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256D" w14:textId="38066596" w:rsidR="009063E0" w:rsidRDefault="009063E0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4319E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Figure 1: Representative gating strategy for flow cytometric analysis of different leukocyte subsets. </w:t>
      </w:r>
      <w:r w:rsidRPr="0094319E">
        <w:rPr>
          <w:rFonts w:ascii="Arial" w:hAnsi="Arial" w:cs="Arial"/>
          <w:sz w:val="24"/>
          <w:szCs w:val="24"/>
          <w:lang w:val="en-US"/>
        </w:rPr>
        <w:t xml:space="preserve">Following doublet exclusion and gating on vital lymphoid cells, monocytes or granulocytes based on forward and sideward scatter, we defined the different leukocyte subsets as followed: </w:t>
      </w:r>
      <w:r w:rsidRPr="0094319E">
        <w:rPr>
          <w:rFonts w:ascii="Arial" w:hAnsi="Arial" w:cs="Arial"/>
          <w:sz w:val="24"/>
          <w:szCs w:val="24"/>
          <w:lang w:val="en-GB"/>
        </w:rPr>
        <w:t>CD8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T cells as 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CD8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, CD19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B cells as 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CD19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,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Pr="0094319E">
        <w:rPr>
          <w:rFonts w:ascii="Arial" w:hAnsi="Arial" w:cs="Arial"/>
          <w:sz w:val="24"/>
          <w:szCs w:val="24"/>
          <w:lang w:val="en-GB"/>
        </w:rPr>
        <w:t>(</w:t>
      </w:r>
      <w:r w:rsidRPr="0094319E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Pr="0094319E">
        <w:rPr>
          <w:rFonts w:ascii="Arial" w:hAnsi="Arial" w:cs="Arial"/>
          <w:sz w:val="24"/>
          <w:szCs w:val="24"/>
          <w:lang w:val="en-GB"/>
        </w:rPr>
        <w:t>), NK cells as 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CD56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CD16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, monocytes as 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CD56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CD16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/CD14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(</w:t>
      </w:r>
      <w:r w:rsidRPr="0094319E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Pr="0094319E">
        <w:rPr>
          <w:rFonts w:ascii="Arial" w:hAnsi="Arial" w:cs="Arial"/>
          <w:sz w:val="24"/>
          <w:szCs w:val="24"/>
          <w:lang w:val="en-GB"/>
        </w:rPr>
        <w:t>) and eosinophils as CD16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CCR3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Siglec8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(</w:t>
      </w:r>
      <w:r w:rsidRPr="0094319E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). </w:t>
      </w:r>
      <w:proofErr w:type="gramStart"/>
      <w:r w:rsidRPr="0094319E">
        <w:rPr>
          <w:rFonts w:ascii="Arial" w:hAnsi="Arial" w:cs="Arial"/>
          <w:sz w:val="24"/>
          <w:szCs w:val="24"/>
          <w:lang w:val="en-GB"/>
        </w:rPr>
        <w:t>Next</w:t>
      </w:r>
      <w:proofErr w:type="gramEnd"/>
      <w:r w:rsidRPr="0094319E">
        <w:rPr>
          <w:rFonts w:ascii="Arial" w:hAnsi="Arial" w:cs="Arial"/>
          <w:sz w:val="24"/>
          <w:szCs w:val="24"/>
          <w:lang w:val="en-GB"/>
        </w:rPr>
        <w:t xml:space="preserve"> we gated on </w:t>
      </w:r>
      <w:r w:rsidRPr="0094319E">
        <w:rPr>
          <w:rFonts w:ascii="Arial" w:hAnsi="Arial" w:cs="Arial"/>
          <w:sz w:val="24"/>
          <w:szCs w:val="24"/>
          <w:lang w:val="en-US"/>
        </w:rPr>
        <w:t>α4</w:t>
      </w:r>
      <w:r w:rsidRPr="0094319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94319E">
        <w:rPr>
          <w:rFonts w:ascii="Arial" w:hAnsi="Arial" w:cs="Arial"/>
          <w:sz w:val="24"/>
          <w:szCs w:val="24"/>
          <w:lang w:val="en-US"/>
        </w:rPr>
        <w:t>β7</w:t>
      </w:r>
      <w:r w:rsidRPr="0094319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94319E">
        <w:rPr>
          <w:rFonts w:ascii="Arial" w:hAnsi="Arial" w:cs="Arial"/>
          <w:sz w:val="24"/>
          <w:szCs w:val="24"/>
          <w:lang w:val="en-US"/>
        </w:rPr>
        <w:t xml:space="preserve"> cells and determined VDZ</w:t>
      </w:r>
      <w:r w:rsidRPr="0094319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94319E">
        <w:rPr>
          <w:rFonts w:ascii="Arial" w:hAnsi="Arial" w:cs="Arial"/>
          <w:sz w:val="24"/>
          <w:szCs w:val="24"/>
          <w:lang w:val="en-US"/>
        </w:rPr>
        <w:t xml:space="preserve"> cells in these subsets.</w:t>
      </w:r>
    </w:p>
    <w:p w14:paraId="41F56DFB" w14:textId="77777777" w:rsidR="00187EC8" w:rsidRDefault="00187EC8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4319E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Figure 2: Representative gating of controls for flow cytometry analysis. </w:t>
      </w:r>
      <w:r w:rsidRPr="0094319E">
        <w:rPr>
          <w:rFonts w:ascii="Arial" w:hAnsi="Arial" w:cs="Arial"/>
          <w:sz w:val="24"/>
          <w:szCs w:val="24"/>
          <w:lang w:val="en-US"/>
        </w:rPr>
        <w:t>For definition of α4</w:t>
      </w:r>
      <w:r w:rsidRPr="0094319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94319E">
        <w:rPr>
          <w:rFonts w:ascii="Arial" w:hAnsi="Arial" w:cs="Arial"/>
          <w:sz w:val="24"/>
          <w:szCs w:val="24"/>
          <w:lang w:val="en-US"/>
        </w:rPr>
        <w:t>β7</w:t>
      </w:r>
      <w:r w:rsidRPr="0094319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94319E">
        <w:rPr>
          <w:rFonts w:ascii="Arial" w:hAnsi="Arial" w:cs="Arial"/>
          <w:sz w:val="24"/>
          <w:szCs w:val="24"/>
          <w:lang w:val="en-US"/>
        </w:rPr>
        <w:t xml:space="preserve"> cells we gated on </w:t>
      </w:r>
      <w:r w:rsidRPr="0094319E">
        <w:rPr>
          <w:rFonts w:ascii="Arial" w:hAnsi="Arial" w:cs="Arial"/>
          <w:sz w:val="24"/>
          <w:szCs w:val="24"/>
          <w:lang w:val="en-GB"/>
        </w:rPr>
        <w:t>CD8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T cells (CD3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CD8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), CD19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B cells (CD3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CD19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),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Pr="0094319E">
        <w:rPr>
          <w:rFonts w:ascii="Arial" w:hAnsi="Arial" w:cs="Arial"/>
          <w:sz w:val="24"/>
          <w:szCs w:val="24"/>
          <w:lang w:val="en-GB"/>
        </w:rPr>
        <w:t>NK cells (CD3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CD56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CD16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) monocytes (CD3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CD56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CD16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/CD14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) and eosinophils (CD16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-</w:t>
      </w:r>
      <w:r w:rsidRPr="0094319E">
        <w:rPr>
          <w:rFonts w:ascii="Arial" w:hAnsi="Arial" w:cs="Arial"/>
          <w:sz w:val="24"/>
          <w:szCs w:val="24"/>
          <w:lang w:val="en-GB"/>
        </w:rPr>
        <w:t>CCR3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>Siglec8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) and further gated for </w:t>
      </w:r>
      <w:r w:rsidRPr="0094319E">
        <w:rPr>
          <w:rFonts w:ascii="Arial" w:hAnsi="Arial" w:cs="Arial"/>
          <w:sz w:val="24"/>
          <w:szCs w:val="24"/>
          <w:lang w:val="en-US"/>
        </w:rPr>
        <w:t>α4</w:t>
      </w:r>
      <w:r w:rsidRPr="0094319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94319E">
        <w:rPr>
          <w:rFonts w:ascii="Arial" w:hAnsi="Arial" w:cs="Arial"/>
          <w:sz w:val="24"/>
          <w:szCs w:val="24"/>
          <w:lang w:val="en-US"/>
        </w:rPr>
        <w:t>β7</w:t>
      </w:r>
      <w:r w:rsidRPr="0094319E">
        <w:rPr>
          <w:rFonts w:ascii="Arial" w:hAnsi="Arial" w:cs="Arial"/>
          <w:sz w:val="24"/>
          <w:szCs w:val="24"/>
          <w:vertAlign w:val="superscript"/>
          <w:lang w:val="en-US"/>
        </w:rPr>
        <w:t xml:space="preserve">+ </w:t>
      </w:r>
      <w:r w:rsidRPr="0094319E">
        <w:rPr>
          <w:rFonts w:ascii="Arial" w:hAnsi="Arial" w:cs="Arial"/>
          <w:sz w:val="24"/>
          <w:szCs w:val="24"/>
          <w:lang w:val="en-US"/>
        </w:rPr>
        <w:t>in controls without the corresponding antibody (fluorescence minus one, FMO) or stained with the corresponding isotype control.</w:t>
      </w:r>
    </w:p>
    <w:p w14:paraId="65BAB9D5" w14:textId="77777777" w:rsidR="00187EC8" w:rsidRPr="0094319E" w:rsidRDefault="00187EC8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94319E">
        <w:rPr>
          <w:rFonts w:ascii="Arial" w:hAnsi="Arial" w:cs="Arial"/>
          <w:b/>
          <w:bCs/>
          <w:sz w:val="24"/>
          <w:szCs w:val="24"/>
          <w:lang w:val="en-GB"/>
        </w:rPr>
        <w:t xml:space="preserve">Supplementary Figure 3: Concentration-dependent adhesion and transmigration of different leukocyte subsets. (A) </w:t>
      </w:r>
      <w:r w:rsidRPr="0094319E">
        <w:rPr>
          <w:rFonts w:ascii="Arial" w:hAnsi="Arial" w:cs="Arial"/>
          <w:sz w:val="24"/>
          <w:szCs w:val="24"/>
          <w:lang w:val="en-GB"/>
        </w:rPr>
        <w:t>Dynamic adhesion of magnetic activated cell sorting (MACS) purified CD8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T cells, CD19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B cells, NK cells, </w:t>
      </w:r>
      <w:proofErr w:type="gramStart"/>
      <w:r w:rsidRPr="0094319E">
        <w:rPr>
          <w:rFonts w:ascii="Arial" w:hAnsi="Arial" w:cs="Arial"/>
          <w:sz w:val="24"/>
          <w:szCs w:val="24"/>
          <w:lang w:val="en-GB"/>
        </w:rPr>
        <w:t>monocytes</w:t>
      </w:r>
      <w:proofErr w:type="gramEnd"/>
      <w:r w:rsidRPr="0094319E">
        <w:rPr>
          <w:rFonts w:ascii="Arial" w:hAnsi="Arial" w:cs="Arial"/>
          <w:sz w:val="24"/>
          <w:szCs w:val="24"/>
          <w:lang w:val="en-GB"/>
        </w:rPr>
        <w:t xml:space="preserve"> and eosinophils after treatment with different concentrations of VDZ. </w:t>
      </w:r>
      <w:r w:rsidRPr="0094319E">
        <w:rPr>
          <w:rFonts w:ascii="Arial" w:hAnsi="Arial" w:cs="Arial"/>
          <w:sz w:val="24"/>
          <w:szCs w:val="24"/>
          <w:lang w:val="en-US"/>
        </w:rPr>
        <w:t>Quantification of the background-corrected number of cells incubated with or without the indicated concentrations of VDZ (adhering to MAdCAM-1 (sum of eight counted high-power fields).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n = 6-</w:t>
      </w:r>
      <w:proofErr w:type="gramStart"/>
      <w:r w:rsidRPr="0094319E">
        <w:rPr>
          <w:rFonts w:ascii="Arial" w:hAnsi="Arial" w:cs="Arial"/>
          <w:sz w:val="24"/>
          <w:szCs w:val="24"/>
          <w:lang w:val="en-GB"/>
        </w:rPr>
        <w:t>12 .</w:t>
      </w:r>
      <w:proofErr w:type="gramEnd"/>
      <w:r w:rsidRPr="0094319E">
        <w:rPr>
          <w:rFonts w:ascii="Arial" w:hAnsi="Arial" w:cs="Arial"/>
          <w:sz w:val="24"/>
          <w:szCs w:val="24"/>
          <w:lang w:val="en-GB"/>
        </w:rPr>
        <w:t xml:space="preserve"> </w:t>
      </w:r>
      <w:r w:rsidRPr="0094319E">
        <w:rPr>
          <w:rFonts w:ascii="Arial" w:hAnsi="Arial" w:cs="Arial"/>
          <w:b/>
          <w:bCs/>
          <w:sz w:val="24"/>
          <w:szCs w:val="24"/>
          <w:lang w:val="en-GB"/>
        </w:rPr>
        <w:t>(B)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Quantitative flow cytometry of transmigrated CD8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T cells, CD19</w:t>
      </w:r>
      <w:r w:rsidRPr="0094319E">
        <w:rPr>
          <w:rFonts w:ascii="Arial" w:hAnsi="Arial" w:cs="Arial"/>
          <w:sz w:val="24"/>
          <w:szCs w:val="24"/>
          <w:vertAlign w:val="superscript"/>
          <w:lang w:val="en-GB"/>
        </w:rPr>
        <w:t>+</w:t>
      </w:r>
      <w:r w:rsidRPr="0094319E">
        <w:rPr>
          <w:rFonts w:ascii="Arial" w:hAnsi="Arial" w:cs="Arial"/>
          <w:sz w:val="24"/>
          <w:szCs w:val="24"/>
          <w:lang w:val="en-GB"/>
        </w:rPr>
        <w:t xml:space="preserve"> B cells, NK cells and eosinophils after treatment with the indicated concentrations of VDZ or with corresponding isotype control (untreated).</w:t>
      </w:r>
      <w:r w:rsidRPr="0094319E">
        <w:rPr>
          <w:rFonts w:ascii="Arial" w:hAnsi="Arial" w:cs="Arial"/>
          <w:sz w:val="24"/>
          <w:szCs w:val="24"/>
          <w:lang w:val="en-US"/>
        </w:rPr>
        <w:t xml:space="preserve"> </w:t>
      </w:r>
      <w:r w:rsidRPr="0094319E">
        <w:rPr>
          <w:rFonts w:ascii="Arial" w:hAnsi="Arial" w:cs="Arial"/>
          <w:sz w:val="24"/>
          <w:szCs w:val="24"/>
          <w:lang w:val="en-GB"/>
        </w:rPr>
        <w:t>n = 5-8</w:t>
      </w:r>
    </w:p>
    <w:p w14:paraId="4778096E" w14:textId="77777777" w:rsidR="00187EC8" w:rsidRPr="00691B66" w:rsidRDefault="00187EC8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4319E">
        <w:rPr>
          <w:rFonts w:ascii="Arial" w:hAnsi="Arial" w:cs="Arial"/>
          <w:sz w:val="24"/>
          <w:szCs w:val="24"/>
          <w:lang w:val="en-GB"/>
        </w:rPr>
        <w:t xml:space="preserve">Results depicted as bar graphs with standard error of the mean (SEM) and single data points. Significant outliers were identified using </w:t>
      </w:r>
      <w:proofErr w:type="gramStart"/>
      <w:r w:rsidRPr="0094319E">
        <w:rPr>
          <w:rFonts w:ascii="Arial" w:hAnsi="Arial" w:cs="Arial"/>
          <w:sz w:val="24"/>
          <w:szCs w:val="24"/>
          <w:lang w:val="en-GB"/>
        </w:rPr>
        <w:t>Grubbs</w:t>
      </w:r>
      <w:proofErr w:type="gramEnd"/>
      <w:r w:rsidRPr="0094319E">
        <w:rPr>
          <w:rFonts w:ascii="Arial" w:hAnsi="Arial" w:cs="Arial"/>
          <w:sz w:val="24"/>
          <w:szCs w:val="24"/>
          <w:lang w:val="en-GB"/>
        </w:rPr>
        <w:t xml:space="preserve"> test (p = 0.05) and excluded from analysis. Statistical comparisons were performed using one-way ANOVA with </w:t>
      </w:r>
      <w:proofErr w:type="gramStart"/>
      <w:r w:rsidRPr="0094319E">
        <w:rPr>
          <w:rFonts w:ascii="Arial" w:hAnsi="Arial" w:cs="Arial"/>
          <w:sz w:val="24"/>
          <w:szCs w:val="24"/>
          <w:lang w:val="en-GB"/>
        </w:rPr>
        <w:t>Tukey‘</w:t>
      </w:r>
      <w:proofErr w:type="gramEnd"/>
      <w:r w:rsidRPr="0094319E">
        <w:rPr>
          <w:rFonts w:ascii="Arial" w:hAnsi="Arial" w:cs="Arial"/>
          <w:sz w:val="24"/>
          <w:szCs w:val="24"/>
          <w:lang w:val="en-GB"/>
        </w:rPr>
        <w:t xml:space="preserve">s multiple comparison test. </w:t>
      </w:r>
      <w:r w:rsidRPr="0094319E">
        <w:rPr>
          <w:rFonts w:ascii="Arial" w:hAnsi="Arial" w:cs="Arial"/>
          <w:sz w:val="24"/>
          <w:szCs w:val="24"/>
        </w:rPr>
        <w:t>* p &lt; 0.05; ** p &lt; 0.01; *** p &lt; 0.001.</w:t>
      </w:r>
    </w:p>
    <w:p w14:paraId="630E8DC3" w14:textId="77777777" w:rsidR="00187EC8" w:rsidRPr="00691B66" w:rsidRDefault="00187EC8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406152A6" w14:textId="77777777" w:rsidR="00187EC8" w:rsidRPr="00691B66" w:rsidRDefault="00187EC8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70AC77DA" w14:textId="77777777" w:rsidR="00187EC8" w:rsidRPr="00691B66" w:rsidRDefault="00187EC8" w:rsidP="00187EC8">
      <w:pPr>
        <w:pStyle w:val="Listenabsatz1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237EE653" w14:textId="77777777" w:rsidR="00187EC8" w:rsidRPr="00691B66" w:rsidRDefault="00187EC8" w:rsidP="00187EC8">
      <w:pPr>
        <w:spacing w:line="360" w:lineRule="auto"/>
        <w:rPr>
          <w:lang w:val="en-GB"/>
        </w:rPr>
      </w:pPr>
    </w:p>
    <w:p w14:paraId="5656C901" w14:textId="77777777" w:rsidR="00187EC8" w:rsidRDefault="00187EC8" w:rsidP="00187EC8">
      <w:pPr>
        <w:spacing w:line="360" w:lineRule="auto"/>
      </w:pPr>
    </w:p>
    <w:p w14:paraId="6DD68115" w14:textId="4B9AE147" w:rsidR="00E515EE" w:rsidRDefault="00187EC8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7D5FADEB" wp14:editId="384509EF">
            <wp:extent cx="5760720" cy="8322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124F" w14:textId="4FF9DEBC" w:rsidR="00E515EE" w:rsidRPr="0094319E" w:rsidRDefault="00E515EE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Supplemental Figure 1</w:t>
      </w:r>
    </w:p>
    <w:p w14:paraId="095482A5" w14:textId="6469956C" w:rsidR="00A03776" w:rsidRDefault="00187EC8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3E57CC7D" wp14:editId="01D4F602">
            <wp:extent cx="5753100" cy="5229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>Supplemental Figure 2</w:t>
      </w:r>
    </w:p>
    <w:p w14:paraId="41964293" w14:textId="77777777" w:rsidR="00A03776" w:rsidRDefault="00A03776">
      <w:pPr>
        <w:rPr>
          <w:rFonts w:ascii="Arial" w:eastAsia="SimSun" w:hAnsi="Arial" w:cs="Arial"/>
          <w:sz w:val="24"/>
          <w:szCs w:val="24"/>
          <w:lang w:val="en-US" w:eastAsia="ar-SA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4127D9B" w14:textId="5ACBA78A" w:rsidR="00187EC8" w:rsidRPr="0094319E" w:rsidRDefault="00A03776" w:rsidP="00187EC8">
      <w:pPr>
        <w:pStyle w:val="Listenabsatz1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EEA9FB7" wp14:editId="49297A2F">
            <wp:extent cx="5756910" cy="5247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>Supplemental Figure 3</w:t>
      </w:r>
    </w:p>
    <w:sectPr w:rsidR="00187EC8" w:rsidRPr="0094319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734540"/>
      <w:docPartObj>
        <w:docPartGallery w:val="Page Numbers (Bottom of Page)"/>
        <w:docPartUnique/>
      </w:docPartObj>
    </w:sdtPr>
    <w:sdtEndPr/>
    <w:sdtContent>
      <w:p w14:paraId="628457E9" w14:textId="77777777" w:rsidR="008141BE" w:rsidRDefault="00A037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2D74D7" w14:textId="77777777" w:rsidR="008141BE" w:rsidRDefault="00A0377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E0"/>
    <w:rsid w:val="00187EC8"/>
    <w:rsid w:val="0041138D"/>
    <w:rsid w:val="009063E0"/>
    <w:rsid w:val="00A03776"/>
    <w:rsid w:val="00E515EE"/>
    <w:rsid w:val="00E8457F"/>
    <w:rsid w:val="00F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E70C"/>
  <w15:chartTrackingRefBased/>
  <w15:docId w15:val="{32502D1D-26CC-45C2-BDA1-9AF0AC4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E0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E0"/>
    <w:rPr>
      <w:lang w:val="de-DE"/>
    </w:rPr>
  </w:style>
  <w:style w:type="paragraph" w:customStyle="1" w:styleId="Listenabsatz1">
    <w:name w:val="Listenabsatz1"/>
    <w:basedOn w:val="Normal"/>
    <w:rsid w:val="009063E0"/>
    <w:pPr>
      <w:suppressAutoHyphens/>
      <w:ind w:left="720"/>
    </w:pPr>
    <w:rPr>
      <w:rFonts w:ascii="Calibri" w:eastAsia="SimSun" w:hAnsi="Calibri" w:cs="font2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309</Words>
  <Characters>1785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2022-04-14T00:02:00Z</dcterms:created>
  <dcterms:modified xsi:type="dcterms:W3CDTF">2022-04-14T00:42:00Z</dcterms:modified>
</cp:coreProperties>
</file>