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541E" w14:textId="77777777" w:rsidR="00F57C4E" w:rsidRPr="00FD5BE2" w:rsidRDefault="00F57C4E" w:rsidP="00F57C4E">
      <w:pPr>
        <w:shd w:val="clear" w:color="auto" w:fill="FFFFFF"/>
        <w:spacing w:before="100" w:beforeAutospacing="1" w:after="100" w:afterAutospacing="1" w:line="480" w:lineRule="auto"/>
        <w:rPr>
          <w:rFonts w:ascii="Arial" w:eastAsia="Times New Roman" w:hAnsi="Arial" w:cs="Arial"/>
          <w:color w:val="000000"/>
          <w:lang w:eastAsia="nl-NL"/>
        </w:rPr>
      </w:pPr>
      <w:bookmarkStart w:id="0" w:name="_GoBack"/>
      <w:bookmarkEnd w:id="0"/>
      <w:r w:rsidRPr="00FD5BE2">
        <w:rPr>
          <w:rFonts w:ascii="Arial" w:eastAsia="Times New Roman" w:hAnsi="Arial" w:cs="Arial"/>
          <w:b/>
          <w:bCs/>
          <w:color w:val="000000"/>
          <w:u w:val="single"/>
          <w:lang w:eastAsia="nl-NL"/>
        </w:rPr>
        <w:t>SUPPLEMENTARY MATERIAL</w:t>
      </w:r>
    </w:p>
    <w:p w14:paraId="311BCFF7" w14:textId="77777777" w:rsidR="00F57C4E" w:rsidRPr="00103BA3" w:rsidRDefault="00F57C4E" w:rsidP="00F57C4E">
      <w:pPr>
        <w:spacing w:line="480" w:lineRule="auto"/>
        <w:rPr>
          <w:rFonts w:ascii="Arial" w:hAnsi="Arial" w:cs="Arial"/>
        </w:rPr>
      </w:pPr>
      <w:r w:rsidRPr="00BE08B0">
        <w:rPr>
          <w:rFonts w:ascii="Arial" w:hAnsi="Arial" w:cs="Arial"/>
          <w:b/>
          <w:noProof/>
          <w:lang w:val="nl-NL" w:eastAsia="nl-NL"/>
        </w:rPr>
        <w:drawing>
          <wp:inline distT="0" distB="0" distL="0" distR="0" wp14:anchorId="3EC285B8" wp14:editId="4790B8D0">
            <wp:extent cx="5629522" cy="3600000"/>
            <wp:effectExtent l="0" t="0" r="0" b="635"/>
            <wp:docPr id="15" name="Picture 1">
              <a:extLst xmlns:a="http://schemas.openxmlformats.org/drawingml/2006/main">
                <a:ext uri="{FF2B5EF4-FFF2-40B4-BE49-F238E27FC236}">
                  <a16:creationId xmlns:a16="http://schemas.microsoft.com/office/drawing/2014/main" id="{4DF03BAE-BC73-46AB-8885-7F892E9723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DF03BAE-BC73-46AB-8885-7F892E9723D8}"/>
                        </a:ext>
                      </a:extLst>
                    </pic:cNvPr>
                    <pic:cNvPicPr>
                      <a:picLocks noChangeAspect="1"/>
                    </pic:cNvPicPr>
                  </pic:nvPicPr>
                  <pic:blipFill>
                    <a:blip r:embed="rId8"/>
                    <a:stretch>
                      <a:fillRect/>
                    </a:stretch>
                  </pic:blipFill>
                  <pic:spPr>
                    <a:xfrm>
                      <a:off x="0" y="0"/>
                      <a:ext cx="5629522" cy="3600000"/>
                    </a:xfrm>
                    <a:prstGeom prst="rect">
                      <a:avLst/>
                    </a:prstGeom>
                  </pic:spPr>
                </pic:pic>
              </a:graphicData>
            </a:graphic>
          </wp:inline>
        </w:drawing>
      </w:r>
    </w:p>
    <w:p w14:paraId="1305F663" w14:textId="77777777" w:rsidR="00F57C4E" w:rsidRDefault="00F57C4E" w:rsidP="00F57C4E">
      <w:r w:rsidRPr="00103BA3">
        <w:rPr>
          <w:rFonts w:ascii="Arial" w:hAnsi="Arial" w:cs="Arial"/>
        </w:rPr>
        <w:br/>
      </w:r>
    </w:p>
    <w:p w14:paraId="66C9DFE9" w14:textId="77777777" w:rsidR="00F57C4E" w:rsidRPr="00FD5BE2" w:rsidRDefault="00F57C4E" w:rsidP="00F57C4E">
      <w:pPr>
        <w:shd w:val="clear" w:color="auto" w:fill="FFFFFF"/>
        <w:rPr>
          <w:rFonts w:ascii="Arial" w:eastAsia="Times New Roman" w:hAnsi="Arial" w:cs="Arial"/>
          <w:color w:val="000000"/>
          <w:lang w:eastAsia="nl-NL"/>
        </w:rPr>
      </w:pPr>
      <w:r w:rsidRPr="00FD5BE2">
        <w:rPr>
          <w:rFonts w:ascii="Arial" w:eastAsia="Times New Roman" w:hAnsi="Arial" w:cs="Arial"/>
          <w:b/>
          <w:bCs/>
          <w:color w:val="000000"/>
          <w:lang w:eastAsia="nl-NL"/>
        </w:rPr>
        <w:t>Supplementary Figure 1</w:t>
      </w:r>
      <w:r w:rsidRPr="00FD5BE2">
        <w:rPr>
          <w:rFonts w:ascii="Arial" w:eastAsia="Times New Roman" w:hAnsi="Arial" w:cs="Arial"/>
          <w:color w:val="000000"/>
          <w:lang w:eastAsia="nl-NL"/>
        </w:rPr>
        <w:t>. Flowchart of the study identification process</w:t>
      </w:r>
      <w:r>
        <w:rPr>
          <w:rFonts w:ascii="Arial" w:eastAsia="Times New Roman" w:hAnsi="Arial" w:cs="Arial"/>
          <w:color w:val="000000"/>
          <w:lang w:eastAsia="nl-NL"/>
        </w:rPr>
        <w:t>.</w:t>
      </w:r>
      <w:r w:rsidRPr="003F36D2">
        <w:rPr>
          <w:rFonts w:ascii="Arial" w:hAnsi="Arial" w:cs="Arial"/>
          <w:iCs/>
        </w:rPr>
        <w:t xml:space="preserve"> </w:t>
      </w:r>
      <w:r w:rsidRPr="00925158">
        <w:rPr>
          <w:rFonts w:ascii="Arial" w:hAnsi="Arial" w:cs="Arial"/>
          <w:iCs/>
          <w:sz w:val="20"/>
        </w:rPr>
        <w:t>A total of 136 articles reporting body fluid-based colorectal cancer DNA methylation markers were selected for qualitative assessment.</w:t>
      </w:r>
    </w:p>
    <w:p w14:paraId="699FC8B8" w14:textId="230A712B" w:rsidR="00F57C4E" w:rsidRDefault="00F57C4E" w:rsidP="00F57C4E">
      <w:pPr>
        <w:spacing w:line="259" w:lineRule="auto"/>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62A43B50" w14:textId="714ACD6F" w:rsidR="00A9314A" w:rsidRDefault="00A9314A" w:rsidP="00F57C4E">
      <w:pPr>
        <w:spacing w:line="259" w:lineRule="auto"/>
        <w:rPr>
          <w:rFonts w:ascii="Arial" w:eastAsia="Times New Roman" w:hAnsi="Arial" w:cs="Arial"/>
          <w:b/>
          <w:bCs/>
          <w:color w:val="000000"/>
          <w:lang w:eastAsia="nl-NL"/>
        </w:rPr>
      </w:pPr>
    </w:p>
    <w:p w14:paraId="197EDBD1" w14:textId="77777777" w:rsidR="00A9314A" w:rsidRPr="00103BA3" w:rsidRDefault="00A9314A" w:rsidP="00A9314A">
      <w:pPr>
        <w:spacing w:line="360" w:lineRule="auto"/>
        <w:rPr>
          <w:rFonts w:ascii="Arial" w:hAnsi="Arial" w:cs="Arial"/>
          <w:noProof/>
        </w:rPr>
      </w:pPr>
      <w:r w:rsidRPr="00636A95">
        <w:rPr>
          <w:rFonts w:ascii="Arial" w:hAnsi="Arial" w:cs="Arial"/>
          <w:b/>
          <w:noProof/>
          <w:lang w:val="nl-NL" w:eastAsia="nl-NL"/>
        </w:rPr>
        <mc:AlternateContent>
          <mc:Choice Requires="wps">
            <w:drawing>
              <wp:anchor distT="45720" distB="45720" distL="114300" distR="114300" simplePos="0" relativeHeight="251675648" behindDoc="0" locked="0" layoutInCell="1" allowOverlap="1" wp14:anchorId="18A770F9" wp14:editId="6AA5CEAE">
                <wp:simplePos x="0" y="0"/>
                <wp:positionH relativeFrom="leftMargin">
                  <wp:posOffset>590702</wp:posOffset>
                </wp:positionH>
                <wp:positionV relativeFrom="paragraph">
                  <wp:posOffset>3760640</wp:posOffset>
                </wp:positionV>
                <wp:extent cx="283210" cy="1404620"/>
                <wp:effectExtent l="0" t="0" r="21590" b="1841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4620"/>
                        </a:xfrm>
                        <a:prstGeom prst="rect">
                          <a:avLst/>
                        </a:prstGeom>
                        <a:solidFill>
                          <a:srgbClr val="FFFFFF"/>
                        </a:solidFill>
                        <a:ln w="9525">
                          <a:solidFill>
                            <a:srgbClr val="000000"/>
                          </a:solidFill>
                          <a:miter lim="800000"/>
                          <a:headEnd/>
                          <a:tailEnd/>
                        </a:ln>
                      </wps:spPr>
                      <wps:txbx>
                        <w:txbxContent>
                          <w:p w14:paraId="234BFECC" w14:textId="77777777" w:rsidR="00D45649" w:rsidRPr="00636A95" w:rsidRDefault="00D45649" w:rsidP="00A9314A">
                            <w:pPr>
                              <w:rPr>
                                <w:lang w:val="nl-NL"/>
                              </w:rPr>
                            </w:pPr>
                            <w:r>
                              <w:rPr>
                                <w:lang w:val="nl-NL"/>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770F9" id="_x0000_t202" coordsize="21600,21600" o:spt="202" path="m,l,21600r21600,l21600,xe">
                <v:stroke joinstyle="miter"/>
                <v:path gradientshapeok="t" o:connecttype="rect"/>
              </v:shapetype>
              <v:shape id="Tekstvak 2" o:spid="_x0000_s1026" type="#_x0000_t202" style="position:absolute;margin-left:46.5pt;margin-top:296.1pt;width:22.3pt;height:110.6pt;z-index:25167564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">
                <v:textbox style="mso-fit-shape-to-text:t">
                  <w:txbxContent>
                    <w:p w14:paraId="234BFECC" w14:textId="77777777" w:rsidR="00D45649" w:rsidRPr="00636A95" w:rsidRDefault="00D45649" w:rsidP="00A9314A">
                      <w:pPr>
                        <w:rPr>
                          <w:lang w:val="nl-NL"/>
                        </w:rPr>
                      </w:pPr>
                      <w:r>
                        <w:rPr>
                          <w:lang w:val="nl-NL"/>
                        </w:rPr>
                        <w:t>b</w:t>
                      </w:r>
                    </w:p>
                  </w:txbxContent>
                </v:textbox>
                <w10:wrap anchorx="margin"/>
              </v:shape>
            </w:pict>
          </mc:Fallback>
        </mc:AlternateContent>
      </w:r>
      <w:r w:rsidRPr="00636A95">
        <w:rPr>
          <w:rFonts w:ascii="Arial" w:hAnsi="Arial" w:cs="Arial"/>
          <w:b/>
          <w:noProof/>
          <w:lang w:val="nl-NL" w:eastAsia="nl-NL"/>
        </w:rPr>
        <mc:AlternateContent>
          <mc:Choice Requires="wps">
            <w:drawing>
              <wp:anchor distT="45720" distB="45720" distL="114300" distR="114300" simplePos="0" relativeHeight="251674624" behindDoc="0" locked="0" layoutInCell="1" allowOverlap="1" wp14:anchorId="75F6DB53" wp14:editId="1A48F17F">
                <wp:simplePos x="0" y="0"/>
                <wp:positionH relativeFrom="leftMargin">
                  <wp:align>right</wp:align>
                </wp:positionH>
                <wp:positionV relativeFrom="paragraph">
                  <wp:posOffset>174186</wp:posOffset>
                </wp:positionV>
                <wp:extent cx="283210" cy="1404620"/>
                <wp:effectExtent l="0" t="0" r="21590" b="1841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404620"/>
                        </a:xfrm>
                        <a:prstGeom prst="rect">
                          <a:avLst/>
                        </a:prstGeom>
                        <a:solidFill>
                          <a:srgbClr val="FFFFFF"/>
                        </a:solidFill>
                        <a:ln w="9525">
                          <a:solidFill>
                            <a:srgbClr val="000000"/>
                          </a:solidFill>
                          <a:miter lim="800000"/>
                          <a:headEnd/>
                          <a:tailEnd/>
                        </a:ln>
                      </wps:spPr>
                      <wps:txbx>
                        <w:txbxContent>
                          <w:p w14:paraId="39A2E728" w14:textId="77777777" w:rsidR="00D45649" w:rsidRPr="00636A95" w:rsidRDefault="00D45649" w:rsidP="00A9314A">
                            <w:pPr>
                              <w:rPr>
                                <w:lang w:val="nl-NL"/>
                              </w:rPr>
                            </w:pPr>
                            <w:r>
                              <w:rPr>
                                <w:lang w:val="nl-NL"/>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6DB53" id="_x0000_s1027" type="#_x0000_t202" style="position:absolute;margin-left:-28.9pt;margin-top:13.7pt;width:22.3pt;height:110.6pt;z-index:25167462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">
                <v:textbox style="mso-fit-shape-to-text:t">
                  <w:txbxContent>
                    <w:p w14:paraId="39A2E728" w14:textId="77777777" w:rsidR="00D45649" w:rsidRPr="00636A95" w:rsidRDefault="00D45649" w:rsidP="00A9314A">
                      <w:pPr>
                        <w:rPr>
                          <w:lang w:val="nl-NL"/>
                        </w:rPr>
                      </w:pPr>
                      <w:r>
                        <w:rPr>
                          <w:lang w:val="nl-NL"/>
                        </w:rPr>
                        <w:t>a</w:t>
                      </w:r>
                    </w:p>
                  </w:txbxContent>
                </v:textbox>
                <w10:wrap anchorx="margin"/>
              </v:shape>
            </w:pict>
          </mc:Fallback>
        </mc:AlternateContent>
      </w:r>
      <w:r>
        <w:rPr>
          <w:noProof/>
          <w:lang w:val="nl-NL" w:eastAsia="nl-NL"/>
        </w:rPr>
        <w:drawing>
          <wp:inline distT="0" distB="0" distL="0" distR="0" wp14:anchorId="7B654FCD" wp14:editId="78B3744A">
            <wp:extent cx="5805377" cy="3296093"/>
            <wp:effectExtent l="0" t="0" r="5080" b="0"/>
            <wp:docPr id="4" name="Chart 1">
              <a:extLst xmlns:a="http://schemas.openxmlformats.org/drawingml/2006/main">
                <a:ext uri="{FF2B5EF4-FFF2-40B4-BE49-F238E27FC236}">
                  <a16:creationId xmlns:a16="http://schemas.microsoft.com/office/drawing/2014/main" id="{02C07AB3-FFF8-42FF-9E79-F7DBECB619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nl-NL" w:eastAsia="nl-NL"/>
        </w:rPr>
        <w:drawing>
          <wp:inline distT="0" distB="0" distL="0" distR="0" wp14:anchorId="17812ECD" wp14:editId="51ED21F3">
            <wp:extent cx="5805170" cy="3317358"/>
            <wp:effectExtent l="0" t="0" r="5080" b="0"/>
            <wp:docPr id="5" name="Chart 2">
              <a:extLst xmlns:a="http://schemas.openxmlformats.org/drawingml/2006/main">
                <a:ext uri="{FF2B5EF4-FFF2-40B4-BE49-F238E27FC236}">
                  <a16:creationId xmlns:a16="http://schemas.microsoft.com/office/drawing/2014/main" id="{CA1B1705-8F13-406E-A8DA-53CC9F46A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C3B299" w14:textId="69A1EDE4" w:rsidR="00A9314A" w:rsidRDefault="00A9314A" w:rsidP="00A9314A">
      <w:r>
        <w:rPr>
          <w:rFonts w:ascii="Arial" w:hAnsi="Arial" w:cs="Arial"/>
          <w:b/>
          <w:noProof/>
        </w:rPr>
        <w:t xml:space="preserve">Supplementary </w:t>
      </w:r>
      <w:r w:rsidRPr="00103BA3">
        <w:rPr>
          <w:rFonts w:ascii="Arial" w:hAnsi="Arial" w:cs="Arial"/>
          <w:b/>
          <w:noProof/>
        </w:rPr>
        <w:t xml:space="preserve">Figure </w:t>
      </w:r>
      <w:r>
        <w:rPr>
          <w:rFonts w:ascii="Arial" w:hAnsi="Arial" w:cs="Arial"/>
          <w:b/>
          <w:noProof/>
        </w:rPr>
        <w:t>2</w:t>
      </w:r>
      <w:r w:rsidRPr="00103BA3">
        <w:rPr>
          <w:rFonts w:ascii="Arial" w:hAnsi="Arial" w:cs="Arial"/>
          <w:noProof/>
        </w:rPr>
        <w:t>. Yearly identified (1985</w:t>
      </w:r>
      <w:r>
        <w:rPr>
          <w:rFonts w:ascii="Arial" w:hAnsi="Arial" w:cs="Arial"/>
          <w:noProof/>
        </w:rPr>
        <w:t>–2020</w:t>
      </w:r>
      <w:r w:rsidRPr="00103BA3">
        <w:rPr>
          <w:rFonts w:ascii="Arial" w:hAnsi="Arial" w:cs="Arial"/>
          <w:noProof/>
        </w:rPr>
        <w:t xml:space="preserve">) </w:t>
      </w:r>
      <w:r w:rsidRPr="00103BA3">
        <w:rPr>
          <w:rFonts w:ascii="Arial" w:hAnsi="Arial" w:cs="Arial"/>
        </w:rPr>
        <w:t>DNA methylation biomarkers</w:t>
      </w:r>
      <w:r w:rsidRPr="00103BA3">
        <w:rPr>
          <w:rFonts w:ascii="Arial" w:hAnsi="Arial" w:cs="Arial"/>
          <w:noProof/>
        </w:rPr>
        <w:t xml:space="preserve"> for CRC detection in tissue </w:t>
      </w:r>
      <w:r w:rsidRPr="00103BA3">
        <w:rPr>
          <w:rFonts w:ascii="Arial" w:hAnsi="Arial" w:cs="Arial"/>
          <w:b/>
          <w:noProof/>
        </w:rPr>
        <w:t>(</w:t>
      </w:r>
      <w:r>
        <w:rPr>
          <w:rFonts w:ascii="Arial" w:hAnsi="Arial" w:cs="Arial"/>
          <w:b/>
          <w:noProof/>
        </w:rPr>
        <w:t>a</w:t>
      </w:r>
      <w:r w:rsidRPr="00103BA3">
        <w:rPr>
          <w:rFonts w:ascii="Arial" w:hAnsi="Arial" w:cs="Arial"/>
          <w:b/>
          <w:noProof/>
        </w:rPr>
        <w:t>)</w:t>
      </w:r>
      <w:r w:rsidRPr="00103BA3">
        <w:rPr>
          <w:rFonts w:ascii="Arial" w:hAnsi="Arial" w:cs="Arial"/>
          <w:noProof/>
        </w:rPr>
        <w:t xml:space="preserve"> and body fluid </w:t>
      </w:r>
      <w:r w:rsidRPr="00103BA3">
        <w:rPr>
          <w:rFonts w:ascii="Arial" w:hAnsi="Arial" w:cs="Arial"/>
          <w:b/>
          <w:noProof/>
        </w:rPr>
        <w:t>(</w:t>
      </w:r>
      <w:r>
        <w:rPr>
          <w:rFonts w:ascii="Arial" w:hAnsi="Arial" w:cs="Arial"/>
          <w:b/>
          <w:noProof/>
        </w:rPr>
        <w:t>b</w:t>
      </w:r>
      <w:r w:rsidRPr="00103BA3">
        <w:rPr>
          <w:rFonts w:ascii="Arial" w:hAnsi="Arial" w:cs="Arial"/>
          <w:b/>
          <w:noProof/>
        </w:rPr>
        <w:t>)</w:t>
      </w:r>
      <w:r w:rsidRPr="00103BA3">
        <w:rPr>
          <w:rFonts w:ascii="Arial" w:hAnsi="Arial" w:cs="Arial"/>
          <w:noProof/>
        </w:rPr>
        <w:t xml:space="preserve"> samples</w:t>
      </w:r>
      <w:r>
        <w:rPr>
          <w:rFonts w:ascii="Arial" w:hAnsi="Arial" w:cs="Arial"/>
          <w:iCs/>
          <w:noProof/>
          <w:sz w:val="20"/>
          <w:szCs w:val="20"/>
        </w:rPr>
        <w:t xml:space="preserve">; </w:t>
      </w:r>
      <w:r w:rsidRPr="00F32027">
        <w:rPr>
          <w:rFonts w:ascii="Arial" w:hAnsi="Arial" w:cs="Arial"/>
          <w:iCs/>
          <w:noProof/>
          <w:sz w:val="20"/>
          <w:szCs w:val="20"/>
        </w:rPr>
        <w:t>The length of bars denotes total number of biomarkers investigated across all selected studies per year. Each bar is divided into two categories, with the orange color indicating the number of biomarkers newly identified in that year and the blue color representing the number of biomarkers discovered in previous years.</w:t>
      </w:r>
      <w:r>
        <w:rPr>
          <w:rFonts w:ascii="Arial" w:hAnsi="Arial" w:cs="Arial"/>
          <w:iCs/>
          <w:noProof/>
          <w:sz w:val="20"/>
          <w:szCs w:val="20"/>
        </w:rPr>
        <w:t xml:space="preserve"> (</w:t>
      </w:r>
      <w:r w:rsidRPr="00F32027">
        <w:rPr>
          <w:rFonts w:ascii="Arial" w:hAnsi="Arial" w:cs="Arial"/>
          <w:iCs/>
          <w:noProof/>
          <w:sz w:val="20"/>
          <w:szCs w:val="20"/>
        </w:rPr>
        <w:t>a</w:t>
      </w:r>
      <w:r>
        <w:rPr>
          <w:rFonts w:ascii="Arial" w:hAnsi="Arial" w:cs="Arial"/>
          <w:iCs/>
          <w:noProof/>
          <w:sz w:val="20"/>
          <w:szCs w:val="20"/>
        </w:rPr>
        <w:t>)</w:t>
      </w:r>
      <w:r w:rsidRPr="00F32027">
        <w:rPr>
          <w:rFonts w:ascii="Arial" w:hAnsi="Arial" w:cs="Arial"/>
          <w:iCs/>
          <w:noProof/>
          <w:sz w:val="20"/>
          <w:szCs w:val="20"/>
        </w:rPr>
        <w:t xml:space="preserve">Total number of biomarkers identified in tissue samples per year. </w:t>
      </w:r>
      <w:r>
        <w:rPr>
          <w:rFonts w:ascii="Arial" w:hAnsi="Arial" w:cs="Arial"/>
          <w:iCs/>
          <w:noProof/>
          <w:sz w:val="20"/>
          <w:szCs w:val="20"/>
        </w:rPr>
        <w:t>(</w:t>
      </w:r>
      <w:r w:rsidRPr="00F32027">
        <w:rPr>
          <w:rFonts w:ascii="Arial" w:hAnsi="Arial" w:cs="Arial"/>
          <w:iCs/>
          <w:noProof/>
          <w:sz w:val="20"/>
          <w:szCs w:val="20"/>
        </w:rPr>
        <w:t>b</w:t>
      </w:r>
      <w:r>
        <w:rPr>
          <w:rFonts w:ascii="Arial" w:hAnsi="Arial" w:cs="Arial"/>
          <w:iCs/>
          <w:noProof/>
          <w:sz w:val="20"/>
          <w:szCs w:val="20"/>
        </w:rPr>
        <w:t>)</w:t>
      </w:r>
      <w:r w:rsidRPr="00F32027">
        <w:rPr>
          <w:rFonts w:ascii="Arial" w:hAnsi="Arial" w:cs="Arial"/>
          <w:iCs/>
          <w:noProof/>
          <w:sz w:val="20"/>
          <w:szCs w:val="20"/>
        </w:rPr>
        <w:t>Total number of biomarkers identified in bod</w:t>
      </w:r>
      <w:r>
        <w:rPr>
          <w:rFonts w:ascii="Arial" w:hAnsi="Arial" w:cs="Arial"/>
          <w:iCs/>
          <w:noProof/>
          <w:sz w:val="20"/>
          <w:szCs w:val="20"/>
        </w:rPr>
        <w:t>ily</w:t>
      </w:r>
      <w:r w:rsidRPr="00F32027">
        <w:rPr>
          <w:rFonts w:ascii="Arial" w:hAnsi="Arial" w:cs="Arial"/>
          <w:iCs/>
          <w:noProof/>
          <w:sz w:val="20"/>
          <w:szCs w:val="20"/>
        </w:rPr>
        <w:t xml:space="preserve"> fluid samples per year.</w:t>
      </w:r>
    </w:p>
    <w:p w14:paraId="5DB81143" w14:textId="77777777" w:rsidR="00A9314A" w:rsidRDefault="00A9314A" w:rsidP="00F57C4E">
      <w:pPr>
        <w:spacing w:line="259" w:lineRule="auto"/>
        <w:rPr>
          <w:rFonts w:ascii="Arial" w:eastAsia="Times New Roman" w:hAnsi="Arial" w:cs="Arial"/>
          <w:b/>
          <w:bCs/>
          <w:color w:val="000000"/>
          <w:lang w:eastAsia="nl-NL"/>
        </w:rPr>
      </w:pPr>
    </w:p>
    <w:p w14:paraId="3B450E14" w14:textId="77777777" w:rsidR="00854D55" w:rsidRDefault="00854D55">
      <w:pPr>
        <w:spacing w:line="259" w:lineRule="auto"/>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68ED7003" w14:textId="77777777" w:rsidR="00D95082" w:rsidRPr="00FD5BE2" w:rsidRDefault="00D95082" w:rsidP="00854D55">
      <w:pPr>
        <w:shd w:val="clear" w:color="auto" w:fill="FFFFFF"/>
        <w:rPr>
          <w:rFonts w:ascii="Arial" w:eastAsia="Times New Roman" w:hAnsi="Arial" w:cs="Arial"/>
          <w:color w:val="000000"/>
          <w:lang w:eastAsia="nl-NL"/>
        </w:rPr>
      </w:pPr>
    </w:p>
    <w:p w14:paraId="541DF833" w14:textId="6CC4F781" w:rsidR="00D95082" w:rsidRPr="00D95082" w:rsidRDefault="00D95082" w:rsidP="00D95082">
      <w:pPr>
        <w:rPr>
          <w:rFonts w:ascii="Arial" w:hAnsi="Arial" w:cs="Arial"/>
          <w:sz w:val="22"/>
          <w:szCs w:val="22"/>
        </w:rPr>
      </w:pPr>
      <w:r w:rsidRPr="00103BA3">
        <w:rPr>
          <w:rFonts w:ascii="Arial" w:hAnsi="Arial" w:cs="Arial"/>
          <w:b/>
        </w:rPr>
        <w:t>Supplementary Table 1</w:t>
      </w:r>
      <w:r w:rsidRPr="00103BA3">
        <w:rPr>
          <w:rFonts w:ascii="Arial" w:hAnsi="Arial" w:cs="Arial"/>
        </w:rPr>
        <w:t xml:space="preserve">. </w:t>
      </w:r>
      <w:r w:rsidRPr="003B09E0">
        <w:rPr>
          <w:rFonts w:ascii="Arial" w:hAnsi="Arial" w:cs="Arial"/>
          <w:sz w:val="22"/>
          <w:szCs w:val="22"/>
        </w:rPr>
        <w:t>Search Strategy for diagnostic methylation markers in colorectal cancer</w:t>
      </w:r>
    </w:p>
    <w:tbl>
      <w:tblPr>
        <w:tblStyle w:val="Tabelraster"/>
        <w:tblW w:w="9209" w:type="dxa"/>
        <w:tblLook w:val="04A0" w:firstRow="1" w:lastRow="0" w:firstColumn="1" w:lastColumn="0" w:noHBand="0" w:noVBand="1"/>
      </w:tblPr>
      <w:tblGrid>
        <w:gridCol w:w="850"/>
        <w:gridCol w:w="2746"/>
        <w:gridCol w:w="2001"/>
        <w:gridCol w:w="1748"/>
        <w:gridCol w:w="1864"/>
      </w:tblGrid>
      <w:tr w:rsidR="00D95082" w:rsidRPr="00103BA3" w14:paraId="74C9832C" w14:textId="77777777" w:rsidTr="00A9314A">
        <w:tc>
          <w:tcPr>
            <w:tcW w:w="803" w:type="dxa"/>
          </w:tcPr>
          <w:p w14:paraId="1CC79F0F" w14:textId="77777777" w:rsidR="00D95082" w:rsidRPr="00103BA3" w:rsidRDefault="00D95082" w:rsidP="00A9314A">
            <w:pPr>
              <w:rPr>
                <w:rFonts w:ascii="Arial" w:hAnsi="Arial" w:cs="Arial"/>
                <w:sz w:val="20"/>
                <w:szCs w:val="20"/>
              </w:rPr>
            </w:pPr>
          </w:p>
        </w:tc>
        <w:tc>
          <w:tcPr>
            <w:tcW w:w="2765" w:type="dxa"/>
          </w:tcPr>
          <w:p w14:paraId="312DD6D2" w14:textId="77777777" w:rsidR="00D95082" w:rsidRPr="00103BA3" w:rsidRDefault="00D95082" w:rsidP="00A9314A">
            <w:pPr>
              <w:rPr>
                <w:rFonts w:ascii="Arial" w:hAnsi="Arial" w:cs="Arial"/>
                <w:sz w:val="20"/>
                <w:szCs w:val="20"/>
              </w:rPr>
            </w:pPr>
            <w:r w:rsidRPr="00103BA3">
              <w:rPr>
                <w:rFonts w:ascii="Arial" w:hAnsi="Arial" w:cs="Arial"/>
                <w:sz w:val="20"/>
                <w:szCs w:val="20"/>
              </w:rPr>
              <w:t>Pubmed</w:t>
            </w:r>
          </w:p>
        </w:tc>
        <w:tc>
          <w:tcPr>
            <w:tcW w:w="2005" w:type="dxa"/>
          </w:tcPr>
          <w:p w14:paraId="4696FDFF" w14:textId="77777777" w:rsidR="00D95082" w:rsidRPr="00103BA3" w:rsidRDefault="00D95082" w:rsidP="00A9314A">
            <w:pPr>
              <w:rPr>
                <w:rFonts w:ascii="Arial" w:hAnsi="Arial" w:cs="Arial"/>
                <w:sz w:val="20"/>
                <w:szCs w:val="20"/>
              </w:rPr>
            </w:pPr>
            <w:r w:rsidRPr="00103BA3">
              <w:rPr>
                <w:rFonts w:ascii="Arial" w:hAnsi="Arial" w:cs="Arial"/>
                <w:sz w:val="20"/>
                <w:szCs w:val="20"/>
              </w:rPr>
              <w:t>Embase</w:t>
            </w:r>
          </w:p>
        </w:tc>
        <w:tc>
          <w:tcPr>
            <w:tcW w:w="1758" w:type="dxa"/>
          </w:tcPr>
          <w:p w14:paraId="299AF2F5" w14:textId="77777777" w:rsidR="00D95082" w:rsidRPr="00103BA3" w:rsidRDefault="00D95082" w:rsidP="00A9314A">
            <w:pPr>
              <w:rPr>
                <w:rFonts w:ascii="Arial" w:hAnsi="Arial" w:cs="Arial"/>
                <w:sz w:val="20"/>
                <w:szCs w:val="20"/>
              </w:rPr>
            </w:pPr>
            <w:r w:rsidRPr="00103BA3">
              <w:rPr>
                <w:rFonts w:ascii="Arial" w:hAnsi="Arial" w:cs="Arial"/>
                <w:sz w:val="20"/>
                <w:szCs w:val="20"/>
              </w:rPr>
              <w:t>Cochrane Library</w:t>
            </w:r>
          </w:p>
        </w:tc>
        <w:tc>
          <w:tcPr>
            <w:tcW w:w="1878" w:type="dxa"/>
          </w:tcPr>
          <w:p w14:paraId="38677A3F" w14:textId="77777777" w:rsidR="00D95082" w:rsidRPr="00103BA3" w:rsidRDefault="00D95082" w:rsidP="00A9314A">
            <w:pPr>
              <w:rPr>
                <w:rFonts w:ascii="Arial" w:hAnsi="Arial" w:cs="Arial"/>
                <w:sz w:val="20"/>
                <w:szCs w:val="20"/>
              </w:rPr>
            </w:pPr>
            <w:r w:rsidRPr="00103BA3">
              <w:rPr>
                <w:rFonts w:ascii="Arial" w:hAnsi="Arial" w:cs="Arial"/>
                <w:sz w:val="20"/>
                <w:szCs w:val="20"/>
              </w:rPr>
              <w:t>Google Scholar</w:t>
            </w:r>
          </w:p>
        </w:tc>
      </w:tr>
      <w:tr w:rsidR="00D95082" w:rsidRPr="00103BA3" w14:paraId="4F7A2F67" w14:textId="77777777" w:rsidTr="00A9314A">
        <w:tc>
          <w:tcPr>
            <w:tcW w:w="803" w:type="dxa"/>
          </w:tcPr>
          <w:p w14:paraId="71BA2957" w14:textId="77777777" w:rsidR="00D95082" w:rsidRPr="00103BA3" w:rsidRDefault="00D95082" w:rsidP="00A9314A">
            <w:pPr>
              <w:rPr>
                <w:rFonts w:ascii="Arial" w:hAnsi="Arial" w:cs="Arial"/>
                <w:sz w:val="20"/>
                <w:szCs w:val="20"/>
              </w:rPr>
            </w:pPr>
            <w:r w:rsidRPr="00103BA3">
              <w:rPr>
                <w:rFonts w:ascii="Arial" w:hAnsi="Arial" w:cs="Arial"/>
                <w:sz w:val="20"/>
                <w:szCs w:val="20"/>
              </w:rPr>
              <w:t>1</w:t>
            </w:r>
          </w:p>
        </w:tc>
        <w:tc>
          <w:tcPr>
            <w:tcW w:w="2765" w:type="dxa"/>
          </w:tcPr>
          <w:p w14:paraId="0DD0E046"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"methylation"[MeSH Terms] OR "methylation"[All Fields] OR  hypermethylation[All Fields] OR hypomethylation[All Fields] OR promoter[All Fields] </w:t>
            </w:r>
          </w:p>
        </w:tc>
        <w:tc>
          <w:tcPr>
            <w:tcW w:w="2005" w:type="dxa"/>
          </w:tcPr>
          <w:p w14:paraId="2138A60A"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‘DNA methylation’ OR ‘hypermethylation’ OR ‘hypomethylation’ OR ‘methylation’ OR ‘promoter methylation’ </w:t>
            </w:r>
          </w:p>
          <w:p w14:paraId="1546817C" w14:textId="77777777" w:rsidR="00D95082" w:rsidRPr="00103BA3" w:rsidRDefault="00D95082" w:rsidP="00A9314A">
            <w:pPr>
              <w:rPr>
                <w:rFonts w:ascii="Arial" w:hAnsi="Arial" w:cs="Arial"/>
                <w:sz w:val="20"/>
                <w:szCs w:val="20"/>
              </w:rPr>
            </w:pPr>
          </w:p>
        </w:tc>
        <w:tc>
          <w:tcPr>
            <w:tcW w:w="1758" w:type="dxa"/>
          </w:tcPr>
          <w:p w14:paraId="4CE24032"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‘methylation’ [MeSH Terms] </w:t>
            </w:r>
          </w:p>
          <w:p w14:paraId="1EC5A950" w14:textId="77777777" w:rsidR="00D95082" w:rsidRPr="00103BA3" w:rsidRDefault="00D95082" w:rsidP="00A9314A">
            <w:pPr>
              <w:rPr>
                <w:rFonts w:ascii="Arial" w:hAnsi="Arial" w:cs="Arial"/>
                <w:sz w:val="20"/>
                <w:szCs w:val="20"/>
              </w:rPr>
            </w:pPr>
          </w:p>
        </w:tc>
        <w:tc>
          <w:tcPr>
            <w:tcW w:w="1878" w:type="dxa"/>
          </w:tcPr>
          <w:p w14:paraId="1FFD322A"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‘DNA methylation’</w:t>
            </w:r>
          </w:p>
        </w:tc>
      </w:tr>
      <w:tr w:rsidR="00D95082" w:rsidRPr="00103BA3" w14:paraId="23FAA6FC" w14:textId="77777777" w:rsidTr="00A9314A">
        <w:tc>
          <w:tcPr>
            <w:tcW w:w="803" w:type="dxa"/>
          </w:tcPr>
          <w:p w14:paraId="1D795A76" w14:textId="77777777" w:rsidR="00D95082" w:rsidRPr="00103BA3" w:rsidRDefault="00D95082" w:rsidP="00A9314A">
            <w:pPr>
              <w:rPr>
                <w:rFonts w:ascii="Arial" w:hAnsi="Arial" w:cs="Arial"/>
                <w:sz w:val="20"/>
                <w:szCs w:val="20"/>
              </w:rPr>
            </w:pPr>
            <w:r w:rsidRPr="00103BA3">
              <w:rPr>
                <w:rFonts w:ascii="Arial" w:hAnsi="Arial" w:cs="Arial"/>
                <w:sz w:val="20"/>
                <w:szCs w:val="20"/>
              </w:rPr>
              <w:t>2</w:t>
            </w:r>
          </w:p>
        </w:tc>
        <w:tc>
          <w:tcPr>
            <w:tcW w:w="2765" w:type="dxa"/>
          </w:tcPr>
          <w:p w14:paraId="539024C0"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 “colorectal neoplasms”[MeSH Terms] OR ((“colorectal”[All Fields] OR “rectal”[All Fields]  OR “colon”[All Fields]  OR “colonic”[All Fields]  OR “sigmoid”[All Fields]) AND (“carcinoma”[All Fields]  OR “cancer”[All Fields]  OR “neoplasm”[All Fields]  OR “tumor”[All Fields]))</w:t>
            </w:r>
          </w:p>
        </w:tc>
        <w:tc>
          <w:tcPr>
            <w:tcW w:w="2005" w:type="dxa"/>
          </w:tcPr>
          <w:p w14:paraId="5BDEC951"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‘colorectal cancer’ OR ‘colon cancer’ OR ‘rectal cancer’ </w:t>
            </w:r>
          </w:p>
          <w:p w14:paraId="0CDE1407" w14:textId="77777777" w:rsidR="00D95082" w:rsidRPr="00103BA3" w:rsidRDefault="00D95082" w:rsidP="00A9314A">
            <w:pPr>
              <w:rPr>
                <w:rFonts w:ascii="Arial" w:hAnsi="Arial" w:cs="Arial"/>
                <w:sz w:val="20"/>
                <w:szCs w:val="20"/>
              </w:rPr>
            </w:pPr>
          </w:p>
        </w:tc>
        <w:tc>
          <w:tcPr>
            <w:tcW w:w="1758" w:type="dxa"/>
          </w:tcPr>
          <w:p w14:paraId="3EB2FDBA" w14:textId="77777777" w:rsidR="00D95082" w:rsidRPr="00103BA3" w:rsidRDefault="00D95082" w:rsidP="00A9314A">
            <w:pPr>
              <w:autoSpaceDE w:val="0"/>
              <w:autoSpaceDN w:val="0"/>
              <w:adjustRightInd w:val="0"/>
              <w:spacing w:after="240" w:line="300" w:lineRule="atLeast"/>
              <w:rPr>
                <w:rFonts w:ascii="Arial" w:hAnsi="Arial" w:cs="Arial"/>
                <w:sz w:val="20"/>
                <w:szCs w:val="20"/>
              </w:rPr>
            </w:pPr>
            <w:r w:rsidRPr="00103BA3">
              <w:rPr>
                <w:rFonts w:ascii="Arial" w:hAnsi="Arial" w:cs="Arial"/>
                <w:color w:val="000000"/>
                <w:sz w:val="20"/>
                <w:szCs w:val="20"/>
              </w:rPr>
              <w:t xml:space="preserve">‘colorectal neoplasms’ [MeSH Terms]  </w:t>
            </w:r>
          </w:p>
        </w:tc>
        <w:tc>
          <w:tcPr>
            <w:tcW w:w="1878" w:type="dxa"/>
          </w:tcPr>
          <w:p w14:paraId="73BC9059"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‘colorectal cancer’</w:t>
            </w:r>
          </w:p>
        </w:tc>
      </w:tr>
      <w:tr w:rsidR="00D95082" w:rsidRPr="00103BA3" w14:paraId="5358720E" w14:textId="77777777" w:rsidTr="00A9314A">
        <w:tc>
          <w:tcPr>
            <w:tcW w:w="803" w:type="dxa"/>
          </w:tcPr>
          <w:p w14:paraId="61E4E6BD" w14:textId="77777777" w:rsidR="00D95082" w:rsidRPr="00103BA3" w:rsidRDefault="00D95082" w:rsidP="00A9314A">
            <w:pPr>
              <w:rPr>
                <w:rFonts w:ascii="Arial" w:hAnsi="Arial" w:cs="Arial"/>
                <w:sz w:val="20"/>
                <w:szCs w:val="20"/>
              </w:rPr>
            </w:pPr>
            <w:r w:rsidRPr="00103BA3">
              <w:rPr>
                <w:rFonts w:ascii="Arial" w:hAnsi="Arial" w:cs="Arial"/>
                <w:sz w:val="20"/>
                <w:szCs w:val="20"/>
              </w:rPr>
              <w:t>3</w:t>
            </w:r>
          </w:p>
        </w:tc>
        <w:tc>
          <w:tcPr>
            <w:tcW w:w="2765" w:type="dxa"/>
          </w:tcPr>
          <w:p w14:paraId="2574CEA8" w14:textId="77777777" w:rsidR="00D95082" w:rsidRPr="00103BA3" w:rsidRDefault="00D95082" w:rsidP="00A9314A">
            <w:pPr>
              <w:autoSpaceDE w:val="0"/>
              <w:autoSpaceDN w:val="0"/>
              <w:adjustRightInd w:val="0"/>
              <w:spacing w:after="240" w:line="300" w:lineRule="atLeast"/>
              <w:rPr>
                <w:rFonts w:ascii="Arial" w:hAnsi="Arial" w:cs="Arial"/>
                <w:sz w:val="20"/>
                <w:szCs w:val="20"/>
              </w:rPr>
            </w:pPr>
            <w:r w:rsidRPr="00103BA3">
              <w:rPr>
                <w:rFonts w:ascii="Arial" w:hAnsi="Arial" w:cs="Arial"/>
                <w:color w:val="000000"/>
                <w:sz w:val="20"/>
                <w:szCs w:val="20"/>
              </w:rPr>
              <w:t xml:space="preserve">"diagnosis"[MeSH Terms] OR "diagnosis"[All Fields] OR "detection"[All Fields] </w:t>
            </w:r>
          </w:p>
        </w:tc>
        <w:tc>
          <w:tcPr>
            <w:tcW w:w="2005" w:type="dxa"/>
          </w:tcPr>
          <w:p w14:paraId="0D28CF63"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‘diagnosis’ OR ‘detection’ </w:t>
            </w:r>
          </w:p>
          <w:p w14:paraId="71A8BFF6" w14:textId="77777777" w:rsidR="00D95082" w:rsidRPr="00103BA3" w:rsidRDefault="00D95082" w:rsidP="00A9314A">
            <w:pPr>
              <w:rPr>
                <w:rFonts w:ascii="Arial" w:hAnsi="Arial" w:cs="Arial"/>
                <w:sz w:val="20"/>
                <w:szCs w:val="20"/>
              </w:rPr>
            </w:pPr>
          </w:p>
        </w:tc>
        <w:tc>
          <w:tcPr>
            <w:tcW w:w="1758" w:type="dxa"/>
          </w:tcPr>
          <w:p w14:paraId="71D926A4"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 xml:space="preserve">‘diagnosis’ [MeSH Terms] </w:t>
            </w:r>
          </w:p>
          <w:p w14:paraId="32AC5F89" w14:textId="77777777" w:rsidR="00D95082" w:rsidRPr="00103BA3" w:rsidRDefault="00D95082" w:rsidP="00A9314A">
            <w:pPr>
              <w:rPr>
                <w:rFonts w:ascii="Arial" w:hAnsi="Arial" w:cs="Arial"/>
                <w:sz w:val="20"/>
                <w:szCs w:val="20"/>
              </w:rPr>
            </w:pPr>
          </w:p>
        </w:tc>
        <w:tc>
          <w:tcPr>
            <w:tcW w:w="1878" w:type="dxa"/>
          </w:tcPr>
          <w:p w14:paraId="19D9CB49"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‘diagnosis’</w:t>
            </w:r>
          </w:p>
        </w:tc>
      </w:tr>
      <w:tr w:rsidR="00D95082" w:rsidRPr="00103BA3" w14:paraId="241ABEA1" w14:textId="77777777" w:rsidTr="00A9314A">
        <w:tc>
          <w:tcPr>
            <w:tcW w:w="803" w:type="dxa"/>
          </w:tcPr>
          <w:p w14:paraId="031C6851" w14:textId="77777777" w:rsidR="00D95082" w:rsidRPr="00103BA3" w:rsidRDefault="00D95082" w:rsidP="00A9314A">
            <w:pPr>
              <w:rPr>
                <w:rFonts w:ascii="Arial" w:hAnsi="Arial" w:cs="Arial"/>
                <w:sz w:val="20"/>
                <w:szCs w:val="20"/>
              </w:rPr>
            </w:pPr>
            <w:r w:rsidRPr="00103BA3">
              <w:rPr>
                <w:rFonts w:ascii="Arial" w:hAnsi="Arial" w:cs="Arial"/>
                <w:sz w:val="20"/>
                <w:szCs w:val="20"/>
              </w:rPr>
              <w:t>4</w:t>
            </w:r>
          </w:p>
        </w:tc>
        <w:tc>
          <w:tcPr>
            <w:tcW w:w="2765" w:type="dxa"/>
          </w:tcPr>
          <w:p w14:paraId="73DAAE1C"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p>
        </w:tc>
        <w:tc>
          <w:tcPr>
            <w:tcW w:w="2005" w:type="dxa"/>
          </w:tcPr>
          <w:p w14:paraId="27565B57"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p>
        </w:tc>
        <w:tc>
          <w:tcPr>
            <w:tcW w:w="1758" w:type="dxa"/>
          </w:tcPr>
          <w:p w14:paraId="36FAEA0E"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p>
        </w:tc>
        <w:tc>
          <w:tcPr>
            <w:tcW w:w="1878" w:type="dxa"/>
          </w:tcPr>
          <w:p w14:paraId="52F1DF92"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‘clinical test’</w:t>
            </w:r>
          </w:p>
        </w:tc>
      </w:tr>
      <w:tr w:rsidR="00D95082" w:rsidRPr="00103BA3" w14:paraId="2D6AE4C4" w14:textId="77777777" w:rsidTr="00A9314A">
        <w:tc>
          <w:tcPr>
            <w:tcW w:w="803" w:type="dxa"/>
          </w:tcPr>
          <w:p w14:paraId="310FF11E" w14:textId="77777777" w:rsidR="00D95082" w:rsidRPr="00103BA3" w:rsidRDefault="00D95082" w:rsidP="00A9314A">
            <w:pPr>
              <w:rPr>
                <w:rFonts w:ascii="Arial" w:hAnsi="Arial" w:cs="Arial"/>
                <w:sz w:val="20"/>
                <w:szCs w:val="20"/>
              </w:rPr>
            </w:pPr>
            <w:r w:rsidRPr="00103BA3">
              <w:rPr>
                <w:rFonts w:ascii="Arial" w:hAnsi="Arial" w:cs="Arial"/>
                <w:sz w:val="20"/>
                <w:szCs w:val="20"/>
              </w:rPr>
              <w:t>Search</w:t>
            </w:r>
          </w:p>
        </w:tc>
        <w:tc>
          <w:tcPr>
            <w:tcW w:w="2765" w:type="dxa"/>
          </w:tcPr>
          <w:p w14:paraId="4BA1E271"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1 and 2 and 3</w:t>
            </w:r>
          </w:p>
        </w:tc>
        <w:tc>
          <w:tcPr>
            <w:tcW w:w="2005" w:type="dxa"/>
          </w:tcPr>
          <w:p w14:paraId="1C78DB06"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1 and 2 and 3</w:t>
            </w:r>
          </w:p>
        </w:tc>
        <w:tc>
          <w:tcPr>
            <w:tcW w:w="1758" w:type="dxa"/>
          </w:tcPr>
          <w:p w14:paraId="63774414"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1 and 2 and 3</w:t>
            </w:r>
          </w:p>
        </w:tc>
        <w:tc>
          <w:tcPr>
            <w:tcW w:w="1878" w:type="dxa"/>
          </w:tcPr>
          <w:p w14:paraId="717B975E" w14:textId="77777777" w:rsidR="00D95082" w:rsidRPr="00103BA3" w:rsidRDefault="00D95082" w:rsidP="00A9314A">
            <w:pPr>
              <w:autoSpaceDE w:val="0"/>
              <w:autoSpaceDN w:val="0"/>
              <w:adjustRightInd w:val="0"/>
              <w:spacing w:after="240" w:line="300" w:lineRule="atLeast"/>
              <w:rPr>
                <w:rFonts w:ascii="Arial" w:hAnsi="Arial" w:cs="Arial"/>
                <w:color w:val="000000"/>
                <w:sz w:val="20"/>
                <w:szCs w:val="20"/>
              </w:rPr>
            </w:pPr>
            <w:r w:rsidRPr="00103BA3">
              <w:rPr>
                <w:rFonts w:ascii="Arial" w:hAnsi="Arial" w:cs="Arial"/>
                <w:color w:val="000000"/>
                <w:sz w:val="20"/>
                <w:szCs w:val="20"/>
              </w:rPr>
              <w:t>1 and 2 and 3 and 4</w:t>
            </w:r>
          </w:p>
        </w:tc>
      </w:tr>
    </w:tbl>
    <w:p w14:paraId="78D6F12A" w14:textId="77777777" w:rsidR="00D95082" w:rsidRPr="00103BA3" w:rsidRDefault="00D95082" w:rsidP="00D95082">
      <w:pPr>
        <w:rPr>
          <w:rFonts w:ascii="Arial" w:hAnsi="Arial" w:cs="Arial"/>
          <w:sz w:val="20"/>
          <w:szCs w:val="20"/>
        </w:rPr>
      </w:pPr>
    </w:p>
    <w:p w14:paraId="68EEE0C6" w14:textId="77777777" w:rsidR="00D95082" w:rsidRPr="00103BA3" w:rsidRDefault="00D95082" w:rsidP="00D95082">
      <w:pPr>
        <w:rPr>
          <w:rFonts w:ascii="Arial" w:hAnsi="Arial" w:cs="Arial"/>
          <w:b/>
          <w:sz w:val="20"/>
          <w:szCs w:val="20"/>
        </w:rPr>
      </w:pPr>
    </w:p>
    <w:p w14:paraId="2F320A56" w14:textId="77777777" w:rsidR="00D95082" w:rsidRPr="00103BA3" w:rsidRDefault="00D95082" w:rsidP="00D95082">
      <w:pPr>
        <w:spacing w:line="480" w:lineRule="auto"/>
        <w:rPr>
          <w:rFonts w:ascii="Arial" w:hAnsi="Arial" w:cs="Arial"/>
        </w:rPr>
      </w:pPr>
    </w:p>
    <w:p w14:paraId="2DC34921" w14:textId="77777777" w:rsidR="00D95082" w:rsidRDefault="00D95082" w:rsidP="00D95082"/>
    <w:p w14:paraId="4A73F3DF" w14:textId="77777777" w:rsidR="0001529A" w:rsidRDefault="0001529A">
      <w:pPr>
        <w:spacing w:line="259" w:lineRule="auto"/>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6599A1D7" w14:textId="0C70AED9" w:rsidR="0001529A" w:rsidRDefault="0001529A" w:rsidP="0001529A">
      <w:pPr>
        <w:shd w:val="clear" w:color="auto" w:fill="FFFFFF"/>
        <w:spacing w:before="100" w:beforeAutospacing="1" w:after="100" w:afterAutospacing="1" w:line="480" w:lineRule="auto"/>
        <w:rPr>
          <w:rFonts w:ascii="Arial" w:eastAsia="Times New Roman" w:hAnsi="Arial" w:cs="Arial"/>
          <w:color w:val="000000"/>
          <w:lang w:eastAsia="nl-NL"/>
        </w:rPr>
      </w:pPr>
      <w:r w:rsidRPr="00FD5BE2">
        <w:rPr>
          <w:rFonts w:ascii="Arial" w:eastAsia="Times New Roman" w:hAnsi="Arial" w:cs="Arial"/>
          <w:b/>
          <w:bCs/>
          <w:color w:val="000000"/>
          <w:lang w:eastAsia="nl-NL"/>
        </w:rPr>
        <w:lastRenderedPageBreak/>
        <w:t xml:space="preserve">Supplementary Table </w:t>
      </w:r>
      <w:r>
        <w:rPr>
          <w:rFonts w:ascii="Arial" w:eastAsia="Times New Roman" w:hAnsi="Arial" w:cs="Arial"/>
          <w:b/>
          <w:bCs/>
          <w:color w:val="000000"/>
          <w:lang w:eastAsia="nl-NL"/>
        </w:rPr>
        <w:t>2</w:t>
      </w:r>
      <w:r w:rsidRPr="00FD5BE2">
        <w:rPr>
          <w:rFonts w:ascii="Arial" w:eastAsia="Times New Roman" w:hAnsi="Arial" w:cs="Arial"/>
          <w:color w:val="000000"/>
          <w:lang w:eastAsia="nl-NL"/>
        </w:rPr>
        <w:t>. Included references</w:t>
      </w:r>
      <w:r>
        <w:rPr>
          <w:rFonts w:ascii="Arial" w:eastAsia="Times New Roman" w:hAnsi="Arial" w:cs="Arial"/>
          <w:color w:val="000000"/>
          <w:lang w:eastAsia="nl-NL"/>
        </w:rPr>
        <w:t xml:space="preserve"> in the systematic review</w:t>
      </w:r>
    </w:p>
    <w:tbl>
      <w:tblPr>
        <w:tblW w:w="0" w:type="auto"/>
        <w:tblLook w:val="04A0" w:firstRow="1" w:lastRow="0" w:firstColumn="1" w:lastColumn="0" w:noHBand="0" w:noVBand="1"/>
      </w:tblPr>
      <w:tblGrid>
        <w:gridCol w:w="606"/>
        <w:gridCol w:w="8466"/>
      </w:tblGrid>
      <w:tr w:rsidR="0001529A" w:rsidRPr="00C808F4" w14:paraId="7D6AA603" w14:textId="77777777" w:rsidTr="00A9314A">
        <w:tc>
          <w:tcPr>
            <w:tcW w:w="606" w:type="dxa"/>
          </w:tcPr>
          <w:p w14:paraId="51E2A2BA" w14:textId="77777777" w:rsidR="0001529A" w:rsidRPr="00C808F4" w:rsidRDefault="0001529A" w:rsidP="00A9314A">
            <w:pPr>
              <w:rPr>
                <w:rFonts w:ascii="Arial" w:hAnsi="Arial" w:cs="Arial"/>
                <w:sz w:val="20"/>
                <w:szCs w:val="20"/>
              </w:rPr>
            </w:pPr>
            <w:r w:rsidRPr="00C808F4">
              <w:rPr>
                <w:rFonts w:ascii="Arial" w:hAnsi="Arial" w:cs="Arial"/>
                <w:sz w:val="20"/>
                <w:szCs w:val="20"/>
              </w:rPr>
              <w:t>1.</w:t>
            </w:r>
          </w:p>
        </w:tc>
        <w:tc>
          <w:tcPr>
            <w:tcW w:w="8500" w:type="dxa"/>
          </w:tcPr>
          <w:p w14:paraId="7E89897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Abbaszadegan M.R., Tavasoli A., Velayati A., et al. </w:t>
            </w:r>
            <w:r w:rsidRPr="00C808F4">
              <w:rPr>
                <w:rFonts w:ascii="Arial" w:hAnsi="Arial" w:cs="Arial"/>
                <w:color w:val="000000"/>
                <w:sz w:val="20"/>
                <w:szCs w:val="20"/>
              </w:rPr>
              <w:t>Stool-based DNA testing, a new noninvasive method for colorectal cancer screening, the first report from Iran. World J Gastroenterol 2007, 13(10):1528-1533.</w:t>
            </w:r>
          </w:p>
        </w:tc>
      </w:tr>
      <w:tr w:rsidR="0001529A" w:rsidRPr="00C808F4" w14:paraId="3F4E4C2E" w14:textId="77777777" w:rsidTr="00A9314A">
        <w:tc>
          <w:tcPr>
            <w:tcW w:w="606" w:type="dxa"/>
          </w:tcPr>
          <w:p w14:paraId="7F6FCBEE" w14:textId="77777777" w:rsidR="0001529A" w:rsidRPr="00C808F4" w:rsidRDefault="0001529A" w:rsidP="00A9314A">
            <w:pPr>
              <w:rPr>
                <w:rFonts w:ascii="Arial" w:hAnsi="Arial" w:cs="Arial"/>
                <w:sz w:val="20"/>
                <w:szCs w:val="20"/>
              </w:rPr>
            </w:pPr>
            <w:r w:rsidRPr="00C808F4">
              <w:rPr>
                <w:rFonts w:ascii="Arial" w:hAnsi="Arial" w:cs="Arial"/>
                <w:sz w:val="20"/>
                <w:szCs w:val="20"/>
              </w:rPr>
              <w:t>2.</w:t>
            </w:r>
          </w:p>
        </w:tc>
        <w:tc>
          <w:tcPr>
            <w:tcW w:w="8500" w:type="dxa"/>
          </w:tcPr>
          <w:p w14:paraId="7EEF59A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Ahlquist D.A., Taylor W.R., Mahoney D.W., et al. The stool DNA test is more accurate than the plasma septin 9 test in detecting colorectal neoplasia. Clin Gastroenterol Hepatol 2012, 10(3):272-277 e271.</w:t>
            </w:r>
          </w:p>
        </w:tc>
      </w:tr>
      <w:tr w:rsidR="0001529A" w:rsidRPr="00C808F4" w14:paraId="76ABA99D" w14:textId="77777777" w:rsidTr="00A9314A">
        <w:tc>
          <w:tcPr>
            <w:tcW w:w="606" w:type="dxa"/>
          </w:tcPr>
          <w:p w14:paraId="39CD60B2" w14:textId="77777777" w:rsidR="0001529A" w:rsidRPr="00C808F4" w:rsidRDefault="0001529A" w:rsidP="00A9314A">
            <w:pPr>
              <w:rPr>
                <w:rFonts w:ascii="Arial" w:hAnsi="Arial" w:cs="Arial"/>
                <w:sz w:val="20"/>
                <w:szCs w:val="20"/>
              </w:rPr>
            </w:pPr>
            <w:r w:rsidRPr="00C808F4">
              <w:rPr>
                <w:rFonts w:ascii="Arial" w:hAnsi="Arial" w:cs="Arial"/>
                <w:sz w:val="20"/>
                <w:szCs w:val="20"/>
              </w:rPr>
              <w:t>3.</w:t>
            </w:r>
          </w:p>
        </w:tc>
        <w:tc>
          <w:tcPr>
            <w:tcW w:w="8500" w:type="dxa"/>
          </w:tcPr>
          <w:p w14:paraId="17035A4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Alizadeh Naini M., Kavousipour S., Hasanzarini M., et al. </w:t>
            </w:r>
            <w:r w:rsidRPr="00C808F4">
              <w:rPr>
                <w:rFonts w:ascii="Arial" w:hAnsi="Arial" w:cs="Arial"/>
                <w:color w:val="000000"/>
                <w:sz w:val="20"/>
                <w:szCs w:val="20"/>
              </w:rPr>
              <w:t>O6-Methyguanine-DNA Methyl Transferase (MGMT) Promoter Methylation in Serum DNA of Iranian Patients with Colorectal Cancer. Asian Pacific journal of cancer prevention : APJCP 2018, 19(5):1223-1227.</w:t>
            </w:r>
          </w:p>
        </w:tc>
      </w:tr>
      <w:tr w:rsidR="0001529A" w:rsidRPr="00C808F4" w14:paraId="3895839C" w14:textId="77777777" w:rsidTr="00A9314A">
        <w:tc>
          <w:tcPr>
            <w:tcW w:w="606" w:type="dxa"/>
          </w:tcPr>
          <w:p w14:paraId="3296D8FB" w14:textId="77777777" w:rsidR="0001529A" w:rsidRPr="00C808F4" w:rsidRDefault="0001529A" w:rsidP="00A9314A">
            <w:pPr>
              <w:rPr>
                <w:rFonts w:ascii="Arial" w:hAnsi="Arial" w:cs="Arial"/>
                <w:sz w:val="20"/>
                <w:szCs w:val="20"/>
              </w:rPr>
            </w:pPr>
            <w:r w:rsidRPr="00C808F4">
              <w:rPr>
                <w:rFonts w:ascii="Arial" w:hAnsi="Arial" w:cs="Arial"/>
                <w:sz w:val="20"/>
                <w:szCs w:val="20"/>
              </w:rPr>
              <w:t>4.</w:t>
            </w:r>
          </w:p>
        </w:tc>
        <w:tc>
          <w:tcPr>
            <w:tcW w:w="8500" w:type="dxa"/>
          </w:tcPr>
          <w:p w14:paraId="600EF33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Ashoori H., Ghamarchehreh M.E., Tavallaei M., et al. Evaluation of the epigenetic biomarker bone morphogenic protein 3 for colorectal cancer diagnosis. Journal of Clinical and Diagnostic Research 2018, 12(11).</w:t>
            </w:r>
          </w:p>
        </w:tc>
      </w:tr>
      <w:tr w:rsidR="0001529A" w:rsidRPr="00C808F4" w14:paraId="759FF942" w14:textId="77777777" w:rsidTr="00A9314A">
        <w:tc>
          <w:tcPr>
            <w:tcW w:w="606" w:type="dxa"/>
          </w:tcPr>
          <w:p w14:paraId="5AE6D076" w14:textId="77777777" w:rsidR="0001529A" w:rsidRPr="00C808F4" w:rsidRDefault="0001529A" w:rsidP="00A9314A">
            <w:pPr>
              <w:rPr>
                <w:rFonts w:ascii="Arial" w:hAnsi="Arial" w:cs="Arial"/>
                <w:sz w:val="20"/>
                <w:szCs w:val="20"/>
              </w:rPr>
            </w:pPr>
            <w:r w:rsidRPr="00C808F4">
              <w:rPr>
                <w:rFonts w:ascii="Arial" w:hAnsi="Arial" w:cs="Arial"/>
                <w:sz w:val="20"/>
                <w:szCs w:val="20"/>
              </w:rPr>
              <w:t xml:space="preserve">5. </w:t>
            </w:r>
          </w:p>
        </w:tc>
        <w:tc>
          <w:tcPr>
            <w:tcW w:w="8500" w:type="dxa"/>
          </w:tcPr>
          <w:p w14:paraId="63D8221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Babaei H., Mohammadi M., Salehi R. DNA methylation analysis of secreted frizzled-related protein 2 gene for the early detection of colorectal cancer in fecal DNA. Niger Med J 2016, 57(4):242-245.</w:t>
            </w:r>
          </w:p>
        </w:tc>
      </w:tr>
      <w:tr w:rsidR="0001529A" w:rsidRPr="00C808F4" w14:paraId="3B603655" w14:textId="77777777" w:rsidTr="00A9314A">
        <w:tc>
          <w:tcPr>
            <w:tcW w:w="606" w:type="dxa"/>
          </w:tcPr>
          <w:p w14:paraId="152A4853" w14:textId="77777777" w:rsidR="0001529A" w:rsidRPr="00C808F4" w:rsidRDefault="0001529A" w:rsidP="00A9314A">
            <w:pPr>
              <w:rPr>
                <w:rFonts w:ascii="Arial" w:hAnsi="Arial" w:cs="Arial"/>
                <w:sz w:val="20"/>
                <w:szCs w:val="20"/>
              </w:rPr>
            </w:pPr>
            <w:r w:rsidRPr="00C808F4">
              <w:rPr>
                <w:rFonts w:ascii="Arial" w:hAnsi="Arial" w:cs="Arial"/>
                <w:sz w:val="20"/>
                <w:szCs w:val="20"/>
              </w:rPr>
              <w:t>6.</w:t>
            </w:r>
          </w:p>
        </w:tc>
        <w:tc>
          <w:tcPr>
            <w:tcW w:w="8500" w:type="dxa"/>
          </w:tcPr>
          <w:p w14:paraId="122548A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Baek Y.H., Chang E., Kim Y.J., et al. </w:t>
            </w:r>
            <w:r w:rsidRPr="00C808F4">
              <w:rPr>
                <w:rFonts w:ascii="Arial" w:hAnsi="Arial" w:cs="Arial"/>
                <w:color w:val="000000"/>
                <w:sz w:val="20"/>
                <w:szCs w:val="20"/>
              </w:rPr>
              <w:t>Stool methylation-specific polymerase chain reaction assay for the detection of colorectal neoplasia in Korean patients. Dis Colon Rectum 2009, 52(8):1452-1459; discussion 1459-1463.</w:t>
            </w:r>
          </w:p>
        </w:tc>
      </w:tr>
      <w:tr w:rsidR="0001529A" w:rsidRPr="00C808F4" w14:paraId="45B32D61" w14:textId="77777777" w:rsidTr="00A9314A">
        <w:tc>
          <w:tcPr>
            <w:tcW w:w="606" w:type="dxa"/>
          </w:tcPr>
          <w:p w14:paraId="75113FA8" w14:textId="77777777" w:rsidR="0001529A" w:rsidRPr="00C808F4" w:rsidRDefault="0001529A" w:rsidP="00A9314A">
            <w:pPr>
              <w:rPr>
                <w:rFonts w:ascii="Arial" w:hAnsi="Arial" w:cs="Arial"/>
                <w:sz w:val="20"/>
                <w:szCs w:val="20"/>
              </w:rPr>
            </w:pPr>
            <w:r w:rsidRPr="00C808F4">
              <w:rPr>
                <w:rFonts w:ascii="Arial" w:hAnsi="Arial" w:cs="Arial"/>
                <w:sz w:val="20"/>
                <w:szCs w:val="20"/>
              </w:rPr>
              <w:t>7.</w:t>
            </w:r>
          </w:p>
        </w:tc>
        <w:tc>
          <w:tcPr>
            <w:tcW w:w="8500" w:type="dxa"/>
          </w:tcPr>
          <w:p w14:paraId="31C3F5A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Bartak B.K., Kalmar A., Galamb O., et al. </w:t>
            </w:r>
            <w:r w:rsidRPr="00C808F4">
              <w:rPr>
                <w:rFonts w:ascii="Arial" w:hAnsi="Arial" w:cs="Arial"/>
                <w:color w:val="000000"/>
                <w:sz w:val="20"/>
                <w:szCs w:val="20"/>
              </w:rPr>
              <w:t>Blood Collection and Cell-Free DNA Isolation Methods Influence the Sensitivity of Liquid Biopsy Analysis for Colorectal Cancer Detection. Pathol Oncol Res 2018.</w:t>
            </w:r>
          </w:p>
        </w:tc>
      </w:tr>
      <w:tr w:rsidR="0001529A" w:rsidRPr="00C808F4" w14:paraId="38630BB1" w14:textId="77777777" w:rsidTr="00A9314A">
        <w:tc>
          <w:tcPr>
            <w:tcW w:w="606" w:type="dxa"/>
          </w:tcPr>
          <w:p w14:paraId="05E0C0CD" w14:textId="77777777" w:rsidR="0001529A" w:rsidRPr="00C808F4" w:rsidRDefault="0001529A" w:rsidP="00A9314A">
            <w:pPr>
              <w:rPr>
                <w:rFonts w:ascii="Arial" w:hAnsi="Arial" w:cs="Arial"/>
                <w:sz w:val="20"/>
                <w:szCs w:val="20"/>
              </w:rPr>
            </w:pPr>
            <w:r w:rsidRPr="00C808F4">
              <w:rPr>
                <w:rFonts w:ascii="Arial" w:hAnsi="Arial" w:cs="Arial"/>
                <w:sz w:val="20"/>
                <w:szCs w:val="20"/>
              </w:rPr>
              <w:t>8.</w:t>
            </w:r>
          </w:p>
        </w:tc>
        <w:tc>
          <w:tcPr>
            <w:tcW w:w="8500" w:type="dxa"/>
          </w:tcPr>
          <w:p w14:paraId="1A5134C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Bedin C., Enzo M.V., Del Bianco P., et al. </w:t>
            </w:r>
            <w:r w:rsidRPr="00C808F4">
              <w:rPr>
                <w:rFonts w:ascii="Arial" w:hAnsi="Arial" w:cs="Arial"/>
                <w:color w:val="000000"/>
                <w:sz w:val="20"/>
                <w:szCs w:val="20"/>
              </w:rPr>
              <w:t>Diagnostic and prognostic role of cell-free DNA testing for colorectal cancer patients. Int J Cancer 2017, 140(8):1888-1898.</w:t>
            </w:r>
          </w:p>
        </w:tc>
      </w:tr>
      <w:tr w:rsidR="0001529A" w:rsidRPr="00C808F4" w14:paraId="134B3AA1" w14:textId="77777777" w:rsidTr="00A9314A">
        <w:tc>
          <w:tcPr>
            <w:tcW w:w="606" w:type="dxa"/>
          </w:tcPr>
          <w:p w14:paraId="4AC444C4" w14:textId="77777777" w:rsidR="0001529A" w:rsidRPr="00C808F4" w:rsidRDefault="0001529A" w:rsidP="00A9314A">
            <w:pPr>
              <w:rPr>
                <w:rFonts w:ascii="Arial" w:hAnsi="Arial" w:cs="Arial"/>
                <w:sz w:val="20"/>
                <w:szCs w:val="20"/>
              </w:rPr>
            </w:pPr>
            <w:r w:rsidRPr="00C808F4">
              <w:rPr>
                <w:rFonts w:ascii="Arial" w:hAnsi="Arial" w:cs="Arial"/>
                <w:sz w:val="20"/>
                <w:szCs w:val="20"/>
              </w:rPr>
              <w:t>9.</w:t>
            </w:r>
          </w:p>
        </w:tc>
        <w:tc>
          <w:tcPr>
            <w:tcW w:w="8500" w:type="dxa"/>
          </w:tcPr>
          <w:p w14:paraId="668EE74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Belshaw N.J., Elliott G.O., Williams E.A., et al. </w:t>
            </w:r>
            <w:r w:rsidRPr="00C808F4">
              <w:rPr>
                <w:rFonts w:ascii="Arial" w:hAnsi="Arial" w:cs="Arial"/>
                <w:color w:val="000000"/>
                <w:sz w:val="20"/>
                <w:szCs w:val="20"/>
              </w:rPr>
              <w:t>Use of DNA from human stools to detect aberrant CpG island methylation of genes implicated in colorectal cancer. Cancer Epidemiol Biomarkers Prev 2004, 13(9):1495-1501.</w:t>
            </w:r>
          </w:p>
        </w:tc>
      </w:tr>
      <w:tr w:rsidR="0001529A" w:rsidRPr="00C808F4" w14:paraId="0CE27A45" w14:textId="77777777" w:rsidTr="00A9314A">
        <w:tc>
          <w:tcPr>
            <w:tcW w:w="606" w:type="dxa"/>
          </w:tcPr>
          <w:p w14:paraId="4814EFEE" w14:textId="77777777" w:rsidR="0001529A" w:rsidRPr="00C808F4" w:rsidRDefault="0001529A" w:rsidP="00A9314A">
            <w:pPr>
              <w:rPr>
                <w:rFonts w:ascii="Arial" w:hAnsi="Arial" w:cs="Arial"/>
                <w:sz w:val="20"/>
                <w:szCs w:val="20"/>
              </w:rPr>
            </w:pPr>
            <w:r w:rsidRPr="00C808F4">
              <w:rPr>
                <w:rFonts w:ascii="Arial" w:hAnsi="Arial" w:cs="Arial"/>
                <w:sz w:val="20"/>
                <w:szCs w:val="20"/>
              </w:rPr>
              <w:t>10.</w:t>
            </w:r>
          </w:p>
        </w:tc>
        <w:tc>
          <w:tcPr>
            <w:tcW w:w="8500" w:type="dxa"/>
          </w:tcPr>
          <w:p w14:paraId="6645553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Bosch L.J., Oort F.A., Neerincx M., et al. </w:t>
            </w:r>
            <w:r w:rsidRPr="00C808F4">
              <w:rPr>
                <w:rFonts w:ascii="Arial" w:hAnsi="Arial" w:cs="Arial"/>
                <w:color w:val="000000"/>
                <w:sz w:val="20"/>
                <w:szCs w:val="20"/>
              </w:rPr>
              <w:t>DNA methylation of phosphatase and actin regulator 3 detects colorectal cancer in stool and complements FIT. Cancer Prev Res (Phila) 2012, 5(3):464-472.</w:t>
            </w:r>
          </w:p>
        </w:tc>
      </w:tr>
      <w:tr w:rsidR="0001529A" w:rsidRPr="00C808F4" w14:paraId="1399013B" w14:textId="77777777" w:rsidTr="00A9314A">
        <w:tc>
          <w:tcPr>
            <w:tcW w:w="606" w:type="dxa"/>
          </w:tcPr>
          <w:p w14:paraId="67795C64" w14:textId="77777777" w:rsidR="0001529A" w:rsidRPr="00C808F4" w:rsidRDefault="0001529A" w:rsidP="00A9314A">
            <w:pPr>
              <w:rPr>
                <w:rFonts w:ascii="Arial" w:hAnsi="Arial" w:cs="Arial"/>
                <w:sz w:val="20"/>
                <w:szCs w:val="20"/>
              </w:rPr>
            </w:pPr>
            <w:r w:rsidRPr="00C808F4">
              <w:rPr>
                <w:rFonts w:ascii="Arial" w:hAnsi="Arial" w:cs="Arial"/>
                <w:sz w:val="20"/>
                <w:szCs w:val="20"/>
              </w:rPr>
              <w:t>11.</w:t>
            </w:r>
          </w:p>
        </w:tc>
        <w:tc>
          <w:tcPr>
            <w:tcW w:w="8500" w:type="dxa"/>
          </w:tcPr>
          <w:p w14:paraId="35DA526D"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Cassinotti E., Melson J., Liggett T., et al. </w:t>
            </w:r>
            <w:r w:rsidRPr="00C808F4">
              <w:rPr>
                <w:rFonts w:ascii="Arial" w:hAnsi="Arial" w:cs="Arial"/>
                <w:color w:val="000000"/>
                <w:sz w:val="20"/>
                <w:szCs w:val="20"/>
              </w:rPr>
              <w:t>DNA methylation patterns in blood of patients with colorectal cancer and adenomatous colorectal polyps. Int J Cancer 2012, 131(5):1153-1157.</w:t>
            </w:r>
          </w:p>
        </w:tc>
      </w:tr>
      <w:tr w:rsidR="0001529A" w:rsidRPr="00C808F4" w14:paraId="695A2FF3" w14:textId="77777777" w:rsidTr="00A9314A">
        <w:tc>
          <w:tcPr>
            <w:tcW w:w="606" w:type="dxa"/>
          </w:tcPr>
          <w:p w14:paraId="6FD101E8" w14:textId="77777777" w:rsidR="0001529A" w:rsidRPr="00C808F4" w:rsidRDefault="0001529A" w:rsidP="00A9314A">
            <w:pPr>
              <w:rPr>
                <w:rFonts w:ascii="Arial" w:hAnsi="Arial" w:cs="Arial"/>
                <w:sz w:val="20"/>
                <w:szCs w:val="20"/>
              </w:rPr>
            </w:pPr>
            <w:r w:rsidRPr="00C808F4">
              <w:rPr>
                <w:rFonts w:ascii="Arial" w:hAnsi="Arial" w:cs="Arial"/>
                <w:sz w:val="20"/>
                <w:szCs w:val="20"/>
              </w:rPr>
              <w:t>12.</w:t>
            </w:r>
          </w:p>
        </w:tc>
        <w:tc>
          <w:tcPr>
            <w:tcW w:w="8500" w:type="dxa"/>
          </w:tcPr>
          <w:p w14:paraId="40431A7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Chang E., Park D.I., Kim Y.J., et al. Detection of colorectal neoplasm using promoter methylation of ITGA4, SFRP2, and p16 in stool samples: a preliminary report in Korean patients. Hepatogastroenterology 2010, 57(101):720-727.</w:t>
            </w:r>
          </w:p>
        </w:tc>
      </w:tr>
      <w:tr w:rsidR="0001529A" w:rsidRPr="00C808F4" w14:paraId="3B58C473" w14:textId="77777777" w:rsidTr="00A9314A">
        <w:tc>
          <w:tcPr>
            <w:tcW w:w="606" w:type="dxa"/>
          </w:tcPr>
          <w:p w14:paraId="43EE6162" w14:textId="77777777" w:rsidR="0001529A" w:rsidRPr="00C808F4" w:rsidRDefault="0001529A" w:rsidP="00A9314A">
            <w:pPr>
              <w:rPr>
                <w:rFonts w:ascii="Arial" w:hAnsi="Arial" w:cs="Arial"/>
                <w:sz w:val="20"/>
                <w:szCs w:val="20"/>
              </w:rPr>
            </w:pPr>
            <w:r w:rsidRPr="00C808F4">
              <w:rPr>
                <w:rFonts w:ascii="Arial" w:hAnsi="Arial" w:cs="Arial"/>
                <w:sz w:val="20"/>
                <w:szCs w:val="20"/>
              </w:rPr>
              <w:t>13.</w:t>
            </w:r>
          </w:p>
        </w:tc>
        <w:tc>
          <w:tcPr>
            <w:tcW w:w="8500" w:type="dxa"/>
          </w:tcPr>
          <w:p w14:paraId="2B1AB9D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Chen C.H., Yan S.L., Yang T.H., et al. The Relationship between the Methylated Septin-9 DNA Blood Test and Stool Occult Blood Test for Diagnosing Colorectal Cancer in Taiwanese People. J Clin Lab Anal 2017, 31(1).</w:t>
            </w:r>
          </w:p>
        </w:tc>
      </w:tr>
      <w:tr w:rsidR="0001529A" w:rsidRPr="00C808F4" w14:paraId="5C1A71F6" w14:textId="77777777" w:rsidTr="00A9314A">
        <w:tc>
          <w:tcPr>
            <w:tcW w:w="606" w:type="dxa"/>
          </w:tcPr>
          <w:p w14:paraId="57754AF7" w14:textId="77777777" w:rsidR="0001529A" w:rsidRPr="00C808F4" w:rsidRDefault="0001529A" w:rsidP="00A9314A">
            <w:pPr>
              <w:rPr>
                <w:rFonts w:ascii="Arial" w:hAnsi="Arial" w:cs="Arial"/>
                <w:sz w:val="20"/>
                <w:szCs w:val="20"/>
              </w:rPr>
            </w:pPr>
            <w:r w:rsidRPr="00C808F4">
              <w:rPr>
                <w:rFonts w:ascii="Arial" w:hAnsi="Arial" w:cs="Arial"/>
                <w:sz w:val="20"/>
                <w:szCs w:val="20"/>
              </w:rPr>
              <w:t>14.</w:t>
            </w:r>
          </w:p>
        </w:tc>
        <w:tc>
          <w:tcPr>
            <w:tcW w:w="8500" w:type="dxa"/>
          </w:tcPr>
          <w:p w14:paraId="49C9C1B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Chen W.D., Han Z.J., Skoletsky J., et al. </w:t>
            </w:r>
            <w:r w:rsidRPr="00C808F4">
              <w:rPr>
                <w:rFonts w:ascii="Arial" w:hAnsi="Arial" w:cs="Arial"/>
                <w:color w:val="000000"/>
                <w:sz w:val="20"/>
                <w:szCs w:val="20"/>
              </w:rPr>
              <w:t>Detection in fecal DNA of colon cancer-specific methylation of the nonexpressed vimentin gene. J Natl Cancer Inst 2005, 97(15):1124-1132.</w:t>
            </w:r>
          </w:p>
        </w:tc>
      </w:tr>
      <w:tr w:rsidR="0001529A" w:rsidRPr="00C808F4" w14:paraId="3595D8AB" w14:textId="77777777" w:rsidTr="00A9314A">
        <w:tc>
          <w:tcPr>
            <w:tcW w:w="606" w:type="dxa"/>
          </w:tcPr>
          <w:p w14:paraId="7D92BF55" w14:textId="77777777" w:rsidR="0001529A" w:rsidRPr="00C808F4" w:rsidRDefault="0001529A" w:rsidP="00A9314A">
            <w:pPr>
              <w:rPr>
                <w:rFonts w:ascii="Arial" w:hAnsi="Arial" w:cs="Arial"/>
                <w:sz w:val="20"/>
                <w:szCs w:val="20"/>
              </w:rPr>
            </w:pPr>
            <w:r w:rsidRPr="00C808F4">
              <w:rPr>
                <w:rFonts w:ascii="Arial" w:hAnsi="Arial" w:cs="Arial"/>
                <w:sz w:val="20"/>
                <w:szCs w:val="20"/>
              </w:rPr>
              <w:t>15.</w:t>
            </w:r>
          </w:p>
        </w:tc>
        <w:tc>
          <w:tcPr>
            <w:tcW w:w="8500" w:type="dxa"/>
          </w:tcPr>
          <w:p w14:paraId="01C31F5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Church T.R., Wandell M., Lofton-Day C., et al. Prospective evaluation of methylated SEPT9 in plasma for detection of asymptomatic colorectal cancer. Gut 2014, 63(2):317-325.</w:t>
            </w:r>
          </w:p>
        </w:tc>
      </w:tr>
      <w:tr w:rsidR="0001529A" w:rsidRPr="00C808F4" w14:paraId="5C2051A7" w14:textId="77777777" w:rsidTr="00A9314A">
        <w:tc>
          <w:tcPr>
            <w:tcW w:w="606" w:type="dxa"/>
          </w:tcPr>
          <w:p w14:paraId="50A5FB54" w14:textId="77777777" w:rsidR="0001529A" w:rsidRPr="00C808F4" w:rsidRDefault="0001529A" w:rsidP="00A9314A">
            <w:pPr>
              <w:rPr>
                <w:rFonts w:ascii="Arial" w:hAnsi="Arial" w:cs="Arial"/>
                <w:sz w:val="20"/>
                <w:szCs w:val="20"/>
              </w:rPr>
            </w:pPr>
            <w:r w:rsidRPr="00C808F4">
              <w:rPr>
                <w:rFonts w:ascii="Arial" w:hAnsi="Arial" w:cs="Arial"/>
                <w:sz w:val="20"/>
                <w:szCs w:val="20"/>
              </w:rPr>
              <w:t>16.</w:t>
            </w:r>
          </w:p>
        </w:tc>
        <w:tc>
          <w:tcPr>
            <w:tcW w:w="8500" w:type="dxa"/>
          </w:tcPr>
          <w:p w14:paraId="0AA7A2E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deVos T., Tetzner R., Model F., et al. </w:t>
            </w:r>
            <w:r w:rsidRPr="00C808F4">
              <w:rPr>
                <w:rFonts w:ascii="Arial" w:hAnsi="Arial" w:cs="Arial"/>
                <w:color w:val="000000"/>
                <w:sz w:val="20"/>
                <w:szCs w:val="20"/>
              </w:rPr>
              <w:t>Circulating methylated SEPT9 DNA in plasma is a biomarker for colorectal cancer. Clin Chem 2009, 55(7):1337-1346.</w:t>
            </w:r>
          </w:p>
        </w:tc>
      </w:tr>
      <w:tr w:rsidR="0001529A" w:rsidRPr="00C808F4" w14:paraId="1CB28F56" w14:textId="77777777" w:rsidTr="00A9314A">
        <w:tc>
          <w:tcPr>
            <w:tcW w:w="606" w:type="dxa"/>
          </w:tcPr>
          <w:p w14:paraId="5EE94B2F" w14:textId="77777777" w:rsidR="0001529A" w:rsidRPr="00C808F4" w:rsidRDefault="0001529A" w:rsidP="00A9314A">
            <w:pPr>
              <w:rPr>
                <w:rFonts w:ascii="Arial" w:hAnsi="Arial" w:cs="Arial"/>
                <w:sz w:val="20"/>
                <w:szCs w:val="20"/>
              </w:rPr>
            </w:pPr>
            <w:r w:rsidRPr="00C808F4">
              <w:rPr>
                <w:rFonts w:ascii="Arial" w:hAnsi="Arial" w:cs="Arial"/>
                <w:sz w:val="20"/>
                <w:szCs w:val="20"/>
              </w:rPr>
              <w:t>17.</w:t>
            </w:r>
          </w:p>
        </w:tc>
        <w:tc>
          <w:tcPr>
            <w:tcW w:w="8500" w:type="dxa"/>
          </w:tcPr>
          <w:p w14:paraId="36F629E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Ebert M.P., Model F., Mooney S., et al. </w:t>
            </w:r>
            <w:r w:rsidRPr="00C808F4">
              <w:rPr>
                <w:rFonts w:ascii="Arial" w:hAnsi="Arial" w:cs="Arial"/>
                <w:color w:val="000000"/>
                <w:sz w:val="20"/>
                <w:szCs w:val="20"/>
              </w:rPr>
              <w:t>Aristaless-like homeobox-4 gene methylation is a potential marker for colorectal adenocarcinomas. Gastroenterology 2006, 131(5):1418-1430.</w:t>
            </w:r>
          </w:p>
        </w:tc>
      </w:tr>
      <w:tr w:rsidR="0001529A" w:rsidRPr="00C808F4" w14:paraId="7C3E1441" w14:textId="77777777" w:rsidTr="00A9314A">
        <w:tc>
          <w:tcPr>
            <w:tcW w:w="606" w:type="dxa"/>
          </w:tcPr>
          <w:p w14:paraId="093198DB" w14:textId="77777777" w:rsidR="0001529A" w:rsidRPr="00C808F4" w:rsidRDefault="0001529A" w:rsidP="00A9314A">
            <w:pPr>
              <w:rPr>
                <w:rFonts w:ascii="Arial" w:hAnsi="Arial" w:cs="Arial"/>
                <w:sz w:val="20"/>
                <w:szCs w:val="20"/>
              </w:rPr>
            </w:pPr>
            <w:r w:rsidRPr="00C808F4">
              <w:rPr>
                <w:rFonts w:ascii="Arial" w:hAnsi="Arial" w:cs="Arial"/>
                <w:sz w:val="20"/>
                <w:szCs w:val="20"/>
              </w:rPr>
              <w:t>18.</w:t>
            </w:r>
          </w:p>
        </w:tc>
        <w:tc>
          <w:tcPr>
            <w:tcW w:w="8500" w:type="dxa"/>
          </w:tcPr>
          <w:p w14:paraId="4EC1CF6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Elliott G.O., Johnson I.T., Scarll J., et al. </w:t>
            </w:r>
            <w:r w:rsidRPr="00C808F4">
              <w:rPr>
                <w:rFonts w:ascii="Arial" w:hAnsi="Arial" w:cs="Arial"/>
                <w:color w:val="000000"/>
                <w:sz w:val="20"/>
                <w:szCs w:val="20"/>
              </w:rPr>
              <w:t>Quantitative profiling of CpG island methylation in human stool for colorectal cancer detection. Int J Colorectal Dis 2013, 28(1):35-42.</w:t>
            </w:r>
          </w:p>
        </w:tc>
      </w:tr>
      <w:tr w:rsidR="0001529A" w:rsidRPr="00C808F4" w14:paraId="35221F44" w14:textId="77777777" w:rsidTr="00A9314A">
        <w:tc>
          <w:tcPr>
            <w:tcW w:w="606" w:type="dxa"/>
          </w:tcPr>
          <w:p w14:paraId="749BF526" w14:textId="77777777" w:rsidR="0001529A" w:rsidRPr="00C808F4" w:rsidRDefault="0001529A" w:rsidP="00A9314A">
            <w:pPr>
              <w:rPr>
                <w:rFonts w:ascii="Arial" w:hAnsi="Arial" w:cs="Arial"/>
                <w:sz w:val="20"/>
                <w:szCs w:val="20"/>
              </w:rPr>
            </w:pPr>
            <w:r w:rsidRPr="00C808F4">
              <w:rPr>
                <w:rFonts w:ascii="Arial" w:hAnsi="Arial" w:cs="Arial"/>
                <w:sz w:val="20"/>
                <w:szCs w:val="20"/>
              </w:rPr>
              <w:t>19.</w:t>
            </w:r>
          </w:p>
        </w:tc>
        <w:tc>
          <w:tcPr>
            <w:tcW w:w="8500" w:type="dxa"/>
          </w:tcPr>
          <w:p w14:paraId="1E18B69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Frattini M., Gallino G., Signoroni S., et al. </w:t>
            </w:r>
            <w:r w:rsidRPr="00C808F4">
              <w:rPr>
                <w:rFonts w:ascii="Arial" w:hAnsi="Arial" w:cs="Arial"/>
                <w:color w:val="000000"/>
                <w:sz w:val="20"/>
                <w:szCs w:val="20"/>
              </w:rPr>
              <w:t>Quantitative and qualitative characterization of plasma DNA identifies primary and recurrent colorectal cancer. Cancer Letters 2008, 263(2):170-181.</w:t>
            </w:r>
          </w:p>
        </w:tc>
      </w:tr>
      <w:tr w:rsidR="0001529A" w:rsidRPr="00C808F4" w14:paraId="7538F351" w14:textId="77777777" w:rsidTr="00A9314A">
        <w:tc>
          <w:tcPr>
            <w:tcW w:w="606" w:type="dxa"/>
          </w:tcPr>
          <w:p w14:paraId="79164E10" w14:textId="77777777" w:rsidR="0001529A" w:rsidRPr="00C808F4" w:rsidRDefault="0001529A" w:rsidP="00A9314A">
            <w:pPr>
              <w:rPr>
                <w:rFonts w:ascii="Arial" w:hAnsi="Arial" w:cs="Arial"/>
                <w:sz w:val="20"/>
                <w:szCs w:val="20"/>
              </w:rPr>
            </w:pPr>
            <w:r w:rsidRPr="00C808F4">
              <w:rPr>
                <w:rFonts w:ascii="Arial" w:hAnsi="Arial" w:cs="Arial"/>
                <w:sz w:val="20"/>
                <w:szCs w:val="20"/>
              </w:rPr>
              <w:t>20.</w:t>
            </w:r>
          </w:p>
        </w:tc>
        <w:tc>
          <w:tcPr>
            <w:tcW w:w="8500" w:type="dxa"/>
          </w:tcPr>
          <w:p w14:paraId="67BDBE4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Fu B., Yan P., Zhang S., et al. </w:t>
            </w:r>
            <w:r w:rsidRPr="00C808F4">
              <w:rPr>
                <w:rFonts w:ascii="Arial" w:hAnsi="Arial" w:cs="Arial"/>
                <w:color w:val="000000"/>
                <w:sz w:val="20"/>
                <w:szCs w:val="20"/>
              </w:rPr>
              <w:t>Cell-Free Circulating Methylated SEPT9 for Noninvasive Diagnosis and Monitoring of Colorectal Cancer. Dis Markers 2018, 2018:6437104.</w:t>
            </w:r>
          </w:p>
        </w:tc>
      </w:tr>
      <w:tr w:rsidR="0001529A" w:rsidRPr="00C808F4" w14:paraId="5585F73C" w14:textId="77777777" w:rsidTr="00A9314A">
        <w:tc>
          <w:tcPr>
            <w:tcW w:w="606" w:type="dxa"/>
          </w:tcPr>
          <w:p w14:paraId="24DB689B" w14:textId="77777777" w:rsidR="0001529A" w:rsidRPr="00C808F4" w:rsidRDefault="0001529A" w:rsidP="00A9314A">
            <w:pPr>
              <w:rPr>
                <w:rFonts w:ascii="Arial" w:hAnsi="Arial" w:cs="Arial"/>
                <w:sz w:val="20"/>
                <w:szCs w:val="20"/>
              </w:rPr>
            </w:pPr>
            <w:r w:rsidRPr="00C808F4">
              <w:rPr>
                <w:rFonts w:ascii="Arial" w:hAnsi="Arial" w:cs="Arial"/>
                <w:sz w:val="20"/>
                <w:szCs w:val="20"/>
              </w:rPr>
              <w:t>21.</w:t>
            </w:r>
          </w:p>
        </w:tc>
        <w:tc>
          <w:tcPr>
            <w:tcW w:w="8500" w:type="dxa"/>
          </w:tcPr>
          <w:p w14:paraId="1048D7A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Gao Y. Leukocyte DNA methylation and colorectal cancer among male smokers. World Journal of Gastrointestinal Oncology 2012, 4(8).</w:t>
            </w:r>
          </w:p>
        </w:tc>
      </w:tr>
      <w:tr w:rsidR="0001529A" w:rsidRPr="00C808F4" w14:paraId="5670D995" w14:textId="77777777" w:rsidTr="00A9314A">
        <w:tc>
          <w:tcPr>
            <w:tcW w:w="606" w:type="dxa"/>
          </w:tcPr>
          <w:p w14:paraId="0F6AA346" w14:textId="77777777" w:rsidR="0001529A" w:rsidRPr="00C808F4" w:rsidRDefault="0001529A" w:rsidP="00A9314A">
            <w:pPr>
              <w:rPr>
                <w:rFonts w:ascii="Arial" w:hAnsi="Arial" w:cs="Arial"/>
                <w:sz w:val="20"/>
                <w:szCs w:val="20"/>
              </w:rPr>
            </w:pPr>
            <w:r w:rsidRPr="00C808F4">
              <w:rPr>
                <w:rFonts w:ascii="Arial" w:hAnsi="Arial" w:cs="Arial"/>
                <w:sz w:val="20"/>
                <w:szCs w:val="20"/>
              </w:rPr>
              <w:t>22.</w:t>
            </w:r>
          </w:p>
        </w:tc>
        <w:tc>
          <w:tcPr>
            <w:tcW w:w="8500" w:type="dxa"/>
          </w:tcPr>
          <w:p w14:paraId="09066C2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Glockner S.C., Dhir M., Yi J.M., et al. </w:t>
            </w:r>
            <w:r w:rsidRPr="00C808F4">
              <w:rPr>
                <w:rFonts w:ascii="Arial" w:hAnsi="Arial" w:cs="Arial"/>
                <w:color w:val="000000"/>
                <w:sz w:val="20"/>
                <w:szCs w:val="20"/>
              </w:rPr>
              <w:t>Methylation of TFPI2 in stool DNA: a potential novel biomarker for the detection of colorectal cancer. Cancer Res 2009, 69(11):4691-4699.</w:t>
            </w:r>
          </w:p>
        </w:tc>
      </w:tr>
      <w:tr w:rsidR="0001529A" w:rsidRPr="00C808F4" w14:paraId="3D2D6F23" w14:textId="77777777" w:rsidTr="00A9314A">
        <w:tc>
          <w:tcPr>
            <w:tcW w:w="606" w:type="dxa"/>
          </w:tcPr>
          <w:p w14:paraId="4257FDCC" w14:textId="77777777" w:rsidR="0001529A" w:rsidRPr="00C808F4" w:rsidRDefault="0001529A" w:rsidP="00A9314A">
            <w:pPr>
              <w:rPr>
                <w:rFonts w:ascii="Arial" w:hAnsi="Arial" w:cs="Arial"/>
                <w:sz w:val="20"/>
                <w:szCs w:val="20"/>
              </w:rPr>
            </w:pPr>
            <w:r w:rsidRPr="00C808F4">
              <w:rPr>
                <w:rFonts w:ascii="Arial" w:hAnsi="Arial" w:cs="Arial"/>
                <w:sz w:val="20"/>
                <w:szCs w:val="20"/>
              </w:rPr>
              <w:lastRenderedPageBreak/>
              <w:t>23.</w:t>
            </w:r>
          </w:p>
        </w:tc>
        <w:tc>
          <w:tcPr>
            <w:tcW w:w="8500" w:type="dxa"/>
          </w:tcPr>
          <w:p w14:paraId="44B05EB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Guo Q., Song Y., Zhang H., et al. </w:t>
            </w:r>
            <w:r w:rsidRPr="00C808F4">
              <w:rPr>
                <w:rFonts w:ascii="Arial" w:hAnsi="Arial" w:cs="Arial"/>
                <w:color w:val="000000"/>
                <w:sz w:val="20"/>
                <w:szCs w:val="20"/>
              </w:rPr>
              <w:t>Detection of hypermethylated fibrillin-1 in the stool samples of colorectal cancer patients. Med Oncol 2013, 30(4):695.</w:t>
            </w:r>
          </w:p>
        </w:tc>
      </w:tr>
      <w:tr w:rsidR="0001529A" w:rsidRPr="00C808F4" w14:paraId="6404CC0D" w14:textId="77777777" w:rsidTr="00A9314A">
        <w:tc>
          <w:tcPr>
            <w:tcW w:w="606" w:type="dxa"/>
          </w:tcPr>
          <w:p w14:paraId="130D6C75" w14:textId="77777777" w:rsidR="0001529A" w:rsidRPr="00C808F4" w:rsidRDefault="0001529A" w:rsidP="00A9314A">
            <w:pPr>
              <w:rPr>
                <w:rFonts w:ascii="Arial" w:hAnsi="Arial" w:cs="Arial"/>
                <w:sz w:val="20"/>
                <w:szCs w:val="20"/>
              </w:rPr>
            </w:pPr>
            <w:r w:rsidRPr="00C808F4">
              <w:rPr>
                <w:rFonts w:ascii="Arial" w:hAnsi="Arial" w:cs="Arial"/>
                <w:sz w:val="20"/>
                <w:szCs w:val="20"/>
              </w:rPr>
              <w:t>24.</w:t>
            </w:r>
          </w:p>
        </w:tc>
        <w:tc>
          <w:tcPr>
            <w:tcW w:w="8500" w:type="dxa"/>
          </w:tcPr>
          <w:p w14:paraId="050676B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He C.G., Huang Q.Y., Chen L.S., et al. p33(ING1b) methylation in fecal DNA as a molecular screening tool for colorectal cancer and precancerous lesions. Oncol Lett 2014, 7(5):1639-1644.</w:t>
            </w:r>
          </w:p>
        </w:tc>
      </w:tr>
      <w:tr w:rsidR="0001529A" w:rsidRPr="00C808F4" w14:paraId="6913F257" w14:textId="77777777" w:rsidTr="00A9314A">
        <w:tc>
          <w:tcPr>
            <w:tcW w:w="606" w:type="dxa"/>
          </w:tcPr>
          <w:p w14:paraId="271507CF" w14:textId="77777777" w:rsidR="0001529A" w:rsidRPr="00C808F4" w:rsidRDefault="0001529A" w:rsidP="00A9314A">
            <w:pPr>
              <w:rPr>
                <w:rFonts w:ascii="Arial" w:hAnsi="Arial" w:cs="Arial"/>
                <w:sz w:val="20"/>
                <w:szCs w:val="20"/>
              </w:rPr>
            </w:pPr>
            <w:r w:rsidRPr="00C808F4">
              <w:rPr>
                <w:rFonts w:ascii="Arial" w:hAnsi="Arial" w:cs="Arial"/>
                <w:sz w:val="20"/>
                <w:szCs w:val="20"/>
              </w:rPr>
              <w:t>25.</w:t>
            </w:r>
          </w:p>
        </w:tc>
        <w:tc>
          <w:tcPr>
            <w:tcW w:w="8500" w:type="dxa"/>
          </w:tcPr>
          <w:p w14:paraId="6CD9580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He N., Song L., Kang Q., et al. </w:t>
            </w:r>
            <w:r w:rsidRPr="00C808F4">
              <w:rPr>
                <w:rFonts w:ascii="Arial" w:hAnsi="Arial" w:cs="Arial"/>
                <w:color w:val="000000"/>
                <w:sz w:val="20"/>
                <w:szCs w:val="20"/>
              </w:rPr>
              <w:t>The Pathological Features of Colorectal Cancer Determine the Detection Performance on Blood ctDNA. Technology in cancer research &amp; treatment 2018, 17:1533033818791794.</w:t>
            </w:r>
          </w:p>
        </w:tc>
      </w:tr>
      <w:tr w:rsidR="0001529A" w:rsidRPr="00C808F4" w14:paraId="5380D215" w14:textId="77777777" w:rsidTr="00A9314A">
        <w:tc>
          <w:tcPr>
            <w:tcW w:w="606" w:type="dxa"/>
          </w:tcPr>
          <w:p w14:paraId="3D44EB1E" w14:textId="77777777" w:rsidR="0001529A" w:rsidRPr="00C808F4" w:rsidRDefault="0001529A" w:rsidP="00A9314A">
            <w:pPr>
              <w:rPr>
                <w:rFonts w:ascii="Arial" w:hAnsi="Arial" w:cs="Arial"/>
                <w:sz w:val="20"/>
                <w:szCs w:val="20"/>
              </w:rPr>
            </w:pPr>
            <w:r w:rsidRPr="00C808F4">
              <w:rPr>
                <w:rFonts w:ascii="Arial" w:hAnsi="Arial" w:cs="Arial"/>
                <w:sz w:val="20"/>
                <w:szCs w:val="20"/>
              </w:rPr>
              <w:t>26.</w:t>
            </w:r>
          </w:p>
        </w:tc>
        <w:tc>
          <w:tcPr>
            <w:tcW w:w="8500" w:type="dxa"/>
          </w:tcPr>
          <w:p w14:paraId="17FCACE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Hellebrekers D.M., Lentjes M.H., van den Bosch S.M., et al. </w:t>
            </w:r>
            <w:r w:rsidRPr="00C808F4">
              <w:rPr>
                <w:rFonts w:ascii="Arial" w:hAnsi="Arial" w:cs="Arial"/>
                <w:color w:val="000000"/>
                <w:sz w:val="20"/>
                <w:szCs w:val="20"/>
              </w:rPr>
              <w:t>GATA4 and GATA5 are potential tumor suppressors and biomarkers in colorectal cancer. Clin Cancer Res 2009, 15(12):3990-3997.</w:t>
            </w:r>
          </w:p>
        </w:tc>
      </w:tr>
      <w:tr w:rsidR="0001529A" w:rsidRPr="00C808F4" w14:paraId="30995E7F" w14:textId="77777777" w:rsidTr="00A9314A">
        <w:tc>
          <w:tcPr>
            <w:tcW w:w="606" w:type="dxa"/>
          </w:tcPr>
          <w:p w14:paraId="10085F20" w14:textId="77777777" w:rsidR="0001529A" w:rsidRPr="00C808F4" w:rsidRDefault="0001529A" w:rsidP="00A9314A">
            <w:pPr>
              <w:rPr>
                <w:rFonts w:ascii="Arial" w:hAnsi="Arial" w:cs="Arial"/>
                <w:sz w:val="20"/>
                <w:szCs w:val="20"/>
              </w:rPr>
            </w:pPr>
            <w:r w:rsidRPr="00C808F4">
              <w:rPr>
                <w:rFonts w:ascii="Arial" w:hAnsi="Arial" w:cs="Arial"/>
                <w:sz w:val="20"/>
                <w:szCs w:val="20"/>
              </w:rPr>
              <w:t>27.</w:t>
            </w:r>
          </w:p>
        </w:tc>
        <w:tc>
          <w:tcPr>
            <w:tcW w:w="8500" w:type="dxa"/>
          </w:tcPr>
          <w:p w14:paraId="2C360CE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Herbst A., Rahmig K., Stieber P., et al. </w:t>
            </w:r>
            <w:r w:rsidRPr="00C808F4">
              <w:rPr>
                <w:rFonts w:ascii="Arial" w:hAnsi="Arial" w:cs="Arial"/>
                <w:color w:val="000000"/>
                <w:sz w:val="20"/>
                <w:szCs w:val="20"/>
              </w:rPr>
              <w:t>Methylation of NEUROG1 in serum is a sensitive marker for the detection of early colorectal cancer. Am J Gastroenterol 2011, 106(6):1110-1118.</w:t>
            </w:r>
          </w:p>
        </w:tc>
      </w:tr>
      <w:tr w:rsidR="0001529A" w:rsidRPr="00C808F4" w14:paraId="6DFDA10F" w14:textId="77777777" w:rsidTr="00A9314A">
        <w:tc>
          <w:tcPr>
            <w:tcW w:w="606" w:type="dxa"/>
          </w:tcPr>
          <w:p w14:paraId="06CAF58C" w14:textId="77777777" w:rsidR="0001529A" w:rsidRPr="00C808F4" w:rsidRDefault="0001529A" w:rsidP="00A9314A">
            <w:pPr>
              <w:rPr>
                <w:rFonts w:ascii="Arial" w:hAnsi="Arial" w:cs="Arial"/>
                <w:sz w:val="20"/>
                <w:szCs w:val="20"/>
              </w:rPr>
            </w:pPr>
            <w:r w:rsidRPr="00C808F4">
              <w:rPr>
                <w:rFonts w:ascii="Arial" w:hAnsi="Arial" w:cs="Arial"/>
                <w:sz w:val="20"/>
                <w:szCs w:val="20"/>
              </w:rPr>
              <w:t>28.</w:t>
            </w:r>
          </w:p>
        </w:tc>
        <w:tc>
          <w:tcPr>
            <w:tcW w:w="8500" w:type="dxa"/>
          </w:tcPr>
          <w:p w14:paraId="333AB34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Huang Z., Li L., Wang J. Hypermethylation of SFRP2 as a potential marker for stool-based detection of colorectal cancer and precancerous lesions. Dig Dis Sci 2007, 52(9):2287-2291.</w:t>
            </w:r>
          </w:p>
        </w:tc>
      </w:tr>
      <w:tr w:rsidR="0001529A" w:rsidRPr="00C808F4" w14:paraId="14DB6436" w14:textId="77777777" w:rsidTr="00A9314A">
        <w:tc>
          <w:tcPr>
            <w:tcW w:w="606" w:type="dxa"/>
          </w:tcPr>
          <w:p w14:paraId="3618A19A" w14:textId="77777777" w:rsidR="0001529A" w:rsidRPr="00C808F4" w:rsidRDefault="0001529A" w:rsidP="00A9314A">
            <w:pPr>
              <w:rPr>
                <w:rFonts w:ascii="Arial" w:hAnsi="Arial" w:cs="Arial"/>
                <w:sz w:val="20"/>
                <w:szCs w:val="20"/>
              </w:rPr>
            </w:pPr>
            <w:r w:rsidRPr="00C808F4">
              <w:rPr>
                <w:rFonts w:ascii="Arial" w:hAnsi="Arial" w:cs="Arial"/>
                <w:sz w:val="20"/>
                <w:szCs w:val="20"/>
              </w:rPr>
              <w:t>29.</w:t>
            </w:r>
          </w:p>
        </w:tc>
        <w:tc>
          <w:tcPr>
            <w:tcW w:w="8500" w:type="dxa"/>
          </w:tcPr>
          <w:p w14:paraId="69FC732D"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Huang Z.H., Li L.H., Yang F., et al. </w:t>
            </w:r>
            <w:r w:rsidRPr="00C808F4">
              <w:rPr>
                <w:rFonts w:ascii="Arial" w:hAnsi="Arial" w:cs="Arial"/>
                <w:color w:val="000000"/>
                <w:sz w:val="20"/>
                <w:szCs w:val="20"/>
              </w:rPr>
              <w:t>Detection of aberrant methylation in fecal DNA as a molecular screening tool for colorectal cancer and precancerous lesions. World J Gastroenterol 2007, 13(6):950-954.</w:t>
            </w:r>
          </w:p>
        </w:tc>
      </w:tr>
      <w:tr w:rsidR="0001529A" w:rsidRPr="00C808F4" w14:paraId="325C9520" w14:textId="77777777" w:rsidTr="00A9314A">
        <w:tc>
          <w:tcPr>
            <w:tcW w:w="606" w:type="dxa"/>
          </w:tcPr>
          <w:p w14:paraId="3FA01D72" w14:textId="77777777" w:rsidR="0001529A" w:rsidRPr="00C808F4" w:rsidRDefault="0001529A" w:rsidP="00A9314A">
            <w:pPr>
              <w:rPr>
                <w:rFonts w:ascii="Arial" w:hAnsi="Arial" w:cs="Arial"/>
                <w:sz w:val="20"/>
                <w:szCs w:val="20"/>
              </w:rPr>
            </w:pPr>
            <w:r w:rsidRPr="00C808F4">
              <w:rPr>
                <w:rFonts w:ascii="Arial" w:hAnsi="Arial" w:cs="Arial"/>
                <w:sz w:val="20"/>
                <w:szCs w:val="20"/>
              </w:rPr>
              <w:t>30.</w:t>
            </w:r>
          </w:p>
        </w:tc>
        <w:tc>
          <w:tcPr>
            <w:tcW w:w="8500" w:type="dxa"/>
          </w:tcPr>
          <w:p w14:paraId="7C96703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Itzkowitz S., Brand R., Jandorf L., et al. </w:t>
            </w:r>
            <w:r w:rsidRPr="00C808F4">
              <w:rPr>
                <w:rFonts w:ascii="Arial" w:hAnsi="Arial" w:cs="Arial"/>
                <w:color w:val="000000"/>
                <w:sz w:val="20"/>
                <w:szCs w:val="20"/>
              </w:rPr>
              <w:t>A simplified, noninvasive stool DNA test for colorectal cancer detection. Am J Gastroenterol 2008, 103(11):2862-2870.</w:t>
            </w:r>
          </w:p>
        </w:tc>
      </w:tr>
      <w:tr w:rsidR="0001529A" w:rsidRPr="00C808F4" w14:paraId="4B3B082C" w14:textId="77777777" w:rsidTr="00A9314A">
        <w:tc>
          <w:tcPr>
            <w:tcW w:w="606" w:type="dxa"/>
          </w:tcPr>
          <w:p w14:paraId="24D1B2AF" w14:textId="77777777" w:rsidR="0001529A" w:rsidRPr="00C808F4" w:rsidRDefault="0001529A" w:rsidP="00A9314A">
            <w:pPr>
              <w:rPr>
                <w:rFonts w:ascii="Arial" w:hAnsi="Arial" w:cs="Arial"/>
                <w:sz w:val="20"/>
                <w:szCs w:val="20"/>
              </w:rPr>
            </w:pPr>
            <w:r w:rsidRPr="00C808F4">
              <w:rPr>
                <w:rFonts w:ascii="Arial" w:hAnsi="Arial" w:cs="Arial"/>
                <w:sz w:val="20"/>
                <w:szCs w:val="20"/>
              </w:rPr>
              <w:t>31.</w:t>
            </w:r>
          </w:p>
        </w:tc>
        <w:tc>
          <w:tcPr>
            <w:tcW w:w="8500" w:type="dxa"/>
          </w:tcPr>
          <w:p w14:paraId="1BC0B70C"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Itzkowitz S.H., Jandorf L., Brand R., et al. </w:t>
            </w:r>
            <w:r w:rsidRPr="00C808F4">
              <w:rPr>
                <w:rFonts w:ascii="Arial" w:hAnsi="Arial" w:cs="Arial"/>
                <w:color w:val="000000"/>
                <w:sz w:val="20"/>
                <w:szCs w:val="20"/>
              </w:rPr>
              <w:t>Improved fecal DNA test for colorectal cancer screening. Clin Gastroenterol Hepatol 2007, 5(1):111-117.</w:t>
            </w:r>
          </w:p>
        </w:tc>
      </w:tr>
      <w:tr w:rsidR="0001529A" w:rsidRPr="00C808F4" w14:paraId="73BD15DF" w14:textId="77777777" w:rsidTr="00A9314A">
        <w:tc>
          <w:tcPr>
            <w:tcW w:w="606" w:type="dxa"/>
          </w:tcPr>
          <w:p w14:paraId="32B55E65" w14:textId="77777777" w:rsidR="0001529A" w:rsidRPr="00C808F4" w:rsidRDefault="0001529A" w:rsidP="00A9314A">
            <w:pPr>
              <w:rPr>
                <w:rFonts w:ascii="Arial" w:hAnsi="Arial" w:cs="Arial"/>
                <w:sz w:val="20"/>
                <w:szCs w:val="20"/>
              </w:rPr>
            </w:pPr>
            <w:r w:rsidRPr="00C808F4">
              <w:rPr>
                <w:rFonts w:ascii="Arial" w:hAnsi="Arial" w:cs="Arial"/>
                <w:sz w:val="20"/>
                <w:szCs w:val="20"/>
              </w:rPr>
              <w:t>32.</w:t>
            </w:r>
          </w:p>
        </w:tc>
        <w:tc>
          <w:tcPr>
            <w:tcW w:w="8500" w:type="dxa"/>
          </w:tcPr>
          <w:p w14:paraId="72F31D6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Jin P., Kang Q., Wang X., et al. </w:t>
            </w:r>
            <w:r w:rsidRPr="00C808F4">
              <w:rPr>
                <w:rFonts w:ascii="Arial" w:hAnsi="Arial" w:cs="Arial"/>
                <w:color w:val="000000"/>
                <w:sz w:val="20"/>
                <w:szCs w:val="20"/>
              </w:rPr>
              <w:t>Performance of a second-generation methylated SEPT9 test in detecting colorectal neoplasm. J Gastroenterol Hepatol 2015, 30(5):830-833.</w:t>
            </w:r>
          </w:p>
        </w:tc>
      </w:tr>
      <w:tr w:rsidR="0001529A" w:rsidRPr="00C808F4" w14:paraId="3A8EB64A" w14:textId="77777777" w:rsidTr="00A9314A">
        <w:tc>
          <w:tcPr>
            <w:tcW w:w="606" w:type="dxa"/>
          </w:tcPr>
          <w:p w14:paraId="37FCF13E" w14:textId="77777777" w:rsidR="0001529A" w:rsidRPr="00C808F4" w:rsidRDefault="0001529A" w:rsidP="00A9314A">
            <w:pPr>
              <w:rPr>
                <w:rFonts w:ascii="Arial" w:hAnsi="Arial" w:cs="Arial"/>
                <w:sz w:val="20"/>
                <w:szCs w:val="20"/>
              </w:rPr>
            </w:pPr>
            <w:r w:rsidRPr="00C808F4">
              <w:rPr>
                <w:rFonts w:ascii="Arial" w:hAnsi="Arial" w:cs="Arial"/>
                <w:sz w:val="20"/>
                <w:szCs w:val="20"/>
              </w:rPr>
              <w:t>33.</w:t>
            </w:r>
          </w:p>
        </w:tc>
        <w:tc>
          <w:tcPr>
            <w:tcW w:w="8500" w:type="dxa"/>
          </w:tcPr>
          <w:p w14:paraId="7DBF9A4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Johnson D.A., Barclay R.L., Mergener K., et al. </w:t>
            </w:r>
            <w:r w:rsidRPr="00C808F4">
              <w:rPr>
                <w:rFonts w:ascii="Arial" w:hAnsi="Arial" w:cs="Arial"/>
                <w:color w:val="000000"/>
                <w:sz w:val="20"/>
                <w:szCs w:val="20"/>
              </w:rPr>
              <w:t>Plasma Septin9 versus fecal immunochemical testing for colorectal cancer screening: a prospective multicenter study. PLoS One 2014, 9(6):e98238.</w:t>
            </w:r>
          </w:p>
        </w:tc>
      </w:tr>
      <w:tr w:rsidR="0001529A" w:rsidRPr="00C808F4" w14:paraId="5F5A3CC1" w14:textId="77777777" w:rsidTr="00A9314A">
        <w:tc>
          <w:tcPr>
            <w:tcW w:w="606" w:type="dxa"/>
          </w:tcPr>
          <w:p w14:paraId="0FF411B9" w14:textId="77777777" w:rsidR="0001529A" w:rsidRPr="00C808F4" w:rsidRDefault="0001529A" w:rsidP="00A9314A">
            <w:pPr>
              <w:rPr>
                <w:rFonts w:ascii="Arial" w:hAnsi="Arial" w:cs="Arial"/>
                <w:sz w:val="20"/>
                <w:szCs w:val="20"/>
              </w:rPr>
            </w:pPr>
            <w:r w:rsidRPr="00C808F4">
              <w:rPr>
                <w:rFonts w:ascii="Arial" w:hAnsi="Arial" w:cs="Arial"/>
                <w:sz w:val="20"/>
                <w:szCs w:val="20"/>
              </w:rPr>
              <w:t>34.</w:t>
            </w:r>
          </w:p>
        </w:tc>
        <w:tc>
          <w:tcPr>
            <w:tcW w:w="8500" w:type="dxa"/>
          </w:tcPr>
          <w:p w14:paraId="21589BB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Kalimutho M., Di Cecilia S., Del Vecchio Blanco G., et al. </w:t>
            </w:r>
            <w:r w:rsidRPr="00C808F4">
              <w:rPr>
                <w:rFonts w:ascii="Arial" w:hAnsi="Arial" w:cs="Arial"/>
                <w:color w:val="000000"/>
                <w:sz w:val="20"/>
                <w:szCs w:val="20"/>
              </w:rPr>
              <w:t>Epigenetically silenced miR-34b/c as a novel faecal-based screening marker for colorectal cancer. Br J Cancer 2011, 104(11):1770-1778.</w:t>
            </w:r>
          </w:p>
        </w:tc>
      </w:tr>
      <w:tr w:rsidR="0001529A" w:rsidRPr="00C808F4" w14:paraId="27D5E689" w14:textId="77777777" w:rsidTr="00A9314A">
        <w:tc>
          <w:tcPr>
            <w:tcW w:w="606" w:type="dxa"/>
          </w:tcPr>
          <w:p w14:paraId="23D99553" w14:textId="77777777" w:rsidR="0001529A" w:rsidRPr="00C808F4" w:rsidRDefault="0001529A" w:rsidP="00A9314A">
            <w:pPr>
              <w:rPr>
                <w:rFonts w:ascii="Arial" w:hAnsi="Arial" w:cs="Arial"/>
                <w:sz w:val="20"/>
                <w:szCs w:val="20"/>
              </w:rPr>
            </w:pPr>
            <w:r w:rsidRPr="00C808F4">
              <w:rPr>
                <w:rFonts w:ascii="Arial" w:hAnsi="Arial" w:cs="Arial"/>
                <w:sz w:val="20"/>
                <w:szCs w:val="20"/>
              </w:rPr>
              <w:t>35.</w:t>
            </w:r>
          </w:p>
        </w:tc>
        <w:tc>
          <w:tcPr>
            <w:tcW w:w="8500" w:type="dxa"/>
          </w:tcPr>
          <w:p w14:paraId="6D42697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Karam R.A., Zidan H.E., Abd Elrahman T.M., et al. Study of p16 promoter methylation in Egyptian colorectal cancer patients. Journal of Cellular Biochemistry 2018.</w:t>
            </w:r>
          </w:p>
        </w:tc>
      </w:tr>
      <w:tr w:rsidR="0001529A" w:rsidRPr="00C808F4" w14:paraId="1355DA78" w14:textId="77777777" w:rsidTr="00A9314A">
        <w:tc>
          <w:tcPr>
            <w:tcW w:w="606" w:type="dxa"/>
          </w:tcPr>
          <w:p w14:paraId="53F9CEA4" w14:textId="77777777" w:rsidR="0001529A" w:rsidRPr="00C808F4" w:rsidRDefault="0001529A" w:rsidP="00A9314A">
            <w:pPr>
              <w:rPr>
                <w:rFonts w:ascii="Arial" w:hAnsi="Arial" w:cs="Arial"/>
                <w:sz w:val="20"/>
                <w:szCs w:val="20"/>
              </w:rPr>
            </w:pPr>
            <w:r w:rsidRPr="00C808F4">
              <w:rPr>
                <w:rFonts w:ascii="Arial" w:hAnsi="Arial" w:cs="Arial"/>
                <w:sz w:val="20"/>
                <w:szCs w:val="20"/>
              </w:rPr>
              <w:t>36.</w:t>
            </w:r>
          </w:p>
        </w:tc>
        <w:tc>
          <w:tcPr>
            <w:tcW w:w="8500" w:type="dxa"/>
          </w:tcPr>
          <w:p w14:paraId="31793E4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Kim M.S., Louwagie J., Carvalho B., et al. </w:t>
            </w:r>
            <w:r w:rsidRPr="00C808F4">
              <w:rPr>
                <w:rFonts w:ascii="Arial" w:hAnsi="Arial" w:cs="Arial"/>
                <w:color w:val="000000"/>
                <w:sz w:val="20"/>
                <w:szCs w:val="20"/>
              </w:rPr>
              <w:t>Promoter DNA methylation of oncostatin m receptor-beta as a novel diagnostic and therapeutic marker in colon cancer. PLoS One 2009, 4(8):e6555.</w:t>
            </w:r>
          </w:p>
        </w:tc>
      </w:tr>
      <w:tr w:rsidR="0001529A" w:rsidRPr="00C808F4" w14:paraId="2FFA5998" w14:textId="77777777" w:rsidTr="00A9314A">
        <w:tc>
          <w:tcPr>
            <w:tcW w:w="606" w:type="dxa"/>
          </w:tcPr>
          <w:p w14:paraId="5FAAF06E" w14:textId="77777777" w:rsidR="0001529A" w:rsidRPr="00C808F4" w:rsidRDefault="0001529A" w:rsidP="00A9314A">
            <w:pPr>
              <w:rPr>
                <w:rFonts w:ascii="Arial" w:hAnsi="Arial" w:cs="Arial"/>
                <w:sz w:val="20"/>
                <w:szCs w:val="20"/>
              </w:rPr>
            </w:pPr>
            <w:r w:rsidRPr="00C808F4">
              <w:rPr>
                <w:rFonts w:ascii="Arial" w:hAnsi="Arial" w:cs="Arial"/>
                <w:sz w:val="20"/>
                <w:szCs w:val="20"/>
              </w:rPr>
              <w:t>37.</w:t>
            </w:r>
          </w:p>
        </w:tc>
        <w:tc>
          <w:tcPr>
            <w:tcW w:w="8500" w:type="dxa"/>
          </w:tcPr>
          <w:p w14:paraId="3BD686B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Kim S.J., Tae C.H., Hong S.N., et al. </w:t>
            </w:r>
            <w:r w:rsidRPr="00C808F4">
              <w:rPr>
                <w:rFonts w:ascii="Arial" w:hAnsi="Arial" w:cs="Arial"/>
                <w:color w:val="000000"/>
                <w:sz w:val="20"/>
                <w:szCs w:val="20"/>
              </w:rPr>
              <w:t>EYA4 Acts as a New Tumor Suppressor Gene in Colorectal Cancer. Mol Carcinog 2015, 54(12):1748-1757.</w:t>
            </w:r>
          </w:p>
        </w:tc>
      </w:tr>
      <w:tr w:rsidR="0001529A" w:rsidRPr="00C808F4" w14:paraId="71F71E7C" w14:textId="77777777" w:rsidTr="00A9314A">
        <w:tc>
          <w:tcPr>
            <w:tcW w:w="606" w:type="dxa"/>
          </w:tcPr>
          <w:p w14:paraId="324BEA85" w14:textId="77777777" w:rsidR="0001529A" w:rsidRPr="00C808F4" w:rsidRDefault="0001529A" w:rsidP="00A9314A">
            <w:pPr>
              <w:rPr>
                <w:rFonts w:ascii="Arial" w:hAnsi="Arial" w:cs="Arial"/>
                <w:sz w:val="20"/>
                <w:szCs w:val="20"/>
              </w:rPr>
            </w:pPr>
            <w:r w:rsidRPr="00C808F4">
              <w:rPr>
                <w:rFonts w:ascii="Arial" w:hAnsi="Arial" w:cs="Arial"/>
                <w:sz w:val="20"/>
                <w:szCs w:val="20"/>
              </w:rPr>
              <w:t>38.</w:t>
            </w:r>
          </w:p>
        </w:tc>
        <w:tc>
          <w:tcPr>
            <w:tcW w:w="8500" w:type="dxa"/>
          </w:tcPr>
          <w:p w14:paraId="2570C30A"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Kisiel J.B., Klepp P., Allawi H.T., et al. </w:t>
            </w:r>
            <w:r w:rsidRPr="00C808F4">
              <w:rPr>
                <w:rFonts w:ascii="Arial" w:hAnsi="Arial" w:cs="Arial"/>
                <w:color w:val="000000"/>
                <w:sz w:val="20"/>
                <w:szCs w:val="20"/>
              </w:rPr>
              <w:t>Analysis of DNA Methylation at Specific Loci in Stool Samples Detects Colorectal Cancer and High-Grade Dysplasia in Patients With Inflammatory Bowel Disease. Clin Gastroenterol Hepatol 2018.</w:t>
            </w:r>
          </w:p>
        </w:tc>
      </w:tr>
      <w:tr w:rsidR="0001529A" w:rsidRPr="00C808F4" w14:paraId="3615450B" w14:textId="77777777" w:rsidTr="00A9314A">
        <w:tc>
          <w:tcPr>
            <w:tcW w:w="606" w:type="dxa"/>
          </w:tcPr>
          <w:p w14:paraId="305982AB" w14:textId="77777777" w:rsidR="0001529A" w:rsidRPr="00C808F4" w:rsidRDefault="0001529A" w:rsidP="00A9314A">
            <w:pPr>
              <w:rPr>
                <w:rFonts w:ascii="Arial" w:hAnsi="Arial" w:cs="Arial"/>
                <w:sz w:val="20"/>
                <w:szCs w:val="20"/>
              </w:rPr>
            </w:pPr>
            <w:r w:rsidRPr="00C808F4">
              <w:rPr>
                <w:rFonts w:ascii="Arial" w:hAnsi="Arial" w:cs="Arial"/>
                <w:sz w:val="20"/>
                <w:szCs w:val="20"/>
              </w:rPr>
              <w:t>39.</w:t>
            </w:r>
          </w:p>
        </w:tc>
        <w:tc>
          <w:tcPr>
            <w:tcW w:w="8500" w:type="dxa"/>
          </w:tcPr>
          <w:p w14:paraId="74F6AB4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Kisiel J.B., Yab T.C., Nazer Hussain F.T., et al. Stool DNA testing for the detection of colorectal neoplasia in patients with inflammatory bowel disease. Aliment Pharmacol Ther 2013, 37(5):546-554.</w:t>
            </w:r>
          </w:p>
        </w:tc>
      </w:tr>
      <w:tr w:rsidR="0001529A" w:rsidRPr="00C808F4" w14:paraId="45907183" w14:textId="77777777" w:rsidTr="00A9314A">
        <w:tc>
          <w:tcPr>
            <w:tcW w:w="606" w:type="dxa"/>
          </w:tcPr>
          <w:p w14:paraId="69067BDA" w14:textId="77777777" w:rsidR="0001529A" w:rsidRPr="00C808F4" w:rsidRDefault="0001529A" w:rsidP="00A9314A">
            <w:pPr>
              <w:rPr>
                <w:rFonts w:ascii="Arial" w:hAnsi="Arial" w:cs="Arial"/>
                <w:sz w:val="20"/>
                <w:szCs w:val="20"/>
              </w:rPr>
            </w:pPr>
            <w:r w:rsidRPr="00C808F4">
              <w:rPr>
                <w:rFonts w:ascii="Arial" w:hAnsi="Arial" w:cs="Arial"/>
                <w:sz w:val="20"/>
                <w:szCs w:val="20"/>
              </w:rPr>
              <w:t>40.</w:t>
            </w:r>
          </w:p>
        </w:tc>
        <w:tc>
          <w:tcPr>
            <w:tcW w:w="8500" w:type="dxa"/>
          </w:tcPr>
          <w:p w14:paraId="38CA57A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Kitkumthorn N., Tuangsintanakul T., Rattanatanyong P., et al. </w:t>
            </w:r>
            <w:r w:rsidRPr="00C808F4">
              <w:rPr>
                <w:rFonts w:ascii="Arial" w:hAnsi="Arial" w:cs="Arial"/>
                <w:color w:val="000000"/>
                <w:sz w:val="20"/>
                <w:szCs w:val="20"/>
              </w:rPr>
              <w:t>LINE-1 methylation in the peripheral blood mononuclear cells of cancer patients. Clin Chim Acta 2012, 413(9-10):869-874.</w:t>
            </w:r>
          </w:p>
        </w:tc>
      </w:tr>
      <w:tr w:rsidR="0001529A" w:rsidRPr="00C808F4" w14:paraId="02680553" w14:textId="77777777" w:rsidTr="00A9314A">
        <w:tc>
          <w:tcPr>
            <w:tcW w:w="606" w:type="dxa"/>
          </w:tcPr>
          <w:p w14:paraId="515F8701" w14:textId="77777777" w:rsidR="0001529A" w:rsidRPr="00C808F4" w:rsidRDefault="0001529A" w:rsidP="00A9314A">
            <w:pPr>
              <w:rPr>
                <w:rFonts w:ascii="Arial" w:hAnsi="Arial" w:cs="Arial"/>
                <w:sz w:val="20"/>
                <w:szCs w:val="20"/>
              </w:rPr>
            </w:pPr>
            <w:r w:rsidRPr="00C808F4">
              <w:rPr>
                <w:rFonts w:ascii="Arial" w:hAnsi="Arial" w:cs="Arial"/>
                <w:sz w:val="20"/>
                <w:szCs w:val="20"/>
              </w:rPr>
              <w:t>41.</w:t>
            </w:r>
          </w:p>
        </w:tc>
        <w:tc>
          <w:tcPr>
            <w:tcW w:w="8500" w:type="dxa"/>
          </w:tcPr>
          <w:p w14:paraId="58CB1817"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Kriegshauser G., Enko D., Zitt M., et al. </w:t>
            </w:r>
            <w:r w:rsidRPr="00C808F4">
              <w:rPr>
                <w:rFonts w:ascii="Arial" w:hAnsi="Arial" w:cs="Arial"/>
                <w:color w:val="000000"/>
                <w:sz w:val="20"/>
                <w:szCs w:val="20"/>
              </w:rPr>
              <w:t>Comparison of a prototype reverse hybridization assay and MethyLight for detection of SFRP2 promotor methylation in fecal DNA. Int J Biol Markers 2017, 32(4):e467-e470.</w:t>
            </w:r>
          </w:p>
        </w:tc>
      </w:tr>
      <w:tr w:rsidR="0001529A" w:rsidRPr="00C808F4" w14:paraId="242B2AB3" w14:textId="77777777" w:rsidTr="00A9314A">
        <w:tc>
          <w:tcPr>
            <w:tcW w:w="606" w:type="dxa"/>
          </w:tcPr>
          <w:p w14:paraId="6BA0E1E5" w14:textId="77777777" w:rsidR="0001529A" w:rsidRPr="00C808F4" w:rsidRDefault="0001529A" w:rsidP="00A9314A">
            <w:pPr>
              <w:rPr>
                <w:rFonts w:ascii="Arial" w:hAnsi="Arial" w:cs="Arial"/>
                <w:sz w:val="20"/>
                <w:szCs w:val="20"/>
              </w:rPr>
            </w:pPr>
            <w:r w:rsidRPr="00C808F4">
              <w:rPr>
                <w:rFonts w:ascii="Arial" w:hAnsi="Arial" w:cs="Arial"/>
                <w:sz w:val="20"/>
                <w:szCs w:val="20"/>
              </w:rPr>
              <w:t>42.</w:t>
            </w:r>
          </w:p>
        </w:tc>
        <w:tc>
          <w:tcPr>
            <w:tcW w:w="8500" w:type="dxa"/>
          </w:tcPr>
          <w:p w14:paraId="1606F67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Leclerc D., Pham D.N., Levesque N., et al. </w:t>
            </w:r>
            <w:r w:rsidRPr="00C808F4">
              <w:rPr>
                <w:rFonts w:ascii="Arial" w:hAnsi="Arial" w:cs="Arial"/>
                <w:color w:val="000000"/>
                <w:sz w:val="20"/>
                <w:szCs w:val="20"/>
              </w:rPr>
              <w:t>Oncogenic role of PDK4 in human colon cancer cells. Br J Cancer 2017, 116(7):930-936.</w:t>
            </w:r>
          </w:p>
        </w:tc>
      </w:tr>
      <w:tr w:rsidR="0001529A" w:rsidRPr="00C808F4" w14:paraId="1F65D1E6" w14:textId="77777777" w:rsidTr="00A9314A">
        <w:tc>
          <w:tcPr>
            <w:tcW w:w="606" w:type="dxa"/>
          </w:tcPr>
          <w:p w14:paraId="2711D039" w14:textId="77777777" w:rsidR="0001529A" w:rsidRPr="00C808F4" w:rsidRDefault="0001529A" w:rsidP="00A9314A">
            <w:pPr>
              <w:rPr>
                <w:rFonts w:ascii="Arial" w:hAnsi="Arial" w:cs="Arial"/>
                <w:sz w:val="20"/>
                <w:szCs w:val="20"/>
              </w:rPr>
            </w:pPr>
            <w:r w:rsidRPr="00C808F4">
              <w:rPr>
                <w:rFonts w:ascii="Arial" w:hAnsi="Arial" w:cs="Arial"/>
                <w:sz w:val="20"/>
                <w:szCs w:val="20"/>
              </w:rPr>
              <w:t>43.</w:t>
            </w:r>
          </w:p>
        </w:tc>
        <w:tc>
          <w:tcPr>
            <w:tcW w:w="8500" w:type="dxa"/>
          </w:tcPr>
          <w:p w14:paraId="716DE13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Lee B.B., Lee E.J., Jung E.H., et al. </w:t>
            </w:r>
            <w:r w:rsidRPr="00C808F4">
              <w:rPr>
                <w:rFonts w:ascii="Arial" w:hAnsi="Arial" w:cs="Arial"/>
                <w:color w:val="000000"/>
                <w:sz w:val="20"/>
                <w:szCs w:val="20"/>
              </w:rPr>
              <w:t>Aberrant methylation of APC, MGMT, RASSF2A, and Wif-1 genes in plasma as a biomarker for early detection of colorectal cancer. Clin Cancer Res 2009, 15(19):6185-6191.</w:t>
            </w:r>
          </w:p>
        </w:tc>
      </w:tr>
      <w:tr w:rsidR="0001529A" w:rsidRPr="00C808F4" w14:paraId="41E43BCB" w14:textId="77777777" w:rsidTr="00A9314A">
        <w:tc>
          <w:tcPr>
            <w:tcW w:w="606" w:type="dxa"/>
          </w:tcPr>
          <w:p w14:paraId="20323302" w14:textId="77777777" w:rsidR="0001529A" w:rsidRPr="00C808F4" w:rsidRDefault="0001529A" w:rsidP="00A9314A">
            <w:pPr>
              <w:rPr>
                <w:rFonts w:ascii="Arial" w:hAnsi="Arial" w:cs="Arial"/>
                <w:sz w:val="20"/>
                <w:szCs w:val="20"/>
              </w:rPr>
            </w:pPr>
            <w:r w:rsidRPr="00C808F4">
              <w:rPr>
                <w:rFonts w:ascii="Arial" w:hAnsi="Arial" w:cs="Arial"/>
                <w:sz w:val="20"/>
                <w:szCs w:val="20"/>
              </w:rPr>
              <w:t>44.</w:t>
            </w:r>
          </w:p>
        </w:tc>
        <w:tc>
          <w:tcPr>
            <w:tcW w:w="8500" w:type="dxa"/>
          </w:tcPr>
          <w:p w14:paraId="40DB8E0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Lenhard K., Bommer G.T., Asutay S., et al. Analysis of promoter methylation in stool: a novel method for the detection of colorectal cancer. Clin Gastroenterol Hepatol 2005, 3(2):142-149.</w:t>
            </w:r>
          </w:p>
        </w:tc>
      </w:tr>
      <w:tr w:rsidR="0001529A" w:rsidRPr="00C808F4" w14:paraId="22A02ACE" w14:textId="77777777" w:rsidTr="00A9314A">
        <w:tc>
          <w:tcPr>
            <w:tcW w:w="606" w:type="dxa"/>
          </w:tcPr>
          <w:p w14:paraId="6BD6BCC0" w14:textId="77777777" w:rsidR="0001529A" w:rsidRPr="00C808F4" w:rsidRDefault="0001529A" w:rsidP="00A9314A">
            <w:pPr>
              <w:rPr>
                <w:rFonts w:ascii="Arial" w:hAnsi="Arial" w:cs="Arial"/>
                <w:sz w:val="20"/>
                <w:szCs w:val="20"/>
              </w:rPr>
            </w:pPr>
            <w:r w:rsidRPr="00C808F4">
              <w:rPr>
                <w:rFonts w:ascii="Arial" w:hAnsi="Arial" w:cs="Arial"/>
                <w:sz w:val="20"/>
                <w:szCs w:val="20"/>
              </w:rPr>
              <w:t>45.</w:t>
            </w:r>
          </w:p>
        </w:tc>
        <w:tc>
          <w:tcPr>
            <w:tcW w:w="8500" w:type="dxa"/>
          </w:tcPr>
          <w:p w14:paraId="2814021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Leung W.K., To K.F., Man E.P., et al. Detection of epigenetic changes in fecal DNA as a molecular screening test for colorectal cancer: a feasibility study. Clin Chem 2004, 50(11):2179-2182.</w:t>
            </w:r>
          </w:p>
        </w:tc>
      </w:tr>
      <w:tr w:rsidR="0001529A" w:rsidRPr="00C808F4" w14:paraId="0A8A18F5" w14:textId="77777777" w:rsidTr="00A9314A">
        <w:tc>
          <w:tcPr>
            <w:tcW w:w="606" w:type="dxa"/>
          </w:tcPr>
          <w:p w14:paraId="7596F880" w14:textId="77777777" w:rsidR="0001529A" w:rsidRPr="00C808F4" w:rsidRDefault="0001529A" w:rsidP="00A9314A">
            <w:pPr>
              <w:rPr>
                <w:rFonts w:ascii="Arial" w:hAnsi="Arial" w:cs="Arial"/>
                <w:sz w:val="20"/>
                <w:szCs w:val="20"/>
              </w:rPr>
            </w:pPr>
            <w:r w:rsidRPr="00C808F4">
              <w:rPr>
                <w:rFonts w:ascii="Arial" w:hAnsi="Arial" w:cs="Arial"/>
                <w:sz w:val="20"/>
                <w:szCs w:val="20"/>
              </w:rPr>
              <w:lastRenderedPageBreak/>
              <w:t>46.</w:t>
            </w:r>
          </w:p>
        </w:tc>
        <w:tc>
          <w:tcPr>
            <w:tcW w:w="8500" w:type="dxa"/>
          </w:tcPr>
          <w:p w14:paraId="3BC8344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Leung W.K., To K.F., Man E.P., et al. Quantitative detection of promoter hypermethylation in multiple genes in the serum of patients with colorectal cancer. Am J Gastroenterol 2005, 100(10):2274-2279.</w:t>
            </w:r>
          </w:p>
        </w:tc>
      </w:tr>
      <w:tr w:rsidR="0001529A" w:rsidRPr="00C808F4" w14:paraId="3885CF28" w14:textId="77777777" w:rsidTr="00A9314A">
        <w:tc>
          <w:tcPr>
            <w:tcW w:w="606" w:type="dxa"/>
          </w:tcPr>
          <w:p w14:paraId="6EEC12F8" w14:textId="77777777" w:rsidR="0001529A" w:rsidRPr="00C808F4" w:rsidRDefault="0001529A" w:rsidP="00A9314A">
            <w:pPr>
              <w:rPr>
                <w:rFonts w:ascii="Arial" w:hAnsi="Arial" w:cs="Arial"/>
                <w:sz w:val="20"/>
                <w:szCs w:val="20"/>
              </w:rPr>
            </w:pPr>
            <w:r w:rsidRPr="00C808F4">
              <w:rPr>
                <w:rFonts w:ascii="Arial" w:hAnsi="Arial" w:cs="Arial"/>
                <w:sz w:val="20"/>
                <w:szCs w:val="20"/>
              </w:rPr>
              <w:t>47.</w:t>
            </w:r>
          </w:p>
        </w:tc>
        <w:tc>
          <w:tcPr>
            <w:tcW w:w="8500" w:type="dxa"/>
          </w:tcPr>
          <w:p w14:paraId="71A0952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Leung W.K., To K.-F., Man E.P.S., et al. Detection of Hypermethylated DNA or Cyclooxygenase-2 Messenger RNA in Fecal Samples of Patients With Colorectal Cancer or Polyps. The American Journal of Gastroenterology 2007, 102(5):1070-1076.</w:t>
            </w:r>
          </w:p>
        </w:tc>
      </w:tr>
      <w:tr w:rsidR="0001529A" w:rsidRPr="00C808F4" w14:paraId="08C6D557" w14:textId="77777777" w:rsidTr="00A9314A">
        <w:tc>
          <w:tcPr>
            <w:tcW w:w="606" w:type="dxa"/>
          </w:tcPr>
          <w:p w14:paraId="006905FB" w14:textId="77777777" w:rsidR="0001529A" w:rsidRPr="00C808F4" w:rsidRDefault="0001529A" w:rsidP="00A9314A">
            <w:pPr>
              <w:rPr>
                <w:rFonts w:ascii="Arial" w:hAnsi="Arial" w:cs="Arial"/>
                <w:sz w:val="20"/>
                <w:szCs w:val="20"/>
              </w:rPr>
            </w:pPr>
            <w:r w:rsidRPr="00C808F4">
              <w:rPr>
                <w:rFonts w:ascii="Arial" w:hAnsi="Arial" w:cs="Arial"/>
                <w:sz w:val="20"/>
                <w:szCs w:val="20"/>
              </w:rPr>
              <w:t>48.</w:t>
            </w:r>
          </w:p>
        </w:tc>
        <w:tc>
          <w:tcPr>
            <w:tcW w:w="8500" w:type="dxa"/>
          </w:tcPr>
          <w:p w14:paraId="5817167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Li W.H., Zhang H., Guo Q., et al. </w:t>
            </w:r>
            <w:r w:rsidRPr="00C808F4">
              <w:rPr>
                <w:rFonts w:ascii="Arial" w:hAnsi="Arial" w:cs="Arial"/>
                <w:color w:val="000000"/>
                <w:sz w:val="20"/>
                <w:szCs w:val="20"/>
              </w:rPr>
              <w:t>Detection of SNCA and FBN1 methylation in the stool as a biomarker for colorectal cancer. Dis Markers 2015, 2015:657570.</w:t>
            </w:r>
          </w:p>
        </w:tc>
      </w:tr>
      <w:tr w:rsidR="0001529A" w:rsidRPr="00C808F4" w14:paraId="1493D9B3" w14:textId="77777777" w:rsidTr="00A9314A">
        <w:tc>
          <w:tcPr>
            <w:tcW w:w="606" w:type="dxa"/>
          </w:tcPr>
          <w:p w14:paraId="4EF32C3E" w14:textId="77777777" w:rsidR="0001529A" w:rsidRPr="00C808F4" w:rsidRDefault="0001529A" w:rsidP="00A9314A">
            <w:pPr>
              <w:rPr>
                <w:rFonts w:ascii="Arial" w:hAnsi="Arial" w:cs="Arial"/>
                <w:sz w:val="20"/>
                <w:szCs w:val="20"/>
              </w:rPr>
            </w:pPr>
            <w:r w:rsidRPr="00C808F4">
              <w:rPr>
                <w:rFonts w:ascii="Arial" w:hAnsi="Arial" w:cs="Arial"/>
                <w:sz w:val="20"/>
                <w:szCs w:val="20"/>
              </w:rPr>
              <w:t>49.</w:t>
            </w:r>
          </w:p>
        </w:tc>
        <w:tc>
          <w:tcPr>
            <w:tcW w:w="8500" w:type="dxa"/>
          </w:tcPr>
          <w:p w14:paraId="61F524D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Liu Y., Tham C.K., Ong S.Y., et al. </w:t>
            </w:r>
            <w:r w:rsidRPr="00C808F4">
              <w:rPr>
                <w:rFonts w:ascii="Arial" w:hAnsi="Arial" w:cs="Arial"/>
                <w:color w:val="000000"/>
                <w:sz w:val="20"/>
                <w:szCs w:val="20"/>
              </w:rPr>
              <w:t>Serum methylation levels of TAC1. SEPT9 and EYA4 as diagnostic markers for early colorectal cancers: a pilot study. Biomarkers 2013, 18(5):399-405.</w:t>
            </w:r>
          </w:p>
        </w:tc>
      </w:tr>
      <w:tr w:rsidR="0001529A" w:rsidRPr="00C808F4" w14:paraId="394B9FC4" w14:textId="77777777" w:rsidTr="00A9314A">
        <w:tc>
          <w:tcPr>
            <w:tcW w:w="606" w:type="dxa"/>
          </w:tcPr>
          <w:p w14:paraId="07137056" w14:textId="77777777" w:rsidR="0001529A" w:rsidRPr="00C808F4" w:rsidRDefault="0001529A" w:rsidP="00A9314A">
            <w:pPr>
              <w:rPr>
                <w:rFonts w:ascii="Arial" w:hAnsi="Arial" w:cs="Arial"/>
                <w:sz w:val="20"/>
                <w:szCs w:val="20"/>
              </w:rPr>
            </w:pPr>
            <w:r w:rsidRPr="00C808F4">
              <w:rPr>
                <w:rFonts w:ascii="Arial" w:hAnsi="Arial" w:cs="Arial"/>
                <w:sz w:val="20"/>
                <w:szCs w:val="20"/>
              </w:rPr>
              <w:t>50.</w:t>
            </w:r>
          </w:p>
        </w:tc>
        <w:tc>
          <w:tcPr>
            <w:tcW w:w="8500" w:type="dxa"/>
          </w:tcPr>
          <w:p w14:paraId="0FC9519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Lofton-Day C., Model F., Devos T., et al. DNA methylation biomarkers for blood-based colorectal cancer screening. Clin Chem 2008, 54(2):414-423.</w:t>
            </w:r>
          </w:p>
        </w:tc>
      </w:tr>
      <w:tr w:rsidR="0001529A" w:rsidRPr="00C808F4" w14:paraId="33350F6C" w14:textId="77777777" w:rsidTr="00A9314A">
        <w:tc>
          <w:tcPr>
            <w:tcW w:w="606" w:type="dxa"/>
          </w:tcPr>
          <w:p w14:paraId="253CE57E" w14:textId="77777777" w:rsidR="0001529A" w:rsidRPr="00C808F4" w:rsidRDefault="0001529A" w:rsidP="00A9314A">
            <w:pPr>
              <w:rPr>
                <w:rFonts w:ascii="Arial" w:hAnsi="Arial" w:cs="Arial"/>
                <w:sz w:val="20"/>
                <w:szCs w:val="20"/>
              </w:rPr>
            </w:pPr>
            <w:r w:rsidRPr="00C808F4">
              <w:rPr>
                <w:rFonts w:ascii="Arial" w:hAnsi="Arial" w:cs="Arial"/>
                <w:sz w:val="20"/>
                <w:szCs w:val="20"/>
              </w:rPr>
              <w:t>51.</w:t>
            </w:r>
          </w:p>
        </w:tc>
        <w:tc>
          <w:tcPr>
            <w:tcW w:w="8500" w:type="dxa"/>
          </w:tcPr>
          <w:p w14:paraId="2C3CCA9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Lu H., Huang S., Zhang X., et al. </w:t>
            </w:r>
            <w:r w:rsidRPr="00C808F4">
              <w:rPr>
                <w:rFonts w:ascii="Arial" w:hAnsi="Arial" w:cs="Arial"/>
                <w:color w:val="000000"/>
                <w:sz w:val="20"/>
                <w:szCs w:val="20"/>
              </w:rPr>
              <w:t>DNA methylation analysis of SFRP2, GATA4/5, NDRG4 and VIM for the detection of colorectal cancer in fecal DNA. Oncol Lett 2014, 8(4):1751-1756.</w:t>
            </w:r>
          </w:p>
        </w:tc>
      </w:tr>
      <w:tr w:rsidR="0001529A" w:rsidRPr="00C808F4" w14:paraId="1A26B45A" w14:textId="77777777" w:rsidTr="00A9314A">
        <w:tc>
          <w:tcPr>
            <w:tcW w:w="606" w:type="dxa"/>
          </w:tcPr>
          <w:p w14:paraId="159D72C9" w14:textId="77777777" w:rsidR="0001529A" w:rsidRPr="00C808F4" w:rsidRDefault="0001529A" w:rsidP="00A9314A">
            <w:pPr>
              <w:rPr>
                <w:rFonts w:ascii="Arial" w:hAnsi="Arial" w:cs="Arial"/>
                <w:sz w:val="20"/>
                <w:szCs w:val="20"/>
              </w:rPr>
            </w:pPr>
            <w:r w:rsidRPr="00C808F4">
              <w:rPr>
                <w:rFonts w:ascii="Arial" w:hAnsi="Arial" w:cs="Arial"/>
                <w:sz w:val="20"/>
                <w:szCs w:val="20"/>
              </w:rPr>
              <w:t>52.</w:t>
            </w:r>
          </w:p>
        </w:tc>
        <w:tc>
          <w:tcPr>
            <w:tcW w:w="8500" w:type="dxa"/>
          </w:tcPr>
          <w:p w14:paraId="5449469C"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Marsit C.J., Lange C.P.E., Campan M., et al. Genome-Scale Discovery of DNA-Methylation Biomarkers for Blood-Based Detection of Colorectal Cancer. PLoS ONE 2012, 7(11).</w:t>
            </w:r>
          </w:p>
        </w:tc>
      </w:tr>
      <w:tr w:rsidR="0001529A" w:rsidRPr="00C808F4" w14:paraId="1DA75E33" w14:textId="77777777" w:rsidTr="00A9314A">
        <w:tc>
          <w:tcPr>
            <w:tcW w:w="606" w:type="dxa"/>
          </w:tcPr>
          <w:p w14:paraId="59E1A6D4" w14:textId="77777777" w:rsidR="0001529A" w:rsidRPr="00C808F4" w:rsidRDefault="0001529A" w:rsidP="00A9314A">
            <w:pPr>
              <w:rPr>
                <w:rFonts w:ascii="Arial" w:hAnsi="Arial" w:cs="Arial"/>
                <w:sz w:val="20"/>
                <w:szCs w:val="20"/>
              </w:rPr>
            </w:pPr>
            <w:r w:rsidRPr="00C808F4">
              <w:rPr>
                <w:rFonts w:ascii="Arial" w:hAnsi="Arial" w:cs="Arial"/>
                <w:sz w:val="20"/>
                <w:szCs w:val="20"/>
              </w:rPr>
              <w:t>53.</w:t>
            </w:r>
          </w:p>
        </w:tc>
        <w:tc>
          <w:tcPr>
            <w:tcW w:w="8500" w:type="dxa"/>
          </w:tcPr>
          <w:p w14:paraId="40C9ED7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Mayor R., Casadome L., Azuara D., et al. Long-range epigenetic silencing at 2q14.2 affects most human colorectal cancers and may have application as a non-invasive biomarker of disease. Br J Cancer 2009, 100(10):1534-1539.</w:t>
            </w:r>
          </w:p>
        </w:tc>
      </w:tr>
      <w:tr w:rsidR="0001529A" w:rsidRPr="00C808F4" w14:paraId="09618572" w14:textId="77777777" w:rsidTr="00A9314A">
        <w:tc>
          <w:tcPr>
            <w:tcW w:w="606" w:type="dxa"/>
          </w:tcPr>
          <w:p w14:paraId="38D582F3" w14:textId="77777777" w:rsidR="0001529A" w:rsidRPr="00C808F4" w:rsidRDefault="0001529A" w:rsidP="00A9314A">
            <w:pPr>
              <w:rPr>
                <w:rFonts w:ascii="Arial" w:hAnsi="Arial" w:cs="Arial"/>
                <w:sz w:val="20"/>
                <w:szCs w:val="20"/>
              </w:rPr>
            </w:pPr>
            <w:r w:rsidRPr="00C808F4">
              <w:rPr>
                <w:rFonts w:ascii="Arial" w:hAnsi="Arial" w:cs="Arial"/>
                <w:sz w:val="20"/>
                <w:szCs w:val="20"/>
              </w:rPr>
              <w:t>54.</w:t>
            </w:r>
          </w:p>
        </w:tc>
        <w:tc>
          <w:tcPr>
            <w:tcW w:w="8500" w:type="dxa"/>
          </w:tcPr>
          <w:p w14:paraId="720D757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Melotte V., Lentjes M.H., van den Bosch S.M., et al. </w:t>
            </w:r>
            <w:r w:rsidRPr="00C808F4">
              <w:rPr>
                <w:rFonts w:ascii="Arial" w:hAnsi="Arial" w:cs="Arial"/>
                <w:color w:val="000000"/>
                <w:sz w:val="20"/>
                <w:szCs w:val="20"/>
              </w:rPr>
              <w:t>N-Myc downstream-regulated gene 4 (NDRG4): a candidate tumor suppressor gene and potential biomarker for colorectal cancer. J Natl Cancer Inst 2009, 101(13):916-927.</w:t>
            </w:r>
          </w:p>
        </w:tc>
      </w:tr>
      <w:tr w:rsidR="0001529A" w:rsidRPr="00C808F4" w14:paraId="41DC01CC" w14:textId="77777777" w:rsidTr="00A9314A">
        <w:tc>
          <w:tcPr>
            <w:tcW w:w="606" w:type="dxa"/>
          </w:tcPr>
          <w:p w14:paraId="7D492713" w14:textId="77777777" w:rsidR="0001529A" w:rsidRPr="00C808F4" w:rsidRDefault="0001529A" w:rsidP="00A9314A">
            <w:pPr>
              <w:rPr>
                <w:rFonts w:ascii="Arial" w:hAnsi="Arial" w:cs="Arial"/>
                <w:sz w:val="20"/>
                <w:szCs w:val="20"/>
              </w:rPr>
            </w:pPr>
            <w:r w:rsidRPr="00C808F4">
              <w:rPr>
                <w:rFonts w:ascii="Arial" w:hAnsi="Arial" w:cs="Arial"/>
                <w:sz w:val="20"/>
                <w:szCs w:val="20"/>
              </w:rPr>
              <w:t>55.</w:t>
            </w:r>
          </w:p>
        </w:tc>
        <w:tc>
          <w:tcPr>
            <w:tcW w:w="8500" w:type="dxa"/>
          </w:tcPr>
          <w:p w14:paraId="7A6CFABC"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Melotte V., Yi J.M., Lentjes M.H., et al. </w:t>
            </w:r>
            <w:r w:rsidRPr="00C808F4">
              <w:rPr>
                <w:rFonts w:ascii="Arial" w:hAnsi="Arial" w:cs="Arial"/>
                <w:color w:val="000000"/>
                <w:sz w:val="20"/>
                <w:szCs w:val="20"/>
              </w:rPr>
              <w:t>Spectrin repeat containing nuclear envelope 1 and forkhead box protein E1 are promising markers for the detection of colorectal cancer in blood. Cancer Prev Res (Phila) 2015, 8(2):157-164.</w:t>
            </w:r>
          </w:p>
        </w:tc>
      </w:tr>
      <w:tr w:rsidR="0001529A" w:rsidRPr="00C808F4" w14:paraId="413166EA" w14:textId="77777777" w:rsidTr="00A9314A">
        <w:tc>
          <w:tcPr>
            <w:tcW w:w="606" w:type="dxa"/>
          </w:tcPr>
          <w:p w14:paraId="303DC08F" w14:textId="77777777" w:rsidR="0001529A" w:rsidRPr="00C808F4" w:rsidRDefault="0001529A" w:rsidP="00A9314A">
            <w:pPr>
              <w:rPr>
                <w:rFonts w:ascii="Arial" w:hAnsi="Arial" w:cs="Arial"/>
                <w:sz w:val="20"/>
                <w:szCs w:val="20"/>
              </w:rPr>
            </w:pPr>
            <w:r w:rsidRPr="00C808F4">
              <w:rPr>
                <w:rFonts w:ascii="Arial" w:hAnsi="Arial" w:cs="Arial"/>
                <w:sz w:val="20"/>
                <w:szCs w:val="20"/>
              </w:rPr>
              <w:t>56.</w:t>
            </w:r>
          </w:p>
        </w:tc>
        <w:tc>
          <w:tcPr>
            <w:tcW w:w="8500" w:type="dxa"/>
          </w:tcPr>
          <w:p w14:paraId="4C10F26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Melson J., Li Y., Cassinotti E., et al. </w:t>
            </w:r>
            <w:r w:rsidRPr="00C808F4">
              <w:rPr>
                <w:rFonts w:ascii="Arial" w:hAnsi="Arial" w:cs="Arial"/>
                <w:color w:val="000000"/>
                <w:sz w:val="20"/>
                <w:szCs w:val="20"/>
              </w:rPr>
              <w:t>Commonality and differences of methylation signatures in the plasma of patients with pancreatic cancer and colorectal cancer. Int J Cancer 2014, 134(11):2656-2662.</w:t>
            </w:r>
          </w:p>
        </w:tc>
      </w:tr>
      <w:tr w:rsidR="0001529A" w:rsidRPr="00C808F4" w14:paraId="018E2C74" w14:textId="77777777" w:rsidTr="00A9314A">
        <w:tc>
          <w:tcPr>
            <w:tcW w:w="606" w:type="dxa"/>
          </w:tcPr>
          <w:p w14:paraId="1F45E9A4" w14:textId="77777777" w:rsidR="0001529A" w:rsidRPr="00C808F4" w:rsidRDefault="0001529A" w:rsidP="00A9314A">
            <w:pPr>
              <w:rPr>
                <w:rFonts w:ascii="Arial" w:hAnsi="Arial" w:cs="Arial"/>
                <w:sz w:val="20"/>
                <w:szCs w:val="20"/>
              </w:rPr>
            </w:pPr>
            <w:r w:rsidRPr="00C808F4">
              <w:rPr>
                <w:rFonts w:ascii="Arial" w:hAnsi="Arial" w:cs="Arial"/>
                <w:sz w:val="20"/>
                <w:szCs w:val="20"/>
              </w:rPr>
              <w:t>57.</w:t>
            </w:r>
          </w:p>
        </w:tc>
        <w:tc>
          <w:tcPr>
            <w:tcW w:w="8500" w:type="dxa"/>
          </w:tcPr>
          <w:p w14:paraId="5820E8C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Miotto E., Sabbioni S., Veronese A., et al. Frequent aberrant methylation of the CDH4 gene promoter in human colorectal and gastric cancer. Cancer Res 2004, 64(22):8156-8159.</w:t>
            </w:r>
          </w:p>
        </w:tc>
      </w:tr>
      <w:tr w:rsidR="0001529A" w:rsidRPr="00C808F4" w14:paraId="0749AF5C" w14:textId="77777777" w:rsidTr="00A9314A">
        <w:tc>
          <w:tcPr>
            <w:tcW w:w="606" w:type="dxa"/>
          </w:tcPr>
          <w:p w14:paraId="464C06AD" w14:textId="77777777" w:rsidR="0001529A" w:rsidRPr="00C808F4" w:rsidRDefault="0001529A" w:rsidP="00A9314A">
            <w:pPr>
              <w:rPr>
                <w:rFonts w:ascii="Arial" w:hAnsi="Arial" w:cs="Arial"/>
                <w:sz w:val="20"/>
                <w:szCs w:val="20"/>
              </w:rPr>
            </w:pPr>
            <w:r w:rsidRPr="00C808F4">
              <w:rPr>
                <w:rFonts w:ascii="Arial" w:hAnsi="Arial" w:cs="Arial"/>
                <w:sz w:val="20"/>
                <w:szCs w:val="20"/>
              </w:rPr>
              <w:t>58.</w:t>
            </w:r>
          </w:p>
        </w:tc>
        <w:tc>
          <w:tcPr>
            <w:tcW w:w="8500" w:type="dxa"/>
          </w:tcPr>
          <w:p w14:paraId="6DA8FEF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Mitchell S.M., Ho T., Brown G.S., et al. Evaluation of Methylation Biomarkers for Detection of Circulating Tumor DNA and Application to Colorectal Cancer. Genes (Basel) 2016, 7(12).</w:t>
            </w:r>
          </w:p>
        </w:tc>
      </w:tr>
      <w:tr w:rsidR="0001529A" w:rsidRPr="00C808F4" w14:paraId="146612F7" w14:textId="77777777" w:rsidTr="00A9314A">
        <w:tc>
          <w:tcPr>
            <w:tcW w:w="606" w:type="dxa"/>
          </w:tcPr>
          <w:p w14:paraId="30D9124C" w14:textId="77777777" w:rsidR="0001529A" w:rsidRPr="00C808F4" w:rsidRDefault="0001529A" w:rsidP="00A9314A">
            <w:pPr>
              <w:rPr>
                <w:rFonts w:ascii="Arial" w:hAnsi="Arial" w:cs="Arial"/>
                <w:sz w:val="20"/>
                <w:szCs w:val="20"/>
              </w:rPr>
            </w:pPr>
            <w:r w:rsidRPr="00C808F4">
              <w:rPr>
                <w:rFonts w:ascii="Arial" w:hAnsi="Arial" w:cs="Arial"/>
                <w:sz w:val="20"/>
                <w:szCs w:val="20"/>
              </w:rPr>
              <w:t>59.</w:t>
            </w:r>
          </w:p>
        </w:tc>
        <w:tc>
          <w:tcPr>
            <w:tcW w:w="8500" w:type="dxa"/>
          </w:tcPr>
          <w:p w14:paraId="129FB817"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Müller H.M., Oberwalder M., Fiegl H., et al. </w:t>
            </w:r>
            <w:r w:rsidRPr="00C808F4">
              <w:rPr>
                <w:rFonts w:ascii="Arial" w:hAnsi="Arial" w:cs="Arial"/>
                <w:color w:val="000000"/>
                <w:sz w:val="20"/>
                <w:szCs w:val="20"/>
              </w:rPr>
              <w:t>Methylation changes in faecal DNA: a marker for colorectal cancer screening? The Lancet 2004, 363(9417):1283-1285.</w:t>
            </w:r>
          </w:p>
        </w:tc>
      </w:tr>
      <w:tr w:rsidR="0001529A" w:rsidRPr="00C808F4" w14:paraId="3F18F1F1" w14:textId="77777777" w:rsidTr="00A9314A">
        <w:tc>
          <w:tcPr>
            <w:tcW w:w="606" w:type="dxa"/>
          </w:tcPr>
          <w:p w14:paraId="2AF24195" w14:textId="77777777" w:rsidR="0001529A" w:rsidRPr="00C808F4" w:rsidRDefault="0001529A" w:rsidP="00A9314A">
            <w:pPr>
              <w:rPr>
                <w:rFonts w:ascii="Arial" w:hAnsi="Arial" w:cs="Arial"/>
                <w:sz w:val="20"/>
                <w:szCs w:val="20"/>
              </w:rPr>
            </w:pPr>
            <w:r w:rsidRPr="00C808F4">
              <w:rPr>
                <w:rFonts w:ascii="Arial" w:hAnsi="Arial" w:cs="Arial"/>
                <w:sz w:val="20"/>
                <w:szCs w:val="20"/>
              </w:rPr>
              <w:t>60.</w:t>
            </w:r>
          </w:p>
        </w:tc>
        <w:tc>
          <w:tcPr>
            <w:tcW w:w="8500" w:type="dxa"/>
          </w:tcPr>
          <w:p w14:paraId="2ACABF4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Nagai Y., Sunami E., Yamamoto Y., et al. </w:t>
            </w:r>
            <w:r w:rsidRPr="00C808F4">
              <w:rPr>
                <w:rFonts w:ascii="Arial" w:hAnsi="Arial" w:cs="Arial"/>
                <w:color w:val="000000"/>
                <w:sz w:val="20"/>
                <w:szCs w:val="20"/>
              </w:rPr>
              <w:t>LINE-1 hypomethylation status of circulating cell-free DNA in plasma as a biomarker for colorectal cancer. Oncotarget 2017, 8(7):11906-11916.</w:t>
            </w:r>
          </w:p>
        </w:tc>
      </w:tr>
      <w:tr w:rsidR="0001529A" w:rsidRPr="00C808F4" w14:paraId="388A8D9B" w14:textId="77777777" w:rsidTr="00A9314A">
        <w:tc>
          <w:tcPr>
            <w:tcW w:w="606" w:type="dxa"/>
          </w:tcPr>
          <w:p w14:paraId="3B067AA6" w14:textId="77777777" w:rsidR="0001529A" w:rsidRPr="00C808F4" w:rsidRDefault="0001529A" w:rsidP="00A9314A">
            <w:pPr>
              <w:rPr>
                <w:rFonts w:ascii="Arial" w:hAnsi="Arial" w:cs="Arial"/>
                <w:sz w:val="20"/>
                <w:szCs w:val="20"/>
              </w:rPr>
            </w:pPr>
            <w:r w:rsidRPr="00C808F4">
              <w:rPr>
                <w:rFonts w:ascii="Arial" w:hAnsi="Arial" w:cs="Arial"/>
                <w:sz w:val="20"/>
                <w:szCs w:val="20"/>
              </w:rPr>
              <w:t>61.</w:t>
            </w:r>
          </w:p>
        </w:tc>
        <w:tc>
          <w:tcPr>
            <w:tcW w:w="8500" w:type="dxa"/>
          </w:tcPr>
          <w:p w14:paraId="029C12D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Nagasaka T., Tanaka N., Cullings H.M., et al. </w:t>
            </w:r>
            <w:r w:rsidRPr="00C808F4">
              <w:rPr>
                <w:rFonts w:ascii="Arial" w:hAnsi="Arial" w:cs="Arial"/>
                <w:color w:val="000000"/>
                <w:sz w:val="20"/>
                <w:szCs w:val="20"/>
              </w:rPr>
              <w:t>Analysis of fecal DNA methylation to detect gastrointestinal neoplasia. J Natl Cancer Inst 2009, 101(18):1244-1258.</w:t>
            </w:r>
          </w:p>
        </w:tc>
      </w:tr>
      <w:tr w:rsidR="0001529A" w:rsidRPr="00C808F4" w14:paraId="6B1A740A" w14:textId="77777777" w:rsidTr="00A9314A">
        <w:tc>
          <w:tcPr>
            <w:tcW w:w="606" w:type="dxa"/>
          </w:tcPr>
          <w:p w14:paraId="36673732" w14:textId="77777777" w:rsidR="0001529A" w:rsidRPr="00C808F4" w:rsidRDefault="0001529A" w:rsidP="00A9314A">
            <w:pPr>
              <w:rPr>
                <w:rFonts w:ascii="Arial" w:hAnsi="Arial" w:cs="Arial"/>
                <w:sz w:val="20"/>
                <w:szCs w:val="20"/>
              </w:rPr>
            </w:pPr>
            <w:r w:rsidRPr="00C808F4">
              <w:rPr>
                <w:rFonts w:ascii="Arial" w:hAnsi="Arial" w:cs="Arial"/>
                <w:sz w:val="20"/>
                <w:szCs w:val="20"/>
              </w:rPr>
              <w:t>62.</w:t>
            </w:r>
          </w:p>
        </w:tc>
        <w:tc>
          <w:tcPr>
            <w:tcW w:w="8500" w:type="dxa"/>
          </w:tcPr>
          <w:p w14:paraId="30BD596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Najbauer J., Grützmann R., Molnar B., et al. </w:t>
            </w:r>
            <w:r w:rsidRPr="00C808F4">
              <w:rPr>
                <w:rFonts w:ascii="Arial" w:hAnsi="Arial" w:cs="Arial"/>
                <w:color w:val="000000"/>
                <w:sz w:val="20"/>
                <w:szCs w:val="20"/>
              </w:rPr>
              <w:t>Sensitive Detection of Colorectal Cancer in Peripheral Blood by Septin 9 DNA Methylation Assay. PLoS ONE 2008, 3(11).</w:t>
            </w:r>
          </w:p>
        </w:tc>
      </w:tr>
      <w:tr w:rsidR="0001529A" w:rsidRPr="00C808F4" w14:paraId="4357BBB2" w14:textId="77777777" w:rsidTr="00A9314A">
        <w:tc>
          <w:tcPr>
            <w:tcW w:w="606" w:type="dxa"/>
          </w:tcPr>
          <w:p w14:paraId="70E29E5D" w14:textId="77777777" w:rsidR="0001529A" w:rsidRPr="00C808F4" w:rsidRDefault="0001529A" w:rsidP="00A9314A">
            <w:pPr>
              <w:rPr>
                <w:rFonts w:ascii="Arial" w:hAnsi="Arial" w:cs="Arial"/>
                <w:sz w:val="20"/>
                <w:szCs w:val="20"/>
              </w:rPr>
            </w:pPr>
            <w:r w:rsidRPr="00C808F4">
              <w:rPr>
                <w:rFonts w:ascii="Arial" w:hAnsi="Arial" w:cs="Arial"/>
                <w:sz w:val="20"/>
                <w:szCs w:val="20"/>
              </w:rPr>
              <w:t>63.</w:t>
            </w:r>
          </w:p>
        </w:tc>
        <w:tc>
          <w:tcPr>
            <w:tcW w:w="8500" w:type="dxa"/>
          </w:tcPr>
          <w:p w14:paraId="40E2440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Nan H., Giovannucci E.L., Wu K., et al. </w:t>
            </w:r>
            <w:r w:rsidRPr="00C808F4">
              <w:rPr>
                <w:rFonts w:ascii="Arial" w:hAnsi="Arial" w:cs="Arial"/>
                <w:color w:val="000000"/>
                <w:sz w:val="20"/>
                <w:szCs w:val="20"/>
              </w:rPr>
              <w:t>Pre-diagnostic leukocyte genomic DNA methylation and the risk of colorectal cancer in women. PLoS One 2013, 8(4):e59455.</w:t>
            </w:r>
          </w:p>
        </w:tc>
      </w:tr>
      <w:tr w:rsidR="0001529A" w:rsidRPr="00C808F4" w14:paraId="6C57B4E4" w14:textId="77777777" w:rsidTr="00A9314A">
        <w:tc>
          <w:tcPr>
            <w:tcW w:w="606" w:type="dxa"/>
          </w:tcPr>
          <w:p w14:paraId="17C873A2" w14:textId="77777777" w:rsidR="0001529A" w:rsidRPr="00C808F4" w:rsidRDefault="0001529A" w:rsidP="00A9314A">
            <w:pPr>
              <w:rPr>
                <w:rFonts w:ascii="Arial" w:hAnsi="Arial" w:cs="Arial"/>
                <w:sz w:val="20"/>
                <w:szCs w:val="20"/>
              </w:rPr>
            </w:pPr>
            <w:r w:rsidRPr="00C808F4">
              <w:rPr>
                <w:rFonts w:ascii="Arial" w:hAnsi="Arial" w:cs="Arial"/>
                <w:sz w:val="20"/>
                <w:szCs w:val="20"/>
              </w:rPr>
              <w:t>64.</w:t>
            </w:r>
          </w:p>
        </w:tc>
        <w:tc>
          <w:tcPr>
            <w:tcW w:w="8500" w:type="dxa"/>
          </w:tcPr>
          <w:p w14:paraId="0008CAC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Nishio M., Sakakura C., Nagata T., et al. </w:t>
            </w:r>
            <w:r w:rsidRPr="00C808F4">
              <w:rPr>
                <w:rFonts w:ascii="Arial" w:hAnsi="Arial" w:cs="Arial"/>
                <w:color w:val="000000"/>
                <w:sz w:val="20"/>
                <w:szCs w:val="20"/>
              </w:rPr>
              <w:t>RUNX3 promoter methylation in colorectal cancer: its relationship with microsatellite instability and its suitability as a novel serum tumor marker. Anticancer Res 2010, 30(7):2673-2682.</w:t>
            </w:r>
          </w:p>
        </w:tc>
      </w:tr>
      <w:tr w:rsidR="0001529A" w:rsidRPr="00C808F4" w14:paraId="26FAF92E" w14:textId="77777777" w:rsidTr="00A9314A">
        <w:tc>
          <w:tcPr>
            <w:tcW w:w="606" w:type="dxa"/>
          </w:tcPr>
          <w:p w14:paraId="7BC37A0C" w14:textId="77777777" w:rsidR="0001529A" w:rsidRPr="00C808F4" w:rsidRDefault="0001529A" w:rsidP="00A9314A">
            <w:pPr>
              <w:rPr>
                <w:rFonts w:ascii="Arial" w:hAnsi="Arial" w:cs="Arial"/>
                <w:sz w:val="20"/>
                <w:szCs w:val="20"/>
              </w:rPr>
            </w:pPr>
            <w:r w:rsidRPr="00C808F4">
              <w:rPr>
                <w:rFonts w:ascii="Arial" w:hAnsi="Arial" w:cs="Arial"/>
                <w:sz w:val="20"/>
                <w:szCs w:val="20"/>
              </w:rPr>
              <w:t>65.</w:t>
            </w:r>
          </w:p>
        </w:tc>
        <w:tc>
          <w:tcPr>
            <w:tcW w:w="8500" w:type="dxa"/>
          </w:tcPr>
          <w:p w14:paraId="152E298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Niu F., Wen J., Fu X., et al. </w:t>
            </w:r>
            <w:r w:rsidRPr="00C808F4">
              <w:rPr>
                <w:rFonts w:ascii="Arial" w:hAnsi="Arial" w:cs="Arial"/>
                <w:color w:val="000000"/>
                <w:sz w:val="20"/>
                <w:szCs w:val="20"/>
              </w:rPr>
              <w:t>Stool DNA Test of Methylated Syndecan-2 for the Early Detection of Colorectal Neoplasia. Cancer Epidemiology Biomarkers &amp; Prevention 2017, 26(9):1411-1419.</w:t>
            </w:r>
          </w:p>
        </w:tc>
      </w:tr>
      <w:tr w:rsidR="0001529A" w:rsidRPr="00C808F4" w14:paraId="5E4E5656" w14:textId="77777777" w:rsidTr="00A9314A">
        <w:tc>
          <w:tcPr>
            <w:tcW w:w="606" w:type="dxa"/>
          </w:tcPr>
          <w:p w14:paraId="05361FD9" w14:textId="77777777" w:rsidR="0001529A" w:rsidRPr="00C808F4" w:rsidRDefault="0001529A" w:rsidP="00A9314A">
            <w:pPr>
              <w:rPr>
                <w:rFonts w:ascii="Arial" w:hAnsi="Arial" w:cs="Arial"/>
                <w:sz w:val="20"/>
                <w:szCs w:val="20"/>
              </w:rPr>
            </w:pPr>
            <w:r w:rsidRPr="00C808F4">
              <w:rPr>
                <w:rFonts w:ascii="Arial" w:hAnsi="Arial" w:cs="Arial"/>
                <w:sz w:val="20"/>
                <w:szCs w:val="20"/>
              </w:rPr>
              <w:t>66.</w:t>
            </w:r>
          </w:p>
        </w:tc>
        <w:tc>
          <w:tcPr>
            <w:tcW w:w="8500" w:type="dxa"/>
          </w:tcPr>
          <w:p w14:paraId="08707BE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Nunes S.P., Moreira-Barbosa C., Salta S., et al. </w:t>
            </w:r>
            <w:r w:rsidRPr="00C808F4">
              <w:rPr>
                <w:rFonts w:ascii="Arial" w:hAnsi="Arial" w:cs="Arial"/>
                <w:color w:val="000000"/>
                <w:sz w:val="20"/>
                <w:szCs w:val="20"/>
              </w:rPr>
              <w:t>Cell-free DNA methylation of selected genes allows for early detection of the major cancers in women. Cancers 2018, 10(10):357.</w:t>
            </w:r>
          </w:p>
        </w:tc>
      </w:tr>
      <w:tr w:rsidR="0001529A" w:rsidRPr="00C808F4" w14:paraId="742C7E25" w14:textId="77777777" w:rsidTr="00A9314A">
        <w:tc>
          <w:tcPr>
            <w:tcW w:w="606" w:type="dxa"/>
          </w:tcPr>
          <w:p w14:paraId="7E530006" w14:textId="77777777" w:rsidR="0001529A" w:rsidRPr="00C808F4" w:rsidRDefault="0001529A" w:rsidP="00A9314A">
            <w:pPr>
              <w:rPr>
                <w:rFonts w:ascii="Arial" w:hAnsi="Arial" w:cs="Arial"/>
                <w:sz w:val="20"/>
                <w:szCs w:val="20"/>
              </w:rPr>
            </w:pPr>
            <w:r w:rsidRPr="00C808F4">
              <w:rPr>
                <w:rFonts w:ascii="Arial" w:hAnsi="Arial" w:cs="Arial"/>
                <w:sz w:val="20"/>
                <w:szCs w:val="20"/>
              </w:rPr>
              <w:t>67.</w:t>
            </w:r>
          </w:p>
        </w:tc>
        <w:tc>
          <w:tcPr>
            <w:tcW w:w="8500" w:type="dxa"/>
          </w:tcPr>
          <w:p w14:paraId="5134DDC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Oh T., Kim N., Moon Y., et al. </w:t>
            </w:r>
            <w:r w:rsidRPr="00C808F4">
              <w:rPr>
                <w:rFonts w:ascii="Arial" w:hAnsi="Arial" w:cs="Arial"/>
                <w:color w:val="000000"/>
                <w:sz w:val="20"/>
                <w:szCs w:val="20"/>
              </w:rPr>
              <w:t>Genome-wide identification and validation of a novel methylation biomarker, SDC2, for blood-based detection of colorectal cancer. J Mol Diagn 2013, 15(4):498-507.</w:t>
            </w:r>
          </w:p>
        </w:tc>
      </w:tr>
      <w:tr w:rsidR="0001529A" w:rsidRPr="00C808F4" w14:paraId="683AD303" w14:textId="77777777" w:rsidTr="00A9314A">
        <w:tc>
          <w:tcPr>
            <w:tcW w:w="606" w:type="dxa"/>
          </w:tcPr>
          <w:p w14:paraId="69F03864" w14:textId="77777777" w:rsidR="0001529A" w:rsidRPr="00C808F4" w:rsidRDefault="0001529A" w:rsidP="00A9314A">
            <w:pPr>
              <w:rPr>
                <w:rFonts w:ascii="Arial" w:hAnsi="Arial" w:cs="Arial"/>
                <w:sz w:val="20"/>
                <w:szCs w:val="20"/>
              </w:rPr>
            </w:pPr>
            <w:r w:rsidRPr="00C808F4">
              <w:rPr>
                <w:rFonts w:ascii="Arial" w:hAnsi="Arial" w:cs="Arial"/>
                <w:sz w:val="20"/>
                <w:szCs w:val="20"/>
              </w:rPr>
              <w:t>68.</w:t>
            </w:r>
          </w:p>
        </w:tc>
        <w:tc>
          <w:tcPr>
            <w:tcW w:w="8500" w:type="dxa"/>
          </w:tcPr>
          <w:p w14:paraId="3FB0445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Oh T.J., Oh H.I., Seo Y.Y., et al. Feasibility of quantifying SDC2 methylation in stool DNA for early detection of colorectal cancer. Clin Epigenetics 2017, 9:126.</w:t>
            </w:r>
          </w:p>
        </w:tc>
      </w:tr>
      <w:tr w:rsidR="0001529A" w:rsidRPr="00C808F4" w14:paraId="0E965208" w14:textId="77777777" w:rsidTr="00A9314A">
        <w:tc>
          <w:tcPr>
            <w:tcW w:w="606" w:type="dxa"/>
          </w:tcPr>
          <w:p w14:paraId="33BDFB46" w14:textId="77777777" w:rsidR="0001529A" w:rsidRPr="00C808F4" w:rsidRDefault="0001529A" w:rsidP="00A9314A">
            <w:pPr>
              <w:rPr>
                <w:rFonts w:ascii="Arial" w:hAnsi="Arial" w:cs="Arial"/>
                <w:sz w:val="20"/>
                <w:szCs w:val="20"/>
              </w:rPr>
            </w:pPr>
            <w:r w:rsidRPr="00C808F4">
              <w:rPr>
                <w:rFonts w:ascii="Arial" w:hAnsi="Arial" w:cs="Arial"/>
                <w:sz w:val="20"/>
                <w:szCs w:val="20"/>
              </w:rPr>
              <w:t>69.</w:t>
            </w:r>
          </w:p>
        </w:tc>
        <w:tc>
          <w:tcPr>
            <w:tcW w:w="8500" w:type="dxa"/>
          </w:tcPr>
          <w:p w14:paraId="1A5D767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Orntoft M.B., Nielsen H.J., Orntoft T.F., et al. </w:t>
            </w:r>
            <w:r w:rsidRPr="00C808F4">
              <w:rPr>
                <w:rFonts w:ascii="Arial" w:hAnsi="Arial" w:cs="Arial"/>
                <w:color w:val="000000"/>
                <w:sz w:val="20"/>
                <w:szCs w:val="20"/>
              </w:rPr>
              <w:t>Performance of the colorectal cancer screening marker Sept9 is influenced by age, diabetes and arthritis: a nested case-control study. BMC Cancer 2015, 15:819.</w:t>
            </w:r>
          </w:p>
        </w:tc>
      </w:tr>
      <w:tr w:rsidR="0001529A" w:rsidRPr="00C808F4" w14:paraId="34432D2C" w14:textId="77777777" w:rsidTr="00A9314A">
        <w:tc>
          <w:tcPr>
            <w:tcW w:w="606" w:type="dxa"/>
          </w:tcPr>
          <w:p w14:paraId="37D5A31F" w14:textId="77777777" w:rsidR="0001529A" w:rsidRPr="00C808F4" w:rsidRDefault="0001529A" w:rsidP="00A9314A">
            <w:pPr>
              <w:rPr>
                <w:rFonts w:ascii="Arial" w:hAnsi="Arial" w:cs="Arial"/>
                <w:sz w:val="20"/>
                <w:szCs w:val="20"/>
              </w:rPr>
            </w:pPr>
            <w:r w:rsidRPr="00C808F4">
              <w:rPr>
                <w:rFonts w:ascii="Arial" w:hAnsi="Arial" w:cs="Arial"/>
                <w:sz w:val="20"/>
                <w:szCs w:val="20"/>
              </w:rPr>
              <w:lastRenderedPageBreak/>
              <w:t>70.</w:t>
            </w:r>
          </w:p>
        </w:tc>
        <w:tc>
          <w:tcPr>
            <w:tcW w:w="8500" w:type="dxa"/>
          </w:tcPr>
          <w:p w14:paraId="19DFA82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Pack S.C., Kim H.R., Lim S.W., et al. Usefulness of plasma epigenetic changes of five major genes involved in the pathogenesis of colorectal cancer. Int J Colorectal Dis 2013, 28(1):139-147.</w:t>
            </w:r>
          </w:p>
        </w:tc>
      </w:tr>
      <w:tr w:rsidR="0001529A" w:rsidRPr="00C808F4" w14:paraId="319FF54B" w14:textId="77777777" w:rsidTr="00A9314A">
        <w:tc>
          <w:tcPr>
            <w:tcW w:w="606" w:type="dxa"/>
          </w:tcPr>
          <w:p w14:paraId="1028C9A1" w14:textId="77777777" w:rsidR="0001529A" w:rsidRPr="00C808F4" w:rsidRDefault="0001529A" w:rsidP="00A9314A">
            <w:pPr>
              <w:rPr>
                <w:rFonts w:ascii="Arial" w:hAnsi="Arial" w:cs="Arial"/>
                <w:sz w:val="20"/>
                <w:szCs w:val="20"/>
              </w:rPr>
            </w:pPr>
            <w:r w:rsidRPr="00C808F4">
              <w:rPr>
                <w:rFonts w:ascii="Arial" w:hAnsi="Arial" w:cs="Arial"/>
                <w:sz w:val="20"/>
                <w:szCs w:val="20"/>
              </w:rPr>
              <w:t>71.</w:t>
            </w:r>
          </w:p>
        </w:tc>
        <w:tc>
          <w:tcPr>
            <w:tcW w:w="8500" w:type="dxa"/>
          </w:tcPr>
          <w:p w14:paraId="07CBD46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Park S.K., Baek H.L., Yu J., et al. </w:t>
            </w:r>
            <w:r w:rsidRPr="00C808F4">
              <w:rPr>
                <w:rFonts w:ascii="Arial" w:hAnsi="Arial" w:cs="Arial"/>
                <w:color w:val="000000"/>
                <w:sz w:val="20"/>
                <w:szCs w:val="20"/>
              </w:rPr>
              <w:t>Is methylation analysis of SFRP2, TFPI2, NDRG4, and BMP3 promoters suitable for colorectal cancer screening in the Korean population? Intest Res 2017, 15(4):495-501.</w:t>
            </w:r>
          </w:p>
        </w:tc>
      </w:tr>
      <w:tr w:rsidR="0001529A" w:rsidRPr="00C808F4" w14:paraId="30187FD8" w14:textId="77777777" w:rsidTr="00A9314A">
        <w:tc>
          <w:tcPr>
            <w:tcW w:w="606" w:type="dxa"/>
          </w:tcPr>
          <w:p w14:paraId="6092067A" w14:textId="77777777" w:rsidR="0001529A" w:rsidRPr="00C808F4" w:rsidRDefault="0001529A" w:rsidP="00A9314A">
            <w:pPr>
              <w:rPr>
                <w:rFonts w:ascii="Arial" w:hAnsi="Arial" w:cs="Arial"/>
                <w:sz w:val="20"/>
                <w:szCs w:val="20"/>
              </w:rPr>
            </w:pPr>
            <w:r w:rsidRPr="00C808F4">
              <w:rPr>
                <w:rFonts w:ascii="Arial" w:hAnsi="Arial" w:cs="Arial"/>
                <w:sz w:val="20"/>
                <w:szCs w:val="20"/>
              </w:rPr>
              <w:t>72.</w:t>
            </w:r>
          </w:p>
        </w:tc>
        <w:tc>
          <w:tcPr>
            <w:tcW w:w="8500" w:type="dxa"/>
          </w:tcPr>
          <w:p w14:paraId="5D0F540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Pedersen S.K., Baker R.T., McEvoy A., et al. </w:t>
            </w:r>
            <w:r w:rsidRPr="00C808F4">
              <w:rPr>
                <w:rFonts w:ascii="Arial" w:hAnsi="Arial" w:cs="Arial"/>
                <w:color w:val="000000"/>
                <w:sz w:val="20"/>
                <w:szCs w:val="20"/>
              </w:rPr>
              <w:t>A two-gene blood test for methylated DNA sensitive for colorectal cancer. PLoS One 2015, 10(4):e0125041.</w:t>
            </w:r>
          </w:p>
        </w:tc>
      </w:tr>
      <w:tr w:rsidR="0001529A" w:rsidRPr="00C808F4" w14:paraId="0D60FE5D" w14:textId="77777777" w:rsidTr="00A9314A">
        <w:tc>
          <w:tcPr>
            <w:tcW w:w="606" w:type="dxa"/>
          </w:tcPr>
          <w:p w14:paraId="36ED4461" w14:textId="77777777" w:rsidR="0001529A" w:rsidRPr="00C808F4" w:rsidRDefault="0001529A" w:rsidP="00A9314A">
            <w:pPr>
              <w:rPr>
                <w:rFonts w:ascii="Arial" w:hAnsi="Arial" w:cs="Arial"/>
                <w:sz w:val="20"/>
                <w:szCs w:val="20"/>
              </w:rPr>
            </w:pPr>
            <w:r w:rsidRPr="00C808F4">
              <w:rPr>
                <w:rFonts w:ascii="Arial" w:hAnsi="Arial" w:cs="Arial"/>
                <w:sz w:val="20"/>
                <w:szCs w:val="20"/>
              </w:rPr>
              <w:t>73.</w:t>
            </w:r>
          </w:p>
        </w:tc>
        <w:tc>
          <w:tcPr>
            <w:tcW w:w="8500" w:type="dxa"/>
          </w:tcPr>
          <w:p w14:paraId="47651EF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Pedersen S.K., Mitchell S.M., Graham L.D., et al. CAHM, a long non-coding RNA gene hypermethylated in colorectal neoplasia. Epigenetics 2014, 9(8):1071-1082.</w:t>
            </w:r>
          </w:p>
        </w:tc>
      </w:tr>
      <w:tr w:rsidR="0001529A" w:rsidRPr="00C808F4" w14:paraId="1A9D87C6" w14:textId="77777777" w:rsidTr="00A9314A">
        <w:tc>
          <w:tcPr>
            <w:tcW w:w="606" w:type="dxa"/>
          </w:tcPr>
          <w:p w14:paraId="5D0ADE18" w14:textId="77777777" w:rsidR="0001529A" w:rsidRPr="00C808F4" w:rsidRDefault="0001529A" w:rsidP="00A9314A">
            <w:pPr>
              <w:rPr>
                <w:rFonts w:ascii="Arial" w:hAnsi="Arial" w:cs="Arial"/>
                <w:sz w:val="20"/>
                <w:szCs w:val="20"/>
              </w:rPr>
            </w:pPr>
            <w:r w:rsidRPr="00C808F4">
              <w:rPr>
                <w:rFonts w:ascii="Arial" w:hAnsi="Arial" w:cs="Arial"/>
                <w:sz w:val="20"/>
                <w:szCs w:val="20"/>
              </w:rPr>
              <w:t>74.</w:t>
            </w:r>
          </w:p>
        </w:tc>
        <w:tc>
          <w:tcPr>
            <w:tcW w:w="8500" w:type="dxa"/>
          </w:tcPr>
          <w:p w14:paraId="04F7344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Pedersen S.K., Symonds E.L., Baker R.T., et al. </w:t>
            </w:r>
            <w:r w:rsidRPr="00C808F4">
              <w:rPr>
                <w:rFonts w:ascii="Arial" w:hAnsi="Arial" w:cs="Arial"/>
                <w:color w:val="000000"/>
                <w:sz w:val="20"/>
                <w:szCs w:val="20"/>
              </w:rPr>
              <w:t>Evaluation of an assay for methylated BCAT1 and IKZF1 in plasma for detection of colorectal neoplasia. BMC Cancer 2015, 15:654.</w:t>
            </w:r>
          </w:p>
        </w:tc>
      </w:tr>
      <w:tr w:rsidR="0001529A" w:rsidRPr="00C808F4" w14:paraId="6EC82AF8" w14:textId="77777777" w:rsidTr="00A9314A">
        <w:tc>
          <w:tcPr>
            <w:tcW w:w="606" w:type="dxa"/>
          </w:tcPr>
          <w:p w14:paraId="286E73B3" w14:textId="77777777" w:rsidR="0001529A" w:rsidRPr="00C808F4" w:rsidRDefault="0001529A" w:rsidP="00A9314A">
            <w:pPr>
              <w:rPr>
                <w:rFonts w:ascii="Arial" w:hAnsi="Arial" w:cs="Arial"/>
                <w:sz w:val="20"/>
                <w:szCs w:val="20"/>
              </w:rPr>
            </w:pPr>
            <w:r w:rsidRPr="00C808F4">
              <w:rPr>
                <w:rFonts w:ascii="Arial" w:hAnsi="Arial" w:cs="Arial"/>
                <w:sz w:val="20"/>
                <w:szCs w:val="20"/>
              </w:rPr>
              <w:t>75.</w:t>
            </w:r>
          </w:p>
        </w:tc>
        <w:tc>
          <w:tcPr>
            <w:tcW w:w="8500" w:type="dxa"/>
          </w:tcPr>
          <w:p w14:paraId="3059596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Potter N.T., Hurban P., White M.N., et al. Validation of a real-time PCR-based qualitative assay for the detection of methylated SEPT9 DNA in human plasma. Clin Chem 2014, 60(9):1183-1191.</w:t>
            </w:r>
          </w:p>
        </w:tc>
      </w:tr>
      <w:tr w:rsidR="0001529A" w:rsidRPr="00C808F4" w14:paraId="2DF13FB0" w14:textId="77777777" w:rsidTr="00A9314A">
        <w:tc>
          <w:tcPr>
            <w:tcW w:w="606" w:type="dxa"/>
          </w:tcPr>
          <w:p w14:paraId="102568C7" w14:textId="77777777" w:rsidR="0001529A" w:rsidRPr="00C808F4" w:rsidRDefault="0001529A" w:rsidP="00A9314A">
            <w:pPr>
              <w:rPr>
                <w:rFonts w:ascii="Arial" w:hAnsi="Arial" w:cs="Arial"/>
                <w:sz w:val="20"/>
                <w:szCs w:val="20"/>
              </w:rPr>
            </w:pPr>
            <w:r w:rsidRPr="00C808F4">
              <w:rPr>
                <w:rFonts w:ascii="Arial" w:hAnsi="Arial" w:cs="Arial"/>
                <w:sz w:val="20"/>
                <w:szCs w:val="20"/>
              </w:rPr>
              <w:t>76.</w:t>
            </w:r>
          </w:p>
        </w:tc>
        <w:tc>
          <w:tcPr>
            <w:tcW w:w="8500" w:type="dxa"/>
          </w:tcPr>
          <w:p w14:paraId="0631575D"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Rasmussen S.L., Krarup H.B., Sunesen K.G., et al. Hypermethylated DNA, a circulating biomarker for colorectal cancer detection. PLoS One 2017, 12(7):e0180809.</w:t>
            </w:r>
          </w:p>
        </w:tc>
      </w:tr>
      <w:tr w:rsidR="0001529A" w:rsidRPr="00C808F4" w14:paraId="686ABEC2" w14:textId="77777777" w:rsidTr="00A9314A">
        <w:tc>
          <w:tcPr>
            <w:tcW w:w="606" w:type="dxa"/>
          </w:tcPr>
          <w:p w14:paraId="1B24FF8F" w14:textId="77777777" w:rsidR="0001529A" w:rsidRPr="00C808F4" w:rsidRDefault="0001529A" w:rsidP="00A9314A">
            <w:pPr>
              <w:rPr>
                <w:rFonts w:ascii="Arial" w:hAnsi="Arial" w:cs="Arial"/>
                <w:sz w:val="20"/>
                <w:szCs w:val="20"/>
              </w:rPr>
            </w:pPr>
            <w:r w:rsidRPr="00C808F4">
              <w:rPr>
                <w:rFonts w:ascii="Arial" w:hAnsi="Arial" w:cs="Arial"/>
                <w:sz w:val="20"/>
                <w:szCs w:val="20"/>
              </w:rPr>
              <w:t>77.</w:t>
            </w:r>
          </w:p>
        </w:tc>
        <w:tc>
          <w:tcPr>
            <w:tcW w:w="8500" w:type="dxa"/>
          </w:tcPr>
          <w:p w14:paraId="756CC26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Ravegnini G., Zolezzi Moraga J.M., Maffei F., et al. </w:t>
            </w:r>
            <w:r w:rsidRPr="00C808F4">
              <w:rPr>
                <w:rFonts w:ascii="Arial" w:hAnsi="Arial" w:cs="Arial"/>
                <w:color w:val="000000"/>
                <w:sz w:val="20"/>
                <w:szCs w:val="20"/>
              </w:rPr>
              <w:t>Simultaneous Analysis of SEPT9 Promoter Methylation Status, Micronuclei Frequency, and Folate-Related Gene Polymorphisms: The Potential for a Novel Blood-Based Colorectal Cancer Biomarker. Int J Mol Sci 2015, 16(12):28486-28497.</w:t>
            </w:r>
          </w:p>
        </w:tc>
      </w:tr>
      <w:tr w:rsidR="0001529A" w:rsidRPr="00C808F4" w14:paraId="7898399C" w14:textId="77777777" w:rsidTr="00A9314A">
        <w:tc>
          <w:tcPr>
            <w:tcW w:w="606" w:type="dxa"/>
          </w:tcPr>
          <w:p w14:paraId="6225147B" w14:textId="77777777" w:rsidR="0001529A" w:rsidRPr="00C808F4" w:rsidRDefault="0001529A" w:rsidP="00A9314A">
            <w:pPr>
              <w:rPr>
                <w:rFonts w:ascii="Arial" w:hAnsi="Arial" w:cs="Arial"/>
                <w:sz w:val="20"/>
                <w:szCs w:val="20"/>
              </w:rPr>
            </w:pPr>
            <w:r w:rsidRPr="00C808F4">
              <w:rPr>
                <w:rFonts w:ascii="Arial" w:hAnsi="Arial" w:cs="Arial"/>
                <w:sz w:val="20"/>
                <w:szCs w:val="20"/>
              </w:rPr>
              <w:t>78.</w:t>
            </w:r>
          </w:p>
        </w:tc>
        <w:tc>
          <w:tcPr>
            <w:tcW w:w="8500" w:type="dxa"/>
          </w:tcPr>
          <w:p w14:paraId="438FA42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Rezvani N., Alibakhshi R., Vaisi-Raygani A., et al. </w:t>
            </w:r>
            <w:r w:rsidRPr="00C808F4">
              <w:rPr>
                <w:rFonts w:ascii="Arial" w:hAnsi="Arial" w:cs="Arial"/>
                <w:color w:val="000000"/>
                <w:sz w:val="20"/>
                <w:szCs w:val="20"/>
              </w:rPr>
              <w:t>Detection of SPG20 gene promoter-methylated DNA, as a novel epigenetic biomarker, in plasma for colorectal cancer diagnosis using the MethyLight method. Oncol Lett 2017, 13(5):3277-3284.</w:t>
            </w:r>
          </w:p>
        </w:tc>
      </w:tr>
      <w:tr w:rsidR="0001529A" w:rsidRPr="00C808F4" w14:paraId="15B8F356" w14:textId="77777777" w:rsidTr="00A9314A">
        <w:tc>
          <w:tcPr>
            <w:tcW w:w="606" w:type="dxa"/>
          </w:tcPr>
          <w:p w14:paraId="02E71BA6" w14:textId="77777777" w:rsidR="0001529A" w:rsidRPr="00C808F4" w:rsidRDefault="0001529A" w:rsidP="00A9314A">
            <w:pPr>
              <w:rPr>
                <w:rFonts w:ascii="Arial" w:hAnsi="Arial" w:cs="Arial"/>
                <w:sz w:val="20"/>
                <w:szCs w:val="20"/>
              </w:rPr>
            </w:pPr>
            <w:r w:rsidRPr="00C808F4">
              <w:rPr>
                <w:rFonts w:ascii="Arial" w:hAnsi="Arial" w:cs="Arial"/>
                <w:sz w:val="20"/>
                <w:szCs w:val="20"/>
              </w:rPr>
              <w:t>79.</w:t>
            </w:r>
          </w:p>
        </w:tc>
        <w:tc>
          <w:tcPr>
            <w:tcW w:w="8500" w:type="dxa"/>
          </w:tcPr>
          <w:p w14:paraId="771C5A16"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Roperch J.P., Incitti R., Forbin S., et al. </w:t>
            </w:r>
            <w:r w:rsidRPr="00C808F4">
              <w:rPr>
                <w:rFonts w:ascii="Arial" w:hAnsi="Arial" w:cs="Arial"/>
                <w:color w:val="000000"/>
                <w:sz w:val="20"/>
                <w:szCs w:val="20"/>
              </w:rPr>
              <w:t>Aberrant methylation of NPY, PENK, and WIF1 as a promising marker for blood-based diagnosis of colorectal cancer. BMC Cancer 2013, 13:566.</w:t>
            </w:r>
          </w:p>
        </w:tc>
      </w:tr>
      <w:tr w:rsidR="0001529A" w:rsidRPr="00C808F4" w14:paraId="73153B7F" w14:textId="77777777" w:rsidTr="00A9314A">
        <w:tc>
          <w:tcPr>
            <w:tcW w:w="606" w:type="dxa"/>
          </w:tcPr>
          <w:p w14:paraId="735BDFAA" w14:textId="77777777" w:rsidR="0001529A" w:rsidRPr="00C808F4" w:rsidRDefault="0001529A" w:rsidP="00A9314A">
            <w:pPr>
              <w:rPr>
                <w:rFonts w:ascii="Arial" w:hAnsi="Arial" w:cs="Arial"/>
                <w:sz w:val="20"/>
                <w:szCs w:val="20"/>
              </w:rPr>
            </w:pPr>
            <w:r w:rsidRPr="00C808F4">
              <w:rPr>
                <w:rFonts w:ascii="Arial" w:hAnsi="Arial" w:cs="Arial"/>
                <w:sz w:val="20"/>
                <w:szCs w:val="20"/>
              </w:rPr>
              <w:t>80.</w:t>
            </w:r>
          </w:p>
        </w:tc>
        <w:tc>
          <w:tcPr>
            <w:tcW w:w="8500" w:type="dxa"/>
          </w:tcPr>
          <w:p w14:paraId="26A06A2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Sabbioni S., Miotto E., Veronese A., et al. Multigene methylation analysis of gastrointestinal tumors: TPEF emerges as a frequent tumor-specific aberrantly methylated marker that can be detected in peripheral blood. Mol Diagn 2003, 7(3-4):201-207.</w:t>
            </w:r>
          </w:p>
        </w:tc>
      </w:tr>
      <w:tr w:rsidR="0001529A" w:rsidRPr="00C808F4" w14:paraId="65B3E3A8" w14:textId="77777777" w:rsidTr="00A9314A">
        <w:tc>
          <w:tcPr>
            <w:tcW w:w="606" w:type="dxa"/>
          </w:tcPr>
          <w:p w14:paraId="10987578" w14:textId="77777777" w:rsidR="0001529A" w:rsidRPr="00C808F4" w:rsidRDefault="0001529A" w:rsidP="00A9314A">
            <w:pPr>
              <w:rPr>
                <w:rFonts w:ascii="Arial" w:hAnsi="Arial" w:cs="Arial"/>
                <w:sz w:val="20"/>
                <w:szCs w:val="20"/>
              </w:rPr>
            </w:pPr>
            <w:r w:rsidRPr="00C808F4">
              <w:rPr>
                <w:rFonts w:ascii="Arial" w:hAnsi="Arial" w:cs="Arial"/>
                <w:sz w:val="20"/>
                <w:szCs w:val="20"/>
              </w:rPr>
              <w:t>81.</w:t>
            </w:r>
          </w:p>
        </w:tc>
        <w:tc>
          <w:tcPr>
            <w:tcW w:w="8500" w:type="dxa"/>
          </w:tcPr>
          <w:p w14:paraId="43DF39A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Sakamoto J., Fujiya M., Okamoto K., et al. </w:t>
            </w:r>
            <w:r w:rsidRPr="00C808F4">
              <w:rPr>
                <w:rFonts w:ascii="Arial" w:hAnsi="Arial" w:cs="Arial"/>
                <w:color w:val="000000"/>
                <w:sz w:val="20"/>
                <w:szCs w:val="20"/>
              </w:rPr>
              <w:t>Immunoprecipitation of nucleosomal DNA is a novel procedure to improve the sensitivity of serum screening for the p16 hypermethylation associated with colon cancer. Cancer Epidemiol 2010, 34(2):194-199.</w:t>
            </w:r>
          </w:p>
        </w:tc>
      </w:tr>
      <w:tr w:rsidR="0001529A" w:rsidRPr="00C808F4" w14:paraId="618D7A9F" w14:textId="77777777" w:rsidTr="00A9314A">
        <w:tc>
          <w:tcPr>
            <w:tcW w:w="606" w:type="dxa"/>
          </w:tcPr>
          <w:p w14:paraId="41318703" w14:textId="77777777" w:rsidR="0001529A" w:rsidRPr="00C808F4" w:rsidRDefault="0001529A" w:rsidP="00A9314A">
            <w:pPr>
              <w:rPr>
                <w:rFonts w:ascii="Arial" w:hAnsi="Arial" w:cs="Arial"/>
                <w:sz w:val="20"/>
                <w:szCs w:val="20"/>
              </w:rPr>
            </w:pPr>
            <w:r w:rsidRPr="00C808F4">
              <w:rPr>
                <w:rFonts w:ascii="Arial" w:hAnsi="Arial" w:cs="Arial"/>
                <w:sz w:val="20"/>
                <w:szCs w:val="20"/>
              </w:rPr>
              <w:t>82.</w:t>
            </w:r>
          </w:p>
        </w:tc>
        <w:tc>
          <w:tcPr>
            <w:tcW w:w="8500" w:type="dxa"/>
          </w:tcPr>
          <w:p w14:paraId="241555E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Salehi R., Atapour N., Vatandoust N., et al. </w:t>
            </w:r>
            <w:r w:rsidRPr="00C808F4">
              <w:rPr>
                <w:rFonts w:ascii="Arial" w:hAnsi="Arial" w:cs="Arial"/>
                <w:color w:val="000000"/>
                <w:sz w:val="20"/>
                <w:szCs w:val="20"/>
              </w:rPr>
              <w:t>Methylation pattern of ALX4 gene promoter as a potential biomarker for blood-based early detection of colorectal cancer. Adv Biomed Res 2015, 4:252.</w:t>
            </w:r>
          </w:p>
        </w:tc>
      </w:tr>
      <w:tr w:rsidR="0001529A" w:rsidRPr="00C808F4" w14:paraId="3DEB230A" w14:textId="77777777" w:rsidTr="00A9314A">
        <w:tc>
          <w:tcPr>
            <w:tcW w:w="606" w:type="dxa"/>
          </w:tcPr>
          <w:p w14:paraId="0BA621B2" w14:textId="77777777" w:rsidR="0001529A" w:rsidRPr="00C808F4" w:rsidRDefault="0001529A" w:rsidP="00A9314A">
            <w:pPr>
              <w:rPr>
                <w:rFonts w:ascii="Arial" w:hAnsi="Arial" w:cs="Arial"/>
                <w:sz w:val="20"/>
                <w:szCs w:val="20"/>
              </w:rPr>
            </w:pPr>
            <w:r w:rsidRPr="00C808F4">
              <w:rPr>
                <w:rFonts w:ascii="Arial" w:hAnsi="Arial" w:cs="Arial"/>
                <w:sz w:val="20"/>
                <w:szCs w:val="20"/>
              </w:rPr>
              <w:t>83.</w:t>
            </w:r>
          </w:p>
        </w:tc>
        <w:tc>
          <w:tcPr>
            <w:tcW w:w="8500" w:type="dxa"/>
          </w:tcPr>
          <w:p w14:paraId="7F676DC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Salehi R., Mohammadi M., Emami M.H., et al. </w:t>
            </w:r>
            <w:r w:rsidRPr="00C808F4">
              <w:rPr>
                <w:rFonts w:ascii="Arial" w:hAnsi="Arial" w:cs="Arial"/>
                <w:color w:val="000000"/>
                <w:sz w:val="20"/>
                <w:szCs w:val="20"/>
              </w:rPr>
              <w:t>Methylation pattern of SFRP1 promoter in stool sample is a potential marker for early detection of colorectal cancer. Adv Biomed Res 2012, 1:87.</w:t>
            </w:r>
          </w:p>
        </w:tc>
      </w:tr>
      <w:tr w:rsidR="0001529A" w:rsidRPr="00C808F4" w14:paraId="102B9903" w14:textId="77777777" w:rsidTr="00A9314A">
        <w:tc>
          <w:tcPr>
            <w:tcW w:w="606" w:type="dxa"/>
          </w:tcPr>
          <w:p w14:paraId="00AC15DF" w14:textId="77777777" w:rsidR="0001529A" w:rsidRPr="00C808F4" w:rsidRDefault="0001529A" w:rsidP="00A9314A">
            <w:pPr>
              <w:rPr>
                <w:rFonts w:ascii="Arial" w:hAnsi="Arial" w:cs="Arial"/>
                <w:sz w:val="20"/>
                <w:szCs w:val="20"/>
              </w:rPr>
            </w:pPr>
            <w:r w:rsidRPr="00C808F4">
              <w:rPr>
                <w:rFonts w:ascii="Arial" w:hAnsi="Arial" w:cs="Arial"/>
                <w:sz w:val="20"/>
                <w:szCs w:val="20"/>
              </w:rPr>
              <w:t>84.</w:t>
            </w:r>
          </w:p>
        </w:tc>
        <w:tc>
          <w:tcPr>
            <w:tcW w:w="8500" w:type="dxa"/>
          </w:tcPr>
          <w:p w14:paraId="64CFBA5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Shirahata A., Hibi K. Serum vimentin methylation as a potential marker for colorectal cancer. Anticancer Res 2014, 34(8):4121-4125.</w:t>
            </w:r>
          </w:p>
        </w:tc>
      </w:tr>
      <w:tr w:rsidR="0001529A" w:rsidRPr="00C808F4" w14:paraId="08D62B90" w14:textId="77777777" w:rsidTr="00A9314A">
        <w:tc>
          <w:tcPr>
            <w:tcW w:w="606" w:type="dxa"/>
          </w:tcPr>
          <w:p w14:paraId="7399B006" w14:textId="77777777" w:rsidR="0001529A" w:rsidRPr="00C808F4" w:rsidRDefault="0001529A" w:rsidP="00A9314A">
            <w:pPr>
              <w:rPr>
                <w:rFonts w:ascii="Arial" w:hAnsi="Arial" w:cs="Arial"/>
                <w:sz w:val="20"/>
                <w:szCs w:val="20"/>
              </w:rPr>
            </w:pPr>
            <w:r w:rsidRPr="00C808F4">
              <w:rPr>
                <w:rFonts w:ascii="Arial" w:hAnsi="Arial" w:cs="Arial"/>
                <w:sz w:val="20"/>
                <w:szCs w:val="20"/>
              </w:rPr>
              <w:t>85.</w:t>
            </w:r>
          </w:p>
        </w:tc>
        <w:tc>
          <w:tcPr>
            <w:tcW w:w="8500" w:type="dxa"/>
          </w:tcPr>
          <w:p w14:paraId="6A02CF4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Song B.P., Jain S., Lin S.Y., et al. </w:t>
            </w:r>
            <w:r w:rsidRPr="00C808F4">
              <w:rPr>
                <w:rFonts w:ascii="Arial" w:hAnsi="Arial" w:cs="Arial"/>
                <w:color w:val="000000"/>
                <w:sz w:val="20"/>
                <w:szCs w:val="20"/>
              </w:rPr>
              <w:t>Detection of hypermethylated vimentin in urine of patients with colorectal cancer. J Mol Diagn 2012, 14(2):112-119.</w:t>
            </w:r>
          </w:p>
        </w:tc>
      </w:tr>
      <w:tr w:rsidR="0001529A" w:rsidRPr="00C808F4" w14:paraId="0876D6A8" w14:textId="77777777" w:rsidTr="00A9314A">
        <w:tc>
          <w:tcPr>
            <w:tcW w:w="606" w:type="dxa"/>
          </w:tcPr>
          <w:p w14:paraId="1B51EE35" w14:textId="77777777" w:rsidR="0001529A" w:rsidRPr="00C808F4" w:rsidRDefault="0001529A" w:rsidP="00A9314A">
            <w:pPr>
              <w:rPr>
                <w:rFonts w:ascii="Arial" w:hAnsi="Arial" w:cs="Arial"/>
                <w:sz w:val="20"/>
                <w:szCs w:val="20"/>
              </w:rPr>
            </w:pPr>
            <w:r w:rsidRPr="00C808F4">
              <w:rPr>
                <w:rFonts w:ascii="Arial" w:hAnsi="Arial" w:cs="Arial"/>
                <w:sz w:val="20"/>
                <w:szCs w:val="20"/>
              </w:rPr>
              <w:t>86.</w:t>
            </w:r>
          </w:p>
        </w:tc>
        <w:tc>
          <w:tcPr>
            <w:tcW w:w="8500" w:type="dxa"/>
          </w:tcPr>
          <w:p w14:paraId="312C3841"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Song L., Wang J., Wang H., et al. </w:t>
            </w:r>
            <w:r w:rsidRPr="00C808F4">
              <w:rPr>
                <w:rFonts w:ascii="Arial" w:hAnsi="Arial" w:cs="Arial"/>
                <w:color w:val="000000"/>
                <w:sz w:val="20"/>
                <w:szCs w:val="20"/>
              </w:rPr>
              <w:t>The quantitative profiling of blood mSEPT9 determines the detection performance on colorectal tumors. Epigenomics 2018, 10(12):1569-1583.</w:t>
            </w:r>
          </w:p>
        </w:tc>
      </w:tr>
      <w:tr w:rsidR="0001529A" w:rsidRPr="00C808F4" w14:paraId="7482D5BF" w14:textId="77777777" w:rsidTr="00A9314A">
        <w:tc>
          <w:tcPr>
            <w:tcW w:w="606" w:type="dxa"/>
          </w:tcPr>
          <w:p w14:paraId="5215919E" w14:textId="77777777" w:rsidR="0001529A" w:rsidRPr="00C808F4" w:rsidRDefault="0001529A" w:rsidP="00A9314A">
            <w:pPr>
              <w:rPr>
                <w:rFonts w:ascii="Arial" w:hAnsi="Arial" w:cs="Arial"/>
                <w:sz w:val="20"/>
                <w:szCs w:val="20"/>
              </w:rPr>
            </w:pPr>
            <w:r w:rsidRPr="00C808F4">
              <w:rPr>
                <w:rFonts w:ascii="Arial" w:hAnsi="Arial" w:cs="Arial"/>
                <w:sz w:val="20"/>
                <w:szCs w:val="20"/>
              </w:rPr>
              <w:t>87.</w:t>
            </w:r>
          </w:p>
        </w:tc>
        <w:tc>
          <w:tcPr>
            <w:tcW w:w="8500" w:type="dxa"/>
          </w:tcPr>
          <w:p w14:paraId="2080492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Suehiro Y., Hashimoto S., Higaki S., et al. Blood free-circulating DNA testing by highly sensitive methylation assay to diagnose colorectal neoplasias. Oncotarget 2018, 9(24):16974-16987.</w:t>
            </w:r>
          </w:p>
        </w:tc>
      </w:tr>
      <w:tr w:rsidR="0001529A" w:rsidRPr="00C808F4" w14:paraId="556E3773" w14:textId="77777777" w:rsidTr="00A9314A">
        <w:tc>
          <w:tcPr>
            <w:tcW w:w="606" w:type="dxa"/>
          </w:tcPr>
          <w:p w14:paraId="5A4F0143" w14:textId="77777777" w:rsidR="0001529A" w:rsidRPr="00C808F4" w:rsidRDefault="0001529A" w:rsidP="00A9314A">
            <w:pPr>
              <w:rPr>
                <w:rFonts w:ascii="Arial" w:hAnsi="Arial" w:cs="Arial"/>
                <w:sz w:val="20"/>
                <w:szCs w:val="20"/>
              </w:rPr>
            </w:pPr>
            <w:r w:rsidRPr="00C808F4">
              <w:rPr>
                <w:rFonts w:ascii="Arial" w:hAnsi="Arial" w:cs="Arial"/>
                <w:sz w:val="20"/>
                <w:szCs w:val="20"/>
              </w:rPr>
              <w:t>88.</w:t>
            </w:r>
          </w:p>
        </w:tc>
        <w:tc>
          <w:tcPr>
            <w:tcW w:w="8500" w:type="dxa"/>
          </w:tcPr>
          <w:p w14:paraId="23F0515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Suehiro Y., Zhang Y., Hashimoto S., et al. Highly sensitive faecal DNA testing of TWIST1 methylation in combination with faecal immunochemical test for haemoglobin is a promising marker for detection of colorectal neoplasia. Annals of Clinical Biochemistry 2018, 55(1):59-68.</w:t>
            </w:r>
          </w:p>
        </w:tc>
      </w:tr>
      <w:tr w:rsidR="0001529A" w:rsidRPr="00C808F4" w14:paraId="4628BEF5" w14:textId="77777777" w:rsidTr="00A9314A">
        <w:tc>
          <w:tcPr>
            <w:tcW w:w="606" w:type="dxa"/>
          </w:tcPr>
          <w:p w14:paraId="00520861" w14:textId="77777777" w:rsidR="0001529A" w:rsidRPr="00C808F4" w:rsidRDefault="0001529A" w:rsidP="00A9314A">
            <w:pPr>
              <w:rPr>
                <w:rFonts w:ascii="Arial" w:hAnsi="Arial" w:cs="Arial"/>
                <w:sz w:val="20"/>
                <w:szCs w:val="20"/>
              </w:rPr>
            </w:pPr>
            <w:r w:rsidRPr="00C808F4">
              <w:rPr>
                <w:rFonts w:ascii="Arial" w:hAnsi="Arial" w:cs="Arial"/>
                <w:sz w:val="20"/>
                <w:szCs w:val="20"/>
              </w:rPr>
              <w:t>89.</w:t>
            </w:r>
          </w:p>
        </w:tc>
        <w:tc>
          <w:tcPr>
            <w:tcW w:w="8500" w:type="dxa"/>
          </w:tcPr>
          <w:p w14:paraId="66181D4B"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Symonds E.L., Pedersen S.K., Baker R.T., et al. </w:t>
            </w:r>
            <w:r w:rsidRPr="00C808F4">
              <w:rPr>
                <w:rFonts w:ascii="Arial" w:hAnsi="Arial" w:cs="Arial"/>
                <w:color w:val="000000"/>
                <w:sz w:val="20"/>
                <w:szCs w:val="20"/>
              </w:rPr>
              <w:t>A Blood Test for Methylated BCAT1 and IKZF1 vs. a Fecal Immunochemical Test for Detection of Colorectal Neoplasia. Clin Transl Gastroenterol 2016, 7:e137.</w:t>
            </w:r>
          </w:p>
        </w:tc>
      </w:tr>
      <w:tr w:rsidR="0001529A" w:rsidRPr="00C808F4" w14:paraId="6FCC0A93" w14:textId="77777777" w:rsidTr="00A9314A">
        <w:tc>
          <w:tcPr>
            <w:tcW w:w="606" w:type="dxa"/>
          </w:tcPr>
          <w:p w14:paraId="243296C5" w14:textId="77777777" w:rsidR="0001529A" w:rsidRPr="00C808F4" w:rsidRDefault="0001529A" w:rsidP="00A9314A">
            <w:pPr>
              <w:rPr>
                <w:rFonts w:ascii="Arial" w:hAnsi="Arial" w:cs="Arial"/>
                <w:sz w:val="20"/>
                <w:szCs w:val="20"/>
              </w:rPr>
            </w:pPr>
            <w:r w:rsidRPr="00C808F4">
              <w:rPr>
                <w:rFonts w:ascii="Arial" w:hAnsi="Arial" w:cs="Arial"/>
                <w:sz w:val="20"/>
                <w:szCs w:val="20"/>
              </w:rPr>
              <w:t>90.</w:t>
            </w:r>
          </w:p>
        </w:tc>
        <w:tc>
          <w:tcPr>
            <w:tcW w:w="8500" w:type="dxa"/>
          </w:tcPr>
          <w:p w14:paraId="43CECE4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Takane K., Midorikawa Y., Yagi K., et al. </w:t>
            </w:r>
            <w:r w:rsidRPr="00C808F4">
              <w:rPr>
                <w:rFonts w:ascii="Arial" w:hAnsi="Arial" w:cs="Arial"/>
                <w:color w:val="000000"/>
                <w:sz w:val="20"/>
                <w:szCs w:val="20"/>
              </w:rPr>
              <w:t>Aberrant promoter methylation of PPP1R3C and EFHD1 in plasma of colorectal cancer patients. Cancer Med 2014, 3(5):1235-1245.</w:t>
            </w:r>
          </w:p>
        </w:tc>
      </w:tr>
      <w:tr w:rsidR="0001529A" w:rsidRPr="00C808F4" w14:paraId="1D64D7F1" w14:textId="77777777" w:rsidTr="00A9314A">
        <w:tc>
          <w:tcPr>
            <w:tcW w:w="606" w:type="dxa"/>
          </w:tcPr>
          <w:p w14:paraId="01BE9D9F" w14:textId="77777777" w:rsidR="0001529A" w:rsidRPr="00C808F4" w:rsidRDefault="0001529A" w:rsidP="00A9314A">
            <w:pPr>
              <w:rPr>
                <w:rFonts w:ascii="Arial" w:hAnsi="Arial" w:cs="Arial"/>
                <w:sz w:val="20"/>
                <w:szCs w:val="20"/>
              </w:rPr>
            </w:pPr>
            <w:r w:rsidRPr="00C808F4">
              <w:rPr>
                <w:rFonts w:ascii="Arial" w:hAnsi="Arial" w:cs="Arial"/>
                <w:sz w:val="20"/>
                <w:szCs w:val="20"/>
              </w:rPr>
              <w:t>91.</w:t>
            </w:r>
          </w:p>
        </w:tc>
        <w:tc>
          <w:tcPr>
            <w:tcW w:w="8500" w:type="dxa"/>
          </w:tcPr>
          <w:p w14:paraId="08B185C0"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Tang D., Liu J., Wang D.R., et al. </w:t>
            </w:r>
            <w:r w:rsidRPr="00C808F4">
              <w:rPr>
                <w:rFonts w:ascii="Arial" w:hAnsi="Arial" w:cs="Arial"/>
                <w:color w:val="000000"/>
                <w:sz w:val="20"/>
                <w:szCs w:val="20"/>
              </w:rPr>
              <w:t>Diagnostic and prognostic value of the methylation status of secreted frizzled-related protein 2 in colorectal cancer. Clin Invest Med 2011, 34(2):E88-95.</w:t>
            </w:r>
          </w:p>
        </w:tc>
      </w:tr>
      <w:tr w:rsidR="0001529A" w:rsidRPr="00C808F4" w14:paraId="19265EFC" w14:textId="77777777" w:rsidTr="00A9314A">
        <w:tc>
          <w:tcPr>
            <w:tcW w:w="606" w:type="dxa"/>
          </w:tcPr>
          <w:p w14:paraId="40BD0412" w14:textId="77777777" w:rsidR="0001529A" w:rsidRPr="00C808F4" w:rsidRDefault="0001529A" w:rsidP="00A9314A">
            <w:pPr>
              <w:rPr>
                <w:rFonts w:ascii="Arial" w:hAnsi="Arial" w:cs="Arial"/>
                <w:sz w:val="20"/>
                <w:szCs w:val="20"/>
              </w:rPr>
            </w:pPr>
            <w:r w:rsidRPr="00C808F4">
              <w:rPr>
                <w:rFonts w:ascii="Arial" w:hAnsi="Arial" w:cs="Arial"/>
                <w:sz w:val="20"/>
                <w:szCs w:val="20"/>
              </w:rPr>
              <w:lastRenderedPageBreak/>
              <w:t>92.</w:t>
            </w:r>
          </w:p>
        </w:tc>
        <w:tc>
          <w:tcPr>
            <w:tcW w:w="8500" w:type="dxa"/>
          </w:tcPr>
          <w:p w14:paraId="2E51F4BA"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de-DE"/>
              </w:rPr>
              <w:t xml:space="preserve">Tanzer M., Balluff B., Distler J., et al. </w:t>
            </w:r>
            <w:r w:rsidRPr="00C808F4">
              <w:rPr>
                <w:rFonts w:ascii="Arial" w:hAnsi="Arial" w:cs="Arial"/>
                <w:color w:val="000000"/>
                <w:sz w:val="20"/>
                <w:szCs w:val="20"/>
              </w:rPr>
              <w:t>Performance of epigenetic markers SEPT9 and ALX4 in plasma for detection of colorectal precancerous lesions. PLoS One 2010, 5(2):e9061.</w:t>
            </w:r>
          </w:p>
        </w:tc>
      </w:tr>
      <w:tr w:rsidR="0001529A" w:rsidRPr="00C808F4" w14:paraId="7BB4AB0E" w14:textId="77777777" w:rsidTr="00A9314A">
        <w:tc>
          <w:tcPr>
            <w:tcW w:w="606" w:type="dxa"/>
          </w:tcPr>
          <w:p w14:paraId="7016B419" w14:textId="77777777" w:rsidR="0001529A" w:rsidRPr="00C808F4" w:rsidRDefault="0001529A" w:rsidP="00A9314A">
            <w:pPr>
              <w:rPr>
                <w:rFonts w:ascii="Arial" w:hAnsi="Arial" w:cs="Arial"/>
                <w:sz w:val="20"/>
                <w:szCs w:val="20"/>
              </w:rPr>
            </w:pPr>
            <w:r w:rsidRPr="00C808F4">
              <w:rPr>
                <w:rFonts w:ascii="Arial" w:hAnsi="Arial" w:cs="Arial"/>
                <w:sz w:val="20"/>
                <w:szCs w:val="20"/>
              </w:rPr>
              <w:t>93.</w:t>
            </w:r>
          </w:p>
        </w:tc>
        <w:tc>
          <w:tcPr>
            <w:tcW w:w="8500" w:type="dxa"/>
          </w:tcPr>
          <w:p w14:paraId="32081905"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Toth K., Sipos F., Kalmar A., et al. </w:t>
            </w:r>
            <w:r w:rsidRPr="00C808F4">
              <w:rPr>
                <w:rFonts w:ascii="Arial" w:hAnsi="Arial" w:cs="Arial"/>
                <w:color w:val="000000"/>
                <w:sz w:val="20"/>
                <w:szCs w:val="20"/>
              </w:rPr>
              <w:t>Detection of methylated SEPT9 in plasma is a reliable screening method for both left- and right-sided colon cancers. PLoS One 2012, 7(9):e46000.</w:t>
            </w:r>
          </w:p>
        </w:tc>
      </w:tr>
      <w:tr w:rsidR="0001529A" w:rsidRPr="00C808F4" w14:paraId="1F569AE4" w14:textId="77777777" w:rsidTr="00A9314A">
        <w:tc>
          <w:tcPr>
            <w:tcW w:w="606" w:type="dxa"/>
          </w:tcPr>
          <w:p w14:paraId="5D133AE9" w14:textId="77777777" w:rsidR="0001529A" w:rsidRPr="00C808F4" w:rsidRDefault="0001529A" w:rsidP="00A9314A">
            <w:pPr>
              <w:rPr>
                <w:rFonts w:ascii="Arial" w:hAnsi="Arial" w:cs="Arial"/>
                <w:sz w:val="20"/>
                <w:szCs w:val="20"/>
              </w:rPr>
            </w:pPr>
            <w:r w:rsidRPr="00C808F4">
              <w:rPr>
                <w:rFonts w:ascii="Arial" w:hAnsi="Arial" w:cs="Arial"/>
                <w:sz w:val="20"/>
                <w:szCs w:val="20"/>
              </w:rPr>
              <w:t>94.</w:t>
            </w:r>
          </w:p>
        </w:tc>
        <w:tc>
          <w:tcPr>
            <w:tcW w:w="8500" w:type="dxa"/>
          </w:tcPr>
          <w:p w14:paraId="45C7DC2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Toth K., Wasserkort R., Sipos F., et al. </w:t>
            </w:r>
            <w:r w:rsidRPr="00C808F4">
              <w:rPr>
                <w:rFonts w:ascii="Arial" w:hAnsi="Arial" w:cs="Arial"/>
                <w:color w:val="000000"/>
                <w:sz w:val="20"/>
                <w:szCs w:val="20"/>
              </w:rPr>
              <w:t>Detection of methylated septin 9 in tissue and plasma of colorectal patients with neoplasia and the relationship to the amount of circulating cell-free DNA. PLoS One 2014, 9(12):e115415.</w:t>
            </w:r>
          </w:p>
        </w:tc>
      </w:tr>
      <w:tr w:rsidR="0001529A" w:rsidRPr="00C808F4" w14:paraId="25063DFA" w14:textId="77777777" w:rsidTr="00A9314A">
        <w:tc>
          <w:tcPr>
            <w:tcW w:w="606" w:type="dxa"/>
          </w:tcPr>
          <w:p w14:paraId="5880EFEC" w14:textId="77777777" w:rsidR="0001529A" w:rsidRPr="00C808F4" w:rsidRDefault="0001529A" w:rsidP="00A9314A">
            <w:pPr>
              <w:rPr>
                <w:rFonts w:ascii="Arial" w:hAnsi="Arial" w:cs="Arial"/>
                <w:sz w:val="20"/>
                <w:szCs w:val="20"/>
              </w:rPr>
            </w:pPr>
            <w:r w:rsidRPr="00C808F4">
              <w:rPr>
                <w:rFonts w:ascii="Arial" w:hAnsi="Arial" w:cs="Arial"/>
                <w:sz w:val="20"/>
                <w:szCs w:val="20"/>
              </w:rPr>
              <w:t>95.</w:t>
            </w:r>
          </w:p>
        </w:tc>
        <w:tc>
          <w:tcPr>
            <w:tcW w:w="8500" w:type="dxa"/>
          </w:tcPr>
          <w:p w14:paraId="65811B6E"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Wang D.R., Tang D. Hypermethylated SFRP2 gene in fecal DNA is a high potential biomarker for colorectal cancer noninvasive screening. World J Gastroenterol 2008, 14(4):524-531.</w:t>
            </w:r>
          </w:p>
        </w:tc>
      </w:tr>
      <w:tr w:rsidR="0001529A" w:rsidRPr="00C808F4" w14:paraId="212C5FD0" w14:textId="77777777" w:rsidTr="00A9314A">
        <w:tc>
          <w:tcPr>
            <w:tcW w:w="606" w:type="dxa"/>
          </w:tcPr>
          <w:p w14:paraId="7B8472B0" w14:textId="77777777" w:rsidR="0001529A" w:rsidRPr="00C808F4" w:rsidRDefault="0001529A" w:rsidP="00A9314A">
            <w:pPr>
              <w:rPr>
                <w:rFonts w:ascii="Arial" w:hAnsi="Arial" w:cs="Arial"/>
                <w:sz w:val="20"/>
                <w:szCs w:val="20"/>
              </w:rPr>
            </w:pPr>
            <w:r w:rsidRPr="00C808F4">
              <w:rPr>
                <w:rFonts w:ascii="Arial" w:hAnsi="Arial" w:cs="Arial"/>
                <w:sz w:val="20"/>
                <w:szCs w:val="20"/>
              </w:rPr>
              <w:t>96.</w:t>
            </w:r>
          </w:p>
        </w:tc>
        <w:tc>
          <w:tcPr>
            <w:tcW w:w="8500" w:type="dxa"/>
          </w:tcPr>
          <w:p w14:paraId="2330C619"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Wang Y.C., Yu Z.H., Liu C., et al. </w:t>
            </w:r>
            <w:r w:rsidRPr="00C808F4">
              <w:rPr>
                <w:rFonts w:ascii="Arial" w:hAnsi="Arial" w:cs="Arial"/>
                <w:color w:val="000000"/>
                <w:sz w:val="20"/>
                <w:szCs w:val="20"/>
              </w:rPr>
              <w:t>Detection of RASSF1A promoter hypermethylation in serum from gastric and colorectal adenocarcinoma patients. World J Gastroenterol 2008, 14(19):3074-3080.</w:t>
            </w:r>
          </w:p>
        </w:tc>
      </w:tr>
      <w:tr w:rsidR="0001529A" w:rsidRPr="00C808F4" w14:paraId="505CB45D" w14:textId="77777777" w:rsidTr="00A9314A">
        <w:tc>
          <w:tcPr>
            <w:tcW w:w="606" w:type="dxa"/>
          </w:tcPr>
          <w:p w14:paraId="3E6460EA" w14:textId="77777777" w:rsidR="0001529A" w:rsidRPr="00C808F4" w:rsidRDefault="0001529A" w:rsidP="00A9314A">
            <w:pPr>
              <w:rPr>
                <w:rFonts w:ascii="Arial" w:hAnsi="Arial" w:cs="Arial"/>
                <w:sz w:val="20"/>
                <w:szCs w:val="20"/>
              </w:rPr>
            </w:pPr>
            <w:r w:rsidRPr="00C808F4">
              <w:rPr>
                <w:rFonts w:ascii="Arial" w:hAnsi="Arial" w:cs="Arial"/>
                <w:sz w:val="20"/>
                <w:szCs w:val="20"/>
              </w:rPr>
              <w:t>97.</w:t>
            </w:r>
          </w:p>
        </w:tc>
        <w:tc>
          <w:tcPr>
            <w:tcW w:w="8500" w:type="dxa"/>
          </w:tcPr>
          <w:p w14:paraId="2BE6CD3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Warren J.D., Xiong W., Bunker A.M., et al. Septin 9 methylated DNA is a sensitive and specific blood test for colorectal cancer. BMC Med 2011, 9:133.</w:t>
            </w:r>
          </w:p>
        </w:tc>
      </w:tr>
      <w:tr w:rsidR="0001529A" w:rsidRPr="00C808F4" w14:paraId="471824AA" w14:textId="77777777" w:rsidTr="00A9314A">
        <w:tc>
          <w:tcPr>
            <w:tcW w:w="606" w:type="dxa"/>
          </w:tcPr>
          <w:p w14:paraId="0F8042C2" w14:textId="77777777" w:rsidR="0001529A" w:rsidRPr="00C808F4" w:rsidRDefault="0001529A" w:rsidP="00A9314A">
            <w:pPr>
              <w:rPr>
                <w:rFonts w:ascii="Arial" w:hAnsi="Arial" w:cs="Arial"/>
                <w:sz w:val="20"/>
                <w:szCs w:val="20"/>
              </w:rPr>
            </w:pPr>
            <w:r w:rsidRPr="00C808F4">
              <w:rPr>
                <w:rFonts w:ascii="Arial" w:hAnsi="Arial" w:cs="Arial"/>
                <w:sz w:val="20"/>
                <w:szCs w:val="20"/>
              </w:rPr>
              <w:t>98.</w:t>
            </w:r>
          </w:p>
        </w:tc>
        <w:tc>
          <w:tcPr>
            <w:tcW w:w="8500" w:type="dxa"/>
          </w:tcPr>
          <w:p w14:paraId="468DC054"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Wu D., Zhou G., Jin P., et al. </w:t>
            </w:r>
            <w:r w:rsidRPr="00C808F4">
              <w:rPr>
                <w:rFonts w:ascii="Arial" w:hAnsi="Arial" w:cs="Arial"/>
                <w:color w:val="000000"/>
                <w:sz w:val="20"/>
                <w:szCs w:val="20"/>
              </w:rPr>
              <w:t>Detection of Colorectal Cancer Using a Simplified SEPT9 Gene Methylation Assay Is a Reliable Method for Opportunistic Screening. J Mol Diagn 2016, 18(4):535-545.</w:t>
            </w:r>
          </w:p>
        </w:tc>
      </w:tr>
      <w:tr w:rsidR="0001529A" w:rsidRPr="00C808F4" w14:paraId="3BED65BF" w14:textId="77777777" w:rsidTr="00A9314A">
        <w:tc>
          <w:tcPr>
            <w:tcW w:w="606" w:type="dxa"/>
          </w:tcPr>
          <w:p w14:paraId="044378E9" w14:textId="77777777" w:rsidR="0001529A" w:rsidRPr="00C808F4" w:rsidRDefault="0001529A" w:rsidP="00A9314A">
            <w:pPr>
              <w:rPr>
                <w:rFonts w:ascii="Arial" w:hAnsi="Arial" w:cs="Arial"/>
                <w:sz w:val="20"/>
                <w:szCs w:val="20"/>
              </w:rPr>
            </w:pPr>
            <w:r w:rsidRPr="00C808F4">
              <w:rPr>
                <w:rFonts w:ascii="Arial" w:hAnsi="Arial" w:cs="Arial"/>
                <w:sz w:val="20"/>
                <w:szCs w:val="20"/>
              </w:rPr>
              <w:t>99.</w:t>
            </w:r>
          </w:p>
        </w:tc>
        <w:tc>
          <w:tcPr>
            <w:tcW w:w="8500" w:type="dxa"/>
          </w:tcPr>
          <w:p w14:paraId="2B822C6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Wu P.P., Zou J.H., Tang R.N., et al. </w:t>
            </w:r>
            <w:r w:rsidRPr="00C808F4">
              <w:rPr>
                <w:rFonts w:ascii="Arial" w:hAnsi="Arial" w:cs="Arial"/>
                <w:color w:val="000000"/>
                <w:sz w:val="20"/>
                <w:szCs w:val="20"/>
              </w:rPr>
              <w:t>Detection and Clinical Significance of DLC1 Gene Methylation in Serum DNA from Colorectal Cancer Patients. Chin J Cancer Res 2011, 23(4):283-287.</w:t>
            </w:r>
          </w:p>
        </w:tc>
      </w:tr>
      <w:tr w:rsidR="0001529A" w:rsidRPr="00C808F4" w14:paraId="671B9909" w14:textId="77777777" w:rsidTr="00A9314A">
        <w:tc>
          <w:tcPr>
            <w:tcW w:w="606" w:type="dxa"/>
          </w:tcPr>
          <w:p w14:paraId="1D65286E" w14:textId="77777777" w:rsidR="0001529A" w:rsidRPr="00C808F4" w:rsidRDefault="0001529A" w:rsidP="00A9314A">
            <w:pPr>
              <w:rPr>
                <w:rFonts w:ascii="Arial" w:hAnsi="Arial" w:cs="Arial"/>
                <w:sz w:val="20"/>
                <w:szCs w:val="20"/>
              </w:rPr>
            </w:pPr>
            <w:r w:rsidRPr="00C808F4">
              <w:rPr>
                <w:rFonts w:ascii="Arial" w:hAnsi="Arial" w:cs="Arial"/>
                <w:sz w:val="20"/>
                <w:szCs w:val="20"/>
              </w:rPr>
              <w:t>100.</w:t>
            </w:r>
          </w:p>
        </w:tc>
        <w:tc>
          <w:tcPr>
            <w:tcW w:w="8500" w:type="dxa"/>
          </w:tcPr>
          <w:p w14:paraId="4CCCC7D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Wu X.D., Song Y.C., Cao P.L., et al. </w:t>
            </w:r>
            <w:r w:rsidRPr="00C808F4">
              <w:rPr>
                <w:rFonts w:ascii="Arial" w:hAnsi="Arial" w:cs="Arial"/>
                <w:color w:val="000000"/>
                <w:sz w:val="20"/>
                <w:szCs w:val="20"/>
              </w:rPr>
              <w:t>Detection of miR-34a and miR-34b/c in stool sample as potential screening biomarkers for noninvasive diagnosis of colorectal cancer. Med Oncol 2014, 31(4):894.</w:t>
            </w:r>
          </w:p>
        </w:tc>
      </w:tr>
      <w:tr w:rsidR="0001529A" w:rsidRPr="00C808F4" w14:paraId="02DC5EF3" w14:textId="77777777" w:rsidTr="00A9314A">
        <w:tc>
          <w:tcPr>
            <w:tcW w:w="606" w:type="dxa"/>
          </w:tcPr>
          <w:p w14:paraId="28CAD9DE" w14:textId="77777777" w:rsidR="0001529A" w:rsidRPr="00C808F4" w:rsidRDefault="0001529A" w:rsidP="00A9314A">
            <w:pPr>
              <w:rPr>
                <w:rFonts w:ascii="Arial" w:hAnsi="Arial" w:cs="Arial"/>
                <w:sz w:val="20"/>
                <w:szCs w:val="20"/>
              </w:rPr>
            </w:pPr>
            <w:r w:rsidRPr="00C808F4">
              <w:rPr>
                <w:rFonts w:ascii="Arial" w:hAnsi="Arial" w:cs="Arial"/>
                <w:sz w:val="20"/>
                <w:szCs w:val="20"/>
              </w:rPr>
              <w:t>101.</w:t>
            </w:r>
          </w:p>
        </w:tc>
        <w:tc>
          <w:tcPr>
            <w:tcW w:w="8500" w:type="dxa"/>
          </w:tcPr>
          <w:p w14:paraId="0914ED3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Xiao W., Zhao H., Dong W., et al. </w:t>
            </w:r>
            <w:r w:rsidRPr="00C808F4">
              <w:rPr>
                <w:rFonts w:ascii="Arial" w:hAnsi="Arial" w:cs="Arial"/>
                <w:color w:val="000000"/>
                <w:sz w:val="20"/>
                <w:szCs w:val="20"/>
              </w:rPr>
              <w:t>Quantitative detection of methylated NDRG4 gene as a candidate biomarker for diagnosis of colorectal cancer. Oncol Lett 2015, 9(3):1383-1387.</w:t>
            </w:r>
          </w:p>
        </w:tc>
      </w:tr>
      <w:tr w:rsidR="0001529A" w:rsidRPr="00C808F4" w14:paraId="31BFCEC2" w14:textId="77777777" w:rsidTr="00A9314A">
        <w:tc>
          <w:tcPr>
            <w:tcW w:w="606" w:type="dxa"/>
          </w:tcPr>
          <w:p w14:paraId="5B334434" w14:textId="77777777" w:rsidR="0001529A" w:rsidRPr="00C808F4" w:rsidRDefault="0001529A" w:rsidP="00A9314A">
            <w:pPr>
              <w:rPr>
                <w:rFonts w:ascii="Arial" w:hAnsi="Arial" w:cs="Arial"/>
                <w:sz w:val="20"/>
                <w:szCs w:val="20"/>
              </w:rPr>
            </w:pPr>
            <w:r w:rsidRPr="00C808F4">
              <w:rPr>
                <w:rFonts w:ascii="Arial" w:hAnsi="Arial" w:cs="Arial"/>
                <w:sz w:val="20"/>
                <w:szCs w:val="20"/>
              </w:rPr>
              <w:t>102.</w:t>
            </w:r>
          </w:p>
        </w:tc>
        <w:tc>
          <w:tcPr>
            <w:tcW w:w="8500" w:type="dxa"/>
          </w:tcPr>
          <w:p w14:paraId="58CC5403"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nl-NL"/>
              </w:rPr>
              <w:t xml:space="preserve">Xiao Z., Li B., Wang G., et al. </w:t>
            </w:r>
            <w:r w:rsidRPr="00C808F4">
              <w:rPr>
                <w:rFonts w:ascii="Arial" w:hAnsi="Arial" w:cs="Arial"/>
                <w:color w:val="000000"/>
                <w:sz w:val="20"/>
                <w:szCs w:val="20"/>
              </w:rPr>
              <w:t>Validation of methylation-sensitive high-resolution melting (MS-HRM) for the detection of stool DNA methylation in colorectal neoplasms. Clin Chim Acta 2014, 431:154-163.</w:t>
            </w:r>
          </w:p>
        </w:tc>
      </w:tr>
      <w:tr w:rsidR="0001529A" w:rsidRPr="00C808F4" w14:paraId="26AB2A5F" w14:textId="77777777" w:rsidTr="00A9314A">
        <w:tc>
          <w:tcPr>
            <w:tcW w:w="606" w:type="dxa"/>
          </w:tcPr>
          <w:p w14:paraId="266BAFE3" w14:textId="77777777" w:rsidR="0001529A" w:rsidRPr="00C808F4" w:rsidRDefault="0001529A" w:rsidP="00A9314A">
            <w:pPr>
              <w:rPr>
                <w:rFonts w:ascii="Arial" w:hAnsi="Arial" w:cs="Arial"/>
                <w:sz w:val="20"/>
                <w:szCs w:val="20"/>
              </w:rPr>
            </w:pPr>
            <w:r w:rsidRPr="00C808F4">
              <w:rPr>
                <w:rFonts w:ascii="Arial" w:hAnsi="Arial" w:cs="Arial"/>
                <w:sz w:val="20"/>
                <w:szCs w:val="20"/>
              </w:rPr>
              <w:t>103.</w:t>
            </w:r>
          </w:p>
        </w:tc>
        <w:tc>
          <w:tcPr>
            <w:tcW w:w="8500" w:type="dxa"/>
          </w:tcPr>
          <w:p w14:paraId="0C474EEA"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en-GB"/>
              </w:rPr>
              <w:t xml:space="preserve">Xie L., Jiang X., Li Q., et al. </w:t>
            </w:r>
            <w:r w:rsidRPr="00C808F4">
              <w:rPr>
                <w:rFonts w:ascii="Arial" w:hAnsi="Arial" w:cs="Arial"/>
                <w:color w:val="000000"/>
                <w:sz w:val="20"/>
                <w:szCs w:val="20"/>
              </w:rPr>
              <w:t>Diagnostic value of methylated Septin9 for colorectal cancer detection. Frontiers in Oncology 2018, 8(JUL):247.</w:t>
            </w:r>
          </w:p>
        </w:tc>
      </w:tr>
      <w:tr w:rsidR="0001529A" w:rsidRPr="00C808F4" w14:paraId="239C0B03" w14:textId="77777777" w:rsidTr="00A9314A">
        <w:tc>
          <w:tcPr>
            <w:tcW w:w="606" w:type="dxa"/>
          </w:tcPr>
          <w:p w14:paraId="0F853D4E" w14:textId="77777777" w:rsidR="0001529A" w:rsidRPr="00C808F4" w:rsidRDefault="0001529A" w:rsidP="00A9314A">
            <w:pPr>
              <w:rPr>
                <w:rFonts w:ascii="Arial" w:hAnsi="Arial" w:cs="Arial"/>
                <w:sz w:val="20"/>
                <w:szCs w:val="20"/>
              </w:rPr>
            </w:pPr>
            <w:r w:rsidRPr="00C808F4">
              <w:rPr>
                <w:rFonts w:ascii="Arial" w:hAnsi="Arial" w:cs="Arial"/>
                <w:sz w:val="20"/>
                <w:szCs w:val="20"/>
              </w:rPr>
              <w:t>104.</w:t>
            </w:r>
          </w:p>
        </w:tc>
        <w:tc>
          <w:tcPr>
            <w:tcW w:w="8500" w:type="dxa"/>
          </w:tcPr>
          <w:p w14:paraId="058D950F"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Zhang H., Song Y.C., Dang C.X. Detection of hypermethylated spastic paraplegia-20 in stool samples of patients with colorectal cancer. Int J Med Sci 2013, 10(3):230-234.</w:t>
            </w:r>
          </w:p>
        </w:tc>
      </w:tr>
      <w:tr w:rsidR="0001529A" w:rsidRPr="00C808F4" w14:paraId="77A87F19" w14:textId="77777777" w:rsidTr="00A9314A">
        <w:tc>
          <w:tcPr>
            <w:tcW w:w="606" w:type="dxa"/>
          </w:tcPr>
          <w:p w14:paraId="345F2C29" w14:textId="77777777" w:rsidR="0001529A" w:rsidRPr="00C808F4" w:rsidRDefault="0001529A" w:rsidP="00A9314A">
            <w:pPr>
              <w:rPr>
                <w:rFonts w:ascii="Arial" w:hAnsi="Arial" w:cs="Arial"/>
                <w:sz w:val="20"/>
                <w:szCs w:val="20"/>
              </w:rPr>
            </w:pPr>
            <w:r w:rsidRPr="00C808F4">
              <w:rPr>
                <w:rFonts w:ascii="Arial" w:hAnsi="Arial" w:cs="Arial"/>
                <w:sz w:val="20"/>
                <w:szCs w:val="20"/>
              </w:rPr>
              <w:t>105.</w:t>
            </w:r>
          </w:p>
        </w:tc>
        <w:tc>
          <w:tcPr>
            <w:tcW w:w="8500" w:type="dxa"/>
          </w:tcPr>
          <w:p w14:paraId="422DF1F8"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Zhang J., Yang S., Xie Y., et al. </w:t>
            </w:r>
            <w:r w:rsidRPr="00C808F4">
              <w:rPr>
                <w:rFonts w:ascii="Arial" w:hAnsi="Arial" w:cs="Arial"/>
                <w:color w:val="000000"/>
                <w:sz w:val="20"/>
                <w:szCs w:val="20"/>
              </w:rPr>
              <w:t>Detection of methylated tissue factor pathway inhibitor 2 and human long DNA in fecal samples of patients with colorectal cancer in China. Cancer Epidemiol 2012, 36(1):73-77.</w:t>
            </w:r>
          </w:p>
        </w:tc>
      </w:tr>
      <w:tr w:rsidR="0001529A" w:rsidRPr="00C808F4" w14:paraId="75BD3802" w14:textId="77777777" w:rsidTr="00A9314A">
        <w:tc>
          <w:tcPr>
            <w:tcW w:w="606" w:type="dxa"/>
          </w:tcPr>
          <w:p w14:paraId="1620D147" w14:textId="77777777" w:rsidR="0001529A" w:rsidRPr="00C808F4" w:rsidRDefault="0001529A" w:rsidP="00A9314A">
            <w:pPr>
              <w:rPr>
                <w:rFonts w:ascii="Arial" w:hAnsi="Arial" w:cs="Arial"/>
                <w:sz w:val="20"/>
                <w:szCs w:val="20"/>
              </w:rPr>
            </w:pPr>
            <w:r w:rsidRPr="00C808F4">
              <w:rPr>
                <w:rFonts w:ascii="Arial" w:hAnsi="Arial" w:cs="Arial"/>
                <w:sz w:val="20"/>
                <w:szCs w:val="20"/>
              </w:rPr>
              <w:t>106.</w:t>
            </w:r>
          </w:p>
        </w:tc>
        <w:tc>
          <w:tcPr>
            <w:tcW w:w="8500" w:type="dxa"/>
          </w:tcPr>
          <w:p w14:paraId="0409598D"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Zhang T., Cui G., Yao Y.L., et al. </w:t>
            </w:r>
            <w:r w:rsidRPr="00C808F4">
              <w:rPr>
                <w:rFonts w:ascii="Arial" w:hAnsi="Arial" w:cs="Arial"/>
                <w:color w:val="000000"/>
                <w:sz w:val="20"/>
                <w:szCs w:val="20"/>
              </w:rPr>
              <w:t>Value of CNRIP1 promoter methylation in colorectal cancer screening and prognosis assessment and its influence on the activity of cancer cells. Arch Med Sci 2017, 13(6):1281-1294.</w:t>
            </w:r>
          </w:p>
        </w:tc>
      </w:tr>
      <w:tr w:rsidR="0001529A" w:rsidRPr="00C808F4" w14:paraId="23EE9AC6" w14:textId="77777777" w:rsidTr="00A9314A">
        <w:tc>
          <w:tcPr>
            <w:tcW w:w="606" w:type="dxa"/>
          </w:tcPr>
          <w:p w14:paraId="771A90FF" w14:textId="77777777" w:rsidR="0001529A" w:rsidRPr="00C808F4" w:rsidRDefault="0001529A" w:rsidP="00A9314A">
            <w:pPr>
              <w:rPr>
                <w:rFonts w:ascii="Arial" w:hAnsi="Arial" w:cs="Arial"/>
                <w:sz w:val="20"/>
                <w:szCs w:val="20"/>
              </w:rPr>
            </w:pPr>
            <w:r w:rsidRPr="00C808F4">
              <w:rPr>
                <w:rFonts w:ascii="Arial" w:hAnsi="Arial" w:cs="Arial"/>
                <w:sz w:val="20"/>
                <w:szCs w:val="20"/>
              </w:rPr>
              <w:t>107.</w:t>
            </w:r>
          </w:p>
        </w:tc>
        <w:tc>
          <w:tcPr>
            <w:tcW w:w="8500" w:type="dxa"/>
          </w:tcPr>
          <w:p w14:paraId="5139729C"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rPr>
              <w:t>Zhang W., Bauer M., Croner R.S., et al. DNA Stool Test for Colorectal Cancer: Hypermethylation of the Secreted Frizzled-Related Protein-1 Gene. Diseases of the Colon &amp; Rectum 2007, 50(10):1618-1627.</w:t>
            </w:r>
          </w:p>
        </w:tc>
      </w:tr>
      <w:tr w:rsidR="0001529A" w:rsidRPr="00C808F4" w14:paraId="09950FCE" w14:textId="77777777" w:rsidTr="00A9314A">
        <w:tc>
          <w:tcPr>
            <w:tcW w:w="606" w:type="dxa"/>
          </w:tcPr>
          <w:p w14:paraId="13B45814" w14:textId="77777777" w:rsidR="0001529A" w:rsidRPr="00C808F4" w:rsidRDefault="0001529A" w:rsidP="00A9314A">
            <w:pPr>
              <w:rPr>
                <w:rFonts w:ascii="Arial" w:hAnsi="Arial" w:cs="Arial"/>
                <w:sz w:val="20"/>
                <w:szCs w:val="20"/>
              </w:rPr>
            </w:pPr>
            <w:r w:rsidRPr="00C808F4">
              <w:rPr>
                <w:rFonts w:ascii="Arial" w:hAnsi="Arial" w:cs="Arial"/>
                <w:sz w:val="20"/>
                <w:szCs w:val="20"/>
              </w:rPr>
              <w:t>108.</w:t>
            </w:r>
          </w:p>
        </w:tc>
        <w:tc>
          <w:tcPr>
            <w:tcW w:w="8500" w:type="dxa"/>
          </w:tcPr>
          <w:p w14:paraId="08A3A8F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Zhang X., Song Y.F., Lu H.N., et al. </w:t>
            </w:r>
            <w:r w:rsidRPr="00C808F4">
              <w:rPr>
                <w:rFonts w:ascii="Arial" w:hAnsi="Arial" w:cs="Arial"/>
                <w:color w:val="000000"/>
                <w:sz w:val="20"/>
                <w:szCs w:val="20"/>
              </w:rPr>
              <w:t>Combined detection of plasma GATA5 and SFRP2 methylation is a valid noninvasive biomarker for colorectal cancer and adenomas. World J Gastroenterol 2015, 21(9):2629-2637.</w:t>
            </w:r>
          </w:p>
        </w:tc>
      </w:tr>
      <w:tr w:rsidR="0001529A" w:rsidRPr="00C808F4" w14:paraId="6F50F4F5" w14:textId="77777777" w:rsidTr="00A9314A">
        <w:tc>
          <w:tcPr>
            <w:tcW w:w="606" w:type="dxa"/>
          </w:tcPr>
          <w:p w14:paraId="368BF4AE" w14:textId="77777777" w:rsidR="0001529A" w:rsidRPr="00C808F4" w:rsidRDefault="0001529A" w:rsidP="00A9314A">
            <w:pPr>
              <w:rPr>
                <w:rFonts w:ascii="Arial" w:hAnsi="Arial" w:cs="Arial"/>
                <w:sz w:val="20"/>
                <w:szCs w:val="20"/>
              </w:rPr>
            </w:pPr>
            <w:r w:rsidRPr="00C808F4">
              <w:rPr>
                <w:rFonts w:ascii="Arial" w:hAnsi="Arial" w:cs="Arial"/>
                <w:sz w:val="20"/>
                <w:szCs w:val="20"/>
              </w:rPr>
              <w:t>109.</w:t>
            </w:r>
          </w:p>
        </w:tc>
        <w:tc>
          <w:tcPr>
            <w:tcW w:w="8500" w:type="dxa"/>
          </w:tcPr>
          <w:p w14:paraId="32367C72" w14:textId="77777777" w:rsidR="0001529A" w:rsidRPr="00C808F4" w:rsidRDefault="0001529A" w:rsidP="00A9314A">
            <w:pPr>
              <w:rPr>
                <w:rFonts w:ascii="Arial" w:hAnsi="Arial" w:cs="Arial"/>
                <w:color w:val="000000"/>
                <w:sz w:val="20"/>
                <w:szCs w:val="20"/>
              </w:rPr>
            </w:pPr>
            <w:r w:rsidRPr="00C808F4">
              <w:rPr>
                <w:rFonts w:ascii="Arial" w:hAnsi="Arial" w:cs="Arial"/>
                <w:color w:val="000000"/>
                <w:sz w:val="20"/>
                <w:szCs w:val="20"/>
                <w:lang w:val="fr-FR"/>
              </w:rPr>
              <w:t xml:space="preserve">Zhou D., Tang W., Su G., et al. </w:t>
            </w:r>
            <w:r w:rsidRPr="00C808F4">
              <w:rPr>
                <w:rFonts w:ascii="Arial" w:hAnsi="Arial" w:cs="Arial"/>
                <w:color w:val="000000"/>
                <w:sz w:val="20"/>
                <w:szCs w:val="20"/>
              </w:rPr>
              <w:t>PCDH18 is frequently inactivated by promoter methylation in colorectal cancer. Sci Rep 2017, 7(1):2819.</w:t>
            </w:r>
          </w:p>
        </w:tc>
      </w:tr>
      <w:tr w:rsidR="0001529A" w:rsidRPr="00486712" w14:paraId="549B5A94" w14:textId="77777777" w:rsidTr="00A9314A">
        <w:tc>
          <w:tcPr>
            <w:tcW w:w="606" w:type="dxa"/>
          </w:tcPr>
          <w:p w14:paraId="0FD24927"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110</w:t>
            </w:r>
          </w:p>
        </w:tc>
        <w:tc>
          <w:tcPr>
            <w:tcW w:w="8500" w:type="dxa"/>
          </w:tcPr>
          <w:p w14:paraId="114D113F"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Chen J, Sun H, Tang W, et al. DNA methylation biomarkers in stool for early screening of colorectal cancer. J Cancer. 2019;10(21):5264-71.</w:t>
            </w:r>
          </w:p>
        </w:tc>
      </w:tr>
      <w:tr w:rsidR="0001529A" w:rsidRPr="00486712" w14:paraId="5618035B" w14:textId="77777777" w:rsidTr="00A9314A">
        <w:tc>
          <w:tcPr>
            <w:tcW w:w="606" w:type="dxa"/>
          </w:tcPr>
          <w:p w14:paraId="66EEBE8C"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111</w:t>
            </w:r>
          </w:p>
        </w:tc>
        <w:tc>
          <w:tcPr>
            <w:tcW w:w="8500" w:type="dxa"/>
          </w:tcPr>
          <w:p w14:paraId="7010F871"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Chen Y, Wang ZZ, Zhao GD, et al. Performance of a Novel Blood-Based Early Colorectal Cancer Screening Assay in Remaining Serum after the Blood Biochemical Test. Dis Markers. 2019;</w:t>
            </w:r>
            <w:r w:rsidRPr="00486712">
              <w:rPr>
                <w:rFonts w:ascii="Arial" w:hAnsi="Arial" w:cs="Arial" w:hint="eastAsia"/>
                <w:color w:val="000000"/>
                <w:sz w:val="20"/>
                <w:szCs w:val="20"/>
              </w:rPr>
              <w:t xml:space="preserve"> Article ID 5232780, 6 pages, </w:t>
            </w:r>
            <w:r w:rsidRPr="00486712">
              <w:rPr>
                <w:rFonts w:ascii="Arial" w:hAnsi="Arial" w:cs="Arial"/>
                <w:color w:val="000000"/>
                <w:sz w:val="20"/>
                <w:szCs w:val="20"/>
              </w:rPr>
              <w:t>2019.</w:t>
            </w:r>
          </w:p>
        </w:tc>
      </w:tr>
      <w:tr w:rsidR="0001529A" w:rsidRPr="00486712" w14:paraId="13A9475F" w14:textId="77777777" w:rsidTr="00A9314A">
        <w:tc>
          <w:tcPr>
            <w:tcW w:w="606" w:type="dxa"/>
          </w:tcPr>
          <w:p w14:paraId="7245A11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112</w:t>
            </w:r>
          </w:p>
        </w:tc>
        <w:tc>
          <w:tcPr>
            <w:tcW w:w="8500" w:type="dxa"/>
          </w:tcPr>
          <w:p w14:paraId="74419976"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Jensen SO, Ogaard N, Orntoft MW, et al. Novel DNA methylation biomarkers show high sensitivity and specificity for blood-based detection of colorectal cancer-a clinical biomarker discovery and validation study. Clin Epigenetics. 2019;11(1):158.</w:t>
            </w:r>
          </w:p>
        </w:tc>
      </w:tr>
      <w:tr w:rsidR="0001529A" w:rsidRPr="00486712" w14:paraId="67E3D2C3" w14:textId="77777777" w:rsidTr="00A9314A">
        <w:tc>
          <w:tcPr>
            <w:tcW w:w="606" w:type="dxa"/>
          </w:tcPr>
          <w:p w14:paraId="6023B298"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113</w:t>
            </w:r>
          </w:p>
        </w:tc>
        <w:tc>
          <w:tcPr>
            <w:tcW w:w="8500" w:type="dxa"/>
          </w:tcPr>
          <w:p w14:paraId="54875C11"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Li H, Wang Z, Zhao G, et al. Performance of a MethyLight assay for methylated SFRP2 DNA detection in colorectal cancer tissue and serum. Int J Biol Markers. 2019;34(1):54-9.</w:t>
            </w:r>
          </w:p>
        </w:tc>
      </w:tr>
      <w:tr w:rsidR="0001529A" w:rsidRPr="00486712" w14:paraId="43FA97B5" w14:textId="77777777" w:rsidTr="00A9314A">
        <w:tc>
          <w:tcPr>
            <w:tcW w:w="606" w:type="dxa"/>
          </w:tcPr>
          <w:p w14:paraId="2A1973D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114</w:t>
            </w:r>
          </w:p>
        </w:tc>
        <w:tc>
          <w:tcPr>
            <w:tcW w:w="8500" w:type="dxa"/>
          </w:tcPr>
          <w:p w14:paraId="2D7D88EC"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Ma ZY, Law WL, Ng EKO, et al. Methylated Septin 9 and Carcinoembryonic Antigen for Serological Diagnosis and Monitoring of Patients with Colorectal Cancer After Surgery. Sci Rep. 2019;9(1):10326.</w:t>
            </w:r>
          </w:p>
        </w:tc>
      </w:tr>
      <w:tr w:rsidR="0001529A" w:rsidRPr="00486712" w14:paraId="06994C2F" w14:textId="77777777" w:rsidTr="00A9314A">
        <w:tc>
          <w:tcPr>
            <w:tcW w:w="606" w:type="dxa"/>
          </w:tcPr>
          <w:p w14:paraId="7F9AC9A6"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lastRenderedPageBreak/>
              <w:t>115</w:t>
            </w:r>
          </w:p>
        </w:tc>
        <w:tc>
          <w:tcPr>
            <w:tcW w:w="8500" w:type="dxa"/>
          </w:tcPr>
          <w:p w14:paraId="7036EFC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Pakbaz B, Jabinin R, Soltani N, et al. Quantitative study of vimentin gene methylation in stool samples for colorectal cancer screening. J Adv Pharm Technol Res. 2019;10(3):121-5.</w:t>
            </w:r>
          </w:p>
        </w:tc>
      </w:tr>
      <w:tr w:rsidR="0001529A" w:rsidRPr="00486712" w14:paraId="6F16A745" w14:textId="77777777" w:rsidTr="00A9314A">
        <w:tc>
          <w:tcPr>
            <w:tcW w:w="606" w:type="dxa"/>
          </w:tcPr>
          <w:p w14:paraId="420C650A"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116</w:t>
            </w:r>
          </w:p>
        </w:tc>
        <w:tc>
          <w:tcPr>
            <w:tcW w:w="8500" w:type="dxa"/>
          </w:tcPr>
          <w:p w14:paraId="708D12C9"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Pasha HF, Radwan MI, Yehia AM, et al. Circulating methylated RUNX3 and SFRP1 genes as a noninvasive panel for early detection of colorectal cancer. Eur J Gastroenterol Hepatol. 2019;31(11):1342-9.</w:t>
            </w:r>
          </w:p>
        </w:tc>
      </w:tr>
      <w:tr w:rsidR="0001529A" w:rsidRPr="00486712" w14:paraId="74573633" w14:textId="77777777" w:rsidTr="00A9314A">
        <w:tc>
          <w:tcPr>
            <w:tcW w:w="606" w:type="dxa"/>
          </w:tcPr>
          <w:p w14:paraId="531C04D1"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117</w:t>
            </w:r>
          </w:p>
        </w:tc>
        <w:tc>
          <w:tcPr>
            <w:tcW w:w="8500" w:type="dxa"/>
          </w:tcPr>
          <w:p w14:paraId="74F19E6A"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Picardo F, Romanelli A, Muinelo-Romay L, et al. Diagnostic and Prognostic Value of B4GALT1 Hypermethylation and Its Clinical Significance as a Novel Circulating Cell-Free DNA Biomarker in Colorectal Cancer. Cancers (Basel). 2019;11(10).</w:t>
            </w:r>
          </w:p>
        </w:tc>
      </w:tr>
      <w:tr w:rsidR="0001529A" w:rsidRPr="00486712" w14:paraId="141354F2" w14:textId="77777777" w:rsidTr="00A9314A">
        <w:tc>
          <w:tcPr>
            <w:tcW w:w="606" w:type="dxa"/>
          </w:tcPr>
          <w:p w14:paraId="50C73FBB"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118</w:t>
            </w:r>
          </w:p>
        </w:tc>
        <w:tc>
          <w:tcPr>
            <w:tcW w:w="8500" w:type="dxa"/>
          </w:tcPr>
          <w:p w14:paraId="06E4D6DB"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Salama RH, Sayed ZEA, Ashmawy AM, et al. Interrelations of Apoptotic and Cellular Senescence Genes Methylation in Inflammatory Bowel Disease Subtypes and Colorectal Carcinoma in Egyptians Patients. Appl Biochem Biotechnol. 2019;189(1):330-43.</w:t>
            </w:r>
          </w:p>
        </w:tc>
      </w:tr>
      <w:tr w:rsidR="0001529A" w:rsidRPr="00486712" w14:paraId="0796733E" w14:textId="77777777" w:rsidTr="00A9314A">
        <w:tc>
          <w:tcPr>
            <w:tcW w:w="606" w:type="dxa"/>
          </w:tcPr>
          <w:p w14:paraId="44AE8308"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119</w:t>
            </w:r>
          </w:p>
        </w:tc>
        <w:tc>
          <w:tcPr>
            <w:tcW w:w="8500" w:type="dxa"/>
          </w:tcPr>
          <w:p w14:paraId="75E5AFCE"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Sun J, Fei F, Zhang M, Li Y, et al. The role of (m)SEPT9 in screening, diagnosis, and recurrence monitoring of colorectal cancer. BMC Cancer. 2019;19(1):450.</w:t>
            </w:r>
          </w:p>
        </w:tc>
      </w:tr>
      <w:tr w:rsidR="0001529A" w:rsidRPr="00486712" w14:paraId="1E7EB2EF" w14:textId="77777777" w:rsidTr="00A9314A">
        <w:tc>
          <w:tcPr>
            <w:tcW w:w="606" w:type="dxa"/>
          </w:tcPr>
          <w:p w14:paraId="31CFB950"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120</w:t>
            </w:r>
          </w:p>
        </w:tc>
        <w:tc>
          <w:tcPr>
            <w:tcW w:w="8500" w:type="dxa"/>
          </w:tcPr>
          <w:p w14:paraId="0904F6DA"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Sun M, Liu J, Hu H, et al. A novel panel of stool-based DNA biomarkers for early screening of colorectal neoplasms in a Chinese population. J Cancer Res Clin Oncol. 2019;145(10):2423-32.</w:t>
            </w:r>
          </w:p>
        </w:tc>
      </w:tr>
      <w:tr w:rsidR="0001529A" w:rsidRPr="00486712" w14:paraId="571090AC" w14:textId="77777777" w:rsidTr="00A9314A">
        <w:tc>
          <w:tcPr>
            <w:tcW w:w="606" w:type="dxa"/>
          </w:tcPr>
          <w:p w14:paraId="7DA334F7"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121</w:t>
            </w:r>
          </w:p>
        </w:tc>
        <w:tc>
          <w:tcPr>
            <w:tcW w:w="8500" w:type="dxa"/>
          </w:tcPr>
          <w:p w14:paraId="7933E622"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Zhao G, Li H, Yang Z, et al. Multiplex methylated DNA testing in plasma with high sensitivity and specificity for colorectal cancer screening. Cancer Med. 2019;8(12):5619-28.</w:t>
            </w:r>
          </w:p>
        </w:tc>
      </w:tr>
      <w:tr w:rsidR="0001529A" w:rsidRPr="00486712" w14:paraId="25E45B0F" w14:textId="77777777" w:rsidTr="00A9314A">
        <w:tc>
          <w:tcPr>
            <w:tcW w:w="606" w:type="dxa"/>
          </w:tcPr>
          <w:p w14:paraId="318B0D19"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122</w:t>
            </w:r>
          </w:p>
        </w:tc>
        <w:tc>
          <w:tcPr>
            <w:tcW w:w="8500" w:type="dxa"/>
          </w:tcPr>
          <w:p w14:paraId="3E82402A"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Bagheri H, Mosallaei M, Bagherpour B, et al. TFPI2 and NDRG4 gene promoter methylation analysis in peripheral blood mononuclear cells are novel epigenetic noninvasive biomarkers for colorectal cancer diagnosis. J Gene Med. 2020;22(8):e3189.</w:t>
            </w:r>
          </w:p>
        </w:tc>
      </w:tr>
      <w:tr w:rsidR="0001529A" w:rsidRPr="00486712" w14:paraId="4847C1EB" w14:textId="77777777" w:rsidTr="00A9314A">
        <w:tc>
          <w:tcPr>
            <w:tcW w:w="606" w:type="dxa"/>
          </w:tcPr>
          <w:p w14:paraId="4486131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123</w:t>
            </w:r>
          </w:p>
        </w:tc>
        <w:tc>
          <w:tcPr>
            <w:tcW w:w="8500" w:type="dxa"/>
          </w:tcPr>
          <w:p w14:paraId="6696F527"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Bhat ZI, Kumar B, Bansal S, et al. Association of PARK2 promoter polymorphisms and methylation with colorectal cancer in North Indian population. Gene. 2019;682:25-32.</w:t>
            </w:r>
          </w:p>
        </w:tc>
      </w:tr>
      <w:tr w:rsidR="0001529A" w:rsidRPr="00486712" w14:paraId="7665A2FD" w14:textId="77777777" w:rsidTr="00A9314A">
        <w:tc>
          <w:tcPr>
            <w:tcW w:w="606" w:type="dxa"/>
          </w:tcPr>
          <w:p w14:paraId="03E72BAB"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124</w:t>
            </w:r>
          </w:p>
        </w:tc>
        <w:tc>
          <w:tcPr>
            <w:tcW w:w="8500" w:type="dxa"/>
          </w:tcPr>
          <w:p w14:paraId="5682E3AF"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Bi H, Liu Y, Pu R, et al. CHST7 Gene Methylation and Sex-Specific Effects on Colorectal Cancer Risk. Dig Dis Sci. 2019;64(8):2158-66.</w:t>
            </w:r>
          </w:p>
        </w:tc>
      </w:tr>
      <w:tr w:rsidR="0001529A" w:rsidRPr="00486712" w14:paraId="417641EB" w14:textId="77777777" w:rsidTr="00A9314A">
        <w:tc>
          <w:tcPr>
            <w:tcW w:w="606" w:type="dxa"/>
          </w:tcPr>
          <w:p w14:paraId="342AABC3"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125</w:t>
            </w:r>
          </w:p>
        </w:tc>
        <w:tc>
          <w:tcPr>
            <w:tcW w:w="8500" w:type="dxa"/>
          </w:tcPr>
          <w:p w14:paraId="640C2863"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Constancio V, Nunes SP, Moreira-Barbosa C, et al. Early detection of the major male cancer types in blood-based liquid biopsies using a DNA methylation panel. Clin Epigenetics. 2019;11(1):175.</w:t>
            </w:r>
          </w:p>
        </w:tc>
      </w:tr>
      <w:tr w:rsidR="0001529A" w:rsidRPr="00486712" w14:paraId="5D1D8DFF" w14:textId="77777777" w:rsidTr="00A9314A">
        <w:tc>
          <w:tcPr>
            <w:tcW w:w="606" w:type="dxa"/>
          </w:tcPr>
          <w:p w14:paraId="70CBBA0C"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126</w:t>
            </w:r>
          </w:p>
        </w:tc>
        <w:tc>
          <w:tcPr>
            <w:tcW w:w="8500" w:type="dxa"/>
          </w:tcPr>
          <w:p w14:paraId="52AD4ADB"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Kerachian MA, Javadmanesh A, Azghandi M, et al. Crosstalk between DNA methylation and gene expression in colorectal cancer, a potential plasma biomarker for tracing this tumor. Sci Rep. 2020;10(1):2813.</w:t>
            </w:r>
          </w:p>
        </w:tc>
      </w:tr>
      <w:tr w:rsidR="0001529A" w:rsidRPr="00486712" w14:paraId="2BAD3037" w14:textId="77777777" w:rsidTr="00A9314A">
        <w:tc>
          <w:tcPr>
            <w:tcW w:w="606" w:type="dxa"/>
          </w:tcPr>
          <w:p w14:paraId="51DD52B1"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127</w:t>
            </w:r>
          </w:p>
        </w:tc>
        <w:tc>
          <w:tcPr>
            <w:tcW w:w="8500" w:type="dxa"/>
          </w:tcPr>
          <w:p w14:paraId="32BA2F16"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Yong-Suk Kim, Song-Hak Kim, Myong-Nam Kim, et al. SFRP2 Promoter Methylation Analysis in Tumor Tissue, Stool, and Plasma DNA of Patients with Colorectal Cancer. Arch Intern Med Res. 2019;2(3):34-9.</w:t>
            </w:r>
          </w:p>
        </w:tc>
      </w:tr>
      <w:tr w:rsidR="0001529A" w:rsidRPr="00486712" w14:paraId="5D3CB871" w14:textId="77777777" w:rsidTr="00A9314A">
        <w:tc>
          <w:tcPr>
            <w:tcW w:w="606" w:type="dxa"/>
          </w:tcPr>
          <w:p w14:paraId="2E1F83ED"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128</w:t>
            </w:r>
          </w:p>
        </w:tc>
        <w:tc>
          <w:tcPr>
            <w:tcW w:w="8500" w:type="dxa"/>
          </w:tcPr>
          <w:p w14:paraId="0A14DBB1"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Liu X, Wen J, Li C, et al. High-Yield Methylation Markers for Stool-Based Detection of Colorectal Cancer. Dig Dis Sci. 2020;65(6):1710-9.</w:t>
            </w:r>
          </w:p>
        </w:tc>
      </w:tr>
      <w:tr w:rsidR="0001529A" w:rsidRPr="00486712" w14:paraId="2641535C" w14:textId="77777777" w:rsidTr="00A9314A">
        <w:tc>
          <w:tcPr>
            <w:tcW w:w="606" w:type="dxa"/>
          </w:tcPr>
          <w:p w14:paraId="7D7CA828"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129</w:t>
            </w:r>
          </w:p>
        </w:tc>
        <w:tc>
          <w:tcPr>
            <w:tcW w:w="8500" w:type="dxa"/>
          </w:tcPr>
          <w:p w14:paraId="324BEFF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Liu Y, Zhao G, Miao J, et al. Performance Comparison Between Plasma and Stool Methylated SEPT9 Tests for Detecting Colorectal Cancer. Front Genet. 2020;11:324.</w:t>
            </w:r>
          </w:p>
        </w:tc>
      </w:tr>
      <w:tr w:rsidR="0001529A" w:rsidRPr="00486712" w14:paraId="40E80236" w14:textId="77777777" w:rsidTr="00A9314A">
        <w:tc>
          <w:tcPr>
            <w:tcW w:w="606" w:type="dxa"/>
          </w:tcPr>
          <w:p w14:paraId="3327C398"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130</w:t>
            </w:r>
          </w:p>
        </w:tc>
        <w:tc>
          <w:tcPr>
            <w:tcW w:w="8500" w:type="dxa"/>
          </w:tcPr>
          <w:p w14:paraId="17876986"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Luo H, Zhao Q, Wei W, et al. Circulating tumor DNA methylation profiles enable early diagnosis, prognosis prediction, and screening for colorectal cancer. Sci Transl Med. 2020;12(524).</w:t>
            </w:r>
          </w:p>
        </w:tc>
      </w:tr>
      <w:tr w:rsidR="0001529A" w:rsidRPr="00486712" w14:paraId="42B8265C" w14:textId="77777777" w:rsidTr="00A9314A">
        <w:tc>
          <w:tcPr>
            <w:tcW w:w="606" w:type="dxa"/>
          </w:tcPr>
          <w:p w14:paraId="1FA9A4DD"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131</w:t>
            </w:r>
          </w:p>
        </w:tc>
        <w:tc>
          <w:tcPr>
            <w:tcW w:w="8500" w:type="dxa"/>
          </w:tcPr>
          <w:p w14:paraId="4A26848E"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Suehiro Y, Hashimoto S, Goto A, et al. Fecal DNA Testing of TWIST1 Methylation Identifies Patients With Advanced Colorectal Adenoma Missed by Fecal Immunochemical Test for Hemoglobin. Clin Transl Gastroenterol. 2020;11(6):e00176.</w:t>
            </w:r>
          </w:p>
        </w:tc>
      </w:tr>
      <w:tr w:rsidR="0001529A" w:rsidRPr="00486712" w14:paraId="22B89C8E" w14:textId="77777777" w:rsidTr="00A9314A">
        <w:tc>
          <w:tcPr>
            <w:tcW w:w="606" w:type="dxa"/>
          </w:tcPr>
          <w:p w14:paraId="2DA46B0B"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132</w:t>
            </w:r>
          </w:p>
        </w:tc>
        <w:tc>
          <w:tcPr>
            <w:tcW w:w="8500" w:type="dxa"/>
          </w:tcPr>
          <w:p w14:paraId="17AB53C0"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Vega-Benedetti AF, Loi E, Moi L, et al. Colorectal Cancer Early Detection in Stool Samples Tracing CpG Islands Methylation Alterations Affecting Gene Expression. Int J Mol Sci. 2020;21(12).</w:t>
            </w:r>
          </w:p>
        </w:tc>
      </w:tr>
      <w:tr w:rsidR="0001529A" w:rsidRPr="00486712" w14:paraId="672852CC" w14:textId="77777777" w:rsidTr="00A9314A">
        <w:tc>
          <w:tcPr>
            <w:tcW w:w="606" w:type="dxa"/>
          </w:tcPr>
          <w:p w14:paraId="1F5AC915"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133</w:t>
            </w:r>
          </w:p>
        </w:tc>
        <w:tc>
          <w:tcPr>
            <w:tcW w:w="8500" w:type="dxa"/>
          </w:tcPr>
          <w:p w14:paraId="78E0E7C4"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Yang C, Wu W, Yang Y, et al. Multitarget stool DNA test compared with fecal occult blood test for colorectal cancer screening. Oncol Lett. 2020;20(2):1193-200.</w:t>
            </w:r>
          </w:p>
        </w:tc>
      </w:tr>
      <w:tr w:rsidR="0001529A" w:rsidRPr="00486712" w14:paraId="6779703B" w14:textId="77777777" w:rsidTr="00A9314A">
        <w:tc>
          <w:tcPr>
            <w:tcW w:w="606" w:type="dxa"/>
          </w:tcPr>
          <w:p w14:paraId="10FD3B0C"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134</w:t>
            </w:r>
          </w:p>
        </w:tc>
        <w:tc>
          <w:tcPr>
            <w:tcW w:w="8500" w:type="dxa"/>
          </w:tcPr>
          <w:p w14:paraId="5DCEF427"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Zhao G, Ma Y, Li H, et al. A novel plasma based early colorectal cancer screening assay base on methylated SDC2 and SFRP2. Clin Chim Acta. 2020;503:84-9.</w:t>
            </w:r>
          </w:p>
        </w:tc>
      </w:tr>
      <w:tr w:rsidR="0001529A" w:rsidRPr="00486712" w14:paraId="24B9209C" w14:textId="77777777" w:rsidTr="00A9314A">
        <w:tc>
          <w:tcPr>
            <w:tcW w:w="606" w:type="dxa"/>
          </w:tcPr>
          <w:p w14:paraId="38D36F23"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135</w:t>
            </w:r>
          </w:p>
        </w:tc>
        <w:tc>
          <w:tcPr>
            <w:tcW w:w="8500" w:type="dxa"/>
          </w:tcPr>
          <w:p w14:paraId="225B542E"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Zhao G, Liu X, Liu Y, et al. Aberrant DNA Methylation of SEPT9 and SDC2 in Stool Specimens as an Integrated Biomarker for Colorectal Cancer Early Detection. Front Genet. 2020;11:643.</w:t>
            </w:r>
          </w:p>
        </w:tc>
      </w:tr>
      <w:tr w:rsidR="0001529A" w:rsidRPr="00486712" w14:paraId="69F6C480" w14:textId="77777777" w:rsidTr="00A9314A">
        <w:tc>
          <w:tcPr>
            <w:tcW w:w="606" w:type="dxa"/>
          </w:tcPr>
          <w:p w14:paraId="6D24C77A"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136</w:t>
            </w:r>
          </w:p>
        </w:tc>
        <w:tc>
          <w:tcPr>
            <w:tcW w:w="8500" w:type="dxa"/>
          </w:tcPr>
          <w:p w14:paraId="3705861C" w14:textId="77777777" w:rsidR="0001529A" w:rsidRPr="00486712" w:rsidRDefault="0001529A" w:rsidP="00A9314A">
            <w:pPr>
              <w:rPr>
                <w:rFonts w:ascii="Arial" w:hAnsi="Arial" w:cs="Arial"/>
                <w:color w:val="000000"/>
                <w:sz w:val="20"/>
                <w:szCs w:val="20"/>
              </w:rPr>
            </w:pPr>
            <w:r w:rsidRPr="00486712">
              <w:rPr>
                <w:rFonts w:ascii="Arial" w:hAnsi="Arial" w:cs="Arial"/>
                <w:color w:val="000000"/>
                <w:sz w:val="20"/>
                <w:szCs w:val="20"/>
              </w:rPr>
              <w:t>Han YD, Oh TJ, Chung TH, et al. Early detection of colorectal cancer based on presence of methylated syndecan-2 (SDC2) in stool DNA. Clin Epigenetics. 2019;11(1):51.</w:t>
            </w:r>
          </w:p>
        </w:tc>
      </w:tr>
    </w:tbl>
    <w:p w14:paraId="3ADD44A8" w14:textId="77777777" w:rsidR="0001529A" w:rsidRDefault="0001529A" w:rsidP="0001529A">
      <w:pPr>
        <w:shd w:val="clear" w:color="auto" w:fill="FFFFFF"/>
        <w:spacing w:before="100" w:beforeAutospacing="1" w:after="100" w:afterAutospacing="1" w:line="480" w:lineRule="auto"/>
        <w:rPr>
          <w:rFonts w:ascii="Arial" w:eastAsia="Times New Roman" w:hAnsi="Arial" w:cs="Arial"/>
          <w:b/>
          <w:bCs/>
          <w:color w:val="000000"/>
          <w:lang w:eastAsia="nl-NL"/>
        </w:rPr>
      </w:pPr>
    </w:p>
    <w:p w14:paraId="238D168C" w14:textId="59F06803" w:rsidR="00D95082" w:rsidRDefault="00D95082">
      <w:pPr>
        <w:spacing w:line="259" w:lineRule="auto"/>
        <w:rPr>
          <w:rFonts w:ascii="Arial" w:eastAsia="Times New Roman" w:hAnsi="Arial" w:cs="Arial"/>
          <w:b/>
          <w:bCs/>
          <w:color w:val="000000"/>
          <w:lang w:eastAsia="nl-NL"/>
        </w:rPr>
      </w:pPr>
    </w:p>
    <w:p w14:paraId="179B1C7F" w14:textId="76D3293B" w:rsidR="00F57C4E" w:rsidRDefault="00F57C4E" w:rsidP="00D95082">
      <w:pPr>
        <w:shd w:val="clear" w:color="auto" w:fill="FFFFFF"/>
        <w:rPr>
          <w:rFonts w:ascii="Arial" w:eastAsia="Times New Roman" w:hAnsi="Arial" w:cs="Arial"/>
          <w:color w:val="000000"/>
          <w:lang w:eastAsia="nl-NL"/>
        </w:rPr>
      </w:pPr>
      <w:r w:rsidRPr="00FD5BE2">
        <w:rPr>
          <w:rFonts w:ascii="Arial" w:eastAsia="Times New Roman" w:hAnsi="Arial" w:cs="Arial"/>
          <w:b/>
          <w:bCs/>
          <w:color w:val="000000"/>
          <w:lang w:eastAsia="nl-NL"/>
        </w:rPr>
        <w:t xml:space="preserve">Supplementary Table </w:t>
      </w:r>
      <w:r w:rsidR="0001529A">
        <w:rPr>
          <w:rFonts w:ascii="Arial" w:eastAsia="Times New Roman" w:hAnsi="Arial" w:cs="Arial"/>
          <w:b/>
          <w:bCs/>
          <w:color w:val="000000"/>
          <w:lang w:eastAsia="nl-NL"/>
        </w:rPr>
        <w:t>3</w:t>
      </w:r>
      <w:r w:rsidRPr="00FD5BE2">
        <w:rPr>
          <w:rFonts w:ascii="Arial" w:eastAsia="Times New Roman" w:hAnsi="Arial" w:cs="Arial"/>
          <w:color w:val="000000"/>
          <w:lang w:eastAsia="nl-NL"/>
        </w:rPr>
        <w:t>. STARD checklist, adapted for this study</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0"/>
        <w:gridCol w:w="448"/>
        <w:gridCol w:w="4608"/>
        <w:gridCol w:w="3402"/>
      </w:tblGrid>
      <w:tr w:rsidR="00D95082" w:rsidRPr="00103BA3" w14:paraId="0B45DAEA" w14:textId="77777777" w:rsidTr="00A9314A">
        <w:trPr>
          <w:trHeight w:val="210"/>
        </w:trPr>
        <w:tc>
          <w:tcPr>
            <w:tcW w:w="1180" w:type="dxa"/>
            <w:shd w:val="clear" w:color="auto" w:fill="auto"/>
            <w:noWrap/>
            <w:vAlign w:val="center"/>
            <w:hideMark/>
          </w:tcPr>
          <w:p w14:paraId="1BADB21D" w14:textId="77777777" w:rsidR="00D95082" w:rsidRPr="00103BA3" w:rsidRDefault="00D95082" w:rsidP="00D95082">
            <w:pPr>
              <w:rPr>
                <w:rFonts w:ascii="Arial" w:eastAsia="Times New Roman" w:hAnsi="Arial" w:cs="Arial"/>
                <w:b/>
                <w:color w:val="000000" w:themeColor="text1"/>
                <w:sz w:val="16"/>
                <w:szCs w:val="20"/>
                <w:lang w:val="nl-NL" w:eastAsia="nl-NL"/>
              </w:rPr>
            </w:pPr>
            <w:r w:rsidRPr="00103BA3">
              <w:rPr>
                <w:rFonts w:ascii="Arial" w:eastAsia="Times New Roman" w:hAnsi="Arial" w:cs="Arial"/>
                <w:b/>
                <w:color w:val="000000" w:themeColor="text1"/>
                <w:sz w:val="16"/>
                <w:szCs w:val="20"/>
                <w:lang w:val="nl-NL" w:eastAsia="nl-NL"/>
              </w:rPr>
              <w:t>Section</w:t>
            </w:r>
          </w:p>
        </w:tc>
        <w:tc>
          <w:tcPr>
            <w:tcW w:w="448" w:type="dxa"/>
            <w:shd w:val="clear" w:color="auto" w:fill="auto"/>
            <w:noWrap/>
            <w:vAlign w:val="center"/>
            <w:hideMark/>
          </w:tcPr>
          <w:p w14:paraId="7196B39C" w14:textId="77777777" w:rsidR="00D95082" w:rsidRPr="00103BA3" w:rsidRDefault="00D95082" w:rsidP="00D95082">
            <w:pPr>
              <w:rPr>
                <w:rFonts w:ascii="Arial" w:eastAsia="Times New Roman" w:hAnsi="Arial" w:cs="Arial"/>
                <w:b/>
                <w:color w:val="000000" w:themeColor="text1"/>
                <w:sz w:val="16"/>
                <w:szCs w:val="20"/>
                <w:lang w:val="nl-NL" w:eastAsia="nl-NL"/>
              </w:rPr>
            </w:pPr>
            <w:r w:rsidRPr="00103BA3">
              <w:rPr>
                <w:rFonts w:ascii="Arial" w:eastAsia="Times New Roman" w:hAnsi="Arial" w:cs="Arial"/>
                <w:b/>
                <w:color w:val="000000" w:themeColor="text1"/>
                <w:sz w:val="16"/>
                <w:szCs w:val="20"/>
                <w:lang w:val="nl-NL" w:eastAsia="nl-NL"/>
              </w:rPr>
              <w:t>No</w:t>
            </w:r>
          </w:p>
        </w:tc>
        <w:tc>
          <w:tcPr>
            <w:tcW w:w="4608" w:type="dxa"/>
            <w:shd w:val="clear" w:color="auto" w:fill="auto"/>
            <w:noWrap/>
            <w:vAlign w:val="center"/>
            <w:hideMark/>
          </w:tcPr>
          <w:p w14:paraId="3D7566E7" w14:textId="77777777" w:rsidR="00D95082" w:rsidRPr="00103BA3" w:rsidRDefault="00D95082" w:rsidP="00D95082">
            <w:pPr>
              <w:rPr>
                <w:rFonts w:ascii="Arial" w:eastAsia="Times New Roman" w:hAnsi="Arial" w:cs="Arial"/>
                <w:b/>
                <w:color w:val="000000" w:themeColor="text1"/>
                <w:sz w:val="16"/>
                <w:szCs w:val="20"/>
                <w:lang w:val="nl-NL" w:eastAsia="nl-NL"/>
              </w:rPr>
            </w:pPr>
            <w:r w:rsidRPr="00103BA3">
              <w:rPr>
                <w:rFonts w:ascii="Arial" w:eastAsia="Times New Roman" w:hAnsi="Arial" w:cs="Arial"/>
                <w:b/>
                <w:color w:val="000000" w:themeColor="text1"/>
                <w:sz w:val="16"/>
                <w:szCs w:val="20"/>
                <w:lang w:val="nl-NL" w:eastAsia="nl-NL"/>
              </w:rPr>
              <w:t>Item</w:t>
            </w:r>
          </w:p>
        </w:tc>
        <w:tc>
          <w:tcPr>
            <w:tcW w:w="3402" w:type="dxa"/>
            <w:shd w:val="clear" w:color="auto" w:fill="auto"/>
            <w:noWrap/>
            <w:vAlign w:val="center"/>
            <w:hideMark/>
          </w:tcPr>
          <w:p w14:paraId="5BF96FE0" w14:textId="77777777" w:rsidR="00D95082" w:rsidRPr="00103BA3" w:rsidRDefault="00D95082" w:rsidP="00D95082">
            <w:pPr>
              <w:rPr>
                <w:rFonts w:ascii="Arial" w:eastAsia="Times New Roman" w:hAnsi="Arial" w:cs="Arial"/>
                <w:b/>
                <w:color w:val="000000" w:themeColor="text1"/>
                <w:sz w:val="16"/>
                <w:szCs w:val="20"/>
                <w:lang w:val="nl-NL" w:eastAsia="nl-NL"/>
              </w:rPr>
            </w:pPr>
            <w:r w:rsidRPr="00103BA3">
              <w:rPr>
                <w:rFonts w:ascii="Arial" w:eastAsia="Times New Roman" w:hAnsi="Arial" w:cs="Arial"/>
                <w:b/>
                <w:color w:val="000000" w:themeColor="text1"/>
                <w:sz w:val="16"/>
                <w:szCs w:val="20"/>
                <w:lang w:val="nl-NL" w:eastAsia="nl-NL"/>
              </w:rPr>
              <w:t>Interpretation and scoring</w:t>
            </w:r>
          </w:p>
        </w:tc>
      </w:tr>
      <w:tr w:rsidR="00D95082" w:rsidRPr="00103BA3" w14:paraId="2666ED2F" w14:textId="77777777" w:rsidTr="00A9314A">
        <w:trPr>
          <w:trHeight w:val="103"/>
        </w:trPr>
        <w:tc>
          <w:tcPr>
            <w:tcW w:w="9638" w:type="dxa"/>
            <w:gridSpan w:val="4"/>
            <w:shd w:val="clear" w:color="000000" w:fill="D9D9D9"/>
            <w:noWrap/>
            <w:vAlign w:val="center"/>
            <w:hideMark/>
          </w:tcPr>
          <w:p w14:paraId="11EC0420"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Title or abstract</w:t>
            </w:r>
          </w:p>
        </w:tc>
      </w:tr>
      <w:tr w:rsidR="00D95082" w:rsidRPr="00103BA3" w14:paraId="034F7678" w14:textId="77777777" w:rsidTr="00A9314A">
        <w:trPr>
          <w:trHeight w:val="380"/>
        </w:trPr>
        <w:tc>
          <w:tcPr>
            <w:tcW w:w="1180" w:type="dxa"/>
            <w:shd w:val="clear" w:color="auto" w:fill="auto"/>
            <w:noWrap/>
            <w:vAlign w:val="bottom"/>
            <w:hideMark/>
          </w:tcPr>
          <w:p w14:paraId="55A5E855"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c>
          <w:tcPr>
            <w:tcW w:w="448" w:type="dxa"/>
            <w:shd w:val="clear" w:color="auto" w:fill="auto"/>
            <w:noWrap/>
            <w:vAlign w:val="center"/>
            <w:hideMark/>
          </w:tcPr>
          <w:p w14:paraId="58CEF0ED"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w:t>
            </w:r>
          </w:p>
        </w:tc>
        <w:tc>
          <w:tcPr>
            <w:tcW w:w="4608" w:type="dxa"/>
            <w:shd w:val="clear" w:color="auto" w:fill="auto"/>
            <w:noWrap/>
            <w:vAlign w:val="center"/>
            <w:hideMark/>
          </w:tcPr>
          <w:p w14:paraId="15FD8B1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Identification as a study of diagnostic accuracy using at least one measure of accuracy (such as sensitivity, specificity, predictive values, or AUC)</w:t>
            </w:r>
          </w:p>
        </w:tc>
        <w:tc>
          <w:tcPr>
            <w:tcW w:w="3402" w:type="dxa"/>
            <w:shd w:val="clear" w:color="auto" w:fill="auto"/>
            <w:noWrap/>
            <w:vAlign w:val="center"/>
            <w:hideMark/>
          </w:tcPr>
          <w:p w14:paraId="3ACDC6C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5290C79D" w14:textId="77777777" w:rsidTr="00A9314A">
        <w:trPr>
          <w:trHeight w:val="113"/>
        </w:trPr>
        <w:tc>
          <w:tcPr>
            <w:tcW w:w="9638" w:type="dxa"/>
            <w:gridSpan w:val="4"/>
            <w:shd w:val="clear" w:color="000000" w:fill="D9D9D9"/>
            <w:noWrap/>
            <w:vAlign w:val="center"/>
            <w:hideMark/>
          </w:tcPr>
          <w:p w14:paraId="1A809996"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Abstract</w:t>
            </w:r>
          </w:p>
        </w:tc>
      </w:tr>
      <w:tr w:rsidR="00D95082" w:rsidRPr="00103BA3" w14:paraId="14C50F15" w14:textId="77777777" w:rsidTr="00A9314A">
        <w:trPr>
          <w:trHeight w:val="380"/>
        </w:trPr>
        <w:tc>
          <w:tcPr>
            <w:tcW w:w="1180" w:type="dxa"/>
            <w:shd w:val="clear" w:color="auto" w:fill="auto"/>
            <w:noWrap/>
            <w:vAlign w:val="bottom"/>
            <w:hideMark/>
          </w:tcPr>
          <w:p w14:paraId="1746C4C1"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c>
          <w:tcPr>
            <w:tcW w:w="448" w:type="dxa"/>
            <w:shd w:val="clear" w:color="auto" w:fill="auto"/>
            <w:noWrap/>
            <w:vAlign w:val="center"/>
            <w:hideMark/>
          </w:tcPr>
          <w:p w14:paraId="10F6D71D"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w:t>
            </w:r>
          </w:p>
        </w:tc>
        <w:tc>
          <w:tcPr>
            <w:tcW w:w="4608" w:type="dxa"/>
            <w:shd w:val="clear" w:color="auto" w:fill="auto"/>
            <w:noWrap/>
            <w:vAlign w:val="center"/>
            <w:hideMark/>
          </w:tcPr>
          <w:p w14:paraId="68A73372"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Structured summary of study design, methods, results, and conclusions (for specific guidance, see STARD for Abstracts)</w:t>
            </w:r>
          </w:p>
        </w:tc>
        <w:tc>
          <w:tcPr>
            <w:tcW w:w="3402" w:type="dxa"/>
            <w:shd w:val="clear" w:color="auto" w:fill="auto"/>
            <w:noWrap/>
            <w:vAlign w:val="center"/>
            <w:hideMark/>
          </w:tcPr>
          <w:p w14:paraId="716D9A4A"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47ABE445" w14:textId="77777777" w:rsidTr="00A9314A">
        <w:trPr>
          <w:trHeight w:val="121"/>
        </w:trPr>
        <w:tc>
          <w:tcPr>
            <w:tcW w:w="9638" w:type="dxa"/>
            <w:gridSpan w:val="4"/>
            <w:shd w:val="clear" w:color="000000" w:fill="D9D9D9"/>
            <w:noWrap/>
            <w:vAlign w:val="center"/>
            <w:hideMark/>
          </w:tcPr>
          <w:p w14:paraId="66E05864"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Introduction</w:t>
            </w:r>
          </w:p>
        </w:tc>
      </w:tr>
      <w:tr w:rsidR="00D95082" w:rsidRPr="00103BA3" w14:paraId="785D8802" w14:textId="77777777" w:rsidTr="00A9314A">
        <w:trPr>
          <w:trHeight w:val="380"/>
        </w:trPr>
        <w:tc>
          <w:tcPr>
            <w:tcW w:w="1180" w:type="dxa"/>
            <w:vMerge w:val="restart"/>
            <w:shd w:val="clear" w:color="auto" w:fill="auto"/>
            <w:noWrap/>
            <w:vAlign w:val="bottom"/>
            <w:hideMark/>
          </w:tcPr>
          <w:p w14:paraId="28611325"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p w14:paraId="2F283162"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c>
          <w:tcPr>
            <w:tcW w:w="448" w:type="dxa"/>
            <w:shd w:val="clear" w:color="auto" w:fill="auto"/>
            <w:noWrap/>
            <w:vAlign w:val="center"/>
            <w:hideMark/>
          </w:tcPr>
          <w:p w14:paraId="33FB4642"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3</w:t>
            </w:r>
          </w:p>
        </w:tc>
        <w:tc>
          <w:tcPr>
            <w:tcW w:w="4608" w:type="dxa"/>
            <w:shd w:val="clear" w:color="auto" w:fill="auto"/>
            <w:noWrap/>
            <w:vAlign w:val="center"/>
            <w:hideMark/>
          </w:tcPr>
          <w:p w14:paraId="49C31AA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Scientific and clinical background, including the intended use and clinical role of the index test</w:t>
            </w:r>
          </w:p>
        </w:tc>
        <w:tc>
          <w:tcPr>
            <w:tcW w:w="3402" w:type="dxa"/>
            <w:shd w:val="clear" w:color="auto" w:fill="auto"/>
            <w:noWrap/>
            <w:vAlign w:val="center"/>
            <w:hideMark/>
          </w:tcPr>
          <w:p w14:paraId="5CE2803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Intended use or clinical role not mentioned = 0.5</w:t>
            </w:r>
          </w:p>
        </w:tc>
      </w:tr>
      <w:tr w:rsidR="00D95082" w:rsidRPr="00103BA3" w14:paraId="6144A51A" w14:textId="77777777" w:rsidTr="00A9314A">
        <w:trPr>
          <w:trHeight w:val="380"/>
        </w:trPr>
        <w:tc>
          <w:tcPr>
            <w:tcW w:w="1180" w:type="dxa"/>
            <w:vMerge/>
            <w:shd w:val="clear" w:color="auto" w:fill="auto"/>
            <w:noWrap/>
            <w:vAlign w:val="bottom"/>
            <w:hideMark/>
          </w:tcPr>
          <w:p w14:paraId="3737A040"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6C0B83E6"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4</w:t>
            </w:r>
          </w:p>
        </w:tc>
        <w:tc>
          <w:tcPr>
            <w:tcW w:w="4608" w:type="dxa"/>
            <w:shd w:val="clear" w:color="auto" w:fill="auto"/>
            <w:noWrap/>
            <w:vAlign w:val="center"/>
            <w:hideMark/>
          </w:tcPr>
          <w:p w14:paraId="10D007CB"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Study objectives and hypotheses</w:t>
            </w:r>
          </w:p>
        </w:tc>
        <w:tc>
          <w:tcPr>
            <w:tcW w:w="3402" w:type="dxa"/>
            <w:shd w:val="clear" w:color="auto" w:fill="auto"/>
            <w:noWrap/>
            <w:vAlign w:val="center"/>
            <w:hideMark/>
          </w:tcPr>
          <w:p w14:paraId="17C7A654"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FF0000"/>
                <w:sz w:val="16"/>
                <w:szCs w:val="20"/>
                <w:lang w:eastAsia="nl-NL"/>
              </w:rPr>
              <w:t> </w:t>
            </w:r>
            <w:r w:rsidRPr="00103BA3">
              <w:rPr>
                <w:rFonts w:ascii="Arial" w:eastAsia="Times New Roman" w:hAnsi="Arial" w:cs="Arial"/>
                <w:color w:val="000000" w:themeColor="text1"/>
                <w:sz w:val="16"/>
                <w:szCs w:val="20"/>
                <w:lang w:eastAsia="nl-NL"/>
              </w:rPr>
              <w:t>Also 1.0 point if only objectives are mentioned</w:t>
            </w:r>
          </w:p>
        </w:tc>
      </w:tr>
      <w:tr w:rsidR="00D95082" w:rsidRPr="00103BA3" w14:paraId="178ACC2C" w14:textId="77777777" w:rsidTr="00A9314A">
        <w:trPr>
          <w:trHeight w:val="108"/>
        </w:trPr>
        <w:tc>
          <w:tcPr>
            <w:tcW w:w="9638" w:type="dxa"/>
            <w:gridSpan w:val="4"/>
            <w:shd w:val="clear" w:color="000000" w:fill="D9D9D9"/>
            <w:noWrap/>
            <w:vAlign w:val="center"/>
            <w:hideMark/>
          </w:tcPr>
          <w:p w14:paraId="217EC651"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Methods</w:t>
            </w:r>
          </w:p>
        </w:tc>
      </w:tr>
      <w:tr w:rsidR="00D95082" w:rsidRPr="00103BA3" w14:paraId="7C321CA7" w14:textId="77777777" w:rsidTr="00A9314A">
        <w:trPr>
          <w:trHeight w:val="380"/>
        </w:trPr>
        <w:tc>
          <w:tcPr>
            <w:tcW w:w="1180" w:type="dxa"/>
            <w:shd w:val="clear" w:color="auto" w:fill="auto"/>
            <w:noWrap/>
            <w:vAlign w:val="center"/>
            <w:hideMark/>
          </w:tcPr>
          <w:p w14:paraId="42C7770C"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Study design</w:t>
            </w:r>
          </w:p>
        </w:tc>
        <w:tc>
          <w:tcPr>
            <w:tcW w:w="448" w:type="dxa"/>
            <w:shd w:val="clear" w:color="auto" w:fill="auto"/>
            <w:noWrap/>
            <w:vAlign w:val="center"/>
            <w:hideMark/>
          </w:tcPr>
          <w:p w14:paraId="792ED0A3"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5</w:t>
            </w:r>
          </w:p>
        </w:tc>
        <w:tc>
          <w:tcPr>
            <w:tcW w:w="4608" w:type="dxa"/>
            <w:shd w:val="clear" w:color="auto" w:fill="auto"/>
            <w:noWrap/>
            <w:vAlign w:val="center"/>
            <w:hideMark/>
          </w:tcPr>
          <w:p w14:paraId="1406EFC9"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Whether data collection was planned before the index test and reference standard were performed (prospective study) or after (retrospective study)</w:t>
            </w:r>
          </w:p>
        </w:tc>
        <w:tc>
          <w:tcPr>
            <w:tcW w:w="3402" w:type="dxa"/>
            <w:shd w:val="clear" w:color="auto" w:fill="auto"/>
            <w:noWrap/>
            <w:vAlign w:val="center"/>
            <w:hideMark/>
          </w:tcPr>
          <w:p w14:paraId="69299B27"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If described: 1.0 point, if you can implicitly conclude it from text: 0.5 point</w:t>
            </w:r>
          </w:p>
        </w:tc>
      </w:tr>
      <w:tr w:rsidR="00D95082" w:rsidRPr="00103BA3" w14:paraId="20733389" w14:textId="77777777" w:rsidTr="00A9314A">
        <w:trPr>
          <w:trHeight w:val="380"/>
        </w:trPr>
        <w:tc>
          <w:tcPr>
            <w:tcW w:w="1180" w:type="dxa"/>
            <w:shd w:val="clear" w:color="auto" w:fill="auto"/>
            <w:noWrap/>
            <w:vAlign w:val="center"/>
            <w:hideMark/>
          </w:tcPr>
          <w:p w14:paraId="29822BAE"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Participants</w:t>
            </w:r>
          </w:p>
        </w:tc>
        <w:tc>
          <w:tcPr>
            <w:tcW w:w="448" w:type="dxa"/>
            <w:shd w:val="clear" w:color="auto" w:fill="auto"/>
            <w:noWrap/>
            <w:vAlign w:val="center"/>
            <w:hideMark/>
          </w:tcPr>
          <w:p w14:paraId="01D2732E"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6</w:t>
            </w:r>
          </w:p>
        </w:tc>
        <w:tc>
          <w:tcPr>
            <w:tcW w:w="4608" w:type="dxa"/>
            <w:shd w:val="clear" w:color="auto" w:fill="auto"/>
            <w:noWrap/>
            <w:vAlign w:val="center"/>
            <w:hideMark/>
          </w:tcPr>
          <w:p w14:paraId="01994B56"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Eligibility criteria</w:t>
            </w:r>
          </w:p>
        </w:tc>
        <w:tc>
          <w:tcPr>
            <w:tcW w:w="3402" w:type="dxa"/>
            <w:shd w:val="clear" w:color="auto" w:fill="auto"/>
            <w:noWrap/>
            <w:vAlign w:val="center"/>
            <w:hideMark/>
          </w:tcPr>
          <w:p w14:paraId="70EBC861"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r>
      <w:tr w:rsidR="00D95082" w:rsidRPr="00103BA3" w14:paraId="5284B6E2" w14:textId="77777777" w:rsidTr="00A9314A">
        <w:trPr>
          <w:trHeight w:val="380"/>
        </w:trPr>
        <w:tc>
          <w:tcPr>
            <w:tcW w:w="1180" w:type="dxa"/>
            <w:vMerge w:val="restart"/>
            <w:shd w:val="clear" w:color="auto" w:fill="auto"/>
            <w:noWrap/>
            <w:vAlign w:val="center"/>
            <w:hideMark/>
          </w:tcPr>
          <w:p w14:paraId="7E8CD0A1" w14:textId="77777777" w:rsidR="00D95082" w:rsidRPr="00103BA3" w:rsidRDefault="00D95082" w:rsidP="00D95082">
            <w:pPr>
              <w:jc w:val="center"/>
              <w:rPr>
                <w:rFonts w:ascii="Arial" w:eastAsia="Times New Roman" w:hAnsi="Arial" w:cs="Arial"/>
                <w:color w:val="000000" w:themeColor="text1"/>
                <w:sz w:val="16"/>
                <w:szCs w:val="20"/>
                <w:lang w:val="nl-NL" w:eastAsia="nl-NL"/>
              </w:rPr>
            </w:pPr>
          </w:p>
          <w:p w14:paraId="7B2CA3BA" w14:textId="77777777" w:rsidR="00D95082" w:rsidRPr="00103BA3" w:rsidRDefault="00D95082" w:rsidP="00D95082">
            <w:pPr>
              <w:jc w:val="center"/>
              <w:rPr>
                <w:rFonts w:ascii="Arial" w:eastAsia="Times New Roman" w:hAnsi="Arial" w:cs="Arial"/>
                <w:color w:val="000000" w:themeColor="text1"/>
                <w:sz w:val="16"/>
                <w:szCs w:val="20"/>
                <w:lang w:val="nl-NL" w:eastAsia="nl-NL"/>
              </w:rPr>
            </w:pPr>
          </w:p>
          <w:p w14:paraId="7A91FE7E" w14:textId="77777777" w:rsidR="00D95082" w:rsidRPr="00103BA3" w:rsidRDefault="00D95082" w:rsidP="00D95082">
            <w:pPr>
              <w:jc w:val="center"/>
              <w:rPr>
                <w:rFonts w:ascii="Arial" w:eastAsia="Times New Roman" w:hAnsi="Arial" w:cs="Arial"/>
                <w:color w:val="000000" w:themeColor="text1"/>
                <w:sz w:val="16"/>
                <w:szCs w:val="20"/>
                <w:lang w:val="nl-NL" w:eastAsia="nl-NL"/>
              </w:rPr>
            </w:pPr>
          </w:p>
        </w:tc>
        <w:tc>
          <w:tcPr>
            <w:tcW w:w="448" w:type="dxa"/>
            <w:shd w:val="clear" w:color="auto" w:fill="auto"/>
            <w:noWrap/>
            <w:vAlign w:val="center"/>
            <w:hideMark/>
          </w:tcPr>
          <w:p w14:paraId="4DDD2594"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7</w:t>
            </w:r>
          </w:p>
        </w:tc>
        <w:tc>
          <w:tcPr>
            <w:tcW w:w="4608" w:type="dxa"/>
            <w:shd w:val="clear" w:color="auto" w:fill="auto"/>
            <w:noWrap/>
            <w:vAlign w:val="center"/>
            <w:hideMark/>
          </w:tcPr>
          <w:p w14:paraId="37F777B5"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On what basis potentially eligible participants were identified (such as symptoms, results from previous tests, inclusion in registry)</w:t>
            </w:r>
          </w:p>
        </w:tc>
        <w:tc>
          <w:tcPr>
            <w:tcW w:w="3402" w:type="dxa"/>
            <w:shd w:val="clear" w:color="auto" w:fill="auto"/>
            <w:noWrap/>
            <w:vAlign w:val="center"/>
            <w:hideMark/>
          </w:tcPr>
          <w:p w14:paraId="2BB82589"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6B3E8BC8" w14:textId="77777777" w:rsidTr="00A9314A">
        <w:trPr>
          <w:trHeight w:val="380"/>
        </w:trPr>
        <w:tc>
          <w:tcPr>
            <w:tcW w:w="1180" w:type="dxa"/>
            <w:vMerge/>
            <w:shd w:val="clear" w:color="auto" w:fill="auto"/>
            <w:noWrap/>
            <w:vAlign w:val="center"/>
            <w:hideMark/>
          </w:tcPr>
          <w:p w14:paraId="4868EC32"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7C3A09CF"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8</w:t>
            </w:r>
          </w:p>
        </w:tc>
        <w:tc>
          <w:tcPr>
            <w:tcW w:w="4608" w:type="dxa"/>
            <w:shd w:val="clear" w:color="auto" w:fill="auto"/>
            <w:noWrap/>
            <w:vAlign w:val="center"/>
            <w:hideMark/>
          </w:tcPr>
          <w:p w14:paraId="59974D9F"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Where and when potentially eligible participants were identified (setting, location, and dates)</w:t>
            </w:r>
          </w:p>
        </w:tc>
        <w:tc>
          <w:tcPr>
            <w:tcW w:w="3402" w:type="dxa"/>
            <w:shd w:val="clear" w:color="auto" w:fill="auto"/>
            <w:noWrap/>
            <w:vAlign w:val="center"/>
            <w:hideMark/>
          </w:tcPr>
          <w:p w14:paraId="1C89BDAE"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2AE6ED10" w14:textId="77777777" w:rsidTr="00A9314A">
        <w:trPr>
          <w:trHeight w:val="380"/>
        </w:trPr>
        <w:tc>
          <w:tcPr>
            <w:tcW w:w="1180" w:type="dxa"/>
            <w:vMerge/>
            <w:shd w:val="clear" w:color="auto" w:fill="auto"/>
            <w:noWrap/>
            <w:vAlign w:val="center"/>
            <w:hideMark/>
          </w:tcPr>
          <w:p w14:paraId="5985741C"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6FC44B22"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9</w:t>
            </w:r>
          </w:p>
        </w:tc>
        <w:tc>
          <w:tcPr>
            <w:tcW w:w="4608" w:type="dxa"/>
            <w:shd w:val="clear" w:color="auto" w:fill="auto"/>
            <w:noWrap/>
            <w:vAlign w:val="center"/>
            <w:hideMark/>
          </w:tcPr>
          <w:p w14:paraId="588345F2"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Whether participants formed a consecutive, random, or convenience series</w:t>
            </w:r>
          </w:p>
        </w:tc>
        <w:tc>
          <w:tcPr>
            <w:tcW w:w="3402" w:type="dxa"/>
            <w:shd w:val="clear" w:color="auto" w:fill="auto"/>
            <w:noWrap/>
            <w:vAlign w:val="center"/>
            <w:hideMark/>
          </w:tcPr>
          <w:p w14:paraId="3F1F32A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42577120" w14:textId="77777777" w:rsidTr="00A9314A">
        <w:trPr>
          <w:trHeight w:val="380"/>
        </w:trPr>
        <w:tc>
          <w:tcPr>
            <w:tcW w:w="1180" w:type="dxa"/>
            <w:shd w:val="clear" w:color="auto" w:fill="auto"/>
            <w:noWrap/>
            <w:vAlign w:val="center"/>
            <w:hideMark/>
          </w:tcPr>
          <w:p w14:paraId="782141B8"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Test methods</w:t>
            </w:r>
          </w:p>
        </w:tc>
        <w:tc>
          <w:tcPr>
            <w:tcW w:w="448" w:type="dxa"/>
            <w:shd w:val="clear" w:color="auto" w:fill="auto"/>
            <w:noWrap/>
            <w:vAlign w:val="center"/>
            <w:hideMark/>
          </w:tcPr>
          <w:p w14:paraId="2EE337EA"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10a</w:t>
            </w:r>
          </w:p>
        </w:tc>
        <w:tc>
          <w:tcPr>
            <w:tcW w:w="4608" w:type="dxa"/>
            <w:shd w:val="clear" w:color="auto" w:fill="auto"/>
            <w:noWrap/>
            <w:vAlign w:val="center"/>
            <w:hideMark/>
          </w:tcPr>
          <w:p w14:paraId="5DE4E073"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Index test, in sufficient detail to allow replication</w:t>
            </w:r>
          </w:p>
        </w:tc>
        <w:tc>
          <w:tcPr>
            <w:tcW w:w="3402" w:type="dxa"/>
            <w:shd w:val="clear" w:color="auto" w:fill="auto"/>
            <w:noWrap/>
            <w:vAlign w:val="center"/>
            <w:hideMark/>
          </w:tcPr>
          <w:p w14:paraId="308390D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In case the article referred to another article for primer and probe sequences, 0.5 point was awarded.</w:t>
            </w:r>
          </w:p>
        </w:tc>
      </w:tr>
      <w:tr w:rsidR="00D95082" w:rsidRPr="00103BA3" w14:paraId="37CD6186" w14:textId="77777777" w:rsidTr="00A9314A">
        <w:trPr>
          <w:trHeight w:val="380"/>
        </w:trPr>
        <w:tc>
          <w:tcPr>
            <w:tcW w:w="1180" w:type="dxa"/>
            <w:vMerge w:val="restart"/>
            <w:shd w:val="clear" w:color="auto" w:fill="auto"/>
            <w:noWrap/>
            <w:vAlign w:val="center"/>
            <w:hideMark/>
          </w:tcPr>
          <w:p w14:paraId="2F9BB23E"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0311B14B"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58CB49A2"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09D4BF52"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41BC73BF"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75B140BF"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2C0DE1D7"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10b</w:t>
            </w:r>
          </w:p>
        </w:tc>
        <w:tc>
          <w:tcPr>
            <w:tcW w:w="4608" w:type="dxa"/>
            <w:shd w:val="clear" w:color="auto" w:fill="auto"/>
            <w:noWrap/>
            <w:vAlign w:val="center"/>
            <w:hideMark/>
          </w:tcPr>
          <w:p w14:paraId="2B9DB1B9"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Reference standard, in sufficient detail to allow replication</w:t>
            </w:r>
          </w:p>
        </w:tc>
        <w:tc>
          <w:tcPr>
            <w:tcW w:w="3402" w:type="dxa"/>
            <w:shd w:val="clear" w:color="auto" w:fill="auto"/>
            <w:noWrap/>
            <w:vAlign w:val="center"/>
            <w:hideMark/>
          </w:tcPr>
          <w:p w14:paraId="5BB7DE06" w14:textId="781FCA2F"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01DD6553" w14:textId="77777777" w:rsidTr="00A9314A">
        <w:trPr>
          <w:trHeight w:val="380"/>
        </w:trPr>
        <w:tc>
          <w:tcPr>
            <w:tcW w:w="1180" w:type="dxa"/>
            <w:vMerge/>
            <w:shd w:val="clear" w:color="auto" w:fill="auto"/>
            <w:noWrap/>
            <w:vAlign w:val="center"/>
            <w:hideMark/>
          </w:tcPr>
          <w:p w14:paraId="5D23273F"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28A5865D"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11</w:t>
            </w:r>
          </w:p>
        </w:tc>
        <w:tc>
          <w:tcPr>
            <w:tcW w:w="4608" w:type="dxa"/>
            <w:shd w:val="clear" w:color="auto" w:fill="auto"/>
            <w:noWrap/>
            <w:vAlign w:val="center"/>
            <w:hideMark/>
          </w:tcPr>
          <w:p w14:paraId="71205587"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Rationale for choosing the reference standard (if alternatives exist)</w:t>
            </w:r>
          </w:p>
        </w:tc>
        <w:tc>
          <w:tcPr>
            <w:tcW w:w="3402" w:type="dxa"/>
            <w:shd w:val="clear" w:color="auto" w:fill="auto"/>
            <w:noWrap/>
            <w:vAlign w:val="center"/>
            <w:hideMark/>
          </w:tcPr>
          <w:p w14:paraId="007E21A5" w14:textId="675E8DE4"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71E3B2EB" w14:textId="77777777" w:rsidTr="00A9314A">
        <w:trPr>
          <w:trHeight w:val="380"/>
        </w:trPr>
        <w:tc>
          <w:tcPr>
            <w:tcW w:w="1180" w:type="dxa"/>
            <w:vMerge/>
            <w:shd w:val="clear" w:color="auto" w:fill="auto"/>
            <w:noWrap/>
            <w:vAlign w:val="center"/>
            <w:hideMark/>
          </w:tcPr>
          <w:p w14:paraId="2584E557"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765F04D1"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12a</w:t>
            </w:r>
          </w:p>
        </w:tc>
        <w:tc>
          <w:tcPr>
            <w:tcW w:w="4608" w:type="dxa"/>
            <w:shd w:val="clear" w:color="auto" w:fill="auto"/>
            <w:noWrap/>
            <w:vAlign w:val="center"/>
            <w:hideMark/>
          </w:tcPr>
          <w:p w14:paraId="3648BF0C"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Definition of and rationale for test positivity cut-offs or result categories of the index test, distinguishing pre-specified from exploratory</w:t>
            </w:r>
          </w:p>
        </w:tc>
        <w:tc>
          <w:tcPr>
            <w:tcW w:w="3402" w:type="dxa"/>
            <w:shd w:val="clear" w:color="auto" w:fill="auto"/>
            <w:noWrap/>
            <w:vAlign w:val="center"/>
            <w:hideMark/>
          </w:tcPr>
          <w:p w14:paraId="1FD60DFF"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(Q-MSP should usually define cut-off)</w:t>
            </w:r>
          </w:p>
        </w:tc>
      </w:tr>
      <w:tr w:rsidR="00D95082" w:rsidRPr="00103BA3" w14:paraId="632EB863" w14:textId="77777777" w:rsidTr="00A9314A">
        <w:trPr>
          <w:trHeight w:val="380"/>
        </w:trPr>
        <w:tc>
          <w:tcPr>
            <w:tcW w:w="1180" w:type="dxa"/>
            <w:vMerge/>
            <w:shd w:val="clear" w:color="auto" w:fill="auto"/>
            <w:noWrap/>
            <w:vAlign w:val="center"/>
            <w:hideMark/>
          </w:tcPr>
          <w:p w14:paraId="4753E5EB"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78A84EA5"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12b</w:t>
            </w:r>
          </w:p>
        </w:tc>
        <w:tc>
          <w:tcPr>
            <w:tcW w:w="4608" w:type="dxa"/>
            <w:shd w:val="clear" w:color="auto" w:fill="auto"/>
            <w:noWrap/>
            <w:vAlign w:val="center"/>
            <w:hideMark/>
          </w:tcPr>
          <w:p w14:paraId="6BDE0DD2"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Definition of and rationale for test positivity cut-offs or result categories of the reference standard, distinguishing pre-specified from exploratory</w:t>
            </w:r>
          </w:p>
        </w:tc>
        <w:tc>
          <w:tcPr>
            <w:tcW w:w="3402" w:type="dxa"/>
            <w:shd w:val="clear" w:color="auto" w:fill="auto"/>
            <w:noWrap/>
            <w:vAlign w:val="center"/>
            <w:hideMark/>
          </w:tcPr>
          <w:p w14:paraId="40C5111F" w14:textId="20B29496"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6B233DCE" w14:textId="77777777" w:rsidTr="00A9314A">
        <w:trPr>
          <w:trHeight w:val="380"/>
        </w:trPr>
        <w:tc>
          <w:tcPr>
            <w:tcW w:w="1180" w:type="dxa"/>
            <w:vMerge/>
            <w:shd w:val="clear" w:color="auto" w:fill="auto"/>
            <w:noWrap/>
            <w:vAlign w:val="center"/>
            <w:hideMark/>
          </w:tcPr>
          <w:p w14:paraId="12649DE9"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390AB55B"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13a</w:t>
            </w:r>
          </w:p>
        </w:tc>
        <w:tc>
          <w:tcPr>
            <w:tcW w:w="4608" w:type="dxa"/>
            <w:shd w:val="clear" w:color="auto" w:fill="auto"/>
            <w:noWrap/>
            <w:vAlign w:val="center"/>
            <w:hideMark/>
          </w:tcPr>
          <w:p w14:paraId="6ADC495C"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Whether clinical information and reference standard results were available to the performers or readers of the index test</w:t>
            </w:r>
          </w:p>
        </w:tc>
        <w:tc>
          <w:tcPr>
            <w:tcW w:w="3402" w:type="dxa"/>
            <w:shd w:val="clear" w:color="auto" w:fill="auto"/>
            <w:noWrap/>
            <w:vAlign w:val="center"/>
            <w:hideMark/>
          </w:tcPr>
          <w:p w14:paraId="1FF73E7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097877D3" w14:textId="77777777" w:rsidTr="00A9314A">
        <w:trPr>
          <w:trHeight w:val="380"/>
        </w:trPr>
        <w:tc>
          <w:tcPr>
            <w:tcW w:w="1180" w:type="dxa"/>
            <w:vMerge/>
            <w:shd w:val="clear" w:color="auto" w:fill="auto"/>
            <w:noWrap/>
            <w:vAlign w:val="center"/>
            <w:hideMark/>
          </w:tcPr>
          <w:p w14:paraId="4206EFFD"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1F3182F8"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13b</w:t>
            </w:r>
          </w:p>
        </w:tc>
        <w:tc>
          <w:tcPr>
            <w:tcW w:w="4608" w:type="dxa"/>
            <w:shd w:val="clear" w:color="auto" w:fill="auto"/>
            <w:noWrap/>
            <w:vAlign w:val="center"/>
            <w:hideMark/>
          </w:tcPr>
          <w:p w14:paraId="497A3790"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Whether clinical information and index test results were available to the assessors of the reference standard</w:t>
            </w:r>
          </w:p>
        </w:tc>
        <w:tc>
          <w:tcPr>
            <w:tcW w:w="3402" w:type="dxa"/>
            <w:shd w:val="clear" w:color="auto" w:fill="auto"/>
            <w:noWrap/>
            <w:vAlign w:val="center"/>
            <w:hideMark/>
          </w:tcPr>
          <w:p w14:paraId="70B2767C" w14:textId="23EA11AD"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48EC6C54" w14:textId="77777777" w:rsidTr="00A9314A">
        <w:trPr>
          <w:trHeight w:val="380"/>
        </w:trPr>
        <w:tc>
          <w:tcPr>
            <w:tcW w:w="1180" w:type="dxa"/>
            <w:shd w:val="clear" w:color="auto" w:fill="auto"/>
            <w:noWrap/>
            <w:vAlign w:val="center"/>
            <w:hideMark/>
          </w:tcPr>
          <w:p w14:paraId="6D998808"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Analysis</w:t>
            </w:r>
          </w:p>
        </w:tc>
        <w:tc>
          <w:tcPr>
            <w:tcW w:w="448" w:type="dxa"/>
            <w:shd w:val="clear" w:color="auto" w:fill="auto"/>
            <w:noWrap/>
            <w:vAlign w:val="center"/>
            <w:hideMark/>
          </w:tcPr>
          <w:p w14:paraId="36048575"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14</w:t>
            </w:r>
          </w:p>
        </w:tc>
        <w:tc>
          <w:tcPr>
            <w:tcW w:w="4608" w:type="dxa"/>
            <w:shd w:val="clear" w:color="auto" w:fill="auto"/>
            <w:noWrap/>
            <w:vAlign w:val="center"/>
            <w:hideMark/>
          </w:tcPr>
          <w:p w14:paraId="6680985E"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Methods for estimating or comparing measures of diagnostic accuracy</w:t>
            </w:r>
          </w:p>
        </w:tc>
        <w:tc>
          <w:tcPr>
            <w:tcW w:w="3402" w:type="dxa"/>
            <w:shd w:val="clear" w:color="auto" w:fill="auto"/>
            <w:noWrap/>
            <w:vAlign w:val="center"/>
            <w:hideMark/>
          </w:tcPr>
          <w:p w14:paraId="6E623732"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Only frequencies = 0.5 points, if sens + spec are mentioned = 1.0 point.</w:t>
            </w:r>
          </w:p>
        </w:tc>
      </w:tr>
      <w:tr w:rsidR="00D95082" w:rsidRPr="00103BA3" w14:paraId="023A3B87" w14:textId="77777777" w:rsidTr="00A9314A">
        <w:trPr>
          <w:trHeight w:val="380"/>
        </w:trPr>
        <w:tc>
          <w:tcPr>
            <w:tcW w:w="1180" w:type="dxa"/>
            <w:vMerge w:val="restart"/>
            <w:shd w:val="clear" w:color="auto" w:fill="auto"/>
            <w:noWrap/>
            <w:vAlign w:val="center"/>
            <w:hideMark/>
          </w:tcPr>
          <w:p w14:paraId="3104B366"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1C632494"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227EF10C"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7AF2246F"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15</w:t>
            </w:r>
          </w:p>
        </w:tc>
        <w:tc>
          <w:tcPr>
            <w:tcW w:w="4608" w:type="dxa"/>
            <w:shd w:val="clear" w:color="auto" w:fill="auto"/>
            <w:noWrap/>
            <w:vAlign w:val="center"/>
            <w:hideMark/>
          </w:tcPr>
          <w:p w14:paraId="366CB6AD"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How indeterminate index test or reference standard results were handled</w:t>
            </w:r>
          </w:p>
        </w:tc>
        <w:tc>
          <w:tcPr>
            <w:tcW w:w="3402" w:type="dxa"/>
            <w:shd w:val="clear" w:color="auto" w:fill="auto"/>
            <w:noWrap/>
            <w:vAlign w:val="center"/>
            <w:hideMark/>
          </w:tcPr>
          <w:p w14:paraId="03A8EA89"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0F53E5EB" w14:textId="77777777" w:rsidTr="00A9314A">
        <w:trPr>
          <w:trHeight w:val="380"/>
        </w:trPr>
        <w:tc>
          <w:tcPr>
            <w:tcW w:w="1180" w:type="dxa"/>
            <w:vMerge/>
            <w:shd w:val="clear" w:color="auto" w:fill="auto"/>
            <w:noWrap/>
            <w:vAlign w:val="bottom"/>
            <w:hideMark/>
          </w:tcPr>
          <w:p w14:paraId="0F0A4E89"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1973A2DC"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16</w:t>
            </w:r>
          </w:p>
        </w:tc>
        <w:tc>
          <w:tcPr>
            <w:tcW w:w="4608" w:type="dxa"/>
            <w:shd w:val="clear" w:color="auto" w:fill="auto"/>
            <w:noWrap/>
            <w:vAlign w:val="center"/>
            <w:hideMark/>
          </w:tcPr>
          <w:p w14:paraId="043B882D"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How missing data on the index test and reference standard were handled</w:t>
            </w:r>
          </w:p>
        </w:tc>
        <w:tc>
          <w:tcPr>
            <w:tcW w:w="3402" w:type="dxa"/>
            <w:shd w:val="clear" w:color="auto" w:fill="auto"/>
            <w:noWrap/>
            <w:vAlign w:val="center"/>
            <w:hideMark/>
          </w:tcPr>
          <w:p w14:paraId="7AE3C6F0" w14:textId="65832BD2"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0085258A" w14:textId="77777777" w:rsidTr="00A9314A">
        <w:trPr>
          <w:trHeight w:val="380"/>
        </w:trPr>
        <w:tc>
          <w:tcPr>
            <w:tcW w:w="1180" w:type="dxa"/>
            <w:vMerge/>
            <w:shd w:val="clear" w:color="auto" w:fill="auto"/>
            <w:noWrap/>
            <w:vAlign w:val="bottom"/>
            <w:hideMark/>
          </w:tcPr>
          <w:p w14:paraId="20A81E3F"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6C9D215D"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17</w:t>
            </w:r>
          </w:p>
        </w:tc>
        <w:tc>
          <w:tcPr>
            <w:tcW w:w="4608" w:type="dxa"/>
            <w:shd w:val="clear" w:color="auto" w:fill="auto"/>
            <w:noWrap/>
            <w:vAlign w:val="center"/>
            <w:hideMark/>
          </w:tcPr>
          <w:p w14:paraId="6315DBC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Any analyses of variability in diagnostic accuracy, distinguishing pre-specified from exploratory</w:t>
            </w:r>
          </w:p>
        </w:tc>
        <w:tc>
          <w:tcPr>
            <w:tcW w:w="3402" w:type="dxa"/>
            <w:shd w:val="clear" w:color="auto" w:fill="auto"/>
            <w:noWrap/>
            <w:vAlign w:val="center"/>
            <w:hideMark/>
          </w:tcPr>
          <w:p w14:paraId="589C5567" w14:textId="311B6DBE"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6C980326" w14:textId="77777777" w:rsidTr="00A9314A">
        <w:trPr>
          <w:trHeight w:val="380"/>
        </w:trPr>
        <w:tc>
          <w:tcPr>
            <w:tcW w:w="1180" w:type="dxa"/>
            <w:shd w:val="clear" w:color="auto" w:fill="auto"/>
            <w:noWrap/>
            <w:vAlign w:val="bottom"/>
            <w:hideMark/>
          </w:tcPr>
          <w:p w14:paraId="0EFDDFCD"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c>
          <w:tcPr>
            <w:tcW w:w="448" w:type="dxa"/>
            <w:shd w:val="clear" w:color="auto" w:fill="auto"/>
            <w:noWrap/>
            <w:vAlign w:val="center"/>
            <w:hideMark/>
          </w:tcPr>
          <w:p w14:paraId="3C7F6596"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18</w:t>
            </w:r>
          </w:p>
        </w:tc>
        <w:tc>
          <w:tcPr>
            <w:tcW w:w="4608" w:type="dxa"/>
            <w:shd w:val="clear" w:color="auto" w:fill="auto"/>
            <w:noWrap/>
            <w:vAlign w:val="center"/>
            <w:hideMark/>
          </w:tcPr>
          <w:p w14:paraId="7E68ED9D"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Intended sample size and how it was determined</w:t>
            </w:r>
          </w:p>
        </w:tc>
        <w:tc>
          <w:tcPr>
            <w:tcW w:w="3402" w:type="dxa"/>
            <w:shd w:val="clear" w:color="auto" w:fill="auto"/>
            <w:noWrap/>
            <w:vAlign w:val="center"/>
            <w:hideMark/>
          </w:tcPr>
          <w:p w14:paraId="1A70988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7222C00E" w14:textId="77777777" w:rsidTr="00A9314A">
        <w:trPr>
          <w:trHeight w:val="147"/>
        </w:trPr>
        <w:tc>
          <w:tcPr>
            <w:tcW w:w="9638" w:type="dxa"/>
            <w:gridSpan w:val="4"/>
            <w:shd w:val="clear" w:color="000000" w:fill="D9D9D9"/>
            <w:noWrap/>
            <w:vAlign w:val="center"/>
            <w:hideMark/>
          </w:tcPr>
          <w:p w14:paraId="1EBDCB08"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Results</w:t>
            </w:r>
          </w:p>
        </w:tc>
      </w:tr>
      <w:tr w:rsidR="00D95082" w:rsidRPr="00103BA3" w14:paraId="784CB3D4" w14:textId="77777777" w:rsidTr="00A9314A">
        <w:trPr>
          <w:trHeight w:val="380"/>
        </w:trPr>
        <w:tc>
          <w:tcPr>
            <w:tcW w:w="1180" w:type="dxa"/>
            <w:shd w:val="clear" w:color="auto" w:fill="auto"/>
            <w:noWrap/>
            <w:vAlign w:val="center"/>
            <w:hideMark/>
          </w:tcPr>
          <w:p w14:paraId="3A2EC43C"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Participants</w:t>
            </w:r>
          </w:p>
        </w:tc>
        <w:tc>
          <w:tcPr>
            <w:tcW w:w="448" w:type="dxa"/>
            <w:shd w:val="clear" w:color="auto" w:fill="auto"/>
            <w:noWrap/>
            <w:vAlign w:val="center"/>
            <w:hideMark/>
          </w:tcPr>
          <w:p w14:paraId="2F2B020C"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19</w:t>
            </w:r>
          </w:p>
        </w:tc>
        <w:tc>
          <w:tcPr>
            <w:tcW w:w="4608" w:type="dxa"/>
            <w:shd w:val="clear" w:color="auto" w:fill="auto"/>
            <w:noWrap/>
            <w:vAlign w:val="center"/>
            <w:hideMark/>
          </w:tcPr>
          <w:p w14:paraId="1FFA4E7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Flow of participants, using a diagram</w:t>
            </w:r>
          </w:p>
        </w:tc>
        <w:tc>
          <w:tcPr>
            <w:tcW w:w="3402" w:type="dxa"/>
            <w:shd w:val="clear" w:color="auto" w:fill="auto"/>
            <w:noWrap/>
            <w:vAlign w:val="center"/>
            <w:hideMark/>
          </w:tcPr>
          <w:p w14:paraId="60A014D9" w14:textId="044DEB44" w:rsidR="00D95082" w:rsidRPr="00103BA3" w:rsidRDefault="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xml:space="preserve"> Excluded. </w:t>
            </w:r>
          </w:p>
        </w:tc>
      </w:tr>
      <w:tr w:rsidR="00D95082" w:rsidRPr="00103BA3" w14:paraId="67788274" w14:textId="77777777" w:rsidTr="00A9314A">
        <w:trPr>
          <w:trHeight w:val="380"/>
        </w:trPr>
        <w:tc>
          <w:tcPr>
            <w:tcW w:w="1180" w:type="dxa"/>
            <w:vMerge w:val="restart"/>
            <w:shd w:val="clear" w:color="auto" w:fill="auto"/>
            <w:noWrap/>
            <w:vAlign w:val="center"/>
            <w:hideMark/>
          </w:tcPr>
          <w:p w14:paraId="319BB48B"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3D69FAF5"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25CD6744"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53FF6282"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07730805"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20</w:t>
            </w:r>
          </w:p>
        </w:tc>
        <w:tc>
          <w:tcPr>
            <w:tcW w:w="4608" w:type="dxa"/>
            <w:shd w:val="clear" w:color="auto" w:fill="auto"/>
            <w:noWrap/>
            <w:vAlign w:val="center"/>
            <w:hideMark/>
          </w:tcPr>
          <w:p w14:paraId="630765C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Baseline demographic and clinical characteristics of participants</w:t>
            </w:r>
          </w:p>
        </w:tc>
        <w:tc>
          <w:tcPr>
            <w:tcW w:w="3402" w:type="dxa"/>
            <w:shd w:val="clear" w:color="auto" w:fill="auto"/>
            <w:noWrap/>
            <w:vAlign w:val="center"/>
            <w:hideMark/>
          </w:tcPr>
          <w:p w14:paraId="2DD88BD0"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xml:space="preserve"> If characteristics are not summarized, thus individual patient samples are described (often in supplement) 0.5 points. </w:t>
            </w:r>
          </w:p>
        </w:tc>
      </w:tr>
      <w:tr w:rsidR="00D95082" w:rsidRPr="00103BA3" w14:paraId="73C960CA" w14:textId="77777777" w:rsidTr="00A9314A">
        <w:trPr>
          <w:trHeight w:val="380"/>
        </w:trPr>
        <w:tc>
          <w:tcPr>
            <w:tcW w:w="1180" w:type="dxa"/>
            <w:vMerge/>
            <w:shd w:val="clear" w:color="auto" w:fill="auto"/>
            <w:noWrap/>
            <w:vAlign w:val="center"/>
            <w:hideMark/>
          </w:tcPr>
          <w:p w14:paraId="15317875"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25E6CB97"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21a</w:t>
            </w:r>
          </w:p>
        </w:tc>
        <w:tc>
          <w:tcPr>
            <w:tcW w:w="4608" w:type="dxa"/>
            <w:shd w:val="clear" w:color="auto" w:fill="auto"/>
            <w:noWrap/>
            <w:vAlign w:val="center"/>
            <w:hideMark/>
          </w:tcPr>
          <w:p w14:paraId="221D245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Distribution of severity of disease in those with the target condition</w:t>
            </w:r>
          </w:p>
        </w:tc>
        <w:tc>
          <w:tcPr>
            <w:tcW w:w="3402" w:type="dxa"/>
            <w:shd w:val="clear" w:color="auto" w:fill="auto"/>
            <w:noWrap/>
            <w:vAlign w:val="center"/>
            <w:hideMark/>
          </w:tcPr>
          <w:p w14:paraId="5307F83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78FCA41F" w14:textId="77777777" w:rsidTr="00A9314A">
        <w:trPr>
          <w:trHeight w:val="380"/>
        </w:trPr>
        <w:tc>
          <w:tcPr>
            <w:tcW w:w="1180" w:type="dxa"/>
            <w:vMerge/>
            <w:shd w:val="clear" w:color="auto" w:fill="auto"/>
            <w:noWrap/>
            <w:vAlign w:val="center"/>
            <w:hideMark/>
          </w:tcPr>
          <w:p w14:paraId="0F93224B"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1A9742EF"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21b</w:t>
            </w:r>
          </w:p>
        </w:tc>
        <w:tc>
          <w:tcPr>
            <w:tcW w:w="4608" w:type="dxa"/>
            <w:shd w:val="clear" w:color="auto" w:fill="auto"/>
            <w:noWrap/>
            <w:vAlign w:val="center"/>
            <w:hideMark/>
          </w:tcPr>
          <w:p w14:paraId="37EF7A54"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Distribution of alternative diagnoses in those without the target condition</w:t>
            </w:r>
          </w:p>
        </w:tc>
        <w:tc>
          <w:tcPr>
            <w:tcW w:w="3402" w:type="dxa"/>
            <w:shd w:val="clear" w:color="auto" w:fill="auto"/>
            <w:noWrap/>
            <w:vAlign w:val="center"/>
            <w:hideMark/>
          </w:tcPr>
          <w:p w14:paraId="7934C87F" w14:textId="74BBFD4B"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Excluded.</w:t>
            </w:r>
          </w:p>
        </w:tc>
      </w:tr>
      <w:tr w:rsidR="00D95082" w:rsidRPr="00103BA3" w14:paraId="4D228FD1" w14:textId="77777777" w:rsidTr="00A9314A">
        <w:trPr>
          <w:trHeight w:val="502"/>
        </w:trPr>
        <w:tc>
          <w:tcPr>
            <w:tcW w:w="1180" w:type="dxa"/>
            <w:vMerge/>
            <w:shd w:val="clear" w:color="auto" w:fill="auto"/>
            <w:noWrap/>
            <w:vAlign w:val="center"/>
            <w:hideMark/>
          </w:tcPr>
          <w:p w14:paraId="0F31405C"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6F7ED014"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22</w:t>
            </w:r>
          </w:p>
        </w:tc>
        <w:tc>
          <w:tcPr>
            <w:tcW w:w="4608" w:type="dxa"/>
            <w:shd w:val="clear" w:color="auto" w:fill="auto"/>
            <w:noWrap/>
            <w:vAlign w:val="center"/>
            <w:hideMark/>
          </w:tcPr>
          <w:p w14:paraId="6F01741E"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Time interval and any clinical interventions between index test and reference standard</w:t>
            </w:r>
          </w:p>
        </w:tc>
        <w:tc>
          <w:tcPr>
            <w:tcW w:w="3402" w:type="dxa"/>
            <w:shd w:val="clear" w:color="auto" w:fill="auto"/>
            <w:noWrap/>
            <w:vAlign w:val="center"/>
            <w:hideMark/>
          </w:tcPr>
          <w:p w14:paraId="25D08F9F" w14:textId="3CB9856D"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1D8D3089" w14:textId="77777777" w:rsidTr="00A9314A">
        <w:trPr>
          <w:trHeight w:val="380"/>
        </w:trPr>
        <w:tc>
          <w:tcPr>
            <w:tcW w:w="1180" w:type="dxa"/>
            <w:shd w:val="clear" w:color="auto" w:fill="auto"/>
            <w:noWrap/>
            <w:vAlign w:val="center"/>
            <w:hideMark/>
          </w:tcPr>
          <w:p w14:paraId="41F42296"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Test results</w:t>
            </w:r>
          </w:p>
        </w:tc>
        <w:tc>
          <w:tcPr>
            <w:tcW w:w="448" w:type="dxa"/>
            <w:shd w:val="clear" w:color="auto" w:fill="auto"/>
            <w:noWrap/>
            <w:vAlign w:val="center"/>
            <w:hideMark/>
          </w:tcPr>
          <w:p w14:paraId="4DDFB047"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23</w:t>
            </w:r>
          </w:p>
        </w:tc>
        <w:tc>
          <w:tcPr>
            <w:tcW w:w="4608" w:type="dxa"/>
            <w:shd w:val="clear" w:color="auto" w:fill="auto"/>
            <w:noWrap/>
            <w:vAlign w:val="center"/>
            <w:hideMark/>
          </w:tcPr>
          <w:p w14:paraId="197A813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Cross tabulation of the index test results (or their distribution) by the results of the reference standard</w:t>
            </w:r>
          </w:p>
        </w:tc>
        <w:tc>
          <w:tcPr>
            <w:tcW w:w="3402" w:type="dxa"/>
            <w:shd w:val="clear" w:color="auto" w:fill="auto"/>
            <w:noWrap/>
            <w:vAlign w:val="center"/>
            <w:hideMark/>
          </w:tcPr>
          <w:p w14:paraId="0BBAEFC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Cross tabulation or distribution of methylation marker for healthy/CRC = 1.0 point</w:t>
            </w:r>
          </w:p>
        </w:tc>
      </w:tr>
      <w:tr w:rsidR="00D95082" w:rsidRPr="00103BA3" w14:paraId="157131DF" w14:textId="77777777" w:rsidTr="00A9314A">
        <w:trPr>
          <w:trHeight w:val="380"/>
        </w:trPr>
        <w:tc>
          <w:tcPr>
            <w:tcW w:w="1180" w:type="dxa"/>
            <w:vMerge w:val="restart"/>
            <w:shd w:val="clear" w:color="auto" w:fill="auto"/>
            <w:noWrap/>
            <w:vAlign w:val="center"/>
            <w:hideMark/>
          </w:tcPr>
          <w:p w14:paraId="4C8BB4B0" w14:textId="77777777" w:rsidR="00D95082" w:rsidRPr="00103BA3" w:rsidRDefault="00D95082" w:rsidP="00D95082">
            <w:pPr>
              <w:jc w:val="center"/>
              <w:rPr>
                <w:rFonts w:ascii="Arial" w:eastAsia="Times New Roman" w:hAnsi="Arial" w:cs="Arial"/>
                <w:color w:val="000000" w:themeColor="text1"/>
                <w:sz w:val="16"/>
                <w:szCs w:val="20"/>
                <w:lang w:eastAsia="nl-NL"/>
              </w:rPr>
            </w:pPr>
          </w:p>
          <w:p w14:paraId="269F9144" w14:textId="77777777" w:rsidR="00D95082" w:rsidRPr="00103BA3" w:rsidRDefault="00D95082" w:rsidP="00D95082">
            <w:pPr>
              <w:jc w:val="cente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5294A290"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24</w:t>
            </w:r>
          </w:p>
        </w:tc>
        <w:tc>
          <w:tcPr>
            <w:tcW w:w="4608" w:type="dxa"/>
            <w:shd w:val="clear" w:color="auto" w:fill="auto"/>
            <w:noWrap/>
            <w:vAlign w:val="center"/>
            <w:hideMark/>
          </w:tcPr>
          <w:p w14:paraId="2B2D456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Estimates of diagnostic accuracy and their precision (such as 95% confidence intervals)</w:t>
            </w:r>
          </w:p>
        </w:tc>
        <w:tc>
          <w:tcPr>
            <w:tcW w:w="3402" w:type="dxa"/>
            <w:shd w:val="clear" w:color="auto" w:fill="auto"/>
            <w:noWrap/>
            <w:vAlign w:val="center"/>
            <w:hideMark/>
          </w:tcPr>
          <w:p w14:paraId="02CB76A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Precision for estimates of diagnostic accuracy (such as 95% confidence intervals) are reported = 1.0 point</w:t>
            </w:r>
          </w:p>
          <w:p w14:paraId="5292B08A"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only frequencies with CI/SD/SEM =0.5 points</w:t>
            </w:r>
          </w:p>
          <w:p w14:paraId="608B84DC"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no CI's = 0</w:t>
            </w:r>
          </w:p>
          <w:p w14:paraId="6374DDE3" w14:textId="77777777" w:rsidR="00D95082" w:rsidRPr="00103BA3" w:rsidRDefault="00D95082" w:rsidP="00D95082">
            <w:pPr>
              <w:rPr>
                <w:rFonts w:ascii="Arial" w:eastAsia="Times New Roman" w:hAnsi="Arial" w:cs="Arial"/>
                <w:color w:val="000000" w:themeColor="text1"/>
                <w:sz w:val="16"/>
                <w:szCs w:val="20"/>
                <w:lang w:val="nl-NL" w:eastAsia="nl-NL"/>
              </w:rPr>
            </w:pPr>
          </w:p>
        </w:tc>
      </w:tr>
      <w:tr w:rsidR="00D95082" w:rsidRPr="00103BA3" w14:paraId="35517A06" w14:textId="77777777" w:rsidTr="00A9314A">
        <w:trPr>
          <w:trHeight w:val="380"/>
        </w:trPr>
        <w:tc>
          <w:tcPr>
            <w:tcW w:w="1180" w:type="dxa"/>
            <w:vMerge/>
            <w:shd w:val="clear" w:color="auto" w:fill="auto"/>
            <w:noWrap/>
            <w:vAlign w:val="bottom"/>
            <w:hideMark/>
          </w:tcPr>
          <w:p w14:paraId="3292FAC6" w14:textId="77777777" w:rsidR="00D95082" w:rsidRPr="00103BA3" w:rsidRDefault="00D95082" w:rsidP="00D95082">
            <w:pPr>
              <w:rPr>
                <w:rFonts w:ascii="Arial" w:eastAsia="Times New Roman" w:hAnsi="Arial" w:cs="Arial"/>
                <w:color w:val="000000" w:themeColor="text1"/>
                <w:sz w:val="16"/>
                <w:szCs w:val="20"/>
                <w:lang w:val="nl-NL" w:eastAsia="nl-NL"/>
              </w:rPr>
            </w:pPr>
          </w:p>
        </w:tc>
        <w:tc>
          <w:tcPr>
            <w:tcW w:w="448" w:type="dxa"/>
            <w:shd w:val="clear" w:color="auto" w:fill="auto"/>
            <w:noWrap/>
            <w:vAlign w:val="center"/>
            <w:hideMark/>
          </w:tcPr>
          <w:p w14:paraId="4BAB51B3"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25</w:t>
            </w:r>
          </w:p>
        </w:tc>
        <w:tc>
          <w:tcPr>
            <w:tcW w:w="4608" w:type="dxa"/>
            <w:shd w:val="clear" w:color="auto" w:fill="auto"/>
            <w:noWrap/>
            <w:vAlign w:val="center"/>
            <w:hideMark/>
          </w:tcPr>
          <w:p w14:paraId="066A1CB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Any adverse events from performing the index test or the reference standard</w:t>
            </w:r>
          </w:p>
        </w:tc>
        <w:tc>
          <w:tcPr>
            <w:tcW w:w="3402" w:type="dxa"/>
            <w:shd w:val="clear" w:color="auto" w:fill="auto"/>
            <w:noWrap/>
            <w:vAlign w:val="center"/>
            <w:hideMark/>
          </w:tcPr>
          <w:p w14:paraId="2FDC6668" w14:textId="29699BEA"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03FBB6F7" w14:textId="77777777" w:rsidTr="00A9314A">
        <w:trPr>
          <w:trHeight w:val="70"/>
        </w:trPr>
        <w:tc>
          <w:tcPr>
            <w:tcW w:w="9638" w:type="dxa"/>
            <w:gridSpan w:val="4"/>
            <w:shd w:val="clear" w:color="000000" w:fill="D9D9D9"/>
            <w:noWrap/>
            <w:vAlign w:val="center"/>
            <w:hideMark/>
          </w:tcPr>
          <w:p w14:paraId="11C314A5"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Discussion</w:t>
            </w:r>
          </w:p>
        </w:tc>
      </w:tr>
      <w:tr w:rsidR="00D95082" w:rsidRPr="00103BA3" w14:paraId="645DBC7E" w14:textId="77777777" w:rsidTr="00A9314A">
        <w:trPr>
          <w:trHeight w:val="991"/>
        </w:trPr>
        <w:tc>
          <w:tcPr>
            <w:tcW w:w="1180" w:type="dxa"/>
            <w:vMerge w:val="restart"/>
            <w:shd w:val="clear" w:color="auto" w:fill="auto"/>
            <w:noWrap/>
            <w:vAlign w:val="bottom"/>
            <w:hideMark/>
          </w:tcPr>
          <w:p w14:paraId="6AA6DDF8" w14:textId="77777777" w:rsidR="00D95082" w:rsidRPr="00103BA3" w:rsidRDefault="00D95082" w:rsidP="00D95082">
            <w:pPr>
              <w:rPr>
                <w:rFonts w:ascii="Arial" w:eastAsia="Times New Roman" w:hAnsi="Arial" w:cs="Arial"/>
                <w:color w:val="000000" w:themeColor="text1"/>
                <w:sz w:val="16"/>
                <w:szCs w:val="20"/>
                <w:lang w:val="nl-NL" w:eastAsia="nl-NL"/>
              </w:rPr>
            </w:pPr>
          </w:p>
          <w:p w14:paraId="1E9E74CC"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c>
          <w:tcPr>
            <w:tcW w:w="448" w:type="dxa"/>
            <w:shd w:val="clear" w:color="auto" w:fill="auto"/>
            <w:noWrap/>
            <w:vAlign w:val="center"/>
            <w:hideMark/>
          </w:tcPr>
          <w:p w14:paraId="3FF379B2"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26</w:t>
            </w:r>
          </w:p>
        </w:tc>
        <w:tc>
          <w:tcPr>
            <w:tcW w:w="4608" w:type="dxa"/>
            <w:shd w:val="clear" w:color="auto" w:fill="auto"/>
            <w:noWrap/>
            <w:vAlign w:val="center"/>
            <w:hideMark/>
          </w:tcPr>
          <w:p w14:paraId="7A90755B"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Study limitations, including sources of potential bias, statistical uncertainty, and generalisability</w:t>
            </w:r>
          </w:p>
        </w:tc>
        <w:tc>
          <w:tcPr>
            <w:tcW w:w="3402" w:type="dxa"/>
            <w:shd w:val="clear" w:color="auto" w:fill="auto"/>
            <w:noWrap/>
            <w:vAlign w:val="center"/>
            <w:hideMark/>
          </w:tcPr>
          <w:p w14:paraId="12F32025" w14:textId="77777777" w:rsidR="00D95082" w:rsidRPr="00103BA3" w:rsidRDefault="00D95082" w:rsidP="00D95082">
            <w:pPr>
              <w:rPr>
                <w:rFonts w:ascii="Arial" w:hAnsi="Arial" w:cs="Arial"/>
                <w:color w:val="000000" w:themeColor="text1"/>
                <w:sz w:val="16"/>
                <w:szCs w:val="20"/>
              </w:rPr>
            </w:pPr>
            <w:r w:rsidRPr="00103BA3">
              <w:rPr>
                <w:rFonts w:ascii="Arial" w:eastAsia="Times New Roman" w:hAnsi="Arial" w:cs="Arial"/>
                <w:color w:val="000000" w:themeColor="text1"/>
                <w:sz w:val="16"/>
                <w:szCs w:val="20"/>
                <w:lang w:eastAsia="nl-NL"/>
              </w:rPr>
              <w:t>In case only one limitation was mentioned or limitations were mentioned without explanation, 0.5 point was awarded</w:t>
            </w:r>
            <w:r w:rsidRPr="00103BA3">
              <w:rPr>
                <w:rFonts w:ascii="Arial" w:hAnsi="Arial" w:cs="Arial"/>
                <w:color w:val="000000" w:themeColor="text1"/>
                <w:sz w:val="16"/>
                <w:szCs w:val="20"/>
              </w:rPr>
              <w:t>.</w:t>
            </w:r>
          </w:p>
          <w:p w14:paraId="1424D721"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No limitations mentioned = 0 point</w:t>
            </w:r>
          </w:p>
        </w:tc>
      </w:tr>
      <w:tr w:rsidR="00D95082" w:rsidRPr="00103BA3" w14:paraId="2C378D01" w14:textId="77777777" w:rsidTr="00A9314A">
        <w:trPr>
          <w:trHeight w:val="380"/>
        </w:trPr>
        <w:tc>
          <w:tcPr>
            <w:tcW w:w="1180" w:type="dxa"/>
            <w:vMerge/>
            <w:shd w:val="clear" w:color="auto" w:fill="auto"/>
            <w:noWrap/>
            <w:vAlign w:val="bottom"/>
            <w:hideMark/>
          </w:tcPr>
          <w:p w14:paraId="7B150DC1"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71BD9919"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27</w:t>
            </w:r>
          </w:p>
        </w:tc>
        <w:tc>
          <w:tcPr>
            <w:tcW w:w="4608" w:type="dxa"/>
            <w:shd w:val="clear" w:color="auto" w:fill="auto"/>
            <w:noWrap/>
            <w:vAlign w:val="center"/>
            <w:hideMark/>
          </w:tcPr>
          <w:p w14:paraId="11A75B2E"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Implications for practice, including the intended use and clinical role of the index test</w:t>
            </w:r>
          </w:p>
        </w:tc>
        <w:tc>
          <w:tcPr>
            <w:tcW w:w="3402" w:type="dxa"/>
            <w:shd w:val="clear" w:color="auto" w:fill="auto"/>
            <w:noWrap/>
            <w:vAlign w:val="center"/>
            <w:hideMark/>
          </w:tcPr>
          <w:p w14:paraId="5C61BA5E"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r w:rsidR="00D95082" w:rsidRPr="00103BA3" w14:paraId="47933372" w14:textId="77777777" w:rsidTr="00A9314A">
        <w:trPr>
          <w:trHeight w:val="123"/>
        </w:trPr>
        <w:tc>
          <w:tcPr>
            <w:tcW w:w="9638" w:type="dxa"/>
            <w:gridSpan w:val="4"/>
            <w:shd w:val="clear" w:color="000000" w:fill="D9D9D9"/>
            <w:noWrap/>
            <w:vAlign w:val="center"/>
            <w:hideMark/>
          </w:tcPr>
          <w:p w14:paraId="6A292592" w14:textId="77777777" w:rsidR="00D95082" w:rsidRPr="00103BA3" w:rsidRDefault="00D95082" w:rsidP="00D95082">
            <w:pPr>
              <w:rPr>
                <w:rFonts w:ascii="Arial" w:eastAsia="Times New Roman" w:hAnsi="Arial" w:cs="Arial"/>
                <w:b/>
                <w:bCs/>
                <w:color w:val="000000" w:themeColor="text1"/>
                <w:sz w:val="16"/>
                <w:szCs w:val="20"/>
                <w:lang w:val="nl-NL" w:eastAsia="nl-NL"/>
              </w:rPr>
            </w:pPr>
            <w:r w:rsidRPr="00103BA3">
              <w:rPr>
                <w:rFonts w:ascii="Arial" w:eastAsia="Times New Roman" w:hAnsi="Arial" w:cs="Arial"/>
                <w:b/>
                <w:bCs/>
                <w:color w:val="000000" w:themeColor="text1"/>
                <w:sz w:val="16"/>
                <w:szCs w:val="20"/>
                <w:lang w:val="nl-NL" w:eastAsia="nl-NL"/>
              </w:rPr>
              <w:t>Other information</w:t>
            </w:r>
          </w:p>
        </w:tc>
      </w:tr>
      <w:tr w:rsidR="00D95082" w:rsidRPr="00103BA3" w14:paraId="477E1DD6" w14:textId="77777777" w:rsidTr="00A9314A">
        <w:trPr>
          <w:trHeight w:val="380"/>
        </w:trPr>
        <w:tc>
          <w:tcPr>
            <w:tcW w:w="1180" w:type="dxa"/>
            <w:vMerge w:val="restart"/>
            <w:shd w:val="clear" w:color="auto" w:fill="auto"/>
            <w:noWrap/>
            <w:vAlign w:val="bottom"/>
            <w:hideMark/>
          </w:tcPr>
          <w:p w14:paraId="75297B58"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p w14:paraId="536DE47D"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p w14:paraId="39E383A0" w14:textId="77777777" w:rsidR="00D95082" w:rsidRPr="00103BA3" w:rsidRDefault="00D95082" w:rsidP="00D95082">
            <w:pP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 </w:t>
            </w:r>
          </w:p>
        </w:tc>
        <w:tc>
          <w:tcPr>
            <w:tcW w:w="448" w:type="dxa"/>
            <w:shd w:val="clear" w:color="auto" w:fill="auto"/>
            <w:noWrap/>
            <w:vAlign w:val="center"/>
            <w:hideMark/>
          </w:tcPr>
          <w:p w14:paraId="683D6066"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28</w:t>
            </w:r>
          </w:p>
        </w:tc>
        <w:tc>
          <w:tcPr>
            <w:tcW w:w="4608" w:type="dxa"/>
            <w:shd w:val="clear" w:color="auto" w:fill="auto"/>
            <w:noWrap/>
            <w:vAlign w:val="center"/>
            <w:hideMark/>
          </w:tcPr>
          <w:p w14:paraId="15A809A4"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Registration number and name of registry</w:t>
            </w:r>
          </w:p>
        </w:tc>
        <w:tc>
          <w:tcPr>
            <w:tcW w:w="3402" w:type="dxa"/>
            <w:shd w:val="clear" w:color="auto" w:fill="auto"/>
            <w:noWrap/>
            <w:vAlign w:val="center"/>
            <w:hideMark/>
          </w:tcPr>
          <w:p w14:paraId="6A869139" w14:textId="34837B5B"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7C9FF745" w14:textId="77777777" w:rsidTr="00A9314A">
        <w:trPr>
          <w:trHeight w:val="380"/>
        </w:trPr>
        <w:tc>
          <w:tcPr>
            <w:tcW w:w="1180" w:type="dxa"/>
            <w:vMerge/>
            <w:shd w:val="clear" w:color="auto" w:fill="auto"/>
            <w:noWrap/>
            <w:vAlign w:val="bottom"/>
            <w:hideMark/>
          </w:tcPr>
          <w:p w14:paraId="4C4B6452"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035485DE"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29</w:t>
            </w:r>
          </w:p>
        </w:tc>
        <w:tc>
          <w:tcPr>
            <w:tcW w:w="4608" w:type="dxa"/>
            <w:shd w:val="clear" w:color="auto" w:fill="auto"/>
            <w:noWrap/>
            <w:vAlign w:val="center"/>
            <w:hideMark/>
          </w:tcPr>
          <w:p w14:paraId="5CA05496"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Where the full study protocol can be accessed</w:t>
            </w:r>
          </w:p>
        </w:tc>
        <w:tc>
          <w:tcPr>
            <w:tcW w:w="3402" w:type="dxa"/>
            <w:shd w:val="clear" w:color="auto" w:fill="auto"/>
            <w:noWrap/>
            <w:vAlign w:val="center"/>
            <w:hideMark/>
          </w:tcPr>
          <w:p w14:paraId="0DD9EE84" w14:textId="72B9F9D0" w:rsidR="00D95082" w:rsidRPr="00103BA3" w:rsidRDefault="00D95082">
            <w:pPr>
              <w:rPr>
                <w:rFonts w:ascii="Arial" w:eastAsia="Times New Roman" w:hAnsi="Arial" w:cs="Arial"/>
                <w:color w:val="000000" w:themeColor="text1"/>
                <w:sz w:val="16"/>
                <w:szCs w:val="20"/>
                <w:lang w:eastAsia="nl-NL"/>
              </w:rPr>
            </w:pPr>
            <w:r w:rsidRPr="00103BA3">
              <w:rPr>
                <w:rFonts w:ascii="Arial" w:hAnsi="Arial" w:cs="Arial"/>
                <w:color w:val="000000" w:themeColor="text1"/>
                <w:sz w:val="16"/>
                <w:szCs w:val="20"/>
              </w:rPr>
              <w:t xml:space="preserve">Excluded. </w:t>
            </w:r>
          </w:p>
        </w:tc>
      </w:tr>
      <w:tr w:rsidR="00D95082" w:rsidRPr="00103BA3" w14:paraId="48A7A28B" w14:textId="77777777" w:rsidTr="00A9314A">
        <w:trPr>
          <w:trHeight w:val="380"/>
        </w:trPr>
        <w:tc>
          <w:tcPr>
            <w:tcW w:w="1180" w:type="dxa"/>
            <w:vMerge/>
            <w:shd w:val="clear" w:color="auto" w:fill="auto"/>
            <w:noWrap/>
            <w:vAlign w:val="bottom"/>
            <w:hideMark/>
          </w:tcPr>
          <w:p w14:paraId="1FDE108C" w14:textId="77777777" w:rsidR="00D95082" w:rsidRPr="00103BA3" w:rsidRDefault="00D95082" w:rsidP="00D95082">
            <w:pPr>
              <w:rPr>
                <w:rFonts w:ascii="Arial" w:eastAsia="Times New Roman" w:hAnsi="Arial" w:cs="Arial"/>
                <w:color w:val="000000" w:themeColor="text1"/>
                <w:sz w:val="16"/>
                <w:szCs w:val="20"/>
                <w:lang w:eastAsia="nl-NL"/>
              </w:rPr>
            </w:pPr>
          </w:p>
        </w:tc>
        <w:tc>
          <w:tcPr>
            <w:tcW w:w="448" w:type="dxa"/>
            <w:shd w:val="clear" w:color="auto" w:fill="auto"/>
            <w:noWrap/>
            <w:vAlign w:val="center"/>
            <w:hideMark/>
          </w:tcPr>
          <w:p w14:paraId="252D95B7" w14:textId="77777777" w:rsidR="00D95082" w:rsidRPr="00103BA3" w:rsidRDefault="00D95082" w:rsidP="00D95082">
            <w:pPr>
              <w:jc w:val="center"/>
              <w:rPr>
                <w:rFonts w:ascii="Arial" w:eastAsia="Times New Roman" w:hAnsi="Arial" w:cs="Arial"/>
                <w:color w:val="000000" w:themeColor="text1"/>
                <w:sz w:val="16"/>
                <w:szCs w:val="20"/>
                <w:lang w:val="nl-NL" w:eastAsia="nl-NL"/>
              </w:rPr>
            </w:pPr>
            <w:r w:rsidRPr="00103BA3">
              <w:rPr>
                <w:rFonts w:ascii="Arial" w:eastAsia="Times New Roman" w:hAnsi="Arial" w:cs="Arial"/>
                <w:color w:val="000000" w:themeColor="text1"/>
                <w:sz w:val="16"/>
                <w:szCs w:val="20"/>
                <w:lang w:val="nl-NL" w:eastAsia="nl-NL"/>
              </w:rPr>
              <w:t>30</w:t>
            </w:r>
          </w:p>
        </w:tc>
        <w:tc>
          <w:tcPr>
            <w:tcW w:w="4608" w:type="dxa"/>
            <w:shd w:val="clear" w:color="auto" w:fill="auto"/>
            <w:noWrap/>
            <w:vAlign w:val="center"/>
            <w:hideMark/>
          </w:tcPr>
          <w:p w14:paraId="60D55290"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Sources of funding and other support; role of funders</w:t>
            </w:r>
          </w:p>
        </w:tc>
        <w:tc>
          <w:tcPr>
            <w:tcW w:w="3402" w:type="dxa"/>
            <w:shd w:val="clear" w:color="auto" w:fill="auto"/>
            <w:noWrap/>
            <w:vAlign w:val="center"/>
            <w:hideMark/>
          </w:tcPr>
          <w:p w14:paraId="72CD4A48" w14:textId="77777777" w:rsidR="00D95082" w:rsidRPr="00103BA3" w:rsidRDefault="00D95082" w:rsidP="00D95082">
            <w:pPr>
              <w:rPr>
                <w:rFonts w:ascii="Arial" w:eastAsia="Times New Roman" w:hAnsi="Arial" w:cs="Arial"/>
                <w:color w:val="000000" w:themeColor="text1"/>
                <w:sz w:val="16"/>
                <w:szCs w:val="20"/>
                <w:lang w:eastAsia="nl-NL"/>
              </w:rPr>
            </w:pPr>
            <w:r w:rsidRPr="00103BA3">
              <w:rPr>
                <w:rFonts w:ascii="Arial" w:eastAsia="Times New Roman" w:hAnsi="Arial" w:cs="Arial"/>
                <w:color w:val="000000" w:themeColor="text1"/>
                <w:sz w:val="16"/>
                <w:szCs w:val="20"/>
                <w:lang w:eastAsia="nl-NL"/>
              </w:rPr>
              <w:t> </w:t>
            </w:r>
          </w:p>
        </w:tc>
      </w:tr>
    </w:tbl>
    <w:p w14:paraId="67E667B2" w14:textId="77777777" w:rsidR="00D95082" w:rsidRPr="00FD5BE2" w:rsidRDefault="00D95082" w:rsidP="00D95082">
      <w:pPr>
        <w:shd w:val="clear" w:color="auto" w:fill="FFFFFF"/>
        <w:rPr>
          <w:rFonts w:ascii="Arial" w:eastAsia="Times New Roman" w:hAnsi="Arial" w:cs="Arial"/>
          <w:color w:val="000000"/>
          <w:lang w:eastAsia="nl-NL"/>
        </w:rPr>
      </w:pPr>
    </w:p>
    <w:p w14:paraId="3B5A241C" w14:textId="77777777" w:rsidR="00D95082" w:rsidRDefault="00D95082">
      <w:pPr>
        <w:spacing w:line="259" w:lineRule="auto"/>
        <w:rPr>
          <w:rFonts w:ascii="Arial" w:eastAsia="Times New Roman" w:hAnsi="Arial" w:cs="Arial"/>
          <w:b/>
          <w:bCs/>
          <w:color w:val="000000"/>
          <w:lang w:eastAsia="nl-NL"/>
        </w:rPr>
      </w:pPr>
      <w:r>
        <w:rPr>
          <w:rFonts w:ascii="Arial" w:eastAsia="Times New Roman" w:hAnsi="Arial" w:cs="Arial"/>
          <w:b/>
          <w:bCs/>
          <w:color w:val="000000"/>
          <w:lang w:eastAsia="nl-NL"/>
        </w:rPr>
        <w:br w:type="page"/>
      </w:r>
    </w:p>
    <w:p w14:paraId="71998CA5" w14:textId="77777777" w:rsidR="00D95082" w:rsidRDefault="00D95082" w:rsidP="00D95082">
      <w:pPr>
        <w:rPr>
          <w:rFonts w:ascii="Arial" w:hAnsi="Arial" w:cs="Arial"/>
          <w:b/>
          <w:lang w:eastAsia="nl-NL"/>
        </w:rPr>
        <w:sectPr w:rsidR="00D95082" w:rsidSect="006D7A74">
          <w:footerReference w:type="default" r:id="rId11"/>
          <w:pgSz w:w="11906" w:h="16838"/>
          <w:pgMar w:top="1417" w:right="1417" w:bottom="1417" w:left="1417" w:header="708" w:footer="708" w:gutter="0"/>
          <w:lnNumType w:countBy="1" w:restart="continuous"/>
          <w:cols w:space="708"/>
          <w:docGrid w:linePitch="360"/>
        </w:sectPr>
      </w:pPr>
    </w:p>
    <w:p w14:paraId="28324A8E" w14:textId="686CBB19" w:rsidR="00D95082" w:rsidRDefault="00D95082" w:rsidP="00D95082">
      <w:pPr>
        <w:rPr>
          <w:rFonts w:ascii="Arial" w:hAnsi="Arial" w:cs="Arial"/>
          <w:lang w:eastAsia="nl-NL"/>
        </w:rPr>
      </w:pPr>
      <w:r>
        <w:rPr>
          <w:rFonts w:ascii="Arial" w:hAnsi="Arial" w:cs="Arial"/>
          <w:b/>
          <w:lang w:eastAsia="nl-NL"/>
        </w:rPr>
        <w:lastRenderedPageBreak/>
        <w:t xml:space="preserve">Supplementary Table </w:t>
      </w:r>
      <w:r w:rsidR="0001529A">
        <w:rPr>
          <w:rFonts w:ascii="Arial" w:hAnsi="Arial" w:cs="Arial"/>
          <w:b/>
          <w:lang w:eastAsia="nl-NL"/>
        </w:rPr>
        <w:t>5</w:t>
      </w:r>
      <w:r>
        <w:rPr>
          <w:rFonts w:ascii="Arial" w:hAnsi="Arial" w:cs="Arial"/>
          <w:b/>
          <w:lang w:eastAsia="nl-NL"/>
        </w:rPr>
        <w:t xml:space="preserve">. </w:t>
      </w:r>
      <w:r>
        <w:rPr>
          <w:rFonts w:ascii="Arial" w:hAnsi="Arial" w:cs="Arial"/>
          <w:lang w:eastAsia="nl-NL"/>
        </w:rPr>
        <w:t>Study characteristics of the studies regarding diagnostic CRC markers in bodily fluids.</w:t>
      </w:r>
    </w:p>
    <w:tbl>
      <w:tblPr>
        <w:tblW w:w="13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4"/>
        <w:gridCol w:w="340"/>
        <w:gridCol w:w="567"/>
        <w:gridCol w:w="508"/>
        <w:gridCol w:w="565"/>
        <w:gridCol w:w="283"/>
        <w:gridCol w:w="708"/>
        <w:gridCol w:w="708"/>
        <w:gridCol w:w="745"/>
        <w:gridCol w:w="626"/>
        <w:gridCol w:w="283"/>
        <w:gridCol w:w="303"/>
        <w:gridCol w:w="793"/>
        <w:gridCol w:w="679"/>
        <w:gridCol w:w="624"/>
        <w:gridCol w:w="623"/>
        <w:gridCol w:w="567"/>
        <w:gridCol w:w="624"/>
        <w:gridCol w:w="679"/>
        <w:gridCol w:w="1657"/>
        <w:gridCol w:w="1344"/>
      </w:tblGrid>
      <w:tr w:rsidR="00D95082" w:rsidRPr="004A7D12" w14:paraId="20B08626" w14:textId="77777777" w:rsidTr="00A9314A">
        <w:trPr>
          <w:trHeight w:val="130"/>
          <w:jc w:val="center"/>
        </w:trPr>
        <w:tc>
          <w:tcPr>
            <w:tcW w:w="2714" w:type="dxa"/>
            <w:gridSpan w:val="5"/>
            <w:tcBorders>
              <w:top w:val="single" w:sz="8" w:space="0" w:color="auto"/>
              <w:left w:val="nil"/>
              <w:bottom w:val="nil"/>
              <w:right w:val="nil"/>
            </w:tcBorders>
          </w:tcPr>
          <w:p w14:paraId="2C62F677" w14:textId="77777777" w:rsidR="00D95082" w:rsidRPr="004A7D12" w:rsidRDefault="00D95082" w:rsidP="00A9314A">
            <w:pPr>
              <w:pStyle w:val="TableParagraph"/>
              <w:jc w:val="center"/>
              <w:rPr>
                <w:rFonts w:ascii="Arial Narrow" w:hAnsi="Arial Narrow"/>
                <w:sz w:val="12"/>
                <w:szCs w:val="12"/>
              </w:rPr>
            </w:pPr>
            <w:r w:rsidRPr="00924E93">
              <w:rPr>
                <w:rFonts w:ascii="Arial Narrow" w:hAnsi="Arial Narrow"/>
                <w:b/>
                <w:bCs/>
                <w:sz w:val="14"/>
                <w:szCs w:val="14"/>
              </w:rPr>
              <w:t>Study characteristics</w:t>
            </w:r>
          </w:p>
        </w:tc>
        <w:tc>
          <w:tcPr>
            <w:tcW w:w="3070" w:type="dxa"/>
            <w:gridSpan w:val="5"/>
            <w:tcBorders>
              <w:top w:val="single" w:sz="8" w:space="0" w:color="auto"/>
              <w:left w:val="nil"/>
              <w:bottom w:val="nil"/>
              <w:right w:val="nil"/>
            </w:tcBorders>
          </w:tcPr>
          <w:p w14:paraId="6B960BA5" w14:textId="77777777" w:rsidR="00D95082" w:rsidRPr="004A7D12" w:rsidRDefault="00D95082" w:rsidP="00A9314A">
            <w:pPr>
              <w:pStyle w:val="TableParagraph"/>
              <w:jc w:val="center"/>
              <w:rPr>
                <w:rFonts w:ascii="Arial Narrow" w:hAnsi="Arial Narrow"/>
                <w:sz w:val="12"/>
                <w:szCs w:val="12"/>
              </w:rPr>
            </w:pPr>
            <w:r w:rsidRPr="00924E93">
              <w:rPr>
                <w:rFonts w:ascii="Arial Narrow" w:hAnsi="Arial Narrow"/>
                <w:b/>
                <w:bCs/>
                <w:sz w:val="14"/>
                <w:szCs w:val="14"/>
              </w:rPr>
              <w:t>Cases</w:t>
            </w:r>
          </w:p>
        </w:tc>
        <w:tc>
          <w:tcPr>
            <w:tcW w:w="2058" w:type="dxa"/>
            <w:gridSpan w:val="4"/>
            <w:tcBorders>
              <w:top w:val="single" w:sz="8" w:space="0" w:color="auto"/>
              <w:left w:val="nil"/>
              <w:bottom w:val="nil"/>
              <w:right w:val="nil"/>
            </w:tcBorders>
          </w:tcPr>
          <w:p w14:paraId="76499FAA" w14:textId="77777777" w:rsidR="00D95082" w:rsidRPr="004A7D12" w:rsidRDefault="00D95082" w:rsidP="00A9314A">
            <w:pPr>
              <w:pStyle w:val="TableParagraph"/>
              <w:jc w:val="center"/>
              <w:rPr>
                <w:rFonts w:ascii="Arial Narrow" w:hAnsi="Arial Narrow"/>
                <w:sz w:val="12"/>
                <w:szCs w:val="12"/>
              </w:rPr>
            </w:pPr>
            <w:r w:rsidRPr="00924E93">
              <w:rPr>
                <w:rFonts w:ascii="Arial Narrow" w:hAnsi="Arial Narrow"/>
                <w:b/>
                <w:bCs/>
                <w:sz w:val="14"/>
                <w:szCs w:val="14"/>
              </w:rPr>
              <w:t>Controls</w:t>
            </w:r>
          </w:p>
        </w:tc>
        <w:tc>
          <w:tcPr>
            <w:tcW w:w="3117" w:type="dxa"/>
            <w:gridSpan w:val="5"/>
            <w:tcBorders>
              <w:top w:val="single" w:sz="8" w:space="0" w:color="auto"/>
              <w:left w:val="nil"/>
              <w:bottom w:val="nil"/>
              <w:right w:val="nil"/>
            </w:tcBorders>
          </w:tcPr>
          <w:p w14:paraId="017F3E2A" w14:textId="77777777" w:rsidR="00D95082" w:rsidRPr="004A7D12" w:rsidRDefault="00D95082" w:rsidP="00A9314A">
            <w:pPr>
              <w:pStyle w:val="TableParagraph"/>
              <w:ind w:left="26"/>
              <w:jc w:val="center"/>
              <w:rPr>
                <w:rFonts w:ascii="Arial Narrow" w:hAnsi="Arial Narrow"/>
                <w:sz w:val="12"/>
                <w:szCs w:val="12"/>
              </w:rPr>
            </w:pPr>
            <w:r w:rsidRPr="00924E93">
              <w:rPr>
                <w:rFonts w:ascii="Arial Narrow" w:hAnsi="Arial Narrow"/>
                <w:b/>
                <w:bCs/>
                <w:sz w:val="14"/>
                <w:szCs w:val="14"/>
              </w:rPr>
              <w:t>Diagnostic performance</w:t>
            </w:r>
          </w:p>
        </w:tc>
        <w:tc>
          <w:tcPr>
            <w:tcW w:w="3001" w:type="dxa"/>
            <w:gridSpan w:val="2"/>
            <w:tcBorders>
              <w:top w:val="single" w:sz="8" w:space="0" w:color="auto"/>
              <w:left w:val="nil"/>
              <w:bottom w:val="nil"/>
              <w:right w:val="nil"/>
            </w:tcBorders>
          </w:tcPr>
          <w:p w14:paraId="0980790C" w14:textId="77777777" w:rsidR="00D95082" w:rsidRPr="004A7D12" w:rsidRDefault="00D95082" w:rsidP="00A9314A">
            <w:pPr>
              <w:pStyle w:val="TableParagraph"/>
              <w:ind w:left="25"/>
              <w:jc w:val="center"/>
              <w:rPr>
                <w:rFonts w:ascii="Arial Narrow" w:hAnsi="Arial Narrow"/>
                <w:sz w:val="12"/>
                <w:szCs w:val="12"/>
              </w:rPr>
            </w:pPr>
            <w:r w:rsidRPr="00924E93">
              <w:rPr>
                <w:rFonts w:ascii="Arial Narrow" w:hAnsi="Arial Narrow"/>
                <w:b/>
                <w:bCs/>
                <w:sz w:val="14"/>
                <w:szCs w:val="14"/>
              </w:rPr>
              <w:t>Experimental methods</w:t>
            </w:r>
          </w:p>
        </w:tc>
      </w:tr>
      <w:tr w:rsidR="00D95082" w:rsidRPr="004A7D12" w14:paraId="357FC820" w14:textId="77777777" w:rsidTr="00A9314A">
        <w:trPr>
          <w:trHeight w:val="262"/>
          <w:jc w:val="center"/>
        </w:trPr>
        <w:tc>
          <w:tcPr>
            <w:tcW w:w="734" w:type="dxa"/>
            <w:tcBorders>
              <w:top w:val="nil"/>
              <w:left w:val="nil"/>
              <w:bottom w:val="single" w:sz="8" w:space="0" w:color="auto"/>
              <w:right w:val="nil"/>
            </w:tcBorders>
          </w:tcPr>
          <w:p w14:paraId="2F17150B" w14:textId="77777777" w:rsidR="00D95082" w:rsidRPr="004A7D12" w:rsidRDefault="00D95082" w:rsidP="00A9314A">
            <w:pPr>
              <w:pStyle w:val="TableParagraph"/>
              <w:rPr>
                <w:rFonts w:ascii="Arial Narrow" w:hAnsi="Arial Narrow"/>
                <w:sz w:val="12"/>
                <w:szCs w:val="12"/>
              </w:rPr>
            </w:pPr>
          </w:p>
        </w:tc>
        <w:tc>
          <w:tcPr>
            <w:tcW w:w="340" w:type="dxa"/>
            <w:tcBorders>
              <w:top w:val="nil"/>
              <w:left w:val="nil"/>
              <w:bottom w:val="single" w:sz="8" w:space="0" w:color="auto"/>
              <w:right w:val="nil"/>
            </w:tcBorders>
          </w:tcPr>
          <w:p w14:paraId="238F0FCA"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Design</w:t>
            </w:r>
          </w:p>
        </w:tc>
        <w:tc>
          <w:tcPr>
            <w:tcW w:w="567" w:type="dxa"/>
            <w:tcBorders>
              <w:top w:val="nil"/>
              <w:left w:val="nil"/>
              <w:bottom w:val="single" w:sz="8" w:space="0" w:color="000000"/>
              <w:right w:val="nil"/>
            </w:tcBorders>
          </w:tcPr>
          <w:p w14:paraId="425D90D6" w14:textId="77777777" w:rsidR="00D95082" w:rsidRPr="004A7D12" w:rsidRDefault="00D95082" w:rsidP="00A9314A">
            <w:pPr>
              <w:pStyle w:val="TableParagraph"/>
              <w:rPr>
                <w:rFonts w:ascii="Arial Narrow" w:hAnsi="Arial Narrow"/>
                <w:i/>
                <w:sz w:val="12"/>
                <w:szCs w:val="12"/>
              </w:rPr>
            </w:pPr>
            <w:r w:rsidRPr="004A7D12">
              <w:rPr>
                <w:rFonts w:ascii="Arial Narrow" w:hAnsi="Arial Narrow"/>
                <w:sz w:val="12"/>
                <w:szCs w:val="12"/>
              </w:rPr>
              <w:t>Marker</w:t>
            </w:r>
          </w:p>
        </w:tc>
        <w:tc>
          <w:tcPr>
            <w:tcW w:w="508" w:type="dxa"/>
            <w:tcBorders>
              <w:top w:val="nil"/>
              <w:left w:val="nil"/>
              <w:bottom w:val="single" w:sz="8" w:space="0" w:color="000000"/>
              <w:right w:val="nil"/>
            </w:tcBorders>
          </w:tcPr>
          <w:p w14:paraId="1A8A38C6"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Sample</w:t>
            </w:r>
          </w:p>
        </w:tc>
        <w:tc>
          <w:tcPr>
            <w:tcW w:w="565" w:type="dxa"/>
            <w:tcBorders>
              <w:top w:val="nil"/>
              <w:left w:val="nil"/>
              <w:bottom w:val="single" w:sz="8" w:space="0" w:color="000000"/>
              <w:right w:val="nil"/>
            </w:tcBorders>
          </w:tcPr>
          <w:p w14:paraId="43B0C99D"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Collection period</w:t>
            </w:r>
          </w:p>
        </w:tc>
        <w:tc>
          <w:tcPr>
            <w:tcW w:w="283" w:type="dxa"/>
            <w:tcBorders>
              <w:top w:val="nil"/>
              <w:left w:val="nil"/>
              <w:bottom w:val="single" w:sz="8" w:space="0" w:color="000000"/>
              <w:right w:val="nil"/>
            </w:tcBorders>
          </w:tcPr>
          <w:p w14:paraId="70336306"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N</w:t>
            </w:r>
          </w:p>
        </w:tc>
        <w:tc>
          <w:tcPr>
            <w:tcW w:w="708" w:type="dxa"/>
            <w:tcBorders>
              <w:top w:val="nil"/>
              <w:left w:val="nil"/>
              <w:bottom w:val="single" w:sz="8" w:space="0" w:color="000000"/>
              <w:right w:val="nil"/>
            </w:tcBorders>
          </w:tcPr>
          <w:p w14:paraId="7E6AD8F5" w14:textId="77777777" w:rsidR="00D95082" w:rsidRPr="004A7D12" w:rsidRDefault="00D95082" w:rsidP="00A9314A">
            <w:pPr>
              <w:pStyle w:val="TableParagraph"/>
              <w:ind w:left="23" w:right="-11"/>
              <w:rPr>
                <w:rFonts w:ascii="Arial Narrow" w:hAnsi="Arial Narrow"/>
                <w:sz w:val="12"/>
                <w:szCs w:val="12"/>
              </w:rPr>
            </w:pPr>
            <w:r w:rsidRPr="004A7D12">
              <w:rPr>
                <w:rFonts w:ascii="Arial Narrow" w:hAnsi="Arial Narrow"/>
                <w:sz w:val="12"/>
                <w:szCs w:val="12"/>
              </w:rPr>
              <w:t>Age, mean±SD</w:t>
            </w:r>
          </w:p>
          <w:p w14:paraId="641231E7" w14:textId="77777777" w:rsidR="00D95082" w:rsidRPr="004A7D12" w:rsidRDefault="00D95082" w:rsidP="00A9314A">
            <w:pPr>
              <w:pStyle w:val="TableParagraph"/>
              <w:ind w:left="23" w:right="-11"/>
              <w:rPr>
                <w:rFonts w:ascii="Arial Narrow" w:hAnsi="Arial Narrow"/>
                <w:sz w:val="12"/>
                <w:szCs w:val="12"/>
              </w:rPr>
            </w:pPr>
            <w:r w:rsidRPr="004A7D12">
              <w:rPr>
                <w:rFonts w:ascii="Arial Narrow" w:hAnsi="Arial Narrow"/>
                <w:sz w:val="12"/>
                <w:szCs w:val="12"/>
              </w:rPr>
              <w:t>(range)</w:t>
            </w:r>
          </w:p>
        </w:tc>
        <w:tc>
          <w:tcPr>
            <w:tcW w:w="708" w:type="dxa"/>
            <w:tcBorders>
              <w:top w:val="nil"/>
              <w:left w:val="nil"/>
              <w:bottom w:val="single" w:sz="8" w:space="0" w:color="000000"/>
              <w:right w:val="nil"/>
            </w:tcBorders>
          </w:tcPr>
          <w:p w14:paraId="29115159" w14:textId="77777777" w:rsidR="00D95082" w:rsidRPr="004A7D12" w:rsidRDefault="00D95082" w:rsidP="00A9314A">
            <w:pPr>
              <w:pStyle w:val="TableParagraph"/>
              <w:ind w:left="24"/>
              <w:rPr>
                <w:rFonts w:ascii="Arial Narrow" w:hAnsi="Arial Narrow"/>
                <w:sz w:val="12"/>
                <w:szCs w:val="12"/>
              </w:rPr>
            </w:pPr>
            <w:r w:rsidRPr="004A7D12">
              <w:rPr>
                <w:rFonts w:ascii="Arial Narrow" w:hAnsi="Arial Narrow"/>
                <w:sz w:val="12"/>
                <w:szCs w:val="12"/>
              </w:rPr>
              <w:t>TNM/Dukes stage</w:t>
            </w:r>
          </w:p>
        </w:tc>
        <w:tc>
          <w:tcPr>
            <w:tcW w:w="745" w:type="dxa"/>
            <w:tcBorders>
              <w:top w:val="nil"/>
              <w:left w:val="nil"/>
              <w:bottom w:val="single" w:sz="8" w:space="0" w:color="000000"/>
              <w:right w:val="nil"/>
            </w:tcBorders>
          </w:tcPr>
          <w:p w14:paraId="186A826D"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Tumor location</w:t>
            </w:r>
          </w:p>
        </w:tc>
        <w:tc>
          <w:tcPr>
            <w:tcW w:w="626" w:type="dxa"/>
            <w:tcBorders>
              <w:top w:val="nil"/>
              <w:left w:val="nil"/>
              <w:bottom w:val="single" w:sz="8" w:space="0" w:color="000000"/>
              <w:right w:val="nil"/>
            </w:tcBorders>
          </w:tcPr>
          <w:p w14:paraId="491A40D3"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Methylation,% (CI)</w:t>
            </w:r>
          </w:p>
        </w:tc>
        <w:tc>
          <w:tcPr>
            <w:tcW w:w="283" w:type="dxa"/>
            <w:tcBorders>
              <w:top w:val="nil"/>
              <w:left w:val="nil"/>
              <w:bottom w:val="single" w:sz="8" w:space="0" w:color="000000"/>
              <w:right w:val="nil"/>
            </w:tcBorders>
          </w:tcPr>
          <w:p w14:paraId="0F35C575"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Type</w:t>
            </w:r>
          </w:p>
        </w:tc>
        <w:tc>
          <w:tcPr>
            <w:tcW w:w="303" w:type="dxa"/>
            <w:tcBorders>
              <w:top w:val="nil"/>
              <w:left w:val="nil"/>
              <w:bottom w:val="single" w:sz="8" w:space="0" w:color="000000"/>
              <w:right w:val="nil"/>
            </w:tcBorders>
          </w:tcPr>
          <w:p w14:paraId="1CE4D513"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N</w:t>
            </w:r>
          </w:p>
        </w:tc>
        <w:tc>
          <w:tcPr>
            <w:tcW w:w="793" w:type="dxa"/>
            <w:tcBorders>
              <w:top w:val="nil"/>
              <w:left w:val="nil"/>
              <w:bottom w:val="single" w:sz="8" w:space="0" w:color="000000"/>
              <w:right w:val="nil"/>
            </w:tcBorders>
          </w:tcPr>
          <w:p w14:paraId="11CEFCE4" w14:textId="77777777" w:rsidR="00D95082" w:rsidRPr="004A7D12" w:rsidRDefault="00D95082" w:rsidP="00A9314A">
            <w:pPr>
              <w:pStyle w:val="TableParagraph"/>
              <w:ind w:left="23" w:right="-11"/>
              <w:rPr>
                <w:rFonts w:ascii="Arial Narrow" w:hAnsi="Arial Narrow"/>
                <w:sz w:val="12"/>
                <w:szCs w:val="12"/>
              </w:rPr>
            </w:pPr>
            <w:r w:rsidRPr="004A7D12">
              <w:rPr>
                <w:rFonts w:ascii="Arial Narrow" w:hAnsi="Arial Narrow"/>
                <w:sz w:val="12"/>
                <w:szCs w:val="12"/>
              </w:rPr>
              <w:t>Age, mean±SD</w:t>
            </w:r>
          </w:p>
          <w:p w14:paraId="4CC87924"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(range)</w:t>
            </w:r>
          </w:p>
        </w:tc>
        <w:tc>
          <w:tcPr>
            <w:tcW w:w="679" w:type="dxa"/>
            <w:tcBorders>
              <w:top w:val="nil"/>
              <w:left w:val="nil"/>
              <w:bottom w:val="single" w:sz="8" w:space="0" w:color="000000"/>
              <w:right w:val="nil"/>
            </w:tcBorders>
          </w:tcPr>
          <w:p w14:paraId="41DC2A67" w14:textId="77777777" w:rsidR="00D95082" w:rsidRDefault="00D95082" w:rsidP="00A9314A">
            <w:pPr>
              <w:pStyle w:val="TableParagraph"/>
              <w:rPr>
                <w:rFonts w:ascii="Arial Narrow" w:hAnsi="Arial Narrow"/>
                <w:sz w:val="12"/>
                <w:szCs w:val="12"/>
              </w:rPr>
            </w:pPr>
            <w:r w:rsidRPr="004A7D12">
              <w:rPr>
                <w:rFonts w:ascii="Arial Narrow" w:hAnsi="Arial Narrow"/>
                <w:sz w:val="12"/>
                <w:szCs w:val="12"/>
              </w:rPr>
              <w:t>Methylation</w:t>
            </w:r>
            <w:r>
              <w:rPr>
                <w:rFonts w:ascii="Arial Narrow" w:hAnsi="Arial Narrow"/>
                <w:sz w:val="12"/>
                <w:szCs w:val="12"/>
              </w:rPr>
              <w:t xml:space="preserve"> </w:t>
            </w:r>
            <w:r w:rsidRPr="004A7D12">
              <w:rPr>
                <w:rFonts w:ascii="Arial Narrow" w:hAnsi="Arial Narrow"/>
                <w:sz w:val="12"/>
                <w:szCs w:val="12"/>
              </w:rPr>
              <w:t>%</w:t>
            </w:r>
          </w:p>
          <w:p w14:paraId="36538078" w14:textId="77777777" w:rsidR="00D95082" w:rsidRPr="004A7D12" w:rsidRDefault="00D95082" w:rsidP="00A9314A">
            <w:pPr>
              <w:pStyle w:val="TableParagraph"/>
              <w:rPr>
                <w:rFonts w:ascii="Arial Narrow" w:hAnsi="Arial Narrow"/>
                <w:sz w:val="12"/>
                <w:szCs w:val="12"/>
              </w:rPr>
            </w:pPr>
            <w:r w:rsidRPr="004A7D12">
              <w:rPr>
                <w:rFonts w:ascii="Arial Narrow" w:hAnsi="Arial Narrow"/>
                <w:sz w:val="12"/>
                <w:szCs w:val="12"/>
              </w:rPr>
              <w:t>(CI)</w:t>
            </w:r>
          </w:p>
        </w:tc>
        <w:tc>
          <w:tcPr>
            <w:tcW w:w="624" w:type="dxa"/>
            <w:tcBorders>
              <w:top w:val="nil"/>
              <w:left w:val="nil"/>
              <w:bottom w:val="single" w:sz="8" w:space="0" w:color="000000"/>
              <w:right w:val="nil"/>
            </w:tcBorders>
          </w:tcPr>
          <w:p w14:paraId="3C744746"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Se,%</w:t>
            </w:r>
          </w:p>
          <w:p w14:paraId="53DF0D70"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(CI)</w:t>
            </w:r>
          </w:p>
        </w:tc>
        <w:tc>
          <w:tcPr>
            <w:tcW w:w="623" w:type="dxa"/>
            <w:tcBorders>
              <w:top w:val="nil"/>
              <w:left w:val="nil"/>
              <w:bottom w:val="single" w:sz="8" w:space="0" w:color="000000"/>
              <w:right w:val="nil"/>
            </w:tcBorders>
          </w:tcPr>
          <w:p w14:paraId="2F1366B1"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Sp,%</w:t>
            </w:r>
          </w:p>
          <w:p w14:paraId="16576873"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(CI)</w:t>
            </w:r>
          </w:p>
        </w:tc>
        <w:tc>
          <w:tcPr>
            <w:tcW w:w="567" w:type="dxa"/>
            <w:tcBorders>
              <w:top w:val="nil"/>
              <w:left w:val="nil"/>
              <w:bottom w:val="single" w:sz="8" w:space="0" w:color="000000"/>
              <w:right w:val="nil"/>
            </w:tcBorders>
          </w:tcPr>
          <w:p w14:paraId="324EB694"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AUC,%</w:t>
            </w:r>
          </w:p>
          <w:p w14:paraId="10BF2B74"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(CI)</w:t>
            </w:r>
          </w:p>
        </w:tc>
        <w:tc>
          <w:tcPr>
            <w:tcW w:w="624" w:type="dxa"/>
            <w:tcBorders>
              <w:top w:val="nil"/>
              <w:left w:val="nil"/>
              <w:bottom w:val="single" w:sz="8" w:space="0" w:color="000000"/>
              <w:right w:val="nil"/>
            </w:tcBorders>
          </w:tcPr>
          <w:p w14:paraId="10F2B2E5"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PPV,%</w:t>
            </w:r>
          </w:p>
          <w:p w14:paraId="49C5C60B"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(CI)</w:t>
            </w:r>
          </w:p>
        </w:tc>
        <w:tc>
          <w:tcPr>
            <w:tcW w:w="679" w:type="dxa"/>
            <w:tcBorders>
              <w:top w:val="nil"/>
              <w:left w:val="nil"/>
              <w:bottom w:val="single" w:sz="8" w:space="0" w:color="000000"/>
              <w:right w:val="nil"/>
            </w:tcBorders>
          </w:tcPr>
          <w:p w14:paraId="434B7F72"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NPV,%</w:t>
            </w:r>
          </w:p>
          <w:p w14:paraId="4264FE06"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(CI)</w:t>
            </w:r>
          </w:p>
        </w:tc>
        <w:tc>
          <w:tcPr>
            <w:tcW w:w="1657" w:type="dxa"/>
            <w:tcBorders>
              <w:top w:val="nil"/>
              <w:left w:val="nil"/>
              <w:bottom w:val="single" w:sz="8" w:space="0" w:color="000000"/>
              <w:right w:val="nil"/>
            </w:tcBorders>
          </w:tcPr>
          <w:p w14:paraId="3771FC34" w14:textId="77777777" w:rsidR="00D95082" w:rsidRPr="004A7D12" w:rsidRDefault="00D95082" w:rsidP="00A9314A">
            <w:pPr>
              <w:pStyle w:val="TableParagraph"/>
              <w:ind w:left="25"/>
              <w:rPr>
                <w:rFonts w:ascii="Arial Narrow" w:hAnsi="Arial Narrow"/>
                <w:sz w:val="12"/>
                <w:szCs w:val="12"/>
              </w:rPr>
            </w:pPr>
            <w:r w:rsidRPr="004A7D12">
              <w:rPr>
                <w:rFonts w:ascii="Arial Narrow" w:hAnsi="Arial Narrow"/>
                <w:sz w:val="12"/>
                <w:szCs w:val="12"/>
              </w:rPr>
              <w:t xml:space="preserve">DNA isolation </w:t>
            </w:r>
          </w:p>
        </w:tc>
        <w:tc>
          <w:tcPr>
            <w:tcW w:w="1344" w:type="dxa"/>
            <w:tcBorders>
              <w:top w:val="nil"/>
              <w:left w:val="nil"/>
              <w:bottom w:val="single" w:sz="8" w:space="0" w:color="000000"/>
              <w:right w:val="nil"/>
            </w:tcBorders>
          </w:tcPr>
          <w:p w14:paraId="2AE5306E" w14:textId="77777777" w:rsidR="00D95082" w:rsidRPr="004A7D12" w:rsidRDefault="00D95082" w:rsidP="00A9314A">
            <w:pPr>
              <w:pStyle w:val="TableParagraph"/>
              <w:ind w:left="26"/>
              <w:rPr>
                <w:rFonts w:ascii="Arial Narrow" w:hAnsi="Arial Narrow"/>
                <w:sz w:val="12"/>
                <w:szCs w:val="12"/>
              </w:rPr>
            </w:pPr>
            <w:r w:rsidRPr="004A7D12">
              <w:rPr>
                <w:rFonts w:ascii="Arial Narrow" w:hAnsi="Arial Narrow"/>
                <w:sz w:val="12"/>
                <w:szCs w:val="12"/>
              </w:rPr>
              <w:t>Methylation method</w:t>
            </w:r>
          </w:p>
        </w:tc>
      </w:tr>
      <w:tr w:rsidR="00D95082" w:rsidRPr="004A7D12" w14:paraId="7CBEE3C7" w14:textId="77777777" w:rsidTr="00A9314A">
        <w:trPr>
          <w:trHeight w:val="615"/>
          <w:jc w:val="center"/>
        </w:trPr>
        <w:tc>
          <w:tcPr>
            <w:tcW w:w="734" w:type="dxa"/>
            <w:tcBorders>
              <w:top w:val="single" w:sz="8" w:space="0" w:color="auto"/>
              <w:left w:val="nil"/>
              <w:bottom w:val="single" w:sz="8" w:space="0" w:color="000000"/>
              <w:right w:val="nil"/>
            </w:tcBorders>
          </w:tcPr>
          <w:p w14:paraId="022D372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Abbaszadegan 2007 [1]</w:t>
            </w:r>
          </w:p>
        </w:tc>
        <w:tc>
          <w:tcPr>
            <w:tcW w:w="340" w:type="dxa"/>
            <w:tcBorders>
              <w:top w:val="single" w:sz="8" w:space="0" w:color="auto"/>
              <w:left w:val="nil"/>
              <w:bottom w:val="single" w:sz="8" w:space="0" w:color="000000"/>
              <w:right w:val="nil"/>
            </w:tcBorders>
          </w:tcPr>
          <w:p w14:paraId="1BA9067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single" w:sz="8" w:space="0" w:color="000000"/>
              <w:right w:val="nil"/>
            </w:tcBorders>
          </w:tcPr>
          <w:p w14:paraId="3E68F6E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p16</w:t>
            </w:r>
          </w:p>
        </w:tc>
        <w:tc>
          <w:tcPr>
            <w:tcW w:w="508" w:type="dxa"/>
            <w:tcBorders>
              <w:left w:val="nil"/>
              <w:bottom w:val="single" w:sz="8" w:space="0" w:color="000000"/>
              <w:right w:val="nil"/>
            </w:tcBorders>
          </w:tcPr>
          <w:p w14:paraId="5BD4718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stool</w:t>
            </w:r>
          </w:p>
        </w:tc>
        <w:tc>
          <w:tcPr>
            <w:tcW w:w="565" w:type="dxa"/>
            <w:tcBorders>
              <w:left w:val="nil"/>
              <w:bottom w:val="single" w:sz="8" w:space="0" w:color="000000"/>
              <w:right w:val="nil"/>
            </w:tcBorders>
          </w:tcPr>
          <w:p w14:paraId="00133231"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B792A7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21</w:t>
            </w:r>
          </w:p>
        </w:tc>
        <w:tc>
          <w:tcPr>
            <w:tcW w:w="708" w:type="dxa"/>
            <w:tcBorders>
              <w:left w:val="nil"/>
              <w:bottom w:val="single" w:sz="8" w:space="0" w:color="000000"/>
              <w:right w:val="nil"/>
            </w:tcBorders>
          </w:tcPr>
          <w:p w14:paraId="725FC91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59.2 ± 13.3</w:t>
            </w:r>
            <w:r>
              <w:rPr>
                <w:rFonts w:ascii="Arial Narrow" w:hAnsi="Arial Narrow"/>
                <w:sz w:val="12"/>
                <w:szCs w:val="12"/>
              </w:rPr>
              <w:t xml:space="preserve"> </w:t>
            </w:r>
            <w:r w:rsidRPr="004A7D12">
              <w:rPr>
                <w:rFonts w:ascii="Arial Narrow" w:hAnsi="Arial Narrow"/>
                <w:sz w:val="12"/>
                <w:szCs w:val="12"/>
              </w:rPr>
              <w:t>(34- 83)</w:t>
            </w:r>
          </w:p>
        </w:tc>
        <w:tc>
          <w:tcPr>
            <w:tcW w:w="708" w:type="dxa"/>
            <w:tcBorders>
              <w:left w:val="nil"/>
              <w:bottom w:val="single" w:sz="8" w:space="0" w:color="000000"/>
              <w:right w:val="nil"/>
            </w:tcBorders>
          </w:tcPr>
          <w:p w14:paraId="5FB24A26"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B1 14%</w:t>
            </w:r>
            <w:r>
              <w:rPr>
                <w:rFonts w:ascii="Arial Narrow" w:hAnsi="Arial Narrow"/>
                <w:sz w:val="12"/>
                <w:szCs w:val="12"/>
              </w:rPr>
              <w:t xml:space="preserve">, </w:t>
            </w:r>
          </w:p>
          <w:p w14:paraId="55D38911"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B2 52%</w:t>
            </w:r>
            <w:r>
              <w:rPr>
                <w:rFonts w:ascii="Arial Narrow" w:hAnsi="Arial Narrow"/>
                <w:sz w:val="12"/>
                <w:szCs w:val="12"/>
              </w:rPr>
              <w:t xml:space="preserve">, </w:t>
            </w:r>
          </w:p>
          <w:p w14:paraId="2F3E3548"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C2 24%</w:t>
            </w:r>
            <w:r>
              <w:rPr>
                <w:rFonts w:ascii="Arial Narrow" w:hAnsi="Arial Narrow"/>
                <w:sz w:val="12"/>
                <w:szCs w:val="12"/>
              </w:rPr>
              <w:t xml:space="preserve">, </w:t>
            </w:r>
          </w:p>
          <w:p w14:paraId="008ED86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UN 10%</w:t>
            </w:r>
          </w:p>
        </w:tc>
        <w:tc>
          <w:tcPr>
            <w:tcW w:w="745" w:type="dxa"/>
            <w:tcBorders>
              <w:left w:val="nil"/>
              <w:bottom w:val="single" w:sz="8" w:space="0" w:color="000000"/>
              <w:right w:val="nil"/>
            </w:tcBorders>
          </w:tcPr>
          <w:p w14:paraId="0310F20A"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40% distal</w:t>
            </w:r>
          </w:p>
          <w:p w14:paraId="3C221E7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60% proximal</w:t>
            </w:r>
          </w:p>
        </w:tc>
        <w:tc>
          <w:tcPr>
            <w:tcW w:w="626" w:type="dxa"/>
            <w:tcBorders>
              <w:left w:val="nil"/>
              <w:bottom w:val="single" w:sz="8" w:space="0" w:color="000000"/>
              <w:right w:val="nil"/>
            </w:tcBorders>
          </w:tcPr>
          <w:p w14:paraId="03F7560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w:t>
            </w:r>
          </w:p>
        </w:tc>
        <w:tc>
          <w:tcPr>
            <w:tcW w:w="283" w:type="dxa"/>
            <w:tcBorders>
              <w:left w:val="nil"/>
              <w:bottom w:val="single" w:sz="8" w:space="0" w:color="000000"/>
              <w:right w:val="nil"/>
            </w:tcBorders>
          </w:tcPr>
          <w:p w14:paraId="42ABAB13" w14:textId="77777777" w:rsidR="00D95082" w:rsidRPr="004A7D12" w:rsidRDefault="00D95082" w:rsidP="00A9314A">
            <w:pPr>
              <w:pStyle w:val="TableParagraph"/>
              <w:ind w:left="23"/>
              <w:rPr>
                <w:rFonts w:ascii="Arial Narrow" w:hAnsi="Arial Narrow"/>
                <w:sz w:val="12"/>
                <w:szCs w:val="12"/>
              </w:rPr>
            </w:pPr>
          </w:p>
        </w:tc>
        <w:tc>
          <w:tcPr>
            <w:tcW w:w="303" w:type="dxa"/>
            <w:tcBorders>
              <w:left w:val="nil"/>
              <w:bottom w:val="single" w:sz="8" w:space="0" w:color="000000"/>
              <w:right w:val="nil"/>
            </w:tcBorders>
          </w:tcPr>
          <w:p w14:paraId="4ECEC6A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w:t>
            </w:r>
          </w:p>
        </w:tc>
        <w:tc>
          <w:tcPr>
            <w:tcW w:w="793" w:type="dxa"/>
            <w:tcBorders>
              <w:left w:val="nil"/>
              <w:bottom w:val="single" w:sz="8" w:space="0" w:color="000000"/>
              <w:right w:val="nil"/>
            </w:tcBorders>
          </w:tcPr>
          <w:p w14:paraId="6DA7CAD5"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591D493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0</w:t>
            </w:r>
          </w:p>
        </w:tc>
        <w:tc>
          <w:tcPr>
            <w:tcW w:w="624" w:type="dxa"/>
            <w:tcBorders>
              <w:left w:val="nil"/>
              <w:bottom w:val="single" w:sz="8" w:space="0" w:color="000000"/>
              <w:right w:val="nil"/>
            </w:tcBorders>
          </w:tcPr>
          <w:p w14:paraId="538F666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w:t>
            </w:r>
          </w:p>
        </w:tc>
        <w:tc>
          <w:tcPr>
            <w:tcW w:w="623" w:type="dxa"/>
            <w:tcBorders>
              <w:left w:val="nil"/>
              <w:bottom w:val="single" w:sz="8" w:space="0" w:color="000000"/>
              <w:right w:val="nil"/>
            </w:tcBorders>
          </w:tcPr>
          <w:p w14:paraId="3F575A1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100</w:t>
            </w:r>
          </w:p>
        </w:tc>
        <w:tc>
          <w:tcPr>
            <w:tcW w:w="567" w:type="dxa"/>
            <w:tcBorders>
              <w:left w:val="nil"/>
              <w:bottom w:val="single" w:sz="8" w:space="0" w:color="000000"/>
              <w:right w:val="nil"/>
            </w:tcBorders>
          </w:tcPr>
          <w:p w14:paraId="152765A5"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23731D25"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1231E2BF"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1ED465B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Phenol / chloroform</w:t>
            </w:r>
          </w:p>
        </w:tc>
        <w:tc>
          <w:tcPr>
            <w:tcW w:w="1344" w:type="dxa"/>
            <w:tcBorders>
              <w:left w:val="nil"/>
              <w:bottom w:val="single" w:sz="8" w:space="0" w:color="000000"/>
              <w:right w:val="nil"/>
            </w:tcBorders>
          </w:tcPr>
          <w:p w14:paraId="5550183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MSP</w:t>
            </w:r>
          </w:p>
        </w:tc>
      </w:tr>
      <w:tr w:rsidR="00D95082" w:rsidRPr="004A7D12" w14:paraId="15B77670" w14:textId="77777777" w:rsidTr="00A9314A">
        <w:trPr>
          <w:trHeight w:val="537"/>
          <w:jc w:val="center"/>
        </w:trPr>
        <w:tc>
          <w:tcPr>
            <w:tcW w:w="734" w:type="dxa"/>
            <w:tcBorders>
              <w:left w:val="nil"/>
              <w:bottom w:val="single" w:sz="8" w:space="0" w:color="000000"/>
              <w:right w:val="nil"/>
            </w:tcBorders>
          </w:tcPr>
          <w:p w14:paraId="423540A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Ahlquist 2012</w:t>
            </w:r>
            <w:r>
              <w:rPr>
                <w:rFonts w:ascii="Arial Narrow" w:hAnsi="Arial Narrow"/>
                <w:sz w:val="12"/>
                <w:szCs w:val="12"/>
              </w:rPr>
              <w:t xml:space="preserve"> </w:t>
            </w:r>
            <w:r w:rsidRPr="004A7D12">
              <w:rPr>
                <w:rFonts w:ascii="Arial Narrow" w:hAnsi="Arial Narrow"/>
                <w:sz w:val="12"/>
                <w:szCs w:val="12"/>
              </w:rPr>
              <w:t>[2]</w:t>
            </w:r>
          </w:p>
        </w:tc>
        <w:tc>
          <w:tcPr>
            <w:tcW w:w="340" w:type="dxa"/>
            <w:tcBorders>
              <w:left w:val="nil"/>
              <w:bottom w:val="single" w:sz="8" w:space="0" w:color="000000"/>
              <w:right w:val="nil"/>
            </w:tcBorders>
          </w:tcPr>
          <w:p w14:paraId="0FFE2E2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R.</w:t>
            </w:r>
          </w:p>
        </w:tc>
        <w:tc>
          <w:tcPr>
            <w:tcW w:w="567" w:type="dxa"/>
            <w:tcBorders>
              <w:left w:val="nil"/>
              <w:bottom w:val="single" w:sz="8" w:space="0" w:color="000000"/>
              <w:right w:val="nil"/>
            </w:tcBorders>
          </w:tcPr>
          <w:p w14:paraId="253D155D"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SEPT9</w:t>
            </w:r>
          </w:p>
        </w:tc>
        <w:tc>
          <w:tcPr>
            <w:tcW w:w="508" w:type="dxa"/>
            <w:tcBorders>
              <w:left w:val="nil"/>
              <w:bottom w:val="single" w:sz="8" w:space="0" w:color="000000"/>
              <w:right w:val="nil"/>
            </w:tcBorders>
          </w:tcPr>
          <w:p w14:paraId="3369550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plasma</w:t>
            </w:r>
          </w:p>
        </w:tc>
        <w:tc>
          <w:tcPr>
            <w:tcW w:w="565" w:type="dxa"/>
            <w:tcBorders>
              <w:left w:val="nil"/>
              <w:bottom w:val="single" w:sz="8" w:space="0" w:color="000000"/>
              <w:right w:val="nil"/>
            </w:tcBorders>
          </w:tcPr>
          <w:p w14:paraId="6AF0730A"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257A43F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52</w:t>
            </w:r>
          </w:p>
        </w:tc>
        <w:tc>
          <w:tcPr>
            <w:tcW w:w="708" w:type="dxa"/>
            <w:tcBorders>
              <w:left w:val="nil"/>
              <w:bottom w:val="single" w:sz="8" w:space="0" w:color="000000"/>
              <w:right w:val="nil"/>
            </w:tcBorders>
          </w:tcPr>
          <w:p w14:paraId="5E8F1667"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69 </w:t>
            </w:r>
          </w:p>
          <w:p w14:paraId="325B50E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(61-75)</w:t>
            </w:r>
          </w:p>
        </w:tc>
        <w:tc>
          <w:tcPr>
            <w:tcW w:w="708" w:type="dxa"/>
            <w:tcBorders>
              <w:left w:val="nil"/>
              <w:bottom w:val="single" w:sz="8" w:space="0" w:color="000000"/>
              <w:right w:val="nil"/>
            </w:tcBorders>
          </w:tcPr>
          <w:p w14:paraId="743C4FF6" w14:textId="77777777" w:rsidR="00D95082" w:rsidRDefault="00D95082" w:rsidP="00A9314A">
            <w:pPr>
              <w:pStyle w:val="TableParagraph"/>
              <w:ind w:left="23"/>
              <w:rPr>
                <w:rFonts w:ascii="Arial Narrow" w:hAnsi="Arial Narrow"/>
                <w:spacing w:val="22"/>
                <w:sz w:val="12"/>
                <w:szCs w:val="12"/>
              </w:rPr>
            </w:pPr>
            <w:r w:rsidRPr="004A7D12">
              <w:rPr>
                <w:rFonts w:ascii="Arial Narrow" w:hAnsi="Arial Narrow"/>
                <w:sz w:val="12"/>
                <w:szCs w:val="12"/>
              </w:rPr>
              <w:t>I 23%</w:t>
            </w:r>
            <w:r>
              <w:rPr>
                <w:rFonts w:ascii="Arial Narrow" w:hAnsi="Arial Narrow"/>
                <w:spacing w:val="22"/>
                <w:sz w:val="12"/>
                <w:szCs w:val="12"/>
              </w:rPr>
              <w:t xml:space="preserve">, </w:t>
            </w:r>
          </w:p>
          <w:p w14:paraId="48D49597"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II 23%</w:t>
            </w:r>
            <w:r>
              <w:rPr>
                <w:rFonts w:ascii="Arial Narrow" w:hAnsi="Arial Narrow"/>
                <w:sz w:val="12"/>
                <w:szCs w:val="12"/>
              </w:rPr>
              <w:t xml:space="preserve">, </w:t>
            </w:r>
          </w:p>
          <w:p w14:paraId="1E7B9A33"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III 27%</w:t>
            </w:r>
            <w:r>
              <w:rPr>
                <w:rFonts w:ascii="Arial Narrow" w:hAnsi="Arial Narrow"/>
                <w:sz w:val="12"/>
                <w:szCs w:val="12"/>
              </w:rPr>
              <w:t xml:space="preserve">, </w:t>
            </w:r>
          </w:p>
          <w:p w14:paraId="06D74FE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IV 27%</w:t>
            </w:r>
          </w:p>
        </w:tc>
        <w:tc>
          <w:tcPr>
            <w:tcW w:w="745" w:type="dxa"/>
            <w:tcBorders>
              <w:left w:val="nil"/>
              <w:bottom w:val="single" w:sz="8" w:space="0" w:color="000000"/>
              <w:right w:val="nil"/>
            </w:tcBorders>
          </w:tcPr>
          <w:p w14:paraId="0D21EFD2"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50% distal</w:t>
            </w:r>
          </w:p>
          <w:p w14:paraId="69FA120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50% proximal</w:t>
            </w:r>
          </w:p>
        </w:tc>
        <w:tc>
          <w:tcPr>
            <w:tcW w:w="626" w:type="dxa"/>
            <w:tcBorders>
              <w:left w:val="nil"/>
              <w:bottom w:val="single" w:sz="8" w:space="0" w:color="000000"/>
              <w:right w:val="nil"/>
            </w:tcBorders>
          </w:tcPr>
          <w:p w14:paraId="399235A4"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60</w:t>
            </w:r>
          </w:p>
          <w:p w14:paraId="392096A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(41-77)</w:t>
            </w:r>
          </w:p>
        </w:tc>
        <w:tc>
          <w:tcPr>
            <w:tcW w:w="283" w:type="dxa"/>
            <w:tcBorders>
              <w:left w:val="nil"/>
              <w:bottom w:val="single" w:sz="8" w:space="0" w:color="000000"/>
              <w:right w:val="nil"/>
            </w:tcBorders>
          </w:tcPr>
          <w:p w14:paraId="3240D98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NC</w:t>
            </w:r>
          </w:p>
        </w:tc>
        <w:tc>
          <w:tcPr>
            <w:tcW w:w="303" w:type="dxa"/>
            <w:tcBorders>
              <w:left w:val="nil"/>
              <w:bottom w:val="single" w:sz="8" w:space="0" w:color="000000"/>
              <w:right w:val="nil"/>
            </w:tcBorders>
          </w:tcPr>
          <w:p w14:paraId="7CE65E8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49</w:t>
            </w:r>
          </w:p>
        </w:tc>
        <w:tc>
          <w:tcPr>
            <w:tcW w:w="793" w:type="dxa"/>
            <w:tcBorders>
              <w:left w:val="nil"/>
              <w:bottom w:val="single" w:sz="8" w:space="0" w:color="000000"/>
              <w:right w:val="nil"/>
            </w:tcBorders>
          </w:tcPr>
          <w:p w14:paraId="2CC5EB6A"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63</w:t>
            </w:r>
          </w:p>
          <w:p w14:paraId="3FE5112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(52-71)</w:t>
            </w:r>
          </w:p>
        </w:tc>
        <w:tc>
          <w:tcPr>
            <w:tcW w:w="679" w:type="dxa"/>
            <w:tcBorders>
              <w:left w:val="nil"/>
              <w:bottom w:val="single" w:sz="8" w:space="0" w:color="000000"/>
              <w:right w:val="nil"/>
            </w:tcBorders>
          </w:tcPr>
          <w:p w14:paraId="51D0089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27</w:t>
            </w:r>
          </w:p>
        </w:tc>
        <w:tc>
          <w:tcPr>
            <w:tcW w:w="624" w:type="dxa"/>
            <w:tcBorders>
              <w:left w:val="nil"/>
              <w:bottom w:val="single" w:sz="8" w:space="0" w:color="000000"/>
              <w:right w:val="nil"/>
            </w:tcBorders>
          </w:tcPr>
          <w:p w14:paraId="34E679A0"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60</w:t>
            </w:r>
          </w:p>
          <w:p w14:paraId="08D4B0C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(41-77)</w:t>
            </w:r>
          </w:p>
        </w:tc>
        <w:tc>
          <w:tcPr>
            <w:tcW w:w="623" w:type="dxa"/>
            <w:tcBorders>
              <w:left w:val="nil"/>
              <w:bottom w:val="single" w:sz="8" w:space="0" w:color="000000"/>
              <w:right w:val="nil"/>
            </w:tcBorders>
          </w:tcPr>
          <w:p w14:paraId="628E072C"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73</w:t>
            </w:r>
          </w:p>
          <w:p w14:paraId="7DB6171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(58-85)</w:t>
            </w:r>
          </w:p>
        </w:tc>
        <w:tc>
          <w:tcPr>
            <w:tcW w:w="567" w:type="dxa"/>
            <w:tcBorders>
              <w:left w:val="nil"/>
              <w:bottom w:val="single" w:sz="8" w:space="0" w:color="000000"/>
              <w:right w:val="nil"/>
            </w:tcBorders>
          </w:tcPr>
          <w:p w14:paraId="4DA1EEEE"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858053D"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3CDDAC3"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B4E505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Exact Sciences</w:t>
            </w:r>
          </w:p>
        </w:tc>
        <w:tc>
          <w:tcPr>
            <w:tcW w:w="1344" w:type="dxa"/>
            <w:tcBorders>
              <w:left w:val="nil"/>
              <w:bottom w:val="single" w:sz="8" w:space="0" w:color="000000"/>
              <w:right w:val="nil"/>
            </w:tcBorders>
          </w:tcPr>
          <w:p w14:paraId="166E04B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Exact Sciences</w:t>
            </w:r>
          </w:p>
        </w:tc>
      </w:tr>
      <w:tr w:rsidR="00D95082" w:rsidRPr="00E17590" w14:paraId="0998D777" w14:textId="77777777" w:rsidTr="00A9314A">
        <w:trPr>
          <w:trHeight w:val="563"/>
          <w:jc w:val="center"/>
        </w:trPr>
        <w:tc>
          <w:tcPr>
            <w:tcW w:w="734" w:type="dxa"/>
            <w:tcBorders>
              <w:left w:val="nil"/>
              <w:right w:val="nil"/>
            </w:tcBorders>
          </w:tcPr>
          <w:p w14:paraId="3A4762A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Naini 2018 [3]</w:t>
            </w:r>
          </w:p>
        </w:tc>
        <w:tc>
          <w:tcPr>
            <w:tcW w:w="340" w:type="dxa"/>
            <w:tcBorders>
              <w:left w:val="nil"/>
              <w:right w:val="nil"/>
            </w:tcBorders>
          </w:tcPr>
          <w:p w14:paraId="5F9FA05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CC</w:t>
            </w:r>
          </w:p>
        </w:tc>
        <w:tc>
          <w:tcPr>
            <w:tcW w:w="567" w:type="dxa"/>
            <w:tcBorders>
              <w:left w:val="nil"/>
              <w:right w:val="nil"/>
            </w:tcBorders>
          </w:tcPr>
          <w:p w14:paraId="09D61780"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MGMT</w:t>
            </w:r>
          </w:p>
        </w:tc>
        <w:tc>
          <w:tcPr>
            <w:tcW w:w="508" w:type="dxa"/>
            <w:tcBorders>
              <w:left w:val="nil"/>
              <w:right w:val="nil"/>
            </w:tcBorders>
          </w:tcPr>
          <w:p w14:paraId="7550355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serum</w:t>
            </w:r>
          </w:p>
        </w:tc>
        <w:tc>
          <w:tcPr>
            <w:tcW w:w="565" w:type="dxa"/>
            <w:tcBorders>
              <w:left w:val="nil"/>
              <w:right w:val="nil"/>
            </w:tcBorders>
          </w:tcPr>
          <w:p w14:paraId="211AE1B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2013-2014</w:t>
            </w:r>
          </w:p>
        </w:tc>
        <w:tc>
          <w:tcPr>
            <w:tcW w:w="283" w:type="dxa"/>
            <w:tcBorders>
              <w:left w:val="nil"/>
              <w:right w:val="nil"/>
            </w:tcBorders>
          </w:tcPr>
          <w:p w14:paraId="1F50CE5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30</w:t>
            </w:r>
          </w:p>
        </w:tc>
        <w:tc>
          <w:tcPr>
            <w:tcW w:w="708" w:type="dxa"/>
            <w:tcBorders>
              <w:left w:val="nil"/>
              <w:right w:val="nil"/>
            </w:tcBorders>
          </w:tcPr>
          <w:p w14:paraId="7A07C7CC" w14:textId="77777777" w:rsidR="00D95082" w:rsidRPr="004A7D12" w:rsidRDefault="00D95082" w:rsidP="00A9314A">
            <w:pPr>
              <w:pStyle w:val="TableParagraph"/>
              <w:ind w:left="23"/>
              <w:rPr>
                <w:rFonts w:ascii="Arial Narrow" w:hAnsi="Arial Narrow"/>
                <w:sz w:val="12"/>
                <w:szCs w:val="12"/>
              </w:rPr>
            </w:pPr>
          </w:p>
        </w:tc>
        <w:tc>
          <w:tcPr>
            <w:tcW w:w="708" w:type="dxa"/>
            <w:tcBorders>
              <w:left w:val="nil"/>
              <w:right w:val="nil"/>
            </w:tcBorders>
          </w:tcPr>
          <w:p w14:paraId="1788DD2A"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I 20%</w:t>
            </w:r>
            <w:r>
              <w:rPr>
                <w:rFonts w:ascii="Arial Narrow" w:hAnsi="Arial Narrow"/>
                <w:sz w:val="12"/>
                <w:szCs w:val="12"/>
              </w:rPr>
              <w:t xml:space="preserve">, </w:t>
            </w:r>
          </w:p>
          <w:p w14:paraId="78995811"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II 56.7%</w:t>
            </w:r>
            <w:r>
              <w:rPr>
                <w:rFonts w:ascii="Arial Narrow" w:hAnsi="Arial Narrow"/>
                <w:sz w:val="12"/>
                <w:szCs w:val="12"/>
              </w:rPr>
              <w:t xml:space="preserve">, </w:t>
            </w:r>
          </w:p>
          <w:p w14:paraId="2DD46CC7"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III 20%</w:t>
            </w:r>
            <w:r>
              <w:rPr>
                <w:rFonts w:ascii="Arial Narrow" w:hAnsi="Arial Narrow"/>
                <w:sz w:val="12"/>
                <w:szCs w:val="12"/>
              </w:rPr>
              <w:t xml:space="preserve">, </w:t>
            </w:r>
          </w:p>
          <w:p w14:paraId="495DD7A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IV 3.3%</w:t>
            </w:r>
          </w:p>
        </w:tc>
        <w:tc>
          <w:tcPr>
            <w:tcW w:w="745" w:type="dxa"/>
            <w:tcBorders>
              <w:left w:val="nil"/>
              <w:right w:val="nil"/>
            </w:tcBorders>
          </w:tcPr>
          <w:p w14:paraId="3026CE7A"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right w:val="nil"/>
            </w:tcBorders>
          </w:tcPr>
          <w:p w14:paraId="5BCBE99F"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right w:val="nil"/>
            </w:tcBorders>
          </w:tcPr>
          <w:p w14:paraId="38CE67A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NC</w:t>
            </w:r>
          </w:p>
        </w:tc>
        <w:tc>
          <w:tcPr>
            <w:tcW w:w="303" w:type="dxa"/>
            <w:tcBorders>
              <w:left w:val="nil"/>
              <w:right w:val="nil"/>
            </w:tcBorders>
          </w:tcPr>
          <w:p w14:paraId="616B6B4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40</w:t>
            </w:r>
          </w:p>
        </w:tc>
        <w:tc>
          <w:tcPr>
            <w:tcW w:w="793" w:type="dxa"/>
            <w:tcBorders>
              <w:left w:val="nil"/>
              <w:right w:val="nil"/>
            </w:tcBorders>
          </w:tcPr>
          <w:p w14:paraId="70FF5510"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right w:val="nil"/>
            </w:tcBorders>
          </w:tcPr>
          <w:p w14:paraId="0E6F3197"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right w:val="nil"/>
            </w:tcBorders>
          </w:tcPr>
          <w:p w14:paraId="5ACE1B3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90</w:t>
            </w:r>
          </w:p>
        </w:tc>
        <w:tc>
          <w:tcPr>
            <w:tcW w:w="623" w:type="dxa"/>
            <w:tcBorders>
              <w:left w:val="nil"/>
              <w:right w:val="nil"/>
            </w:tcBorders>
          </w:tcPr>
          <w:p w14:paraId="2FF5D62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100</w:t>
            </w:r>
          </w:p>
        </w:tc>
        <w:tc>
          <w:tcPr>
            <w:tcW w:w="567" w:type="dxa"/>
            <w:tcBorders>
              <w:left w:val="nil"/>
              <w:right w:val="nil"/>
            </w:tcBorders>
          </w:tcPr>
          <w:p w14:paraId="05258E95"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right w:val="nil"/>
            </w:tcBorders>
          </w:tcPr>
          <w:p w14:paraId="0CDB99A3"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right w:val="nil"/>
            </w:tcBorders>
          </w:tcPr>
          <w:p w14:paraId="5FA1BBD5"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right w:val="nil"/>
            </w:tcBorders>
          </w:tcPr>
          <w:p w14:paraId="5AAFCE5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EZ DNA</w:t>
            </w:r>
          </w:p>
          <w:p w14:paraId="258CCCE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Methylation Kit</w:t>
            </w:r>
          </w:p>
        </w:tc>
        <w:tc>
          <w:tcPr>
            <w:tcW w:w="1344" w:type="dxa"/>
            <w:tcBorders>
              <w:left w:val="nil"/>
              <w:right w:val="nil"/>
            </w:tcBorders>
          </w:tcPr>
          <w:p w14:paraId="259CC0B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MSP</w:t>
            </w:r>
          </w:p>
        </w:tc>
      </w:tr>
      <w:tr w:rsidR="00D95082" w:rsidRPr="00E17590" w14:paraId="21EFEE50" w14:textId="77777777" w:rsidTr="00A9314A">
        <w:trPr>
          <w:trHeight w:val="666"/>
          <w:jc w:val="center"/>
        </w:trPr>
        <w:tc>
          <w:tcPr>
            <w:tcW w:w="734" w:type="dxa"/>
            <w:tcBorders>
              <w:left w:val="nil"/>
              <w:right w:val="nil"/>
            </w:tcBorders>
          </w:tcPr>
          <w:p w14:paraId="478E943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Ashoori 2018</w:t>
            </w:r>
            <w:r>
              <w:rPr>
                <w:rFonts w:ascii="Arial Narrow" w:hAnsi="Arial Narrow"/>
                <w:sz w:val="12"/>
                <w:szCs w:val="12"/>
              </w:rPr>
              <w:t xml:space="preserve"> </w:t>
            </w:r>
            <w:r w:rsidRPr="004A7D12">
              <w:rPr>
                <w:rFonts w:ascii="Arial Narrow" w:hAnsi="Arial Narrow"/>
                <w:sz w:val="12"/>
                <w:szCs w:val="12"/>
              </w:rPr>
              <w:t>[4]</w:t>
            </w:r>
          </w:p>
        </w:tc>
        <w:tc>
          <w:tcPr>
            <w:tcW w:w="340" w:type="dxa"/>
            <w:tcBorders>
              <w:left w:val="nil"/>
              <w:right w:val="nil"/>
            </w:tcBorders>
          </w:tcPr>
          <w:p w14:paraId="43D8233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CC</w:t>
            </w:r>
          </w:p>
        </w:tc>
        <w:tc>
          <w:tcPr>
            <w:tcW w:w="567" w:type="dxa"/>
            <w:tcBorders>
              <w:left w:val="nil"/>
              <w:right w:val="nil"/>
            </w:tcBorders>
          </w:tcPr>
          <w:p w14:paraId="55CB179E"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BMP3</w:t>
            </w:r>
          </w:p>
        </w:tc>
        <w:tc>
          <w:tcPr>
            <w:tcW w:w="508" w:type="dxa"/>
            <w:tcBorders>
              <w:left w:val="nil"/>
              <w:right w:val="nil"/>
            </w:tcBorders>
          </w:tcPr>
          <w:p w14:paraId="6B55FC2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plasma</w:t>
            </w:r>
          </w:p>
        </w:tc>
        <w:tc>
          <w:tcPr>
            <w:tcW w:w="565" w:type="dxa"/>
            <w:tcBorders>
              <w:left w:val="nil"/>
              <w:right w:val="nil"/>
            </w:tcBorders>
          </w:tcPr>
          <w:p w14:paraId="5CB7A31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2011-2014</w:t>
            </w:r>
          </w:p>
        </w:tc>
        <w:tc>
          <w:tcPr>
            <w:tcW w:w="283" w:type="dxa"/>
            <w:tcBorders>
              <w:left w:val="nil"/>
              <w:right w:val="nil"/>
            </w:tcBorders>
          </w:tcPr>
          <w:p w14:paraId="0BF855F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59</w:t>
            </w:r>
          </w:p>
        </w:tc>
        <w:tc>
          <w:tcPr>
            <w:tcW w:w="708" w:type="dxa"/>
            <w:tcBorders>
              <w:left w:val="nil"/>
              <w:right w:val="nil"/>
            </w:tcBorders>
          </w:tcPr>
          <w:p w14:paraId="5105B4F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62.2</w:t>
            </w:r>
          </w:p>
        </w:tc>
        <w:tc>
          <w:tcPr>
            <w:tcW w:w="708" w:type="dxa"/>
            <w:tcBorders>
              <w:left w:val="nil"/>
              <w:right w:val="nil"/>
            </w:tcBorders>
          </w:tcPr>
          <w:p w14:paraId="62FBA32B" w14:textId="77777777" w:rsidR="00D95082" w:rsidRPr="004A7D12" w:rsidRDefault="00D95082" w:rsidP="00A9314A">
            <w:pPr>
              <w:pStyle w:val="TableParagraph"/>
              <w:ind w:left="23"/>
              <w:rPr>
                <w:rFonts w:ascii="Arial Narrow" w:hAnsi="Arial Narrow"/>
                <w:sz w:val="12"/>
                <w:szCs w:val="12"/>
              </w:rPr>
            </w:pPr>
          </w:p>
        </w:tc>
        <w:tc>
          <w:tcPr>
            <w:tcW w:w="745" w:type="dxa"/>
            <w:tcBorders>
              <w:left w:val="nil"/>
              <w:right w:val="nil"/>
            </w:tcBorders>
          </w:tcPr>
          <w:p w14:paraId="6AAFA11A"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right w:val="nil"/>
            </w:tcBorders>
          </w:tcPr>
          <w:p w14:paraId="6EC465A4"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right w:val="nil"/>
            </w:tcBorders>
          </w:tcPr>
          <w:p w14:paraId="7F7C46C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NED</w:t>
            </w:r>
          </w:p>
        </w:tc>
        <w:tc>
          <w:tcPr>
            <w:tcW w:w="303" w:type="dxa"/>
            <w:tcBorders>
              <w:left w:val="nil"/>
              <w:right w:val="nil"/>
            </w:tcBorders>
          </w:tcPr>
          <w:p w14:paraId="5DB51AF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37</w:t>
            </w:r>
          </w:p>
        </w:tc>
        <w:tc>
          <w:tcPr>
            <w:tcW w:w="793" w:type="dxa"/>
            <w:tcBorders>
              <w:left w:val="nil"/>
              <w:right w:val="nil"/>
            </w:tcBorders>
          </w:tcPr>
          <w:p w14:paraId="07D920C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60.6</w:t>
            </w:r>
          </w:p>
        </w:tc>
        <w:tc>
          <w:tcPr>
            <w:tcW w:w="679" w:type="dxa"/>
            <w:tcBorders>
              <w:left w:val="nil"/>
              <w:right w:val="nil"/>
            </w:tcBorders>
          </w:tcPr>
          <w:p w14:paraId="2FCAFCA2"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right w:val="nil"/>
            </w:tcBorders>
          </w:tcPr>
          <w:p w14:paraId="194AAF3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66</w:t>
            </w:r>
          </w:p>
        </w:tc>
        <w:tc>
          <w:tcPr>
            <w:tcW w:w="623" w:type="dxa"/>
            <w:tcBorders>
              <w:left w:val="nil"/>
              <w:right w:val="nil"/>
            </w:tcBorders>
          </w:tcPr>
          <w:p w14:paraId="61318F9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76</w:t>
            </w:r>
          </w:p>
        </w:tc>
        <w:tc>
          <w:tcPr>
            <w:tcW w:w="567" w:type="dxa"/>
            <w:tcBorders>
              <w:left w:val="nil"/>
              <w:right w:val="nil"/>
            </w:tcBorders>
          </w:tcPr>
          <w:p w14:paraId="455DE121"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right w:val="nil"/>
            </w:tcBorders>
          </w:tcPr>
          <w:p w14:paraId="3D9289F4"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right w:val="nil"/>
            </w:tcBorders>
          </w:tcPr>
          <w:p w14:paraId="39C31CC0"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right w:val="nil"/>
            </w:tcBorders>
          </w:tcPr>
          <w:p w14:paraId="0D32B3B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QIAamp DNA Blood Mini </w:t>
            </w:r>
            <w:r w:rsidRPr="004A7D12">
              <w:rPr>
                <w:rFonts w:ascii="Arial Narrow" w:hAnsi="Arial Narrow"/>
                <w:spacing w:val="-6"/>
                <w:sz w:val="12"/>
                <w:szCs w:val="12"/>
              </w:rPr>
              <w:t>Kit</w:t>
            </w:r>
          </w:p>
        </w:tc>
        <w:tc>
          <w:tcPr>
            <w:tcW w:w="1344" w:type="dxa"/>
            <w:tcBorders>
              <w:left w:val="nil"/>
              <w:right w:val="nil"/>
            </w:tcBorders>
          </w:tcPr>
          <w:p w14:paraId="6D243AC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MSP</w:t>
            </w:r>
          </w:p>
        </w:tc>
      </w:tr>
      <w:tr w:rsidR="00D95082" w:rsidRPr="00E17590" w14:paraId="3F90424F" w14:textId="77777777" w:rsidTr="00A9314A">
        <w:trPr>
          <w:trHeight w:val="881"/>
          <w:jc w:val="center"/>
        </w:trPr>
        <w:tc>
          <w:tcPr>
            <w:tcW w:w="734" w:type="dxa"/>
            <w:tcBorders>
              <w:left w:val="nil"/>
              <w:bottom w:val="single" w:sz="8" w:space="0" w:color="000000"/>
              <w:right w:val="nil"/>
            </w:tcBorders>
          </w:tcPr>
          <w:p w14:paraId="0C963D0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Babaei 2016 [5]</w:t>
            </w:r>
          </w:p>
        </w:tc>
        <w:tc>
          <w:tcPr>
            <w:tcW w:w="340" w:type="dxa"/>
            <w:tcBorders>
              <w:left w:val="nil"/>
              <w:bottom w:val="single" w:sz="8" w:space="0" w:color="000000"/>
              <w:right w:val="nil"/>
            </w:tcBorders>
          </w:tcPr>
          <w:p w14:paraId="7AAFA70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single" w:sz="8" w:space="0" w:color="000000"/>
              <w:right w:val="nil"/>
            </w:tcBorders>
          </w:tcPr>
          <w:p w14:paraId="3FA6C86D"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SFRP2</w:t>
            </w:r>
          </w:p>
        </w:tc>
        <w:tc>
          <w:tcPr>
            <w:tcW w:w="508" w:type="dxa"/>
            <w:tcBorders>
              <w:left w:val="nil"/>
              <w:bottom w:val="single" w:sz="8" w:space="0" w:color="000000"/>
              <w:right w:val="nil"/>
            </w:tcBorders>
          </w:tcPr>
          <w:p w14:paraId="7C63C93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stool</w:t>
            </w:r>
          </w:p>
        </w:tc>
        <w:tc>
          <w:tcPr>
            <w:tcW w:w="565" w:type="dxa"/>
            <w:tcBorders>
              <w:left w:val="nil"/>
              <w:bottom w:val="single" w:sz="8" w:space="0" w:color="000000"/>
              <w:right w:val="nil"/>
            </w:tcBorders>
          </w:tcPr>
          <w:p w14:paraId="1B2A8DEF"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4A93CC9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w:t>
            </w:r>
          </w:p>
        </w:tc>
        <w:tc>
          <w:tcPr>
            <w:tcW w:w="708" w:type="dxa"/>
            <w:tcBorders>
              <w:left w:val="nil"/>
              <w:bottom w:val="single" w:sz="8" w:space="0" w:color="000000"/>
              <w:right w:val="nil"/>
            </w:tcBorders>
          </w:tcPr>
          <w:p w14:paraId="231C6A4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58</w:t>
            </w:r>
          </w:p>
        </w:tc>
        <w:tc>
          <w:tcPr>
            <w:tcW w:w="708" w:type="dxa"/>
            <w:tcBorders>
              <w:left w:val="nil"/>
              <w:bottom w:val="single" w:sz="8" w:space="0" w:color="000000"/>
              <w:right w:val="nil"/>
            </w:tcBorders>
          </w:tcPr>
          <w:p w14:paraId="14256907" w14:textId="77777777" w:rsidR="00D95082" w:rsidRPr="004A7D12"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7A3AFF77"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46774D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60</w:t>
            </w:r>
          </w:p>
        </w:tc>
        <w:tc>
          <w:tcPr>
            <w:tcW w:w="283" w:type="dxa"/>
            <w:tcBorders>
              <w:left w:val="nil"/>
              <w:bottom w:val="single" w:sz="8" w:space="0" w:color="000000"/>
              <w:right w:val="nil"/>
            </w:tcBorders>
          </w:tcPr>
          <w:p w14:paraId="4FFA124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H</w:t>
            </w:r>
          </w:p>
        </w:tc>
        <w:tc>
          <w:tcPr>
            <w:tcW w:w="303" w:type="dxa"/>
            <w:tcBorders>
              <w:left w:val="nil"/>
              <w:bottom w:val="single" w:sz="8" w:space="0" w:color="000000"/>
              <w:right w:val="nil"/>
            </w:tcBorders>
          </w:tcPr>
          <w:p w14:paraId="479C142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58</w:t>
            </w:r>
          </w:p>
        </w:tc>
        <w:tc>
          <w:tcPr>
            <w:tcW w:w="793" w:type="dxa"/>
            <w:tcBorders>
              <w:left w:val="nil"/>
              <w:bottom w:val="single" w:sz="8" w:space="0" w:color="000000"/>
              <w:right w:val="nil"/>
            </w:tcBorders>
          </w:tcPr>
          <w:p w14:paraId="49BDADED"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CC638D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w:t>
            </w:r>
          </w:p>
        </w:tc>
        <w:tc>
          <w:tcPr>
            <w:tcW w:w="624" w:type="dxa"/>
            <w:tcBorders>
              <w:left w:val="nil"/>
              <w:bottom w:val="single" w:sz="8" w:space="0" w:color="000000"/>
              <w:right w:val="nil"/>
            </w:tcBorders>
          </w:tcPr>
          <w:p w14:paraId="2B7E43A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60</w:t>
            </w:r>
          </w:p>
        </w:tc>
        <w:tc>
          <w:tcPr>
            <w:tcW w:w="623" w:type="dxa"/>
            <w:tcBorders>
              <w:left w:val="nil"/>
              <w:bottom w:val="single" w:sz="8" w:space="0" w:color="000000"/>
              <w:right w:val="nil"/>
            </w:tcBorders>
          </w:tcPr>
          <w:p w14:paraId="25F5369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92</w:t>
            </w:r>
          </w:p>
        </w:tc>
        <w:tc>
          <w:tcPr>
            <w:tcW w:w="567" w:type="dxa"/>
            <w:tcBorders>
              <w:left w:val="nil"/>
              <w:bottom w:val="single" w:sz="8" w:space="0" w:color="000000"/>
              <w:right w:val="nil"/>
            </w:tcBorders>
          </w:tcPr>
          <w:p w14:paraId="4B3BA35B"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9F6C0DC"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1A5199DB"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788298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QIAamp DNA Stool Mini Kit</w:t>
            </w:r>
          </w:p>
        </w:tc>
        <w:tc>
          <w:tcPr>
            <w:tcW w:w="1344" w:type="dxa"/>
            <w:tcBorders>
              <w:left w:val="nil"/>
              <w:bottom w:val="single" w:sz="8" w:space="0" w:color="000000"/>
              <w:right w:val="nil"/>
            </w:tcBorders>
          </w:tcPr>
          <w:p w14:paraId="4DAEA22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MSP</w:t>
            </w:r>
          </w:p>
        </w:tc>
      </w:tr>
      <w:tr w:rsidR="00D95082" w:rsidRPr="00E17590" w14:paraId="644809A1" w14:textId="77777777" w:rsidTr="00A9314A">
        <w:trPr>
          <w:trHeight w:val="937"/>
          <w:jc w:val="center"/>
        </w:trPr>
        <w:tc>
          <w:tcPr>
            <w:tcW w:w="734" w:type="dxa"/>
            <w:tcBorders>
              <w:left w:val="nil"/>
              <w:bottom w:val="nil"/>
              <w:right w:val="nil"/>
            </w:tcBorders>
          </w:tcPr>
          <w:p w14:paraId="1C4C9FC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Baek 2009 [6]</w:t>
            </w:r>
          </w:p>
        </w:tc>
        <w:tc>
          <w:tcPr>
            <w:tcW w:w="340" w:type="dxa"/>
            <w:tcBorders>
              <w:left w:val="nil"/>
              <w:bottom w:val="nil"/>
              <w:right w:val="nil"/>
            </w:tcBorders>
          </w:tcPr>
          <w:p w14:paraId="4299546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nil"/>
              <w:right w:val="nil"/>
            </w:tcBorders>
          </w:tcPr>
          <w:p w14:paraId="0F48C4F9"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MLH1</w:t>
            </w:r>
          </w:p>
        </w:tc>
        <w:tc>
          <w:tcPr>
            <w:tcW w:w="508" w:type="dxa"/>
            <w:tcBorders>
              <w:left w:val="nil"/>
              <w:bottom w:val="nil"/>
              <w:right w:val="nil"/>
            </w:tcBorders>
          </w:tcPr>
          <w:p w14:paraId="75B9431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stool</w:t>
            </w:r>
          </w:p>
        </w:tc>
        <w:tc>
          <w:tcPr>
            <w:tcW w:w="565" w:type="dxa"/>
            <w:tcBorders>
              <w:left w:val="nil"/>
              <w:bottom w:val="nil"/>
              <w:right w:val="nil"/>
            </w:tcBorders>
          </w:tcPr>
          <w:p w14:paraId="5F4FEA3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2007-2008</w:t>
            </w:r>
          </w:p>
        </w:tc>
        <w:tc>
          <w:tcPr>
            <w:tcW w:w="283" w:type="dxa"/>
            <w:tcBorders>
              <w:left w:val="nil"/>
              <w:bottom w:val="nil"/>
              <w:right w:val="nil"/>
            </w:tcBorders>
          </w:tcPr>
          <w:p w14:paraId="17D98C5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60</w:t>
            </w:r>
          </w:p>
        </w:tc>
        <w:tc>
          <w:tcPr>
            <w:tcW w:w="708" w:type="dxa"/>
            <w:tcBorders>
              <w:left w:val="nil"/>
              <w:bottom w:val="nil"/>
              <w:right w:val="nil"/>
            </w:tcBorders>
          </w:tcPr>
          <w:p w14:paraId="0FE8995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61.4±8.1</w:t>
            </w:r>
          </w:p>
        </w:tc>
        <w:tc>
          <w:tcPr>
            <w:tcW w:w="708" w:type="dxa"/>
            <w:tcBorders>
              <w:left w:val="nil"/>
              <w:bottom w:val="nil"/>
              <w:right w:val="nil"/>
            </w:tcBorders>
          </w:tcPr>
          <w:p w14:paraId="694FE5B0"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I-II 58.3% </w:t>
            </w:r>
          </w:p>
          <w:p w14:paraId="392B828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III-IV 41.7%</w:t>
            </w:r>
          </w:p>
        </w:tc>
        <w:tc>
          <w:tcPr>
            <w:tcW w:w="745" w:type="dxa"/>
            <w:tcBorders>
              <w:left w:val="nil"/>
              <w:bottom w:val="nil"/>
              <w:right w:val="nil"/>
            </w:tcBorders>
          </w:tcPr>
          <w:p w14:paraId="553B5CF8"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88.3% distal</w:t>
            </w:r>
          </w:p>
          <w:p w14:paraId="616A6D7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pacing w:val="-1"/>
                <w:sz w:val="12"/>
                <w:szCs w:val="12"/>
              </w:rPr>
              <w:t>11.7%</w:t>
            </w:r>
            <w:r w:rsidRPr="004A7D12">
              <w:rPr>
                <w:rFonts w:ascii="Arial Narrow" w:hAnsi="Arial Narrow"/>
                <w:sz w:val="12"/>
                <w:szCs w:val="12"/>
              </w:rPr>
              <w:t xml:space="preserve"> proxima</w:t>
            </w:r>
            <w:r w:rsidRPr="004A7D12">
              <w:rPr>
                <w:rFonts w:ascii="Arial Narrow" w:eastAsiaTheme="minorEastAsia" w:hAnsi="Arial Narrow"/>
                <w:sz w:val="12"/>
                <w:szCs w:val="12"/>
                <w:lang w:eastAsia="zh-CN"/>
              </w:rPr>
              <w:t>l</w:t>
            </w:r>
          </w:p>
        </w:tc>
        <w:tc>
          <w:tcPr>
            <w:tcW w:w="626" w:type="dxa"/>
            <w:tcBorders>
              <w:left w:val="nil"/>
              <w:bottom w:val="nil"/>
              <w:right w:val="nil"/>
            </w:tcBorders>
          </w:tcPr>
          <w:p w14:paraId="4AF619C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30</w:t>
            </w:r>
          </w:p>
        </w:tc>
        <w:tc>
          <w:tcPr>
            <w:tcW w:w="283" w:type="dxa"/>
            <w:tcBorders>
              <w:left w:val="nil"/>
              <w:bottom w:val="nil"/>
              <w:right w:val="nil"/>
            </w:tcBorders>
          </w:tcPr>
          <w:p w14:paraId="5E473C2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NC</w:t>
            </w:r>
          </w:p>
        </w:tc>
        <w:tc>
          <w:tcPr>
            <w:tcW w:w="303" w:type="dxa"/>
            <w:tcBorders>
              <w:left w:val="nil"/>
              <w:bottom w:val="nil"/>
              <w:right w:val="nil"/>
            </w:tcBorders>
          </w:tcPr>
          <w:p w14:paraId="6DDACC9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37</w:t>
            </w:r>
          </w:p>
        </w:tc>
        <w:tc>
          <w:tcPr>
            <w:tcW w:w="793" w:type="dxa"/>
            <w:tcBorders>
              <w:left w:val="nil"/>
              <w:bottom w:val="nil"/>
              <w:right w:val="nil"/>
            </w:tcBorders>
          </w:tcPr>
          <w:p w14:paraId="7DE716A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58.8±10.7</w:t>
            </w:r>
          </w:p>
        </w:tc>
        <w:tc>
          <w:tcPr>
            <w:tcW w:w="679" w:type="dxa"/>
            <w:tcBorders>
              <w:left w:val="nil"/>
              <w:bottom w:val="nil"/>
              <w:right w:val="nil"/>
            </w:tcBorders>
          </w:tcPr>
          <w:p w14:paraId="255C7981"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7AE214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30</w:t>
            </w:r>
          </w:p>
        </w:tc>
        <w:tc>
          <w:tcPr>
            <w:tcW w:w="623" w:type="dxa"/>
            <w:tcBorders>
              <w:left w:val="nil"/>
              <w:bottom w:val="nil"/>
              <w:right w:val="nil"/>
            </w:tcBorders>
          </w:tcPr>
          <w:p w14:paraId="1E408634" w14:textId="77777777" w:rsidR="00D95082" w:rsidRPr="004A7D1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2C693CB4"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C4A87A0"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241F4D8"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75AD5A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QIAamp DNA Stool Mini Kit</w:t>
            </w:r>
          </w:p>
        </w:tc>
        <w:tc>
          <w:tcPr>
            <w:tcW w:w="1344" w:type="dxa"/>
            <w:tcBorders>
              <w:left w:val="nil"/>
              <w:bottom w:val="nil"/>
              <w:right w:val="nil"/>
            </w:tcBorders>
          </w:tcPr>
          <w:p w14:paraId="62C2BFE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MSP</w:t>
            </w:r>
          </w:p>
        </w:tc>
      </w:tr>
      <w:tr w:rsidR="00D95082" w:rsidRPr="00E17590" w14:paraId="37838FED" w14:textId="77777777" w:rsidTr="00A9314A">
        <w:trPr>
          <w:trHeight w:val="837"/>
          <w:jc w:val="center"/>
        </w:trPr>
        <w:tc>
          <w:tcPr>
            <w:tcW w:w="734" w:type="dxa"/>
            <w:tcBorders>
              <w:top w:val="nil"/>
              <w:left w:val="nil"/>
              <w:bottom w:val="nil"/>
              <w:right w:val="nil"/>
            </w:tcBorders>
          </w:tcPr>
          <w:p w14:paraId="3AA65F19"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B9B145B"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768AB78"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MGMT</w:t>
            </w:r>
          </w:p>
        </w:tc>
        <w:tc>
          <w:tcPr>
            <w:tcW w:w="508" w:type="dxa"/>
            <w:tcBorders>
              <w:top w:val="nil"/>
              <w:left w:val="nil"/>
              <w:bottom w:val="nil"/>
              <w:right w:val="nil"/>
            </w:tcBorders>
          </w:tcPr>
          <w:p w14:paraId="7586EE36"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46D82BB"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83D162E"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A8898D0"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55B1C95"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36462BD"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D2CA1A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51.7</w:t>
            </w:r>
          </w:p>
        </w:tc>
        <w:tc>
          <w:tcPr>
            <w:tcW w:w="283" w:type="dxa"/>
            <w:tcBorders>
              <w:top w:val="nil"/>
              <w:left w:val="nil"/>
              <w:bottom w:val="nil"/>
              <w:right w:val="nil"/>
            </w:tcBorders>
          </w:tcPr>
          <w:p w14:paraId="1441ADCE"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6B5652B"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7F6F856"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8A1F3A8"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80D238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51.7</w:t>
            </w:r>
          </w:p>
        </w:tc>
        <w:tc>
          <w:tcPr>
            <w:tcW w:w="623" w:type="dxa"/>
            <w:tcBorders>
              <w:top w:val="nil"/>
              <w:left w:val="nil"/>
              <w:bottom w:val="nil"/>
              <w:right w:val="nil"/>
            </w:tcBorders>
          </w:tcPr>
          <w:p w14:paraId="3B191EC1"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DBD9FBD"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EA5F664"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FEA4746"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9BD2678"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8797B80" w14:textId="77777777" w:rsidR="00D95082" w:rsidRPr="004A7D12" w:rsidRDefault="00D95082" w:rsidP="00A9314A">
            <w:pPr>
              <w:pStyle w:val="TableParagraph"/>
              <w:ind w:left="23"/>
              <w:rPr>
                <w:rFonts w:ascii="Arial Narrow" w:hAnsi="Arial Narrow"/>
                <w:sz w:val="12"/>
                <w:szCs w:val="12"/>
              </w:rPr>
            </w:pPr>
          </w:p>
        </w:tc>
      </w:tr>
      <w:tr w:rsidR="00D95082" w:rsidRPr="004A7D12" w14:paraId="73616F12" w14:textId="77777777" w:rsidTr="00A9314A">
        <w:trPr>
          <w:trHeight w:val="454"/>
          <w:jc w:val="center"/>
        </w:trPr>
        <w:tc>
          <w:tcPr>
            <w:tcW w:w="734" w:type="dxa"/>
            <w:tcBorders>
              <w:top w:val="nil"/>
              <w:left w:val="nil"/>
              <w:bottom w:val="nil"/>
              <w:right w:val="nil"/>
            </w:tcBorders>
          </w:tcPr>
          <w:p w14:paraId="4D355A4D"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2D628B2"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CE3FDA5"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VIM</w:t>
            </w:r>
          </w:p>
        </w:tc>
        <w:tc>
          <w:tcPr>
            <w:tcW w:w="508" w:type="dxa"/>
            <w:tcBorders>
              <w:top w:val="nil"/>
              <w:left w:val="nil"/>
              <w:bottom w:val="nil"/>
              <w:right w:val="nil"/>
            </w:tcBorders>
          </w:tcPr>
          <w:p w14:paraId="118679A3"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EF51BC2"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C36CE7F"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D9CC310"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1F4305A"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FEFCA21"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D2A413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38.3</w:t>
            </w:r>
          </w:p>
        </w:tc>
        <w:tc>
          <w:tcPr>
            <w:tcW w:w="283" w:type="dxa"/>
            <w:tcBorders>
              <w:top w:val="nil"/>
              <w:left w:val="nil"/>
              <w:bottom w:val="nil"/>
              <w:right w:val="nil"/>
            </w:tcBorders>
          </w:tcPr>
          <w:p w14:paraId="49156E57"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636EDC0"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44BB90B"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80689C1"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DDF71C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38.3</w:t>
            </w:r>
          </w:p>
        </w:tc>
        <w:tc>
          <w:tcPr>
            <w:tcW w:w="623" w:type="dxa"/>
            <w:tcBorders>
              <w:top w:val="nil"/>
              <w:left w:val="nil"/>
              <w:bottom w:val="nil"/>
              <w:right w:val="nil"/>
            </w:tcBorders>
          </w:tcPr>
          <w:p w14:paraId="301CAFC4"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78FCF56"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3120DFA"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6AF13B4"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59398BD"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A5754EA" w14:textId="77777777" w:rsidR="00D95082" w:rsidRPr="004A7D12" w:rsidRDefault="00D95082" w:rsidP="00A9314A">
            <w:pPr>
              <w:pStyle w:val="TableParagraph"/>
              <w:ind w:left="23"/>
              <w:rPr>
                <w:rFonts w:ascii="Arial Narrow" w:hAnsi="Arial Narrow"/>
                <w:sz w:val="12"/>
                <w:szCs w:val="12"/>
              </w:rPr>
            </w:pPr>
          </w:p>
        </w:tc>
      </w:tr>
      <w:tr w:rsidR="00D95082" w:rsidRPr="004A7D12" w14:paraId="5669D201" w14:textId="77777777" w:rsidTr="00A9314A">
        <w:trPr>
          <w:trHeight w:val="546"/>
          <w:jc w:val="center"/>
        </w:trPr>
        <w:tc>
          <w:tcPr>
            <w:tcW w:w="734" w:type="dxa"/>
            <w:tcBorders>
              <w:top w:val="nil"/>
              <w:left w:val="nil"/>
              <w:bottom w:val="single" w:sz="8" w:space="0" w:color="000000"/>
              <w:right w:val="nil"/>
            </w:tcBorders>
          </w:tcPr>
          <w:p w14:paraId="7BEEEC1D"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7E50801"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4870BE64"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 xml:space="preserve">MLH1, </w:t>
            </w:r>
            <w:r w:rsidRPr="004A7D12">
              <w:rPr>
                <w:rFonts w:ascii="Arial Narrow" w:hAnsi="Arial Narrow"/>
                <w:i/>
                <w:spacing w:val="-1"/>
                <w:sz w:val="12"/>
                <w:szCs w:val="12"/>
              </w:rPr>
              <w:t xml:space="preserve">Vimentin, </w:t>
            </w:r>
            <w:r w:rsidRPr="004A7D12">
              <w:rPr>
                <w:rFonts w:ascii="Arial Narrow" w:hAnsi="Arial Narrow"/>
                <w:i/>
                <w:sz w:val="12"/>
                <w:szCs w:val="12"/>
              </w:rPr>
              <w:t>MGMT panel</w:t>
            </w:r>
          </w:p>
        </w:tc>
        <w:tc>
          <w:tcPr>
            <w:tcW w:w="508" w:type="dxa"/>
            <w:tcBorders>
              <w:top w:val="nil"/>
              <w:left w:val="nil"/>
              <w:bottom w:val="single" w:sz="8" w:space="0" w:color="000000"/>
              <w:right w:val="nil"/>
            </w:tcBorders>
          </w:tcPr>
          <w:p w14:paraId="2844ECBA"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73A72B5"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84F937A"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FD95D67"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0E10719"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3D9F2EC"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B48FAF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75</w:t>
            </w:r>
          </w:p>
        </w:tc>
        <w:tc>
          <w:tcPr>
            <w:tcW w:w="283" w:type="dxa"/>
            <w:tcBorders>
              <w:top w:val="nil"/>
              <w:left w:val="nil"/>
              <w:bottom w:val="single" w:sz="8" w:space="0" w:color="000000"/>
              <w:right w:val="nil"/>
            </w:tcBorders>
          </w:tcPr>
          <w:p w14:paraId="39D178AD"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340F6AAD"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E7C42EB"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020039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13.5</w:t>
            </w:r>
          </w:p>
        </w:tc>
        <w:tc>
          <w:tcPr>
            <w:tcW w:w="624" w:type="dxa"/>
            <w:tcBorders>
              <w:top w:val="nil"/>
              <w:left w:val="nil"/>
              <w:bottom w:val="single" w:sz="8" w:space="0" w:color="000000"/>
              <w:right w:val="nil"/>
            </w:tcBorders>
          </w:tcPr>
          <w:p w14:paraId="3735B57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75</w:t>
            </w:r>
          </w:p>
        </w:tc>
        <w:tc>
          <w:tcPr>
            <w:tcW w:w="623" w:type="dxa"/>
            <w:tcBorders>
              <w:top w:val="nil"/>
              <w:left w:val="nil"/>
              <w:bottom w:val="single" w:sz="8" w:space="0" w:color="000000"/>
              <w:right w:val="nil"/>
            </w:tcBorders>
          </w:tcPr>
          <w:p w14:paraId="2280076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86.5</w:t>
            </w:r>
          </w:p>
        </w:tc>
        <w:tc>
          <w:tcPr>
            <w:tcW w:w="567" w:type="dxa"/>
            <w:tcBorders>
              <w:top w:val="nil"/>
              <w:left w:val="nil"/>
              <w:bottom w:val="single" w:sz="8" w:space="0" w:color="000000"/>
              <w:right w:val="nil"/>
            </w:tcBorders>
          </w:tcPr>
          <w:p w14:paraId="24A9AEFA"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CAA6026"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F37558A"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8D970C4"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68C7DCAD" w14:textId="77777777" w:rsidR="00D95082" w:rsidRPr="004A7D12" w:rsidRDefault="00D95082" w:rsidP="00A9314A">
            <w:pPr>
              <w:pStyle w:val="TableParagraph"/>
              <w:ind w:left="23"/>
              <w:rPr>
                <w:rFonts w:ascii="Arial Narrow" w:hAnsi="Arial Narrow"/>
                <w:sz w:val="12"/>
                <w:szCs w:val="12"/>
              </w:rPr>
            </w:pPr>
          </w:p>
        </w:tc>
      </w:tr>
      <w:tr w:rsidR="00D95082" w:rsidRPr="004A7D12" w14:paraId="624F05EA" w14:textId="77777777" w:rsidTr="00A9314A">
        <w:trPr>
          <w:trHeight w:val="190"/>
          <w:jc w:val="center"/>
        </w:trPr>
        <w:tc>
          <w:tcPr>
            <w:tcW w:w="734" w:type="dxa"/>
            <w:tcBorders>
              <w:left w:val="nil"/>
              <w:bottom w:val="nil"/>
              <w:right w:val="nil"/>
            </w:tcBorders>
          </w:tcPr>
          <w:p w14:paraId="34AA658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Bartak 2017 [7]</w:t>
            </w:r>
          </w:p>
        </w:tc>
        <w:tc>
          <w:tcPr>
            <w:tcW w:w="340" w:type="dxa"/>
            <w:tcBorders>
              <w:left w:val="nil"/>
              <w:bottom w:val="nil"/>
              <w:right w:val="nil"/>
            </w:tcBorders>
          </w:tcPr>
          <w:p w14:paraId="0806AF5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nil"/>
              <w:right w:val="nil"/>
            </w:tcBorders>
          </w:tcPr>
          <w:p w14:paraId="03822DCC"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PRIMA1</w:t>
            </w:r>
          </w:p>
        </w:tc>
        <w:tc>
          <w:tcPr>
            <w:tcW w:w="508" w:type="dxa"/>
            <w:tcBorders>
              <w:left w:val="nil"/>
              <w:bottom w:val="nil"/>
              <w:right w:val="nil"/>
            </w:tcBorders>
          </w:tcPr>
          <w:p w14:paraId="3423A8A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plasma</w:t>
            </w:r>
          </w:p>
        </w:tc>
        <w:tc>
          <w:tcPr>
            <w:tcW w:w="565" w:type="dxa"/>
            <w:tcBorders>
              <w:left w:val="nil"/>
              <w:bottom w:val="nil"/>
              <w:right w:val="nil"/>
            </w:tcBorders>
          </w:tcPr>
          <w:p w14:paraId="5708E0D5"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AA63C0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47</w:t>
            </w:r>
          </w:p>
        </w:tc>
        <w:tc>
          <w:tcPr>
            <w:tcW w:w="708" w:type="dxa"/>
            <w:tcBorders>
              <w:left w:val="nil"/>
              <w:bottom w:val="nil"/>
              <w:right w:val="nil"/>
            </w:tcBorders>
          </w:tcPr>
          <w:p w14:paraId="26587FB4" w14:textId="77777777" w:rsidR="00D95082" w:rsidRPr="004A7D12"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2C27DC9B"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A-B 57.4%</w:t>
            </w:r>
          </w:p>
          <w:p w14:paraId="1046F35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C-D 42.6%</w:t>
            </w:r>
          </w:p>
        </w:tc>
        <w:tc>
          <w:tcPr>
            <w:tcW w:w="745" w:type="dxa"/>
            <w:tcBorders>
              <w:left w:val="nil"/>
              <w:bottom w:val="nil"/>
              <w:right w:val="nil"/>
            </w:tcBorders>
          </w:tcPr>
          <w:p w14:paraId="0CF1F998"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3A00FD6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80.9</w:t>
            </w:r>
          </w:p>
        </w:tc>
        <w:tc>
          <w:tcPr>
            <w:tcW w:w="283" w:type="dxa"/>
            <w:tcBorders>
              <w:left w:val="nil"/>
              <w:bottom w:val="nil"/>
              <w:right w:val="nil"/>
            </w:tcBorders>
          </w:tcPr>
          <w:p w14:paraId="530659AB" w14:textId="77777777" w:rsidR="00D95082" w:rsidRPr="004A7D12"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35AADBA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37</w:t>
            </w:r>
          </w:p>
        </w:tc>
        <w:tc>
          <w:tcPr>
            <w:tcW w:w="793" w:type="dxa"/>
            <w:tcBorders>
              <w:left w:val="nil"/>
              <w:bottom w:val="nil"/>
              <w:right w:val="nil"/>
            </w:tcBorders>
          </w:tcPr>
          <w:p w14:paraId="76B84F2E"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7C2918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27</w:t>
            </w:r>
          </w:p>
        </w:tc>
        <w:tc>
          <w:tcPr>
            <w:tcW w:w="624" w:type="dxa"/>
            <w:tcBorders>
              <w:left w:val="nil"/>
              <w:bottom w:val="nil"/>
              <w:right w:val="nil"/>
            </w:tcBorders>
          </w:tcPr>
          <w:p w14:paraId="1E5668D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57.4</w:t>
            </w:r>
          </w:p>
        </w:tc>
        <w:tc>
          <w:tcPr>
            <w:tcW w:w="623" w:type="dxa"/>
            <w:tcBorders>
              <w:left w:val="nil"/>
              <w:bottom w:val="nil"/>
              <w:right w:val="nil"/>
            </w:tcBorders>
          </w:tcPr>
          <w:p w14:paraId="74002CA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100</w:t>
            </w:r>
          </w:p>
        </w:tc>
        <w:tc>
          <w:tcPr>
            <w:tcW w:w="567" w:type="dxa"/>
            <w:tcBorders>
              <w:left w:val="nil"/>
              <w:bottom w:val="nil"/>
              <w:right w:val="nil"/>
            </w:tcBorders>
          </w:tcPr>
          <w:p w14:paraId="45BD35B7"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82.2 </w:t>
            </w:r>
          </w:p>
          <w:p w14:paraId="06C298D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(73.8-90.7)</w:t>
            </w:r>
          </w:p>
        </w:tc>
        <w:tc>
          <w:tcPr>
            <w:tcW w:w="624" w:type="dxa"/>
            <w:tcBorders>
              <w:left w:val="nil"/>
              <w:bottom w:val="nil"/>
              <w:right w:val="nil"/>
            </w:tcBorders>
          </w:tcPr>
          <w:p w14:paraId="726EC832"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F0320AD"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56093FB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EZ DNA methylation kit</w:t>
            </w:r>
          </w:p>
        </w:tc>
        <w:tc>
          <w:tcPr>
            <w:tcW w:w="1344" w:type="dxa"/>
            <w:tcBorders>
              <w:left w:val="nil"/>
              <w:bottom w:val="nil"/>
              <w:right w:val="nil"/>
            </w:tcBorders>
          </w:tcPr>
          <w:p w14:paraId="3BDE82D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MethyLight</w:t>
            </w:r>
          </w:p>
        </w:tc>
      </w:tr>
      <w:tr w:rsidR="00D95082" w:rsidRPr="004A7D12" w14:paraId="78424EFC" w14:textId="77777777" w:rsidTr="00A9314A">
        <w:trPr>
          <w:trHeight w:val="324"/>
          <w:jc w:val="center"/>
        </w:trPr>
        <w:tc>
          <w:tcPr>
            <w:tcW w:w="734" w:type="dxa"/>
            <w:tcBorders>
              <w:top w:val="nil"/>
              <w:left w:val="nil"/>
              <w:bottom w:val="nil"/>
              <w:right w:val="nil"/>
            </w:tcBorders>
          </w:tcPr>
          <w:p w14:paraId="0CA2D39A"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D9C7C82"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7615E98"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SDC2</w:t>
            </w:r>
          </w:p>
        </w:tc>
        <w:tc>
          <w:tcPr>
            <w:tcW w:w="508" w:type="dxa"/>
            <w:tcBorders>
              <w:top w:val="nil"/>
              <w:left w:val="nil"/>
              <w:bottom w:val="nil"/>
              <w:right w:val="nil"/>
            </w:tcBorders>
          </w:tcPr>
          <w:p w14:paraId="4D76BF1D"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F8EA9D4"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F16123D"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CC6A167"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B2AADFB"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F614D8C"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2E8EC2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89.4</w:t>
            </w:r>
          </w:p>
        </w:tc>
        <w:tc>
          <w:tcPr>
            <w:tcW w:w="283" w:type="dxa"/>
            <w:tcBorders>
              <w:top w:val="nil"/>
              <w:left w:val="nil"/>
              <w:bottom w:val="nil"/>
              <w:right w:val="nil"/>
            </w:tcBorders>
          </w:tcPr>
          <w:p w14:paraId="3CB72945"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B704E6"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D43CB5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DB9B2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2.7</w:t>
            </w:r>
          </w:p>
        </w:tc>
        <w:tc>
          <w:tcPr>
            <w:tcW w:w="624" w:type="dxa"/>
            <w:tcBorders>
              <w:top w:val="nil"/>
              <w:left w:val="nil"/>
              <w:bottom w:val="nil"/>
              <w:right w:val="nil"/>
            </w:tcBorders>
          </w:tcPr>
          <w:p w14:paraId="5FDBC78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87.2</w:t>
            </w:r>
          </w:p>
        </w:tc>
        <w:tc>
          <w:tcPr>
            <w:tcW w:w="623" w:type="dxa"/>
            <w:tcBorders>
              <w:top w:val="nil"/>
              <w:left w:val="nil"/>
              <w:bottom w:val="nil"/>
              <w:right w:val="nil"/>
            </w:tcBorders>
          </w:tcPr>
          <w:p w14:paraId="0D82BE9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100</w:t>
            </w:r>
          </w:p>
        </w:tc>
        <w:tc>
          <w:tcPr>
            <w:tcW w:w="567" w:type="dxa"/>
            <w:tcBorders>
              <w:top w:val="nil"/>
              <w:left w:val="nil"/>
              <w:bottom w:val="nil"/>
              <w:right w:val="nil"/>
            </w:tcBorders>
          </w:tcPr>
          <w:p w14:paraId="6BD68F4E" w14:textId="77777777" w:rsidR="00D95082" w:rsidRDefault="00D95082" w:rsidP="00A9314A">
            <w:pPr>
              <w:pStyle w:val="TableParagraph"/>
              <w:ind w:left="23"/>
              <w:rPr>
                <w:rFonts w:ascii="Arial Narrow" w:hAnsi="Arial Narrow"/>
                <w:spacing w:val="-5"/>
                <w:sz w:val="12"/>
                <w:szCs w:val="12"/>
              </w:rPr>
            </w:pPr>
            <w:r w:rsidRPr="004A7D12">
              <w:rPr>
                <w:rFonts w:ascii="Arial Narrow" w:hAnsi="Arial Narrow"/>
                <w:sz w:val="12"/>
                <w:szCs w:val="12"/>
              </w:rPr>
              <w:t>93</w:t>
            </w:r>
            <w:r w:rsidRPr="004A7D12">
              <w:rPr>
                <w:rFonts w:ascii="Arial Narrow" w:hAnsi="Arial Narrow"/>
                <w:spacing w:val="-5"/>
                <w:sz w:val="12"/>
                <w:szCs w:val="12"/>
              </w:rPr>
              <w:t xml:space="preserve"> </w:t>
            </w:r>
          </w:p>
          <w:p w14:paraId="2144851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(87.1-98.8)</w:t>
            </w:r>
          </w:p>
        </w:tc>
        <w:tc>
          <w:tcPr>
            <w:tcW w:w="624" w:type="dxa"/>
            <w:tcBorders>
              <w:top w:val="nil"/>
              <w:left w:val="nil"/>
              <w:bottom w:val="nil"/>
              <w:right w:val="nil"/>
            </w:tcBorders>
          </w:tcPr>
          <w:p w14:paraId="5CB3AB62"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3C2C67C"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24574DE"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DA118D5" w14:textId="77777777" w:rsidR="00D95082" w:rsidRPr="004A7D12" w:rsidRDefault="00D95082" w:rsidP="00A9314A">
            <w:pPr>
              <w:pStyle w:val="TableParagraph"/>
              <w:ind w:left="23"/>
              <w:rPr>
                <w:rFonts w:ascii="Arial Narrow" w:hAnsi="Arial Narrow"/>
                <w:sz w:val="12"/>
                <w:szCs w:val="12"/>
              </w:rPr>
            </w:pPr>
          </w:p>
        </w:tc>
      </w:tr>
      <w:tr w:rsidR="00D95082" w:rsidRPr="004A7D12" w14:paraId="66104B22" w14:textId="77777777" w:rsidTr="00A9314A">
        <w:trPr>
          <w:trHeight w:val="258"/>
          <w:jc w:val="center"/>
        </w:trPr>
        <w:tc>
          <w:tcPr>
            <w:tcW w:w="734" w:type="dxa"/>
            <w:tcBorders>
              <w:top w:val="nil"/>
              <w:left w:val="nil"/>
              <w:bottom w:val="nil"/>
              <w:right w:val="nil"/>
            </w:tcBorders>
          </w:tcPr>
          <w:p w14:paraId="22DD0ED0"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58DFF62"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38B0076"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SFRP1</w:t>
            </w:r>
          </w:p>
        </w:tc>
        <w:tc>
          <w:tcPr>
            <w:tcW w:w="508" w:type="dxa"/>
            <w:tcBorders>
              <w:top w:val="nil"/>
              <w:left w:val="nil"/>
              <w:bottom w:val="nil"/>
              <w:right w:val="nil"/>
            </w:tcBorders>
          </w:tcPr>
          <w:p w14:paraId="069D68A4"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FC410C7"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FC47AC8"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A7385A"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D29AB8A"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2A6949E"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BA02FD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85.1</w:t>
            </w:r>
          </w:p>
        </w:tc>
        <w:tc>
          <w:tcPr>
            <w:tcW w:w="283" w:type="dxa"/>
            <w:tcBorders>
              <w:top w:val="nil"/>
              <w:left w:val="nil"/>
              <w:bottom w:val="nil"/>
              <w:right w:val="nil"/>
            </w:tcBorders>
          </w:tcPr>
          <w:p w14:paraId="5B57242B"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9135BCA"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6B529E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F1459E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18.9</w:t>
            </w:r>
          </w:p>
        </w:tc>
        <w:tc>
          <w:tcPr>
            <w:tcW w:w="624" w:type="dxa"/>
            <w:tcBorders>
              <w:top w:val="nil"/>
              <w:left w:val="nil"/>
              <w:bottom w:val="nil"/>
              <w:right w:val="nil"/>
            </w:tcBorders>
          </w:tcPr>
          <w:p w14:paraId="2AC8EEF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80.9</w:t>
            </w:r>
          </w:p>
        </w:tc>
        <w:tc>
          <w:tcPr>
            <w:tcW w:w="623" w:type="dxa"/>
            <w:tcBorders>
              <w:top w:val="nil"/>
              <w:left w:val="nil"/>
              <w:bottom w:val="nil"/>
              <w:right w:val="nil"/>
            </w:tcBorders>
          </w:tcPr>
          <w:p w14:paraId="79847EF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83.8</w:t>
            </w:r>
          </w:p>
        </w:tc>
        <w:tc>
          <w:tcPr>
            <w:tcW w:w="567" w:type="dxa"/>
            <w:tcBorders>
              <w:top w:val="nil"/>
              <w:left w:val="nil"/>
              <w:bottom w:val="nil"/>
              <w:right w:val="nil"/>
            </w:tcBorders>
          </w:tcPr>
          <w:p w14:paraId="6B072ED4"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86.9 </w:t>
            </w:r>
          </w:p>
          <w:p w14:paraId="0D9C734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(79.5-94.2)</w:t>
            </w:r>
          </w:p>
        </w:tc>
        <w:tc>
          <w:tcPr>
            <w:tcW w:w="624" w:type="dxa"/>
            <w:tcBorders>
              <w:top w:val="nil"/>
              <w:left w:val="nil"/>
              <w:bottom w:val="nil"/>
              <w:right w:val="nil"/>
            </w:tcBorders>
          </w:tcPr>
          <w:p w14:paraId="45FF32CD"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A4CAB4D"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A549818"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A5B9282" w14:textId="77777777" w:rsidR="00D95082" w:rsidRPr="004A7D12" w:rsidRDefault="00D95082" w:rsidP="00A9314A">
            <w:pPr>
              <w:pStyle w:val="TableParagraph"/>
              <w:ind w:left="23"/>
              <w:rPr>
                <w:rFonts w:ascii="Arial Narrow" w:hAnsi="Arial Narrow"/>
                <w:sz w:val="12"/>
                <w:szCs w:val="12"/>
              </w:rPr>
            </w:pPr>
          </w:p>
        </w:tc>
      </w:tr>
      <w:tr w:rsidR="00D95082" w:rsidRPr="004A7D12" w14:paraId="385BE9B7" w14:textId="77777777" w:rsidTr="00A9314A">
        <w:trPr>
          <w:trHeight w:val="265"/>
          <w:jc w:val="center"/>
        </w:trPr>
        <w:tc>
          <w:tcPr>
            <w:tcW w:w="734" w:type="dxa"/>
            <w:tcBorders>
              <w:top w:val="nil"/>
              <w:left w:val="nil"/>
              <w:bottom w:val="nil"/>
              <w:right w:val="nil"/>
            </w:tcBorders>
          </w:tcPr>
          <w:p w14:paraId="1A1F4340"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C63B74E"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87C08FF"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SFRP2</w:t>
            </w:r>
          </w:p>
        </w:tc>
        <w:tc>
          <w:tcPr>
            <w:tcW w:w="508" w:type="dxa"/>
            <w:tcBorders>
              <w:top w:val="nil"/>
              <w:left w:val="nil"/>
              <w:bottom w:val="nil"/>
              <w:right w:val="nil"/>
            </w:tcBorders>
          </w:tcPr>
          <w:p w14:paraId="2971FA6D"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4A0EEA2"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CEF77D1"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9D48B42"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9EF200B"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5AD2143"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DE1C3F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72.3</w:t>
            </w:r>
          </w:p>
        </w:tc>
        <w:tc>
          <w:tcPr>
            <w:tcW w:w="283" w:type="dxa"/>
            <w:tcBorders>
              <w:top w:val="nil"/>
              <w:left w:val="nil"/>
              <w:bottom w:val="nil"/>
              <w:right w:val="nil"/>
            </w:tcBorders>
          </w:tcPr>
          <w:p w14:paraId="592765D2"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779FEA2"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E2A626B"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B0E8D5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10.8</w:t>
            </w:r>
          </w:p>
        </w:tc>
        <w:tc>
          <w:tcPr>
            <w:tcW w:w="624" w:type="dxa"/>
            <w:tcBorders>
              <w:top w:val="nil"/>
              <w:left w:val="nil"/>
              <w:bottom w:val="nil"/>
              <w:right w:val="nil"/>
            </w:tcBorders>
          </w:tcPr>
          <w:p w14:paraId="3851472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63.8</w:t>
            </w:r>
          </w:p>
        </w:tc>
        <w:tc>
          <w:tcPr>
            <w:tcW w:w="623" w:type="dxa"/>
            <w:tcBorders>
              <w:top w:val="nil"/>
              <w:left w:val="nil"/>
              <w:bottom w:val="nil"/>
              <w:right w:val="nil"/>
            </w:tcBorders>
          </w:tcPr>
          <w:p w14:paraId="2123895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97.3</w:t>
            </w:r>
          </w:p>
        </w:tc>
        <w:tc>
          <w:tcPr>
            <w:tcW w:w="567" w:type="dxa"/>
            <w:tcBorders>
              <w:top w:val="nil"/>
              <w:left w:val="nil"/>
              <w:bottom w:val="nil"/>
              <w:right w:val="nil"/>
            </w:tcBorders>
          </w:tcPr>
          <w:p w14:paraId="6B59D20F"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86.3 </w:t>
            </w:r>
          </w:p>
          <w:p w14:paraId="6FDC6D6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(78.9-9.37)</w:t>
            </w:r>
          </w:p>
        </w:tc>
        <w:tc>
          <w:tcPr>
            <w:tcW w:w="624" w:type="dxa"/>
            <w:tcBorders>
              <w:top w:val="nil"/>
              <w:left w:val="nil"/>
              <w:bottom w:val="nil"/>
              <w:right w:val="nil"/>
            </w:tcBorders>
          </w:tcPr>
          <w:p w14:paraId="765DEE3E"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89BB09"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AD8FB26"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127A119" w14:textId="77777777" w:rsidR="00D95082" w:rsidRPr="004A7D12" w:rsidRDefault="00D95082" w:rsidP="00A9314A">
            <w:pPr>
              <w:pStyle w:val="TableParagraph"/>
              <w:ind w:left="23"/>
              <w:rPr>
                <w:rFonts w:ascii="Arial Narrow" w:hAnsi="Arial Narrow"/>
                <w:sz w:val="12"/>
                <w:szCs w:val="12"/>
              </w:rPr>
            </w:pPr>
          </w:p>
        </w:tc>
      </w:tr>
      <w:tr w:rsidR="00D95082" w:rsidRPr="004A7D12" w14:paraId="2FEBC7CD" w14:textId="77777777" w:rsidTr="00A9314A">
        <w:trPr>
          <w:trHeight w:val="538"/>
          <w:jc w:val="center"/>
        </w:trPr>
        <w:tc>
          <w:tcPr>
            <w:tcW w:w="734" w:type="dxa"/>
            <w:tcBorders>
              <w:top w:val="nil"/>
              <w:left w:val="nil"/>
              <w:bottom w:val="single" w:sz="8" w:space="0" w:color="000000"/>
              <w:right w:val="nil"/>
            </w:tcBorders>
          </w:tcPr>
          <w:p w14:paraId="3921DCB6"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631CF3AD"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8BD3193"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SFRP1</w:t>
            </w:r>
            <w:r>
              <w:rPr>
                <w:rFonts w:ascii="Arial Narrow" w:hAnsi="Arial Narrow"/>
                <w:i/>
                <w:sz w:val="12"/>
                <w:szCs w:val="12"/>
              </w:rPr>
              <w:t xml:space="preserve"> </w:t>
            </w:r>
            <w:r w:rsidRPr="004A7D12">
              <w:rPr>
                <w:rFonts w:ascii="Arial Narrow" w:hAnsi="Arial Narrow"/>
                <w:i/>
                <w:sz w:val="12"/>
                <w:szCs w:val="12"/>
              </w:rPr>
              <w:t>+ SFRP2 +</w:t>
            </w:r>
            <w:r>
              <w:rPr>
                <w:rFonts w:ascii="Arial Narrow" w:hAnsi="Arial Narrow"/>
                <w:i/>
                <w:sz w:val="12"/>
                <w:szCs w:val="12"/>
              </w:rPr>
              <w:t xml:space="preserve"> </w:t>
            </w:r>
            <w:r w:rsidRPr="004A7D12">
              <w:rPr>
                <w:rFonts w:ascii="Arial Narrow" w:hAnsi="Arial Narrow"/>
                <w:i/>
                <w:sz w:val="12"/>
                <w:szCs w:val="12"/>
              </w:rPr>
              <w:t>SDC2</w:t>
            </w:r>
            <w:r>
              <w:rPr>
                <w:rFonts w:ascii="Arial Narrow" w:hAnsi="Arial Narrow"/>
                <w:i/>
                <w:sz w:val="12"/>
                <w:szCs w:val="12"/>
              </w:rPr>
              <w:t xml:space="preserve"> </w:t>
            </w:r>
            <w:r w:rsidRPr="004A7D12">
              <w:rPr>
                <w:rFonts w:ascii="Arial Narrow" w:hAnsi="Arial Narrow"/>
                <w:i/>
                <w:sz w:val="12"/>
                <w:szCs w:val="12"/>
              </w:rPr>
              <w:t>+ PRIMA1</w:t>
            </w:r>
          </w:p>
        </w:tc>
        <w:tc>
          <w:tcPr>
            <w:tcW w:w="508" w:type="dxa"/>
            <w:tcBorders>
              <w:top w:val="nil"/>
              <w:left w:val="nil"/>
              <w:bottom w:val="single" w:sz="8" w:space="0" w:color="000000"/>
              <w:right w:val="nil"/>
            </w:tcBorders>
          </w:tcPr>
          <w:p w14:paraId="3D23CCAA"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16F5DB1"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86A112A"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8214523"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F661121"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9ABE86B"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3002B03"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87ED945"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35621B56"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0FBF820B"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0ECA4A1"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1749D0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91.5</w:t>
            </w:r>
          </w:p>
        </w:tc>
        <w:tc>
          <w:tcPr>
            <w:tcW w:w="623" w:type="dxa"/>
            <w:tcBorders>
              <w:top w:val="nil"/>
              <w:left w:val="nil"/>
              <w:bottom w:val="single" w:sz="8" w:space="0" w:color="000000"/>
              <w:right w:val="nil"/>
            </w:tcBorders>
          </w:tcPr>
          <w:p w14:paraId="01B864D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97.3</w:t>
            </w:r>
          </w:p>
        </w:tc>
        <w:tc>
          <w:tcPr>
            <w:tcW w:w="567" w:type="dxa"/>
            <w:tcBorders>
              <w:top w:val="nil"/>
              <w:left w:val="nil"/>
              <w:bottom w:val="single" w:sz="8" w:space="0" w:color="000000"/>
              <w:right w:val="nil"/>
            </w:tcBorders>
          </w:tcPr>
          <w:p w14:paraId="1A016366"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 xml:space="preserve">97.8 </w:t>
            </w:r>
          </w:p>
          <w:p w14:paraId="424F0AF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(95.4-100)</w:t>
            </w:r>
          </w:p>
        </w:tc>
        <w:tc>
          <w:tcPr>
            <w:tcW w:w="624" w:type="dxa"/>
            <w:tcBorders>
              <w:top w:val="nil"/>
              <w:left w:val="nil"/>
              <w:bottom w:val="single" w:sz="8" w:space="0" w:color="000000"/>
              <w:right w:val="nil"/>
            </w:tcBorders>
          </w:tcPr>
          <w:p w14:paraId="6D65489A"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19F1ABA"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FD1493B"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AF33959" w14:textId="77777777" w:rsidR="00D95082" w:rsidRPr="004A7D12" w:rsidRDefault="00D95082" w:rsidP="00A9314A">
            <w:pPr>
              <w:pStyle w:val="TableParagraph"/>
              <w:ind w:left="23"/>
              <w:rPr>
                <w:rFonts w:ascii="Arial Narrow" w:hAnsi="Arial Narrow"/>
                <w:sz w:val="12"/>
                <w:szCs w:val="12"/>
              </w:rPr>
            </w:pPr>
          </w:p>
        </w:tc>
      </w:tr>
      <w:tr w:rsidR="00D95082" w:rsidRPr="004A7D12" w14:paraId="7C8E874D" w14:textId="77777777" w:rsidTr="00A9314A">
        <w:trPr>
          <w:trHeight w:val="390"/>
          <w:jc w:val="center"/>
        </w:trPr>
        <w:tc>
          <w:tcPr>
            <w:tcW w:w="734" w:type="dxa"/>
            <w:tcBorders>
              <w:left w:val="nil"/>
              <w:bottom w:val="nil"/>
              <w:right w:val="nil"/>
            </w:tcBorders>
          </w:tcPr>
          <w:p w14:paraId="035CCD5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Bedin 2017 [8]</w:t>
            </w:r>
          </w:p>
        </w:tc>
        <w:tc>
          <w:tcPr>
            <w:tcW w:w="340" w:type="dxa"/>
            <w:tcBorders>
              <w:left w:val="nil"/>
              <w:bottom w:val="nil"/>
              <w:right w:val="nil"/>
            </w:tcBorders>
          </w:tcPr>
          <w:p w14:paraId="1A3ED34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nil"/>
              <w:right w:val="nil"/>
            </w:tcBorders>
          </w:tcPr>
          <w:p w14:paraId="773C45F9"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OSMR</w:t>
            </w:r>
          </w:p>
        </w:tc>
        <w:tc>
          <w:tcPr>
            <w:tcW w:w="508" w:type="dxa"/>
            <w:tcBorders>
              <w:left w:val="nil"/>
              <w:bottom w:val="nil"/>
              <w:right w:val="nil"/>
            </w:tcBorders>
          </w:tcPr>
          <w:p w14:paraId="5E5552F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plasma</w:t>
            </w:r>
          </w:p>
        </w:tc>
        <w:tc>
          <w:tcPr>
            <w:tcW w:w="565" w:type="dxa"/>
            <w:tcBorders>
              <w:left w:val="nil"/>
              <w:bottom w:val="nil"/>
              <w:right w:val="nil"/>
            </w:tcBorders>
          </w:tcPr>
          <w:p w14:paraId="0A5CFB7E"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C28CCD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70</w:t>
            </w:r>
          </w:p>
        </w:tc>
        <w:tc>
          <w:tcPr>
            <w:tcW w:w="708" w:type="dxa"/>
            <w:tcBorders>
              <w:left w:val="nil"/>
              <w:bottom w:val="nil"/>
              <w:right w:val="nil"/>
            </w:tcBorders>
          </w:tcPr>
          <w:p w14:paraId="34482E0D"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67</w:t>
            </w:r>
          </w:p>
          <w:p w14:paraId="501B748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(61-73)</w:t>
            </w:r>
          </w:p>
        </w:tc>
        <w:tc>
          <w:tcPr>
            <w:tcW w:w="708" w:type="dxa"/>
            <w:tcBorders>
              <w:left w:val="nil"/>
              <w:bottom w:val="nil"/>
              <w:right w:val="nil"/>
            </w:tcBorders>
          </w:tcPr>
          <w:p w14:paraId="4853182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 16%</w:t>
            </w:r>
          </w:p>
          <w:p w14:paraId="36D3066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II 21%</w:t>
            </w:r>
          </w:p>
          <w:p w14:paraId="58A8B27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III 42%</w:t>
            </w:r>
          </w:p>
          <w:p w14:paraId="5AD4844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lastRenderedPageBreak/>
              <w:t>IV 21%</w:t>
            </w:r>
          </w:p>
        </w:tc>
        <w:tc>
          <w:tcPr>
            <w:tcW w:w="745" w:type="dxa"/>
            <w:tcBorders>
              <w:left w:val="nil"/>
              <w:bottom w:val="nil"/>
              <w:right w:val="nil"/>
            </w:tcBorders>
          </w:tcPr>
          <w:p w14:paraId="25E2B4D1"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lastRenderedPageBreak/>
              <w:t>70% distal</w:t>
            </w:r>
          </w:p>
          <w:p w14:paraId="053F6B6E"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30% proximal</w:t>
            </w:r>
          </w:p>
          <w:p w14:paraId="6D090298"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0DB584C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44</w:t>
            </w:r>
          </w:p>
        </w:tc>
        <w:tc>
          <w:tcPr>
            <w:tcW w:w="283" w:type="dxa"/>
            <w:tcBorders>
              <w:left w:val="nil"/>
              <w:bottom w:val="nil"/>
              <w:right w:val="nil"/>
            </w:tcBorders>
          </w:tcPr>
          <w:p w14:paraId="07B4381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H</w:t>
            </w:r>
          </w:p>
        </w:tc>
        <w:tc>
          <w:tcPr>
            <w:tcW w:w="303" w:type="dxa"/>
            <w:tcBorders>
              <w:left w:val="nil"/>
              <w:bottom w:val="nil"/>
              <w:right w:val="nil"/>
            </w:tcBorders>
          </w:tcPr>
          <w:p w14:paraId="27D883C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36</w:t>
            </w:r>
          </w:p>
        </w:tc>
        <w:tc>
          <w:tcPr>
            <w:tcW w:w="793" w:type="dxa"/>
            <w:tcBorders>
              <w:left w:val="nil"/>
              <w:bottom w:val="nil"/>
              <w:right w:val="nil"/>
            </w:tcBorders>
          </w:tcPr>
          <w:p w14:paraId="38433BD6" w14:textId="77777777" w:rsidR="00D95082" w:rsidRDefault="00D95082" w:rsidP="00A9314A">
            <w:pPr>
              <w:pStyle w:val="TableParagraph"/>
              <w:ind w:left="23"/>
              <w:rPr>
                <w:rFonts w:ascii="Arial Narrow" w:hAnsi="Arial Narrow"/>
                <w:sz w:val="12"/>
                <w:szCs w:val="12"/>
              </w:rPr>
            </w:pPr>
            <w:r w:rsidRPr="004A7D12">
              <w:rPr>
                <w:rFonts w:ascii="Arial Narrow" w:hAnsi="Arial Narrow"/>
                <w:sz w:val="12"/>
                <w:szCs w:val="12"/>
              </w:rPr>
              <w:t>66</w:t>
            </w:r>
          </w:p>
          <w:p w14:paraId="065B477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(59-73)</w:t>
            </w:r>
          </w:p>
        </w:tc>
        <w:tc>
          <w:tcPr>
            <w:tcW w:w="679" w:type="dxa"/>
            <w:tcBorders>
              <w:left w:val="nil"/>
              <w:bottom w:val="nil"/>
              <w:right w:val="nil"/>
            </w:tcBorders>
          </w:tcPr>
          <w:p w14:paraId="76D1D8C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14</w:t>
            </w:r>
          </w:p>
        </w:tc>
        <w:tc>
          <w:tcPr>
            <w:tcW w:w="624" w:type="dxa"/>
            <w:tcBorders>
              <w:left w:val="nil"/>
              <w:bottom w:val="nil"/>
              <w:right w:val="nil"/>
            </w:tcBorders>
          </w:tcPr>
          <w:p w14:paraId="6B7632B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44.3</w:t>
            </w:r>
          </w:p>
        </w:tc>
        <w:tc>
          <w:tcPr>
            <w:tcW w:w="623" w:type="dxa"/>
            <w:tcBorders>
              <w:left w:val="nil"/>
              <w:bottom w:val="nil"/>
              <w:right w:val="nil"/>
            </w:tcBorders>
          </w:tcPr>
          <w:p w14:paraId="308584F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86.1</w:t>
            </w:r>
          </w:p>
        </w:tc>
        <w:tc>
          <w:tcPr>
            <w:tcW w:w="567" w:type="dxa"/>
            <w:tcBorders>
              <w:left w:val="nil"/>
              <w:bottom w:val="nil"/>
              <w:right w:val="nil"/>
            </w:tcBorders>
          </w:tcPr>
          <w:p w14:paraId="0D4A6E1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69</w:t>
            </w:r>
          </w:p>
        </w:tc>
        <w:tc>
          <w:tcPr>
            <w:tcW w:w="624" w:type="dxa"/>
            <w:tcBorders>
              <w:left w:val="nil"/>
              <w:bottom w:val="nil"/>
              <w:right w:val="nil"/>
            </w:tcBorders>
          </w:tcPr>
          <w:p w14:paraId="7B6D4B7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86.1</w:t>
            </w:r>
          </w:p>
        </w:tc>
        <w:tc>
          <w:tcPr>
            <w:tcW w:w="679" w:type="dxa"/>
            <w:tcBorders>
              <w:left w:val="nil"/>
              <w:bottom w:val="nil"/>
              <w:right w:val="nil"/>
            </w:tcBorders>
          </w:tcPr>
          <w:p w14:paraId="2AF493B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44.3</w:t>
            </w:r>
          </w:p>
        </w:tc>
        <w:tc>
          <w:tcPr>
            <w:tcW w:w="1657" w:type="dxa"/>
            <w:tcBorders>
              <w:left w:val="nil"/>
              <w:bottom w:val="nil"/>
              <w:right w:val="nil"/>
            </w:tcBorders>
          </w:tcPr>
          <w:p w14:paraId="03D3564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QIAamp DNA Mini Kit</w:t>
            </w:r>
          </w:p>
        </w:tc>
        <w:tc>
          <w:tcPr>
            <w:tcW w:w="1344" w:type="dxa"/>
            <w:tcBorders>
              <w:left w:val="nil"/>
              <w:bottom w:val="nil"/>
              <w:right w:val="nil"/>
            </w:tcBorders>
          </w:tcPr>
          <w:p w14:paraId="5DA0CAB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Q-PCR</w:t>
            </w:r>
          </w:p>
        </w:tc>
      </w:tr>
      <w:tr w:rsidR="00D95082" w:rsidRPr="004A7D12" w14:paraId="0A807ED8" w14:textId="77777777" w:rsidTr="00A9314A">
        <w:trPr>
          <w:trHeight w:val="294"/>
          <w:jc w:val="center"/>
        </w:trPr>
        <w:tc>
          <w:tcPr>
            <w:tcW w:w="734" w:type="dxa"/>
            <w:tcBorders>
              <w:top w:val="nil"/>
              <w:left w:val="nil"/>
              <w:bottom w:val="nil"/>
              <w:right w:val="nil"/>
            </w:tcBorders>
          </w:tcPr>
          <w:p w14:paraId="02E9A297"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80F3A05"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B31B060" w14:textId="77777777" w:rsidR="00D95082" w:rsidRPr="004A7D12" w:rsidRDefault="00D95082" w:rsidP="00A9314A">
            <w:pPr>
              <w:pStyle w:val="TableParagraph"/>
              <w:ind w:left="23"/>
              <w:rPr>
                <w:rFonts w:ascii="Arial Narrow" w:hAnsi="Arial Narrow"/>
                <w:i/>
                <w:sz w:val="12"/>
                <w:szCs w:val="12"/>
              </w:rPr>
            </w:pPr>
            <w:r w:rsidRPr="004A7D12">
              <w:rPr>
                <w:rFonts w:ascii="Arial Narrow" w:hAnsi="Arial Narrow"/>
                <w:i/>
                <w:sz w:val="12"/>
                <w:szCs w:val="12"/>
              </w:rPr>
              <w:t>SFRP1</w:t>
            </w:r>
          </w:p>
        </w:tc>
        <w:tc>
          <w:tcPr>
            <w:tcW w:w="508" w:type="dxa"/>
            <w:tcBorders>
              <w:top w:val="nil"/>
              <w:left w:val="nil"/>
              <w:bottom w:val="nil"/>
              <w:right w:val="nil"/>
            </w:tcBorders>
          </w:tcPr>
          <w:p w14:paraId="1C484C90"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CADE331"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5F18F17"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0B395A"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CA3FCEC"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A2AD1AA"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7BA17C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63</w:t>
            </w:r>
          </w:p>
        </w:tc>
        <w:tc>
          <w:tcPr>
            <w:tcW w:w="283" w:type="dxa"/>
            <w:tcBorders>
              <w:top w:val="nil"/>
              <w:left w:val="nil"/>
              <w:bottom w:val="nil"/>
              <w:right w:val="nil"/>
            </w:tcBorders>
          </w:tcPr>
          <w:p w14:paraId="392E65BD"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401CBAB"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3EF27F4"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8DC846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8</w:t>
            </w:r>
          </w:p>
        </w:tc>
        <w:tc>
          <w:tcPr>
            <w:tcW w:w="624" w:type="dxa"/>
            <w:tcBorders>
              <w:top w:val="nil"/>
              <w:left w:val="nil"/>
              <w:bottom w:val="nil"/>
              <w:right w:val="nil"/>
            </w:tcBorders>
          </w:tcPr>
          <w:p w14:paraId="1ECFFED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62.9</w:t>
            </w:r>
          </w:p>
        </w:tc>
        <w:tc>
          <w:tcPr>
            <w:tcW w:w="623" w:type="dxa"/>
            <w:tcBorders>
              <w:top w:val="nil"/>
              <w:left w:val="nil"/>
              <w:bottom w:val="nil"/>
              <w:right w:val="nil"/>
            </w:tcBorders>
          </w:tcPr>
          <w:p w14:paraId="2C706A6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91.7</w:t>
            </w:r>
          </w:p>
        </w:tc>
        <w:tc>
          <w:tcPr>
            <w:tcW w:w="567" w:type="dxa"/>
            <w:tcBorders>
              <w:top w:val="nil"/>
              <w:left w:val="nil"/>
              <w:bottom w:val="nil"/>
              <w:right w:val="nil"/>
            </w:tcBorders>
          </w:tcPr>
          <w:p w14:paraId="6FADD0C5"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79.5</w:t>
            </w:r>
          </w:p>
        </w:tc>
        <w:tc>
          <w:tcPr>
            <w:tcW w:w="624" w:type="dxa"/>
            <w:tcBorders>
              <w:top w:val="nil"/>
              <w:left w:val="nil"/>
              <w:bottom w:val="nil"/>
              <w:right w:val="nil"/>
            </w:tcBorders>
          </w:tcPr>
          <w:p w14:paraId="7A2F04F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93.6</w:t>
            </w:r>
          </w:p>
        </w:tc>
        <w:tc>
          <w:tcPr>
            <w:tcW w:w="679" w:type="dxa"/>
            <w:tcBorders>
              <w:top w:val="nil"/>
              <w:left w:val="nil"/>
              <w:bottom w:val="nil"/>
              <w:right w:val="nil"/>
            </w:tcBorders>
          </w:tcPr>
          <w:p w14:paraId="78DF154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55.9</w:t>
            </w:r>
          </w:p>
        </w:tc>
        <w:tc>
          <w:tcPr>
            <w:tcW w:w="1657" w:type="dxa"/>
            <w:tcBorders>
              <w:top w:val="nil"/>
              <w:left w:val="nil"/>
              <w:bottom w:val="nil"/>
              <w:right w:val="nil"/>
            </w:tcBorders>
          </w:tcPr>
          <w:p w14:paraId="21404DFD"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AFCACDD" w14:textId="77777777" w:rsidR="00D95082" w:rsidRPr="004A7D12" w:rsidRDefault="00D95082" w:rsidP="00A9314A">
            <w:pPr>
              <w:pStyle w:val="TableParagraph"/>
              <w:ind w:left="23"/>
              <w:rPr>
                <w:rFonts w:ascii="Arial Narrow" w:hAnsi="Arial Narrow"/>
                <w:sz w:val="12"/>
                <w:szCs w:val="12"/>
              </w:rPr>
            </w:pPr>
          </w:p>
        </w:tc>
      </w:tr>
      <w:tr w:rsidR="00D95082" w:rsidRPr="004A7D12" w14:paraId="4FCA1C77" w14:textId="77777777" w:rsidTr="00A9314A">
        <w:trPr>
          <w:trHeight w:val="294"/>
          <w:jc w:val="center"/>
        </w:trPr>
        <w:tc>
          <w:tcPr>
            <w:tcW w:w="734" w:type="dxa"/>
            <w:tcBorders>
              <w:top w:val="nil"/>
              <w:left w:val="nil"/>
              <w:bottom w:val="single" w:sz="8" w:space="0" w:color="000000"/>
              <w:right w:val="nil"/>
            </w:tcBorders>
          </w:tcPr>
          <w:p w14:paraId="7E8ECECD"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7A0805D"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3694D38"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OSMR</w:t>
            </w:r>
            <w:r>
              <w:rPr>
                <w:rFonts w:ascii="Arial Narrow" w:hAnsi="Arial Narrow"/>
                <w:i/>
                <w:iCs/>
                <w:sz w:val="12"/>
              </w:rPr>
              <w:t xml:space="preserve"> </w:t>
            </w:r>
            <w:r w:rsidRPr="004A7D12">
              <w:rPr>
                <w:rFonts w:ascii="Arial Narrow" w:hAnsi="Arial Narrow"/>
                <w:i/>
                <w:iCs/>
                <w:sz w:val="12"/>
              </w:rPr>
              <w:t>+</w:t>
            </w:r>
            <w:r>
              <w:rPr>
                <w:rFonts w:ascii="Arial Narrow" w:hAnsi="Arial Narrow"/>
                <w:i/>
                <w:iCs/>
                <w:sz w:val="12"/>
              </w:rPr>
              <w:t xml:space="preserve"> </w:t>
            </w:r>
            <w:r w:rsidRPr="004A7D12">
              <w:rPr>
                <w:rFonts w:ascii="Arial Narrow" w:hAnsi="Arial Narrow"/>
                <w:i/>
                <w:iCs/>
                <w:sz w:val="12"/>
              </w:rPr>
              <w:t>SFRP1</w:t>
            </w:r>
          </w:p>
        </w:tc>
        <w:tc>
          <w:tcPr>
            <w:tcW w:w="508" w:type="dxa"/>
            <w:tcBorders>
              <w:top w:val="nil"/>
              <w:left w:val="nil"/>
              <w:bottom w:val="single" w:sz="8" w:space="0" w:color="000000"/>
              <w:right w:val="nil"/>
            </w:tcBorders>
          </w:tcPr>
          <w:p w14:paraId="29C44A97"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A6E5666"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5F57534"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49DFFD1"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C6BCA0B"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5E32EF05"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630889A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67</w:t>
            </w:r>
          </w:p>
        </w:tc>
        <w:tc>
          <w:tcPr>
            <w:tcW w:w="283" w:type="dxa"/>
            <w:tcBorders>
              <w:top w:val="nil"/>
              <w:left w:val="nil"/>
              <w:bottom w:val="single" w:sz="8" w:space="0" w:color="000000"/>
              <w:right w:val="nil"/>
            </w:tcBorders>
          </w:tcPr>
          <w:p w14:paraId="5995A8A7"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D73F877"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50FD95A"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C122FA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19</w:t>
            </w:r>
          </w:p>
        </w:tc>
        <w:tc>
          <w:tcPr>
            <w:tcW w:w="624" w:type="dxa"/>
            <w:tcBorders>
              <w:top w:val="nil"/>
              <w:left w:val="nil"/>
              <w:bottom w:val="single" w:sz="8" w:space="0" w:color="000000"/>
              <w:right w:val="nil"/>
            </w:tcBorders>
          </w:tcPr>
          <w:p w14:paraId="30BB1154"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67.1</w:t>
            </w:r>
          </w:p>
        </w:tc>
        <w:tc>
          <w:tcPr>
            <w:tcW w:w="623" w:type="dxa"/>
            <w:tcBorders>
              <w:top w:val="nil"/>
              <w:left w:val="nil"/>
              <w:bottom w:val="single" w:sz="8" w:space="0" w:color="000000"/>
              <w:right w:val="nil"/>
            </w:tcBorders>
          </w:tcPr>
          <w:p w14:paraId="1394A06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80.6</w:t>
            </w:r>
          </w:p>
        </w:tc>
        <w:tc>
          <w:tcPr>
            <w:tcW w:w="567" w:type="dxa"/>
            <w:tcBorders>
              <w:top w:val="nil"/>
              <w:left w:val="nil"/>
              <w:bottom w:val="single" w:sz="8" w:space="0" w:color="000000"/>
              <w:right w:val="nil"/>
            </w:tcBorders>
          </w:tcPr>
          <w:p w14:paraId="47DB586E"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4DC3DD7"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87</w:t>
            </w:r>
          </w:p>
        </w:tc>
        <w:tc>
          <w:tcPr>
            <w:tcW w:w="679" w:type="dxa"/>
            <w:tcBorders>
              <w:top w:val="nil"/>
              <w:left w:val="nil"/>
              <w:bottom w:val="single" w:sz="8" w:space="0" w:color="000000"/>
              <w:right w:val="nil"/>
            </w:tcBorders>
          </w:tcPr>
          <w:p w14:paraId="503D3EB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55.8</w:t>
            </w:r>
          </w:p>
        </w:tc>
        <w:tc>
          <w:tcPr>
            <w:tcW w:w="1657" w:type="dxa"/>
            <w:tcBorders>
              <w:top w:val="nil"/>
              <w:left w:val="nil"/>
              <w:bottom w:val="single" w:sz="8" w:space="0" w:color="000000"/>
              <w:right w:val="nil"/>
            </w:tcBorders>
          </w:tcPr>
          <w:p w14:paraId="589AE11E"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48BB2D6A" w14:textId="77777777" w:rsidR="00D95082" w:rsidRPr="004A7D12" w:rsidRDefault="00D95082" w:rsidP="00A9314A">
            <w:pPr>
              <w:pStyle w:val="TableParagraph"/>
              <w:ind w:left="23"/>
              <w:rPr>
                <w:rFonts w:ascii="Arial Narrow" w:hAnsi="Arial Narrow"/>
                <w:sz w:val="12"/>
                <w:szCs w:val="12"/>
              </w:rPr>
            </w:pPr>
          </w:p>
        </w:tc>
      </w:tr>
      <w:tr w:rsidR="00D95082" w:rsidRPr="004A7D12" w14:paraId="15D0545C" w14:textId="77777777" w:rsidTr="00A9314A">
        <w:trPr>
          <w:trHeight w:val="294"/>
          <w:jc w:val="center"/>
        </w:trPr>
        <w:tc>
          <w:tcPr>
            <w:tcW w:w="734" w:type="dxa"/>
            <w:tcBorders>
              <w:left w:val="nil"/>
              <w:bottom w:val="nil"/>
              <w:right w:val="nil"/>
            </w:tcBorders>
          </w:tcPr>
          <w:p w14:paraId="17B2DCB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Belshaw 2004 [9]</w:t>
            </w:r>
          </w:p>
        </w:tc>
        <w:tc>
          <w:tcPr>
            <w:tcW w:w="340" w:type="dxa"/>
            <w:tcBorders>
              <w:left w:val="nil"/>
              <w:bottom w:val="nil"/>
              <w:right w:val="nil"/>
            </w:tcBorders>
          </w:tcPr>
          <w:p w14:paraId="43CA505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P</w:t>
            </w:r>
          </w:p>
        </w:tc>
        <w:tc>
          <w:tcPr>
            <w:tcW w:w="567" w:type="dxa"/>
            <w:tcBorders>
              <w:left w:val="nil"/>
              <w:bottom w:val="nil"/>
              <w:right w:val="nil"/>
            </w:tcBorders>
          </w:tcPr>
          <w:p w14:paraId="4379F19A"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APC</w:t>
            </w:r>
          </w:p>
        </w:tc>
        <w:tc>
          <w:tcPr>
            <w:tcW w:w="508" w:type="dxa"/>
            <w:tcBorders>
              <w:left w:val="nil"/>
              <w:bottom w:val="nil"/>
              <w:right w:val="nil"/>
            </w:tcBorders>
          </w:tcPr>
          <w:p w14:paraId="3836776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stool</w:t>
            </w:r>
          </w:p>
        </w:tc>
        <w:tc>
          <w:tcPr>
            <w:tcW w:w="565" w:type="dxa"/>
            <w:tcBorders>
              <w:left w:val="nil"/>
              <w:bottom w:val="nil"/>
              <w:right w:val="nil"/>
            </w:tcBorders>
          </w:tcPr>
          <w:p w14:paraId="1C8FE883"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7D7BC9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12</w:t>
            </w:r>
          </w:p>
        </w:tc>
        <w:tc>
          <w:tcPr>
            <w:tcW w:w="708" w:type="dxa"/>
            <w:tcBorders>
              <w:left w:val="nil"/>
              <w:bottom w:val="nil"/>
              <w:right w:val="nil"/>
            </w:tcBorders>
          </w:tcPr>
          <w:p w14:paraId="0A6B9068" w14:textId="77777777" w:rsidR="00D95082" w:rsidRPr="004A7D12"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5B8F9030" w14:textId="77777777" w:rsidR="00D95082" w:rsidRPr="004A7D12"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2D9B7A4C" w14:textId="77777777" w:rsidR="00D95082" w:rsidRPr="004A7D12"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0AF8EE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1.6</w:t>
            </w:r>
          </w:p>
        </w:tc>
        <w:tc>
          <w:tcPr>
            <w:tcW w:w="283" w:type="dxa"/>
            <w:tcBorders>
              <w:left w:val="nil"/>
              <w:bottom w:val="nil"/>
              <w:right w:val="nil"/>
            </w:tcBorders>
          </w:tcPr>
          <w:p w14:paraId="2A0AE15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H</w:t>
            </w:r>
          </w:p>
        </w:tc>
        <w:tc>
          <w:tcPr>
            <w:tcW w:w="303" w:type="dxa"/>
            <w:tcBorders>
              <w:left w:val="nil"/>
              <w:bottom w:val="nil"/>
              <w:right w:val="nil"/>
            </w:tcBorders>
          </w:tcPr>
          <w:p w14:paraId="7E742FE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21</w:t>
            </w:r>
          </w:p>
        </w:tc>
        <w:tc>
          <w:tcPr>
            <w:tcW w:w="793" w:type="dxa"/>
            <w:tcBorders>
              <w:left w:val="nil"/>
              <w:bottom w:val="nil"/>
              <w:right w:val="nil"/>
            </w:tcBorders>
          </w:tcPr>
          <w:p w14:paraId="4A5FAF6D"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3D9CD1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1.7</w:t>
            </w:r>
          </w:p>
        </w:tc>
        <w:tc>
          <w:tcPr>
            <w:tcW w:w="624" w:type="dxa"/>
            <w:tcBorders>
              <w:left w:val="nil"/>
              <w:bottom w:val="nil"/>
              <w:right w:val="nil"/>
            </w:tcBorders>
          </w:tcPr>
          <w:p w14:paraId="659D41FE" w14:textId="77777777" w:rsidR="00D95082" w:rsidRPr="004A7D12"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5CF9A349" w14:textId="77777777" w:rsidR="00D95082" w:rsidRPr="004A7D1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6FFA0494"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58E9288"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998537C"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53C77AF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QIAamp DNA Stool mini kit</w:t>
            </w:r>
          </w:p>
        </w:tc>
        <w:tc>
          <w:tcPr>
            <w:tcW w:w="1344" w:type="dxa"/>
            <w:tcBorders>
              <w:left w:val="nil"/>
              <w:bottom w:val="nil"/>
              <w:right w:val="nil"/>
            </w:tcBorders>
          </w:tcPr>
          <w:p w14:paraId="26C6059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MSP and COBRA</w:t>
            </w:r>
          </w:p>
        </w:tc>
      </w:tr>
      <w:tr w:rsidR="00D95082" w:rsidRPr="004A7D12" w14:paraId="43E721FD" w14:textId="77777777" w:rsidTr="00A9314A">
        <w:trPr>
          <w:trHeight w:val="294"/>
          <w:jc w:val="center"/>
        </w:trPr>
        <w:tc>
          <w:tcPr>
            <w:tcW w:w="734" w:type="dxa"/>
            <w:tcBorders>
              <w:top w:val="nil"/>
              <w:left w:val="nil"/>
              <w:bottom w:val="nil"/>
              <w:right w:val="nil"/>
            </w:tcBorders>
          </w:tcPr>
          <w:p w14:paraId="7441083D"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DE5FC8D"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B1698BE"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HPP1</w:t>
            </w:r>
          </w:p>
        </w:tc>
        <w:tc>
          <w:tcPr>
            <w:tcW w:w="508" w:type="dxa"/>
            <w:tcBorders>
              <w:top w:val="nil"/>
              <w:left w:val="nil"/>
              <w:bottom w:val="nil"/>
              <w:right w:val="nil"/>
            </w:tcBorders>
          </w:tcPr>
          <w:p w14:paraId="2CEEA40A"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A17E694"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1F59886"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5E947F0"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1799450"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03B7789"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4659EA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1.8</w:t>
            </w:r>
          </w:p>
        </w:tc>
        <w:tc>
          <w:tcPr>
            <w:tcW w:w="283" w:type="dxa"/>
            <w:tcBorders>
              <w:top w:val="nil"/>
              <w:left w:val="nil"/>
              <w:bottom w:val="nil"/>
              <w:right w:val="nil"/>
            </w:tcBorders>
          </w:tcPr>
          <w:p w14:paraId="7983865A"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5C616AB"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B606E38"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D713ADB"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1.5</w:t>
            </w:r>
          </w:p>
        </w:tc>
        <w:tc>
          <w:tcPr>
            <w:tcW w:w="624" w:type="dxa"/>
            <w:tcBorders>
              <w:top w:val="nil"/>
              <w:left w:val="nil"/>
              <w:bottom w:val="nil"/>
              <w:right w:val="nil"/>
            </w:tcBorders>
          </w:tcPr>
          <w:p w14:paraId="1BEB953D"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37C9090C"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66CDA91"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909B1EA"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3FB0B30"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0E91E95"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A47146A" w14:textId="77777777" w:rsidR="00D95082" w:rsidRPr="004A7D12" w:rsidRDefault="00D95082" w:rsidP="00A9314A">
            <w:pPr>
              <w:pStyle w:val="TableParagraph"/>
              <w:ind w:left="23"/>
              <w:rPr>
                <w:rFonts w:ascii="Arial Narrow" w:hAnsi="Arial Narrow"/>
                <w:sz w:val="12"/>
                <w:szCs w:val="12"/>
              </w:rPr>
            </w:pPr>
          </w:p>
        </w:tc>
      </w:tr>
      <w:tr w:rsidR="00D95082" w:rsidRPr="004A7D12" w14:paraId="685A7FDF" w14:textId="77777777" w:rsidTr="00A9314A">
        <w:trPr>
          <w:trHeight w:val="294"/>
          <w:jc w:val="center"/>
        </w:trPr>
        <w:tc>
          <w:tcPr>
            <w:tcW w:w="734" w:type="dxa"/>
            <w:tcBorders>
              <w:top w:val="nil"/>
              <w:left w:val="nil"/>
              <w:bottom w:val="nil"/>
              <w:right w:val="nil"/>
            </w:tcBorders>
          </w:tcPr>
          <w:p w14:paraId="150FCDF1"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A5C40AA"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0297061"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MGMT</w:t>
            </w:r>
          </w:p>
        </w:tc>
        <w:tc>
          <w:tcPr>
            <w:tcW w:w="508" w:type="dxa"/>
            <w:tcBorders>
              <w:top w:val="nil"/>
              <w:left w:val="nil"/>
              <w:bottom w:val="nil"/>
              <w:right w:val="nil"/>
            </w:tcBorders>
          </w:tcPr>
          <w:p w14:paraId="30C9230A"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F51FC64"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74C6649"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8FCF62E"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B7D1FB3"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A35D976"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EE46FF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14.1</w:t>
            </w:r>
          </w:p>
        </w:tc>
        <w:tc>
          <w:tcPr>
            <w:tcW w:w="283" w:type="dxa"/>
            <w:tcBorders>
              <w:top w:val="nil"/>
              <w:left w:val="nil"/>
              <w:bottom w:val="nil"/>
              <w:right w:val="nil"/>
            </w:tcBorders>
          </w:tcPr>
          <w:p w14:paraId="1CA91AF3"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E7B8E42"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50D336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678A29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20.4</w:t>
            </w:r>
          </w:p>
        </w:tc>
        <w:tc>
          <w:tcPr>
            <w:tcW w:w="624" w:type="dxa"/>
            <w:tcBorders>
              <w:top w:val="nil"/>
              <w:left w:val="nil"/>
              <w:bottom w:val="nil"/>
              <w:right w:val="nil"/>
            </w:tcBorders>
          </w:tcPr>
          <w:p w14:paraId="3D028E51"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61A7EE3"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1828C8D"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856DF0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7B604C6"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CE210D9"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7AD2469" w14:textId="77777777" w:rsidR="00D95082" w:rsidRPr="004A7D12" w:rsidRDefault="00D95082" w:rsidP="00A9314A">
            <w:pPr>
              <w:pStyle w:val="TableParagraph"/>
              <w:ind w:left="23"/>
              <w:rPr>
                <w:rFonts w:ascii="Arial Narrow" w:hAnsi="Arial Narrow"/>
                <w:sz w:val="12"/>
                <w:szCs w:val="12"/>
              </w:rPr>
            </w:pPr>
          </w:p>
        </w:tc>
      </w:tr>
      <w:tr w:rsidR="00D95082" w:rsidRPr="004A7D12" w14:paraId="119CF5C9" w14:textId="77777777" w:rsidTr="00A9314A">
        <w:trPr>
          <w:trHeight w:val="294"/>
          <w:jc w:val="center"/>
        </w:trPr>
        <w:tc>
          <w:tcPr>
            <w:tcW w:w="734" w:type="dxa"/>
            <w:tcBorders>
              <w:top w:val="nil"/>
              <w:left w:val="nil"/>
              <w:bottom w:val="nil"/>
              <w:right w:val="nil"/>
            </w:tcBorders>
          </w:tcPr>
          <w:p w14:paraId="72E882E6"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CF2992E"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1EB5BA4"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MLH1</w:t>
            </w:r>
          </w:p>
        </w:tc>
        <w:tc>
          <w:tcPr>
            <w:tcW w:w="508" w:type="dxa"/>
            <w:tcBorders>
              <w:top w:val="nil"/>
              <w:left w:val="nil"/>
              <w:bottom w:val="nil"/>
              <w:right w:val="nil"/>
            </w:tcBorders>
          </w:tcPr>
          <w:p w14:paraId="1D278BEE"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12FEBC7"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674DB40"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C0C1BA9"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78E1482"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0B5B1A5"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56CC88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0.7</w:t>
            </w:r>
          </w:p>
        </w:tc>
        <w:tc>
          <w:tcPr>
            <w:tcW w:w="283" w:type="dxa"/>
            <w:tcBorders>
              <w:top w:val="nil"/>
              <w:left w:val="nil"/>
              <w:bottom w:val="nil"/>
              <w:right w:val="nil"/>
            </w:tcBorders>
          </w:tcPr>
          <w:p w14:paraId="6954D43A"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65EAD7A"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9321D8E"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2A48A5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0.6</w:t>
            </w:r>
          </w:p>
        </w:tc>
        <w:tc>
          <w:tcPr>
            <w:tcW w:w="624" w:type="dxa"/>
            <w:tcBorders>
              <w:top w:val="nil"/>
              <w:left w:val="nil"/>
              <w:bottom w:val="nil"/>
              <w:right w:val="nil"/>
            </w:tcBorders>
          </w:tcPr>
          <w:p w14:paraId="7D5CA09E"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658ACC41"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8CAB7F3"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3FFB30E"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384E864"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CD42908"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236F68B" w14:textId="77777777" w:rsidR="00D95082" w:rsidRPr="004A7D12" w:rsidRDefault="00D95082" w:rsidP="00A9314A">
            <w:pPr>
              <w:pStyle w:val="TableParagraph"/>
              <w:ind w:left="23"/>
              <w:rPr>
                <w:rFonts w:ascii="Arial Narrow" w:hAnsi="Arial Narrow"/>
                <w:sz w:val="12"/>
                <w:szCs w:val="12"/>
              </w:rPr>
            </w:pPr>
          </w:p>
        </w:tc>
      </w:tr>
      <w:tr w:rsidR="00D95082" w:rsidRPr="004A7D12" w14:paraId="6D9691EF" w14:textId="77777777" w:rsidTr="00A9314A">
        <w:trPr>
          <w:trHeight w:val="294"/>
          <w:jc w:val="center"/>
        </w:trPr>
        <w:tc>
          <w:tcPr>
            <w:tcW w:w="734" w:type="dxa"/>
            <w:tcBorders>
              <w:top w:val="nil"/>
              <w:left w:val="nil"/>
              <w:bottom w:val="nil"/>
              <w:right w:val="nil"/>
            </w:tcBorders>
          </w:tcPr>
          <w:p w14:paraId="4D8DD7D8"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59E504F"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7BD48C"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p16ink4a</w:t>
            </w:r>
          </w:p>
        </w:tc>
        <w:tc>
          <w:tcPr>
            <w:tcW w:w="508" w:type="dxa"/>
            <w:tcBorders>
              <w:top w:val="nil"/>
              <w:left w:val="nil"/>
              <w:bottom w:val="nil"/>
              <w:right w:val="nil"/>
            </w:tcBorders>
          </w:tcPr>
          <w:p w14:paraId="6A95BD46"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D8B0C09"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A597470"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4D4A4E2"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CC654C9"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FAF5EF6"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5DAE93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2.1</w:t>
            </w:r>
          </w:p>
        </w:tc>
        <w:tc>
          <w:tcPr>
            <w:tcW w:w="283" w:type="dxa"/>
            <w:tcBorders>
              <w:top w:val="nil"/>
              <w:left w:val="nil"/>
              <w:bottom w:val="nil"/>
              <w:right w:val="nil"/>
            </w:tcBorders>
          </w:tcPr>
          <w:p w14:paraId="0A30F73D"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3898AFF"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EA61615"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4A9D50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1.1</w:t>
            </w:r>
          </w:p>
        </w:tc>
        <w:tc>
          <w:tcPr>
            <w:tcW w:w="624" w:type="dxa"/>
            <w:tcBorders>
              <w:top w:val="nil"/>
              <w:left w:val="nil"/>
              <w:bottom w:val="nil"/>
              <w:right w:val="nil"/>
            </w:tcBorders>
          </w:tcPr>
          <w:p w14:paraId="625D7C1A"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376ECB23"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073C174"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3D13A68"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CBA9B9E"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DF0F58F"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0093DDA" w14:textId="77777777" w:rsidR="00D95082" w:rsidRPr="004A7D12" w:rsidRDefault="00D95082" w:rsidP="00A9314A">
            <w:pPr>
              <w:pStyle w:val="TableParagraph"/>
              <w:ind w:left="23"/>
              <w:rPr>
                <w:rFonts w:ascii="Arial Narrow" w:hAnsi="Arial Narrow"/>
                <w:sz w:val="12"/>
                <w:szCs w:val="12"/>
              </w:rPr>
            </w:pPr>
          </w:p>
        </w:tc>
      </w:tr>
      <w:tr w:rsidR="00D95082" w:rsidRPr="004A7D12" w14:paraId="18F54114" w14:textId="77777777" w:rsidTr="00A9314A">
        <w:trPr>
          <w:trHeight w:val="294"/>
          <w:jc w:val="center"/>
        </w:trPr>
        <w:tc>
          <w:tcPr>
            <w:tcW w:w="734" w:type="dxa"/>
            <w:tcBorders>
              <w:top w:val="nil"/>
              <w:left w:val="nil"/>
              <w:bottom w:val="nil"/>
              <w:right w:val="nil"/>
            </w:tcBorders>
          </w:tcPr>
          <w:p w14:paraId="44697170"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C31BA05"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ABA0D9C"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ESR1 (+164)</w:t>
            </w:r>
          </w:p>
        </w:tc>
        <w:tc>
          <w:tcPr>
            <w:tcW w:w="508" w:type="dxa"/>
            <w:tcBorders>
              <w:top w:val="nil"/>
              <w:left w:val="nil"/>
              <w:bottom w:val="nil"/>
              <w:right w:val="nil"/>
            </w:tcBorders>
          </w:tcPr>
          <w:p w14:paraId="0EA8F191"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247FDA1"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ED9B493"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0F12FE4"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FC7090E"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1B34602"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591B876"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44.2</w:t>
            </w:r>
          </w:p>
        </w:tc>
        <w:tc>
          <w:tcPr>
            <w:tcW w:w="283" w:type="dxa"/>
            <w:tcBorders>
              <w:top w:val="nil"/>
              <w:left w:val="nil"/>
              <w:bottom w:val="nil"/>
              <w:right w:val="nil"/>
            </w:tcBorders>
          </w:tcPr>
          <w:p w14:paraId="425E328D"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2C62117"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5F04F56"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F208A3C"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42.8</w:t>
            </w:r>
          </w:p>
        </w:tc>
        <w:tc>
          <w:tcPr>
            <w:tcW w:w="624" w:type="dxa"/>
            <w:tcBorders>
              <w:top w:val="nil"/>
              <w:left w:val="nil"/>
              <w:bottom w:val="nil"/>
              <w:right w:val="nil"/>
            </w:tcBorders>
          </w:tcPr>
          <w:p w14:paraId="3E63DA2B"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17B56A35"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5B82AC7"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54DDEA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7625ACB"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3420033"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60E984B" w14:textId="77777777" w:rsidR="00D95082" w:rsidRPr="004A7D12" w:rsidRDefault="00D95082" w:rsidP="00A9314A">
            <w:pPr>
              <w:pStyle w:val="TableParagraph"/>
              <w:ind w:left="23"/>
              <w:rPr>
                <w:rFonts w:ascii="Arial Narrow" w:hAnsi="Arial Narrow"/>
                <w:sz w:val="12"/>
                <w:szCs w:val="12"/>
              </w:rPr>
            </w:pPr>
          </w:p>
        </w:tc>
      </w:tr>
      <w:tr w:rsidR="00D95082" w:rsidRPr="004A7D12" w14:paraId="6F0E4000" w14:textId="77777777" w:rsidTr="00A9314A">
        <w:trPr>
          <w:trHeight w:val="294"/>
          <w:jc w:val="center"/>
        </w:trPr>
        <w:tc>
          <w:tcPr>
            <w:tcW w:w="734" w:type="dxa"/>
            <w:tcBorders>
              <w:top w:val="nil"/>
              <w:left w:val="nil"/>
              <w:bottom w:val="nil"/>
              <w:right w:val="nil"/>
            </w:tcBorders>
          </w:tcPr>
          <w:p w14:paraId="13CE48DA"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BCD8997"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724611D"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ESR1 (+223)</w:t>
            </w:r>
          </w:p>
        </w:tc>
        <w:tc>
          <w:tcPr>
            <w:tcW w:w="508" w:type="dxa"/>
            <w:tcBorders>
              <w:top w:val="nil"/>
              <w:left w:val="nil"/>
              <w:bottom w:val="nil"/>
              <w:right w:val="nil"/>
            </w:tcBorders>
          </w:tcPr>
          <w:p w14:paraId="59AE67BB"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2CE54BE"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095AE68"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95073CB"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E770C6F"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824E86C"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AF558D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33.6</w:t>
            </w:r>
          </w:p>
        </w:tc>
        <w:tc>
          <w:tcPr>
            <w:tcW w:w="283" w:type="dxa"/>
            <w:tcBorders>
              <w:top w:val="nil"/>
              <w:left w:val="nil"/>
              <w:bottom w:val="nil"/>
              <w:right w:val="nil"/>
            </w:tcBorders>
          </w:tcPr>
          <w:p w14:paraId="315F0A20"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6144093"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1FDFDCC"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7FE765E"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36.8</w:t>
            </w:r>
          </w:p>
        </w:tc>
        <w:tc>
          <w:tcPr>
            <w:tcW w:w="624" w:type="dxa"/>
            <w:tcBorders>
              <w:top w:val="nil"/>
              <w:left w:val="nil"/>
              <w:bottom w:val="nil"/>
              <w:right w:val="nil"/>
            </w:tcBorders>
          </w:tcPr>
          <w:p w14:paraId="380FC658"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03901C6"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605E0AC"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A88F4DD"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326759D"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57ACBC5"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2E82633" w14:textId="77777777" w:rsidR="00D95082" w:rsidRPr="004A7D12" w:rsidRDefault="00D95082" w:rsidP="00A9314A">
            <w:pPr>
              <w:pStyle w:val="TableParagraph"/>
              <w:ind w:left="23"/>
              <w:rPr>
                <w:rFonts w:ascii="Arial Narrow" w:hAnsi="Arial Narrow"/>
                <w:sz w:val="12"/>
                <w:szCs w:val="12"/>
              </w:rPr>
            </w:pPr>
          </w:p>
        </w:tc>
      </w:tr>
      <w:tr w:rsidR="00D95082" w:rsidRPr="004A7D12" w14:paraId="239ACD06" w14:textId="77777777" w:rsidTr="00A9314A">
        <w:trPr>
          <w:trHeight w:val="294"/>
          <w:jc w:val="center"/>
        </w:trPr>
        <w:tc>
          <w:tcPr>
            <w:tcW w:w="734" w:type="dxa"/>
            <w:tcBorders>
              <w:top w:val="nil"/>
              <w:left w:val="nil"/>
              <w:bottom w:val="single" w:sz="8" w:space="0" w:color="000000"/>
              <w:right w:val="nil"/>
            </w:tcBorders>
          </w:tcPr>
          <w:p w14:paraId="10BA392A"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32FA8CB"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66B57D9"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ESR1 (+313)</w:t>
            </w:r>
          </w:p>
        </w:tc>
        <w:tc>
          <w:tcPr>
            <w:tcW w:w="508" w:type="dxa"/>
            <w:tcBorders>
              <w:top w:val="nil"/>
              <w:left w:val="nil"/>
              <w:bottom w:val="single" w:sz="8" w:space="0" w:color="000000"/>
              <w:right w:val="nil"/>
            </w:tcBorders>
          </w:tcPr>
          <w:p w14:paraId="3F161372"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CF4E0AB"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95BDB4E"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3F941B7"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C5ABF0F"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060510F"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A125F2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39.1</w:t>
            </w:r>
          </w:p>
        </w:tc>
        <w:tc>
          <w:tcPr>
            <w:tcW w:w="283" w:type="dxa"/>
            <w:tcBorders>
              <w:top w:val="nil"/>
              <w:left w:val="nil"/>
              <w:bottom w:val="single" w:sz="8" w:space="0" w:color="000000"/>
              <w:right w:val="nil"/>
            </w:tcBorders>
          </w:tcPr>
          <w:p w14:paraId="0DDA1A11"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0326B40E"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7ED62133"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7C4907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38.5</w:t>
            </w:r>
          </w:p>
        </w:tc>
        <w:tc>
          <w:tcPr>
            <w:tcW w:w="624" w:type="dxa"/>
            <w:tcBorders>
              <w:top w:val="nil"/>
              <w:left w:val="nil"/>
              <w:bottom w:val="single" w:sz="8" w:space="0" w:color="000000"/>
              <w:right w:val="nil"/>
            </w:tcBorders>
          </w:tcPr>
          <w:p w14:paraId="4AE8495A" w14:textId="77777777" w:rsidR="00D95082" w:rsidRPr="004A7D12"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4C52ED38"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46349EC"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017AEA4"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7937D20"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703433A0"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1DAD7CD6" w14:textId="77777777" w:rsidR="00D95082" w:rsidRPr="004A7D12" w:rsidRDefault="00D95082" w:rsidP="00A9314A">
            <w:pPr>
              <w:pStyle w:val="TableParagraph"/>
              <w:ind w:left="23"/>
              <w:rPr>
                <w:rFonts w:ascii="Arial Narrow" w:hAnsi="Arial Narrow"/>
                <w:sz w:val="12"/>
                <w:szCs w:val="12"/>
              </w:rPr>
            </w:pPr>
          </w:p>
        </w:tc>
      </w:tr>
      <w:tr w:rsidR="00D95082" w:rsidRPr="004A7D12" w14:paraId="14159B2A" w14:textId="77777777" w:rsidTr="00A9314A">
        <w:trPr>
          <w:trHeight w:val="294"/>
          <w:jc w:val="center"/>
        </w:trPr>
        <w:tc>
          <w:tcPr>
            <w:tcW w:w="734" w:type="dxa"/>
            <w:tcBorders>
              <w:left w:val="nil"/>
              <w:bottom w:val="nil"/>
              <w:right w:val="nil"/>
            </w:tcBorders>
          </w:tcPr>
          <w:p w14:paraId="04B82A43"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Bosch 2012 [10]</w:t>
            </w:r>
          </w:p>
        </w:tc>
        <w:tc>
          <w:tcPr>
            <w:tcW w:w="340" w:type="dxa"/>
            <w:tcBorders>
              <w:left w:val="nil"/>
              <w:bottom w:val="nil"/>
              <w:right w:val="nil"/>
            </w:tcBorders>
          </w:tcPr>
          <w:p w14:paraId="2839FFF8" w14:textId="77777777" w:rsidR="00D95082" w:rsidRPr="004A7D1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541D8657"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GATA4</w:t>
            </w:r>
          </w:p>
        </w:tc>
        <w:tc>
          <w:tcPr>
            <w:tcW w:w="508" w:type="dxa"/>
            <w:tcBorders>
              <w:left w:val="nil"/>
              <w:bottom w:val="nil"/>
              <w:right w:val="nil"/>
            </w:tcBorders>
          </w:tcPr>
          <w:p w14:paraId="0BB788C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stool</w:t>
            </w:r>
          </w:p>
        </w:tc>
        <w:tc>
          <w:tcPr>
            <w:tcW w:w="565" w:type="dxa"/>
            <w:tcBorders>
              <w:left w:val="nil"/>
              <w:bottom w:val="nil"/>
              <w:right w:val="nil"/>
            </w:tcBorders>
          </w:tcPr>
          <w:p w14:paraId="1B062317" w14:textId="77777777" w:rsidR="00D95082" w:rsidRPr="004A7D1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57CEE1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21</w:t>
            </w:r>
          </w:p>
        </w:tc>
        <w:tc>
          <w:tcPr>
            <w:tcW w:w="708" w:type="dxa"/>
            <w:tcBorders>
              <w:left w:val="nil"/>
              <w:bottom w:val="nil"/>
              <w:right w:val="nil"/>
            </w:tcBorders>
          </w:tcPr>
          <w:p w14:paraId="34C5CB4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69.7</w:t>
            </w:r>
            <w:r w:rsidRPr="004A7D12">
              <w:rPr>
                <w:rFonts w:ascii="Arial Narrow" w:hAnsi="Arial Narrow"/>
                <w:sz w:val="12"/>
                <w:szCs w:val="12"/>
              </w:rPr>
              <w:t>±</w:t>
            </w:r>
            <w:r w:rsidRPr="004A7D12">
              <w:rPr>
                <w:rFonts w:ascii="Arial Narrow" w:hAnsi="Arial Narrow"/>
                <w:sz w:val="12"/>
              </w:rPr>
              <w:t>8.6</w:t>
            </w:r>
          </w:p>
        </w:tc>
        <w:tc>
          <w:tcPr>
            <w:tcW w:w="708" w:type="dxa"/>
            <w:tcBorders>
              <w:left w:val="nil"/>
              <w:bottom w:val="nil"/>
              <w:right w:val="nil"/>
            </w:tcBorders>
          </w:tcPr>
          <w:p w14:paraId="231553F7" w14:textId="77777777" w:rsidR="00D95082" w:rsidRPr="00E17590" w:rsidRDefault="00D95082" w:rsidP="00A9314A">
            <w:pPr>
              <w:pStyle w:val="TableParagraph"/>
              <w:ind w:left="23"/>
              <w:rPr>
                <w:rFonts w:ascii="Arial Narrow" w:hAnsi="Arial Narrow"/>
                <w:spacing w:val="22"/>
                <w:sz w:val="12"/>
                <w:lang w:val="fr-FR"/>
              </w:rPr>
            </w:pPr>
            <w:r w:rsidRPr="00E17590">
              <w:rPr>
                <w:rFonts w:ascii="Arial Narrow" w:hAnsi="Arial Narrow"/>
                <w:sz w:val="12"/>
                <w:lang w:val="fr-FR"/>
              </w:rPr>
              <w:t>I 23%,</w:t>
            </w:r>
          </w:p>
          <w:p w14:paraId="04430267" w14:textId="77777777" w:rsidR="00D95082" w:rsidRPr="00E17590" w:rsidRDefault="00D95082" w:rsidP="00A9314A">
            <w:pPr>
              <w:pStyle w:val="TableParagraph"/>
              <w:ind w:left="23"/>
              <w:rPr>
                <w:rFonts w:ascii="Arial Narrow" w:hAnsi="Arial Narrow"/>
                <w:spacing w:val="22"/>
                <w:sz w:val="12"/>
                <w:lang w:val="fr-FR"/>
              </w:rPr>
            </w:pPr>
            <w:r w:rsidRPr="00E17590">
              <w:rPr>
                <w:rFonts w:ascii="Arial Narrow" w:hAnsi="Arial Narrow"/>
                <w:sz w:val="12"/>
                <w:lang w:val="fr-FR"/>
              </w:rPr>
              <w:t>II 36%,</w:t>
            </w:r>
          </w:p>
          <w:p w14:paraId="19BFCA77" w14:textId="77777777" w:rsidR="00D95082" w:rsidRPr="00E17590" w:rsidRDefault="00D95082" w:rsidP="00A9314A">
            <w:pPr>
              <w:pStyle w:val="TableParagraph"/>
              <w:ind w:left="23"/>
              <w:rPr>
                <w:rFonts w:ascii="Arial Narrow" w:hAnsi="Arial Narrow"/>
                <w:sz w:val="12"/>
                <w:lang w:val="fr-FR"/>
              </w:rPr>
            </w:pPr>
            <w:r w:rsidRPr="00E17590">
              <w:rPr>
                <w:rFonts w:ascii="Arial Narrow" w:hAnsi="Arial Narrow"/>
                <w:sz w:val="12"/>
                <w:lang w:val="fr-FR"/>
              </w:rPr>
              <w:t>III 30%,</w:t>
            </w:r>
          </w:p>
          <w:p w14:paraId="6DC6EEAD" w14:textId="77777777" w:rsidR="00D95082" w:rsidRPr="00E17590" w:rsidRDefault="00D95082" w:rsidP="00A9314A">
            <w:pPr>
              <w:pStyle w:val="TableParagraph"/>
              <w:ind w:left="23"/>
              <w:rPr>
                <w:rFonts w:ascii="Arial Narrow" w:hAnsi="Arial Narrow"/>
                <w:sz w:val="12"/>
                <w:lang w:val="fr-FR"/>
              </w:rPr>
            </w:pPr>
            <w:r w:rsidRPr="00E17590">
              <w:rPr>
                <w:rFonts w:ascii="Arial Narrow" w:hAnsi="Arial Narrow"/>
                <w:sz w:val="12"/>
                <w:lang w:val="fr-FR"/>
              </w:rPr>
              <w:t>IV 9%,</w:t>
            </w:r>
          </w:p>
          <w:p w14:paraId="03BF4C9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lang w:val="fr-FR"/>
              </w:rPr>
              <w:t>UN 2%</w:t>
            </w:r>
          </w:p>
        </w:tc>
        <w:tc>
          <w:tcPr>
            <w:tcW w:w="745" w:type="dxa"/>
            <w:tcBorders>
              <w:left w:val="nil"/>
              <w:bottom w:val="nil"/>
              <w:right w:val="nil"/>
            </w:tcBorders>
          </w:tcPr>
          <w:p w14:paraId="5CE96244"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nil"/>
              <w:right w:val="nil"/>
            </w:tcBorders>
          </w:tcPr>
          <w:p w14:paraId="006BB3C2"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left w:val="nil"/>
              <w:bottom w:val="nil"/>
              <w:right w:val="nil"/>
            </w:tcBorders>
          </w:tcPr>
          <w:p w14:paraId="3EDBBFEA"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H</w:t>
            </w:r>
          </w:p>
        </w:tc>
        <w:tc>
          <w:tcPr>
            <w:tcW w:w="303" w:type="dxa"/>
            <w:tcBorders>
              <w:left w:val="nil"/>
              <w:bottom w:val="nil"/>
              <w:right w:val="nil"/>
            </w:tcBorders>
          </w:tcPr>
          <w:p w14:paraId="0F5E54D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60</w:t>
            </w:r>
          </w:p>
        </w:tc>
        <w:tc>
          <w:tcPr>
            <w:tcW w:w="793" w:type="dxa"/>
            <w:tcBorders>
              <w:left w:val="nil"/>
              <w:bottom w:val="nil"/>
              <w:right w:val="nil"/>
            </w:tcBorders>
          </w:tcPr>
          <w:p w14:paraId="30E8AEF1"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55.3</w:t>
            </w:r>
            <w:r w:rsidRPr="004A7D12">
              <w:rPr>
                <w:rFonts w:ascii="Arial Narrow" w:hAnsi="Arial Narrow"/>
                <w:sz w:val="12"/>
                <w:szCs w:val="12"/>
              </w:rPr>
              <w:t>±</w:t>
            </w:r>
            <w:r w:rsidRPr="004A7D12">
              <w:rPr>
                <w:rFonts w:ascii="Arial Narrow" w:hAnsi="Arial Narrow"/>
                <w:sz w:val="12"/>
              </w:rPr>
              <w:t>10.4</w:t>
            </w:r>
          </w:p>
        </w:tc>
        <w:tc>
          <w:tcPr>
            <w:tcW w:w="679" w:type="dxa"/>
            <w:tcBorders>
              <w:left w:val="nil"/>
              <w:bottom w:val="nil"/>
              <w:right w:val="nil"/>
            </w:tcBorders>
          </w:tcPr>
          <w:p w14:paraId="698C254C" w14:textId="77777777" w:rsidR="00D95082" w:rsidRPr="004A7D1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07FB4F8"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57</w:t>
            </w:r>
          </w:p>
        </w:tc>
        <w:tc>
          <w:tcPr>
            <w:tcW w:w="623" w:type="dxa"/>
            <w:tcBorders>
              <w:left w:val="nil"/>
              <w:bottom w:val="nil"/>
              <w:right w:val="nil"/>
            </w:tcBorders>
          </w:tcPr>
          <w:p w14:paraId="7E4E5832"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94</w:t>
            </w:r>
          </w:p>
        </w:tc>
        <w:tc>
          <w:tcPr>
            <w:tcW w:w="567" w:type="dxa"/>
            <w:tcBorders>
              <w:left w:val="nil"/>
              <w:bottom w:val="nil"/>
              <w:right w:val="nil"/>
            </w:tcBorders>
          </w:tcPr>
          <w:p w14:paraId="1E9A68A8" w14:textId="77777777" w:rsidR="00D95082" w:rsidRDefault="00D95082" w:rsidP="00A9314A">
            <w:pPr>
              <w:pStyle w:val="TableParagraph"/>
              <w:ind w:left="23"/>
              <w:rPr>
                <w:rFonts w:ascii="Arial Narrow" w:hAnsi="Arial Narrow"/>
                <w:sz w:val="12"/>
              </w:rPr>
            </w:pPr>
            <w:r w:rsidRPr="004A7D12">
              <w:rPr>
                <w:rFonts w:ascii="Arial Narrow" w:hAnsi="Arial Narrow"/>
                <w:sz w:val="12"/>
              </w:rPr>
              <w:t>76</w:t>
            </w:r>
          </w:p>
          <w:p w14:paraId="24ADBD7D"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(62-90)</w:t>
            </w:r>
          </w:p>
        </w:tc>
        <w:tc>
          <w:tcPr>
            <w:tcW w:w="624" w:type="dxa"/>
            <w:tcBorders>
              <w:left w:val="nil"/>
              <w:bottom w:val="nil"/>
              <w:right w:val="nil"/>
            </w:tcBorders>
          </w:tcPr>
          <w:p w14:paraId="384B30B0" w14:textId="77777777" w:rsidR="00D95082" w:rsidRPr="004A7D1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797A655" w14:textId="77777777" w:rsidR="00D95082" w:rsidRPr="004A7D1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FD4CEEA" w14:textId="77777777" w:rsidR="00D95082" w:rsidRPr="004A7D12" w:rsidRDefault="00D95082" w:rsidP="00A9314A">
            <w:pPr>
              <w:pStyle w:val="TableParagraph"/>
              <w:ind w:left="23"/>
              <w:rPr>
                <w:rFonts w:ascii="Arial Narrow" w:hAnsi="Arial Narrow"/>
                <w:sz w:val="12"/>
              </w:rPr>
            </w:pPr>
            <w:r w:rsidRPr="004A7D12">
              <w:rPr>
                <w:rFonts w:ascii="Arial Narrow" w:hAnsi="Arial Narrow"/>
                <w:sz w:val="12"/>
              </w:rPr>
              <w:t>QIAamp DNA Stool mini kit</w:t>
            </w:r>
          </w:p>
        </w:tc>
        <w:tc>
          <w:tcPr>
            <w:tcW w:w="1344" w:type="dxa"/>
            <w:tcBorders>
              <w:left w:val="nil"/>
              <w:bottom w:val="nil"/>
              <w:right w:val="nil"/>
            </w:tcBorders>
          </w:tcPr>
          <w:p w14:paraId="3212BE27" w14:textId="77777777" w:rsidR="00D95082" w:rsidRPr="004A7D12" w:rsidRDefault="00D95082" w:rsidP="00A9314A">
            <w:pPr>
              <w:pStyle w:val="TableParagraph"/>
              <w:ind w:left="23"/>
              <w:rPr>
                <w:rFonts w:ascii="Arial Narrow" w:hAnsi="Arial Narrow"/>
                <w:sz w:val="12"/>
              </w:rPr>
            </w:pPr>
            <w:r w:rsidRPr="004A7D12">
              <w:rPr>
                <w:rFonts w:ascii="Arial Narrow" w:hAnsi="Arial Narrow"/>
                <w:sz w:val="12"/>
              </w:rPr>
              <w:t>qMSP</w:t>
            </w:r>
          </w:p>
        </w:tc>
      </w:tr>
      <w:tr w:rsidR="00D95082" w:rsidRPr="004A7D12" w14:paraId="508D741E" w14:textId="77777777" w:rsidTr="00A9314A">
        <w:trPr>
          <w:trHeight w:val="601"/>
          <w:jc w:val="center"/>
        </w:trPr>
        <w:tc>
          <w:tcPr>
            <w:tcW w:w="734" w:type="dxa"/>
            <w:tcBorders>
              <w:top w:val="nil"/>
              <w:left w:val="nil"/>
              <w:bottom w:val="nil"/>
              <w:right w:val="nil"/>
            </w:tcBorders>
          </w:tcPr>
          <w:p w14:paraId="1BEE4831" w14:textId="77777777" w:rsidR="00D95082" w:rsidRPr="004A7D1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F54408B" w14:textId="77777777" w:rsidR="00D95082" w:rsidRPr="004A7D1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E3CC592" w14:textId="77777777" w:rsidR="00D95082" w:rsidRPr="004A7D12" w:rsidRDefault="00D95082" w:rsidP="00A9314A">
            <w:pPr>
              <w:pStyle w:val="TableParagraph"/>
              <w:ind w:left="23"/>
              <w:rPr>
                <w:rFonts w:ascii="Arial Narrow" w:hAnsi="Arial Narrow"/>
                <w:i/>
                <w:iCs/>
                <w:sz w:val="12"/>
                <w:szCs w:val="12"/>
              </w:rPr>
            </w:pPr>
            <w:r w:rsidRPr="004A7D12">
              <w:rPr>
                <w:rFonts w:ascii="Arial Narrow" w:hAnsi="Arial Narrow"/>
                <w:i/>
                <w:iCs/>
                <w:sz w:val="12"/>
              </w:rPr>
              <w:t>OSMR</w:t>
            </w:r>
          </w:p>
        </w:tc>
        <w:tc>
          <w:tcPr>
            <w:tcW w:w="508" w:type="dxa"/>
            <w:tcBorders>
              <w:top w:val="nil"/>
              <w:left w:val="nil"/>
              <w:bottom w:val="nil"/>
              <w:right w:val="nil"/>
            </w:tcBorders>
          </w:tcPr>
          <w:p w14:paraId="7C747144" w14:textId="77777777" w:rsidR="00D95082" w:rsidRPr="004A7D1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A2A2807"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E4E64CA"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07D87D5" w14:textId="77777777" w:rsidR="00D95082" w:rsidRPr="004A7D1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AD09FD0" w14:textId="77777777" w:rsidR="00D95082" w:rsidRPr="004A7D1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08FD98F" w14:textId="77777777" w:rsidR="00D95082" w:rsidRPr="004A7D1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99A3704" w14:textId="77777777" w:rsidR="00D95082" w:rsidRPr="004A7D1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C3D55CA" w14:textId="77777777" w:rsidR="00D95082" w:rsidRPr="004A7D1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8110F35" w14:textId="77777777" w:rsidR="00D95082" w:rsidRPr="004A7D1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1814297"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6E468A1" w14:textId="77777777" w:rsidR="00D95082" w:rsidRPr="004A7D1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38ED729"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szCs w:val="12"/>
              </w:rPr>
              <w:t>29</w:t>
            </w:r>
          </w:p>
        </w:tc>
        <w:tc>
          <w:tcPr>
            <w:tcW w:w="623" w:type="dxa"/>
            <w:tcBorders>
              <w:top w:val="nil"/>
              <w:left w:val="nil"/>
              <w:bottom w:val="nil"/>
              <w:right w:val="nil"/>
            </w:tcBorders>
          </w:tcPr>
          <w:p w14:paraId="09E0FE50"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94</w:t>
            </w:r>
          </w:p>
        </w:tc>
        <w:tc>
          <w:tcPr>
            <w:tcW w:w="567" w:type="dxa"/>
            <w:tcBorders>
              <w:top w:val="nil"/>
              <w:left w:val="nil"/>
              <w:bottom w:val="nil"/>
              <w:right w:val="nil"/>
            </w:tcBorders>
          </w:tcPr>
          <w:p w14:paraId="1789024E" w14:textId="77777777" w:rsidR="00D95082" w:rsidRDefault="00D95082" w:rsidP="00A9314A">
            <w:pPr>
              <w:pStyle w:val="TableParagraph"/>
              <w:ind w:left="23"/>
              <w:rPr>
                <w:rFonts w:ascii="Arial Narrow" w:hAnsi="Arial Narrow"/>
                <w:sz w:val="12"/>
              </w:rPr>
            </w:pPr>
            <w:r w:rsidRPr="004A7D12">
              <w:rPr>
                <w:rFonts w:ascii="Arial Narrow" w:hAnsi="Arial Narrow"/>
                <w:sz w:val="12"/>
              </w:rPr>
              <w:t>60</w:t>
            </w:r>
          </w:p>
          <w:p w14:paraId="7E2A297F" w14:textId="77777777" w:rsidR="00D95082" w:rsidRPr="004A7D12" w:rsidRDefault="00D95082" w:rsidP="00A9314A">
            <w:pPr>
              <w:pStyle w:val="TableParagraph"/>
              <w:ind w:left="23"/>
              <w:rPr>
                <w:rFonts w:ascii="Arial Narrow" w:hAnsi="Arial Narrow"/>
                <w:sz w:val="12"/>
                <w:szCs w:val="12"/>
              </w:rPr>
            </w:pPr>
            <w:r w:rsidRPr="004A7D12">
              <w:rPr>
                <w:rFonts w:ascii="Arial Narrow" w:hAnsi="Arial Narrow"/>
                <w:sz w:val="12"/>
              </w:rPr>
              <w:t>(45-75)</w:t>
            </w:r>
          </w:p>
        </w:tc>
        <w:tc>
          <w:tcPr>
            <w:tcW w:w="624" w:type="dxa"/>
            <w:tcBorders>
              <w:top w:val="nil"/>
              <w:left w:val="nil"/>
              <w:bottom w:val="nil"/>
              <w:right w:val="nil"/>
            </w:tcBorders>
          </w:tcPr>
          <w:p w14:paraId="3286F210" w14:textId="77777777" w:rsidR="00D95082" w:rsidRPr="004A7D1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E010C47" w14:textId="77777777" w:rsidR="00D95082" w:rsidRPr="004A7D1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940F00A" w14:textId="77777777" w:rsidR="00D95082" w:rsidRPr="004A7D1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B456702" w14:textId="77777777" w:rsidR="00D95082" w:rsidRPr="004A7D12" w:rsidRDefault="00D95082" w:rsidP="00A9314A">
            <w:pPr>
              <w:pStyle w:val="TableParagraph"/>
              <w:ind w:left="23"/>
              <w:rPr>
                <w:rFonts w:ascii="Arial Narrow" w:hAnsi="Arial Narrow"/>
                <w:sz w:val="12"/>
                <w:szCs w:val="12"/>
              </w:rPr>
            </w:pPr>
          </w:p>
        </w:tc>
      </w:tr>
      <w:tr w:rsidR="00D95082" w:rsidRPr="004A7D12" w14:paraId="36EF5446" w14:textId="77777777" w:rsidTr="00A9314A">
        <w:trPr>
          <w:trHeight w:val="294"/>
          <w:jc w:val="center"/>
        </w:trPr>
        <w:tc>
          <w:tcPr>
            <w:tcW w:w="734" w:type="dxa"/>
            <w:tcBorders>
              <w:top w:val="nil"/>
              <w:left w:val="nil"/>
              <w:bottom w:val="nil"/>
              <w:right w:val="nil"/>
            </w:tcBorders>
          </w:tcPr>
          <w:p w14:paraId="5DAC8C2C"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F8A55B1"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9063BBF"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PHACTR3</w:t>
            </w:r>
          </w:p>
        </w:tc>
        <w:tc>
          <w:tcPr>
            <w:tcW w:w="508" w:type="dxa"/>
            <w:tcBorders>
              <w:top w:val="nil"/>
              <w:left w:val="nil"/>
              <w:bottom w:val="nil"/>
              <w:right w:val="nil"/>
            </w:tcBorders>
          </w:tcPr>
          <w:p w14:paraId="3F2EDD10"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3E37E04"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96612B4"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22</w:t>
            </w:r>
          </w:p>
        </w:tc>
        <w:tc>
          <w:tcPr>
            <w:tcW w:w="708" w:type="dxa"/>
            <w:tcBorders>
              <w:top w:val="nil"/>
              <w:left w:val="nil"/>
              <w:bottom w:val="nil"/>
              <w:right w:val="nil"/>
            </w:tcBorders>
          </w:tcPr>
          <w:p w14:paraId="6BE86685"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DB1E212"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C3A99CA"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F2ABEA3"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5E04E68"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2CA16E"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66</w:t>
            </w:r>
          </w:p>
        </w:tc>
        <w:tc>
          <w:tcPr>
            <w:tcW w:w="793" w:type="dxa"/>
            <w:tcBorders>
              <w:top w:val="nil"/>
              <w:left w:val="nil"/>
              <w:bottom w:val="nil"/>
              <w:right w:val="nil"/>
            </w:tcBorders>
          </w:tcPr>
          <w:p w14:paraId="2039D4E6"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5A95085"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82FDC5" w14:textId="77777777" w:rsidR="00D95082" w:rsidRDefault="00D95082" w:rsidP="00A9314A">
            <w:pPr>
              <w:pStyle w:val="TableParagraph"/>
              <w:ind w:left="23"/>
              <w:rPr>
                <w:rFonts w:ascii="Arial Narrow" w:hAnsi="Arial Narrow"/>
                <w:sz w:val="12"/>
                <w:szCs w:val="12"/>
              </w:rPr>
            </w:pPr>
            <w:r w:rsidRPr="00FE40CA">
              <w:rPr>
                <w:rFonts w:ascii="Arial Narrow" w:hAnsi="Arial Narrow"/>
                <w:sz w:val="12"/>
                <w:szCs w:val="12"/>
              </w:rPr>
              <w:t>55</w:t>
            </w:r>
          </w:p>
          <w:p w14:paraId="5B4E4748"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(33-75)</w:t>
            </w:r>
          </w:p>
        </w:tc>
        <w:tc>
          <w:tcPr>
            <w:tcW w:w="623" w:type="dxa"/>
            <w:tcBorders>
              <w:top w:val="nil"/>
              <w:left w:val="nil"/>
              <w:bottom w:val="nil"/>
              <w:right w:val="nil"/>
            </w:tcBorders>
          </w:tcPr>
          <w:p w14:paraId="65117164" w14:textId="77777777" w:rsidR="00D95082" w:rsidRDefault="00D95082" w:rsidP="00A9314A">
            <w:pPr>
              <w:pStyle w:val="TableParagraph"/>
              <w:ind w:left="23"/>
              <w:rPr>
                <w:rFonts w:ascii="Arial Narrow" w:hAnsi="Arial Narrow"/>
                <w:sz w:val="12"/>
              </w:rPr>
            </w:pPr>
            <w:r w:rsidRPr="00FE40CA">
              <w:rPr>
                <w:rFonts w:ascii="Arial Narrow" w:hAnsi="Arial Narrow"/>
                <w:sz w:val="12"/>
              </w:rPr>
              <w:t>95</w:t>
            </w:r>
          </w:p>
          <w:p w14:paraId="6937FA2B"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(87-98)</w:t>
            </w:r>
          </w:p>
        </w:tc>
        <w:tc>
          <w:tcPr>
            <w:tcW w:w="567" w:type="dxa"/>
            <w:tcBorders>
              <w:top w:val="nil"/>
              <w:left w:val="nil"/>
              <w:bottom w:val="nil"/>
              <w:right w:val="nil"/>
            </w:tcBorders>
          </w:tcPr>
          <w:p w14:paraId="23853298" w14:textId="77777777" w:rsidR="00D95082" w:rsidRDefault="00D95082" w:rsidP="00A9314A">
            <w:pPr>
              <w:pStyle w:val="TableParagraph"/>
              <w:ind w:left="23"/>
              <w:rPr>
                <w:rFonts w:ascii="Arial Narrow" w:hAnsi="Arial Narrow"/>
                <w:sz w:val="12"/>
              </w:rPr>
            </w:pPr>
            <w:r w:rsidRPr="00FE40CA">
              <w:rPr>
                <w:rFonts w:ascii="Arial Narrow" w:hAnsi="Arial Narrow"/>
                <w:sz w:val="12"/>
              </w:rPr>
              <w:t>78</w:t>
            </w:r>
          </w:p>
          <w:p w14:paraId="47F2A512"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(64-91)</w:t>
            </w:r>
          </w:p>
        </w:tc>
        <w:tc>
          <w:tcPr>
            <w:tcW w:w="624" w:type="dxa"/>
            <w:tcBorders>
              <w:top w:val="nil"/>
              <w:left w:val="nil"/>
              <w:bottom w:val="nil"/>
              <w:right w:val="nil"/>
            </w:tcBorders>
          </w:tcPr>
          <w:p w14:paraId="42B371B0"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1D5815"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5C91416"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E1496F0" w14:textId="77777777" w:rsidR="00D95082" w:rsidRPr="00FE40CA" w:rsidRDefault="00D95082" w:rsidP="00A9314A">
            <w:pPr>
              <w:pStyle w:val="TableParagraph"/>
              <w:ind w:left="23"/>
              <w:rPr>
                <w:rFonts w:ascii="Arial Narrow" w:hAnsi="Arial Narrow"/>
                <w:sz w:val="12"/>
                <w:szCs w:val="12"/>
              </w:rPr>
            </w:pPr>
          </w:p>
        </w:tc>
      </w:tr>
      <w:tr w:rsidR="00D95082" w:rsidRPr="004A7D12" w14:paraId="786776D2" w14:textId="77777777" w:rsidTr="00A9314A">
        <w:trPr>
          <w:trHeight w:val="294"/>
          <w:jc w:val="center"/>
        </w:trPr>
        <w:tc>
          <w:tcPr>
            <w:tcW w:w="734" w:type="dxa"/>
            <w:tcBorders>
              <w:top w:val="nil"/>
              <w:left w:val="nil"/>
              <w:bottom w:val="nil"/>
              <w:right w:val="nil"/>
            </w:tcBorders>
          </w:tcPr>
          <w:p w14:paraId="1680C82A"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58BB8B7"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C3A2CEE"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PHACTR3</w:t>
            </w:r>
            <w:r>
              <w:rPr>
                <w:rFonts w:ascii="Arial Narrow" w:hAnsi="Arial Narrow"/>
                <w:i/>
                <w:iCs/>
                <w:sz w:val="12"/>
              </w:rPr>
              <w:t xml:space="preserve"> </w:t>
            </w:r>
            <w:r w:rsidRPr="00FE40CA">
              <w:rPr>
                <w:rFonts w:ascii="Arial Narrow" w:hAnsi="Arial Narrow"/>
                <w:i/>
                <w:iCs/>
                <w:sz w:val="12"/>
              </w:rPr>
              <w:t>+ OSMR</w:t>
            </w:r>
            <w:r>
              <w:rPr>
                <w:rFonts w:ascii="Arial Narrow" w:hAnsi="Arial Narrow"/>
                <w:i/>
                <w:iCs/>
                <w:sz w:val="12"/>
              </w:rPr>
              <w:t xml:space="preserve"> </w:t>
            </w:r>
            <w:r w:rsidRPr="00FE40CA">
              <w:rPr>
                <w:rFonts w:ascii="Arial Narrow" w:hAnsi="Arial Narrow"/>
                <w:i/>
                <w:iCs/>
                <w:sz w:val="12"/>
              </w:rPr>
              <w:t>+</w:t>
            </w:r>
            <w:r>
              <w:rPr>
                <w:rFonts w:ascii="Arial Narrow" w:hAnsi="Arial Narrow"/>
                <w:i/>
                <w:iCs/>
                <w:sz w:val="12"/>
              </w:rPr>
              <w:t xml:space="preserve"> </w:t>
            </w:r>
            <w:r w:rsidRPr="00FE40CA">
              <w:rPr>
                <w:rFonts w:ascii="Arial Narrow" w:hAnsi="Arial Narrow"/>
                <w:i/>
                <w:iCs/>
                <w:sz w:val="12"/>
              </w:rPr>
              <w:t>GATA4</w:t>
            </w:r>
          </w:p>
        </w:tc>
        <w:tc>
          <w:tcPr>
            <w:tcW w:w="508" w:type="dxa"/>
            <w:tcBorders>
              <w:top w:val="nil"/>
              <w:left w:val="nil"/>
              <w:bottom w:val="nil"/>
              <w:right w:val="nil"/>
            </w:tcBorders>
          </w:tcPr>
          <w:p w14:paraId="1EDA883F"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0A98DF0"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3B6FABE"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DBE1A99"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10F35AC"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F8AFC60"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200B024"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F721092"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5F2936C" w14:textId="77777777" w:rsidR="00D95082" w:rsidRPr="00FE40CA"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60E5CAB"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005DC11"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BD8711C"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62</w:t>
            </w:r>
          </w:p>
        </w:tc>
        <w:tc>
          <w:tcPr>
            <w:tcW w:w="623" w:type="dxa"/>
            <w:tcBorders>
              <w:top w:val="nil"/>
              <w:left w:val="nil"/>
              <w:bottom w:val="nil"/>
              <w:right w:val="nil"/>
            </w:tcBorders>
          </w:tcPr>
          <w:p w14:paraId="19781F75"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87</w:t>
            </w:r>
          </w:p>
        </w:tc>
        <w:tc>
          <w:tcPr>
            <w:tcW w:w="567" w:type="dxa"/>
            <w:tcBorders>
              <w:top w:val="nil"/>
              <w:left w:val="nil"/>
              <w:bottom w:val="nil"/>
              <w:right w:val="nil"/>
            </w:tcBorders>
          </w:tcPr>
          <w:p w14:paraId="305B8EA4"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37BF9D4"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62C021A"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15948E1"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94DCABD" w14:textId="77777777" w:rsidR="00D95082" w:rsidRPr="00FE40CA" w:rsidRDefault="00D95082" w:rsidP="00A9314A">
            <w:pPr>
              <w:pStyle w:val="TableParagraph"/>
              <w:ind w:left="23"/>
              <w:rPr>
                <w:rFonts w:ascii="Arial Narrow" w:hAnsi="Arial Narrow"/>
                <w:sz w:val="12"/>
                <w:szCs w:val="12"/>
              </w:rPr>
            </w:pPr>
          </w:p>
        </w:tc>
      </w:tr>
      <w:tr w:rsidR="00D95082" w:rsidRPr="004A7D12" w14:paraId="1CFA7033" w14:textId="77777777" w:rsidTr="00A9314A">
        <w:trPr>
          <w:trHeight w:val="294"/>
          <w:jc w:val="center"/>
        </w:trPr>
        <w:tc>
          <w:tcPr>
            <w:tcW w:w="734" w:type="dxa"/>
            <w:tcBorders>
              <w:top w:val="nil"/>
              <w:left w:val="nil"/>
              <w:bottom w:val="nil"/>
              <w:right w:val="nil"/>
            </w:tcBorders>
          </w:tcPr>
          <w:p w14:paraId="34463F0A"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5ED3A14"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8D9C3C4"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GATA4</w:t>
            </w:r>
          </w:p>
        </w:tc>
        <w:tc>
          <w:tcPr>
            <w:tcW w:w="508" w:type="dxa"/>
            <w:tcBorders>
              <w:top w:val="nil"/>
              <w:left w:val="nil"/>
              <w:bottom w:val="nil"/>
              <w:right w:val="nil"/>
            </w:tcBorders>
          </w:tcPr>
          <w:p w14:paraId="55382060"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stool</w:t>
            </w:r>
          </w:p>
        </w:tc>
        <w:tc>
          <w:tcPr>
            <w:tcW w:w="565" w:type="dxa"/>
            <w:tcBorders>
              <w:top w:val="nil"/>
              <w:left w:val="nil"/>
              <w:bottom w:val="nil"/>
              <w:right w:val="nil"/>
            </w:tcBorders>
          </w:tcPr>
          <w:p w14:paraId="653EEB8C"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9DF508C"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44</w:t>
            </w:r>
          </w:p>
        </w:tc>
        <w:tc>
          <w:tcPr>
            <w:tcW w:w="708" w:type="dxa"/>
            <w:tcBorders>
              <w:top w:val="nil"/>
              <w:left w:val="nil"/>
              <w:bottom w:val="nil"/>
              <w:right w:val="nil"/>
            </w:tcBorders>
          </w:tcPr>
          <w:p w14:paraId="4721D9E9"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71</w:t>
            </w:r>
            <w:r w:rsidRPr="004A7D12">
              <w:rPr>
                <w:rFonts w:ascii="Arial Narrow" w:hAnsi="Arial Narrow"/>
                <w:sz w:val="12"/>
                <w:szCs w:val="12"/>
              </w:rPr>
              <w:t>±</w:t>
            </w:r>
            <w:r w:rsidRPr="00FE40CA">
              <w:rPr>
                <w:rFonts w:ascii="Arial Narrow" w:hAnsi="Arial Narrow"/>
                <w:sz w:val="12"/>
              </w:rPr>
              <w:t>9.3</w:t>
            </w:r>
          </w:p>
        </w:tc>
        <w:tc>
          <w:tcPr>
            <w:tcW w:w="708" w:type="dxa"/>
            <w:tcBorders>
              <w:top w:val="nil"/>
              <w:left w:val="nil"/>
              <w:bottom w:val="nil"/>
              <w:right w:val="nil"/>
            </w:tcBorders>
          </w:tcPr>
          <w:p w14:paraId="78B18B52" w14:textId="77777777" w:rsidR="00D95082" w:rsidRPr="00E17590" w:rsidRDefault="00D95082" w:rsidP="00A9314A">
            <w:pPr>
              <w:pStyle w:val="TableParagraph"/>
              <w:ind w:left="23"/>
              <w:rPr>
                <w:rFonts w:ascii="Arial Narrow" w:hAnsi="Arial Narrow"/>
                <w:spacing w:val="22"/>
                <w:sz w:val="12"/>
                <w:lang w:val="fr-FR"/>
              </w:rPr>
            </w:pPr>
            <w:r w:rsidRPr="00E17590">
              <w:rPr>
                <w:rFonts w:ascii="Arial Narrow" w:hAnsi="Arial Narrow"/>
                <w:sz w:val="12"/>
                <w:lang w:val="fr-FR"/>
              </w:rPr>
              <w:t>I 23%,</w:t>
            </w:r>
          </w:p>
          <w:p w14:paraId="4E3AB429" w14:textId="77777777" w:rsidR="00D95082" w:rsidRPr="00E17590" w:rsidRDefault="00D95082" w:rsidP="00A9314A">
            <w:pPr>
              <w:pStyle w:val="TableParagraph"/>
              <w:ind w:left="23"/>
              <w:rPr>
                <w:rFonts w:ascii="Arial Narrow" w:hAnsi="Arial Narrow"/>
                <w:spacing w:val="22"/>
                <w:sz w:val="12"/>
                <w:lang w:val="fr-FR"/>
              </w:rPr>
            </w:pPr>
            <w:r w:rsidRPr="00E17590">
              <w:rPr>
                <w:rFonts w:ascii="Arial Narrow" w:hAnsi="Arial Narrow"/>
                <w:sz w:val="12"/>
                <w:lang w:val="fr-FR"/>
              </w:rPr>
              <w:t>II 36%,</w:t>
            </w:r>
          </w:p>
          <w:p w14:paraId="3D1E6DF9" w14:textId="77777777" w:rsidR="00D95082" w:rsidRPr="00E17590" w:rsidRDefault="00D95082" w:rsidP="00A9314A">
            <w:pPr>
              <w:pStyle w:val="TableParagraph"/>
              <w:ind w:left="23"/>
              <w:rPr>
                <w:rFonts w:ascii="Arial Narrow" w:hAnsi="Arial Narrow"/>
                <w:sz w:val="12"/>
                <w:lang w:val="fr-FR"/>
              </w:rPr>
            </w:pPr>
            <w:r w:rsidRPr="00E17590">
              <w:rPr>
                <w:rFonts w:ascii="Arial Narrow" w:hAnsi="Arial Narrow"/>
                <w:sz w:val="12"/>
                <w:lang w:val="fr-FR"/>
              </w:rPr>
              <w:t>III 30%,</w:t>
            </w:r>
          </w:p>
          <w:p w14:paraId="536DC492" w14:textId="77777777" w:rsidR="00D95082" w:rsidRPr="00E17590" w:rsidRDefault="00D95082" w:rsidP="00A9314A">
            <w:pPr>
              <w:pStyle w:val="TableParagraph"/>
              <w:ind w:left="23"/>
              <w:rPr>
                <w:rFonts w:ascii="Arial Narrow" w:hAnsi="Arial Narrow"/>
                <w:sz w:val="12"/>
                <w:lang w:val="fr-FR"/>
              </w:rPr>
            </w:pPr>
            <w:r w:rsidRPr="00E17590">
              <w:rPr>
                <w:rFonts w:ascii="Arial Narrow" w:hAnsi="Arial Narrow"/>
                <w:sz w:val="12"/>
                <w:lang w:val="fr-FR"/>
              </w:rPr>
              <w:t>IV 9%,</w:t>
            </w:r>
          </w:p>
          <w:p w14:paraId="351AEA15"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lang w:val="fr-FR"/>
              </w:rPr>
              <w:t>UN 2%</w:t>
            </w:r>
          </w:p>
        </w:tc>
        <w:tc>
          <w:tcPr>
            <w:tcW w:w="745" w:type="dxa"/>
            <w:tcBorders>
              <w:top w:val="nil"/>
              <w:left w:val="nil"/>
              <w:bottom w:val="nil"/>
              <w:right w:val="nil"/>
            </w:tcBorders>
          </w:tcPr>
          <w:p w14:paraId="649307AF"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top w:val="nil"/>
              <w:left w:val="nil"/>
              <w:bottom w:val="nil"/>
              <w:right w:val="nil"/>
            </w:tcBorders>
          </w:tcPr>
          <w:p w14:paraId="779ABF87"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top w:val="nil"/>
              <w:left w:val="nil"/>
              <w:bottom w:val="nil"/>
              <w:right w:val="nil"/>
            </w:tcBorders>
          </w:tcPr>
          <w:p w14:paraId="06B2A105"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H</w:t>
            </w:r>
          </w:p>
        </w:tc>
        <w:tc>
          <w:tcPr>
            <w:tcW w:w="303" w:type="dxa"/>
            <w:tcBorders>
              <w:top w:val="nil"/>
              <w:left w:val="nil"/>
              <w:bottom w:val="nil"/>
              <w:right w:val="nil"/>
            </w:tcBorders>
          </w:tcPr>
          <w:p w14:paraId="0DD803C7"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30</w:t>
            </w:r>
          </w:p>
        </w:tc>
        <w:tc>
          <w:tcPr>
            <w:tcW w:w="793" w:type="dxa"/>
            <w:tcBorders>
              <w:top w:val="nil"/>
              <w:left w:val="nil"/>
              <w:bottom w:val="nil"/>
              <w:right w:val="nil"/>
            </w:tcBorders>
          </w:tcPr>
          <w:p w14:paraId="33159D4B"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51.8</w:t>
            </w:r>
            <w:r w:rsidRPr="004A7D12">
              <w:rPr>
                <w:rFonts w:ascii="Arial Narrow" w:hAnsi="Arial Narrow"/>
                <w:sz w:val="12"/>
                <w:szCs w:val="12"/>
              </w:rPr>
              <w:t>±</w:t>
            </w:r>
            <w:r w:rsidRPr="00FE40CA">
              <w:rPr>
                <w:rFonts w:ascii="Arial Narrow" w:hAnsi="Arial Narrow"/>
                <w:sz w:val="12"/>
              </w:rPr>
              <w:t>9.9</w:t>
            </w:r>
          </w:p>
        </w:tc>
        <w:tc>
          <w:tcPr>
            <w:tcW w:w="679" w:type="dxa"/>
            <w:tcBorders>
              <w:top w:val="nil"/>
              <w:left w:val="nil"/>
              <w:bottom w:val="nil"/>
              <w:right w:val="nil"/>
            </w:tcBorders>
          </w:tcPr>
          <w:p w14:paraId="5F402255"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A71F9C9"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39</w:t>
            </w:r>
          </w:p>
        </w:tc>
        <w:tc>
          <w:tcPr>
            <w:tcW w:w="623" w:type="dxa"/>
            <w:tcBorders>
              <w:top w:val="nil"/>
              <w:left w:val="nil"/>
              <w:bottom w:val="nil"/>
              <w:right w:val="nil"/>
            </w:tcBorders>
          </w:tcPr>
          <w:p w14:paraId="418864DE"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93</w:t>
            </w:r>
          </w:p>
        </w:tc>
        <w:tc>
          <w:tcPr>
            <w:tcW w:w="567" w:type="dxa"/>
            <w:tcBorders>
              <w:top w:val="nil"/>
              <w:left w:val="nil"/>
              <w:bottom w:val="nil"/>
              <w:right w:val="nil"/>
            </w:tcBorders>
          </w:tcPr>
          <w:p w14:paraId="2892721D"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53097BB"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439A892"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3048F07"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QIAamp DNA Stool mini kit</w:t>
            </w:r>
          </w:p>
        </w:tc>
        <w:tc>
          <w:tcPr>
            <w:tcW w:w="1344" w:type="dxa"/>
            <w:tcBorders>
              <w:top w:val="nil"/>
              <w:left w:val="nil"/>
              <w:bottom w:val="nil"/>
              <w:right w:val="nil"/>
            </w:tcBorders>
          </w:tcPr>
          <w:p w14:paraId="50EFDCE7"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qMSP</w:t>
            </w:r>
          </w:p>
        </w:tc>
      </w:tr>
      <w:tr w:rsidR="00D95082" w:rsidRPr="004A7D12" w14:paraId="5A4B8B6B" w14:textId="77777777" w:rsidTr="00A9314A">
        <w:trPr>
          <w:trHeight w:val="295"/>
          <w:jc w:val="center"/>
        </w:trPr>
        <w:tc>
          <w:tcPr>
            <w:tcW w:w="734" w:type="dxa"/>
            <w:tcBorders>
              <w:top w:val="nil"/>
              <w:left w:val="nil"/>
              <w:bottom w:val="single" w:sz="8" w:space="0" w:color="auto"/>
              <w:right w:val="nil"/>
            </w:tcBorders>
          </w:tcPr>
          <w:p w14:paraId="4EAF05AE"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auto"/>
              <w:right w:val="nil"/>
            </w:tcBorders>
          </w:tcPr>
          <w:p w14:paraId="2B79C40C"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auto"/>
              <w:right w:val="nil"/>
            </w:tcBorders>
          </w:tcPr>
          <w:p w14:paraId="7962C00C"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OSMR</w:t>
            </w:r>
          </w:p>
        </w:tc>
        <w:tc>
          <w:tcPr>
            <w:tcW w:w="508" w:type="dxa"/>
            <w:tcBorders>
              <w:top w:val="nil"/>
              <w:left w:val="nil"/>
              <w:bottom w:val="single" w:sz="8" w:space="0" w:color="auto"/>
              <w:right w:val="nil"/>
            </w:tcBorders>
          </w:tcPr>
          <w:p w14:paraId="5C6E7555"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auto"/>
              <w:right w:val="nil"/>
            </w:tcBorders>
          </w:tcPr>
          <w:p w14:paraId="14982A27"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auto"/>
              <w:right w:val="nil"/>
            </w:tcBorders>
          </w:tcPr>
          <w:p w14:paraId="2C95DFB4"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auto"/>
              <w:right w:val="nil"/>
            </w:tcBorders>
          </w:tcPr>
          <w:p w14:paraId="0CB3C573"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auto"/>
              <w:right w:val="nil"/>
            </w:tcBorders>
          </w:tcPr>
          <w:p w14:paraId="67AA8413"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auto"/>
              <w:right w:val="nil"/>
            </w:tcBorders>
          </w:tcPr>
          <w:p w14:paraId="1399A8B1"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auto"/>
              <w:right w:val="nil"/>
            </w:tcBorders>
          </w:tcPr>
          <w:p w14:paraId="08E95556"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auto"/>
              <w:right w:val="nil"/>
            </w:tcBorders>
          </w:tcPr>
          <w:p w14:paraId="7A7B7F35"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auto"/>
              <w:right w:val="nil"/>
            </w:tcBorders>
          </w:tcPr>
          <w:p w14:paraId="6ECC1295" w14:textId="77777777" w:rsidR="00D95082" w:rsidRPr="00FE40CA"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auto"/>
              <w:right w:val="nil"/>
            </w:tcBorders>
          </w:tcPr>
          <w:p w14:paraId="25F1C190"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auto"/>
              <w:right w:val="nil"/>
            </w:tcBorders>
          </w:tcPr>
          <w:p w14:paraId="469B6649"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auto"/>
              <w:right w:val="nil"/>
            </w:tcBorders>
          </w:tcPr>
          <w:p w14:paraId="52AFE878"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43</w:t>
            </w:r>
          </w:p>
        </w:tc>
        <w:tc>
          <w:tcPr>
            <w:tcW w:w="623" w:type="dxa"/>
            <w:tcBorders>
              <w:top w:val="nil"/>
              <w:left w:val="nil"/>
              <w:bottom w:val="single" w:sz="8" w:space="0" w:color="auto"/>
              <w:right w:val="nil"/>
            </w:tcBorders>
          </w:tcPr>
          <w:p w14:paraId="4176174A"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90</w:t>
            </w:r>
          </w:p>
        </w:tc>
        <w:tc>
          <w:tcPr>
            <w:tcW w:w="567" w:type="dxa"/>
            <w:tcBorders>
              <w:top w:val="nil"/>
              <w:left w:val="nil"/>
              <w:bottom w:val="single" w:sz="8" w:space="0" w:color="auto"/>
              <w:right w:val="nil"/>
            </w:tcBorders>
          </w:tcPr>
          <w:p w14:paraId="6A684799"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auto"/>
              <w:right w:val="nil"/>
            </w:tcBorders>
          </w:tcPr>
          <w:p w14:paraId="3D8FB0FE"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auto"/>
              <w:right w:val="nil"/>
            </w:tcBorders>
          </w:tcPr>
          <w:p w14:paraId="4C85D624"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auto"/>
              <w:right w:val="nil"/>
            </w:tcBorders>
          </w:tcPr>
          <w:p w14:paraId="45750310"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auto"/>
              <w:right w:val="nil"/>
            </w:tcBorders>
          </w:tcPr>
          <w:p w14:paraId="35034A70" w14:textId="77777777" w:rsidR="00D95082" w:rsidRPr="00FE40CA" w:rsidRDefault="00D95082" w:rsidP="00A9314A">
            <w:pPr>
              <w:pStyle w:val="TableParagraph"/>
              <w:ind w:left="23"/>
              <w:rPr>
                <w:rFonts w:ascii="Arial Narrow" w:hAnsi="Arial Narrow"/>
                <w:sz w:val="12"/>
                <w:szCs w:val="12"/>
              </w:rPr>
            </w:pPr>
          </w:p>
        </w:tc>
      </w:tr>
      <w:tr w:rsidR="00D95082" w:rsidRPr="004A7D12" w14:paraId="1C0BC765" w14:textId="77777777" w:rsidTr="00A9314A">
        <w:trPr>
          <w:trHeight w:val="294"/>
          <w:jc w:val="center"/>
        </w:trPr>
        <w:tc>
          <w:tcPr>
            <w:tcW w:w="734" w:type="dxa"/>
            <w:tcBorders>
              <w:top w:val="nil"/>
              <w:left w:val="nil"/>
              <w:bottom w:val="nil"/>
              <w:right w:val="nil"/>
            </w:tcBorders>
          </w:tcPr>
          <w:p w14:paraId="1F3074D2" w14:textId="77777777" w:rsidR="00D95082" w:rsidRPr="00FE40CA" w:rsidRDefault="00D95082" w:rsidP="00A9314A">
            <w:pPr>
              <w:pStyle w:val="TableParagraph"/>
              <w:ind w:left="23"/>
              <w:rPr>
                <w:rFonts w:ascii="Arial Narrow" w:hAnsi="Arial Narrow"/>
                <w:sz w:val="12"/>
                <w:szCs w:val="12"/>
              </w:rPr>
            </w:pPr>
            <w:r w:rsidRPr="004A7D12">
              <w:rPr>
                <w:rFonts w:ascii="Arial Narrow" w:hAnsi="Arial Narrow"/>
                <w:sz w:val="12"/>
                <w:szCs w:val="12"/>
              </w:rPr>
              <w:t>Bosch 2012 [10]</w:t>
            </w:r>
          </w:p>
        </w:tc>
        <w:tc>
          <w:tcPr>
            <w:tcW w:w="340" w:type="dxa"/>
            <w:tcBorders>
              <w:top w:val="nil"/>
              <w:left w:val="nil"/>
              <w:bottom w:val="nil"/>
              <w:right w:val="nil"/>
            </w:tcBorders>
          </w:tcPr>
          <w:p w14:paraId="20FE53D0"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7E21CE4"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PHACTR3</w:t>
            </w:r>
          </w:p>
        </w:tc>
        <w:tc>
          <w:tcPr>
            <w:tcW w:w="508" w:type="dxa"/>
            <w:tcBorders>
              <w:top w:val="nil"/>
              <w:left w:val="nil"/>
              <w:bottom w:val="nil"/>
              <w:right w:val="nil"/>
            </w:tcBorders>
          </w:tcPr>
          <w:p w14:paraId="187B37DD"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A1AD561"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278B7A5"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C29DA67"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CAC9ABB"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4B8C556"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F774011"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CE1C57B"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C6202CE" w14:textId="77777777" w:rsidR="00D95082" w:rsidRPr="00FE40CA"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712943E"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ECDEEA7"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D497E98" w14:textId="77777777" w:rsidR="00D95082" w:rsidRDefault="00D95082" w:rsidP="00A9314A">
            <w:pPr>
              <w:pStyle w:val="TableParagraph"/>
              <w:ind w:left="23"/>
              <w:rPr>
                <w:rFonts w:ascii="Arial Narrow" w:hAnsi="Arial Narrow"/>
                <w:sz w:val="12"/>
                <w:szCs w:val="12"/>
              </w:rPr>
            </w:pPr>
            <w:r w:rsidRPr="00FE40CA">
              <w:rPr>
                <w:rFonts w:ascii="Arial Narrow" w:hAnsi="Arial Narrow"/>
                <w:sz w:val="12"/>
                <w:szCs w:val="12"/>
              </w:rPr>
              <w:t>66</w:t>
            </w:r>
          </w:p>
          <w:p w14:paraId="478A65DC"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(50-79)</w:t>
            </w:r>
          </w:p>
        </w:tc>
        <w:tc>
          <w:tcPr>
            <w:tcW w:w="623" w:type="dxa"/>
            <w:tcBorders>
              <w:top w:val="nil"/>
              <w:left w:val="nil"/>
              <w:bottom w:val="nil"/>
              <w:right w:val="nil"/>
            </w:tcBorders>
          </w:tcPr>
          <w:p w14:paraId="23727E31" w14:textId="77777777" w:rsidR="00D95082" w:rsidRDefault="00D95082" w:rsidP="00A9314A">
            <w:pPr>
              <w:pStyle w:val="TableParagraph"/>
              <w:ind w:left="23"/>
              <w:rPr>
                <w:rFonts w:ascii="Arial Narrow" w:hAnsi="Arial Narrow"/>
                <w:sz w:val="12"/>
              </w:rPr>
            </w:pPr>
            <w:r w:rsidRPr="00FE40CA">
              <w:rPr>
                <w:rFonts w:ascii="Arial Narrow" w:hAnsi="Arial Narrow"/>
                <w:sz w:val="12"/>
              </w:rPr>
              <w:t>100</w:t>
            </w:r>
          </w:p>
          <w:p w14:paraId="7A5FEC66" w14:textId="77777777" w:rsidR="00D95082" w:rsidRPr="00FE40CA" w:rsidRDefault="00D95082" w:rsidP="00A9314A">
            <w:pPr>
              <w:pStyle w:val="TableParagraph"/>
              <w:ind w:left="23"/>
              <w:rPr>
                <w:rFonts w:ascii="Arial Narrow" w:hAnsi="Arial Narrow"/>
                <w:sz w:val="12"/>
              </w:rPr>
            </w:pPr>
            <w:r w:rsidRPr="00FE40CA">
              <w:rPr>
                <w:rFonts w:ascii="Arial Narrow" w:hAnsi="Arial Narrow"/>
                <w:sz w:val="12"/>
              </w:rPr>
              <w:t>(86-100)</w:t>
            </w:r>
          </w:p>
        </w:tc>
        <w:tc>
          <w:tcPr>
            <w:tcW w:w="567" w:type="dxa"/>
            <w:tcBorders>
              <w:top w:val="nil"/>
              <w:left w:val="nil"/>
              <w:bottom w:val="nil"/>
              <w:right w:val="nil"/>
            </w:tcBorders>
          </w:tcPr>
          <w:p w14:paraId="4CFCF3A6" w14:textId="77777777" w:rsidR="00D95082" w:rsidRDefault="00D95082" w:rsidP="00A9314A">
            <w:pPr>
              <w:pStyle w:val="TableParagraph"/>
              <w:ind w:left="23"/>
              <w:rPr>
                <w:rFonts w:ascii="Arial Narrow" w:hAnsi="Arial Narrow"/>
                <w:sz w:val="12"/>
              </w:rPr>
            </w:pPr>
            <w:r w:rsidRPr="00FE40CA">
              <w:rPr>
                <w:rFonts w:ascii="Arial Narrow" w:hAnsi="Arial Narrow"/>
                <w:sz w:val="12"/>
              </w:rPr>
              <w:t>87</w:t>
            </w:r>
          </w:p>
          <w:p w14:paraId="1F1C050B"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(79-95)</w:t>
            </w:r>
          </w:p>
        </w:tc>
        <w:tc>
          <w:tcPr>
            <w:tcW w:w="624" w:type="dxa"/>
            <w:tcBorders>
              <w:top w:val="nil"/>
              <w:left w:val="nil"/>
              <w:bottom w:val="nil"/>
              <w:right w:val="nil"/>
            </w:tcBorders>
          </w:tcPr>
          <w:p w14:paraId="10FA3364"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992463D"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B9D73DE"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272E018" w14:textId="77777777" w:rsidR="00D95082" w:rsidRPr="00FE40CA" w:rsidRDefault="00D95082" w:rsidP="00A9314A">
            <w:pPr>
              <w:pStyle w:val="TableParagraph"/>
              <w:ind w:left="23"/>
              <w:rPr>
                <w:rFonts w:ascii="Arial Narrow" w:hAnsi="Arial Narrow"/>
                <w:sz w:val="12"/>
                <w:szCs w:val="12"/>
              </w:rPr>
            </w:pPr>
          </w:p>
        </w:tc>
      </w:tr>
      <w:tr w:rsidR="00D95082" w:rsidRPr="004A7D12" w14:paraId="6A3369A2" w14:textId="77777777" w:rsidTr="00A9314A">
        <w:trPr>
          <w:trHeight w:val="294"/>
          <w:jc w:val="center"/>
        </w:trPr>
        <w:tc>
          <w:tcPr>
            <w:tcW w:w="734" w:type="dxa"/>
            <w:tcBorders>
              <w:top w:val="nil"/>
              <w:left w:val="nil"/>
              <w:bottom w:val="single" w:sz="8" w:space="0" w:color="000000"/>
              <w:right w:val="nil"/>
            </w:tcBorders>
          </w:tcPr>
          <w:p w14:paraId="0AED3CE5"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A45D071"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35A622E"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PHACTR3</w:t>
            </w:r>
            <w:r>
              <w:rPr>
                <w:rFonts w:ascii="Arial Narrow" w:hAnsi="Arial Narrow"/>
                <w:i/>
                <w:iCs/>
                <w:sz w:val="12"/>
              </w:rPr>
              <w:t xml:space="preserve"> </w:t>
            </w:r>
            <w:r w:rsidRPr="00FE40CA">
              <w:rPr>
                <w:rFonts w:ascii="Arial Narrow" w:hAnsi="Arial Narrow"/>
                <w:i/>
                <w:iCs/>
                <w:sz w:val="12"/>
              </w:rPr>
              <w:t>+ OSMR</w:t>
            </w:r>
            <w:r>
              <w:rPr>
                <w:rFonts w:ascii="Arial Narrow" w:hAnsi="Arial Narrow"/>
                <w:i/>
                <w:iCs/>
                <w:sz w:val="12"/>
              </w:rPr>
              <w:t xml:space="preserve"> </w:t>
            </w:r>
            <w:r w:rsidRPr="00FE40CA">
              <w:rPr>
                <w:rFonts w:ascii="Arial Narrow" w:hAnsi="Arial Narrow"/>
                <w:i/>
                <w:iCs/>
                <w:sz w:val="12"/>
              </w:rPr>
              <w:t>+</w:t>
            </w:r>
            <w:r>
              <w:rPr>
                <w:rFonts w:ascii="Arial Narrow" w:hAnsi="Arial Narrow"/>
                <w:i/>
                <w:iCs/>
                <w:sz w:val="12"/>
              </w:rPr>
              <w:t xml:space="preserve"> </w:t>
            </w:r>
            <w:r w:rsidRPr="00FE40CA">
              <w:rPr>
                <w:rFonts w:ascii="Arial Narrow" w:hAnsi="Arial Narrow"/>
                <w:i/>
                <w:iCs/>
                <w:sz w:val="12"/>
              </w:rPr>
              <w:t>GATA4</w:t>
            </w:r>
          </w:p>
        </w:tc>
        <w:tc>
          <w:tcPr>
            <w:tcW w:w="508" w:type="dxa"/>
            <w:tcBorders>
              <w:top w:val="nil"/>
              <w:left w:val="nil"/>
              <w:bottom w:val="single" w:sz="8" w:space="0" w:color="000000"/>
              <w:right w:val="nil"/>
            </w:tcBorders>
          </w:tcPr>
          <w:p w14:paraId="6D756476"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B9BF67B"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94BB103"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7D2A23F"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6A722C7"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4EE089A"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ACCF3C2"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3B01DF6"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67A40F4" w14:textId="77777777" w:rsidR="00D95082" w:rsidRPr="00FE40CA"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2B1AC1A2"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C833A65"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16406AB"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68</w:t>
            </w:r>
          </w:p>
        </w:tc>
        <w:tc>
          <w:tcPr>
            <w:tcW w:w="623" w:type="dxa"/>
            <w:tcBorders>
              <w:top w:val="nil"/>
              <w:left w:val="nil"/>
              <w:bottom w:val="single" w:sz="8" w:space="0" w:color="000000"/>
              <w:right w:val="nil"/>
            </w:tcBorders>
          </w:tcPr>
          <w:p w14:paraId="456076A8"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83</w:t>
            </w:r>
          </w:p>
        </w:tc>
        <w:tc>
          <w:tcPr>
            <w:tcW w:w="567" w:type="dxa"/>
            <w:tcBorders>
              <w:top w:val="nil"/>
              <w:left w:val="nil"/>
              <w:bottom w:val="single" w:sz="8" w:space="0" w:color="000000"/>
              <w:right w:val="nil"/>
            </w:tcBorders>
          </w:tcPr>
          <w:p w14:paraId="20B4EF23"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846DEF7"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1E48DFC"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827D7BD"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1B8C2350" w14:textId="77777777" w:rsidR="00D95082" w:rsidRPr="00FE40CA" w:rsidRDefault="00D95082" w:rsidP="00A9314A">
            <w:pPr>
              <w:pStyle w:val="TableParagraph"/>
              <w:ind w:left="23"/>
              <w:rPr>
                <w:rFonts w:ascii="Arial Narrow" w:hAnsi="Arial Narrow"/>
                <w:sz w:val="12"/>
                <w:szCs w:val="12"/>
              </w:rPr>
            </w:pPr>
          </w:p>
        </w:tc>
      </w:tr>
      <w:tr w:rsidR="00D95082" w:rsidRPr="004A7D12" w14:paraId="450DB4A3" w14:textId="77777777" w:rsidTr="00A9314A">
        <w:trPr>
          <w:trHeight w:val="294"/>
          <w:jc w:val="center"/>
        </w:trPr>
        <w:tc>
          <w:tcPr>
            <w:tcW w:w="734" w:type="dxa"/>
            <w:tcBorders>
              <w:left w:val="nil"/>
              <w:bottom w:val="nil"/>
              <w:right w:val="nil"/>
            </w:tcBorders>
          </w:tcPr>
          <w:p w14:paraId="5168672F"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Cassinotti 2012 [11]</w:t>
            </w:r>
          </w:p>
        </w:tc>
        <w:tc>
          <w:tcPr>
            <w:tcW w:w="340" w:type="dxa"/>
            <w:tcBorders>
              <w:left w:val="nil"/>
              <w:bottom w:val="nil"/>
              <w:right w:val="nil"/>
            </w:tcBorders>
          </w:tcPr>
          <w:p w14:paraId="2D4B4F2A"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nil"/>
              <w:right w:val="nil"/>
            </w:tcBorders>
          </w:tcPr>
          <w:p w14:paraId="3D28D6F9"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CYCD2</w:t>
            </w:r>
          </w:p>
        </w:tc>
        <w:tc>
          <w:tcPr>
            <w:tcW w:w="508" w:type="dxa"/>
            <w:tcBorders>
              <w:left w:val="nil"/>
              <w:bottom w:val="nil"/>
              <w:right w:val="nil"/>
            </w:tcBorders>
          </w:tcPr>
          <w:p w14:paraId="62CBEAB1"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plasma</w:t>
            </w:r>
          </w:p>
        </w:tc>
        <w:tc>
          <w:tcPr>
            <w:tcW w:w="565" w:type="dxa"/>
            <w:tcBorders>
              <w:left w:val="nil"/>
              <w:bottom w:val="nil"/>
              <w:right w:val="nil"/>
            </w:tcBorders>
          </w:tcPr>
          <w:p w14:paraId="43F77925" w14:textId="77777777" w:rsidR="00D95082" w:rsidRPr="00FE40CA"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7EF490D"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30</w:t>
            </w:r>
          </w:p>
        </w:tc>
        <w:tc>
          <w:tcPr>
            <w:tcW w:w="708" w:type="dxa"/>
            <w:tcBorders>
              <w:left w:val="nil"/>
              <w:bottom w:val="nil"/>
              <w:right w:val="nil"/>
            </w:tcBorders>
          </w:tcPr>
          <w:p w14:paraId="01D22B94" w14:textId="77777777" w:rsidR="00D95082" w:rsidRDefault="00D95082" w:rsidP="00A9314A">
            <w:pPr>
              <w:pStyle w:val="TableParagraph"/>
              <w:ind w:left="23"/>
              <w:rPr>
                <w:rFonts w:ascii="Arial Narrow" w:hAnsi="Arial Narrow"/>
                <w:sz w:val="12"/>
              </w:rPr>
            </w:pPr>
            <w:r w:rsidRPr="00FE40CA">
              <w:rPr>
                <w:rFonts w:ascii="Arial Narrow" w:hAnsi="Arial Narrow"/>
                <w:sz w:val="12"/>
              </w:rPr>
              <w:t>68.3</w:t>
            </w:r>
          </w:p>
          <w:p w14:paraId="76DE748D"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(49-85)</w:t>
            </w:r>
          </w:p>
        </w:tc>
        <w:tc>
          <w:tcPr>
            <w:tcW w:w="708" w:type="dxa"/>
            <w:tcBorders>
              <w:left w:val="nil"/>
              <w:bottom w:val="nil"/>
              <w:right w:val="nil"/>
            </w:tcBorders>
          </w:tcPr>
          <w:p w14:paraId="4F2A305F" w14:textId="77777777" w:rsidR="00D95082" w:rsidRDefault="00D95082" w:rsidP="00A9314A">
            <w:pPr>
              <w:pStyle w:val="TableParagraph"/>
              <w:ind w:left="23"/>
              <w:rPr>
                <w:rFonts w:ascii="Arial Narrow" w:hAnsi="Arial Narrow"/>
                <w:sz w:val="12"/>
              </w:rPr>
            </w:pPr>
            <w:r w:rsidRPr="00FE40CA">
              <w:rPr>
                <w:rFonts w:ascii="Arial Narrow" w:hAnsi="Arial Narrow"/>
                <w:sz w:val="12"/>
              </w:rPr>
              <w:t>I 37%,</w:t>
            </w:r>
          </w:p>
          <w:p w14:paraId="208E93B1"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II</w:t>
            </w:r>
            <w:r>
              <w:rPr>
                <w:rFonts w:ascii="Arial Narrow" w:hAnsi="Arial Narrow"/>
                <w:sz w:val="12"/>
              </w:rPr>
              <w:t xml:space="preserve"> </w:t>
            </w:r>
            <w:r w:rsidRPr="00FE40CA">
              <w:rPr>
                <w:rFonts w:ascii="Arial Narrow" w:hAnsi="Arial Narrow"/>
                <w:sz w:val="12"/>
              </w:rPr>
              <w:t>63%</w:t>
            </w:r>
          </w:p>
        </w:tc>
        <w:tc>
          <w:tcPr>
            <w:tcW w:w="745" w:type="dxa"/>
            <w:tcBorders>
              <w:left w:val="nil"/>
              <w:bottom w:val="nil"/>
              <w:right w:val="nil"/>
            </w:tcBorders>
          </w:tcPr>
          <w:p w14:paraId="18C4A55A" w14:textId="77777777" w:rsidR="00D95082" w:rsidRDefault="00D95082" w:rsidP="00A9314A">
            <w:pPr>
              <w:pStyle w:val="TableParagraph"/>
              <w:ind w:left="23"/>
              <w:rPr>
                <w:rFonts w:ascii="Arial Narrow" w:hAnsi="Arial Narrow"/>
                <w:sz w:val="12"/>
              </w:rPr>
            </w:pPr>
            <w:r w:rsidRPr="00FE40CA">
              <w:rPr>
                <w:rFonts w:ascii="Arial Narrow" w:hAnsi="Arial Narrow"/>
                <w:sz w:val="12"/>
              </w:rPr>
              <w:t>73% distal,</w:t>
            </w:r>
          </w:p>
          <w:p w14:paraId="4B081C13"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27%</w:t>
            </w:r>
            <w:r>
              <w:rPr>
                <w:rFonts w:ascii="Arial Narrow" w:hAnsi="Arial Narrow"/>
                <w:sz w:val="12"/>
              </w:rPr>
              <w:t xml:space="preserve"> </w:t>
            </w:r>
            <w:r w:rsidRPr="00FE40CA">
              <w:rPr>
                <w:rFonts w:ascii="Arial Narrow" w:hAnsi="Arial Narrow"/>
                <w:sz w:val="12"/>
              </w:rPr>
              <w:t>proximal</w:t>
            </w:r>
          </w:p>
        </w:tc>
        <w:tc>
          <w:tcPr>
            <w:tcW w:w="626" w:type="dxa"/>
            <w:tcBorders>
              <w:left w:val="nil"/>
              <w:bottom w:val="nil"/>
              <w:right w:val="nil"/>
            </w:tcBorders>
          </w:tcPr>
          <w:p w14:paraId="1129EF74"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96.7</w:t>
            </w:r>
          </w:p>
        </w:tc>
        <w:tc>
          <w:tcPr>
            <w:tcW w:w="283" w:type="dxa"/>
            <w:tcBorders>
              <w:left w:val="nil"/>
              <w:bottom w:val="nil"/>
              <w:right w:val="nil"/>
            </w:tcBorders>
          </w:tcPr>
          <w:p w14:paraId="10D3F3DC"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H</w:t>
            </w:r>
          </w:p>
        </w:tc>
        <w:tc>
          <w:tcPr>
            <w:tcW w:w="303" w:type="dxa"/>
            <w:tcBorders>
              <w:left w:val="nil"/>
              <w:bottom w:val="nil"/>
              <w:right w:val="nil"/>
            </w:tcBorders>
          </w:tcPr>
          <w:p w14:paraId="2E3EF3AC"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30</w:t>
            </w:r>
          </w:p>
        </w:tc>
        <w:tc>
          <w:tcPr>
            <w:tcW w:w="793" w:type="dxa"/>
            <w:tcBorders>
              <w:left w:val="nil"/>
              <w:bottom w:val="nil"/>
              <w:right w:val="nil"/>
            </w:tcBorders>
          </w:tcPr>
          <w:p w14:paraId="4016E287" w14:textId="77777777" w:rsidR="00D95082" w:rsidRDefault="00D95082" w:rsidP="00A9314A">
            <w:pPr>
              <w:pStyle w:val="TableParagraph"/>
              <w:ind w:left="23"/>
              <w:rPr>
                <w:rFonts w:ascii="Arial Narrow" w:hAnsi="Arial Narrow"/>
                <w:sz w:val="12"/>
              </w:rPr>
            </w:pPr>
            <w:r w:rsidRPr="00FE40CA">
              <w:rPr>
                <w:rFonts w:ascii="Arial Narrow" w:hAnsi="Arial Narrow"/>
                <w:sz w:val="12"/>
              </w:rPr>
              <w:t>61.2</w:t>
            </w:r>
          </w:p>
          <w:p w14:paraId="48FD351A"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(40-80)</w:t>
            </w:r>
          </w:p>
        </w:tc>
        <w:tc>
          <w:tcPr>
            <w:tcW w:w="679" w:type="dxa"/>
            <w:tcBorders>
              <w:left w:val="nil"/>
              <w:bottom w:val="nil"/>
              <w:right w:val="nil"/>
            </w:tcBorders>
          </w:tcPr>
          <w:p w14:paraId="34EAFB0A"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63.3</w:t>
            </w:r>
          </w:p>
        </w:tc>
        <w:tc>
          <w:tcPr>
            <w:tcW w:w="624" w:type="dxa"/>
            <w:tcBorders>
              <w:left w:val="nil"/>
              <w:bottom w:val="nil"/>
              <w:right w:val="nil"/>
            </w:tcBorders>
          </w:tcPr>
          <w:p w14:paraId="35AD8B3F"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97</w:t>
            </w:r>
          </w:p>
        </w:tc>
        <w:tc>
          <w:tcPr>
            <w:tcW w:w="623" w:type="dxa"/>
            <w:tcBorders>
              <w:left w:val="nil"/>
              <w:bottom w:val="nil"/>
              <w:right w:val="nil"/>
            </w:tcBorders>
          </w:tcPr>
          <w:p w14:paraId="5DC3B6D8"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37</w:t>
            </w:r>
          </w:p>
        </w:tc>
        <w:tc>
          <w:tcPr>
            <w:tcW w:w="567" w:type="dxa"/>
            <w:tcBorders>
              <w:left w:val="nil"/>
              <w:bottom w:val="nil"/>
              <w:right w:val="nil"/>
            </w:tcBorders>
          </w:tcPr>
          <w:p w14:paraId="384A56D5" w14:textId="77777777" w:rsidR="00D95082" w:rsidRPr="00FE40CA"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6F20578" w14:textId="77777777" w:rsidR="00D95082" w:rsidRPr="00FE40CA"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DC88922" w14:textId="77777777" w:rsidR="00D95082" w:rsidRPr="00FE40CA"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7141D48F"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DNAzol BD + proteinase K</w:t>
            </w:r>
          </w:p>
        </w:tc>
        <w:tc>
          <w:tcPr>
            <w:tcW w:w="1344" w:type="dxa"/>
            <w:tcBorders>
              <w:left w:val="nil"/>
              <w:bottom w:val="nil"/>
              <w:right w:val="nil"/>
            </w:tcBorders>
          </w:tcPr>
          <w:p w14:paraId="058471C8"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MethDet 56</w:t>
            </w:r>
          </w:p>
        </w:tc>
      </w:tr>
      <w:tr w:rsidR="00D95082" w:rsidRPr="004A7D12" w14:paraId="6BC3C9FF" w14:textId="77777777" w:rsidTr="00A9314A">
        <w:trPr>
          <w:trHeight w:val="294"/>
          <w:jc w:val="center"/>
        </w:trPr>
        <w:tc>
          <w:tcPr>
            <w:tcW w:w="734" w:type="dxa"/>
            <w:tcBorders>
              <w:top w:val="nil"/>
              <w:left w:val="nil"/>
              <w:bottom w:val="nil"/>
              <w:right w:val="nil"/>
            </w:tcBorders>
          </w:tcPr>
          <w:p w14:paraId="39D7A6C9" w14:textId="77777777" w:rsidR="00D95082" w:rsidRPr="00FE40CA"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1263122" w14:textId="77777777" w:rsidR="00D95082" w:rsidRPr="00FE40CA"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1379D19" w14:textId="77777777" w:rsidR="00D95082" w:rsidRPr="00FE40CA" w:rsidRDefault="00D95082" w:rsidP="00A9314A">
            <w:pPr>
              <w:pStyle w:val="TableParagraph"/>
              <w:ind w:left="23"/>
              <w:rPr>
                <w:rFonts w:ascii="Arial Narrow" w:hAnsi="Arial Narrow"/>
                <w:i/>
                <w:iCs/>
                <w:sz w:val="12"/>
                <w:szCs w:val="12"/>
              </w:rPr>
            </w:pPr>
            <w:r w:rsidRPr="00FE40CA">
              <w:rPr>
                <w:rFonts w:ascii="Arial Narrow" w:hAnsi="Arial Narrow"/>
                <w:i/>
                <w:iCs/>
                <w:sz w:val="12"/>
              </w:rPr>
              <w:t>HIC1</w:t>
            </w:r>
          </w:p>
        </w:tc>
        <w:tc>
          <w:tcPr>
            <w:tcW w:w="508" w:type="dxa"/>
            <w:tcBorders>
              <w:top w:val="nil"/>
              <w:left w:val="nil"/>
              <w:bottom w:val="nil"/>
              <w:right w:val="nil"/>
            </w:tcBorders>
          </w:tcPr>
          <w:p w14:paraId="5D92A750" w14:textId="77777777" w:rsidR="00D95082" w:rsidRPr="00FE40CA"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E29A318" w14:textId="77777777" w:rsidR="00D95082" w:rsidRPr="00FE40CA"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E62B34C"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B8553CF" w14:textId="77777777" w:rsidR="00D95082" w:rsidRPr="00FE40CA"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4ED06F0" w14:textId="77777777" w:rsidR="00D95082" w:rsidRPr="00FE40CA"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42FFDC2" w14:textId="77777777" w:rsidR="00D95082" w:rsidRPr="00FE40CA"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026A36A"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63.3</w:t>
            </w:r>
          </w:p>
        </w:tc>
        <w:tc>
          <w:tcPr>
            <w:tcW w:w="283" w:type="dxa"/>
            <w:tcBorders>
              <w:top w:val="nil"/>
              <w:left w:val="nil"/>
              <w:bottom w:val="nil"/>
              <w:right w:val="nil"/>
            </w:tcBorders>
          </w:tcPr>
          <w:p w14:paraId="2557EC3B" w14:textId="77777777" w:rsidR="00D95082" w:rsidRPr="00FE40CA"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90E5B4A" w14:textId="77777777" w:rsidR="00D95082" w:rsidRPr="00FE40CA"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6D10723"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C0BC113"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6.7</w:t>
            </w:r>
          </w:p>
        </w:tc>
        <w:tc>
          <w:tcPr>
            <w:tcW w:w="624" w:type="dxa"/>
            <w:tcBorders>
              <w:top w:val="nil"/>
              <w:left w:val="nil"/>
              <w:bottom w:val="nil"/>
              <w:right w:val="nil"/>
            </w:tcBorders>
          </w:tcPr>
          <w:p w14:paraId="79FADD60"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szCs w:val="12"/>
              </w:rPr>
              <w:t>63</w:t>
            </w:r>
          </w:p>
        </w:tc>
        <w:tc>
          <w:tcPr>
            <w:tcW w:w="623" w:type="dxa"/>
            <w:tcBorders>
              <w:top w:val="nil"/>
              <w:left w:val="nil"/>
              <w:bottom w:val="nil"/>
              <w:right w:val="nil"/>
            </w:tcBorders>
          </w:tcPr>
          <w:p w14:paraId="280BA629" w14:textId="77777777" w:rsidR="00D95082" w:rsidRPr="00FE40CA" w:rsidRDefault="00D95082" w:rsidP="00A9314A">
            <w:pPr>
              <w:pStyle w:val="TableParagraph"/>
              <w:ind w:left="23"/>
              <w:rPr>
                <w:rFonts w:ascii="Arial Narrow" w:hAnsi="Arial Narrow"/>
                <w:sz w:val="12"/>
                <w:szCs w:val="12"/>
              </w:rPr>
            </w:pPr>
            <w:r w:rsidRPr="00FE40CA">
              <w:rPr>
                <w:rFonts w:ascii="Arial Narrow" w:hAnsi="Arial Narrow"/>
                <w:sz w:val="12"/>
              </w:rPr>
              <w:t>93</w:t>
            </w:r>
          </w:p>
        </w:tc>
        <w:tc>
          <w:tcPr>
            <w:tcW w:w="567" w:type="dxa"/>
            <w:tcBorders>
              <w:top w:val="nil"/>
              <w:left w:val="nil"/>
              <w:bottom w:val="nil"/>
              <w:right w:val="nil"/>
            </w:tcBorders>
          </w:tcPr>
          <w:p w14:paraId="61F23727" w14:textId="77777777" w:rsidR="00D95082" w:rsidRPr="00FE40CA"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43ABF37" w14:textId="77777777" w:rsidR="00D95082" w:rsidRPr="00FE40CA"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CC677F8" w14:textId="77777777" w:rsidR="00D95082" w:rsidRPr="00FE40CA"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4F560E0" w14:textId="77777777" w:rsidR="00D95082" w:rsidRPr="00FE40CA"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4924DEA" w14:textId="77777777" w:rsidR="00D95082" w:rsidRPr="00FE40CA" w:rsidRDefault="00D95082" w:rsidP="00A9314A">
            <w:pPr>
              <w:pStyle w:val="TableParagraph"/>
              <w:ind w:left="23"/>
              <w:rPr>
                <w:rFonts w:ascii="Arial Narrow" w:hAnsi="Arial Narrow"/>
                <w:sz w:val="12"/>
                <w:szCs w:val="12"/>
              </w:rPr>
            </w:pPr>
          </w:p>
        </w:tc>
      </w:tr>
      <w:tr w:rsidR="00D95082" w:rsidRPr="004A7D12" w14:paraId="56B68AE1" w14:textId="77777777" w:rsidTr="00A9314A">
        <w:trPr>
          <w:trHeight w:val="294"/>
          <w:jc w:val="center"/>
        </w:trPr>
        <w:tc>
          <w:tcPr>
            <w:tcW w:w="734" w:type="dxa"/>
            <w:tcBorders>
              <w:top w:val="nil"/>
              <w:left w:val="nil"/>
              <w:bottom w:val="nil"/>
              <w:right w:val="nil"/>
            </w:tcBorders>
          </w:tcPr>
          <w:p w14:paraId="51291A1F"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0DBF30D"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10800C2"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PAX5</w:t>
            </w:r>
          </w:p>
        </w:tc>
        <w:tc>
          <w:tcPr>
            <w:tcW w:w="508" w:type="dxa"/>
            <w:tcBorders>
              <w:top w:val="nil"/>
              <w:left w:val="nil"/>
              <w:bottom w:val="nil"/>
              <w:right w:val="nil"/>
            </w:tcBorders>
          </w:tcPr>
          <w:p w14:paraId="2B11CD72"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5036661"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E7B8605"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3D149D3"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0A25F4"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35ED6B0"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85ED7A1"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86.7</w:t>
            </w:r>
          </w:p>
        </w:tc>
        <w:tc>
          <w:tcPr>
            <w:tcW w:w="283" w:type="dxa"/>
            <w:tcBorders>
              <w:top w:val="nil"/>
              <w:left w:val="nil"/>
              <w:bottom w:val="nil"/>
              <w:right w:val="nil"/>
            </w:tcBorders>
          </w:tcPr>
          <w:p w14:paraId="19833673"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CC9006"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7BE2381"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464BFDC"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56.7</w:t>
            </w:r>
          </w:p>
        </w:tc>
        <w:tc>
          <w:tcPr>
            <w:tcW w:w="624" w:type="dxa"/>
            <w:tcBorders>
              <w:top w:val="nil"/>
              <w:left w:val="nil"/>
              <w:bottom w:val="nil"/>
              <w:right w:val="nil"/>
            </w:tcBorders>
          </w:tcPr>
          <w:p w14:paraId="58215D5F"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87</w:t>
            </w:r>
          </w:p>
        </w:tc>
        <w:tc>
          <w:tcPr>
            <w:tcW w:w="623" w:type="dxa"/>
            <w:tcBorders>
              <w:top w:val="nil"/>
              <w:left w:val="nil"/>
              <w:bottom w:val="nil"/>
              <w:right w:val="nil"/>
            </w:tcBorders>
          </w:tcPr>
          <w:p w14:paraId="1307E87F"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43</w:t>
            </w:r>
          </w:p>
        </w:tc>
        <w:tc>
          <w:tcPr>
            <w:tcW w:w="567" w:type="dxa"/>
            <w:tcBorders>
              <w:top w:val="nil"/>
              <w:left w:val="nil"/>
              <w:bottom w:val="nil"/>
              <w:right w:val="nil"/>
            </w:tcBorders>
          </w:tcPr>
          <w:p w14:paraId="316F0197"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9CD334"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D5F2119"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5858032"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D93B5E9" w14:textId="77777777" w:rsidR="00D95082" w:rsidRPr="00124380" w:rsidRDefault="00D95082" w:rsidP="00A9314A">
            <w:pPr>
              <w:pStyle w:val="TableParagraph"/>
              <w:ind w:left="23"/>
              <w:rPr>
                <w:rFonts w:ascii="Arial Narrow" w:hAnsi="Arial Narrow"/>
                <w:sz w:val="12"/>
                <w:szCs w:val="12"/>
              </w:rPr>
            </w:pPr>
          </w:p>
        </w:tc>
      </w:tr>
      <w:tr w:rsidR="00D95082" w:rsidRPr="004A7D12" w14:paraId="3114F175" w14:textId="77777777" w:rsidTr="00A9314A">
        <w:trPr>
          <w:trHeight w:val="294"/>
          <w:jc w:val="center"/>
        </w:trPr>
        <w:tc>
          <w:tcPr>
            <w:tcW w:w="734" w:type="dxa"/>
            <w:tcBorders>
              <w:top w:val="nil"/>
              <w:left w:val="nil"/>
              <w:bottom w:val="nil"/>
              <w:right w:val="nil"/>
            </w:tcBorders>
          </w:tcPr>
          <w:p w14:paraId="33FAAE7C"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3048F3C"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0F7AF83"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RASSF1A</w:t>
            </w:r>
          </w:p>
        </w:tc>
        <w:tc>
          <w:tcPr>
            <w:tcW w:w="508" w:type="dxa"/>
            <w:tcBorders>
              <w:top w:val="nil"/>
              <w:left w:val="nil"/>
              <w:bottom w:val="nil"/>
              <w:right w:val="nil"/>
            </w:tcBorders>
          </w:tcPr>
          <w:p w14:paraId="49150FB4"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808416F"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FC31F61"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B97C731"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8C1A5DB"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8046A33"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C6ADD6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93.3</w:t>
            </w:r>
          </w:p>
        </w:tc>
        <w:tc>
          <w:tcPr>
            <w:tcW w:w="283" w:type="dxa"/>
            <w:tcBorders>
              <w:top w:val="nil"/>
              <w:left w:val="nil"/>
              <w:bottom w:val="nil"/>
              <w:right w:val="nil"/>
            </w:tcBorders>
          </w:tcPr>
          <w:p w14:paraId="1ABB8438"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6CC11BE"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DD15EBE"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42C8C1E"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46.7</w:t>
            </w:r>
          </w:p>
        </w:tc>
        <w:tc>
          <w:tcPr>
            <w:tcW w:w="624" w:type="dxa"/>
            <w:tcBorders>
              <w:top w:val="nil"/>
              <w:left w:val="nil"/>
              <w:bottom w:val="nil"/>
              <w:right w:val="nil"/>
            </w:tcBorders>
          </w:tcPr>
          <w:p w14:paraId="1C0846B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93</w:t>
            </w:r>
          </w:p>
        </w:tc>
        <w:tc>
          <w:tcPr>
            <w:tcW w:w="623" w:type="dxa"/>
            <w:tcBorders>
              <w:top w:val="nil"/>
              <w:left w:val="nil"/>
              <w:bottom w:val="nil"/>
              <w:right w:val="nil"/>
            </w:tcBorders>
          </w:tcPr>
          <w:p w14:paraId="048DE94C"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53</w:t>
            </w:r>
          </w:p>
        </w:tc>
        <w:tc>
          <w:tcPr>
            <w:tcW w:w="567" w:type="dxa"/>
            <w:tcBorders>
              <w:top w:val="nil"/>
              <w:left w:val="nil"/>
              <w:bottom w:val="nil"/>
              <w:right w:val="nil"/>
            </w:tcBorders>
          </w:tcPr>
          <w:p w14:paraId="533BC407"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6DC1BF5"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529508F"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D044D87"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91EE3C5" w14:textId="77777777" w:rsidR="00D95082" w:rsidRPr="00124380" w:rsidRDefault="00D95082" w:rsidP="00A9314A">
            <w:pPr>
              <w:pStyle w:val="TableParagraph"/>
              <w:ind w:left="23"/>
              <w:rPr>
                <w:rFonts w:ascii="Arial Narrow" w:hAnsi="Arial Narrow"/>
                <w:sz w:val="12"/>
                <w:szCs w:val="12"/>
              </w:rPr>
            </w:pPr>
          </w:p>
        </w:tc>
      </w:tr>
      <w:tr w:rsidR="00D95082" w:rsidRPr="004A7D12" w14:paraId="4103563F" w14:textId="77777777" w:rsidTr="00A9314A">
        <w:trPr>
          <w:trHeight w:val="294"/>
          <w:jc w:val="center"/>
        </w:trPr>
        <w:tc>
          <w:tcPr>
            <w:tcW w:w="734" w:type="dxa"/>
            <w:tcBorders>
              <w:top w:val="nil"/>
              <w:left w:val="nil"/>
              <w:bottom w:val="nil"/>
              <w:right w:val="nil"/>
            </w:tcBorders>
          </w:tcPr>
          <w:p w14:paraId="0B7FD6C5"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25EFF0F"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16BC4D4"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RB1</w:t>
            </w:r>
          </w:p>
        </w:tc>
        <w:tc>
          <w:tcPr>
            <w:tcW w:w="508" w:type="dxa"/>
            <w:tcBorders>
              <w:top w:val="nil"/>
              <w:left w:val="nil"/>
              <w:bottom w:val="nil"/>
              <w:right w:val="nil"/>
            </w:tcBorders>
          </w:tcPr>
          <w:p w14:paraId="2E6AE5D0"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5FF2C83"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95B7029"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3EAB52E"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E3568D8"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2041D15"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2DC76B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90</w:t>
            </w:r>
          </w:p>
        </w:tc>
        <w:tc>
          <w:tcPr>
            <w:tcW w:w="283" w:type="dxa"/>
            <w:tcBorders>
              <w:top w:val="nil"/>
              <w:left w:val="nil"/>
              <w:bottom w:val="nil"/>
              <w:right w:val="nil"/>
            </w:tcBorders>
          </w:tcPr>
          <w:p w14:paraId="4EC2F3EA"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8144302"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C5B65E4"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9609E37"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46.7</w:t>
            </w:r>
          </w:p>
        </w:tc>
        <w:tc>
          <w:tcPr>
            <w:tcW w:w="624" w:type="dxa"/>
            <w:tcBorders>
              <w:top w:val="nil"/>
              <w:left w:val="nil"/>
              <w:bottom w:val="nil"/>
              <w:right w:val="nil"/>
            </w:tcBorders>
          </w:tcPr>
          <w:p w14:paraId="1AA27B4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90</w:t>
            </w:r>
          </w:p>
        </w:tc>
        <w:tc>
          <w:tcPr>
            <w:tcW w:w="623" w:type="dxa"/>
            <w:tcBorders>
              <w:top w:val="nil"/>
              <w:left w:val="nil"/>
              <w:bottom w:val="nil"/>
              <w:right w:val="nil"/>
            </w:tcBorders>
          </w:tcPr>
          <w:p w14:paraId="665FF75B"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53</w:t>
            </w:r>
          </w:p>
        </w:tc>
        <w:tc>
          <w:tcPr>
            <w:tcW w:w="567" w:type="dxa"/>
            <w:tcBorders>
              <w:top w:val="nil"/>
              <w:left w:val="nil"/>
              <w:bottom w:val="nil"/>
              <w:right w:val="nil"/>
            </w:tcBorders>
          </w:tcPr>
          <w:p w14:paraId="0AA1507A"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99919CE"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17FEA99"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357C59A"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9446C81" w14:textId="77777777" w:rsidR="00D95082" w:rsidRPr="00124380" w:rsidRDefault="00D95082" w:rsidP="00A9314A">
            <w:pPr>
              <w:pStyle w:val="TableParagraph"/>
              <w:ind w:left="23"/>
              <w:rPr>
                <w:rFonts w:ascii="Arial Narrow" w:hAnsi="Arial Narrow"/>
                <w:sz w:val="12"/>
                <w:szCs w:val="12"/>
              </w:rPr>
            </w:pPr>
          </w:p>
        </w:tc>
      </w:tr>
      <w:tr w:rsidR="00D95082" w:rsidRPr="004A7D12" w14:paraId="41E9F4A8" w14:textId="77777777" w:rsidTr="00A9314A">
        <w:trPr>
          <w:trHeight w:val="294"/>
          <w:jc w:val="center"/>
        </w:trPr>
        <w:tc>
          <w:tcPr>
            <w:tcW w:w="734" w:type="dxa"/>
            <w:tcBorders>
              <w:top w:val="nil"/>
              <w:left w:val="nil"/>
              <w:bottom w:val="nil"/>
              <w:right w:val="nil"/>
            </w:tcBorders>
          </w:tcPr>
          <w:p w14:paraId="3810905F"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E7F4C0C"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49569C3"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SRBC</w:t>
            </w:r>
          </w:p>
        </w:tc>
        <w:tc>
          <w:tcPr>
            <w:tcW w:w="508" w:type="dxa"/>
            <w:tcBorders>
              <w:top w:val="nil"/>
              <w:left w:val="nil"/>
              <w:bottom w:val="nil"/>
              <w:right w:val="nil"/>
            </w:tcBorders>
          </w:tcPr>
          <w:p w14:paraId="13072BFE"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52F7410"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884338C"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2BA625D"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35C8831"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FE183B0"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985C024"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33.3</w:t>
            </w:r>
          </w:p>
        </w:tc>
        <w:tc>
          <w:tcPr>
            <w:tcW w:w="283" w:type="dxa"/>
            <w:tcBorders>
              <w:top w:val="nil"/>
              <w:left w:val="nil"/>
              <w:bottom w:val="nil"/>
              <w:right w:val="nil"/>
            </w:tcBorders>
          </w:tcPr>
          <w:p w14:paraId="1B2910AD"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1719065"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CBD3A79"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2790E4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6.7</w:t>
            </w:r>
          </w:p>
        </w:tc>
        <w:tc>
          <w:tcPr>
            <w:tcW w:w="624" w:type="dxa"/>
            <w:tcBorders>
              <w:top w:val="nil"/>
              <w:left w:val="nil"/>
              <w:bottom w:val="nil"/>
              <w:right w:val="nil"/>
            </w:tcBorders>
          </w:tcPr>
          <w:p w14:paraId="49245C01"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33</w:t>
            </w:r>
          </w:p>
        </w:tc>
        <w:tc>
          <w:tcPr>
            <w:tcW w:w="623" w:type="dxa"/>
            <w:tcBorders>
              <w:top w:val="nil"/>
              <w:left w:val="nil"/>
              <w:bottom w:val="nil"/>
              <w:right w:val="nil"/>
            </w:tcBorders>
          </w:tcPr>
          <w:p w14:paraId="12EA796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93</w:t>
            </w:r>
          </w:p>
        </w:tc>
        <w:tc>
          <w:tcPr>
            <w:tcW w:w="567" w:type="dxa"/>
            <w:tcBorders>
              <w:top w:val="nil"/>
              <w:left w:val="nil"/>
              <w:bottom w:val="nil"/>
              <w:right w:val="nil"/>
            </w:tcBorders>
          </w:tcPr>
          <w:p w14:paraId="483FC1CD"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0FAB275"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C9D1C4E"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253A217"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D7E50AF" w14:textId="77777777" w:rsidR="00D95082" w:rsidRPr="00124380" w:rsidRDefault="00D95082" w:rsidP="00A9314A">
            <w:pPr>
              <w:pStyle w:val="TableParagraph"/>
              <w:ind w:left="23"/>
              <w:rPr>
                <w:rFonts w:ascii="Arial Narrow" w:hAnsi="Arial Narrow"/>
                <w:sz w:val="12"/>
                <w:szCs w:val="12"/>
              </w:rPr>
            </w:pPr>
          </w:p>
        </w:tc>
      </w:tr>
      <w:tr w:rsidR="00D95082" w:rsidRPr="004A7D12" w14:paraId="29BF53C8" w14:textId="77777777" w:rsidTr="00A9314A">
        <w:trPr>
          <w:trHeight w:val="294"/>
          <w:jc w:val="center"/>
        </w:trPr>
        <w:tc>
          <w:tcPr>
            <w:tcW w:w="734" w:type="dxa"/>
            <w:tcBorders>
              <w:top w:val="nil"/>
              <w:left w:val="nil"/>
              <w:bottom w:val="single" w:sz="8" w:space="0" w:color="000000"/>
              <w:right w:val="nil"/>
            </w:tcBorders>
          </w:tcPr>
          <w:p w14:paraId="475BBBE1"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25438154"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9C53E25"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CYCD2</w:t>
            </w:r>
            <w:r>
              <w:rPr>
                <w:rFonts w:ascii="Arial Narrow" w:hAnsi="Arial Narrow"/>
                <w:i/>
                <w:iCs/>
                <w:sz w:val="12"/>
                <w:szCs w:val="12"/>
              </w:rPr>
              <w:t xml:space="preserve"> </w:t>
            </w:r>
            <w:r w:rsidRPr="00124380">
              <w:rPr>
                <w:rFonts w:ascii="Arial Narrow" w:hAnsi="Arial Narrow"/>
                <w:i/>
                <w:iCs/>
                <w:sz w:val="12"/>
                <w:szCs w:val="12"/>
              </w:rPr>
              <w:t>+</w:t>
            </w:r>
            <w:r>
              <w:rPr>
                <w:rFonts w:ascii="Arial Narrow" w:hAnsi="Arial Narrow"/>
                <w:i/>
                <w:iCs/>
                <w:sz w:val="12"/>
                <w:szCs w:val="12"/>
              </w:rPr>
              <w:t xml:space="preserve"> </w:t>
            </w:r>
            <w:r w:rsidRPr="00124380">
              <w:rPr>
                <w:rFonts w:ascii="Arial Narrow" w:hAnsi="Arial Narrow"/>
                <w:i/>
                <w:iCs/>
                <w:sz w:val="12"/>
                <w:szCs w:val="12"/>
              </w:rPr>
              <w:t>HIC1</w:t>
            </w:r>
            <w:r>
              <w:rPr>
                <w:rFonts w:ascii="Arial Narrow" w:hAnsi="Arial Narrow"/>
                <w:i/>
                <w:iCs/>
                <w:sz w:val="12"/>
                <w:szCs w:val="12"/>
              </w:rPr>
              <w:t xml:space="preserve"> </w:t>
            </w:r>
            <w:r w:rsidRPr="00124380">
              <w:rPr>
                <w:rFonts w:ascii="Arial Narrow" w:hAnsi="Arial Narrow"/>
                <w:i/>
                <w:iCs/>
                <w:sz w:val="12"/>
                <w:szCs w:val="12"/>
              </w:rPr>
              <w:t>+</w:t>
            </w:r>
            <w:r>
              <w:rPr>
                <w:rFonts w:ascii="Arial Narrow" w:hAnsi="Arial Narrow"/>
                <w:i/>
                <w:iCs/>
                <w:sz w:val="12"/>
                <w:szCs w:val="12"/>
              </w:rPr>
              <w:t xml:space="preserve"> </w:t>
            </w:r>
            <w:r w:rsidRPr="00124380">
              <w:rPr>
                <w:rFonts w:ascii="Arial Narrow" w:hAnsi="Arial Narrow"/>
                <w:i/>
                <w:iCs/>
                <w:sz w:val="12"/>
                <w:szCs w:val="12"/>
              </w:rPr>
              <w:t>PAX5</w:t>
            </w:r>
            <w:r>
              <w:rPr>
                <w:rFonts w:ascii="Arial Narrow" w:hAnsi="Arial Narrow"/>
                <w:i/>
                <w:iCs/>
                <w:sz w:val="12"/>
                <w:szCs w:val="12"/>
              </w:rPr>
              <w:t xml:space="preserve"> </w:t>
            </w:r>
            <w:r w:rsidRPr="00124380">
              <w:rPr>
                <w:rFonts w:ascii="Arial Narrow" w:hAnsi="Arial Narrow"/>
                <w:i/>
                <w:iCs/>
                <w:sz w:val="12"/>
                <w:szCs w:val="12"/>
              </w:rPr>
              <w:t>+ RASSF1A</w:t>
            </w:r>
            <w:r>
              <w:rPr>
                <w:rFonts w:ascii="Arial Narrow" w:hAnsi="Arial Narrow"/>
                <w:i/>
                <w:iCs/>
                <w:sz w:val="12"/>
                <w:szCs w:val="12"/>
              </w:rPr>
              <w:t xml:space="preserve"> </w:t>
            </w:r>
            <w:r w:rsidRPr="00124380">
              <w:rPr>
                <w:rFonts w:ascii="Arial Narrow" w:hAnsi="Arial Narrow"/>
                <w:i/>
                <w:iCs/>
                <w:sz w:val="12"/>
                <w:szCs w:val="12"/>
              </w:rPr>
              <w:t>+ RB1</w:t>
            </w:r>
            <w:r>
              <w:rPr>
                <w:rFonts w:ascii="Arial Narrow" w:hAnsi="Arial Narrow"/>
                <w:i/>
                <w:iCs/>
                <w:sz w:val="12"/>
                <w:szCs w:val="12"/>
              </w:rPr>
              <w:t xml:space="preserve"> </w:t>
            </w:r>
            <w:r w:rsidRPr="00124380">
              <w:rPr>
                <w:rFonts w:ascii="Arial Narrow" w:hAnsi="Arial Narrow"/>
                <w:i/>
                <w:iCs/>
                <w:sz w:val="12"/>
                <w:szCs w:val="12"/>
              </w:rPr>
              <w:t>+</w:t>
            </w:r>
            <w:r>
              <w:rPr>
                <w:rFonts w:ascii="Arial Narrow" w:hAnsi="Arial Narrow"/>
                <w:i/>
                <w:iCs/>
                <w:sz w:val="12"/>
                <w:szCs w:val="12"/>
              </w:rPr>
              <w:t xml:space="preserve"> </w:t>
            </w:r>
            <w:r w:rsidRPr="00124380">
              <w:rPr>
                <w:rFonts w:ascii="Arial Narrow" w:hAnsi="Arial Narrow"/>
                <w:i/>
                <w:iCs/>
                <w:sz w:val="12"/>
                <w:szCs w:val="12"/>
              </w:rPr>
              <w:t>SRBC</w:t>
            </w:r>
          </w:p>
        </w:tc>
        <w:tc>
          <w:tcPr>
            <w:tcW w:w="508" w:type="dxa"/>
            <w:tcBorders>
              <w:top w:val="nil"/>
              <w:left w:val="nil"/>
              <w:bottom w:val="single" w:sz="8" w:space="0" w:color="000000"/>
              <w:right w:val="nil"/>
            </w:tcBorders>
          </w:tcPr>
          <w:p w14:paraId="0EEDE7FD"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7E98084"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3F43D38"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BDD4B16"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396583F"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9C426C7"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65107B7B"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45DF9B2"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440FD99"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2C4DD1EA"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07AD719"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39AB2CC"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83.7</w:t>
            </w:r>
          </w:p>
          <w:p w14:paraId="20CA1859"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(70.5-96.9)</w:t>
            </w:r>
          </w:p>
        </w:tc>
        <w:tc>
          <w:tcPr>
            <w:tcW w:w="623" w:type="dxa"/>
            <w:tcBorders>
              <w:top w:val="nil"/>
              <w:left w:val="nil"/>
              <w:bottom w:val="single" w:sz="8" w:space="0" w:color="000000"/>
              <w:right w:val="nil"/>
            </w:tcBorders>
          </w:tcPr>
          <w:p w14:paraId="0414D8D1"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67.9</w:t>
            </w:r>
          </w:p>
          <w:p w14:paraId="2ECE6C2B"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(51.2-84.6)</w:t>
            </w:r>
          </w:p>
        </w:tc>
        <w:tc>
          <w:tcPr>
            <w:tcW w:w="567" w:type="dxa"/>
            <w:tcBorders>
              <w:top w:val="nil"/>
              <w:left w:val="nil"/>
              <w:bottom w:val="single" w:sz="8" w:space="0" w:color="000000"/>
              <w:right w:val="nil"/>
            </w:tcBorders>
          </w:tcPr>
          <w:p w14:paraId="401887D6"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81FEAE5"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B8317FA"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7F3BA1EA"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2DBF94E1" w14:textId="77777777" w:rsidR="00D95082" w:rsidRPr="00124380" w:rsidRDefault="00D95082" w:rsidP="00A9314A">
            <w:pPr>
              <w:pStyle w:val="TableParagraph"/>
              <w:ind w:left="23"/>
              <w:rPr>
                <w:rFonts w:ascii="Arial Narrow" w:hAnsi="Arial Narrow"/>
                <w:sz w:val="12"/>
                <w:szCs w:val="12"/>
              </w:rPr>
            </w:pPr>
          </w:p>
        </w:tc>
      </w:tr>
      <w:tr w:rsidR="00D95082" w:rsidRPr="00E17590" w14:paraId="167EFDB8" w14:textId="77777777" w:rsidTr="00A9314A">
        <w:trPr>
          <w:trHeight w:val="294"/>
          <w:jc w:val="center"/>
        </w:trPr>
        <w:tc>
          <w:tcPr>
            <w:tcW w:w="734" w:type="dxa"/>
            <w:tcBorders>
              <w:left w:val="nil"/>
              <w:bottom w:val="nil"/>
              <w:right w:val="nil"/>
            </w:tcBorders>
          </w:tcPr>
          <w:p w14:paraId="2BFDE38B"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Chang 2010</w:t>
            </w:r>
            <w:r>
              <w:rPr>
                <w:rFonts w:ascii="Arial Narrow" w:hAnsi="Arial Narrow"/>
                <w:sz w:val="12"/>
                <w:szCs w:val="12"/>
              </w:rPr>
              <w:t xml:space="preserve"> </w:t>
            </w:r>
            <w:r w:rsidRPr="00124380">
              <w:rPr>
                <w:rFonts w:ascii="Arial Narrow" w:hAnsi="Arial Narrow"/>
                <w:sz w:val="12"/>
                <w:szCs w:val="12"/>
              </w:rPr>
              <w:t>[12]</w:t>
            </w:r>
          </w:p>
        </w:tc>
        <w:tc>
          <w:tcPr>
            <w:tcW w:w="340" w:type="dxa"/>
            <w:tcBorders>
              <w:left w:val="nil"/>
              <w:bottom w:val="nil"/>
              <w:right w:val="nil"/>
            </w:tcBorders>
          </w:tcPr>
          <w:p w14:paraId="460F14B3" w14:textId="77777777" w:rsidR="00D95082" w:rsidRPr="00124380"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nil"/>
              <w:right w:val="nil"/>
            </w:tcBorders>
          </w:tcPr>
          <w:p w14:paraId="4B9A02A0"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ITGA4</w:t>
            </w:r>
          </w:p>
        </w:tc>
        <w:tc>
          <w:tcPr>
            <w:tcW w:w="508" w:type="dxa"/>
            <w:tcBorders>
              <w:left w:val="nil"/>
              <w:bottom w:val="nil"/>
              <w:right w:val="nil"/>
            </w:tcBorders>
          </w:tcPr>
          <w:p w14:paraId="6E6387AB"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stool</w:t>
            </w:r>
          </w:p>
        </w:tc>
        <w:tc>
          <w:tcPr>
            <w:tcW w:w="565" w:type="dxa"/>
            <w:tcBorders>
              <w:left w:val="nil"/>
              <w:bottom w:val="nil"/>
              <w:right w:val="nil"/>
            </w:tcBorders>
          </w:tcPr>
          <w:p w14:paraId="7B58994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2007</w:t>
            </w:r>
          </w:p>
        </w:tc>
        <w:tc>
          <w:tcPr>
            <w:tcW w:w="283" w:type="dxa"/>
            <w:tcBorders>
              <w:left w:val="nil"/>
              <w:bottom w:val="nil"/>
              <w:right w:val="nil"/>
            </w:tcBorders>
          </w:tcPr>
          <w:p w14:paraId="10FCA02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30</w:t>
            </w:r>
          </w:p>
        </w:tc>
        <w:tc>
          <w:tcPr>
            <w:tcW w:w="708" w:type="dxa"/>
            <w:tcBorders>
              <w:left w:val="nil"/>
              <w:bottom w:val="nil"/>
              <w:right w:val="nil"/>
            </w:tcBorders>
          </w:tcPr>
          <w:p w14:paraId="4698683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67.1</w:t>
            </w:r>
            <w:r w:rsidRPr="004A7D12">
              <w:rPr>
                <w:rFonts w:ascii="Arial Narrow" w:hAnsi="Arial Narrow"/>
                <w:sz w:val="12"/>
                <w:szCs w:val="12"/>
              </w:rPr>
              <w:t>±</w:t>
            </w:r>
            <w:r w:rsidRPr="00124380">
              <w:rPr>
                <w:rFonts w:ascii="Arial Narrow" w:hAnsi="Arial Narrow"/>
                <w:sz w:val="12"/>
                <w:szCs w:val="12"/>
              </w:rPr>
              <w:t>7.5</w:t>
            </w:r>
          </w:p>
        </w:tc>
        <w:tc>
          <w:tcPr>
            <w:tcW w:w="708" w:type="dxa"/>
            <w:tcBorders>
              <w:left w:val="nil"/>
              <w:bottom w:val="nil"/>
              <w:right w:val="nil"/>
            </w:tcBorders>
          </w:tcPr>
          <w:p w14:paraId="5FE29F01"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I-II 47%,</w:t>
            </w:r>
          </w:p>
          <w:p w14:paraId="13FADCD5"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III-IV 53%</w:t>
            </w:r>
          </w:p>
        </w:tc>
        <w:tc>
          <w:tcPr>
            <w:tcW w:w="745" w:type="dxa"/>
            <w:tcBorders>
              <w:left w:val="nil"/>
              <w:bottom w:val="nil"/>
              <w:right w:val="nil"/>
            </w:tcBorders>
          </w:tcPr>
          <w:p w14:paraId="19F68756" w14:textId="77777777" w:rsidR="00D95082" w:rsidRDefault="00D95082" w:rsidP="00A9314A">
            <w:pPr>
              <w:pStyle w:val="TableParagraph"/>
              <w:ind w:left="25"/>
              <w:rPr>
                <w:rFonts w:ascii="Arial Narrow" w:hAnsi="Arial Narrow"/>
                <w:sz w:val="12"/>
                <w:szCs w:val="12"/>
              </w:rPr>
            </w:pPr>
            <w:r w:rsidRPr="00124380">
              <w:rPr>
                <w:rFonts w:ascii="Arial Narrow" w:hAnsi="Arial Narrow"/>
                <w:sz w:val="12"/>
                <w:szCs w:val="12"/>
              </w:rPr>
              <w:t>83% distal,</w:t>
            </w:r>
          </w:p>
          <w:p w14:paraId="21B2AB50"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17%</w:t>
            </w:r>
            <w:r>
              <w:rPr>
                <w:rFonts w:ascii="Arial Narrow" w:hAnsi="Arial Narrow"/>
                <w:sz w:val="12"/>
                <w:szCs w:val="12"/>
              </w:rPr>
              <w:t xml:space="preserve"> </w:t>
            </w:r>
            <w:r w:rsidRPr="00124380">
              <w:rPr>
                <w:rFonts w:ascii="Arial Narrow" w:hAnsi="Arial Narrow"/>
                <w:sz w:val="12"/>
                <w:szCs w:val="12"/>
              </w:rPr>
              <w:t>proximal</w:t>
            </w:r>
          </w:p>
        </w:tc>
        <w:tc>
          <w:tcPr>
            <w:tcW w:w="626" w:type="dxa"/>
            <w:tcBorders>
              <w:left w:val="nil"/>
              <w:bottom w:val="nil"/>
              <w:right w:val="nil"/>
            </w:tcBorders>
          </w:tcPr>
          <w:p w14:paraId="5E62D0F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36.7</w:t>
            </w:r>
          </w:p>
        </w:tc>
        <w:tc>
          <w:tcPr>
            <w:tcW w:w="283" w:type="dxa"/>
            <w:tcBorders>
              <w:left w:val="nil"/>
              <w:bottom w:val="nil"/>
              <w:right w:val="nil"/>
            </w:tcBorders>
          </w:tcPr>
          <w:p w14:paraId="0FF7505A" w14:textId="77777777" w:rsidR="00D95082" w:rsidRPr="00124380"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1DD23E27"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31</w:t>
            </w:r>
          </w:p>
        </w:tc>
        <w:tc>
          <w:tcPr>
            <w:tcW w:w="793" w:type="dxa"/>
            <w:tcBorders>
              <w:left w:val="nil"/>
              <w:bottom w:val="nil"/>
              <w:right w:val="nil"/>
            </w:tcBorders>
          </w:tcPr>
          <w:p w14:paraId="25A70D26"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58.8</w:t>
            </w:r>
            <w:r w:rsidRPr="004A7D12">
              <w:rPr>
                <w:rFonts w:ascii="Arial Narrow" w:hAnsi="Arial Narrow"/>
                <w:sz w:val="12"/>
                <w:szCs w:val="12"/>
              </w:rPr>
              <w:t>±</w:t>
            </w:r>
            <w:r w:rsidRPr="00124380">
              <w:rPr>
                <w:rFonts w:ascii="Arial Narrow" w:hAnsi="Arial Narrow"/>
                <w:sz w:val="12"/>
                <w:szCs w:val="12"/>
              </w:rPr>
              <w:t>10.2</w:t>
            </w:r>
          </w:p>
        </w:tc>
        <w:tc>
          <w:tcPr>
            <w:tcW w:w="679" w:type="dxa"/>
            <w:tcBorders>
              <w:left w:val="nil"/>
              <w:bottom w:val="nil"/>
              <w:right w:val="nil"/>
            </w:tcBorders>
          </w:tcPr>
          <w:p w14:paraId="14B04060"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8A266FC"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36.7</w:t>
            </w:r>
          </w:p>
        </w:tc>
        <w:tc>
          <w:tcPr>
            <w:tcW w:w="623" w:type="dxa"/>
            <w:tcBorders>
              <w:left w:val="nil"/>
              <w:bottom w:val="nil"/>
              <w:right w:val="nil"/>
            </w:tcBorders>
          </w:tcPr>
          <w:p w14:paraId="1955AFA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100</w:t>
            </w:r>
          </w:p>
        </w:tc>
        <w:tc>
          <w:tcPr>
            <w:tcW w:w="567" w:type="dxa"/>
            <w:tcBorders>
              <w:left w:val="nil"/>
              <w:bottom w:val="nil"/>
              <w:right w:val="nil"/>
            </w:tcBorders>
          </w:tcPr>
          <w:p w14:paraId="07409F45"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52AC85F" w14:textId="77777777" w:rsidR="00D95082" w:rsidRPr="0012438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555C817" w14:textId="77777777" w:rsidR="00D95082" w:rsidRPr="0012438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6EA038F"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QIAamp DNA Stool mini kit</w:t>
            </w:r>
          </w:p>
        </w:tc>
        <w:tc>
          <w:tcPr>
            <w:tcW w:w="1344" w:type="dxa"/>
            <w:tcBorders>
              <w:left w:val="nil"/>
              <w:bottom w:val="nil"/>
              <w:right w:val="nil"/>
            </w:tcBorders>
          </w:tcPr>
          <w:p w14:paraId="7A973952"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MSP</w:t>
            </w:r>
          </w:p>
        </w:tc>
      </w:tr>
      <w:tr w:rsidR="00D95082" w:rsidRPr="004A7D12" w14:paraId="7AE09469" w14:textId="77777777" w:rsidTr="00A9314A">
        <w:trPr>
          <w:trHeight w:val="294"/>
          <w:jc w:val="center"/>
        </w:trPr>
        <w:tc>
          <w:tcPr>
            <w:tcW w:w="734" w:type="dxa"/>
            <w:tcBorders>
              <w:top w:val="nil"/>
              <w:left w:val="nil"/>
              <w:bottom w:val="nil"/>
              <w:right w:val="nil"/>
            </w:tcBorders>
          </w:tcPr>
          <w:p w14:paraId="20D84A4C"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4A6FFE8"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B426E5"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p16</w:t>
            </w:r>
          </w:p>
        </w:tc>
        <w:tc>
          <w:tcPr>
            <w:tcW w:w="508" w:type="dxa"/>
            <w:tcBorders>
              <w:top w:val="nil"/>
              <w:left w:val="nil"/>
              <w:bottom w:val="nil"/>
              <w:right w:val="nil"/>
            </w:tcBorders>
          </w:tcPr>
          <w:p w14:paraId="5B450132"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14BCB7C"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3CA123D"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A2A7EDD"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5194EB"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3CAAA6E"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0F8F42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40</w:t>
            </w:r>
          </w:p>
        </w:tc>
        <w:tc>
          <w:tcPr>
            <w:tcW w:w="283" w:type="dxa"/>
            <w:tcBorders>
              <w:top w:val="nil"/>
              <w:left w:val="nil"/>
              <w:bottom w:val="nil"/>
              <w:right w:val="nil"/>
            </w:tcBorders>
          </w:tcPr>
          <w:p w14:paraId="59BAA2B4"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800B1E0"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DB4BA15"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953C46C"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DA3226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40</w:t>
            </w:r>
          </w:p>
        </w:tc>
        <w:tc>
          <w:tcPr>
            <w:tcW w:w="623" w:type="dxa"/>
            <w:tcBorders>
              <w:top w:val="nil"/>
              <w:left w:val="nil"/>
              <w:bottom w:val="nil"/>
              <w:right w:val="nil"/>
            </w:tcBorders>
          </w:tcPr>
          <w:p w14:paraId="366B819D"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96.8</w:t>
            </w:r>
          </w:p>
        </w:tc>
        <w:tc>
          <w:tcPr>
            <w:tcW w:w="567" w:type="dxa"/>
            <w:tcBorders>
              <w:top w:val="nil"/>
              <w:left w:val="nil"/>
              <w:bottom w:val="nil"/>
              <w:right w:val="nil"/>
            </w:tcBorders>
          </w:tcPr>
          <w:p w14:paraId="555846B7"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69DBCCA"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C6050D8"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60A68E6"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867381E" w14:textId="77777777" w:rsidR="00D95082" w:rsidRPr="00124380" w:rsidRDefault="00D95082" w:rsidP="00A9314A">
            <w:pPr>
              <w:pStyle w:val="TableParagraph"/>
              <w:ind w:left="23"/>
              <w:rPr>
                <w:rFonts w:ascii="Arial Narrow" w:hAnsi="Arial Narrow"/>
                <w:sz w:val="12"/>
                <w:szCs w:val="12"/>
              </w:rPr>
            </w:pPr>
          </w:p>
        </w:tc>
      </w:tr>
      <w:tr w:rsidR="00D95082" w:rsidRPr="004A7D12" w14:paraId="37628958" w14:textId="77777777" w:rsidTr="00A9314A">
        <w:trPr>
          <w:trHeight w:val="294"/>
          <w:jc w:val="center"/>
        </w:trPr>
        <w:tc>
          <w:tcPr>
            <w:tcW w:w="734" w:type="dxa"/>
            <w:tcBorders>
              <w:top w:val="nil"/>
              <w:left w:val="nil"/>
              <w:bottom w:val="nil"/>
              <w:right w:val="nil"/>
            </w:tcBorders>
          </w:tcPr>
          <w:p w14:paraId="14AA8538"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CC57F98"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FBCEAA5"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SFRP2</w:t>
            </w:r>
          </w:p>
        </w:tc>
        <w:tc>
          <w:tcPr>
            <w:tcW w:w="508" w:type="dxa"/>
            <w:tcBorders>
              <w:top w:val="nil"/>
              <w:left w:val="nil"/>
              <w:bottom w:val="nil"/>
              <w:right w:val="nil"/>
            </w:tcBorders>
          </w:tcPr>
          <w:p w14:paraId="3D82A2AB"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7A75528"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97AD3F8"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822B547"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69112A6"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6854A6F"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285863F"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60</w:t>
            </w:r>
          </w:p>
        </w:tc>
        <w:tc>
          <w:tcPr>
            <w:tcW w:w="283" w:type="dxa"/>
            <w:tcBorders>
              <w:top w:val="nil"/>
              <w:left w:val="nil"/>
              <w:bottom w:val="nil"/>
              <w:right w:val="nil"/>
            </w:tcBorders>
          </w:tcPr>
          <w:p w14:paraId="077C1DE5"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F93892C"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A02328E"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15A35B2"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CCACBC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60</w:t>
            </w:r>
          </w:p>
        </w:tc>
        <w:tc>
          <w:tcPr>
            <w:tcW w:w="623" w:type="dxa"/>
            <w:tcBorders>
              <w:top w:val="nil"/>
              <w:left w:val="nil"/>
              <w:bottom w:val="nil"/>
              <w:right w:val="nil"/>
            </w:tcBorders>
          </w:tcPr>
          <w:p w14:paraId="6AF84A2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100</w:t>
            </w:r>
          </w:p>
        </w:tc>
        <w:tc>
          <w:tcPr>
            <w:tcW w:w="567" w:type="dxa"/>
            <w:tcBorders>
              <w:top w:val="nil"/>
              <w:left w:val="nil"/>
              <w:bottom w:val="nil"/>
              <w:right w:val="nil"/>
            </w:tcBorders>
          </w:tcPr>
          <w:p w14:paraId="524201ED"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950C4D4"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A9BC9CA"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5991CE2"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DF5BD0D" w14:textId="77777777" w:rsidR="00D95082" w:rsidRPr="00124380" w:rsidRDefault="00D95082" w:rsidP="00A9314A">
            <w:pPr>
              <w:pStyle w:val="TableParagraph"/>
              <w:ind w:left="23"/>
              <w:rPr>
                <w:rFonts w:ascii="Arial Narrow" w:hAnsi="Arial Narrow"/>
                <w:sz w:val="12"/>
                <w:szCs w:val="12"/>
              </w:rPr>
            </w:pPr>
          </w:p>
        </w:tc>
      </w:tr>
      <w:tr w:rsidR="00D95082" w:rsidRPr="004A7D12" w14:paraId="4DA61BB8" w14:textId="77777777" w:rsidTr="00A9314A">
        <w:trPr>
          <w:trHeight w:val="294"/>
          <w:jc w:val="center"/>
        </w:trPr>
        <w:tc>
          <w:tcPr>
            <w:tcW w:w="734" w:type="dxa"/>
            <w:tcBorders>
              <w:top w:val="nil"/>
              <w:left w:val="nil"/>
              <w:bottom w:val="single" w:sz="8" w:space="0" w:color="000000"/>
              <w:right w:val="nil"/>
            </w:tcBorders>
          </w:tcPr>
          <w:p w14:paraId="5A3BC4D7"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1FB5E12"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354BCF1"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ITGA4</w:t>
            </w:r>
            <w:r>
              <w:rPr>
                <w:rFonts w:ascii="Arial Narrow" w:hAnsi="Arial Narrow"/>
                <w:i/>
                <w:iCs/>
                <w:sz w:val="12"/>
                <w:szCs w:val="12"/>
              </w:rPr>
              <w:t xml:space="preserve"> </w:t>
            </w:r>
            <w:r w:rsidRPr="00124380">
              <w:rPr>
                <w:rFonts w:ascii="Arial Narrow" w:hAnsi="Arial Narrow"/>
                <w:i/>
                <w:iCs/>
                <w:sz w:val="12"/>
                <w:szCs w:val="12"/>
              </w:rPr>
              <w:t>+</w:t>
            </w:r>
            <w:r>
              <w:rPr>
                <w:rFonts w:ascii="Arial Narrow" w:hAnsi="Arial Narrow"/>
                <w:i/>
                <w:iCs/>
                <w:sz w:val="12"/>
                <w:szCs w:val="12"/>
              </w:rPr>
              <w:t xml:space="preserve"> </w:t>
            </w:r>
            <w:r w:rsidRPr="00124380">
              <w:rPr>
                <w:rFonts w:ascii="Arial Narrow" w:hAnsi="Arial Narrow"/>
                <w:i/>
                <w:iCs/>
                <w:sz w:val="12"/>
                <w:szCs w:val="12"/>
              </w:rPr>
              <w:t>SFRP2</w:t>
            </w:r>
            <w:r>
              <w:rPr>
                <w:rFonts w:ascii="Arial Narrow" w:hAnsi="Arial Narrow"/>
                <w:i/>
                <w:iCs/>
                <w:sz w:val="12"/>
                <w:szCs w:val="12"/>
              </w:rPr>
              <w:t xml:space="preserve"> </w:t>
            </w:r>
            <w:r w:rsidRPr="00124380">
              <w:rPr>
                <w:rFonts w:ascii="Arial Narrow" w:hAnsi="Arial Narrow"/>
                <w:i/>
                <w:iCs/>
                <w:sz w:val="12"/>
                <w:szCs w:val="12"/>
              </w:rPr>
              <w:t>+</w:t>
            </w:r>
            <w:r>
              <w:rPr>
                <w:rFonts w:ascii="Arial Narrow" w:hAnsi="Arial Narrow"/>
                <w:i/>
                <w:iCs/>
                <w:sz w:val="12"/>
                <w:szCs w:val="12"/>
              </w:rPr>
              <w:t xml:space="preserve"> </w:t>
            </w:r>
            <w:r w:rsidRPr="00124380">
              <w:rPr>
                <w:rFonts w:ascii="Arial Narrow" w:hAnsi="Arial Narrow"/>
                <w:i/>
                <w:iCs/>
                <w:sz w:val="12"/>
                <w:szCs w:val="12"/>
              </w:rPr>
              <w:t>p16</w:t>
            </w:r>
          </w:p>
        </w:tc>
        <w:tc>
          <w:tcPr>
            <w:tcW w:w="508" w:type="dxa"/>
            <w:tcBorders>
              <w:top w:val="nil"/>
              <w:left w:val="nil"/>
              <w:bottom w:val="single" w:sz="8" w:space="0" w:color="000000"/>
              <w:right w:val="nil"/>
            </w:tcBorders>
          </w:tcPr>
          <w:p w14:paraId="44E152AD"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132D8A9F"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52BAC15"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77595EC"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5052E9D"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72DA197E"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410FC8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70</w:t>
            </w:r>
          </w:p>
        </w:tc>
        <w:tc>
          <w:tcPr>
            <w:tcW w:w="283" w:type="dxa"/>
            <w:tcBorders>
              <w:top w:val="nil"/>
              <w:left w:val="nil"/>
              <w:bottom w:val="single" w:sz="8" w:space="0" w:color="000000"/>
              <w:right w:val="nil"/>
            </w:tcBorders>
          </w:tcPr>
          <w:p w14:paraId="0AB45D00"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446084F1"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5D8F761"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F97184F"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28C60E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70</w:t>
            </w:r>
          </w:p>
        </w:tc>
        <w:tc>
          <w:tcPr>
            <w:tcW w:w="623" w:type="dxa"/>
            <w:tcBorders>
              <w:top w:val="nil"/>
              <w:left w:val="nil"/>
              <w:bottom w:val="single" w:sz="8" w:space="0" w:color="000000"/>
              <w:right w:val="nil"/>
            </w:tcBorders>
          </w:tcPr>
          <w:p w14:paraId="6E6E14FE"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96.8</w:t>
            </w:r>
          </w:p>
        </w:tc>
        <w:tc>
          <w:tcPr>
            <w:tcW w:w="567" w:type="dxa"/>
            <w:tcBorders>
              <w:top w:val="nil"/>
              <w:left w:val="nil"/>
              <w:bottom w:val="single" w:sz="8" w:space="0" w:color="000000"/>
              <w:right w:val="nil"/>
            </w:tcBorders>
          </w:tcPr>
          <w:p w14:paraId="10285262"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5ED21AF"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5323D99"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371D659"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1138DDEA" w14:textId="77777777" w:rsidR="00D95082" w:rsidRPr="00124380" w:rsidRDefault="00D95082" w:rsidP="00A9314A">
            <w:pPr>
              <w:pStyle w:val="TableParagraph"/>
              <w:ind w:left="23"/>
              <w:rPr>
                <w:rFonts w:ascii="Arial Narrow" w:hAnsi="Arial Narrow"/>
                <w:sz w:val="12"/>
                <w:szCs w:val="12"/>
              </w:rPr>
            </w:pPr>
          </w:p>
        </w:tc>
      </w:tr>
      <w:tr w:rsidR="00D95082" w:rsidRPr="004A7D12" w14:paraId="29397F0E" w14:textId="77777777" w:rsidTr="00A9314A">
        <w:trPr>
          <w:trHeight w:val="294"/>
          <w:jc w:val="center"/>
        </w:trPr>
        <w:tc>
          <w:tcPr>
            <w:tcW w:w="734" w:type="dxa"/>
            <w:tcBorders>
              <w:left w:val="nil"/>
              <w:bottom w:val="single" w:sz="8" w:space="0" w:color="000000"/>
              <w:right w:val="nil"/>
            </w:tcBorders>
          </w:tcPr>
          <w:p w14:paraId="7882472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Chen 2017 [13]</w:t>
            </w:r>
          </w:p>
        </w:tc>
        <w:tc>
          <w:tcPr>
            <w:tcW w:w="340" w:type="dxa"/>
            <w:tcBorders>
              <w:left w:val="nil"/>
              <w:bottom w:val="single" w:sz="8" w:space="0" w:color="000000"/>
              <w:right w:val="nil"/>
            </w:tcBorders>
          </w:tcPr>
          <w:p w14:paraId="38F04676" w14:textId="77777777" w:rsidR="00D95082" w:rsidRPr="00124380"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single" w:sz="8" w:space="0" w:color="000000"/>
              <w:right w:val="nil"/>
            </w:tcBorders>
          </w:tcPr>
          <w:p w14:paraId="74CBE59F"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SEPT9</w:t>
            </w:r>
          </w:p>
        </w:tc>
        <w:tc>
          <w:tcPr>
            <w:tcW w:w="508" w:type="dxa"/>
            <w:tcBorders>
              <w:left w:val="nil"/>
              <w:bottom w:val="single" w:sz="8" w:space="0" w:color="000000"/>
              <w:right w:val="nil"/>
            </w:tcBorders>
          </w:tcPr>
          <w:p w14:paraId="4D34ECE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blood</w:t>
            </w:r>
          </w:p>
        </w:tc>
        <w:tc>
          <w:tcPr>
            <w:tcW w:w="565" w:type="dxa"/>
            <w:tcBorders>
              <w:left w:val="nil"/>
              <w:bottom w:val="single" w:sz="8" w:space="0" w:color="000000"/>
              <w:right w:val="nil"/>
            </w:tcBorders>
          </w:tcPr>
          <w:p w14:paraId="02719312"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2012-2013</w:t>
            </w:r>
          </w:p>
        </w:tc>
        <w:tc>
          <w:tcPr>
            <w:tcW w:w="283" w:type="dxa"/>
            <w:tcBorders>
              <w:left w:val="nil"/>
              <w:bottom w:val="single" w:sz="8" w:space="0" w:color="000000"/>
              <w:right w:val="nil"/>
            </w:tcBorders>
          </w:tcPr>
          <w:p w14:paraId="5A23C6A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51</w:t>
            </w:r>
          </w:p>
        </w:tc>
        <w:tc>
          <w:tcPr>
            <w:tcW w:w="708" w:type="dxa"/>
            <w:tcBorders>
              <w:left w:val="nil"/>
              <w:bottom w:val="single" w:sz="8" w:space="0" w:color="000000"/>
              <w:right w:val="nil"/>
            </w:tcBorders>
          </w:tcPr>
          <w:p w14:paraId="29888F1F" w14:textId="77777777" w:rsidR="00D95082" w:rsidRPr="00124380"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76E7674F"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 xml:space="preserve">0-II 45%, </w:t>
            </w:r>
          </w:p>
          <w:p w14:paraId="267333BE"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III-IV 55%</w:t>
            </w:r>
          </w:p>
        </w:tc>
        <w:tc>
          <w:tcPr>
            <w:tcW w:w="745" w:type="dxa"/>
            <w:tcBorders>
              <w:left w:val="nil"/>
              <w:bottom w:val="single" w:sz="8" w:space="0" w:color="000000"/>
              <w:right w:val="nil"/>
            </w:tcBorders>
          </w:tcPr>
          <w:p w14:paraId="2C94C52F"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92% distal,</w:t>
            </w:r>
            <w:r>
              <w:rPr>
                <w:rFonts w:ascii="Arial Narrow" w:hAnsi="Arial Narrow"/>
                <w:sz w:val="12"/>
                <w:szCs w:val="12"/>
              </w:rPr>
              <w:t xml:space="preserve"> </w:t>
            </w:r>
          </w:p>
          <w:p w14:paraId="625D68A6"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8% proximal</w:t>
            </w:r>
          </w:p>
        </w:tc>
        <w:tc>
          <w:tcPr>
            <w:tcW w:w="626" w:type="dxa"/>
            <w:tcBorders>
              <w:left w:val="nil"/>
              <w:bottom w:val="single" w:sz="8" w:space="0" w:color="000000"/>
              <w:right w:val="nil"/>
            </w:tcBorders>
          </w:tcPr>
          <w:p w14:paraId="34849A92"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E2AACF4" w14:textId="77777777" w:rsidR="00D95082" w:rsidRPr="00124380"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2639E548"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w:t>
            </w:r>
          </w:p>
        </w:tc>
        <w:tc>
          <w:tcPr>
            <w:tcW w:w="793" w:type="dxa"/>
            <w:tcBorders>
              <w:left w:val="nil"/>
              <w:bottom w:val="single" w:sz="8" w:space="0" w:color="000000"/>
              <w:right w:val="nil"/>
            </w:tcBorders>
          </w:tcPr>
          <w:p w14:paraId="161DD06D" w14:textId="77777777" w:rsidR="00D95082" w:rsidRDefault="00D95082" w:rsidP="00A9314A">
            <w:pPr>
              <w:pStyle w:val="TableParagraph"/>
              <w:ind w:left="23"/>
              <w:rPr>
                <w:rFonts w:ascii="Arial Narrow" w:hAnsi="Arial Narrow"/>
                <w:sz w:val="12"/>
                <w:szCs w:val="12"/>
              </w:rPr>
            </w:pPr>
            <w:r w:rsidRPr="00124380">
              <w:rPr>
                <w:rFonts w:ascii="Arial Narrow" w:hAnsi="Arial Narrow"/>
                <w:sz w:val="12"/>
                <w:szCs w:val="12"/>
              </w:rPr>
              <w:t>65.8</w:t>
            </w:r>
            <w:r w:rsidRPr="004A7D12">
              <w:rPr>
                <w:rFonts w:ascii="Arial Narrow" w:hAnsi="Arial Narrow"/>
                <w:sz w:val="12"/>
                <w:szCs w:val="12"/>
              </w:rPr>
              <w:t>±</w:t>
            </w:r>
            <w:r>
              <w:rPr>
                <w:rFonts w:ascii="Arial Narrow" w:hAnsi="Arial Narrow"/>
                <w:sz w:val="12"/>
                <w:szCs w:val="12"/>
              </w:rPr>
              <w:t>1</w:t>
            </w:r>
            <w:r w:rsidRPr="00124380">
              <w:rPr>
                <w:rFonts w:ascii="Arial Narrow" w:hAnsi="Arial Narrow"/>
                <w:sz w:val="12"/>
                <w:szCs w:val="12"/>
              </w:rPr>
              <w:t>2.4</w:t>
            </w:r>
          </w:p>
          <w:p w14:paraId="10D1B43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(total population)</w:t>
            </w:r>
          </w:p>
        </w:tc>
        <w:tc>
          <w:tcPr>
            <w:tcW w:w="679" w:type="dxa"/>
            <w:tcBorders>
              <w:left w:val="nil"/>
              <w:bottom w:val="single" w:sz="8" w:space="0" w:color="000000"/>
              <w:right w:val="nil"/>
            </w:tcBorders>
          </w:tcPr>
          <w:p w14:paraId="57FAD0C2"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C27803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47</w:t>
            </w:r>
          </w:p>
        </w:tc>
        <w:tc>
          <w:tcPr>
            <w:tcW w:w="623" w:type="dxa"/>
            <w:tcBorders>
              <w:left w:val="nil"/>
              <w:bottom w:val="single" w:sz="8" w:space="0" w:color="000000"/>
              <w:right w:val="nil"/>
            </w:tcBorders>
          </w:tcPr>
          <w:p w14:paraId="226E7A6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89</w:t>
            </w:r>
          </w:p>
        </w:tc>
        <w:tc>
          <w:tcPr>
            <w:tcW w:w="567" w:type="dxa"/>
            <w:tcBorders>
              <w:left w:val="nil"/>
              <w:bottom w:val="single" w:sz="8" w:space="0" w:color="000000"/>
              <w:right w:val="nil"/>
            </w:tcBorders>
          </w:tcPr>
          <w:p w14:paraId="035977CA"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A553BBB"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96</w:t>
            </w:r>
          </w:p>
        </w:tc>
        <w:tc>
          <w:tcPr>
            <w:tcW w:w="679" w:type="dxa"/>
            <w:tcBorders>
              <w:left w:val="nil"/>
              <w:bottom w:val="single" w:sz="8" w:space="0" w:color="000000"/>
              <w:right w:val="nil"/>
            </w:tcBorders>
          </w:tcPr>
          <w:p w14:paraId="52E1230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22</w:t>
            </w:r>
          </w:p>
        </w:tc>
        <w:tc>
          <w:tcPr>
            <w:tcW w:w="1657" w:type="dxa"/>
            <w:tcBorders>
              <w:left w:val="nil"/>
              <w:bottom w:val="single" w:sz="8" w:space="0" w:color="000000"/>
              <w:right w:val="nil"/>
            </w:tcBorders>
          </w:tcPr>
          <w:p w14:paraId="22091F21"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Abbott mSample Preparation System DNA reagent kits</w:t>
            </w:r>
          </w:p>
        </w:tc>
        <w:tc>
          <w:tcPr>
            <w:tcW w:w="1344" w:type="dxa"/>
            <w:tcBorders>
              <w:left w:val="nil"/>
              <w:bottom w:val="single" w:sz="8" w:space="0" w:color="000000"/>
              <w:right w:val="nil"/>
            </w:tcBorders>
          </w:tcPr>
          <w:p w14:paraId="52FC043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Abbott real- time PCR</w:t>
            </w:r>
          </w:p>
        </w:tc>
      </w:tr>
      <w:tr w:rsidR="00D95082" w:rsidRPr="004A7D12" w14:paraId="1BE756D0" w14:textId="77777777" w:rsidTr="00A9314A">
        <w:trPr>
          <w:trHeight w:val="294"/>
          <w:jc w:val="center"/>
        </w:trPr>
        <w:tc>
          <w:tcPr>
            <w:tcW w:w="734" w:type="dxa"/>
            <w:tcBorders>
              <w:left w:val="nil"/>
              <w:bottom w:val="single" w:sz="8" w:space="0" w:color="000000"/>
              <w:right w:val="nil"/>
            </w:tcBorders>
          </w:tcPr>
          <w:p w14:paraId="1DCBF8DB"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Chen 2005</w:t>
            </w:r>
            <w:r>
              <w:rPr>
                <w:rFonts w:ascii="Arial Narrow" w:hAnsi="Arial Narrow"/>
                <w:sz w:val="12"/>
                <w:szCs w:val="12"/>
              </w:rPr>
              <w:t xml:space="preserve"> </w:t>
            </w:r>
            <w:r w:rsidRPr="00124380">
              <w:rPr>
                <w:rFonts w:ascii="Arial Narrow" w:hAnsi="Arial Narrow"/>
                <w:sz w:val="12"/>
                <w:szCs w:val="12"/>
              </w:rPr>
              <w:t>[14]</w:t>
            </w:r>
          </w:p>
        </w:tc>
        <w:tc>
          <w:tcPr>
            <w:tcW w:w="340" w:type="dxa"/>
            <w:tcBorders>
              <w:left w:val="nil"/>
              <w:bottom w:val="single" w:sz="8" w:space="0" w:color="000000"/>
              <w:right w:val="nil"/>
            </w:tcBorders>
          </w:tcPr>
          <w:p w14:paraId="3516A8F3" w14:textId="77777777" w:rsidR="00D95082" w:rsidRPr="00124380"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single" w:sz="8" w:space="0" w:color="000000"/>
              <w:right w:val="nil"/>
            </w:tcBorders>
          </w:tcPr>
          <w:p w14:paraId="415C3F61"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VIM</w:t>
            </w:r>
          </w:p>
        </w:tc>
        <w:tc>
          <w:tcPr>
            <w:tcW w:w="508" w:type="dxa"/>
            <w:tcBorders>
              <w:left w:val="nil"/>
              <w:bottom w:val="single" w:sz="8" w:space="0" w:color="000000"/>
              <w:right w:val="nil"/>
            </w:tcBorders>
          </w:tcPr>
          <w:p w14:paraId="0AF8428F"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stool</w:t>
            </w:r>
          </w:p>
        </w:tc>
        <w:tc>
          <w:tcPr>
            <w:tcW w:w="565" w:type="dxa"/>
            <w:tcBorders>
              <w:left w:val="nil"/>
              <w:bottom w:val="single" w:sz="8" w:space="0" w:color="000000"/>
              <w:right w:val="nil"/>
            </w:tcBorders>
          </w:tcPr>
          <w:p w14:paraId="711E2503"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2C7EE5B8"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94</w:t>
            </w:r>
          </w:p>
        </w:tc>
        <w:tc>
          <w:tcPr>
            <w:tcW w:w="708" w:type="dxa"/>
            <w:tcBorders>
              <w:left w:val="nil"/>
              <w:bottom w:val="single" w:sz="8" w:space="0" w:color="000000"/>
              <w:right w:val="nil"/>
            </w:tcBorders>
          </w:tcPr>
          <w:p w14:paraId="1B3F809D"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66</w:t>
            </w:r>
            <w:r w:rsidRPr="004A7D12">
              <w:rPr>
                <w:rFonts w:ascii="Arial Narrow" w:hAnsi="Arial Narrow"/>
                <w:sz w:val="12"/>
                <w:szCs w:val="12"/>
              </w:rPr>
              <w:t>±</w:t>
            </w:r>
            <w:r w:rsidRPr="00124380">
              <w:rPr>
                <w:rFonts w:ascii="Arial Narrow" w:hAnsi="Arial Narrow"/>
                <w:sz w:val="12"/>
                <w:szCs w:val="12"/>
              </w:rPr>
              <w:t>12.4</w:t>
            </w:r>
          </w:p>
        </w:tc>
        <w:tc>
          <w:tcPr>
            <w:tcW w:w="708" w:type="dxa"/>
            <w:tcBorders>
              <w:left w:val="nil"/>
              <w:bottom w:val="single" w:sz="8" w:space="0" w:color="000000"/>
              <w:right w:val="nil"/>
            </w:tcBorders>
          </w:tcPr>
          <w:p w14:paraId="6E35C66C"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 xml:space="preserve">I-II 64%, </w:t>
            </w:r>
          </w:p>
          <w:p w14:paraId="200A10B3"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III-IV 36%</w:t>
            </w:r>
          </w:p>
        </w:tc>
        <w:tc>
          <w:tcPr>
            <w:tcW w:w="745" w:type="dxa"/>
            <w:tcBorders>
              <w:left w:val="nil"/>
              <w:bottom w:val="single" w:sz="8" w:space="0" w:color="000000"/>
              <w:right w:val="nil"/>
            </w:tcBorders>
          </w:tcPr>
          <w:p w14:paraId="3D2F796C" w14:textId="77777777" w:rsidR="00D95082" w:rsidRDefault="00D95082" w:rsidP="00A9314A">
            <w:pPr>
              <w:pStyle w:val="TableParagraph"/>
              <w:ind w:left="25"/>
              <w:rPr>
                <w:rFonts w:ascii="Arial Narrow" w:hAnsi="Arial Narrow"/>
                <w:sz w:val="12"/>
                <w:szCs w:val="12"/>
              </w:rPr>
            </w:pPr>
            <w:r w:rsidRPr="00124380">
              <w:rPr>
                <w:rFonts w:ascii="Arial Narrow" w:hAnsi="Arial Narrow"/>
                <w:sz w:val="12"/>
                <w:szCs w:val="12"/>
              </w:rPr>
              <w:t>68% distal,</w:t>
            </w:r>
          </w:p>
          <w:p w14:paraId="6151E844"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32%</w:t>
            </w:r>
            <w:r>
              <w:rPr>
                <w:rFonts w:ascii="Arial Narrow" w:hAnsi="Arial Narrow"/>
                <w:sz w:val="12"/>
                <w:szCs w:val="12"/>
              </w:rPr>
              <w:t xml:space="preserve"> </w:t>
            </w:r>
            <w:r w:rsidRPr="00124380">
              <w:rPr>
                <w:rFonts w:ascii="Arial Narrow" w:hAnsi="Arial Narrow"/>
                <w:sz w:val="12"/>
                <w:szCs w:val="12"/>
              </w:rPr>
              <w:t>proximal</w:t>
            </w:r>
          </w:p>
        </w:tc>
        <w:tc>
          <w:tcPr>
            <w:tcW w:w="626" w:type="dxa"/>
            <w:tcBorders>
              <w:left w:val="nil"/>
              <w:bottom w:val="single" w:sz="8" w:space="0" w:color="000000"/>
              <w:right w:val="nil"/>
            </w:tcBorders>
          </w:tcPr>
          <w:p w14:paraId="1E487636"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CEBB29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w:t>
            </w:r>
          </w:p>
        </w:tc>
        <w:tc>
          <w:tcPr>
            <w:tcW w:w="303" w:type="dxa"/>
            <w:tcBorders>
              <w:left w:val="nil"/>
              <w:bottom w:val="single" w:sz="8" w:space="0" w:color="000000"/>
              <w:right w:val="nil"/>
            </w:tcBorders>
          </w:tcPr>
          <w:p w14:paraId="592FDEF7"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198</w:t>
            </w:r>
          </w:p>
        </w:tc>
        <w:tc>
          <w:tcPr>
            <w:tcW w:w="793" w:type="dxa"/>
            <w:tcBorders>
              <w:left w:val="nil"/>
              <w:bottom w:val="single" w:sz="8" w:space="0" w:color="000000"/>
              <w:right w:val="nil"/>
            </w:tcBorders>
          </w:tcPr>
          <w:p w14:paraId="1C8990D6"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65.5</w:t>
            </w:r>
            <w:r w:rsidRPr="004A7D12">
              <w:rPr>
                <w:rFonts w:ascii="Arial Narrow" w:hAnsi="Arial Narrow"/>
                <w:sz w:val="12"/>
                <w:szCs w:val="12"/>
              </w:rPr>
              <w:t>±</w:t>
            </w:r>
            <w:r w:rsidRPr="00124380">
              <w:rPr>
                <w:rFonts w:ascii="Arial Narrow" w:hAnsi="Arial Narrow"/>
                <w:sz w:val="12"/>
                <w:szCs w:val="12"/>
              </w:rPr>
              <w:t>7.3</w:t>
            </w:r>
          </w:p>
        </w:tc>
        <w:tc>
          <w:tcPr>
            <w:tcW w:w="679" w:type="dxa"/>
            <w:tcBorders>
              <w:left w:val="nil"/>
              <w:bottom w:val="single" w:sz="8" w:space="0" w:color="000000"/>
              <w:right w:val="nil"/>
            </w:tcBorders>
          </w:tcPr>
          <w:p w14:paraId="648612D1"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68CDB28"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 xml:space="preserve">46 </w:t>
            </w:r>
          </w:p>
          <w:p w14:paraId="64C05157"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(36-56)</w:t>
            </w:r>
          </w:p>
        </w:tc>
        <w:tc>
          <w:tcPr>
            <w:tcW w:w="623" w:type="dxa"/>
            <w:tcBorders>
              <w:left w:val="nil"/>
              <w:bottom w:val="single" w:sz="8" w:space="0" w:color="000000"/>
              <w:right w:val="nil"/>
            </w:tcBorders>
          </w:tcPr>
          <w:p w14:paraId="40FD5F35"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 xml:space="preserve">90 </w:t>
            </w:r>
          </w:p>
          <w:p w14:paraId="533A3D9C"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(85-94)</w:t>
            </w:r>
          </w:p>
        </w:tc>
        <w:tc>
          <w:tcPr>
            <w:tcW w:w="567" w:type="dxa"/>
            <w:tcBorders>
              <w:left w:val="nil"/>
              <w:bottom w:val="single" w:sz="8" w:space="0" w:color="000000"/>
              <w:right w:val="nil"/>
            </w:tcBorders>
          </w:tcPr>
          <w:p w14:paraId="7C5A5CD7"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1A895C6" w14:textId="77777777" w:rsidR="00D95082" w:rsidRPr="00124380"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B869589" w14:textId="77777777" w:rsidR="00D95082" w:rsidRPr="00124380"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52382FB" w14:textId="77777777" w:rsidR="00D95082" w:rsidRPr="00124380" w:rsidRDefault="00D95082" w:rsidP="00A9314A">
            <w:pPr>
              <w:pStyle w:val="TableParagraph"/>
              <w:ind w:left="23"/>
              <w:rPr>
                <w:rFonts w:ascii="Arial Narrow" w:hAnsi="Arial Narrow"/>
                <w:sz w:val="12"/>
                <w:szCs w:val="12"/>
              </w:rPr>
            </w:pPr>
          </w:p>
        </w:tc>
        <w:tc>
          <w:tcPr>
            <w:tcW w:w="1344" w:type="dxa"/>
            <w:tcBorders>
              <w:left w:val="nil"/>
              <w:bottom w:val="single" w:sz="8" w:space="0" w:color="000000"/>
              <w:right w:val="nil"/>
            </w:tcBorders>
          </w:tcPr>
          <w:p w14:paraId="1E64CBB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MSP</w:t>
            </w:r>
          </w:p>
        </w:tc>
      </w:tr>
      <w:tr w:rsidR="00D95082" w:rsidRPr="004A7D12" w14:paraId="07CA7369" w14:textId="77777777" w:rsidTr="00A9314A">
        <w:trPr>
          <w:trHeight w:val="294"/>
          <w:jc w:val="center"/>
        </w:trPr>
        <w:tc>
          <w:tcPr>
            <w:tcW w:w="734" w:type="dxa"/>
            <w:tcBorders>
              <w:left w:val="nil"/>
              <w:bottom w:val="nil"/>
              <w:right w:val="nil"/>
            </w:tcBorders>
          </w:tcPr>
          <w:p w14:paraId="14FA39AA"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Church 2014</w:t>
            </w:r>
            <w:r>
              <w:rPr>
                <w:rFonts w:ascii="Arial Narrow" w:hAnsi="Arial Narrow"/>
                <w:sz w:val="12"/>
                <w:szCs w:val="12"/>
              </w:rPr>
              <w:t xml:space="preserve"> </w:t>
            </w:r>
            <w:r w:rsidRPr="00124380">
              <w:rPr>
                <w:rFonts w:ascii="Arial Narrow" w:hAnsi="Arial Narrow"/>
                <w:sz w:val="12"/>
                <w:szCs w:val="12"/>
              </w:rPr>
              <w:t>[15]</w:t>
            </w:r>
          </w:p>
        </w:tc>
        <w:tc>
          <w:tcPr>
            <w:tcW w:w="340" w:type="dxa"/>
            <w:tcBorders>
              <w:left w:val="nil"/>
              <w:bottom w:val="nil"/>
              <w:right w:val="nil"/>
            </w:tcBorders>
          </w:tcPr>
          <w:p w14:paraId="5E82E8E7" w14:textId="77777777" w:rsidR="00D95082" w:rsidRPr="00124380"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nil"/>
              <w:right w:val="nil"/>
            </w:tcBorders>
          </w:tcPr>
          <w:p w14:paraId="5F2DBDF5"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SEPT9</w:t>
            </w:r>
          </w:p>
        </w:tc>
        <w:tc>
          <w:tcPr>
            <w:tcW w:w="508" w:type="dxa"/>
            <w:tcBorders>
              <w:left w:val="nil"/>
              <w:bottom w:val="nil"/>
              <w:right w:val="nil"/>
            </w:tcBorders>
          </w:tcPr>
          <w:p w14:paraId="78DD4A4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plasma</w:t>
            </w:r>
          </w:p>
        </w:tc>
        <w:tc>
          <w:tcPr>
            <w:tcW w:w="565" w:type="dxa"/>
            <w:tcBorders>
              <w:left w:val="nil"/>
              <w:bottom w:val="nil"/>
              <w:right w:val="nil"/>
            </w:tcBorders>
          </w:tcPr>
          <w:p w14:paraId="5C7668D1"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2008-2010</w:t>
            </w:r>
          </w:p>
        </w:tc>
        <w:tc>
          <w:tcPr>
            <w:tcW w:w="283" w:type="dxa"/>
            <w:tcBorders>
              <w:left w:val="nil"/>
              <w:bottom w:val="nil"/>
              <w:right w:val="nil"/>
            </w:tcBorders>
          </w:tcPr>
          <w:p w14:paraId="45A0059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53</w:t>
            </w:r>
          </w:p>
        </w:tc>
        <w:tc>
          <w:tcPr>
            <w:tcW w:w="708" w:type="dxa"/>
            <w:tcBorders>
              <w:left w:val="nil"/>
              <w:bottom w:val="nil"/>
              <w:right w:val="nil"/>
            </w:tcBorders>
          </w:tcPr>
          <w:p w14:paraId="2703991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67</w:t>
            </w:r>
          </w:p>
        </w:tc>
        <w:tc>
          <w:tcPr>
            <w:tcW w:w="708" w:type="dxa"/>
            <w:tcBorders>
              <w:left w:val="nil"/>
              <w:bottom w:val="nil"/>
              <w:right w:val="nil"/>
            </w:tcBorders>
          </w:tcPr>
          <w:p w14:paraId="501517BE"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 xml:space="preserve">I-II 68%, </w:t>
            </w:r>
          </w:p>
          <w:p w14:paraId="543CAEB0"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III-IV 32%</w:t>
            </w:r>
          </w:p>
        </w:tc>
        <w:tc>
          <w:tcPr>
            <w:tcW w:w="745" w:type="dxa"/>
            <w:tcBorders>
              <w:left w:val="nil"/>
              <w:bottom w:val="nil"/>
              <w:right w:val="nil"/>
            </w:tcBorders>
          </w:tcPr>
          <w:p w14:paraId="37066789" w14:textId="77777777" w:rsidR="00D95082" w:rsidRPr="00124380"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0BBEC532"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 xml:space="preserve">48.2 </w:t>
            </w:r>
          </w:p>
          <w:p w14:paraId="309FBB26"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(32.4-63.6)</w:t>
            </w:r>
          </w:p>
        </w:tc>
        <w:tc>
          <w:tcPr>
            <w:tcW w:w="283" w:type="dxa"/>
            <w:tcBorders>
              <w:left w:val="nil"/>
              <w:bottom w:val="nil"/>
              <w:right w:val="nil"/>
            </w:tcBorders>
          </w:tcPr>
          <w:p w14:paraId="7ADB6C2E"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w:t>
            </w:r>
          </w:p>
        </w:tc>
        <w:tc>
          <w:tcPr>
            <w:tcW w:w="303" w:type="dxa"/>
            <w:tcBorders>
              <w:left w:val="nil"/>
              <w:bottom w:val="nil"/>
              <w:right w:val="nil"/>
            </w:tcBorders>
          </w:tcPr>
          <w:p w14:paraId="4ED2169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938</w:t>
            </w:r>
          </w:p>
        </w:tc>
        <w:tc>
          <w:tcPr>
            <w:tcW w:w="793" w:type="dxa"/>
            <w:tcBorders>
              <w:left w:val="nil"/>
              <w:bottom w:val="nil"/>
              <w:right w:val="nil"/>
            </w:tcBorders>
          </w:tcPr>
          <w:p w14:paraId="6CB8D49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61</w:t>
            </w:r>
          </w:p>
        </w:tc>
        <w:tc>
          <w:tcPr>
            <w:tcW w:w="679" w:type="dxa"/>
            <w:tcBorders>
              <w:left w:val="nil"/>
              <w:bottom w:val="nil"/>
              <w:right w:val="nil"/>
            </w:tcBorders>
          </w:tcPr>
          <w:p w14:paraId="09C0F190"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8.5</w:t>
            </w:r>
          </w:p>
          <w:p w14:paraId="49FFDE14"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(6.9-10.3)</w:t>
            </w:r>
          </w:p>
        </w:tc>
        <w:tc>
          <w:tcPr>
            <w:tcW w:w="624" w:type="dxa"/>
            <w:tcBorders>
              <w:left w:val="nil"/>
              <w:bottom w:val="nil"/>
              <w:right w:val="nil"/>
            </w:tcBorders>
          </w:tcPr>
          <w:p w14:paraId="77F78B04"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48.2</w:t>
            </w:r>
          </w:p>
          <w:p w14:paraId="6E9D0BEA"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(32.4-63.6)</w:t>
            </w:r>
          </w:p>
        </w:tc>
        <w:tc>
          <w:tcPr>
            <w:tcW w:w="623" w:type="dxa"/>
            <w:tcBorders>
              <w:left w:val="nil"/>
              <w:bottom w:val="nil"/>
              <w:right w:val="nil"/>
            </w:tcBorders>
          </w:tcPr>
          <w:p w14:paraId="19DF0CC4"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91.5</w:t>
            </w:r>
          </w:p>
          <w:p w14:paraId="1CF97F51"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(89.7-93.1)</w:t>
            </w:r>
          </w:p>
        </w:tc>
        <w:tc>
          <w:tcPr>
            <w:tcW w:w="567" w:type="dxa"/>
            <w:tcBorders>
              <w:left w:val="nil"/>
              <w:bottom w:val="nil"/>
              <w:right w:val="nil"/>
            </w:tcBorders>
          </w:tcPr>
          <w:p w14:paraId="2A95FE2D"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744BD38"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5.2</w:t>
            </w:r>
          </w:p>
          <w:p w14:paraId="031BE204"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(3.5-7.5)</w:t>
            </w:r>
          </w:p>
        </w:tc>
        <w:tc>
          <w:tcPr>
            <w:tcW w:w="679" w:type="dxa"/>
            <w:tcBorders>
              <w:left w:val="nil"/>
              <w:bottom w:val="nil"/>
              <w:right w:val="nil"/>
            </w:tcBorders>
          </w:tcPr>
          <w:p w14:paraId="5FBA70AB"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99.5</w:t>
            </w:r>
          </w:p>
          <w:p w14:paraId="0E813953"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(99.2-99.6)</w:t>
            </w:r>
          </w:p>
        </w:tc>
        <w:tc>
          <w:tcPr>
            <w:tcW w:w="1657" w:type="dxa"/>
            <w:tcBorders>
              <w:left w:val="nil"/>
              <w:bottom w:val="nil"/>
              <w:right w:val="nil"/>
            </w:tcBorders>
          </w:tcPr>
          <w:p w14:paraId="0E80F08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Epi proColon</w:t>
            </w:r>
          </w:p>
        </w:tc>
        <w:tc>
          <w:tcPr>
            <w:tcW w:w="1344" w:type="dxa"/>
            <w:tcBorders>
              <w:left w:val="nil"/>
              <w:bottom w:val="nil"/>
              <w:right w:val="nil"/>
            </w:tcBorders>
          </w:tcPr>
          <w:p w14:paraId="039860E9"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Epi proColon</w:t>
            </w:r>
          </w:p>
        </w:tc>
      </w:tr>
      <w:tr w:rsidR="00D95082" w:rsidRPr="004A7D12" w14:paraId="5B111694" w14:textId="77777777" w:rsidTr="00A9314A">
        <w:trPr>
          <w:trHeight w:val="295"/>
          <w:jc w:val="center"/>
        </w:trPr>
        <w:tc>
          <w:tcPr>
            <w:tcW w:w="734" w:type="dxa"/>
            <w:tcBorders>
              <w:top w:val="nil"/>
              <w:left w:val="nil"/>
              <w:bottom w:val="single" w:sz="8" w:space="0" w:color="000000"/>
              <w:right w:val="nil"/>
            </w:tcBorders>
          </w:tcPr>
          <w:p w14:paraId="7CBA2F6C"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0DBA4FDA"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F961D5C"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SEPT9</w:t>
            </w:r>
          </w:p>
        </w:tc>
        <w:tc>
          <w:tcPr>
            <w:tcW w:w="508" w:type="dxa"/>
            <w:tcBorders>
              <w:top w:val="nil"/>
              <w:left w:val="nil"/>
              <w:bottom w:val="single" w:sz="8" w:space="0" w:color="000000"/>
              <w:right w:val="nil"/>
            </w:tcBorders>
          </w:tcPr>
          <w:p w14:paraId="7CF130FA"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BF0EFDD"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52ED3AA"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51</w:t>
            </w:r>
          </w:p>
        </w:tc>
        <w:tc>
          <w:tcPr>
            <w:tcW w:w="708" w:type="dxa"/>
            <w:tcBorders>
              <w:top w:val="nil"/>
              <w:left w:val="nil"/>
              <w:bottom w:val="single" w:sz="8" w:space="0" w:color="000000"/>
              <w:right w:val="nil"/>
            </w:tcBorders>
          </w:tcPr>
          <w:p w14:paraId="207B0D8E"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BC3D089"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223EA58"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06E1EBE4"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4234CF7"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794C6FFA"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0470B845"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359D8A6"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8D9513D" w14:textId="77777777" w:rsidR="00D95082"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63.9</w:t>
            </w:r>
          </w:p>
          <w:p w14:paraId="240E7198" w14:textId="77777777" w:rsidR="00D95082" w:rsidRPr="00124380"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(47.5-79.2)</w:t>
            </w:r>
          </w:p>
        </w:tc>
        <w:tc>
          <w:tcPr>
            <w:tcW w:w="623" w:type="dxa"/>
            <w:tcBorders>
              <w:top w:val="nil"/>
              <w:left w:val="nil"/>
              <w:bottom w:val="single" w:sz="8" w:space="0" w:color="000000"/>
              <w:right w:val="nil"/>
            </w:tcBorders>
          </w:tcPr>
          <w:p w14:paraId="5928A54A" w14:textId="77777777" w:rsidR="00D95082"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88.4</w:t>
            </w:r>
          </w:p>
          <w:p w14:paraId="0759F642" w14:textId="77777777" w:rsidR="00D95082" w:rsidRPr="00124380"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(86.2-90.4)</w:t>
            </w:r>
          </w:p>
        </w:tc>
        <w:tc>
          <w:tcPr>
            <w:tcW w:w="567" w:type="dxa"/>
            <w:tcBorders>
              <w:top w:val="nil"/>
              <w:left w:val="nil"/>
              <w:bottom w:val="single" w:sz="8" w:space="0" w:color="000000"/>
              <w:right w:val="nil"/>
            </w:tcBorders>
          </w:tcPr>
          <w:p w14:paraId="2148E472"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470B22C" w14:textId="77777777" w:rsidR="00D95082"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4.82</w:t>
            </w:r>
          </w:p>
          <w:p w14:paraId="727003C5" w14:textId="77777777" w:rsidR="00D95082" w:rsidRPr="00124380"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(3.53-6.73)</w:t>
            </w:r>
          </w:p>
        </w:tc>
        <w:tc>
          <w:tcPr>
            <w:tcW w:w="679" w:type="dxa"/>
            <w:tcBorders>
              <w:top w:val="nil"/>
              <w:left w:val="nil"/>
              <w:bottom w:val="single" w:sz="8" w:space="0" w:color="000000"/>
              <w:right w:val="nil"/>
            </w:tcBorders>
          </w:tcPr>
          <w:p w14:paraId="4E4D88D6" w14:textId="77777777" w:rsidR="00D95082"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99.63</w:t>
            </w:r>
          </w:p>
          <w:p w14:paraId="0F8765B8" w14:textId="77777777" w:rsidR="00D95082" w:rsidRPr="00124380" w:rsidRDefault="00D95082" w:rsidP="00A9314A">
            <w:pPr>
              <w:pStyle w:val="TableParagraph"/>
              <w:spacing w:line="135" w:lineRule="exact"/>
              <w:ind w:left="26"/>
              <w:rPr>
                <w:rFonts w:ascii="Arial Narrow" w:hAnsi="Arial Narrow"/>
                <w:sz w:val="12"/>
                <w:szCs w:val="12"/>
              </w:rPr>
            </w:pPr>
            <w:r w:rsidRPr="00124380">
              <w:rPr>
                <w:rFonts w:ascii="Arial Narrow" w:hAnsi="Arial Narrow"/>
                <w:sz w:val="12"/>
                <w:szCs w:val="12"/>
              </w:rPr>
              <w:t>(99.38-99.79)</w:t>
            </w:r>
          </w:p>
        </w:tc>
        <w:tc>
          <w:tcPr>
            <w:tcW w:w="1657" w:type="dxa"/>
            <w:tcBorders>
              <w:top w:val="nil"/>
              <w:left w:val="nil"/>
              <w:bottom w:val="single" w:sz="8" w:space="0" w:color="000000"/>
              <w:right w:val="nil"/>
            </w:tcBorders>
          </w:tcPr>
          <w:p w14:paraId="5855ED81"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3854766" w14:textId="77777777" w:rsidR="00D95082" w:rsidRPr="00124380" w:rsidRDefault="00D95082" w:rsidP="00A9314A">
            <w:pPr>
              <w:pStyle w:val="TableParagraph"/>
              <w:ind w:left="23"/>
              <w:rPr>
                <w:rFonts w:ascii="Arial Narrow" w:hAnsi="Arial Narrow"/>
                <w:sz w:val="12"/>
                <w:szCs w:val="12"/>
              </w:rPr>
            </w:pPr>
          </w:p>
        </w:tc>
      </w:tr>
      <w:tr w:rsidR="00D95082" w:rsidRPr="00E17590" w14:paraId="045E6783" w14:textId="77777777" w:rsidTr="00A9314A">
        <w:trPr>
          <w:trHeight w:val="294"/>
          <w:jc w:val="center"/>
        </w:trPr>
        <w:tc>
          <w:tcPr>
            <w:tcW w:w="734" w:type="dxa"/>
            <w:tcBorders>
              <w:left w:val="nil"/>
              <w:bottom w:val="nil"/>
              <w:right w:val="nil"/>
            </w:tcBorders>
          </w:tcPr>
          <w:p w14:paraId="399C15CA"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deVos 2009</w:t>
            </w:r>
            <w:r>
              <w:rPr>
                <w:rFonts w:ascii="Arial Narrow" w:hAnsi="Arial Narrow"/>
                <w:sz w:val="12"/>
                <w:szCs w:val="12"/>
              </w:rPr>
              <w:t xml:space="preserve"> </w:t>
            </w:r>
            <w:r w:rsidRPr="00124380">
              <w:rPr>
                <w:rFonts w:ascii="Arial Narrow" w:hAnsi="Arial Narrow"/>
                <w:sz w:val="12"/>
                <w:szCs w:val="12"/>
              </w:rPr>
              <w:t>[16]</w:t>
            </w:r>
          </w:p>
        </w:tc>
        <w:tc>
          <w:tcPr>
            <w:tcW w:w="340" w:type="dxa"/>
            <w:tcBorders>
              <w:left w:val="nil"/>
              <w:bottom w:val="nil"/>
              <w:right w:val="nil"/>
            </w:tcBorders>
          </w:tcPr>
          <w:p w14:paraId="33FCC10C" w14:textId="77777777" w:rsidR="00D95082" w:rsidRPr="00124380" w:rsidRDefault="00D95082" w:rsidP="00A9314A">
            <w:pPr>
              <w:pStyle w:val="TableParagraph"/>
              <w:ind w:left="23"/>
              <w:rPr>
                <w:rFonts w:ascii="Arial Narrow" w:hAnsi="Arial Narrow"/>
                <w:sz w:val="12"/>
                <w:szCs w:val="12"/>
              </w:rPr>
            </w:pPr>
            <w:r w:rsidRPr="00FE40CA">
              <w:rPr>
                <w:rFonts w:ascii="Arial Narrow" w:hAnsi="Arial Narrow"/>
                <w:sz w:val="12"/>
                <w:szCs w:val="12"/>
              </w:rPr>
              <w:t>P</w:t>
            </w:r>
          </w:p>
        </w:tc>
        <w:tc>
          <w:tcPr>
            <w:tcW w:w="567" w:type="dxa"/>
            <w:tcBorders>
              <w:left w:val="nil"/>
              <w:bottom w:val="nil"/>
              <w:right w:val="nil"/>
            </w:tcBorders>
          </w:tcPr>
          <w:p w14:paraId="0286BAF6"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SEPT9</w:t>
            </w:r>
          </w:p>
        </w:tc>
        <w:tc>
          <w:tcPr>
            <w:tcW w:w="508" w:type="dxa"/>
            <w:tcBorders>
              <w:left w:val="nil"/>
              <w:bottom w:val="nil"/>
              <w:right w:val="nil"/>
            </w:tcBorders>
          </w:tcPr>
          <w:p w14:paraId="05BF1B6E"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plasma</w:t>
            </w:r>
          </w:p>
        </w:tc>
        <w:tc>
          <w:tcPr>
            <w:tcW w:w="565" w:type="dxa"/>
            <w:tcBorders>
              <w:left w:val="nil"/>
              <w:bottom w:val="nil"/>
              <w:right w:val="nil"/>
            </w:tcBorders>
          </w:tcPr>
          <w:p w14:paraId="0F8BF6F3"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78D844A"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97</w:t>
            </w:r>
          </w:p>
        </w:tc>
        <w:tc>
          <w:tcPr>
            <w:tcW w:w="708" w:type="dxa"/>
            <w:tcBorders>
              <w:left w:val="nil"/>
              <w:bottom w:val="nil"/>
              <w:right w:val="nil"/>
            </w:tcBorders>
          </w:tcPr>
          <w:p w14:paraId="5B18C211" w14:textId="77777777" w:rsidR="00D95082" w:rsidRDefault="00D95082" w:rsidP="00A9314A">
            <w:pPr>
              <w:pStyle w:val="TableParagraph"/>
              <w:ind w:left="25"/>
              <w:rPr>
                <w:rFonts w:ascii="Arial Narrow" w:hAnsi="Arial Narrow"/>
                <w:sz w:val="12"/>
                <w:szCs w:val="12"/>
              </w:rPr>
            </w:pPr>
            <w:r w:rsidRPr="00124380">
              <w:rPr>
                <w:rFonts w:ascii="Arial Narrow" w:hAnsi="Arial Narrow"/>
                <w:sz w:val="12"/>
                <w:szCs w:val="12"/>
              </w:rPr>
              <w:t>62.5</w:t>
            </w:r>
          </w:p>
          <w:p w14:paraId="5FD9EAB1" w14:textId="77777777" w:rsidR="00D95082" w:rsidRPr="00124380" w:rsidRDefault="00D95082" w:rsidP="00A9314A">
            <w:pPr>
              <w:pStyle w:val="TableParagraph"/>
              <w:ind w:left="25"/>
              <w:rPr>
                <w:rFonts w:ascii="Arial Narrow" w:hAnsi="Arial Narrow"/>
                <w:sz w:val="12"/>
                <w:szCs w:val="12"/>
              </w:rPr>
            </w:pPr>
            <w:r w:rsidRPr="00124380">
              <w:rPr>
                <w:rFonts w:ascii="Arial Narrow" w:hAnsi="Arial Narrow"/>
                <w:sz w:val="12"/>
                <w:szCs w:val="12"/>
              </w:rPr>
              <w:t>(37-87)</w:t>
            </w:r>
          </w:p>
        </w:tc>
        <w:tc>
          <w:tcPr>
            <w:tcW w:w="708" w:type="dxa"/>
            <w:tcBorders>
              <w:left w:val="nil"/>
              <w:bottom w:val="nil"/>
              <w:right w:val="nil"/>
            </w:tcBorders>
          </w:tcPr>
          <w:p w14:paraId="460D68A9" w14:textId="77777777" w:rsidR="00D95082" w:rsidRDefault="00D95082" w:rsidP="00A9314A">
            <w:pPr>
              <w:pStyle w:val="TableParagraph"/>
              <w:ind w:left="24"/>
              <w:rPr>
                <w:rFonts w:ascii="Arial Narrow" w:hAnsi="Arial Narrow"/>
                <w:spacing w:val="22"/>
                <w:sz w:val="12"/>
                <w:szCs w:val="12"/>
              </w:rPr>
            </w:pPr>
            <w:r w:rsidRPr="00124380">
              <w:rPr>
                <w:rFonts w:ascii="Arial Narrow" w:hAnsi="Arial Narrow"/>
                <w:sz w:val="12"/>
                <w:szCs w:val="12"/>
              </w:rPr>
              <w:t>I 23%,</w:t>
            </w:r>
          </w:p>
          <w:p w14:paraId="0B74E581" w14:textId="77777777" w:rsidR="00D95082" w:rsidRDefault="00D95082" w:rsidP="00A9314A">
            <w:pPr>
              <w:pStyle w:val="TableParagraph"/>
              <w:ind w:left="24"/>
              <w:rPr>
                <w:rFonts w:ascii="Arial Narrow" w:hAnsi="Arial Narrow"/>
                <w:spacing w:val="22"/>
                <w:sz w:val="12"/>
                <w:szCs w:val="12"/>
              </w:rPr>
            </w:pPr>
            <w:r w:rsidRPr="00124380">
              <w:rPr>
                <w:rFonts w:ascii="Arial Narrow" w:hAnsi="Arial Narrow"/>
                <w:sz w:val="12"/>
                <w:szCs w:val="12"/>
              </w:rPr>
              <w:t>II</w:t>
            </w:r>
            <w:r>
              <w:rPr>
                <w:rFonts w:ascii="Arial Narrow" w:hAnsi="Arial Narrow"/>
                <w:sz w:val="12"/>
                <w:szCs w:val="12"/>
              </w:rPr>
              <w:t xml:space="preserve"> </w:t>
            </w:r>
            <w:r w:rsidRPr="00124380">
              <w:rPr>
                <w:rFonts w:ascii="Arial Narrow" w:hAnsi="Arial Narrow"/>
                <w:sz w:val="12"/>
                <w:szCs w:val="12"/>
              </w:rPr>
              <w:t>39%,</w:t>
            </w:r>
          </w:p>
          <w:p w14:paraId="1E952BA1"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III</w:t>
            </w:r>
            <w:r>
              <w:rPr>
                <w:rFonts w:ascii="Arial Narrow" w:hAnsi="Arial Narrow"/>
                <w:sz w:val="12"/>
                <w:szCs w:val="12"/>
              </w:rPr>
              <w:t xml:space="preserve"> </w:t>
            </w:r>
            <w:r w:rsidRPr="00124380">
              <w:rPr>
                <w:rFonts w:ascii="Arial Narrow" w:hAnsi="Arial Narrow"/>
                <w:sz w:val="12"/>
                <w:szCs w:val="12"/>
              </w:rPr>
              <w:t>35%,</w:t>
            </w:r>
          </w:p>
          <w:p w14:paraId="5BB787F1"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IV 3%</w:t>
            </w:r>
          </w:p>
        </w:tc>
        <w:tc>
          <w:tcPr>
            <w:tcW w:w="745" w:type="dxa"/>
            <w:tcBorders>
              <w:left w:val="nil"/>
              <w:bottom w:val="nil"/>
              <w:right w:val="nil"/>
            </w:tcBorders>
          </w:tcPr>
          <w:p w14:paraId="2AE71B31" w14:textId="77777777" w:rsidR="00D95082" w:rsidRPr="00124380"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7F0AFD31"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3A02B32" w14:textId="77777777" w:rsidR="00D95082" w:rsidRPr="00124380"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12A61AAC"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172</w:t>
            </w:r>
          </w:p>
        </w:tc>
        <w:tc>
          <w:tcPr>
            <w:tcW w:w="793" w:type="dxa"/>
            <w:tcBorders>
              <w:left w:val="nil"/>
              <w:bottom w:val="nil"/>
              <w:right w:val="nil"/>
            </w:tcBorders>
          </w:tcPr>
          <w:p w14:paraId="0959F57B"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60 (40-87)</w:t>
            </w:r>
          </w:p>
        </w:tc>
        <w:tc>
          <w:tcPr>
            <w:tcW w:w="679" w:type="dxa"/>
            <w:tcBorders>
              <w:left w:val="nil"/>
              <w:bottom w:val="nil"/>
              <w:right w:val="nil"/>
            </w:tcBorders>
          </w:tcPr>
          <w:p w14:paraId="5B2B1D9D"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01BF724"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75</w:t>
            </w:r>
            <w:r>
              <w:rPr>
                <w:rFonts w:ascii="Arial Narrow" w:hAnsi="Arial Narrow"/>
                <w:sz w:val="12"/>
                <w:szCs w:val="12"/>
              </w:rPr>
              <w:t xml:space="preserve"> </w:t>
            </w:r>
            <w:r w:rsidRPr="00124380">
              <w:rPr>
                <w:rFonts w:ascii="Arial Narrow" w:hAnsi="Arial Narrow"/>
                <w:sz w:val="12"/>
                <w:szCs w:val="12"/>
              </w:rPr>
              <w:t xml:space="preserve"> </w:t>
            </w:r>
          </w:p>
          <w:p w14:paraId="6BE4D127"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(65-83)</w:t>
            </w:r>
          </w:p>
        </w:tc>
        <w:tc>
          <w:tcPr>
            <w:tcW w:w="623" w:type="dxa"/>
            <w:tcBorders>
              <w:left w:val="nil"/>
              <w:bottom w:val="nil"/>
              <w:right w:val="nil"/>
            </w:tcBorders>
          </w:tcPr>
          <w:p w14:paraId="4438C465" w14:textId="77777777" w:rsidR="00D95082" w:rsidRDefault="00D95082" w:rsidP="00A9314A">
            <w:pPr>
              <w:pStyle w:val="TableParagraph"/>
              <w:ind w:left="26"/>
              <w:rPr>
                <w:rFonts w:ascii="Arial Narrow" w:hAnsi="Arial Narrow"/>
                <w:sz w:val="12"/>
                <w:szCs w:val="12"/>
              </w:rPr>
            </w:pPr>
            <w:r w:rsidRPr="00124380">
              <w:rPr>
                <w:rFonts w:ascii="Arial Narrow" w:hAnsi="Arial Narrow"/>
                <w:sz w:val="12"/>
                <w:szCs w:val="12"/>
              </w:rPr>
              <w:t>87</w:t>
            </w:r>
          </w:p>
          <w:p w14:paraId="50D34104" w14:textId="77777777" w:rsidR="00D95082" w:rsidRPr="00124380" w:rsidRDefault="00D95082" w:rsidP="00A9314A">
            <w:pPr>
              <w:pStyle w:val="TableParagraph"/>
              <w:ind w:left="26"/>
              <w:rPr>
                <w:rFonts w:ascii="Arial Narrow" w:hAnsi="Arial Narrow"/>
                <w:sz w:val="12"/>
                <w:szCs w:val="12"/>
              </w:rPr>
            </w:pPr>
            <w:r w:rsidRPr="00124380">
              <w:rPr>
                <w:rFonts w:ascii="Arial Narrow" w:hAnsi="Arial Narrow"/>
                <w:sz w:val="12"/>
                <w:szCs w:val="12"/>
              </w:rPr>
              <w:t>(81-91)</w:t>
            </w:r>
          </w:p>
        </w:tc>
        <w:tc>
          <w:tcPr>
            <w:tcW w:w="567" w:type="dxa"/>
            <w:tcBorders>
              <w:left w:val="nil"/>
              <w:bottom w:val="nil"/>
              <w:right w:val="nil"/>
            </w:tcBorders>
          </w:tcPr>
          <w:p w14:paraId="537206A0"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8750F9A" w14:textId="77777777" w:rsidR="00D95082" w:rsidRPr="0012438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DE45ADE" w14:textId="77777777" w:rsidR="00D95082" w:rsidRPr="0012438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5C7EBAE8"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Chemagic viral DNA/RNA kit</w:t>
            </w:r>
          </w:p>
        </w:tc>
        <w:tc>
          <w:tcPr>
            <w:tcW w:w="1344" w:type="dxa"/>
            <w:tcBorders>
              <w:left w:val="nil"/>
              <w:bottom w:val="nil"/>
              <w:right w:val="nil"/>
            </w:tcBorders>
          </w:tcPr>
          <w:p w14:paraId="04D5425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RT-PCR</w:t>
            </w:r>
          </w:p>
        </w:tc>
      </w:tr>
      <w:tr w:rsidR="00D95082" w:rsidRPr="00E17590" w14:paraId="1CF1516B" w14:textId="77777777" w:rsidTr="00A9314A">
        <w:trPr>
          <w:trHeight w:val="294"/>
          <w:jc w:val="center"/>
        </w:trPr>
        <w:tc>
          <w:tcPr>
            <w:tcW w:w="734" w:type="dxa"/>
            <w:tcBorders>
              <w:top w:val="nil"/>
              <w:left w:val="nil"/>
              <w:bottom w:val="single" w:sz="8" w:space="0" w:color="000000"/>
              <w:right w:val="nil"/>
            </w:tcBorders>
          </w:tcPr>
          <w:p w14:paraId="34B5BBA5"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AEC857A"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1EC97FAD"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SEPT9</w:t>
            </w:r>
          </w:p>
        </w:tc>
        <w:tc>
          <w:tcPr>
            <w:tcW w:w="508" w:type="dxa"/>
            <w:tcBorders>
              <w:top w:val="nil"/>
              <w:left w:val="nil"/>
              <w:bottom w:val="single" w:sz="8" w:space="0" w:color="000000"/>
              <w:right w:val="nil"/>
            </w:tcBorders>
          </w:tcPr>
          <w:p w14:paraId="3333C7F8" w14:textId="77777777" w:rsidR="00D95082" w:rsidRPr="0012438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48B50CE"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FA7D54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90</w:t>
            </w:r>
          </w:p>
        </w:tc>
        <w:tc>
          <w:tcPr>
            <w:tcW w:w="708" w:type="dxa"/>
            <w:tcBorders>
              <w:top w:val="nil"/>
              <w:left w:val="nil"/>
              <w:bottom w:val="single" w:sz="8" w:space="0" w:color="000000"/>
              <w:right w:val="nil"/>
            </w:tcBorders>
          </w:tcPr>
          <w:p w14:paraId="74AD50CA" w14:textId="77777777" w:rsidR="00D95082" w:rsidRDefault="00D95082" w:rsidP="00A9314A">
            <w:pPr>
              <w:pStyle w:val="TableParagraph"/>
              <w:ind w:left="23"/>
              <w:rPr>
                <w:rFonts w:ascii="Arial Narrow" w:hAnsi="Arial Narrow"/>
                <w:sz w:val="12"/>
                <w:szCs w:val="12"/>
              </w:rPr>
            </w:pPr>
            <w:r w:rsidRPr="00124380">
              <w:rPr>
                <w:rFonts w:ascii="Arial Narrow" w:hAnsi="Arial Narrow"/>
                <w:sz w:val="12"/>
                <w:szCs w:val="12"/>
              </w:rPr>
              <w:t>65</w:t>
            </w:r>
          </w:p>
          <w:p w14:paraId="38015357"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(41-86)</w:t>
            </w:r>
          </w:p>
        </w:tc>
        <w:tc>
          <w:tcPr>
            <w:tcW w:w="708" w:type="dxa"/>
            <w:tcBorders>
              <w:top w:val="nil"/>
              <w:left w:val="nil"/>
              <w:bottom w:val="single" w:sz="8" w:space="0" w:color="000000"/>
              <w:right w:val="nil"/>
            </w:tcBorders>
          </w:tcPr>
          <w:p w14:paraId="25E6F11F"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I 21%,</w:t>
            </w:r>
          </w:p>
          <w:p w14:paraId="27BCF4CD"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II</w:t>
            </w:r>
            <w:r>
              <w:rPr>
                <w:rFonts w:ascii="Arial Narrow" w:hAnsi="Arial Narrow"/>
                <w:sz w:val="12"/>
                <w:szCs w:val="12"/>
              </w:rPr>
              <w:t xml:space="preserve"> </w:t>
            </w:r>
            <w:r w:rsidRPr="00124380">
              <w:rPr>
                <w:rFonts w:ascii="Arial Narrow" w:hAnsi="Arial Narrow"/>
                <w:sz w:val="12"/>
                <w:szCs w:val="12"/>
              </w:rPr>
              <w:t>44.5%,</w:t>
            </w:r>
          </w:p>
          <w:p w14:paraId="17081B57"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III</w:t>
            </w:r>
            <w:r>
              <w:rPr>
                <w:rFonts w:ascii="Arial Narrow" w:hAnsi="Arial Narrow"/>
                <w:sz w:val="12"/>
                <w:szCs w:val="12"/>
              </w:rPr>
              <w:t xml:space="preserve"> </w:t>
            </w:r>
            <w:r w:rsidRPr="00124380">
              <w:rPr>
                <w:rFonts w:ascii="Arial Narrow" w:hAnsi="Arial Narrow"/>
                <w:sz w:val="12"/>
                <w:szCs w:val="12"/>
              </w:rPr>
              <w:t>30%,</w:t>
            </w:r>
          </w:p>
          <w:p w14:paraId="2D0D9B4B"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IV</w:t>
            </w:r>
            <w:r>
              <w:rPr>
                <w:rFonts w:ascii="Arial Narrow" w:hAnsi="Arial Narrow"/>
                <w:sz w:val="12"/>
                <w:szCs w:val="12"/>
              </w:rPr>
              <w:t xml:space="preserve"> </w:t>
            </w:r>
            <w:r w:rsidRPr="00124380">
              <w:rPr>
                <w:rFonts w:ascii="Arial Narrow" w:hAnsi="Arial Narrow"/>
                <w:sz w:val="12"/>
                <w:szCs w:val="12"/>
              </w:rPr>
              <w:t>4.5%</w:t>
            </w:r>
          </w:p>
        </w:tc>
        <w:tc>
          <w:tcPr>
            <w:tcW w:w="745" w:type="dxa"/>
            <w:tcBorders>
              <w:top w:val="nil"/>
              <w:left w:val="nil"/>
              <w:bottom w:val="single" w:sz="8" w:space="0" w:color="000000"/>
              <w:right w:val="nil"/>
            </w:tcBorders>
          </w:tcPr>
          <w:p w14:paraId="7E0B590B"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464022B"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BB3F92C"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226AE6C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155</w:t>
            </w:r>
          </w:p>
        </w:tc>
        <w:tc>
          <w:tcPr>
            <w:tcW w:w="793" w:type="dxa"/>
            <w:tcBorders>
              <w:top w:val="nil"/>
              <w:left w:val="nil"/>
              <w:bottom w:val="single" w:sz="8" w:space="0" w:color="000000"/>
              <w:right w:val="nil"/>
            </w:tcBorders>
          </w:tcPr>
          <w:p w14:paraId="7A231E73"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54 (40-90)</w:t>
            </w:r>
          </w:p>
        </w:tc>
        <w:tc>
          <w:tcPr>
            <w:tcW w:w="679" w:type="dxa"/>
            <w:tcBorders>
              <w:top w:val="nil"/>
              <w:left w:val="nil"/>
              <w:bottom w:val="single" w:sz="8" w:space="0" w:color="000000"/>
              <w:right w:val="nil"/>
            </w:tcBorders>
          </w:tcPr>
          <w:p w14:paraId="305425A7"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735458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72</w:t>
            </w:r>
          </w:p>
        </w:tc>
        <w:tc>
          <w:tcPr>
            <w:tcW w:w="623" w:type="dxa"/>
            <w:tcBorders>
              <w:top w:val="nil"/>
              <w:left w:val="nil"/>
              <w:bottom w:val="single" w:sz="8" w:space="0" w:color="000000"/>
              <w:right w:val="nil"/>
            </w:tcBorders>
          </w:tcPr>
          <w:p w14:paraId="41B8CE97"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86</w:t>
            </w:r>
          </w:p>
        </w:tc>
        <w:tc>
          <w:tcPr>
            <w:tcW w:w="567" w:type="dxa"/>
            <w:tcBorders>
              <w:top w:val="nil"/>
              <w:left w:val="nil"/>
              <w:bottom w:val="single" w:sz="8" w:space="0" w:color="000000"/>
              <w:right w:val="nil"/>
            </w:tcBorders>
          </w:tcPr>
          <w:p w14:paraId="69DA5770"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85942B2"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3608CCB"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7A061166"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5D66519" w14:textId="77777777" w:rsidR="00D95082" w:rsidRPr="00124380" w:rsidRDefault="00D95082" w:rsidP="00A9314A">
            <w:pPr>
              <w:pStyle w:val="TableParagraph"/>
              <w:ind w:left="23"/>
              <w:rPr>
                <w:rFonts w:ascii="Arial Narrow" w:hAnsi="Arial Narrow"/>
                <w:sz w:val="12"/>
                <w:szCs w:val="12"/>
              </w:rPr>
            </w:pPr>
          </w:p>
        </w:tc>
      </w:tr>
      <w:tr w:rsidR="00D95082" w:rsidRPr="004A7D12" w14:paraId="623922CD" w14:textId="77777777" w:rsidTr="00A9314A">
        <w:trPr>
          <w:trHeight w:val="294"/>
          <w:jc w:val="center"/>
        </w:trPr>
        <w:tc>
          <w:tcPr>
            <w:tcW w:w="734" w:type="dxa"/>
            <w:tcBorders>
              <w:left w:val="nil"/>
              <w:bottom w:val="nil"/>
              <w:right w:val="nil"/>
            </w:tcBorders>
          </w:tcPr>
          <w:p w14:paraId="70CD2779" w14:textId="77777777" w:rsidR="00D95082" w:rsidRPr="00124380" w:rsidRDefault="00D95082" w:rsidP="00A9314A">
            <w:pPr>
              <w:pStyle w:val="TableParagraph"/>
              <w:spacing w:before="1"/>
              <w:ind w:left="25"/>
              <w:rPr>
                <w:rFonts w:ascii="Arial Narrow" w:hAnsi="Arial Narrow"/>
                <w:sz w:val="12"/>
                <w:szCs w:val="12"/>
              </w:rPr>
            </w:pPr>
            <w:r w:rsidRPr="00124380">
              <w:rPr>
                <w:rFonts w:ascii="Arial Narrow" w:hAnsi="Arial Narrow"/>
                <w:sz w:val="12"/>
                <w:szCs w:val="12"/>
              </w:rPr>
              <w:t>Ebert 2006</w:t>
            </w:r>
            <w:r>
              <w:rPr>
                <w:rFonts w:ascii="Arial Narrow" w:hAnsi="Arial Narrow"/>
                <w:sz w:val="12"/>
                <w:szCs w:val="12"/>
              </w:rPr>
              <w:t xml:space="preserve"> </w:t>
            </w:r>
            <w:r w:rsidRPr="00124380">
              <w:rPr>
                <w:rFonts w:ascii="Arial Narrow" w:hAnsi="Arial Narrow"/>
                <w:sz w:val="12"/>
                <w:szCs w:val="12"/>
              </w:rPr>
              <w:t>[17]</w:t>
            </w:r>
          </w:p>
        </w:tc>
        <w:tc>
          <w:tcPr>
            <w:tcW w:w="340" w:type="dxa"/>
            <w:tcBorders>
              <w:left w:val="nil"/>
              <w:bottom w:val="nil"/>
              <w:right w:val="nil"/>
            </w:tcBorders>
          </w:tcPr>
          <w:p w14:paraId="0970303E" w14:textId="77777777" w:rsidR="00D95082" w:rsidRPr="00124380"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2FF76190"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ALX4</w:t>
            </w:r>
          </w:p>
        </w:tc>
        <w:tc>
          <w:tcPr>
            <w:tcW w:w="508" w:type="dxa"/>
            <w:tcBorders>
              <w:left w:val="nil"/>
              <w:bottom w:val="nil"/>
              <w:right w:val="nil"/>
            </w:tcBorders>
          </w:tcPr>
          <w:p w14:paraId="40669D24"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serum</w:t>
            </w:r>
          </w:p>
        </w:tc>
        <w:tc>
          <w:tcPr>
            <w:tcW w:w="565" w:type="dxa"/>
            <w:tcBorders>
              <w:left w:val="nil"/>
              <w:bottom w:val="nil"/>
              <w:right w:val="nil"/>
            </w:tcBorders>
          </w:tcPr>
          <w:p w14:paraId="3BA74106"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A765FF2"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30</w:t>
            </w:r>
          </w:p>
        </w:tc>
        <w:tc>
          <w:tcPr>
            <w:tcW w:w="708" w:type="dxa"/>
            <w:tcBorders>
              <w:left w:val="nil"/>
              <w:bottom w:val="nil"/>
              <w:right w:val="nil"/>
            </w:tcBorders>
          </w:tcPr>
          <w:p w14:paraId="4A4B7572" w14:textId="77777777" w:rsidR="00D95082" w:rsidRDefault="00D95082" w:rsidP="00A9314A">
            <w:pPr>
              <w:pStyle w:val="TableParagraph"/>
              <w:spacing w:before="1"/>
              <w:ind w:left="25"/>
              <w:rPr>
                <w:rFonts w:ascii="Arial Narrow" w:hAnsi="Arial Narrow"/>
                <w:sz w:val="12"/>
                <w:szCs w:val="12"/>
              </w:rPr>
            </w:pPr>
            <w:r w:rsidRPr="00124380">
              <w:rPr>
                <w:rFonts w:ascii="Arial Narrow" w:hAnsi="Arial Narrow"/>
                <w:sz w:val="12"/>
                <w:szCs w:val="12"/>
              </w:rPr>
              <w:t>63.5</w:t>
            </w:r>
          </w:p>
          <w:p w14:paraId="4BE56889" w14:textId="77777777" w:rsidR="00D95082" w:rsidRPr="00124380" w:rsidRDefault="00D95082" w:rsidP="00A9314A">
            <w:pPr>
              <w:pStyle w:val="TableParagraph"/>
              <w:spacing w:before="1"/>
              <w:ind w:left="25"/>
              <w:rPr>
                <w:rFonts w:ascii="Arial Narrow" w:hAnsi="Arial Narrow"/>
                <w:sz w:val="12"/>
                <w:szCs w:val="12"/>
              </w:rPr>
            </w:pPr>
            <w:r w:rsidRPr="00124380">
              <w:rPr>
                <w:rFonts w:ascii="Arial Narrow" w:hAnsi="Arial Narrow"/>
                <w:sz w:val="12"/>
                <w:szCs w:val="12"/>
              </w:rPr>
              <w:t>(29-81)</w:t>
            </w:r>
          </w:p>
        </w:tc>
        <w:tc>
          <w:tcPr>
            <w:tcW w:w="708" w:type="dxa"/>
            <w:tcBorders>
              <w:left w:val="nil"/>
              <w:bottom w:val="nil"/>
              <w:right w:val="nil"/>
            </w:tcBorders>
          </w:tcPr>
          <w:p w14:paraId="3AE82C9B" w14:textId="77777777" w:rsidR="00D95082" w:rsidRPr="00124380"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7804122B" w14:textId="77777777" w:rsidR="00D95082" w:rsidRPr="00124380"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F39EFFC" w14:textId="77777777" w:rsidR="00D95082" w:rsidRPr="0012438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CB873D4" w14:textId="77777777" w:rsidR="00D95082" w:rsidRPr="00124380"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4B4091B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30</w:t>
            </w:r>
          </w:p>
        </w:tc>
        <w:tc>
          <w:tcPr>
            <w:tcW w:w="793" w:type="dxa"/>
            <w:tcBorders>
              <w:left w:val="nil"/>
              <w:bottom w:val="nil"/>
              <w:right w:val="nil"/>
            </w:tcBorders>
          </w:tcPr>
          <w:p w14:paraId="0721E894" w14:textId="77777777" w:rsidR="00D95082" w:rsidRDefault="00D95082" w:rsidP="00A9314A">
            <w:pPr>
              <w:pStyle w:val="TableParagraph"/>
              <w:ind w:left="23"/>
              <w:rPr>
                <w:rFonts w:ascii="Arial Narrow" w:hAnsi="Arial Narrow"/>
                <w:sz w:val="12"/>
                <w:szCs w:val="12"/>
              </w:rPr>
            </w:pPr>
            <w:r w:rsidRPr="00124380">
              <w:rPr>
                <w:rFonts w:ascii="Arial Narrow" w:hAnsi="Arial Narrow"/>
                <w:sz w:val="12"/>
                <w:szCs w:val="12"/>
              </w:rPr>
              <w:t>54</w:t>
            </w:r>
          </w:p>
          <w:p w14:paraId="3AE42EDD"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(25-78)</w:t>
            </w:r>
          </w:p>
        </w:tc>
        <w:tc>
          <w:tcPr>
            <w:tcW w:w="679" w:type="dxa"/>
            <w:tcBorders>
              <w:left w:val="nil"/>
              <w:bottom w:val="nil"/>
              <w:right w:val="nil"/>
            </w:tcBorders>
          </w:tcPr>
          <w:p w14:paraId="5EE6977F" w14:textId="77777777" w:rsidR="00D95082" w:rsidRPr="0012438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F4EBA5A"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83.3</w:t>
            </w:r>
          </w:p>
        </w:tc>
        <w:tc>
          <w:tcPr>
            <w:tcW w:w="623" w:type="dxa"/>
            <w:tcBorders>
              <w:left w:val="nil"/>
              <w:bottom w:val="nil"/>
              <w:right w:val="nil"/>
            </w:tcBorders>
          </w:tcPr>
          <w:p w14:paraId="1A4FF90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70</w:t>
            </w:r>
          </w:p>
        </w:tc>
        <w:tc>
          <w:tcPr>
            <w:tcW w:w="567" w:type="dxa"/>
            <w:tcBorders>
              <w:left w:val="nil"/>
              <w:bottom w:val="nil"/>
              <w:right w:val="nil"/>
            </w:tcBorders>
          </w:tcPr>
          <w:p w14:paraId="091104FE" w14:textId="77777777" w:rsidR="00D95082" w:rsidRDefault="00D95082" w:rsidP="00A9314A">
            <w:pPr>
              <w:pStyle w:val="TableParagraph"/>
              <w:ind w:left="24"/>
              <w:rPr>
                <w:rFonts w:ascii="Arial Narrow" w:hAnsi="Arial Narrow"/>
                <w:sz w:val="12"/>
                <w:szCs w:val="12"/>
              </w:rPr>
            </w:pPr>
            <w:r w:rsidRPr="00124380">
              <w:rPr>
                <w:rFonts w:ascii="Arial Narrow" w:hAnsi="Arial Narrow"/>
                <w:sz w:val="12"/>
                <w:szCs w:val="12"/>
              </w:rPr>
              <w:t>83.9</w:t>
            </w:r>
          </w:p>
          <w:p w14:paraId="6CF94562" w14:textId="77777777" w:rsidR="00D95082" w:rsidRPr="00124380" w:rsidRDefault="00D95082" w:rsidP="00A9314A">
            <w:pPr>
              <w:pStyle w:val="TableParagraph"/>
              <w:ind w:left="24"/>
              <w:rPr>
                <w:rFonts w:ascii="Arial Narrow" w:hAnsi="Arial Narrow"/>
                <w:sz w:val="12"/>
                <w:szCs w:val="12"/>
              </w:rPr>
            </w:pPr>
            <w:r w:rsidRPr="00124380">
              <w:rPr>
                <w:rFonts w:ascii="Arial Narrow" w:hAnsi="Arial Narrow"/>
                <w:sz w:val="12"/>
                <w:szCs w:val="12"/>
              </w:rPr>
              <w:t>(72.1-92.1)</w:t>
            </w:r>
          </w:p>
        </w:tc>
        <w:tc>
          <w:tcPr>
            <w:tcW w:w="624" w:type="dxa"/>
            <w:tcBorders>
              <w:left w:val="nil"/>
              <w:bottom w:val="nil"/>
              <w:right w:val="nil"/>
            </w:tcBorders>
          </w:tcPr>
          <w:p w14:paraId="31E7BAE3" w14:textId="77777777" w:rsidR="00D95082" w:rsidRPr="0012438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1F95ABA" w14:textId="77777777" w:rsidR="00D95082" w:rsidRPr="0012438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761A5740"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MagnaPure device</w:t>
            </w:r>
          </w:p>
        </w:tc>
        <w:tc>
          <w:tcPr>
            <w:tcW w:w="1344" w:type="dxa"/>
            <w:tcBorders>
              <w:left w:val="nil"/>
              <w:bottom w:val="nil"/>
              <w:right w:val="nil"/>
            </w:tcBorders>
          </w:tcPr>
          <w:p w14:paraId="6B922F9A"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MS-APPCR</w:t>
            </w:r>
          </w:p>
        </w:tc>
      </w:tr>
      <w:tr w:rsidR="00D95082" w:rsidRPr="004A7D12" w14:paraId="1BA92236" w14:textId="77777777" w:rsidTr="00A9314A">
        <w:trPr>
          <w:trHeight w:val="294"/>
          <w:jc w:val="center"/>
        </w:trPr>
        <w:tc>
          <w:tcPr>
            <w:tcW w:w="734" w:type="dxa"/>
            <w:tcBorders>
              <w:top w:val="nil"/>
              <w:left w:val="nil"/>
              <w:bottom w:val="single" w:sz="8" w:space="0" w:color="000000"/>
              <w:right w:val="nil"/>
            </w:tcBorders>
          </w:tcPr>
          <w:p w14:paraId="44F8F60D" w14:textId="77777777" w:rsidR="00D95082" w:rsidRPr="0012438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E0439ED" w14:textId="77777777" w:rsidR="00D95082" w:rsidRPr="0012438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32EED7A" w14:textId="77777777" w:rsidR="00D95082" w:rsidRPr="00124380" w:rsidRDefault="00D95082" w:rsidP="00A9314A">
            <w:pPr>
              <w:pStyle w:val="TableParagraph"/>
              <w:ind w:left="23"/>
              <w:rPr>
                <w:rFonts w:ascii="Arial Narrow" w:hAnsi="Arial Narrow"/>
                <w:i/>
                <w:iCs/>
                <w:sz w:val="12"/>
                <w:szCs w:val="12"/>
              </w:rPr>
            </w:pPr>
            <w:r w:rsidRPr="00124380">
              <w:rPr>
                <w:rFonts w:ascii="Arial Narrow" w:hAnsi="Arial Narrow"/>
                <w:i/>
                <w:iCs/>
                <w:sz w:val="12"/>
                <w:szCs w:val="12"/>
              </w:rPr>
              <w:t>ALX4</w:t>
            </w:r>
          </w:p>
        </w:tc>
        <w:tc>
          <w:tcPr>
            <w:tcW w:w="508" w:type="dxa"/>
            <w:tcBorders>
              <w:top w:val="nil"/>
              <w:left w:val="nil"/>
              <w:bottom w:val="single" w:sz="8" w:space="0" w:color="000000"/>
              <w:right w:val="nil"/>
            </w:tcBorders>
          </w:tcPr>
          <w:p w14:paraId="5A591385"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serum</w:t>
            </w:r>
          </w:p>
        </w:tc>
        <w:tc>
          <w:tcPr>
            <w:tcW w:w="565" w:type="dxa"/>
            <w:tcBorders>
              <w:top w:val="nil"/>
              <w:left w:val="nil"/>
              <w:bottom w:val="single" w:sz="8" w:space="0" w:color="000000"/>
              <w:right w:val="nil"/>
            </w:tcBorders>
          </w:tcPr>
          <w:p w14:paraId="264EC9FB"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7A774E8"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E3CB024" w14:textId="77777777" w:rsidR="00D95082" w:rsidRPr="0012438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693E0FF8" w14:textId="77777777" w:rsidR="00D95082" w:rsidRPr="0012438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0CF79475" w14:textId="77777777" w:rsidR="00D95082" w:rsidRPr="0012438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1070D8B" w14:textId="77777777" w:rsidR="00D95082" w:rsidRPr="0012438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69F5A72" w14:textId="77777777" w:rsidR="00D95082" w:rsidRPr="0012438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3A5DB629" w14:textId="77777777" w:rsidR="00D95082" w:rsidRPr="0012438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8220834"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CA18D68" w14:textId="77777777" w:rsidR="00D95082" w:rsidRPr="0012438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CBA9271"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90</w:t>
            </w:r>
          </w:p>
        </w:tc>
        <w:tc>
          <w:tcPr>
            <w:tcW w:w="623" w:type="dxa"/>
            <w:tcBorders>
              <w:top w:val="nil"/>
              <w:left w:val="nil"/>
              <w:bottom w:val="single" w:sz="8" w:space="0" w:color="000000"/>
              <w:right w:val="nil"/>
            </w:tcBorders>
          </w:tcPr>
          <w:p w14:paraId="0C90D3B8" w14:textId="77777777" w:rsidR="00D95082" w:rsidRPr="00124380" w:rsidRDefault="00D95082" w:rsidP="00A9314A">
            <w:pPr>
              <w:pStyle w:val="TableParagraph"/>
              <w:ind w:left="23"/>
              <w:rPr>
                <w:rFonts w:ascii="Arial Narrow" w:hAnsi="Arial Narrow"/>
                <w:sz w:val="12"/>
                <w:szCs w:val="12"/>
              </w:rPr>
            </w:pPr>
            <w:r w:rsidRPr="00124380">
              <w:rPr>
                <w:rFonts w:ascii="Arial Narrow" w:hAnsi="Arial Narrow"/>
                <w:sz w:val="12"/>
                <w:szCs w:val="12"/>
              </w:rPr>
              <w:t>53.3</w:t>
            </w:r>
          </w:p>
        </w:tc>
        <w:tc>
          <w:tcPr>
            <w:tcW w:w="567" w:type="dxa"/>
            <w:tcBorders>
              <w:top w:val="nil"/>
              <w:left w:val="nil"/>
              <w:bottom w:val="single" w:sz="8" w:space="0" w:color="000000"/>
              <w:right w:val="nil"/>
            </w:tcBorders>
          </w:tcPr>
          <w:p w14:paraId="2B16E514" w14:textId="77777777" w:rsidR="00D95082" w:rsidRPr="00124380" w:rsidRDefault="00D95082" w:rsidP="00A9314A">
            <w:pPr>
              <w:pStyle w:val="TableParagraph"/>
              <w:ind w:left="24"/>
              <w:rPr>
                <w:rFonts w:ascii="Arial Narrow" w:hAnsi="Arial Narrow"/>
                <w:sz w:val="12"/>
                <w:szCs w:val="12"/>
              </w:rPr>
            </w:pPr>
          </w:p>
        </w:tc>
        <w:tc>
          <w:tcPr>
            <w:tcW w:w="624" w:type="dxa"/>
            <w:tcBorders>
              <w:top w:val="nil"/>
              <w:left w:val="nil"/>
              <w:bottom w:val="single" w:sz="8" w:space="0" w:color="000000"/>
              <w:right w:val="nil"/>
            </w:tcBorders>
          </w:tcPr>
          <w:p w14:paraId="285F02B0" w14:textId="77777777" w:rsidR="00D95082" w:rsidRPr="0012438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FF6EC48" w14:textId="77777777" w:rsidR="00D95082" w:rsidRPr="0012438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ED377E6" w14:textId="77777777" w:rsidR="00D95082" w:rsidRPr="0012438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1AB820E" w14:textId="77777777" w:rsidR="00D95082" w:rsidRPr="00124380" w:rsidRDefault="00D95082" w:rsidP="00A9314A">
            <w:pPr>
              <w:pStyle w:val="TableParagraph"/>
              <w:ind w:left="23"/>
              <w:rPr>
                <w:rFonts w:ascii="Arial Narrow" w:hAnsi="Arial Narrow"/>
                <w:sz w:val="12"/>
                <w:szCs w:val="12"/>
              </w:rPr>
            </w:pPr>
          </w:p>
        </w:tc>
      </w:tr>
      <w:tr w:rsidR="00D95082" w:rsidRPr="004A7D12" w14:paraId="04B4E30A" w14:textId="77777777" w:rsidTr="00A9314A">
        <w:trPr>
          <w:trHeight w:val="294"/>
          <w:jc w:val="center"/>
        </w:trPr>
        <w:tc>
          <w:tcPr>
            <w:tcW w:w="734" w:type="dxa"/>
            <w:tcBorders>
              <w:left w:val="nil"/>
              <w:bottom w:val="nil"/>
              <w:right w:val="nil"/>
            </w:tcBorders>
          </w:tcPr>
          <w:p w14:paraId="42924443"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Elliott 2013</w:t>
            </w:r>
            <w:r>
              <w:rPr>
                <w:rFonts w:ascii="Arial Narrow" w:hAnsi="Arial Narrow"/>
                <w:sz w:val="12"/>
                <w:szCs w:val="12"/>
              </w:rPr>
              <w:t xml:space="preserve"> </w:t>
            </w:r>
            <w:r w:rsidRPr="00E60948">
              <w:rPr>
                <w:rFonts w:ascii="Arial Narrow" w:hAnsi="Arial Narrow"/>
                <w:sz w:val="12"/>
                <w:szCs w:val="12"/>
              </w:rPr>
              <w:t>[18]</w:t>
            </w:r>
          </w:p>
        </w:tc>
        <w:tc>
          <w:tcPr>
            <w:tcW w:w="340" w:type="dxa"/>
            <w:tcBorders>
              <w:left w:val="nil"/>
              <w:bottom w:val="nil"/>
              <w:right w:val="nil"/>
            </w:tcBorders>
          </w:tcPr>
          <w:p w14:paraId="0051A598" w14:textId="77777777" w:rsidR="00D95082" w:rsidRPr="00E60948" w:rsidRDefault="00D95082" w:rsidP="00A9314A">
            <w:pPr>
              <w:pStyle w:val="TableParagraph"/>
              <w:ind w:left="23"/>
              <w:rPr>
                <w:rFonts w:ascii="Arial Narrow" w:hAnsi="Arial Narrow"/>
                <w:sz w:val="12"/>
                <w:szCs w:val="12"/>
              </w:rPr>
            </w:pPr>
            <w:r>
              <w:rPr>
                <w:rFonts w:asciiTheme="minorEastAsia" w:eastAsiaTheme="minorEastAsia" w:hAnsiTheme="minorEastAsia" w:hint="eastAsia"/>
                <w:sz w:val="12"/>
                <w:szCs w:val="12"/>
                <w:lang w:eastAsia="zh-CN"/>
              </w:rPr>
              <w:t>P</w:t>
            </w:r>
          </w:p>
        </w:tc>
        <w:tc>
          <w:tcPr>
            <w:tcW w:w="567" w:type="dxa"/>
            <w:tcBorders>
              <w:left w:val="nil"/>
              <w:bottom w:val="nil"/>
              <w:right w:val="nil"/>
            </w:tcBorders>
          </w:tcPr>
          <w:p w14:paraId="574A773B"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APC</w:t>
            </w:r>
          </w:p>
        </w:tc>
        <w:tc>
          <w:tcPr>
            <w:tcW w:w="508" w:type="dxa"/>
            <w:tcBorders>
              <w:left w:val="nil"/>
              <w:bottom w:val="nil"/>
              <w:right w:val="nil"/>
            </w:tcBorders>
          </w:tcPr>
          <w:p w14:paraId="5ECD096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left w:val="nil"/>
              <w:bottom w:val="nil"/>
              <w:right w:val="nil"/>
            </w:tcBorders>
          </w:tcPr>
          <w:p w14:paraId="7AEF472D"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88A8C7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19</w:t>
            </w:r>
          </w:p>
        </w:tc>
        <w:tc>
          <w:tcPr>
            <w:tcW w:w="708" w:type="dxa"/>
            <w:tcBorders>
              <w:left w:val="nil"/>
              <w:bottom w:val="nil"/>
              <w:right w:val="nil"/>
            </w:tcBorders>
          </w:tcPr>
          <w:p w14:paraId="063BD30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72</w:t>
            </w:r>
            <w:r w:rsidRPr="004A7D12">
              <w:rPr>
                <w:rFonts w:ascii="Arial Narrow" w:hAnsi="Arial Narrow"/>
                <w:sz w:val="12"/>
                <w:szCs w:val="12"/>
              </w:rPr>
              <w:t>±</w:t>
            </w:r>
            <w:r w:rsidRPr="00E60948">
              <w:rPr>
                <w:rFonts w:ascii="Arial Narrow" w:hAnsi="Arial Narrow"/>
                <w:sz w:val="12"/>
                <w:szCs w:val="12"/>
              </w:rPr>
              <w:t>9.36</w:t>
            </w:r>
          </w:p>
        </w:tc>
        <w:tc>
          <w:tcPr>
            <w:tcW w:w="708" w:type="dxa"/>
            <w:tcBorders>
              <w:left w:val="nil"/>
              <w:bottom w:val="nil"/>
              <w:right w:val="nil"/>
            </w:tcBorders>
          </w:tcPr>
          <w:p w14:paraId="401A870F"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54BC1F0B"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FFFC59B"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24CB8A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NC</w:t>
            </w:r>
          </w:p>
        </w:tc>
        <w:tc>
          <w:tcPr>
            <w:tcW w:w="303" w:type="dxa"/>
            <w:tcBorders>
              <w:left w:val="nil"/>
              <w:bottom w:val="nil"/>
              <w:right w:val="nil"/>
            </w:tcBorders>
          </w:tcPr>
          <w:p w14:paraId="7453D2D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20</w:t>
            </w:r>
          </w:p>
        </w:tc>
        <w:tc>
          <w:tcPr>
            <w:tcW w:w="793" w:type="dxa"/>
            <w:tcBorders>
              <w:left w:val="nil"/>
              <w:bottom w:val="nil"/>
              <w:right w:val="nil"/>
            </w:tcBorders>
          </w:tcPr>
          <w:p w14:paraId="4ECCD148"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54.3</w:t>
            </w:r>
            <w:r w:rsidRPr="004A7D12">
              <w:rPr>
                <w:rFonts w:ascii="Arial Narrow" w:hAnsi="Arial Narrow"/>
                <w:sz w:val="12"/>
                <w:szCs w:val="12"/>
              </w:rPr>
              <w:t>±</w:t>
            </w:r>
            <w:r w:rsidRPr="00E60948">
              <w:rPr>
                <w:rFonts w:ascii="Arial Narrow" w:hAnsi="Arial Narrow"/>
                <w:sz w:val="12"/>
                <w:szCs w:val="12"/>
              </w:rPr>
              <w:t>12.85</w:t>
            </w:r>
          </w:p>
        </w:tc>
        <w:tc>
          <w:tcPr>
            <w:tcW w:w="679" w:type="dxa"/>
            <w:tcBorders>
              <w:left w:val="nil"/>
              <w:bottom w:val="nil"/>
              <w:right w:val="nil"/>
            </w:tcBorders>
          </w:tcPr>
          <w:p w14:paraId="22859A23"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A770887" w14:textId="77777777" w:rsidR="00D95082" w:rsidRPr="00E60948"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438F1EC0"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649B8164"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CBFCAC5"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4D2C18F"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458443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DNA Stool Mini Kit</w:t>
            </w:r>
          </w:p>
        </w:tc>
        <w:tc>
          <w:tcPr>
            <w:tcW w:w="1344" w:type="dxa"/>
            <w:tcBorders>
              <w:left w:val="nil"/>
              <w:bottom w:val="nil"/>
              <w:right w:val="nil"/>
            </w:tcBorders>
          </w:tcPr>
          <w:p w14:paraId="093D035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Q-MSP</w:t>
            </w:r>
          </w:p>
        </w:tc>
      </w:tr>
      <w:tr w:rsidR="00D95082" w:rsidRPr="004A7D12" w14:paraId="02EE2E45" w14:textId="77777777" w:rsidTr="00A9314A">
        <w:trPr>
          <w:trHeight w:val="294"/>
          <w:jc w:val="center"/>
        </w:trPr>
        <w:tc>
          <w:tcPr>
            <w:tcW w:w="734" w:type="dxa"/>
            <w:tcBorders>
              <w:top w:val="nil"/>
              <w:left w:val="nil"/>
              <w:bottom w:val="nil"/>
              <w:right w:val="nil"/>
            </w:tcBorders>
          </w:tcPr>
          <w:p w14:paraId="2A76BB58"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7FDE81A"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2BDEBB6"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CDH1</w:t>
            </w:r>
          </w:p>
        </w:tc>
        <w:tc>
          <w:tcPr>
            <w:tcW w:w="508" w:type="dxa"/>
            <w:tcBorders>
              <w:top w:val="nil"/>
              <w:left w:val="nil"/>
              <w:bottom w:val="nil"/>
              <w:right w:val="nil"/>
            </w:tcBorders>
          </w:tcPr>
          <w:p w14:paraId="5B087CC8"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FA7F26C"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90C1D69"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0D10882"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E402204"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D65D589"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6BDC54F"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94727B1"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9CA696C"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53B2FF2"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AAB3D57"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65D180E" w14:textId="77777777" w:rsidR="00D95082" w:rsidRPr="00E60948"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6C70CF0A"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EC39982"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0E4F933"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B3905BA"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59D6F22"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3BD5EE4" w14:textId="77777777" w:rsidR="00D95082" w:rsidRPr="00E60948" w:rsidRDefault="00D95082" w:rsidP="00A9314A">
            <w:pPr>
              <w:pStyle w:val="TableParagraph"/>
              <w:ind w:left="23"/>
              <w:rPr>
                <w:rFonts w:ascii="Arial Narrow" w:hAnsi="Arial Narrow"/>
                <w:sz w:val="12"/>
                <w:szCs w:val="12"/>
              </w:rPr>
            </w:pPr>
          </w:p>
        </w:tc>
      </w:tr>
      <w:tr w:rsidR="00D95082" w:rsidRPr="004A7D12" w14:paraId="1C73E346" w14:textId="77777777" w:rsidTr="00A9314A">
        <w:trPr>
          <w:trHeight w:val="294"/>
          <w:jc w:val="center"/>
        </w:trPr>
        <w:tc>
          <w:tcPr>
            <w:tcW w:w="734" w:type="dxa"/>
            <w:tcBorders>
              <w:top w:val="nil"/>
              <w:left w:val="nil"/>
              <w:bottom w:val="nil"/>
              <w:right w:val="nil"/>
            </w:tcBorders>
          </w:tcPr>
          <w:p w14:paraId="0671AD97"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21D26E4"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369C9AB"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ESR1</w:t>
            </w:r>
          </w:p>
        </w:tc>
        <w:tc>
          <w:tcPr>
            <w:tcW w:w="508" w:type="dxa"/>
            <w:tcBorders>
              <w:top w:val="nil"/>
              <w:left w:val="nil"/>
              <w:bottom w:val="nil"/>
              <w:right w:val="nil"/>
            </w:tcBorders>
          </w:tcPr>
          <w:p w14:paraId="4C6A6F4D"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A3CB01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53B66DF"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2E66C08"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CCB1B7D"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6EA672C"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984EEE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BCD1D29"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6E46532"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30AE49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3F03BE2"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23654CC" w14:textId="77777777" w:rsidR="00D95082" w:rsidRPr="00E60948"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95FEE26"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040120D"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5016C4A"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2A43E7A"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1FDC83A"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FF74738" w14:textId="77777777" w:rsidR="00D95082" w:rsidRPr="00E60948" w:rsidRDefault="00D95082" w:rsidP="00A9314A">
            <w:pPr>
              <w:pStyle w:val="TableParagraph"/>
              <w:ind w:left="23"/>
              <w:rPr>
                <w:rFonts w:ascii="Arial Narrow" w:hAnsi="Arial Narrow"/>
                <w:sz w:val="12"/>
                <w:szCs w:val="12"/>
              </w:rPr>
            </w:pPr>
          </w:p>
        </w:tc>
      </w:tr>
      <w:tr w:rsidR="00D95082" w:rsidRPr="004A7D12" w14:paraId="6DD8D988" w14:textId="77777777" w:rsidTr="00A9314A">
        <w:trPr>
          <w:trHeight w:val="294"/>
          <w:jc w:val="center"/>
        </w:trPr>
        <w:tc>
          <w:tcPr>
            <w:tcW w:w="734" w:type="dxa"/>
            <w:tcBorders>
              <w:top w:val="nil"/>
              <w:left w:val="nil"/>
              <w:bottom w:val="nil"/>
              <w:right w:val="nil"/>
            </w:tcBorders>
          </w:tcPr>
          <w:p w14:paraId="24E2A330"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59B291A"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C849AEB"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MLH1</w:t>
            </w:r>
          </w:p>
        </w:tc>
        <w:tc>
          <w:tcPr>
            <w:tcW w:w="508" w:type="dxa"/>
            <w:tcBorders>
              <w:top w:val="nil"/>
              <w:left w:val="nil"/>
              <w:bottom w:val="nil"/>
              <w:right w:val="nil"/>
            </w:tcBorders>
          </w:tcPr>
          <w:p w14:paraId="1638065C"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E58BADB"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D054FAE"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CEA43F"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57FDD26"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553F9F5"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1A90F49"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DBC30D9"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7AAB9B2"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BA2925E"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6D5FC88"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A45EC30" w14:textId="77777777" w:rsidR="00D95082" w:rsidRPr="00E60948"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782ADCD"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B526C6F"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416CBCC"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95130B"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7088734"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D37B99F" w14:textId="77777777" w:rsidR="00D95082" w:rsidRPr="00E60948" w:rsidRDefault="00D95082" w:rsidP="00A9314A">
            <w:pPr>
              <w:pStyle w:val="TableParagraph"/>
              <w:ind w:left="23"/>
              <w:rPr>
                <w:rFonts w:ascii="Arial Narrow" w:hAnsi="Arial Narrow"/>
                <w:sz w:val="12"/>
                <w:szCs w:val="12"/>
              </w:rPr>
            </w:pPr>
          </w:p>
        </w:tc>
      </w:tr>
      <w:tr w:rsidR="00D95082" w:rsidRPr="004A7D12" w14:paraId="5DFD6A84" w14:textId="77777777" w:rsidTr="00A9314A">
        <w:trPr>
          <w:trHeight w:val="294"/>
          <w:jc w:val="center"/>
        </w:trPr>
        <w:tc>
          <w:tcPr>
            <w:tcW w:w="734" w:type="dxa"/>
            <w:tcBorders>
              <w:top w:val="nil"/>
              <w:left w:val="nil"/>
              <w:bottom w:val="nil"/>
              <w:right w:val="nil"/>
            </w:tcBorders>
          </w:tcPr>
          <w:p w14:paraId="331E2F44"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8081D18"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A50EFF1"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p14arf</w:t>
            </w:r>
          </w:p>
        </w:tc>
        <w:tc>
          <w:tcPr>
            <w:tcW w:w="508" w:type="dxa"/>
            <w:tcBorders>
              <w:top w:val="nil"/>
              <w:left w:val="nil"/>
              <w:bottom w:val="nil"/>
              <w:right w:val="nil"/>
            </w:tcBorders>
          </w:tcPr>
          <w:p w14:paraId="6E11E2AA"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F318619"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9F24E1D"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FAB90FF"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3E62DAD"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07311AC"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979ECCC"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57E0496"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E82A3FD"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4DA154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D6EFBB7"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5BB7ACB" w14:textId="77777777" w:rsidR="00D95082" w:rsidRPr="00E60948"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04627306"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FE36646"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1D77500"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1B07E95"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AF4DE18"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EF8E887" w14:textId="77777777" w:rsidR="00D95082" w:rsidRPr="00E60948" w:rsidRDefault="00D95082" w:rsidP="00A9314A">
            <w:pPr>
              <w:pStyle w:val="TableParagraph"/>
              <w:ind w:left="23"/>
              <w:rPr>
                <w:rFonts w:ascii="Arial Narrow" w:hAnsi="Arial Narrow"/>
                <w:sz w:val="12"/>
                <w:szCs w:val="12"/>
              </w:rPr>
            </w:pPr>
          </w:p>
        </w:tc>
      </w:tr>
      <w:tr w:rsidR="00D95082" w:rsidRPr="004A7D12" w14:paraId="353FD4F9" w14:textId="77777777" w:rsidTr="00A9314A">
        <w:trPr>
          <w:trHeight w:val="294"/>
          <w:jc w:val="center"/>
        </w:trPr>
        <w:tc>
          <w:tcPr>
            <w:tcW w:w="734" w:type="dxa"/>
            <w:tcBorders>
              <w:top w:val="nil"/>
              <w:left w:val="nil"/>
              <w:bottom w:val="single" w:sz="8" w:space="0" w:color="000000"/>
              <w:right w:val="nil"/>
            </w:tcBorders>
          </w:tcPr>
          <w:p w14:paraId="5DEC444F"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C057C4A"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97E0AD0" w14:textId="77777777" w:rsidR="00D95082" w:rsidRPr="009337D9" w:rsidRDefault="00D95082" w:rsidP="00A9314A">
            <w:pPr>
              <w:pStyle w:val="TableParagraph"/>
              <w:spacing w:line="140" w:lineRule="exact"/>
              <w:ind w:left="25"/>
              <w:rPr>
                <w:rFonts w:ascii="Arial Narrow" w:hAnsi="Arial Narrow"/>
                <w:i/>
                <w:iCs/>
                <w:sz w:val="12"/>
                <w:szCs w:val="12"/>
              </w:rPr>
            </w:pPr>
            <w:r w:rsidRPr="009337D9">
              <w:rPr>
                <w:rFonts w:ascii="Arial Narrow" w:hAnsi="Arial Narrow"/>
                <w:i/>
                <w:iCs/>
                <w:sz w:val="12"/>
                <w:szCs w:val="12"/>
              </w:rPr>
              <w:t>HPP1</w:t>
            </w:r>
            <w:r>
              <w:rPr>
                <w:rFonts w:ascii="Arial Narrow" w:hAnsi="Arial Narrow"/>
                <w:i/>
                <w:iCs/>
                <w:sz w:val="12"/>
                <w:szCs w:val="12"/>
              </w:rPr>
              <w:t xml:space="preserve"> </w:t>
            </w:r>
            <w:r w:rsidRPr="009337D9">
              <w:rPr>
                <w:rFonts w:ascii="Arial Narrow" w:hAnsi="Arial Narrow"/>
                <w:i/>
                <w:iCs/>
                <w:sz w:val="12"/>
                <w:szCs w:val="12"/>
              </w:rPr>
              <w:t>/</w:t>
            </w:r>
            <w:r>
              <w:rPr>
                <w:rFonts w:ascii="Arial Narrow" w:hAnsi="Arial Narrow"/>
                <w:i/>
                <w:iCs/>
                <w:sz w:val="12"/>
                <w:szCs w:val="12"/>
              </w:rPr>
              <w:t xml:space="preserve"> </w:t>
            </w:r>
            <w:r w:rsidRPr="009337D9">
              <w:rPr>
                <w:rFonts w:ascii="Arial Narrow" w:hAnsi="Arial Narrow"/>
                <w:i/>
                <w:iCs/>
                <w:sz w:val="12"/>
                <w:szCs w:val="12"/>
              </w:rPr>
              <w:t>TMEFF2</w:t>
            </w:r>
          </w:p>
        </w:tc>
        <w:tc>
          <w:tcPr>
            <w:tcW w:w="508" w:type="dxa"/>
            <w:tcBorders>
              <w:top w:val="nil"/>
              <w:left w:val="nil"/>
              <w:bottom w:val="single" w:sz="8" w:space="0" w:color="000000"/>
              <w:right w:val="nil"/>
            </w:tcBorders>
          </w:tcPr>
          <w:p w14:paraId="43717E91"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411529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7999955"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A9C3A1B"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66DEAB0"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1D1235A"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F45FD2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B0C8EC3"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0BCDBC63"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6EC0EADE"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9FF3CBB"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FC9DC53" w14:textId="77777777" w:rsidR="00D95082" w:rsidRPr="00E60948"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0E1648E0"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7F6825C"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6F3B3C1"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E43ACA9"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543960E"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2CE05594" w14:textId="77777777" w:rsidR="00D95082" w:rsidRPr="00E60948" w:rsidRDefault="00D95082" w:rsidP="00A9314A">
            <w:pPr>
              <w:pStyle w:val="TableParagraph"/>
              <w:ind w:left="23"/>
              <w:rPr>
                <w:rFonts w:ascii="Arial Narrow" w:hAnsi="Arial Narrow"/>
                <w:sz w:val="12"/>
                <w:szCs w:val="12"/>
              </w:rPr>
            </w:pPr>
          </w:p>
        </w:tc>
      </w:tr>
      <w:tr w:rsidR="00D95082" w:rsidRPr="004A7D12" w14:paraId="255D19EF" w14:textId="77777777" w:rsidTr="00A9314A">
        <w:trPr>
          <w:trHeight w:val="294"/>
          <w:jc w:val="center"/>
        </w:trPr>
        <w:tc>
          <w:tcPr>
            <w:tcW w:w="734" w:type="dxa"/>
            <w:tcBorders>
              <w:left w:val="nil"/>
              <w:bottom w:val="single" w:sz="8" w:space="0" w:color="000000"/>
              <w:right w:val="nil"/>
            </w:tcBorders>
          </w:tcPr>
          <w:p w14:paraId="6CDA35DD"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Frattini 2008</w:t>
            </w:r>
            <w:r>
              <w:rPr>
                <w:rFonts w:ascii="Arial Narrow" w:hAnsi="Arial Narrow"/>
                <w:sz w:val="12"/>
                <w:szCs w:val="12"/>
              </w:rPr>
              <w:t xml:space="preserve"> </w:t>
            </w:r>
            <w:r w:rsidRPr="00E60948">
              <w:rPr>
                <w:rFonts w:ascii="Arial Narrow" w:hAnsi="Arial Narrow"/>
                <w:sz w:val="12"/>
                <w:szCs w:val="12"/>
              </w:rPr>
              <w:t>[19]</w:t>
            </w:r>
          </w:p>
        </w:tc>
        <w:tc>
          <w:tcPr>
            <w:tcW w:w="340" w:type="dxa"/>
            <w:tcBorders>
              <w:left w:val="nil"/>
              <w:bottom w:val="single" w:sz="8" w:space="0" w:color="000000"/>
              <w:right w:val="nil"/>
            </w:tcBorders>
          </w:tcPr>
          <w:p w14:paraId="0A513E39"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69CCC993"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p16 INK4a</w:t>
            </w:r>
          </w:p>
        </w:tc>
        <w:tc>
          <w:tcPr>
            <w:tcW w:w="508" w:type="dxa"/>
            <w:tcBorders>
              <w:left w:val="nil"/>
              <w:bottom w:val="single" w:sz="8" w:space="0" w:color="000000"/>
              <w:right w:val="nil"/>
            </w:tcBorders>
          </w:tcPr>
          <w:p w14:paraId="705E076F"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plasma</w:t>
            </w:r>
          </w:p>
        </w:tc>
        <w:tc>
          <w:tcPr>
            <w:tcW w:w="565" w:type="dxa"/>
            <w:tcBorders>
              <w:left w:val="nil"/>
              <w:bottom w:val="single" w:sz="8" w:space="0" w:color="000000"/>
              <w:right w:val="nil"/>
            </w:tcBorders>
          </w:tcPr>
          <w:p w14:paraId="625010E7"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34A5573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18</w:t>
            </w:r>
          </w:p>
        </w:tc>
        <w:tc>
          <w:tcPr>
            <w:tcW w:w="708" w:type="dxa"/>
            <w:tcBorders>
              <w:left w:val="nil"/>
              <w:bottom w:val="single" w:sz="8" w:space="0" w:color="000000"/>
              <w:right w:val="nil"/>
            </w:tcBorders>
          </w:tcPr>
          <w:p w14:paraId="460ED482"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65</w:t>
            </w:r>
          </w:p>
          <w:p w14:paraId="41FB53AC"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(38-87)</w:t>
            </w:r>
          </w:p>
        </w:tc>
        <w:tc>
          <w:tcPr>
            <w:tcW w:w="708" w:type="dxa"/>
            <w:tcBorders>
              <w:left w:val="nil"/>
              <w:bottom w:val="single" w:sz="8" w:space="0" w:color="000000"/>
              <w:right w:val="nil"/>
            </w:tcBorders>
          </w:tcPr>
          <w:p w14:paraId="61C5BC28"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B 36,</w:t>
            </w:r>
          </w:p>
          <w:p w14:paraId="79D04017"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C 28,</w:t>
            </w:r>
          </w:p>
          <w:p w14:paraId="4537B255" w14:textId="77777777" w:rsidR="00D95082" w:rsidRPr="00E60948" w:rsidRDefault="00D95082" w:rsidP="00A9314A">
            <w:pPr>
              <w:pStyle w:val="TableParagraph"/>
              <w:ind w:left="24"/>
              <w:rPr>
                <w:rFonts w:ascii="Arial Narrow" w:hAnsi="Arial Narrow"/>
                <w:sz w:val="12"/>
                <w:szCs w:val="12"/>
              </w:rPr>
            </w:pPr>
            <w:r w:rsidRPr="00E60948">
              <w:rPr>
                <w:rFonts w:ascii="Arial Narrow" w:hAnsi="Arial Narrow"/>
                <w:sz w:val="12"/>
                <w:szCs w:val="12"/>
              </w:rPr>
              <w:t>D</w:t>
            </w:r>
            <w:r>
              <w:rPr>
                <w:rFonts w:ascii="Arial Narrow" w:hAnsi="Arial Narrow"/>
                <w:sz w:val="12"/>
                <w:szCs w:val="12"/>
              </w:rPr>
              <w:t xml:space="preserve"> </w:t>
            </w:r>
            <w:r w:rsidRPr="00E60948">
              <w:rPr>
                <w:rFonts w:ascii="Arial Narrow" w:hAnsi="Arial Narrow"/>
                <w:sz w:val="12"/>
                <w:szCs w:val="12"/>
              </w:rPr>
              <w:t>6</w:t>
            </w:r>
          </w:p>
        </w:tc>
        <w:tc>
          <w:tcPr>
            <w:tcW w:w="745" w:type="dxa"/>
            <w:tcBorders>
              <w:left w:val="nil"/>
              <w:bottom w:val="single" w:sz="8" w:space="0" w:color="000000"/>
              <w:right w:val="nil"/>
            </w:tcBorders>
          </w:tcPr>
          <w:p w14:paraId="04C14A03" w14:textId="77777777" w:rsidR="00D95082" w:rsidRDefault="00D95082" w:rsidP="00A9314A">
            <w:pPr>
              <w:pStyle w:val="TableParagraph"/>
              <w:ind w:left="25"/>
              <w:rPr>
                <w:rFonts w:ascii="Arial Narrow" w:hAnsi="Arial Narrow"/>
                <w:sz w:val="12"/>
                <w:szCs w:val="12"/>
              </w:rPr>
            </w:pPr>
            <w:r w:rsidRPr="00E60948">
              <w:rPr>
                <w:rFonts w:ascii="Arial Narrow" w:hAnsi="Arial Narrow"/>
                <w:sz w:val="12"/>
                <w:szCs w:val="12"/>
              </w:rPr>
              <w:t>Rectum 33,</w:t>
            </w:r>
          </w:p>
          <w:p w14:paraId="0641147C"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Colon 37</w:t>
            </w:r>
          </w:p>
        </w:tc>
        <w:tc>
          <w:tcPr>
            <w:tcW w:w="626" w:type="dxa"/>
            <w:tcBorders>
              <w:left w:val="nil"/>
              <w:bottom w:val="single" w:sz="8" w:space="0" w:color="000000"/>
              <w:right w:val="nil"/>
            </w:tcBorders>
          </w:tcPr>
          <w:p w14:paraId="09BB7FC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61.1</w:t>
            </w:r>
          </w:p>
        </w:tc>
        <w:tc>
          <w:tcPr>
            <w:tcW w:w="283" w:type="dxa"/>
            <w:tcBorders>
              <w:left w:val="nil"/>
              <w:bottom w:val="single" w:sz="8" w:space="0" w:color="000000"/>
              <w:right w:val="nil"/>
            </w:tcBorders>
          </w:tcPr>
          <w:p w14:paraId="79221855" w14:textId="77777777" w:rsidR="00D95082" w:rsidRPr="00E60948" w:rsidRDefault="00D95082" w:rsidP="00A9314A">
            <w:pPr>
              <w:pStyle w:val="TableParagraph"/>
              <w:ind w:left="23"/>
              <w:rPr>
                <w:rFonts w:ascii="Arial Narrow" w:hAnsi="Arial Narrow"/>
                <w:sz w:val="12"/>
                <w:szCs w:val="12"/>
              </w:rPr>
            </w:pPr>
          </w:p>
        </w:tc>
        <w:tc>
          <w:tcPr>
            <w:tcW w:w="303" w:type="dxa"/>
            <w:tcBorders>
              <w:left w:val="nil"/>
              <w:bottom w:val="single" w:sz="8" w:space="0" w:color="000000"/>
              <w:right w:val="nil"/>
            </w:tcBorders>
          </w:tcPr>
          <w:p w14:paraId="2C0C7EAC" w14:textId="77777777" w:rsidR="00D95082" w:rsidRPr="00E60948" w:rsidRDefault="00D95082" w:rsidP="00A9314A">
            <w:pPr>
              <w:pStyle w:val="TableParagraph"/>
              <w:ind w:left="23"/>
              <w:rPr>
                <w:rFonts w:ascii="Arial Narrow" w:hAnsi="Arial Narrow"/>
                <w:sz w:val="12"/>
                <w:szCs w:val="12"/>
              </w:rPr>
            </w:pPr>
          </w:p>
        </w:tc>
        <w:tc>
          <w:tcPr>
            <w:tcW w:w="793" w:type="dxa"/>
            <w:tcBorders>
              <w:left w:val="nil"/>
              <w:bottom w:val="single" w:sz="8" w:space="0" w:color="000000"/>
              <w:right w:val="nil"/>
            </w:tcBorders>
          </w:tcPr>
          <w:p w14:paraId="766467D2" w14:textId="77777777" w:rsidR="00D95082" w:rsidRDefault="00D95082" w:rsidP="00A9314A">
            <w:pPr>
              <w:pStyle w:val="TableParagraph"/>
              <w:ind w:left="25"/>
              <w:rPr>
                <w:rFonts w:ascii="Arial Narrow" w:hAnsi="Arial Narrow"/>
                <w:sz w:val="12"/>
                <w:szCs w:val="12"/>
              </w:rPr>
            </w:pPr>
            <w:r w:rsidRPr="00E60948">
              <w:rPr>
                <w:rFonts w:ascii="Arial Narrow" w:hAnsi="Arial Narrow"/>
                <w:sz w:val="12"/>
                <w:szCs w:val="12"/>
              </w:rPr>
              <w:t>60.5</w:t>
            </w:r>
          </w:p>
          <w:p w14:paraId="04EFCD3E"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(40-64)</w:t>
            </w:r>
          </w:p>
        </w:tc>
        <w:tc>
          <w:tcPr>
            <w:tcW w:w="679" w:type="dxa"/>
            <w:tcBorders>
              <w:left w:val="nil"/>
              <w:bottom w:val="single" w:sz="8" w:space="0" w:color="000000"/>
              <w:right w:val="nil"/>
            </w:tcBorders>
          </w:tcPr>
          <w:p w14:paraId="7EA17100"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2791705"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61.1</w:t>
            </w:r>
          </w:p>
        </w:tc>
        <w:tc>
          <w:tcPr>
            <w:tcW w:w="623" w:type="dxa"/>
            <w:tcBorders>
              <w:left w:val="nil"/>
              <w:bottom w:val="single" w:sz="8" w:space="0" w:color="000000"/>
              <w:right w:val="nil"/>
            </w:tcBorders>
          </w:tcPr>
          <w:p w14:paraId="4A74E4C5"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01793E20"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2350FBF6"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4DED7E5"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240D552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Blood Extraction Kit</w:t>
            </w:r>
          </w:p>
        </w:tc>
        <w:tc>
          <w:tcPr>
            <w:tcW w:w="1344" w:type="dxa"/>
            <w:tcBorders>
              <w:left w:val="nil"/>
              <w:bottom w:val="single" w:sz="8" w:space="0" w:color="000000"/>
              <w:right w:val="nil"/>
            </w:tcBorders>
          </w:tcPr>
          <w:p w14:paraId="2E87A8A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fluorescent- methylation specific PCR (F-MSP)</w:t>
            </w:r>
          </w:p>
        </w:tc>
      </w:tr>
      <w:tr w:rsidR="00D95082" w:rsidRPr="004A7D12" w14:paraId="4CC16481" w14:textId="77777777" w:rsidTr="00A9314A">
        <w:trPr>
          <w:trHeight w:val="295"/>
          <w:jc w:val="center"/>
        </w:trPr>
        <w:tc>
          <w:tcPr>
            <w:tcW w:w="734" w:type="dxa"/>
            <w:tcBorders>
              <w:left w:val="nil"/>
              <w:bottom w:val="single" w:sz="8" w:space="0" w:color="000000"/>
              <w:right w:val="nil"/>
            </w:tcBorders>
          </w:tcPr>
          <w:p w14:paraId="7FB8997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Fu 2018 [20]</w:t>
            </w:r>
          </w:p>
        </w:tc>
        <w:tc>
          <w:tcPr>
            <w:tcW w:w="340" w:type="dxa"/>
            <w:tcBorders>
              <w:left w:val="nil"/>
              <w:bottom w:val="single" w:sz="8" w:space="0" w:color="000000"/>
              <w:right w:val="nil"/>
            </w:tcBorders>
          </w:tcPr>
          <w:p w14:paraId="67E3B062"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24F2971D"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SEPT9</w:t>
            </w:r>
          </w:p>
        </w:tc>
        <w:tc>
          <w:tcPr>
            <w:tcW w:w="508" w:type="dxa"/>
            <w:tcBorders>
              <w:left w:val="nil"/>
              <w:bottom w:val="single" w:sz="8" w:space="0" w:color="000000"/>
              <w:right w:val="nil"/>
            </w:tcBorders>
          </w:tcPr>
          <w:p w14:paraId="099C0283"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plasma</w:t>
            </w:r>
          </w:p>
        </w:tc>
        <w:tc>
          <w:tcPr>
            <w:tcW w:w="565" w:type="dxa"/>
            <w:tcBorders>
              <w:left w:val="nil"/>
              <w:bottom w:val="single" w:sz="8" w:space="0" w:color="000000"/>
              <w:right w:val="nil"/>
            </w:tcBorders>
          </w:tcPr>
          <w:p w14:paraId="4119204D"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2015-2016</w:t>
            </w:r>
          </w:p>
        </w:tc>
        <w:tc>
          <w:tcPr>
            <w:tcW w:w="283" w:type="dxa"/>
            <w:tcBorders>
              <w:left w:val="nil"/>
              <w:bottom w:val="single" w:sz="8" w:space="0" w:color="000000"/>
              <w:right w:val="nil"/>
            </w:tcBorders>
          </w:tcPr>
          <w:p w14:paraId="7BF8F31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98</w:t>
            </w:r>
          </w:p>
        </w:tc>
        <w:tc>
          <w:tcPr>
            <w:tcW w:w="708" w:type="dxa"/>
            <w:tcBorders>
              <w:left w:val="nil"/>
              <w:bottom w:val="single" w:sz="8" w:space="0" w:color="000000"/>
              <w:right w:val="nil"/>
            </w:tcBorders>
          </w:tcPr>
          <w:p w14:paraId="18931114"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5D02DDA4"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0 3 (3.1%),</w:t>
            </w:r>
          </w:p>
          <w:p w14:paraId="51FDD151"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 23 (23.5%),</w:t>
            </w:r>
          </w:p>
          <w:p w14:paraId="1153EA1E" w14:textId="77777777" w:rsidR="00D95082" w:rsidRPr="00E17590" w:rsidRDefault="00D95082" w:rsidP="00A9314A">
            <w:pPr>
              <w:pStyle w:val="TableParagraph"/>
              <w:ind w:left="24"/>
              <w:rPr>
                <w:rFonts w:ascii="Arial Narrow" w:hAnsi="Arial Narrow"/>
                <w:spacing w:val="20"/>
                <w:sz w:val="12"/>
                <w:szCs w:val="12"/>
                <w:lang w:val="fr-FR"/>
              </w:rPr>
            </w:pPr>
            <w:r w:rsidRPr="00E17590">
              <w:rPr>
                <w:rFonts w:ascii="Arial Narrow" w:hAnsi="Arial Narrow"/>
                <w:sz w:val="12"/>
                <w:szCs w:val="12"/>
                <w:lang w:val="fr-FR"/>
              </w:rPr>
              <w:t>II 31 (31.6%),</w:t>
            </w:r>
          </w:p>
          <w:p w14:paraId="5B4944A2"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III 31</w:t>
            </w:r>
            <w:r w:rsidRPr="00E17590">
              <w:rPr>
                <w:rFonts w:ascii="Arial Narrow" w:hAnsi="Arial Narrow"/>
                <w:spacing w:val="-6"/>
                <w:sz w:val="12"/>
                <w:szCs w:val="12"/>
                <w:lang w:val="fr-FR"/>
              </w:rPr>
              <w:t xml:space="preserve"> </w:t>
            </w:r>
            <w:r w:rsidRPr="00E17590">
              <w:rPr>
                <w:rFonts w:ascii="Arial Narrow" w:hAnsi="Arial Narrow"/>
                <w:sz w:val="12"/>
                <w:szCs w:val="12"/>
                <w:lang w:val="fr-FR"/>
              </w:rPr>
              <w:t>(31.6%),</w:t>
            </w:r>
          </w:p>
          <w:p w14:paraId="24DADC7C"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IV 8</w:t>
            </w:r>
            <w:r w:rsidRPr="00E17590">
              <w:rPr>
                <w:rFonts w:ascii="Arial Narrow" w:hAnsi="Arial Narrow"/>
                <w:spacing w:val="-6"/>
                <w:sz w:val="12"/>
                <w:szCs w:val="12"/>
                <w:lang w:val="fr-FR"/>
              </w:rPr>
              <w:t xml:space="preserve"> </w:t>
            </w:r>
            <w:r w:rsidRPr="00E17590">
              <w:rPr>
                <w:rFonts w:ascii="Arial Narrow" w:hAnsi="Arial Narrow"/>
                <w:sz w:val="12"/>
                <w:szCs w:val="12"/>
                <w:lang w:val="fr-FR"/>
              </w:rPr>
              <w:t>(8.2%),</w:t>
            </w:r>
          </w:p>
          <w:p w14:paraId="7B494E85"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UN 2 (2%)</w:t>
            </w:r>
          </w:p>
        </w:tc>
        <w:tc>
          <w:tcPr>
            <w:tcW w:w="745" w:type="dxa"/>
            <w:tcBorders>
              <w:left w:val="nil"/>
              <w:bottom w:val="single" w:sz="8" w:space="0" w:color="000000"/>
              <w:right w:val="nil"/>
            </w:tcBorders>
          </w:tcPr>
          <w:p w14:paraId="46563D7A" w14:textId="77777777" w:rsidR="00D95082" w:rsidRDefault="00D95082" w:rsidP="00A9314A">
            <w:pPr>
              <w:pStyle w:val="TableParagraph"/>
              <w:spacing w:line="268" w:lineRule="auto"/>
              <w:ind w:left="25" w:right="4"/>
              <w:rPr>
                <w:rFonts w:ascii="Arial Narrow" w:hAnsi="Arial Narrow"/>
                <w:sz w:val="12"/>
                <w:szCs w:val="12"/>
              </w:rPr>
            </w:pPr>
            <w:r w:rsidRPr="00E60948">
              <w:rPr>
                <w:rFonts w:ascii="Arial Narrow" w:hAnsi="Arial Narrow"/>
                <w:sz w:val="12"/>
                <w:szCs w:val="12"/>
              </w:rPr>
              <w:t>Colon 18.4%;</w:t>
            </w:r>
          </w:p>
          <w:p w14:paraId="75814038" w14:textId="77777777" w:rsidR="00D95082" w:rsidRPr="00E60948" w:rsidRDefault="00D95082" w:rsidP="00A9314A">
            <w:pPr>
              <w:pStyle w:val="TableParagraph"/>
              <w:spacing w:line="268" w:lineRule="auto"/>
              <w:ind w:left="25" w:right="4"/>
              <w:rPr>
                <w:rFonts w:ascii="Arial Narrow" w:hAnsi="Arial Narrow"/>
                <w:sz w:val="12"/>
                <w:szCs w:val="12"/>
              </w:rPr>
            </w:pPr>
            <w:r w:rsidRPr="00E60948">
              <w:rPr>
                <w:rFonts w:ascii="Arial Narrow" w:hAnsi="Arial Narrow"/>
                <w:sz w:val="12"/>
                <w:szCs w:val="12"/>
              </w:rPr>
              <w:t>Rectum</w:t>
            </w:r>
            <w:r>
              <w:rPr>
                <w:rFonts w:ascii="Arial Narrow" w:hAnsi="Arial Narrow"/>
                <w:sz w:val="12"/>
                <w:szCs w:val="12"/>
              </w:rPr>
              <w:t xml:space="preserve"> </w:t>
            </w:r>
            <w:r w:rsidRPr="00E60948">
              <w:rPr>
                <w:rFonts w:ascii="Arial Narrow" w:hAnsi="Arial Narrow"/>
                <w:sz w:val="12"/>
                <w:szCs w:val="12"/>
              </w:rPr>
              <w:t>81.6%</w:t>
            </w:r>
          </w:p>
        </w:tc>
        <w:tc>
          <w:tcPr>
            <w:tcW w:w="626" w:type="dxa"/>
            <w:tcBorders>
              <w:left w:val="nil"/>
              <w:bottom w:val="single" w:sz="8" w:space="0" w:color="000000"/>
              <w:right w:val="nil"/>
            </w:tcBorders>
          </w:tcPr>
          <w:p w14:paraId="7A898872"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9447108" w14:textId="77777777" w:rsidR="00D95082" w:rsidRPr="00E60948" w:rsidRDefault="00D95082" w:rsidP="00A9314A">
            <w:pPr>
              <w:pStyle w:val="TableParagraph"/>
              <w:ind w:left="23"/>
              <w:rPr>
                <w:rFonts w:ascii="Arial Narrow" w:hAnsi="Arial Narrow"/>
                <w:sz w:val="12"/>
                <w:szCs w:val="12"/>
              </w:rPr>
            </w:pPr>
            <w:r w:rsidRPr="00E60948">
              <w:rPr>
                <w:rFonts w:ascii="Arial Narrow" w:eastAsiaTheme="minorEastAsia" w:hAnsi="Arial Narrow"/>
                <w:sz w:val="12"/>
                <w:szCs w:val="12"/>
                <w:lang w:eastAsia="zh-CN"/>
              </w:rPr>
              <w:t>NED</w:t>
            </w:r>
          </w:p>
        </w:tc>
        <w:tc>
          <w:tcPr>
            <w:tcW w:w="303" w:type="dxa"/>
            <w:tcBorders>
              <w:left w:val="nil"/>
              <w:bottom w:val="single" w:sz="8" w:space="0" w:color="000000"/>
              <w:right w:val="nil"/>
            </w:tcBorders>
          </w:tcPr>
          <w:p w14:paraId="21B0FDE0"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253</w:t>
            </w:r>
          </w:p>
        </w:tc>
        <w:tc>
          <w:tcPr>
            <w:tcW w:w="793" w:type="dxa"/>
            <w:tcBorders>
              <w:left w:val="nil"/>
              <w:bottom w:val="single" w:sz="8" w:space="0" w:color="000000"/>
              <w:right w:val="nil"/>
            </w:tcBorders>
          </w:tcPr>
          <w:p w14:paraId="1E08362C"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C12E783"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C4868E7"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61.22</w:t>
            </w:r>
          </w:p>
          <w:p w14:paraId="40ED375E"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pacing w:val="-1"/>
                <w:sz w:val="12"/>
                <w:szCs w:val="12"/>
              </w:rPr>
              <w:t>(51.33-7</w:t>
            </w:r>
            <w:r w:rsidRPr="00E60948">
              <w:rPr>
                <w:rFonts w:ascii="Arial Narrow" w:hAnsi="Arial Narrow"/>
                <w:sz w:val="12"/>
                <w:szCs w:val="12"/>
              </w:rPr>
              <w:t>0.27)</w:t>
            </w:r>
          </w:p>
        </w:tc>
        <w:tc>
          <w:tcPr>
            <w:tcW w:w="623" w:type="dxa"/>
            <w:tcBorders>
              <w:left w:val="nil"/>
              <w:bottom w:val="single" w:sz="8" w:space="0" w:color="000000"/>
              <w:right w:val="nil"/>
            </w:tcBorders>
          </w:tcPr>
          <w:p w14:paraId="6771D5A1"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98.42</w:t>
            </w:r>
          </w:p>
          <w:p w14:paraId="151D8271"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pacing w:val="-1"/>
                <w:sz w:val="12"/>
                <w:szCs w:val="12"/>
              </w:rPr>
              <w:t>(96.01-9</w:t>
            </w:r>
            <w:r w:rsidRPr="00E60948">
              <w:rPr>
                <w:rFonts w:ascii="Arial Narrow" w:hAnsi="Arial Narrow"/>
                <w:sz w:val="12"/>
                <w:szCs w:val="12"/>
              </w:rPr>
              <w:t>9.38)</w:t>
            </w:r>
          </w:p>
        </w:tc>
        <w:tc>
          <w:tcPr>
            <w:tcW w:w="567" w:type="dxa"/>
            <w:tcBorders>
              <w:left w:val="nil"/>
              <w:bottom w:val="single" w:sz="8" w:space="0" w:color="000000"/>
              <w:right w:val="nil"/>
            </w:tcBorders>
          </w:tcPr>
          <w:p w14:paraId="2821F3AE"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80.2</w:t>
            </w:r>
            <w:r>
              <w:rPr>
                <w:rFonts w:ascii="Arial Narrow" w:hAnsi="Arial Narrow"/>
                <w:sz w:val="12"/>
                <w:szCs w:val="12"/>
              </w:rPr>
              <w:t xml:space="preserve"> </w:t>
            </w:r>
          </w:p>
          <w:p w14:paraId="398E30C1"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pacing w:val="-1"/>
                <w:sz w:val="12"/>
                <w:szCs w:val="12"/>
              </w:rPr>
              <w:t>(74-86.4</w:t>
            </w:r>
            <w:r w:rsidRPr="00E60948">
              <w:rPr>
                <w:rFonts w:ascii="Arial Narrow" w:hAnsi="Arial Narrow"/>
                <w:sz w:val="12"/>
                <w:szCs w:val="12"/>
              </w:rPr>
              <w:t>)</w:t>
            </w:r>
          </w:p>
        </w:tc>
        <w:tc>
          <w:tcPr>
            <w:tcW w:w="624" w:type="dxa"/>
            <w:tcBorders>
              <w:left w:val="nil"/>
              <w:bottom w:val="single" w:sz="8" w:space="0" w:color="000000"/>
              <w:right w:val="nil"/>
            </w:tcBorders>
          </w:tcPr>
          <w:p w14:paraId="1EF12E16"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93.75</w:t>
            </w:r>
          </w:p>
          <w:p w14:paraId="2581D0E5"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pacing w:val="-1"/>
                <w:sz w:val="12"/>
                <w:szCs w:val="12"/>
              </w:rPr>
              <w:t>(85-97.5</w:t>
            </w:r>
            <w:r w:rsidRPr="00E60948">
              <w:rPr>
                <w:rFonts w:ascii="Arial Narrow" w:hAnsi="Arial Narrow"/>
                <w:sz w:val="12"/>
                <w:szCs w:val="12"/>
              </w:rPr>
              <w:t>4)</w:t>
            </w:r>
          </w:p>
        </w:tc>
        <w:tc>
          <w:tcPr>
            <w:tcW w:w="679" w:type="dxa"/>
            <w:tcBorders>
              <w:left w:val="nil"/>
              <w:bottom w:val="single" w:sz="8" w:space="0" w:color="000000"/>
              <w:right w:val="nil"/>
            </w:tcBorders>
          </w:tcPr>
          <w:p w14:paraId="00379EF0"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86.76</w:t>
            </w:r>
          </w:p>
          <w:p w14:paraId="70D90413"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pacing w:val="-1"/>
                <w:sz w:val="12"/>
                <w:szCs w:val="12"/>
              </w:rPr>
              <w:t>(82.35-9</w:t>
            </w:r>
            <w:r w:rsidRPr="00E60948">
              <w:rPr>
                <w:rFonts w:ascii="Arial Narrow" w:hAnsi="Arial Narrow"/>
                <w:sz w:val="12"/>
                <w:szCs w:val="12"/>
              </w:rPr>
              <w:t>0.2)</w:t>
            </w:r>
          </w:p>
        </w:tc>
        <w:tc>
          <w:tcPr>
            <w:tcW w:w="1657" w:type="dxa"/>
            <w:tcBorders>
              <w:left w:val="nil"/>
              <w:bottom w:val="single" w:sz="8" w:space="0" w:color="000000"/>
              <w:right w:val="nil"/>
            </w:tcBorders>
          </w:tcPr>
          <w:p w14:paraId="507E3128"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Epi proColon</w:t>
            </w:r>
          </w:p>
          <w:p w14:paraId="1430B51C"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2.0 kit</w:t>
            </w:r>
          </w:p>
        </w:tc>
        <w:tc>
          <w:tcPr>
            <w:tcW w:w="1344" w:type="dxa"/>
            <w:tcBorders>
              <w:left w:val="nil"/>
              <w:bottom w:val="single" w:sz="8" w:space="0" w:color="000000"/>
              <w:right w:val="nil"/>
            </w:tcBorders>
          </w:tcPr>
          <w:p w14:paraId="2BA0A40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RT-PCR</w:t>
            </w:r>
          </w:p>
        </w:tc>
      </w:tr>
      <w:tr w:rsidR="00D95082" w:rsidRPr="00E17590" w14:paraId="252E6259" w14:textId="77777777" w:rsidTr="00A9314A">
        <w:trPr>
          <w:trHeight w:val="295"/>
          <w:jc w:val="center"/>
        </w:trPr>
        <w:tc>
          <w:tcPr>
            <w:tcW w:w="734" w:type="dxa"/>
            <w:tcBorders>
              <w:left w:val="nil"/>
              <w:bottom w:val="single" w:sz="8" w:space="0" w:color="000000"/>
              <w:right w:val="nil"/>
            </w:tcBorders>
          </w:tcPr>
          <w:p w14:paraId="3239790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Gao 2012 [21]</w:t>
            </w:r>
          </w:p>
        </w:tc>
        <w:tc>
          <w:tcPr>
            <w:tcW w:w="340" w:type="dxa"/>
            <w:tcBorders>
              <w:left w:val="nil"/>
              <w:bottom w:val="single" w:sz="8" w:space="0" w:color="000000"/>
              <w:right w:val="nil"/>
            </w:tcBorders>
          </w:tcPr>
          <w:p w14:paraId="61E535BE"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14BB44F"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total methylated DNA</w:t>
            </w:r>
          </w:p>
        </w:tc>
        <w:tc>
          <w:tcPr>
            <w:tcW w:w="508" w:type="dxa"/>
            <w:tcBorders>
              <w:left w:val="nil"/>
              <w:bottom w:val="single" w:sz="8" w:space="0" w:color="000000"/>
              <w:right w:val="nil"/>
            </w:tcBorders>
          </w:tcPr>
          <w:p w14:paraId="4050FEF6"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leucocyte s</w:t>
            </w:r>
          </w:p>
        </w:tc>
        <w:tc>
          <w:tcPr>
            <w:tcW w:w="565" w:type="dxa"/>
            <w:tcBorders>
              <w:left w:val="nil"/>
              <w:bottom w:val="single" w:sz="8" w:space="0" w:color="000000"/>
              <w:right w:val="nil"/>
            </w:tcBorders>
          </w:tcPr>
          <w:p w14:paraId="7E51E90C"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cohort 1985-88</w:t>
            </w:r>
          </w:p>
        </w:tc>
        <w:tc>
          <w:tcPr>
            <w:tcW w:w="283" w:type="dxa"/>
            <w:tcBorders>
              <w:left w:val="nil"/>
              <w:bottom w:val="single" w:sz="8" w:space="0" w:color="000000"/>
              <w:right w:val="nil"/>
            </w:tcBorders>
          </w:tcPr>
          <w:p w14:paraId="27666EB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221</w:t>
            </w:r>
          </w:p>
        </w:tc>
        <w:tc>
          <w:tcPr>
            <w:tcW w:w="708" w:type="dxa"/>
            <w:tcBorders>
              <w:left w:val="nil"/>
              <w:bottom w:val="single" w:sz="8" w:space="0" w:color="000000"/>
              <w:right w:val="nil"/>
            </w:tcBorders>
          </w:tcPr>
          <w:p w14:paraId="1FB237FA"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58</w:t>
            </w:r>
          </w:p>
          <w:p w14:paraId="131A2EF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(54-61)</w:t>
            </w:r>
          </w:p>
        </w:tc>
        <w:tc>
          <w:tcPr>
            <w:tcW w:w="708" w:type="dxa"/>
            <w:tcBorders>
              <w:left w:val="nil"/>
              <w:bottom w:val="single" w:sz="8" w:space="0" w:color="000000"/>
              <w:right w:val="nil"/>
            </w:tcBorders>
          </w:tcPr>
          <w:p w14:paraId="6E887598"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04144D72"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19EBC065"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4409C17" w14:textId="77777777" w:rsidR="00D95082" w:rsidRPr="00E60948" w:rsidRDefault="00D95082" w:rsidP="00A9314A">
            <w:pPr>
              <w:pStyle w:val="TableParagraph"/>
              <w:ind w:left="23"/>
              <w:rPr>
                <w:rFonts w:ascii="Arial Narrow" w:hAnsi="Arial Narrow"/>
                <w:sz w:val="12"/>
                <w:szCs w:val="12"/>
              </w:rPr>
            </w:pPr>
            <w:r w:rsidRPr="00E60948">
              <w:rPr>
                <w:rFonts w:ascii="Arial Narrow" w:eastAsiaTheme="minorEastAsia" w:hAnsi="Arial Narrow"/>
                <w:sz w:val="12"/>
                <w:szCs w:val="12"/>
                <w:lang w:eastAsia="zh-CN"/>
              </w:rPr>
              <w:t>NED</w:t>
            </w:r>
          </w:p>
        </w:tc>
        <w:tc>
          <w:tcPr>
            <w:tcW w:w="303" w:type="dxa"/>
            <w:tcBorders>
              <w:left w:val="nil"/>
              <w:bottom w:val="single" w:sz="8" w:space="0" w:color="000000"/>
              <w:right w:val="nil"/>
            </w:tcBorders>
          </w:tcPr>
          <w:p w14:paraId="3DB0D714"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219</w:t>
            </w:r>
          </w:p>
        </w:tc>
        <w:tc>
          <w:tcPr>
            <w:tcW w:w="793" w:type="dxa"/>
            <w:tcBorders>
              <w:left w:val="nil"/>
              <w:bottom w:val="single" w:sz="8" w:space="0" w:color="000000"/>
              <w:right w:val="nil"/>
            </w:tcBorders>
          </w:tcPr>
          <w:p w14:paraId="4437E0FF"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58</w:t>
            </w:r>
          </w:p>
          <w:p w14:paraId="2EBF8276"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(54-62)</w:t>
            </w:r>
          </w:p>
        </w:tc>
        <w:tc>
          <w:tcPr>
            <w:tcW w:w="679" w:type="dxa"/>
            <w:tcBorders>
              <w:left w:val="nil"/>
              <w:bottom w:val="single" w:sz="8" w:space="0" w:color="000000"/>
              <w:right w:val="nil"/>
            </w:tcBorders>
          </w:tcPr>
          <w:p w14:paraId="03FCAAF5"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F37346D" w14:textId="77777777" w:rsidR="00D95082" w:rsidRPr="00E60948" w:rsidRDefault="00D95082" w:rsidP="00A9314A">
            <w:pPr>
              <w:pStyle w:val="TableParagraph"/>
              <w:ind w:left="23"/>
              <w:rPr>
                <w:rFonts w:ascii="Arial Narrow" w:hAnsi="Arial Narrow"/>
                <w:sz w:val="12"/>
                <w:szCs w:val="12"/>
              </w:rPr>
            </w:pPr>
          </w:p>
        </w:tc>
        <w:tc>
          <w:tcPr>
            <w:tcW w:w="623" w:type="dxa"/>
            <w:tcBorders>
              <w:left w:val="nil"/>
              <w:bottom w:val="single" w:sz="8" w:space="0" w:color="000000"/>
              <w:right w:val="nil"/>
            </w:tcBorders>
          </w:tcPr>
          <w:p w14:paraId="53E2EEA5"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43EA20D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7FB6780"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52BE493A"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90C2AF5"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single" w:sz="8" w:space="0" w:color="000000"/>
              <w:right w:val="nil"/>
            </w:tcBorders>
          </w:tcPr>
          <w:p w14:paraId="12D8E0A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Illumina GoldenGate Methylation Cancer Panel 1</w:t>
            </w:r>
          </w:p>
        </w:tc>
      </w:tr>
      <w:tr w:rsidR="00D95082" w:rsidRPr="004A7D12" w14:paraId="0025CA56" w14:textId="77777777" w:rsidTr="00A9314A">
        <w:trPr>
          <w:trHeight w:val="295"/>
          <w:jc w:val="center"/>
        </w:trPr>
        <w:tc>
          <w:tcPr>
            <w:tcW w:w="734" w:type="dxa"/>
            <w:tcBorders>
              <w:left w:val="nil"/>
              <w:bottom w:val="nil"/>
              <w:right w:val="nil"/>
            </w:tcBorders>
          </w:tcPr>
          <w:p w14:paraId="7F7FAC59"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Glockner 2009</w:t>
            </w:r>
            <w:r>
              <w:rPr>
                <w:rFonts w:ascii="Arial Narrow" w:hAnsi="Arial Narrow"/>
                <w:sz w:val="12"/>
                <w:szCs w:val="12"/>
              </w:rPr>
              <w:t xml:space="preserve"> </w:t>
            </w:r>
            <w:r w:rsidRPr="00E60948">
              <w:rPr>
                <w:rFonts w:ascii="Arial Narrow" w:hAnsi="Arial Narrow"/>
                <w:sz w:val="12"/>
                <w:szCs w:val="12"/>
              </w:rPr>
              <w:t>[22]</w:t>
            </w:r>
          </w:p>
        </w:tc>
        <w:tc>
          <w:tcPr>
            <w:tcW w:w="340" w:type="dxa"/>
            <w:tcBorders>
              <w:left w:val="nil"/>
              <w:bottom w:val="nil"/>
              <w:right w:val="nil"/>
            </w:tcBorders>
          </w:tcPr>
          <w:p w14:paraId="6003BF20"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0AC824F1"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TFPI2</w:t>
            </w:r>
          </w:p>
        </w:tc>
        <w:tc>
          <w:tcPr>
            <w:tcW w:w="508" w:type="dxa"/>
            <w:tcBorders>
              <w:left w:val="nil"/>
              <w:bottom w:val="nil"/>
              <w:right w:val="nil"/>
            </w:tcBorders>
          </w:tcPr>
          <w:p w14:paraId="3B3DDDC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left w:val="nil"/>
              <w:bottom w:val="nil"/>
              <w:right w:val="nil"/>
            </w:tcBorders>
          </w:tcPr>
          <w:p w14:paraId="4F713BC2"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60E6AF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11</w:t>
            </w:r>
          </w:p>
        </w:tc>
        <w:tc>
          <w:tcPr>
            <w:tcW w:w="708" w:type="dxa"/>
            <w:tcBorders>
              <w:left w:val="nil"/>
              <w:bottom w:val="nil"/>
              <w:right w:val="nil"/>
            </w:tcBorders>
          </w:tcPr>
          <w:p w14:paraId="322AC91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60.7</w:t>
            </w:r>
          </w:p>
        </w:tc>
        <w:tc>
          <w:tcPr>
            <w:tcW w:w="708" w:type="dxa"/>
            <w:tcBorders>
              <w:left w:val="nil"/>
              <w:bottom w:val="nil"/>
              <w:right w:val="nil"/>
            </w:tcBorders>
          </w:tcPr>
          <w:p w14:paraId="2E707F9F"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2CDCC690"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2CBA46F3"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1409A7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w:t>
            </w:r>
          </w:p>
        </w:tc>
        <w:tc>
          <w:tcPr>
            <w:tcW w:w="303" w:type="dxa"/>
            <w:tcBorders>
              <w:left w:val="nil"/>
              <w:bottom w:val="nil"/>
              <w:right w:val="nil"/>
            </w:tcBorders>
          </w:tcPr>
          <w:p w14:paraId="2671A370"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12</w:t>
            </w:r>
          </w:p>
        </w:tc>
        <w:tc>
          <w:tcPr>
            <w:tcW w:w="793" w:type="dxa"/>
            <w:tcBorders>
              <w:left w:val="nil"/>
              <w:bottom w:val="nil"/>
              <w:right w:val="nil"/>
            </w:tcBorders>
          </w:tcPr>
          <w:p w14:paraId="7097D6F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54.2</w:t>
            </w:r>
          </w:p>
        </w:tc>
        <w:tc>
          <w:tcPr>
            <w:tcW w:w="679" w:type="dxa"/>
            <w:tcBorders>
              <w:left w:val="nil"/>
              <w:bottom w:val="nil"/>
              <w:right w:val="nil"/>
            </w:tcBorders>
          </w:tcPr>
          <w:p w14:paraId="0C1F319E"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3BF2EC6"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73</w:t>
            </w:r>
          </w:p>
          <w:p w14:paraId="78723A7E"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(39-94)</w:t>
            </w:r>
          </w:p>
        </w:tc>
        <w:tc>
          <w:tcPr>
            <w:tcW w:w="623" w:type="dxa"/>
            <w:tcBorders>
              <w:left w:val="nil"/>
              <w:bottom w:val="nil"/>
              <w:right w:val="nil"/>
            </w:tcBorders>
          </w:tcPr>
          <w:p w14:paraId="513AE870"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100</w:t>
            </w:r>
          </w:p>
          <w:p w14:paraId="5BF3E37B"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(74-100)</w:t>
            </w:r>
          </w:p>
        </w:tc>
        <w:tc>
          <w:tcPr>
            <w:tcW w:w="567" w:type="dxa"/>
            <w:tcBorders>
              <w:left w:val="nil"/>
              <w:bottom w:val="nil"/>
              <w:right w:val="nil"/>
            </w:tcBorders>
          </w:tcPr>
          <w:p w14:paraId="366ADADF"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C5B7A26"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100</w:t>
            </w:r>
          </w:p>
          <w:p w14:paraId="1C69D52E"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(63-100)</w:t>
            </w:r>
          </w:p>
        </w:tc>
        <w:tc>
          <w:tcPr>
            <w:tcW w:w="679" w:type="dxa"/>
            <w:tcBorders>
              <w:left w:val="nil"/>
              <w:bottom w:val="nil"/>
              <w:right w:val="nil"/>
            </w:tcBorders>
          </w:tcPr>
          <w:p w14:paraId="2324033B"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80</w:t>
            </w:r>
          </w:p>
          <w:p w14:paraId="379CA6C8"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(52-96)</w:t>
            </w:r>
          </w:p>
        </w:tc>
        <w:tc>
          <w:tcPr>
            <w:tcW w:w="1657" w:type="dxa"/>
            <w:tcBorders>
              <w:left w:val="nil"/>
              <w:bottom w:val="nil"/>
              <w:right w:val="nil"/>
            </w:tcBorders>
          </w:tcPr>
          <w:p w14:paraId="0FB710E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Phenol / chloroform</w:t>
            </w:r>
          </w:p>
        </w:tc>
        <w:tc>
          <w:tcPr>
            <w:tcW w:w="1344" w:type="dxa"/>
            <w:tcBorders>
              <w:left w:val="nil"/>
              <w:bottom w:val="nil"/>
              <w:right w:val="nil"/>
            </w:tcBorders>
          </w:tcPr>
          <w:p w14:paraId="7D1094B4"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Q-MSP</w:t>
            </w:r>
          </w:p>
        </w:tc>
      </w:tr>
      <w:tr w:rsidR="00D95082" w:rsidRPr="00E17590" w14:paraId="13F2E435" w14:textId="77777777" w:rsidTr="00A9314A">
        <w:trPr>
          <w:trHeight w:val="295"/>
          <w:jc w:val="center"/>
        </w:trPr>
        <w:tc>
          <w:tcPr>
            <w:tcW w:w="734" w:type="dxa"/>
            <w:tcBorders>
              <w:top w:val="nil"/>
              <w:left w:val="nil"/>
              <w:bottom w:val="nil"/>
              <w:right w:val="nil"/>
            </w:tcBorders>
          </w:tcPr>
          <w:p w14:paraId="44CFEBFB"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79CD280"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6446A51"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TFPI2</w:t>
            </w:r>
          </w:p>
        </w:tc>
        <w:tc>
          <w:tcPr>
            <w:tcW w:w="508" w:type="dxa"/>
            <w:tcBorders>
              <w:top w:val="nil"/>
              <w:left w:val="nil"/>
              <w:bottom w:val="nil"/>
              <w:right w:val="nil"/>
            </w:tcBorders>
          </w:tcPr>
          <w:p w14:paraId="19AF7BF8"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top w:val="nil"/>
              <w:left w:val="nil"/>
              <w:bottom w:val="nil"/>
              <w:right w:val="nil"/>
            </w:tcBorders>
          </w:tcPr>
          <w:p w14:paraId="7C33AB10"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5367A13"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26</w:t>
            </w:r>
          </w:p>
        </w:tc>
        <w:tc>
          <w:tcPr>
            <w:tcW w:w="708" w:type="dxa"/>
            <w:tcBorders>
              <w:top w:val="nil"/>
              <w:left w:val="nil"/>
              <w:bottom w:val="nil"/>
              <w:right w:val="nil"/>
            </w:tcBorders>
          </w:tcPr>
          <w:p w14:paraId="75F60F14"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69.3</w:t>
            </w:r>
          </w:p>
        </w:tc>
        <w:tc>
          <w:tcPr>
            <w:tcW w:w="708" w:type="dxa"/>
            <w:tcBorders>
              <w:top w:val="nil"/>
              <w:left w:val="nil"/>
              <w:bottom w:val="nil"/>
              <w:right w:val="nil"/>
            </w:tcBorders>
          </w:tcPr>
          <w:p w14:paraId="7BAD6CD8"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735A0F7"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F6CFF5D"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38D989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w:t>
            </w:r>
          </w:p>
        </w:tc>
        <w:tc>
          <w:tcPr>
            <w:tcW w:w="303" w:type="dxa"/>
            <w:tcBorders>
              <w:top w:val="nil"/>
              <w:left w:val="nil"/>
              <w:bottom w:val="nil"/>
              <w:right w:val="nil"/>
            </w:tcBorders>
          </w:tcPr>
          <w:p w14:paraId="2A245C0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45</w:t>
            </w:r>
          </w:p>
        </w:tc>
        <w:tc>
          <w:tcPr>
            <w:tcW w:w="793" w:type="dxa"/>
            <w:tcBorders>
              <w:top w:val="nil"/>
              <w:left w:val="nil"/>
              <w:bottom w:val="nil"/>
              <w:right w:val="nil"/>
            </w:tcBorders>
          </w:tcPr>
          <w:p w14:paraId="4FEB840F"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55</w:t>
            </w:r>
          </w:p>
        </w:tc>
        <w:tc>
          <w:tcPr>
            <w:tcW w:w="679" w:type="dxa"/>
            <w:tcBorders>
              <w:top w:val="nil"/>
              <w:left w:val="nil"/>
              <w:bottom w:val="nil"/>
              <w:right w:val="nil"/>
            </w:tcBorders>
          </w:tcPr>
          <w:p w14:paraId="19361588"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AE4D354"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89</w:t>
            </w:r>
          </w:p>
          <w:p w14:paraId="478C1DF3"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(70-98)</w:t>
            </w:r>
          </w:p>
        </w:tc>
        <w:tc>
          <w:tcPr>
            <w:tcW w:w="623" w:type="dxa"/>
            <w:tcBorders>
              <w:top w:val="nil"/>
              <w:left w:val="nil"/>
              <w:bottom w:val="nil"/>
              <w:right w:val="nil"/>
            </w:tcBorders>
          </w:tcPr>
          <w:p w14:paraId="6565C459"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79</w:t>
            </w:r>
          </w:p>
          <w:p w14:paraId="0C2A78B4"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(64-90)</w:t>
            </w:r>
          </w:p>
        </w:tc>
        <w:tc>
          <w:tcPr>
            <w:tcW w:w="567" w:type="dxa"/>
            <w:tcBorders>
              <w:top w:val="nil"/>
              <w:left w:val="nil"/>
              <w:bottom w:val="nil"/>
              <w:right w:val="nil"/>
            </w:tcBorders>
          </w:tcPr>
          <w:p w14:paraId="54655A38"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F430576"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72</w:t>
            </w:r>
          </w:p>
          <w:p w14:paraId="59356804"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(53-86)</w:t>
            </w:r>
          </w:p>
        </w:tc>
        <w:tc>
          <w:tcPr>
            <w:tcW w:w="679" w:type="dxa"/>
            <w:tcBorders>
              <w:top w:val="nil"/>
              <w:left w:val="nil"/>
              <w:bottom w:val="nil"/>
              <w:right w:val="nil"/>
            </w:tcBorders>
          </w:tcPr>
          <w:p w14:paraId="70E44DB9"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92</w:t>
            </w:r>
          </w:p>
          <w:p w14:paraId="01869E1C"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(78-98)</w:t>
            </w:r>
          </w:p>
        </w:tc>
        <w:tc>
          <w:tcPr>
            <w:tcW w:w="1657" w:type="dxa"/>
            <w:tcBorders>
              <w:top w:val="nil"/>
              <w:left w:val="nil"/>
              <w:bottom w:val="nil"/>
              <w:right w:val="nil"/>
            </w:tcBorders>
          </w:tcPr>
          <w:p w14:paraId="246C3ADE"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DNA Stool Mini Kit</w:t>
            </w:r>
          </w:p>
        </w:tc>
        <w:tc>
          <w:tcPr>
            <w:tcW w:w="1344" w:type="dxa"/>
            <w:tcBorders>
              <w:top w:val="nil"/>
              <w:left w:val="nil"/>
              <w:bottom w:val="nil"/>
              <w:right w:val="nil"/>
            </w:tcBorders>
          </w:tcPr>
          <w:p w14:paraId="671B0DF2" w14:textId="77777777" w:rsidR="00D95082" w:rsidRPr="00E60948" w:rsidRDefault="00D95082" w:rsidP="00A9314A">
            <w:pPr>
              <w:pStyle w:val="TableParagraph"/>
              <w:ind w:left="23"/>
              <w:rPr>
                <w:rFonts w:ascii="Arial Narrow" w:hAnsi="Arial Narrow"/>
                <w:sz w:val="12"/>
                <w:szCs w:val="12"/>
              </w:rPr>
            </w:pPr>
          </w:p>
        </w:tc>
      </w:tr>
      <w:tr w:rsidR="00D95082" w:rsidRPr="004A7D12" w14:paraId="2A032261" w14:textId="77777777" w:rsidTr="00A9314A">
        <w:trPr>
          <w:trHeight w:val="340"/>
          <w:jc w:val="center"/>
        </w:trPr>
        <w:tc>
          <w:tcPr>
            <w:tcW w:w="734" w:type="dxa"/>
            <w:tcBorders>
              <w:top w:val="nil"/>
              <w:left w:val="nil"/>
              <w:bottom w:val="single" w:sz="8" w:space="0" w:color="000000"/>
              <w:right w:val="nil"/>
            </w:tcBorders>
          </w:tcPr>
          <w:p w14:paraId="6829749B"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96B56B9" w14:textId="77777777" w:rsidR="00D95082" w:rsidRPr="00E6094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45EAA6B6"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TFPI2</w:t>
            </w:r>
          </w:p>
        </w:tc>
        <w:tc>
          <w:tcPr>
            <w:tcW w:w="508" w:type="dxa"/>
            <w:tcBorders>
              <w:top w:val="nil"/>
              <w:left w:val="nil"/>
              <w:bottom w:val="single" w:sz="8" w:space="0" w:color="000000"/>
              <w:right w:val="nil"/>
            </w:tcBorders>
          </w:tcPr>
          <w:p w14:paraId="560A741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top w:val="nil"/>
              <w:left w:val="nil"/>
              <w:bottom w:val="single" w:sz="8" w:space="0" w:color="000000"/>
              <w:right w:val="nil"/>
            </w:tcBorders>
          </w:tcPr>
          <w:p w14:paraId="6A14D71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C8BAE46"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47</w:t>
            </w:r>
          </w:p>
        </w:tc>
        <w:tc>
          <w:tcPr>
            <w:tcW w:w="708" w:type="dxa"/>
            <w:tcBorders>
              <w:top w:val="nil"/>
              <w:left w:val="nil"/>
              <w:bottom w:val="single" w:sz="8" w:space="0" w:color="000000"/>
              <w:right w:val="nil"/>
            </w:tcBorders>
          </w:tcPr>
          <w:p w14:paraId="55A97A03"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71.1</w:t>
            </w:r>
          </w:p>
        </w:tc>
        <w:tc>
          <w:tcPr>
            <w:tcW w:w="708" w:type="dxa"/>
            <w:tcBorders>
              <w:top w:val="nil"/>
              <w:left w:val="nil"/>
              <w:bottom w:val="single" w:sz="8" w:space="0" w:color="000000"/>
              <w:right w:val="nil"/>
            </w:tcBorders>
          </w:tcPr>
          <w:p w14:paraId="61BAA2F9"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500B1B26"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51D61D6"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33F313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w:t>
            </w:r>
          </w:p>
        </w:tc>
        <w:tc>
          <w:tcPr>
            <w:tcW w:w="303" w:type="dxa"/>
            <w:tcBorders>
              <w:top w:val="nil"/>
              <w:left w:val="nil"/>
              <w:bottom w:val="single" w:sz="8" w:space="0" w:color="000000"/>
              <w:right w:val="nil"/>
            </w:tcBorders>
          </w:tcPr>
          <w:p w14:paraId="0A4F3EEF"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30</w:t>
            </w:r>
          </w:p>
        </w:tc>
        <w:tc>
          <w:tcPr>
            <w:tcW w:w="793" w:type="dxa"/>
            <w:tcBorders>
              <w:top w:val="nil"/>
              <w:left w:val="nil"/>
              <w:bottom w:val="single" w:sz="8" w:space="0" w:color="000000"/>
              <w:right w:val="nil"/>
            </w:tcBorders>
          </w:tcPr>
          <w:p w14:paraId="1D2DFC4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52.3</w:t>
            </w:r>
          </w:p>
        </w:tc>
        <w:tc>
          <w:tcPr>
            <w:tcW w:w="679" w:type="dxa"/>
            <w:tcBorders>
              <w:top w:val="nil"/>
              <w:left w:val="nil"/>
              <w:bottom w:val="single" w:sz="8" w:space="0" w:color="000000"/>
              <w:right w:val="nil"/>
            </w:tcBorders>
          </w:tcPr>
          <w:p w14:paraId="083475D5"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F9922C6"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76</w:t>
            </w:r>
          </w:p>
          <w:p w14:paraId="10D80131"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(60-88)</w:t>
            </w:r>
          </w:p>
        </w:tc>
        <w:tc>
          <w:tcPr>
            <w:tcW w:w="623" w:type="dxa"/>
            <w:tcBorders>
              <w:top w:val="nil"/>
              <w:left w:val="nil"/>
              <w:bottom w:val="single" w:sz="8" w:space="0" w:color="000000"/>
              <w:right w:val="nil"/>
            </w:tcBorders>
          </w:tcPr>
          <w:p w14:paraId="49B2608F"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93</w:t>
            </w:r>
          </w:p>
          <w:p w14:paraId="5B2F2AC9"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(77-99)</w:t>
            </w:r>
          </w:p>
        </w:tc>
        <w:tc>
          <w:tcPr>
            <w:tcW w:w="567" w:type="dxa"/>
            <w:tcBorders>
              <w:top w:val="nil"/>
              <w:left w:val="nil"/>
              <w:bottom w:val="single" w:sz="8" w:space="0" w:color="000000"/>
              <w:right w:val="nil"/>
            </w:tcBorders>
          </w:tcPr>
          <w:p w14:paraId="3B893CE2"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AF1781B"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94</w:t>
            </w:r>
          </w:p>
          <w:p w14:paraId="3C995AA8"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(80-99)</w:t>
            </w:r>
          </w:p>
        </w:tc>
        <w:tc>
          <w:tcPr>
            <w:tcW w:w="679" w:type="dxa"/>
            <w:tcBorders>
              <w:top w:val="nil"/>
              <w:left w:val="nil"/>
              <w:bottom w:val="single" w:sz="8" w:space="0" w:color="000000"/>
              <w:right w:val="nil"/>
            </w:tcBorders>
          </w:tcPr>
          <w:p w14:paraId="6237B75F" w14:textId="77777777" w:rsidR="00D95082" w:rsidRDefault="00D95082" w:rsidP="00A9314A">
            <w:pPr>
              <w:pStyle w:val="TableParagraph"/>
              <w:ind w:left="26"/>
              <w:rPr>
                <w:rFonts w:ascii="Arial Narrow" w:hAnsi="Arial Narrow"/>
                <w:sz w:val="12"/>
                <w:szCs w:val="12"/>
              </w:rPr>
            </w:pPr>
            <w:r w:rsidRPr="00E60948">
              <w:rPr>
                <w:rFonts w:ascii="Arial Narrow" w:hAnsi="Arial Narrow"/>
                <w:sz w:val="12"/>
                <w:szCs w:val="12"/>
              </w:rPr>
              <w:t>73</w:t>
            </w:r>
          </w:p>
          <w:p w14:paraId="0E829746" w14:textId="77777777" w:rsidR="00D95082" w:rsidRPr="00E60948" w:rsidRDefault="00D95082" w:rsidP="00A9314A">
            <w:pPr>
              <w:pStyle w:val="TableParagraph"/>
              <w:ind w:left="26"/>
              <w:rPr>
                <w:rFonts w:ascii="Arial Narrow" w:hAnsi="Arial Narrow"/>
                <w:sz w:val="12"/>
                <w:szCs w:val="12"/>
              </w:rPr>
            </w:pPr>
            <w:r w:rsidRPr="00E60948">
              <w:rPr>
                <w:rFonts w:ascii="Arial Narrow" w:hAnsi="Arial Narrow"/>
                <w:sz w:val="12"/>
                <w:szCs w:val="12"/>
              </w:rPr>
              <w:t>(56-86)</w:t>
            </w:r>
          </w:p>
        </w:tc>
        <w:tc>
          <w:tcPr>
            <w:tcW w:w="1657" w:type="dxa"/>
            <w:tcBorders>
              <w:top w:val="nil"/>
              <w:left w:val="nil"/>
              <w:bottom w:val="single" w:sz="8" w:space="0" w:color="000000"/>
              <w:right w:val="nil"/>
            </w:tcBorders>
          </w:tcPr>
          <w:p w14:paraId="42F2112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DNA Stool Mini Kit</w:t>
            </w:r>
          </w:p>
        </w:tc>
        <w:tc>
          <w:tcPr>
            <w:tcW w:w="1344" w:type="dxa"/>
            <w:tcBorders>
              <w:top w:val="nil"/>
              <w:left w:val="nil"/>
              <w:bottom w:val="single" w:sz="8" w:space="0" w:color="000000"/>
              <w:right w:val="nil"/>
            </w:tcBorders>
          </w:tcPr>
          <w:p w14:paraId="5B88CBE6" w14:textId="77777777" w:rsidR="00D95082" w:rsidRPr="00E60948" w:rsidRDefault="00D95082" w:rsidP="00A9314A">
            <w:pPr>
              <w:pStyle w:val="TableParagraph"/>
              <w:ind w:left="23"/>
              <w:rPr>
                <w:rFonts w:ascii="Arial Narrow" w:hAnsi="Arial Narrow"/>
                <w:sz w:val="12"/>
                <w:szCs w:val="12"/>
              </w:rPr>
            </w:pPr>
          </w:p>
        </w:tc>
      </w:tr>
      <w:tr w:rsidR="00D95082" w:rsidRPr="004A7D12" w14:paraId="58ECA63F" w14:textId="77777777" w:rsidTr="00A9314A">
        <w:trPr>
          <w:trHeight w:val="295"/>
          <w:jc w:val="center"/>
        </w:trPr>
        <w:tc>
          <w:tcPr>
            <w:tcW w:w="734" w:type="dxa"/>
            <w:tcBorders>
              <w:left w:val="nil"/>
              <w:right w:val="nil"/>
            </w:tcBorders>
          </w:tcPr>
          <w:p w14:paraId="554AA553"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Guo 2013 [23]</w:t>
            </w:r>
          </w:p>
        </w:tc>
        <w:tc>
          <w:tcPr>
            <w:tcW w:w="340" w:type="dxa"/>
            <w:tcBorders>
              <w:left w:val="nil"/>
              <w:right w:val="nil"/>
            </w:tcBorders>
          </w:tcPr>
          <w:p w14:paraId="2BB542EF"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63D5A63C"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FBN1</w:t>
            </w:r>
          </w:p>
        </w:tc>
        <w:tc>
          <w:tcPr>
            <w:tcW w:w="508" w:type="dxa"/>
            <w:tcBorders>
              <w:left w:val="nil"/>
              <w:right w:val="nil"/>
            </w:tcBorders>
          </w:tcPr>
          <w:p w14:paraId="16573CB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left w:val="nil"/>
              <w:right w:val="nil"/>
            </w:tcBorders>
          </w:tcPr>
          <w:p w14:paraId="2BC1080E"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2012-2013</w:t>
            </w:r>
          </w:p>
        </w:tc>
        <w:tc>
          <w:tcPr>
            <w:tcW w:w="283" w:type="dxa"/>
            <w:tcBorders>
              <w:left w:val="nil"/>
              <w:right w:val="nil"/>
            </w:tcBorders>
          </w:tcPr>
          <w:p w14:paraId="275ED72E"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75</w:t>
            </w:r>
          </w:p>
        </w:tc>
        <w:tc>
          <w:tcPr>
            <w:tcW w:w="708" w:type="dxa"/>
            <w:tcBorders>
              <w:left w:val="nil"/>
              <w:right w:val="nil"/>
            </w:tcBorders>
          </w:tcPr>
          <w:p w14:paraId="7C71CE3C"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58.5</w:t>
            </w:r>
            <w:r w:rsidRPr="004A7D12">
              <w:rPr>
                <w:rFonts w:ascii="Arial Narrow" w:hAnsi="Arial Narrow"/>
                <w:sz w:val="12"/>
                <w:szCs w:val="12"/>
              </w:rPr>
              <w:t>±</w:t>
            </w:r>
            <w:r w:rsidRPr="00E60948">
              <w:rPr>
                <w:rFonts w:ascii="Arial Narrow" w:hAnsi="Arial Narrow"/>
                <w:sz w:val="12"/>
                <w:szCs w:val="12"/>
              </w:rPr>
              <w:t>12.5</w:t>
            </w:r>
          </w:p>
        </w:tc>
        <w:tc>
          <w:tcPr>
            <w:tcW w:w="708" w:type="dxa"/>
            <w:tcBorders>
              <w:left w:val="nil"/>
              <w:right w:val="nil"/>
            </w:tcBorders>
          </w:tcPr>
          <w:p w14:paraId="3501BB6C"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 xml:space="preserve">I 16%, </w:t>
            </w:r>
          </w:p>
          <w:p w14:paraId="1E80002B"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II</w:t>
            </w:r>
            <w:r>
              <w:rPr>
                <w:rFonts w:ascii="Arial Narrow" w:hAnsi="Arial Narrow"/>
                <w:sz w:val="12"/>
                <w:szCs w:val="12"/>
              </w:rPr>
              <w:t xml:space="preserve"> </w:t>
            </w:r>
            <w:r w:rsidRPr="00E60948">
              <w:rPr>
                <w:rFonts w:ascii="Arial Narrow" w:hAnsi="Arial Narrow"/>
                <w:sz w:val="12"/>
                <w:szCs w:val="12"/>
              </w:rPr>
              <w:t xml:space="preserve">40%, </w:t>
            </w:r>
          </w:p>
          <w:p w14:paraId="2F93349C"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III 40%,</w:t>
            </w:r>
            <w:r>
              <w:rPr>
                <w:rFonts w:ascii="Arial Narrow" w:hAnsi="Arial Narrow"/>
                <w:sz w:val="12"/>
                <w:szCs w:val="12"/>
              </w:rPr>
              <w:t xml:space="preserve"> </w:t>
            </w:r>
          </w:p>
          <w:p w14:paraId="3D5606FC" w14:textId="77777777" w:rsidR="00D95082" w:rsidRPr="00E60948" w:rsidRDefault="00D95082" w:rsidP="00A9314A">
            <w:pPr>
              <w:pStyle w:val="TableParagraph"/>
              <w:ind w:left="24"/>
              <w:rPr>
                <w:rFonts w:ascii="Arial Narrow" w:hAnsi="Arial Narrow"/>
                <w:sz w:val="12"/>
                <w:szCs w:val="12"/>
              </w:rPr>
            </w:pPr>
            <w:r w:rsidRPr="00E60948">
              <w:rPr>
                <w:rFonts w:ascii="Arial Narrow" w:hAnsi="Arial Narrow"/>
                <w:sz w:val="12"/>
                <w:szCs w:val="12"/>
              </w:rPr>
              <w:t>UN 4%</w:t>
            </w:r>
          </w:p>
        </w:tc>
        <w:tc>
          <w:tcPr>
            <w:tcW w:w="745" w:type="dxa"/>
            <w:tcBorders>
              <w:left w:val="nil"/>
              <w:right w:val="nil"/>
            </w:tcBorders>
          </w:tcPr>
          <w:p w14:paraId="2856C1DF" w14:textId="77777777" w:rsidR="00D95082" w:rsidRDefault="00D95082" w:rsidP="00A9314A">
            <w:pPr>
              <w:pStyle w:val="TableParagraph"/>
              <w:ind w:left="25"/>
              <w:rPr>
                <w:rFonts w:ascii="Arial Narrow" w:hAnsi="Arial Narrow"/>
                <w:sz w:val="12"/>
                <w:szCs w:val="12"/>
              </w:rPr>
            </w:pPr>
            <w:r w:rsidRPr="00E60948">
              <w:rPr>
                <w:rFonts w:ascii="Arial Narrow" w:hAnsi="Arial Narrow"/>
                <w:sz w:val="12"/>
                <w:szCs w:val="12"/>
              </w:rPr>
              <w:t>83% distal,</w:t>
            </w:r>
          </w:p>
          <w:p w14:paraId="23585710"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17%</w:t>
            </w:r>
            <w:r>
              <w:rPr>
                <w:rFonts w:ascii="Arial Narrow" w:hAnsi="Arial Narrow"/>
                <w:sz w:val="12"/>
                <w:szCs w:val="12"/>
              </w:rPr>
              <w:t xml:space="preserve"> </w:t>
            </w:r>
            <w:r w:rsidRPr="00E60948">
              <w:rPr>
                <w:rFonts w:ascii="Arial Narrow" w:hAnsi="Arial Narrow"/>
                <w:sz w:val="12"/>
                <w:szCs w:val="12"/>
              </w:rPr>
              <w:t>proximal</w:t>
            </w:r>
          </w:p>
        </w:tc>
        <w:tc>
          <w:tcPr>
            <w:tcW w:w="626" w:type="dxa"/>
            <w:tcBorders>
              <w:left w:val="nil"/>
              <w:right w:val="nil"/>
            </w:tcBorders>
          </w:tcPr>
          <w:p w14:paraId="0F10CC7E"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right w:val="nil"/>
            </w:tcBorders>
          </w:tcPr>
          <w:p w14:paraId="1281C2C9" w14:textId="77777777" w:rsidR="00D95082" w:rsidRPr="00E60948" w:rsidRDefault="00D95082" w:rsidP="00A9314A">
            <w:pPr>
              <w:pStyle w:val="TableParagraph"/>
              <w:ind w:left="23"/>
              <w:rPr>
                <w:rFonts w:ascii="Arial Narrow" w:hAnsi="Arial Narrow"/>
                <w:sz w:val="12"/>
                <w:szCs w:val="12"/>
              </w:rPr>
            </w:pPr>
          </w:p>
        </w:tc>
        <w:tc>
          <w:tcPr>
            <w:tcW w:w="303" w:type="dxa"/>
            <w:tcBorders>
              <w:left w:val="nil"/>
              <w:right w:val="nil"/>
            </w:tcBorders>
          </w:tcPr>
          <w:p w14:paraId="171A57A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30</w:t>
            </w:r>
          </w:p>
        </w:tc>
        <w:tc>
          <w:tcPr>
            <w:tcW w:w="793" w:type="dxa"/>
            <w:tcBorders>
              <w:left w:val="nil"/>
              <w:right w:val="nil"/>
            </w:tcBorders>
          </w:tcPr>
          <w:p w14:paraId="68A1C289"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58.4±12.9</w:t>
            </w:r>
          </w:p>
        </w:tc>
        <w:tc>
          <w:tcPr>
            <w:tcW w:w="679" w:type="dxa"/>
            <w:tcBorders>
              <w:left w:val="nil"/>
              <w:right w:val="nil"/>
            </w:tcBorders>
          </w:tcPr>
          <w:p w14:paraId="20B1014D"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right w:val="nil"/>
            </w:tcBorders>
          </w:tcPr>
          <w:p w14:paraId="418BA04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72</w:t>
            </w:r>
          </w:p>
        </w:tc>
        <w:tc>
          <w:tcPr>
            <w:tcW w:w="623" w:type="dxa"/>
            <w:tcBorders>
              <w:left w:val="nil"/>
              <w:right w:val="nil"/>
            </w:tcBorders>
          </w:tcPr>
          <w:p w14:paraId="2491355D"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93.3</w:t>
            </w:r>
          </w:p>
        </w:tc>
        <w:tc>
          <w:tcPr>
            <w:tcW w:w="567" w:type="dxa"/>
            <w:tcBorders>
              <w:left w:val="nil"/>
              <w:right w:val="nil"/>
            </w:tcBorders>
          </w:tcPr>
          <w:p w14:paraId="71B8FBA3"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right w:val="nil"/>
            </w:tcBorders>
          </w:tcPr>
          <w:p w14:paraId="609A87A9"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right w:val="nil"/>
            </w:tcBorders>
          </w:tcPr>
          <w:p w14:paraId="23534A85"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right w:val="nil"/>
            </w:tcBorders>
          </w:tcPr>
          <w:p w14:paraId="4D5E87E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DNA Stool Mini Kit</w:t>
            </w:r>
          </w:p>
        </w:tc>
        <w:tc>
          <w:tcPr>
            <w:tcW w:w="1344" w:type="dxa"/>
            <w:tcBorders>
              <w:left w:val="nil"/>
              <w:right w:val="nil"/>
            </w:tcBorders>
          </w:tcPr>
          <w:p w14:paraId="3E90ED4E"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MSP</w:t>
            </w:r>
          </w:p>
        </w:tc>
      </w:tr>
      <w:tr w:rsidR="00D95082" w:rsidRPr="004A7D12" w14:paraId="6DBDEC07" w14:textId="77777777" w:rsidTr="00A9314A">
        <w:trPr>
          <w:trHeight w:val="295"/>
          <w:jc w:val="center"/>
        </w:trPr>
        <w:tc>
          <w:tcPr>
            <w:tcW w:w="734" w:type="dxa"/>
            <w:tcBorders>
              <w:left w:val="nil"/>
              <w:bottom w:val="single" w:sz="8" w:space="0" w:color="000000"/>
              <w:right w:val="nil"/>
            </w:tcBorders>
          </w:tcPr>
          <w:p w14:paraId="09B2A1B9"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He 2014 [24]</w:t>
            </w:r>
          </w:p>
        </w:tc>
        <w:tc>
          <w:tcPr>
            <w:tcW w:w="340" w:type="dxa"/>
            <w:tcBorders>
              <w:left w:val="nil"/>
              <w:bottom w:val="single" w:sz="8" w:space="0" w:color="000000"/>
              <w:right w:val="nil"/>
            </w:tcBorders>
          </w:tcPr>
          <w:p w14:paraId="24F2D9BA" w14:textId="77777777" w:rsidR="00D95082" w:rsidRPr="00E60948"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13976BCC"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p33ING1b</w:t>
            </w:r>
          </w:p>
        </w:tc>
        <w:tc>
          <w:tcPr>
            <w:tcW w:w="508" w:type="dxa"/>
            <w:tcBorders>
              <w:left w:val="nil"/>
              <w:bottom w:val="single" w:sz="8" w:space="0" w:color="000000"/>
              <w:right w:val="nil"/>
            </w:tcBorders>
          </w:tcPr>
          <w:p w14:paraId="330F1F9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stool</w:t>
            </w:r>
          </w:p>
        </w:tc>
        <w:tc>
          <w:tcPr>
            <w:tcW w:w="565" w:type="dxa"/>
            <w:tcBorders>
              <w:left w:val="nil"/>
              <w:bottom w:val="single" w:sz="8" w:space="0" w:color="000000"/>
              <w:right w:val="nil"/>
            </w:tcBorders>
          </w:tcPr>
          <w:p w14:paraId="663AC8D4"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8374DF8"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61</w:t>
            </w:r>
          </w:p>
        </w:tc>
        <w:tc>
          <w:tcPr>
            <w:tcW w:w="708" w:type="dxa"/>
            <w:tcBorders>
              <w:left w:val="nil"/>
              <w:bottom w:val="single" w:sz="8" w:space="0" w:color="000000"/>
              <w:right w:val="nil"/>
            </w:tcBorders>
          </w:tcPr>
          <w:p w14:paraId="7CB724F1"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19112984"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 xml:space="preserve">AB 33, </w:t>
            </w:r>
          </w:p>
          <w:p w14:paraId="42725916"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CD 28</w:t>
            </w:r>
          </w:p>
        </w:tc>
        <w:tc>
          <w:tcPr>
            <w:tcW w:w="745" w:type="dxa"/>
            <w:tcBorders>
              <w:left w:val="nil"/>
              <w:bottom w:val="single" w:sz="8" w:space="0" w:color="000000"/>
              <w:right w:val="nil"/>
            </w:tcBorders>
          </w:tcPr>
          <w:p w14:paraId="37D07A4F" w14:textId="77777777" w:rsidR="00D95082" w:rsidRDefault="00D95082" w:rsidP="00A9314A">
            <w:pPr>
              <w:pStyle w:val="TableParagraph"/>
              <w:ind w:left="25"/>
              <w:rPr>
                <w:rFonts w:ascii="Arial Narrow" w:hAnsi="Arial Narrow"/>
                <w:sz w:val="12"/>
                <w:szCs w:val="12"/>
              </w:rPr>
            </w:pPr>
            <w:r w:rsidRPr="00E60948">
              <w:rPr>
                <w:rFonts w:ascii="Arial Narrow" w:hAnsi="Arial Narrow"/>
                <w:sz w:val="12"/>
                <w:szCs w:val="12"/>
              </w:rPr>
              <w:t>Rectum</w:t>
            </w:r>
            <w:r>
              <w:rPr>
                <w:rFonts w:ascii="Arial Narrow" w:hAnsi="Arial Narrow"/>
                <w:sz w:val="12"/>
                <w:szCs w:val="12"/>
              </w:rPr>
              <w:t xml:space="preserve"> </w:t>
            </w:r>
            <w:r w:rsidRPr="00E60948">
              <w:rPr>
                <w:rFonts w:ascii="Arial Narrow" w:hAnsi="Arial Narrow"/>
                <w:sz w:val="12"/>
                <w:szCs w:val="12"/>
              </w:rPr>
              <w:t>52.5%;</w:t>
            </w:r>
          </w:p>
          <w:p w14:paraId="53F0EFF5" w14:textId="77777777" w:rsidR="00D95082" w:rsidRPr="00E60948" w:rsidRDefault="00D95082" w:rsidP="00A9314A">
            <w:pPr>
              <w:pStyle w:val="TableParagraph"/>
              <w:ind w:left="25"/>
              <w:rPr>
                <w:rFonts w:ascii="Arial Narrow" w:hAnsi="Arial Narrow"/>
                <w:sz w:val="12"/>
                <w:szCs w:val="12"/>
              </w:rPr>
            </w:pPr>
            <w:r w:rsidRPr="00E60948">
              <w:rPr>
                <w:rFonts w:ascii="Arial Narrow" w:hAnsi="Arial Narrow"/>
                <w:sz w:val="12"/>
                <w:szCs w:val="12"/>
              </w:rPr>
              <w:t>Colon 47.5%</w:t>
            </w:r>
          </w:p>
        </w:tc>
        <w:tc>
          <w:tcPr>
            <w:tcW w:w="626" w:type="dxa"/>
            <w:tcBorders>
              <w:left w:val="nil"/>
              <w:bottom w:val="single" w:sz="8" w:space="0" w:color="000000"/>
              <w:right w:val="nil"/>
            </w:tcBorders>
          </w:tcPr>
          <w:p w14:paraId="5D3259E0"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6FAED85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NC</w:t>
            </w:r>
          </w:p>
        </w:tc>
        <w:tc>
          <w:tcPr>
            <w:tcW w:w="303" w:type="dxa"/>
            <w:tcBorders>
              <w:left w:val="nil"/>
              <w:bottom w:val="single" w:sz="8" w:space="0" w:color="000000"/>
              <w:right w:val="nil"/>
            </w:tcBorders>
          </w:tcPr>
          <w:p w14:paraId="21AE6603"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20</w:t>
            </w:r>
          </w:p>
        </w:tc>
        <w:tc>
          <w:tcPr>
            <w:tcW w:w="793" w:type="dxa"/>
            <w:tcBorders>
              <w:left w:val="nil"/>
              <w:bottom w:val="single" w:sz="8" w:space="0" w:color="000000"/>
              <w:right w:val="nil"/>
            </w:tcBorders>
          </w:tcPr>
          <w:p w14:paraId="3A8C43DA"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n=30 &lt;=58 years</w:t>
            </w:r>
          </w:p>
          <w:p w14:paraId="3213D5F7" w14:textId="77777777" w:rsidR="00D95082" w:rsidRDefault="00D95082" w:rsidP="00A9314A">
            <w:pPr>
              <w:pStyle w:val="TableParagraph"/>
              <w:ind w:left="23"/>
              <w:rPr>
                <w:rFonts w:ascii="Arial Narrow" w:hAnsi="Arial Narrow"/>
                <w:sz w:val="12"/>
                <w:szCs w:val="12"/>
              </w:rPr>
            </w:pPr>
            <w:r w:rsidRPr="00E60948">
              <w:rPr>
                <w:rFonts w:ascii="Arial Narrow" w:hAnsi="Arial Narrow"/>
                <w:sz w:val="12"/>
                <w:szCs w:val="12"/>
              </w:rPr>
              <w:t>n=31 &gt;58 years</w:t>
            </w:r>
          </w:p>
          <w:p w14:paraId="3E04416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(total population)</w:t>
            </w:r>
          </w:p>
        </w:tc>
        <w:tc>
          <w:tcPr>
            <w:tcW w:w="679" w:type="dxa"/>
            <w:tcBorders>
              <w:left w:val="nil"/>
              <w:bottom w:val="single" w:sz="8" w:space="0" w:color="000000"/>
              <w:right w:val="nil"/>
            </w:tcBorders>
          </w:tcPr>
          <w:p w14:paraId="444E73C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0BD2F5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73.77</w:t>
            </w:r>
          </w:p>
        </w:tc>
        <w:tc>
          <w:tcPr>
            <w:tcW w:w="623" w:type="dxa"/>
            <w:tcBorders>
              <w:left w:val="nil"/>
              <w:bottom w:val="single" w:sz="8" w:space="0" w:color="000000"/>
              <w:right w:val="nil"/>
            </w:tcBorders>
          </w:tcPr>
          <w:p w14:paraId="44CE6C28"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95</w:t>
            </w:r>
          </w:p>
        </w:tc>
        <w:tc>
          <w:tcPr>
            <w:tcW w:w="567" w:type="dxa"/>
            <w:tcBorders>
              <w:left w:val="nil"/>
              <w:bottom w:val="single" w:sz="8" w:space="0" w:color="000000"/>
              <w:right w:val="nil"/>
            </w:tcBorders>
          </w:tcPr>
          <w:p w14:paraId="3E1819EA"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DA7089D"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C024A5F"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0EEC0877"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QIAamp DNA Stool Mini Kit</w:t>
            </w:r>
          </w:p>
        </w:tc>
        <w:tc>
          <w:tcPr>
            <w:tcW w:w="1344" w:type="dxa"/>
            <w:tcBorders>
              <w:left w:val="nil"/>
              <w:bottom w:val="single" w:sz="8" w:space="0" w:color="000000"/>
              <w:right w:val="nil"/>
            </w:tcBorders>
          </w:tcPr>
          <w:p w14:paraId="100D6A91"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Nested MSP</w:t>
            </w:r>
          </w:p>
        </w:tc>
      </w:tr>
      <w:tr w:rsidR="00D95082" w:rsidRPr="004A7D12" w14:paraId="16CA8958" w14:textId="77777777" w:rsidTr="00A9314A">
        <w:trPr>
          <w:trHeight w:val="295"/>
          <w:jc w:val="center"/>
        </w:trPr>
        <w:tc>
          <w:tcPr>
            <w:tcW w:w="734" w:type="dxa"/>
            <w:tcBorders>
              <w:left w:val="nil"/>
              <w:bottom w:val="single" w:sz="8" w:space="0" w:color="000000"/>
              <w:right w:val="nil"/>
            </w:tcBorders>
          </w:tcPr>
          <w:p w14:paraId="2A14C0F4"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He 2018 [25]</w:t>
            </w:r>
          </w:p>
        </w:tc>
        <w:tc>
          <w:tcPr>
            <w:tcW w:w="340" w:type="dxa"/>
            <w:tcBorders>
              <w:left w:val="nil"/>
              <w:bottom w:val="single" w:sz="8" w:space="0" w:color="000000"/>
              <w:right w:val="nil"/>
            </w:tcBorders>
          </w:tcPr>
          <w:p w14:paraId="793B2695"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6D440914" w14:textId="77777777" w:rsidR="00D95082" w:rsidRPr="009337D9" w:rsidRDefault="00D95082" w:rsidP="00A9314A">
            <w:pPr>
              <w:pStyle w:val="TableParagraph"/>
              <w:ind w:left="23"/>
              <w:rPr>
                <w:rFonts w:ascii="Arial Narrow" w:hAnsi="Arial Narrow"/>
                <w:i/>
                <w:iCs/>
                <w:sz w:val="12"/>
                <w:szCs w:val="12"/>
              </w:rPr>
            </w:pPr>
            <w:r w:rsidRPr="009337D9">
              <w:rPr>
                <w:rFonts w:ascii="Arial Narrow" w:hAnsi="Arial Narrow"/>
                <w:i/>
                <w:iCs/>
                <w:sz w:val="12"/>
                <w:szCs w:val="12"/>
              </w:rPr>
              <w:t>SEPT9</w:t>
            </w:r>
          </w:p>
        </w:tc>
        <w:tc>
          <w:tcPr>
            <w:tcW w:w="508" w:type="dxa"/>
            <w:tcBorders>
              <w:left w:val="nil"/>
              <w:bottom w:val="single" w:sz="8" w:space="0" w:color="000000"/>
              <w:right w:val="nil"/>
            </w:tcBorders>
          </w:tcPr>
          <w:p w14:paraId="661D3448"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blood</w:t>
            </w:r>
          </w:p>
        </w:tc>
        <w:tc>
          <w:tcPr>
            <w:tcW w:w="565" w:type="dxa"/>
            <w:tcBorders>
              <w:left w:val="nil"/>
              <w:bottom w:val="single" w:sz="8" w:space="0" w:color="000000"/>
              <w:right w:val="nil"/>
            </w:tcBorders>
          </w:tcPr>
          <w:p w14:paraId="096B9D47"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07D6E96"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300</w:t>
            </w:r>
          </w:p>
        </w:tc>
        <w:tc>
          <w:tcPr>
            <w:tcW w:w="708" w:type="dxa"/>
            <w:tcBorders>
              <w:left w:val="nil"/>
              <w:bottom w:val="single" w:sz="8" w:space="0" w:color="000000"/>
              <w:right w:val="nil"/>
            </w:tcBorders>
          </w:tcPr>
          <w:p w14:paraId="67081009"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3B5C152B"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0 23</w:t>
            </w:r>
            <w:r w:rsidRPr="00E60948">
              <w:rPr>
                <w:rFonts w:ascii="Arial Narrow" w:hAnsi="Arial Narrow"/>
                <w:spacing w:val="-7"/>
                <w:sz w:val="12"/>
                <w:szCs w:val="12"/>
              </w:rPr>
              <w:t xml:space="preserve"> </w:t>
            </w:r>
            <w:r w:rsidRPr="00E60948">
              <w:rPr>
                <w:rFonts w:ascii="Arial Narrow" w:hAnsi="Arial Narrow"/>
                <w:sz w:val="12"/>
                <w:szCs w:val="12"/>
              </w:rPr>
              <w:t>(7.7%),</w:t>
            </w:r>
            <w:r>
              <w:rPr>
                <w:rFonts w:ascii="Arial Narrow" w:hAnsi="Arial Narrow"/>
                <w:sz w:val="12"/>
                <w:szCs w:val="12"/>
              </w:rPr>
              <w:t xml:space="preserve"> </w:t>
            </w:r>
          </w:p>
          <w:p w14:paraId="56A4E724" w14:textId="77777777" w:rsidR="00D95082" w:rsidRDefault="00D95082" w:rsidP="00A9314A">
            <w:pPr>
              <w:pStyle w:val="TableParagraph"/>
              <w:ind w:left="24"/>
              <w:rPr>
                <w:rFonts w:ascii="Arial Narrow" w:hAnsi="Arial Narrow"/>
                <w:spacing w:val="-9"/>
                <w:sz w:val="12"/>
                <w:szCs w:val="12"/>
              </w:rPr>
            </w:pPr>
            <w:r w:rsidRPr="00E60948">
              <w:rPr>
                <w:rFonts w:ascii="Arial Narrow" w:hAnsi="Arial Narrow"/>
                <w:sz w:val="12"/>
                <w:szCs w:val="12"/>
              </w:rPr>
              <w:t>I 42 (14%),</w:t>
            </w:r>
            <w:r w:rsidRPr="00E60948">
              <w:rPr>
                <w:rFonts w:ascii="Arial Narrow" w:hAnsi="Arial Narrow"/>
                <w:spacing w:val="-9"/>
                <w:sz w:val="12"/>
                <w:szCs w:val="12"/>
              </w:rPr>
              <w:t xml:space="preserve"> </w:t>
            </w:r>
          </w:p>
          <w:p w14:paraId="0F4425B9" w14:textId="77777777" w:rsidR="00D95082" w:rsidRDefault="00D95082" w:rsidP="00A9314A">
            <w:pPr>
              <w:pStyle w:val="TableParagraph"/>
              <w:ind w:left="24"/>
              <w:rPr>
                <w:rFonts w:ascii="Arial Narrow" w:hAnsi="Arial Narrow"/>
                <w:spacing w:val="-9"/>
                <w:sz w:val="12"/>
                <w:szCs w:val="12"/>
              </w:rPr>
            </w:pPr>
            <w:r w:rsidRPr="00E60948">
              <w:rPr>
                <w:rFonts w:ascii="Arial Narrow" w:hAnsi="Arial Narrow"/>
                <w:sz w:val="12"/>
                <w:szCs w:val="12"/>
              </w:rPr>
              <w:t>II</w:t>
            </w:r>
            <w:r>
              <w:rPr>
                <w:rFonts w:ascii="Arial Narrow" w:hAnsi="Arial Narrow"/>
                <w:sz w:val="12"/>
                <w:szCs w:val="12"/>
              </w:rPr>
              <w:t xml:space="preserve"> </w:t>
            </w:r>
            <w:r w:rsidRPr="00E60948">
              <w:rPr>
                <w:rFonts w:ascii="Arial Narrow" w:hAnsi="Arial Narrow"/>
                <w:sz w:val="12"/>
                <w:szCs w:val="12"/>
              </w:rPr>
              <w:t>99 (33%),</w:t>
            </w:r>
            <w:r w:rsidRPr="00E60948">
              <w:rPr>
                <w:rFonts w:ascii="Arial Narrow" w:hAnsi="Arial Narrow"/>
                <w:spacing w:val="-9"/>
                <w:sz w:val="12"/>
                <w:szCs w:val="12"/>
              </w:rPr>
              <w:t xml:space="preserve"> </w:t>
            </w:r>
          </w:p>
          <w:p w14:paraId="4467F549" w14:textId="77777777" w:rsidR="00D95082" w:rsidRDefault="00D95082" w:rsidP="00A9314A">
            <w:pPr>
              <w:pStyle w:val="TableParagraph"/>
              <w:ind w:left="24"/>
              <w:rPr>
                <w:rFonts w:ascii="Arial Narrow" w:hAnsi="Arial Narrow"/>
                <w:sz w:val="12"/>
                <w:szCs w:val="12"/>
              </w:rPr>
            </w:pPr>
            <w:r w:rsidRPr="00E60948">
              <w:rPr>
                <w:rFonts w:ascii="Arial Narrow" w:hAnsi="Arial Narrow"/>
                <w:sz w:val="12"/>
                <w:szCs w:val="12"/>
              </w:rPr>
              <w:t>III</w:t>
            </w:r>
            <w:r>
              <w:rPr>
                <w:rFonts w:ascii="Arial Narrow" w:hAnsi="Arial Narrow"/>
                <w:sz w:val="12"/>
                <w:szCs w:val="12"/>
              </w:rPr>
              <w:t xml:space="preserve"> </w:t>
            </w:r>
            <w:r w:rsidRPr="00E60948">
              <w:rPr>
                <w:rFonts w:ascii="Arial Narrow" w:hAnsi="Arial Narrow"/>
                <w:sz w:val="12"/>
                <w:szCs w:val="12"/>
              </w:rPr>
              <w:t>124</w:t>
            </w:r>
            <w:r w:rsidRPr="00E60948">
              <w:rPr>
                <w:rFonts w:ascii="Arial Narrow" w:hAnsi="Arial Narrow"/>
                <w:spacing w:val="-7"/>
                <w:sz w:val="12"/>
                <w:szCs w:val="12"/>
              </w:rPr>
              <w:t xml:space="preserve"> </w:t>
            </w:r>
            <w:r w:rsidRPr="00E60948">
              <w:rPr>
                <w:rFonts w:ascii="Arial Narrow" w:hAnsi="Arial Narrow"/>
                <w:sz w:val="12"/>
                <w:szCs w:val="12"/>
              </w:rPr>
              <w:t>(41.3%),</w:t>
            </w:r>
            <w:r>
              <w:rPr>
                <w:rFonts w:ascii="Arial Narrow" w:hAnsi="Arial Narrow"/>
                <w:sz w:val="12"/>
                <w:szCs w:val="12"/>
              </w:rPr>
              <w:t xml:space="preserve"> </w:t>
            </w:r>
          </w:p>
          <w:p w14:paraId="6339CB82" w14:textId="77777777" w:rsidR="00D95082" w:rsidRPr="00E60948" w:rsidRDefault="00D95082" w:rsidP="00A9314A">
            <w:pPr>
              <w:pStyle w:val="TableParagraph"/>
              <w:ind w:left="24"/>
              <w:rPr>
                <w:rFonts w:ascii="Arial Narrow" w:hAnsi="Arial Narrow"/>
                <w:sz w:val="12"/>
                <w:szCs w:val="12"/>
              </w:rPr>
            </w:pPr>
            <w:r w:rsidRPr="00E60948">
              <w:rPr>
                <w:rFonts w:ascii="Arial Narrow" w:hAnsi="Arial Narrow"/>
                <w:sz w:val="12"/>
                <w:szCs w:val="12"/>
              </w:rPr>
              <w:t>IV 12</w:t>
            </w:r>
            <w:r w:rsidRPr="00E60948">
              <w:rPr>
                <w:rFonts w:ascii="Arial Narrow" w:hAnsi="Arial Narrow"/>
                <w:spacing w:val="-7"/>
                <w:sz w:val="12"/>
                <w:szCs w:val="12"/>
              </w:rPr>
              <w:t xml:space="preserve"> </w:t>
            </w:r>
            <w:r w:rsidRPr="00E60948">
              <w:rPr>
                <w:rFonts w:ascii="Arial Narrow" w:hAnsi="Arial Narrow"/>
                <w:sz w:val="12"/>
                <w:szCs w:val="12"/>
              </w:rPr>
              <w:t>(0.4%)</w:t>
            </w:r>
          </w:p>
        </w:tc>
        <w:tc>
          <w:tcPr>
            <w:tcW w:w="745" w:type="dxa"/>
            <w:tcBorders>
              <w:left w:val="nil"/>
              <w:bottom w:val="single" w:sz="8" w:space="0" w:color="000000"/>
              <w:right w:val="nil"/>
            </w:tcBorders>
          </w:tcPr>
          <w:p w14:paraId="3B4119D6"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B88F7E4"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609AB4CD"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NED</w:t>
            </w:r>
          </w:p>
        </w:tc>
        <w:tc>
          <w:tcPr>
            <w:tcW w:w="303" w:type="dxa"/>
            <w:tcBorders>
              <w:left w:val="nil"/>
              <w:bottom w:val="single" w:sz="8" w:space="0" w:color="000000"/>
              <w:right w:val="nil"/>
            </w:tcBorders>
          </w:tcPr>
          <w:p w14:paraId="2A17078C"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568</w:t>
            </w:r>
          </w:p>
        </w:tc>
        <w:tc>
          <w:tcPr>
            <w:tcW w:w="793" w:type="dxa"/>
            <w:tcBorders>
              <w:left w:val="nil"/>
              <w:bottom w:val="single" w:sz="8" w:space="0" w:color="000000"/>
              <w:right w:val="nil"/>
            </w:tcBorders>
          </w:tcPr>
          <w:p w14:paraId="50894EFD"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EA8248A"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38E99CC"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73.7</w:t>
            </w:r>
          </w:p>
        </w:tc>
        <w:tc>
          <w:tcPr>
            <w:tcW w:w="623" w:type="dxa"/>
            <w:tcBorders>
              <w:left w:val="nil"/>
              <w:bottom w:val="single" w:sz="8" w:space="0" w:color="000000"/>
              <w:right w:val="nil"/>
            </w:tcBorders>
          </w:tcPr>
          <w:p w14:paraId="20AF14E2"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97</w:t>
            </w:r>
          </w:p>
        </w:tc>
        <w:tc>
          <w:tcPr>
            <w:tcW w:w="567" w:type="dxa"/>
            <w:tcBorders>
              <w:left w:val="nil"/>
              <w:bottom w:val="single" w:sz="8" w:space="0" w:color="000000"/>
              <w:right w:val="nil"/>
            </w:tcBorders>
          </w:tcPr>
          <w:p w14:paraId="77C0D98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C66B995"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BEA6E5B"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B98821B"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 xml:space="preserve">Epi </w:t>
            </w:r>
            <w:r w:rsidRPr="00E60948">
              <w:rPr>
                <w:rFonts w:ascii="Arial Narrow" w:hAnsi="Arial Narrow"/>
                <w:spacing w:val="-3"/>
                <w:sz w:val="12"/>
                <w:szCs w:val="12"/>
              </w:rPr>
              <w:t xml:space="preserve">proColon® </w:t>
            </w:r>
            <w:r w:rsidRPr="00E60948">
              <w:rPr>
                <w:rFonts w:ascii="Arial Narrow" w:hAnsi="Arial Narrow"/>
                <w:sz w:val="12"/>
                <w:szCs w:val="12"/>
              </w:rPr>
              <w:t>Plasma Quick Kit</w:t>
            </w:r>
          </w:p>
        </w:tc>
        <w:tc>
          <w:tcPr>
            <w:tcW w:w="1344" w:type="dxa"/>
            <w:tcBorders>
              <w:left w:val="nil"/>
              <w:bottom w:val="single" w:sz="8" w:space="0" w:color="000000"/>
              <w:right w:val="nil"/>
            </w:tcBorders>
          </w:tcPr>
          <w:p w14:paraId="24C438FA" w14:textId="77777777" w:rsidR="00D95082" w:rsidRPr="00E60948" w:rsidRDefault="00D95082" w:rsidP="00A9314A">
            <w:pPr>
              <w:pStyle w:val="TableParagraph"/>
              <w:ind w:left="23"/>
              <w:rPr>
                <w:rFonts w:ascii="Arial Narrow" w:hAnsi="Arial Narrow"/>
                <w:sz w:val="12"/>
                <w:szCs w:val="12"/>
              </w:rPr>
            </w:pPr>
            <w:r w:rsidRPr="00E60948">
              <w:rPr>
                <w:rFonts w:ascii="Arial Narrow" w:hAnsi="Arial Narrow"/>
                <w:sz w:val="12"/>
                <w:szCs w:val="12"/>
              </w:rPr>
              <w:t>RT-PCR</w:t>
            </w:r>
          </w:p>
        </w:tc>
      </w:tr>
      <w:tr w:rsidR="00D95082" w:rsidRPr="004A7D12" w14:paraId="15805BB4" w14:textId="77777777" w:rsidTr="00A9314A">
        <w:trPr>
          <w:trHeight w:val="295"/>
          <w:jc w:val="center"/>
        </w:trPr>
        <w:tc>
          <w:tcPr>
            <w:tcW w:w="734" w:type="dxa"/>
            <w:tcBorders>
              <w:left w:val="nil"/>
              <w:bottom w:val="single" w:sz="8" w:space="0" w:color="000000"/>
              <w:right w:val="nil"/>
            </w:tcBorders>
          </w:tcPr>
          <w:p w14:paraId="7303A31F"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Hellebrekers 2009 [26]</w:t>
            </w:r>
          </w:p>
        </w:tc>
        <w:tc>
          <w:tcPr>
            <w:tcW w:w="340" w:type="dxa"/>
            <w:tcBorders>
              <w:left w:val="nil"/>
              <w:bottom w:val="single" w:sz="8" w:space="0" w:color="000000"/>
              <w:right w:val="nil"/>
            </w:tcBorders>
          </w:tcPr>
          <w:p w14:paraId="6D95D84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28969A39"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GATA4</w:t>
            </w:r>
          </w:p>
        </w:tc>
        <w:tc>
          <w:tcPr>
            <w:tcW w:w="508" w:type="dxa"/>
            <w:tcBorders>
              <w:left w:val="nil"/>
              <w:bottom w:val="single" w:sz="8" w:space="0" w:color="000000"/>
              <w:right w:val="nil"/>
            </w:tcBorders>
          </w:tcPr>
          <w:p w14:paraId="34A7376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stool</w:t>
            </w:r>
          </w:p>
        </w:tc>
        <w:tc>
          <w:tcPr>
            <w:tcW w:w="565" w:type="dxa"/>
            <w:tcBorders>
              <w:left w:val="nil"/>
              <w:bottom w:val="single" w:sz="8" w:space="0" w:color="000000"/>
              <w:right w:val="nil"/>
            </w:tcBorders>
          </w:tcPr>
          <w:p w14:paraId="0E044056"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424CA47"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28</w:t>
            </w:r>
          </w:p>
        </w:tc>
        <w:tc>
          <w:tcPr>
            <w:tcW w:w="708" w:type="dxa"/>
            <w:tcBorders>
              <w:left w:val="nil"/>
              <w:bottom w:val="single" w:sz="8" w:space="0" w:color="000000"/>
              <w:right w:val="nil"/>
            </w:tcBorders>
          </w:tcPr>
          <w:p w14:paraId="2270F7FC"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55</w:t>
            </w:r>
          </w:p>
        </w:tc>
        <w:tc>
          <w:tcPr>
            <w:tcW w:w="708" w:type="dxa"/>
            <w:tcBorders>
              <w:left w:val="nil"/>
              <w:bottom w:val="single" w:sz="8" w:space="0" w:color="000000"/>
              <w:right w:val="nil"/>
            </w:tcBorders>
          </w:tcPr>
          <w:p w14:paraId="62E6517E" w14:textId="77777777" w:rsidR="00D95082" w:rsidRDefault="00D95082" w:rsidP="00A9314A">
            <w:pPr>
              <w:pStyle w:val="TableParagraph"/>
              <w:ind w:left="24"/>
              <w:rPr>
                <w:rFonts w:ascii="Arial Narrow" w:hAnsi="Arial Narrow"/>
                <w:sz w:val="12"/>
                <w:szCs w:val="12"/>
              </w:rPr>
            </w:pPr>
            <w:r w:rsidRPr="00EE6FB5">
              <w:rPr>
                <w:rFonts w:ascii="Arial Narrow" w:hAnsi="Arial Narrow"/>
                <w:sz w:val="12"/>
                <w:szCs w:val="12"/>
              </w:rPr>
              <w:t xml:space="preserve">I 36%, </w:t>
            </w:r>
          </w:p>
          <w:p w14:paraId="38D12B89" w14:textId="77777777" w:rsidR="00D95082" w:rsidRDefault="00D95082" w:rsidP="00A9314A">
            <w:pPr>
              <w:pStyle w:val="TableParagraph"/>
              <w:ind w:left="24"/>
              <w:rPr>
                <w:rFonts w:ascii="Arial Narrow" w:hAnsi="Arial Narrow"/>
                <w:sz w:val="12"/>
                <w:szCs w:val="12"/>
              </w:rPr>
            </w:pPr>
            <w:r w:rsidRPr="00EE6FB5">
              <w:rPr>
                <w:rFonts w:ascii="Arial Narrow" w:hAnsi="Arial Narrow"/>
                <w:sz w:val="12"/>
                <w:szCs w:val="12"/>
              </w:rPr>
              <w:t>II</w:t>
            </w:r>
            <w:r>
              <w:rPr>
                <w:rFonts w:ascii="Arial Narrow" w:hAnsi="Arial Narrow"/>
                <w:sz w:val="12"/>
                <w:szCs w:val="12"/>
              </w:rPr>
              <w:t xml:space="preserve"> </w:t>
            </w:r>
            <w:r w:rsidRPr="00EE6FB5">
              <w:rPr>
                <w:rFonts w:ascii="Arial Narrow" w:hAnsi="Arial Narrow"/>
                <w:sz w:val="12"/>
                <w:szCs w:val="12"/>
              </w:rPr>
              <w:t xml:space="preserve">28,5%, </w:t>
            </w:r>
          </w:p>
          <w:p w14:paraId="4B7FFBAA" w14:textId="77777777" w:rsidR="00D95082" w:rsidRDefault="00D95082" w:rsidP="00A9314A">
            <w:pPr>
              <w:pStyle w:val="TableParagraph"/>
              <w:ind w:left="24"/>
              <w:rPr>
                <w:rFonts w:ascii="Arial Narrow" w:hAnsi="Arial Narrow"/>
                <w:sz w:val="12"/>
                <w:szCs w:val="12"/>
              </w:rPr>
            </w:pPr>
            <w:r w:rsidRPr="00EE6FB5">
              <w:rPr>
                <w:rFonts w:ascii="Arial Narrow" w:hAnsi="Arial Narrow"/>
                <w:sz w:val="12"/>
                <w:szCs w:val="12"/>
              </w:rPr>
              <w:t>III</w:t>
            </w:r>
            <w:r>
              <w:rPr>
                <w:rFonts w:ascii="Arial Narrow" w:hAnsi="Arial Narrow"/>
                <w:sz w:val="12"/>
                <w:szCs w:val="12"/>
              </w:rPr>
              <w:t xml:space="preserve"> </w:t>
            </w:r>
            <w:r w:rsidRPr="00EE6FB5">
              <w:rPr>
                <w:rFonts w:ascii="Arial Narrow" w:hAnsi="Arial Narrow"/>
                <w:sz w:val="12"/>
                <w:szCs w:val="12"/>
              </w:rPr>
              <w:t xml:space="preserve">28,5%, </w:t>
            </w:r>
          </w:p>
          <w:p w14:paraId="07E67AE2" w14:textId="77777777" w:rsidR="00D95082" w:rsidRPr="00E60948" w:rsidRDefault="00D95082" w:rsidP="00A9314A">
            <w:pPr>
              <w:pStyle w:val="TableParagraph"/>
              <w:ind w:left="24"/>
              <w:rPr>
                <w:rFonts w:ascii="Arial Narrow" w:hAnsi="Arial Narrow"/>
                <w:sz w:val="12"/>
                <w:szCs w:val="12"/>
              </w:rPr>
            </w:pPr>
            <w:r w:rsidRPr="00EE6FB5">
              <w:rPr>
                <w:rFonts w:ascii="Arial Narrow" w:hAnsi="Arial Narrow"/>
                <w:sz w:val="12"/>
                <w:szCs w:val="12"/>
              </w:rPr>
              <w:t>IV</w:t>
            </w:r>
            <w:r>
              <w:rPr>
                <w:rFonts w:ascii="Arial Narrow" w:hAnsi="Arial Narrow"/>
                <w:sz w:val="12"/>
                <w:szCs w:val="12"/>
              </w:rPr>
              <w:t xml:space="preserve"> </w:t>
            </w:r>
            <w:r w:rsidRPr="00EE6FB5">
              <w:rPr>
                <w:rFonts w:ascii="Arial Narrow" w:hAnsi="Arial Narrow"/>
                <w:sz w:val="12"/>
                <w:szCs w:val="12"/>
              </w:rPr>
              <w:t>7%</w:t>
            </w:r>
          </w:p>
        </w:tc>
        <w:tc>
          <w:tcPr>
            <w:tcW w:w="745" w:type="dxa"/>
            <w:tcBorders>
              <w:left w:val="nil"/>
              <w:bottom w:val="single" w:sz="8" w:space="0" w:color="000000"/>
              <w:right w:val="nil"/>
            </w:tcBorders>
          </w:tcPr>
          <w:p w14:paraId="3004E693"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70E7144"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01C0BB5" w14:textId="77777777" w:rsidR="00D95082" w:rsidRPr="00E60948" w:rsidRDefault="00D95082" w:rsidP="00A9314A">
            <w:pPr>
              <w:pStyle w:val="TableParagraph"/>
              <w:ind w:left="23"/>
              <w:rPr>
                <w:rFonts w:ascii="Arial Narrow" w:hAnsi="Arial Narrow"/>
                <w:sz w:val="12"/>
                <w:szCs w:val="12"/>
              </w:rPr>
            </w:pPr>
          </w:p>
        </w:tc>
        <w:tc>
          <w:tcPr>
            <w:tcW w:w="303" w:type="dxa"/>
            <w:tcBorders>
              <w:left w:val="nil"/>
              <w:bottom w:val="single" w:sz="8" w:space="0" w:color="000000"/>
              <w:right w:val="nil"/>
            </w:tcBorders>
          </w:tcPr>
          <w:p w14:paraId="1EF9D59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45</w:t>
            </w:r>
          </w:p>
        </w:tc>
        <w:tc>
          <w:tcPr>
            <w:tcW w:w="793" w:type="dxa"/>
            <w:tcBorders>
              <w:left w:val="nil"/>
              <w:bottom w:val="single" w:sz="8" w:space="0" w:color="000000"/>
              <w:right w:val="nil"/>
            </w:tcBorders>
          </w:tcPr>
          <w:p w14:paraId="71844D4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69</w:t>
            </w:r>
          </w:p>
        </w:tc>
        <w:tc>
          <w:tcPr>
            <w:tcW w:w="679" w:type="dxa"/>
            <w:tcBorders>
              <w:left w:val="nil"/>
              <w:bottom w:val="single" w:sz="8" w:space="0" w:color="000000"/>
              <w:right w:val="nil"/>
            </w:tcBorders>
          </w:tcPr>
          <w:p w14:paraId="7B95C946"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C578807"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71 </w:t>
            </w:r>
          </w:p>
          <w:p w14:paraId="050A494A"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(55-88)</w:t>
            </w:r>
          </w:p>
        </w:tc>
        <w:tc>
          <w:tcPr>
            <w:tcW w:w="623" w:type="dxa"/>
            <w:tcBorders>
              <w:left w:val="nil"/>
              <w:bottom w:val="single" w:sz="8" w:space="0" w:color="000000"/>
              <w:right w:val="nil"/>
            </w:tcBorders>
          </w:tcPr>
          <w:p w14:paraId="76AA6011"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84 </w:t>
            </w:r>
          </w:p>
          <w:p w14:paraId="01345142"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(74-95)</w:t>
            </w:r>
          </w:p>
        </w:tc>
        <w:tc>
          <w:tcPr>
            <w:tcW w:w="567" w:type="dxa"/>
            <w:tcBorders>
              <w:left w:val="nil"/>
              <w:bottom w:val="single" w:sz="8" w:space="0" w:color="000000"/>
              <w:right w:val="nil"/>
            </w:tcBorders>
          </w:tcPr>
          <w:p w14:paraId="4F1E05CD" w14:textId="77777777" w:rsidR="00D95082" w:rsidRDefault="00D95082" w:rsidP="00A9314A">
            <w:pPr>
              <w:pStyle w:val="TableParagraph"/>
              <w:ind w:left="26"/>
              <w:rPr>
                <w:rFonts w:ascii="Arial Narrow" w:hAnsi="Arial Narrow"/>
                <w:sz w:val="12"/>
                <w:szCs w:val="12"/>
              </w:rPr>
            </w:pPr>
            <w:r w:rsidRPr="00EE6FB5">
              <w:rPr>
                <w:rFonts w:ascii="Arial Narrow" w:hAnsi="Arial Narrow"/>
                <w:sz w:val="12"/>
                <w:szCs w:val="12"/>
              </w:rPr>
              <w:t>81</w:t>
            </w:r>
          </w:p>
          <w:p w14:paraId="4DD1657C" w14:textId="77777777" w:rsidR="00D95082" w:rsidRPr="00E60948" w:rsidRDefault="00D95082" w:rsidP="00A9314A">
            <w:pPr>
              <w:pStyle w:val="TableParagraph"/>
              <w:ind w:left="26"/>
              <w:rPr>
                <w:rFonts w:ascii="Arial Narrow" w:hAnsi="Arial Narrow"/>
                <w:sz w:val="12"/>
                <w:szCs w:val="12"/>
              </w:rPr>
            </w:pPr>
            <w:r w:rsidRPr="00EE6FB5">
              <w:rPr>
                <w:rFonts w:ascii="Arial Narrow" w:hAnsi="Arial Narrow"/>
                <w:sz w:val="12"/>
                <w:szCs w:val="12"/>
              </w:rPr>
              <w:t>(70-89)</w:t>
            </w:r>
          </w:p>
        </w:tc>
        <w:tc>
          <w:tcPr>
            <w:tcW w:w="624" w:type="dxa"/>
            <w:tcBorders>
              <w:left w:val="nil"/>
              <w:bottom w:val="single" w:sz="8" w:space="0" w:color="000000"/>
              <w:right w:val="nil"/>
            </w:tcBorders>
          </w:tcPr>
          <w:p w14:paraId="752F2D72"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DEF61BB"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53850B63"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QIAamp DNA stool midi test kit</w:t>
            </w:r>
          </w:p>
        </w:tc>
        <w:tc>
          <w:tcPr>
            <w:tcW w:w="1344" w:type="dxa"/>
            <w:tcBorders>
              <w:left w:val="nil"/>
              <w:bottom w:val="single" w:sz="8" w:space="0" w:color="000000"/>
              <w:right w:val="nil"/>
            </w:tcBorders>
          </w:tcPr>
          <w:p w14:paraId="3212C79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Q-MSP</w:t>
            </w:r>
          </w:p>
        </w:tc>
      </w:tr>
      <w:tr w:rsidR="00D95082" w:rsidRPr="004A7D12" w14:paraId="6652AC77" w14:textId="77777777" w:rsidTr="00A9314A">
        <w:trPr>
          <w:trHeight w:val="295"/>
          <w:jc w:val="center"/>
        </w:trPr>
        <w:tc>
          <w:tcPr>
            <w:tcW w:w="734" w:type="dxa"/>
            <w:tcBorders>
              <w:left w:val="nil"/>
              <w:bottom w:val="single" w:sz="8" w:space="0" w:color="000000"/>
              <w:right w:val="nil"/>
            </w:tcBorders>
          </w:tcPr>
          <w:p w14:paraId="784ACC6C" w14:textId="77777777" w:rsidR="00D95082" w:rsidRPr="00E60948" w:rsidRDefault="00D95082" w:rsidP="00A9314A">
            <w:pPr>
              <w:pStyle w:val="TableParagraph"/>
              <w:ind w:left="23"/>
              <w:rPr>
                <w:rFonts w:ascii="Arial Narrow" w:hAnsi="Arial Narrow"/>
                <w:sz w:val="12"/>
                <w:szCs w:val="12"/>
              </w:rPr>
            </w:pPr>
          </w:p>
        </w:tc>
        <w:tc>
          <w:tcPr>
            <w:tcW w:w="340" w:type="dxa"/>
            <w:tcBorders>
              <w:left w:val="nil"/>
              <w:bottom w:val="single" w:sz="8" w:space="0" w:color="000000"/>
              <w:right w:val="nil"/>
            </w:tcBorders>
          </w:tcPr>
          <w:p w14:paraId="689148BD" w14:textId="77777777" w:rsidR="00D95082"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28A05E17"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GATA4</w:t>
            </w:r>
          </w:p>
        </w:tc>
        <w:tc>
          <w:tcPr>
            <w:tcW w:w="508" w:type="dxa"/>
            <w:tcBorders>
              <w:left w:val="nil"/>
              <w:bottom w:val="single" w:sz="8" w:space="0" w:color="000000"/>
              <w:right w:val="nil"/>
            </w:tcBorders>
          </w:tcPr>
          <w:p w14:paraId="2B46739F" w14:textId="77777777" w:rsidR="00D95082" w:rsidRPr="00E60948" w:rsidRDefault="00D95082" w:rsidP="00A9314A">
            <w:pPr>
              <w:pStyle w:val="TableParagraph"/>
              <w:ind w:left="23"/>
              <w:rPr>
                <w:rFonts w:ascii="Arial Narrow" w:hAnsi="Arial Narrow"/>
                <w:sz w:val="12"/>
                <w:szCs w:val="12"/>
              </w:rPr>
            </w:pPr>
          </w:p>
        </w:tc>
        <w:tc>
          <w:tcPr>
            <w:tcW w:w="565" w:type="dxa"/>
            <w:tcBorders>
              <w:left w:val="nil"/>
              <w:bottom w:val="single" w:sz="8" w:space="0" w:color="000000"/>
              <w:right w:val="nil"/>
            </w:tcBorders>
          </w:tcPr>
          <w:p w14:paraId="48CE5761"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2EFAFC0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47</w:t>
            </w:r>
          </w:p>
        </w:tc>
        <w:tc>
          <w:tcPr>
            <w:tcW w:w="708" w:type="dxa"/>
            <w:tcBorders>
              <w:left w:val="nil"/>
              <w:bottom w:val="single" w:sz="8" w:space="0" w:color="000000"/>
              <w:right w:val="nil"/>
            </w:tcBorders>
          </w:tcPr>
          <w:p w14:paraId="6DA47A6D"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52</w:t>
            </w:r>
          </w:p>
        </w:tc>
        <w:tc>
          <w:tcPr>
            <w:tcW w:w="708" w:type="dxa"/>
            <w:tcBorders>
              <w:left w:val="nil"/>
              <w:bottom w:val="single" w:sz="8" w:space="0" w:color="000000"/>
              <w:right w:val="nil"/>
            </w:tcBorders>
          </w:tcPr>
          <w:p w14:paraId="59F9A387"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21%,</w:t>
            </w:r>
          </w:p>
          <w:p w14:paraId="59035CA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40%,</w:t>
            </w:r>
          </w:p>
          <w:p w14:paraId="7106D1CD"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28%,</w:t>
            </w:r>
          </w:p>
          <w:p w14:paraId="2DABA2D4"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9%,</w:t>
            </w:r>
          </w:p>
          <w:p w14:paraId="2C92748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2%</w:t>
            </w:r>
          </w:p>
        </w:tc>
        <w:tc>
          <w:tcPr>
            <w:tcW w:w="745" w:type="dxa"/>
            <w:tcBorders>
              <w:left w:val="nil"/>
              <w:bottom w:val="single" w:sz="8" w:space="0" w:color="000000"/>
              <w:right w:val="nil"/>
            </w:tcBorders>
          </w:tcPr>
          <w:p w14:paraId="098C82BC"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single" w:sz="8" w:space="0" w:color="000000"/>
              <w:right w:val="nil"/>
            </w:tcBorders>
          </w:tcPr>
          <w:p w14:paraId="6E802229"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left w:val="nil"/>
              <w:bottom w:val="single" w:sz="8" w:space="0" w:color="000000"/>
              <w:right w:val="nil"/>
            </w:tcBorders>
          </w:tcPr>
          <w:p w14:paraId="44AB841E" w14:textId="77777777" w:rsidR="00D95082" w:rsidRPr="00E17590" w:rsidRDefault="00D95082" w:rsidP="00A9314A">
            <w:pPr>
              <w:pStyle w:val="TableParagraph"/>
              <w:ind w:left="23"/>
              <w:rPr>
                <w:rFonts w:ascii="Arial Narrow" w:hAnsi="Arial Narrow"/>
                <w:sz w:val="12"/>
                <w:szCs w:val="12"/>
                <w:lang w:val="fr-FR"/>
              </w:rPr>
            </w:pPr>
          </w:p>
        </w:tc>
        <w:tc>
          <w:tcPr>
            <w:tcW w:w="303" w:type="dxa"/>
            <w:tcBorders>
              <w:left w:val="nil"/>
              <w:bottom w:val="single" w:sz="8" w:space="0" w:color="000000"/>
              <w:right w:val="nil"/>
            </w:tcBorders>
          </w:tcPr>
          <w:p w14:paraId="02F84B3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30</w:t>
            </w:r>
          </w:p>
        </w:tc>
        <w:tc>
          <w:tcPr>
            <w:tcW w:w="793" w:type="dxa"/>
            <w:tcBorders>
              <w:left w:val="nil"/>
              <w:bottom w:val="single" w:sz="8" w:space="0" w:color="000000"/>
              <w:right w:val="nil"/>
            </w:tcBorders>
          </w:tcPr>
          <w:p w14:paraId="0A6B42EC"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71</w:t>
            </w:r>
          </w:p>
        </w:tc>
        <w:tc>
          <w:tcPr>
            <w:tcW w:w="679" w:type="dxa"/>
            <w:tcBorders>
              <w:left w:val="nil"/>
              <w:bottom w:val="single" w:sz="8" w:space="0" w:color="000000"/>
              <w:right w:val="nil"/>
            </w:tcBorders>
          </w:tcPr>
          <w:p w14:paraId="4FF31075"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ACB363B"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51 </w:t>
            </w:r>
          </w:p>
          <w:p w14:paraId="20EC48E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(37-65)</w:t>
            </w:r>
          </w:p>
        </w:tc>
        <w:tc>
          <w:tcPr>
            <w:tcW w:w="623" w:type="dxa"/>
            <w:tcBorders>
              <w:left w:val="nil"/>
              <w:bottom w:val="single" w:sz="8" w:space="0" w:color="000000"/>
              <w:right w:val="nil"/>
            </w:tcBorders>
          </w:tcPr>
          <w:p w14:paraId="23B5AD19"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93 </w:t>
            </w:r>
          </w:p>
          <w:p w14:paraId="0BBE5022"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(84-100)</w:t>
            </w:r>
          </w:p>
        </w:tc>
        <w:tc>
          <w:tcPr>
            <w:tcW w:w="567" w:type="dxa"/>
            <w:tcBorders>
              <w:left w:val="nil"/>
              <w:bottom w:val="single" w:sz="8" w:space="0" w:color="000000"/>
              <w:right w:val="nil"/>
            </w:tcBorders>
          </w:tcPr>
          <w:p w14:paraId="1F14D6B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7D7EAE7A"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FF889C2"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CC9D906"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single" w:sz="8" w:space="0" w:color="000000"/>
              <w:right w:val="nil"/>
            </w:tcBorders>
          </w:tcPr>
          <w:p w14:paraId="6697BDA1" w14:textId="77777777" w:rsidR="00D95082" w:rsidRPr="00E60948" w:rsidRDefault="00D95082" w:rsidP="00A9314A">
            <w:pPr>
              <w:pStyle w:val="TableParagraph"/>
              <w:ind w:left="23"/>
              <w:rPr>
                <w:rFonts w:ascii="Arial Narrow" w:hAnsi="Arial Narrow"/>
                <w:sz w:val="12"/>
                <w:szCs w:val="12"/>
              </w:rPr>
            </w:pPr>
          </w:p>
        </w:tc>
      </w:tr>
      <w:tr w:rsidR="00D95082" w:rsidRPr="004A7D12" w14:paraId="1F975683" w14:textId="77777777" w:rsidTr="00A9314A">
        <w:trPr>
          <w:trHeight w:val="295"/>
          <w:jc w:val="center"/>
        </w:trPr>
        <w:tc>
          <w:tcPr>
            <w:tcW w:w="734" w:type="dxa"/>
            <w:tcBorders>
              <w:left w:val="nil"/>
              <w:bottom w:val="nil"/>
              <w:right w:val="nil"/>
            </w:tcBorders>
          </w:tcPr>
          <w:p w14:paraId="0CAF4F6A"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Herbst 2011</w:t>
            </w:r>
            <w:r>
              <w:rPr>
                <w:rFonts w:ascii="Arial Narrow" w:hAnsi="Arial Narrow"/>
                <w:sz w:val="12"/>
                <w:szCs w:val="12"/>
              </w:rPr>
              <w:t xml:space="preserve"> </w:t>
            </w:r>
            <w:r w:rsidRPr="00EE6FB5">
              <w:rPr>
                <w:rFonts w:ascii="Arial Narrow" w:hAnsi="Arial Narrow"/>
                <w:sz w:val="12"/>
                <w:szCs w:val="12"/>
              </w:rPr>
              <w:t>[27]</w:t>
            </w:r>
          </w:p>
        </w:tc>
        <w:tc>
          <w:tcPr>
            <w:tcW w:w="340" w:type="dxa"/>
            <w:tcBorders>
              <w:left w:val="nil"/>
              <w:bottom w:val="nil"/>
              <w:right w:val="nil"/>
            </w:tcBorders>
          </w:tcPr>
          <w:p w14:paraId="3C86447D" w14:textId="77777777" w:rsidR="00D9508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05FE44FB"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ALX4</w:t>
            </w:r>
          </w:p>
        </w:tc>
        <w:tc>
          <w:tcPr>
            <w:tcW w:w="508" w:type="dxa"/>
            <w:tcBorders>
              <w:left w:val="nil"/>
              <w:bottom w:val="nil"/>
              <w:right w:val="nil"/>
            </w:tcBorders>
          </w:tcPr>
          <w:p w14:paraId="06A9154C"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serum</w:t>
            </w:r>
          </w:p>
        </w:tc>
        <w:tc>
          <w:tcPr>
            <w:tcW w:w="565" w:type="dxa"/>
            <w:tcBorders>
              <w:left w:val="nil"/>
              <w:bottom w:val="nil"/>
              <w:right w:val="nil"/>
            </w:tcBorders>
          </w:tcPr>
          <w:p w14:paraId="1FA2BC5C"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120CE4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15</w:t>
            </w:r>
          </w:p>
        </w:tc>
        <w:tc>
          <w:tcPr>
            <w:tcW w:w="708" w:type="dxa"/>
            <w:tcBorders>
              <w:left w:val="nil"/>
              <w:bottom w:val="nil"/>
              <w:right w:val="nil"/>
            </w:tcBorders>
          </w:tcPr>
          <w:p w14:paraId="2296E7EB"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68</w:t>
            </w:r>
          </w:p>
          <w:p w14:paraId="124BDF97"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(37-91)</w:t>
            </w:r>
          </w:p>
        </w:tc>
        <w:tc>
          <w:tcPr>
            <w:tcW w:w="708" w:type="dxa"/>
            <w:tcBorders>
              <w:left w:val="nil"/>
              <w:bottom w:val="nil"/>
              <w:right w:val="nil"/>
            </w:tcBorders>
          </w:tcPr>
          <w:p w14:paraId="03CD66B2"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79E96F09"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0B55AB34"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09591FA" w14:textId="77777777" w:rsidR="00D95082" w:rsidRPr="00E60948"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350E047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32</w:t>
            </w:r>
          </w:p>
        </w:tc>
        <w:tc>
          <w:tcPr>
            <w:tcW w:w="793" w:type="dxa"/>
            <w:tcBorders>
              <w:left w:val="nil"/>
              <w:bottom w:val="nil"/>
              <w:right w:val="nil"/>
            </w:tcBorders>
          </w:tcPr>
          <w:p w14:paraId="75CEA272"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33ADF5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4978E4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46.6</w:t>
            </w:r>
          </w:p>
        </w:tc>
        <w:tc>
          <w:tcPr>
            <w:tcW w:w="623" w:type="dxa"/>
            <w:tcBorders>
              <w:left w:val="nil"/>
              <w:bottom w:val="nil"/>
              <w:right w:val="nil"/>
            </w:tcBorders>
          </w:tcPr>
          <w:p w14:paraId="553A536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66.3</w:t>
            </w:r>
          </w:p>
        </w:tc>
        <w:tc>
          <w:tcPr>
            <w:tcW w:w="567" w:type="dxa"/>
            <w:tcBorders>
              <w:left w:val="nil"/>
              <w:bottom w:val="nil"/>
              <w:right w:val="nil"/>
            </w:tcBorders>
          </w:tcPr>
          <w:p w14:paraId="399E3178"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4DC9207"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CDACA52"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09072F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QIAamp DNA blood mini kit</w:t>
            </w:r>
          </w:p>
        </w:tc>
        <w:tc>
          <w:tcPr>
            <w:tcW w:w="1344" w:type="dxa"/>
            <w:tcBorders>
              <w:left w:val="nil"/>
              <w:bottom w:val="nil"/>
              <w:right w:val="nil"/>
            </w:tcBorders>
          </w:tcPr>
          <w:p w14:paraId="1097835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qMSP</w:t>
            </w:r>
          </w:p>
        </w:tc>
      </w:tr>
      <w:tr w:rsidR="00D95082" w:rsidRPr="004A7D12" w14:paraId="16384093" w14:textId="77777777" w:rsidTr="00A9314A">
        <w:trPr>
          <w:trHeight w:val="283"/>
          <w:jc w:val="center"/>
        </w:trPr>
        <w:tc>
          <w:tcPr>
            <w:tcW w:w="734" w:type="dxa"/>
            <w:tcBorders>
              <w:top w:val="nil"/>
              <w:left w:val="nil"/>
              <w:bottom w:val="nil"/>
              <w:right w:val="nil"/>
            </w:tcBorders>
          </w:tcPr>
          <w:p w14:paraId="0BDE9D42"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643B342"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E40D35B"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NEUROG1</w:t>
            </w:r>
          </w:p>
        </w:tc>
        <w:tc>
          <w:tcPr>
            <w:tcW w:w="508" w:type="dxa"/>
            <w:tcBorders>
              <w:top w:val="nil"/>
              <w:left w:val="nil"/>
              <w:bottom w:val="nil"/>
              <w:right w:val="nil"/>
            </w:tcBorders>
          </w:tcPr>
          <w:p w14:paraId="37F8FE96"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64B80A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9928CE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15</w:t>
            </w:r>
          </w:p>
        </w:tc>
        <w:tc>
          <w:tcPr>
            <w:tcW w:w="708" w:type="dxa"/>
            <w:tcBorders>
              <w:top w:val="nil"/>
              <w:left w:val="nil"/>
              <w:bottom w:val="nil"/>
              <w:right w:val="nil"/>
            </w:tcBorders>
          </w:tcPr>
          <w:p w14:paraId="06349A1E"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B0931DD" w14:textId="77777777" w:rsidR="00D95082" w:rsidRPr="00E60948" w:rsidRDefault="00D95082" w:rsidP="00A9314A">
            <w:pPr>
              <w:pStyle w:val="TableParagraph"/>
              <w:ind w:left="24"/>
              <w:rPr>
                <w:rFonts w:ascii="Arial Narrow" w:hAnsi="Arial Narrow"/>
                <w:sz w:val="12"/>
                <w:szCs w:val="12"/>
              </w:rPr>
            </w:pPr>
          </w:p>
        </w:tc>
        <w:tc>
          <w:tcPr>
            <w:tcW w:w="745" w:type="dxa"/>
            <w:tcBorders>
              <w:top w:val="nil"/>
              <w:left w:val="nil"/>
              <w:bottom w:val="nil"/>
              <w:right w:val="nil"/>
            </w:tcBorders>
          </w:tcPr>
          <w:p w14:paraId="1ACAB145"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CFF709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E8E55FA"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5850F7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32</w:t>
            </w:r>
          </w:p>
        </w:tc>
        <w:tc>
          <w:tcPr>
            <w:tcW w:w="793" w:type="dxa"/>
            <w:tcBorders>
              <w:top w:val="nil"/>
              <w:left w:val="nil"/>
              <w:bottom w:val="nil"/>
              <w:right w:val="nil"/>
            </w:tcBorders>
          </w:tcPr>
          <w:p w14:paraId="6CB02D09"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DBCB16C"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EF5F8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55.5</w:t>
            </w:r>
          </w:p>
        </w:tc>
        <w:tc>
          <w:tcPr>
            <w:tcW w:w="623" w:type="dxa"/>
            <w:tcBorders>
              <w:top w:val="nil"/>
              <w:left w:val="nil"/>
              <w:bottom w:val="nil"/>
              <w:right w:val="nil"/>
            </w:tcBorders>
          </w:tcPr>
          <w:p w14:paraId="1C30184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81.3</w:t>
            </w:r>
          </w:p>
        </w:tc>
        <w:tc>
          <w:tcPr>
            <w:tcW w:w="567" w:type="dxa"/>
            <w:tcBorders>
              <w:top w:val="nil"/>
              <w:left w:val="nil"/>
              <w:bottom w:val="nil"/>
              <w:right w:val="nil"/>
            </w:tcBorders>
          </w:tcPr>
          <w:p w14:paraId="7C20470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D513B84"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06539DB"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66946A0"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FC72736" w14:textId="77777777" w:rsidR="00D95082" w:rsidRPr="00E60948" w:rsidRDefault="00D95082" w:rsidP="00A9314A">
            <w:pPr>
              <w:pStyle w:val="TableParagraph"/>
              <w:ind w:left="23"/>
              <w:rPr>
                <w:rFonts w:ascii="Arial Narrow" w:hAnsi="Arial Narrow"/>
                <w:sz w:val="12"/>
                <w:szCs w:val="12"/>
              </w:rPr>
            </w:pPr>
          </w:p>
        </w:tc>
      </w:tr>
      <w:tr w:rsidR="00D95082" w:rsidRPr="004A7D12" w14:paraId="090E983E" w14:textId="77777777" w:rsidTr="00A9314A">
        <w:trPr>
          <w:trHeight w:val="295"/>
          <w:jc w:val="center"/>
        </w:trPr>
        <w:tc>
          <w:tcPr>
            <w:tcW w:w="734" w:type="dxa"/>
            <w:tcBorders>
              <w:top w:val="nil"/>
              <w:left w:val="nil"/>
              <w:bottom w:val="nil"/>
              <w:right w:val="nil"/>
            </w:tcBorders>
          </w:tcPr>
          <w:p w14:paraId="071207EB"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9C684E8"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FE59D83"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SEPT9</w:t>
            </w:r>
          </w:p>
        </w:tc>
        <w:tc>
          <w:tcPr>
            <w:tcW w:w="508" w:type="dxa"/>
            <w:tcBorders>
              <w:top w:val="nil"/>
              <w:left w:val="nil"/>
              <w:bottom w:val="nil"/>
              <w:right w:val="nil"/>
            </w:tcBorders>
          </w:tcPr>
          <w:p w14:paraId="16D86D47"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7E50999"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8ADED0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15</w:t>
            </w:r>
          </w:p>
        </w:tc>
        <w:tc>
          <w:tcPr>
            <w:tcW w:w="708" w:type="dxa"/>
            <w:tcBorders>
              <w:top w:val="nil"/>
              <w:left w:val="nil"/>
              <w:bottom w:val="nil"/>
              <w:right w:val="nil"/>
            </w:tcBorders>
          </w:tcPr>
          <w:p w14:paraId="436AF318"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8FCB98E" w14:textId="77777777" w:rsidR="00D95082" w:rsidRPr="00E60948" w:rsidRDefault="00D95082" w:rsidP="00A9314A">
            <w:pPr>
              <w:pStyle w:val="TableParagraph"/>
              <w:ind w:left="24"/>
              <w:rPr>
                <w:rFonts w:ascii="Arial Narrow" w:hAnsi="Arial Narrow"/>
                <w:sz w:val="12"/>
                <w:szCs w:val="12"/>
              </w:rPr>
            </w:pPr>
          </w:p>
        </w:tc>
        <w:tc>
          <w:tcPr>
            <w:tcW w:w="745" w:type="dxa"/>
            <w:tcBorders>
              <w:top w:val="nil"/>
              <w:left w:val="nil"/>
              <w:bottom w:val="nil"/>
              <w:right w:val="nil"/>
            </w:tcBorders>
          </w:tcPr>
          <w:p w14:paraId="126774A0"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5F1D14E"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8F75322"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33D293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32</w:t>
            </w:r>
          </w:p>
        </w:tc>
        <w:tc>
          <w:tcPr>
            <w:tcW w:w="793" w:type="dxa"/>
            <w:tcBorders>
              <w:top w:val="nil"/>
              <w:left w:val="nil"/>
              <w:bottom w:val="nil"/>
              <w:right w:val="nil"/>
            </w:tcBorders>
          </w:tcPr>
          <w:p w14:paraId="6C6362CB"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BD205F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33B0D07"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46.6</w:t>
            </w:r>
          </w:p>
        </w:tc>
        <w:tc>
          <w:tcPr>
            <w:tcW w:w="623" w:type="dxa"/>
            <w:tcBorders>
              <w:top w:val="nil"/>
              <w:left w:val="nil"/>
              <w:bottom w:val="nil"/>
              <w:right w:val="nil"/>
            </w:tcBorders>
          </w:tcPr>
          <w:p w14:paraId="0B6F7F8A"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81.3</w:t>
            </w:r>
          </w:p>
        </w:tc>
        <w:tc>
          <w:tcPr>
            <w:tcW w:w="567" w:type="dxa"/>
            <w:tcBorders>
              <w:top w:val="nil"/>
              <w:left w:val="nil"/>
              <w:bottom w:val="nil"/>
              <w:right w:val="nil"/>
            </w:tcBorders>
          </w:tcPr>
          <w:p w14:paraId="4F7C9B3D"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A5C564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366DEA0"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C776B47"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C5B63BF" w14:textId="77777777" w:rsidR="00D95082" w:rsidRPr="00E60948" w:rsidRDefault="00D95082" w:rsidP="00A9314A">
            <w:pPr>
              <w:pStyle w:val="TableParagraph"/>
              <w:ind w:left="23"/>
              <w:rPr>
                <w:rFonts w:ascii="Arial Narrow" w:hAnsi="Arial Narrow"/>
                <w:sz w:val="12"/>
                <w:szCs w:val="12"/>
              </w:rPr>
            </w:pPr>
          </w:p>
        </w:tc>
      </w:tr>
      <w:tr w:rsidR="00D95082" w:rsidRPr="004A7D12" w14:paraId="12F3E06D" w14:textId="77777777" w:rsidTr="00A9314A">
        <w:trPr>
          <w:trHeight w:val="295"/>
          <w:jc w:val="center"/>
        </w:trPr>
        <w:tc>
          <w:tcPr>
            <w:tcW w:w="734" w:type="dxa"/>
            <w:tcBorders>
              <w:top w:val="nil"/>
              <w:left w:val="nil"/>
              <w:bottom w:val="nil"/>
              <w:right w:val="nil"/>
            </w:tcBorders>
          </w:tcPr>
          <w:p w14:paraId="0FF32DC3"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F2F3DE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26672E6" w14:textId="77777777" w:rsidR="00D95082" w:rsidRPr="001E3ADE" w:rsidRDefault="00D95082" w:rsidP="00A9314A">
            <w:pPr>
              <w:pStyle w:val="TableParagraph"/>
              <w:ind w:left="23"/>
              <w:rPr>
                <w:rFonts w:ascii="Arial Narrow" w:hAnsi="Arial Narrow"/>
                <w:i/>
                <w:iCs/>
                <w:sz w:val="12"/>
                <w:szCs w:val="12"/>
              </w:rPr>
            </w:pPr>
            <w:r w:rsidRPr="00242247">
              <w:rPr>
                <w:rFonts w:ascii="Arial Narrow" w:hAnsi="Arial Narrow"/>
                <w:i/>
                <w:iCs/>
                <w:sz w:val="12"/>
                <w:szCs w:val="12"/>
              </w:rPr>
              <w:t>vimentin</w:t>
            </w:r>
          </w:p>
        </w:tc>
        <w:tc>
          <w:tcPr>
            <w:tcW w:w="508" w:type="dxa"/>
            <w:tcBorders>
              <w:top w:val="nil"/>
              <w:left w:val="nil"/>
              <w:bottom w:val="nil"/>
              <w:right w:val="nil"/>
            </w:tcBorders>
          </w:tcPr>
          <w:p w14:paraId="3F52D35F"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783B9FA"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3829D3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15</w:t>
            </w:r>
          </w:p>
        </w:tc>
        <w:tc>
          <w:tcPr>
            <w:tcW w:w="708" w:type="dxa"/>
            <w:tcBorders>
              <w:top w:val="nil"/>
              <w:left w:val="nil"/>
              <w:bottom w:val="nil"/>
              <w:right w:val="nil"/>
            </w:tcBorders>
          </w:tcPr>
          <w:p w14:paraId="04D50D76"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C72253B" w14:textId="77777777" w:rsidR="00D95082" w:rsidRPr="00E60948" w:rsidRDefault="00D95082" w:rsidP="00A9314A">
            <w:pPr>
              <w:pStyle w:val="TableParagraph"/>
              <w:ind w:left="24"/>
              <w:rPr>
                <w:rFonts w:ascii="Arial Narrow" w:hAnsi="Arial Narrow"/>
                <w:sz w:val="12"/>
                <w:szCs w:val="12"/>
              </w:rPr>
            </w:pPr>
          </w:p>
        </w:tc>
        <w:tc>
          <w:tcPr>
            <w:tcW w:w="745" w:type="dxa"/>
            <w:tcBorders>
              <w:top w:val="nil"/>
              <w:left w:val="nil"/>
              <w:bottom w:val="nil"/>
              <w:right w:val="nil"/>
            </w:tcBorders>
          </w:tcPr>
          <w:p w14:paraId="420B3F92"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49296AF" w14:textId="77777777" w:rsidR="00D95082" w:rsidRDefault="00D95082" w:rsidP="00A9314A">
            <w:pPr>
              <w:pStyle w:val="TableParagraph"/>
              <w:ind w:left="26"/>
              <w:rPr>
                <w:rFonts w:ascii="Arial Narrow" w:hAnsi="Arial Narrow"/>
                <w:sz w:val="12"/>
                <w:szCs w:val="12"/>
              </w:rPr>
            </w:pPr>
            <w:r w:rsidRPr="00EE6FB5">
              <w:rPr>
                <w:rFonts w:ascii="Arial Narrow" w:hAnsi="Arial Narrow"/>
                <w:sz w:val="12"/>
                <w:szCs w:val="12"/>
              </w:rPr>
              <w:t xml:space="preserve">I 51.9 %, </w:t>
            </w:r>
          </w:p>
          <w:p w14:paraId="46AB9ED3" w14:textId="77777777" w:rsidR="00D95082" w:rsidRPr="00E60948" w:rsidRDefault="00D95082" w:rsidP="00A9314A">
            <w:pPr>
              <w:pStyle w:val="TableParagraph"/>
              <w:ind w:left="26"/>
              <w:rPr>
                <w:rFonts w:ascii="Arial Narrow" w:hAnsi="Arial Narrow"/>
                <w:sz w:val="12"/>
                <w:szCs w:val="12"/>
              </w:rPr>
            </w:pPr>
            <w:r w:rsidRPr="00EE6FB5">
              <w:rPr>
                <w:rFonts w:ascii="Arial Narrow" w:hAnsi="Arial Narrow"/>
                <w:sz w:val="12"/>
                <w:szCs w:val="12"/>
              </w:rPr>
              <w:t>II</w:t>
            </w:r>
            <w:r>
              <w:rPr>
                <w:rFonts w:ascii="Arial Narrow" w:hAnsi="Arial Narrow"/>
                <w:sz w:val="12"/>
                <w:szCs w:val="12"/>
              </w:rPr>
              <w:t xml:space="preserve"> </w:t>
            </w:r>
            <w:r w:rsidRPr="00EE6FB5">
              <w:rPr>
                <w:rFonts w:ascii="Arial Narrow" w:hAnsi="Arial Narrow"/>
                <w:sz w:val="12"/>
                <w:szCs w:val="12"/>
              </w:rPr>
              <w:t>64.3 %</w:t>
            </w:r>
          </w:p>
        </w:tc>
        <w:tc>
          <w:tcPr>
            <w:tcW w:w="283" w:type="dxa"/>
            <w:tcBorders>
              <w:top w:val="nil"/>
              <w:left w:val="nil"/>
              <w:bottom w:val="nil"/>
              <w:right w:val="nil"/>
            </w:tcBorders>
          </w:tcPr>
          <w:p w14:paraId="40F8EA08"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837058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32</w:t>
            </w:r>
          </w:p>
        </w:tc>
        <w:tc>
          <w:tcPr>
            <w:tcW w:w="793" w:type="dxa"/>
            <w:tcBorders>
              <w:top w:val="nil"/>
              <w:left w:val="nil"/>
              <w:bottom w:val="nil"/>
              <w:right w:val="nil"/>
            </w:tcBorders>
          </w:tcPr>
          <w:p w14:paraId="61DBF6F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E9E4349"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888346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31.1</w:t>
            </w:r>
          </w:p>
        </w:tc>
        <w:tc>
          <w:tcPr>
            <w:tcW w:w="623" w:type="dxa"/>
            <w:tcBorders>
              <w:top w:val="nil"/>
              <w:left w:val="nil"/>
              <w:bottom w:val="nil"/>
              <w:right w:val="nil"/>
            </w:tcBorders>
          </w:tcPr>
          <w:p w14:paraId="0C4EB74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60</w:t>
            </w:r>
          </w:p>
        </w:tc>
        <w:tc>
          <w:tcPr>
            <w:tcW w:w="567" w:type="dxa"/>
            <w:tcBorders>
              <w:top w:val="nil"/>
              <w:left w:val="nil"/>
              <w:bottom w:val="nil"/>
              <w:right w:val="nil"/>
            </w:tcBorders>
          </w:tcPr>
          <w:p w14:paraId="42D8BA56"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F7155E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9F93E89"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9E0C96A"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F9BB175" w14:textId="77777777" w:rsidR="00D95082" w:rsidRPr="00E60948" w:rsidRDefault="00D95082" w:rsidP="00A9314A">
            <w:pPr>
              <w:pStyle w:val="TableParagraph"/>
              <w:ind w:left="23"/>
              <w:rPr>
                <w:rFonts w:ascii="Arial Narrow" w:hAnsi="Arial Narrow"/>
                <w:sz w:val="12"/>
                <w:szCs w:val="12"/>
              </w:rPr>
            </w:pPr>
          </w:p>
        </w:tc>
      </w:tr>
      <w:tr w:rsidR="00D95082" w:rsidRPr="004A7D12" w14:paraId="37A1AAA3" w14:textId="77777777" w:rsidTr="00A9314A">
        <w:trPr>
          <w:trHeight w:val="295"/>
          <w:jc w:val="center"/>
        </w:trPr>
        <w:tc>
          <w:tcPr>
            <w:tcW w:w="734" w:type="dxa"/>
            <w:tcBorders>
              <w:top w:val="nil"/>
              <w:left w:val="nil"/>
              <w:bottom w:val="single" w:sz="8" w:space="0" w:color="000000"/>
              <w:right w:val="nil"/>
            </w:tcBorders>
          </w:tcPr>
          <w:p w14:paraId="30F56015"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073DF18"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84270EA"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NEUROG1</w:t>
            </w:r>
          </w:p>
        </w:tc>
        <w:tc>
          <w:tcPr>
            <w:tcW w:w="508" w:type="dxa"/>
            <w:tcBorders>
              <w:top w:val="nil"/>
              <w:left w:val="nil"/>
              <w:bottom w:val="single" w:sz="8" w:space="0" w:color="000000"/>
              <w:right w:val="nil"/>
            </w:tcBorders>
          </w:tcPr>
          <w:p w14:paraId="77F288A3"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E70C7EE"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7B2D2E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97</w:t>
            </w:r>
          </w:p>
        </w:tc>
        <w:tc>
          <w:tcPr>
            <w:tcW w:w="708" w:type="dxa"/>
            <w:tcBorders>
              <w:top w:val="nil"/>
              <w:left w:val="nil"/>
              <w:bottom w:val="single" w:sz="8" w:space="0" w:color="000000"/>
              <w:right w:val="nil"/>
            </w:tcBorders>
          </w:tcPr>
          <w:p w14:paraId="6251886F"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64</w:t>
            </w:r>
          </w:p>
          <w:p w14:paraId="6CEC041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(44-83)</w:t>
            </w:r>
          </w:p>
        </w:tc>
        <w:tc>
          <w:tcPr>
            <w:tcW w:w="708" w:type="dxa"/>
            <w:tcBorders>
              <w:top w:val="nil"/>
              <w:left w:val="nil"/>
              <w:bottom w:val="single" w:sz="8" w:space="0" w:color="000000"/>
              <w:right w:val="nil"/>
            </w:tcBorders>
          </w:tcPr>
          <w:p w14:paraId="356579D6" w14:textId="77777777" w:rsidR="00D95082" w:rsidRPr="00EE6FB5" w:rsidRDefault="00D95082" w:rsidP="00A9314A">
            <w:pPr>
              <w:pStyle w:val="TableParagraph"/>
              <w:ind w:left="24"/>
              <w:rPr>
                <w:rFonts w:ascii="Arial Narrow" w:hAnsi="Arial Narrow"/>
                <w:sz w:val="12"/>
                <w:szCs w:val="12"/>
              </w:rPr>
            </w:pPr>
            <w:r w:rsidRPr="00EE6FB5">
              <w:rPr>
                <w:rFonts w:ascii="Arial Narrow" w:hAnsi="Arial Narrow"/>
                <w:sz w:val="12"/>
                <w:szCs w:val="12"/>
              </w:rPr>
              <w:t>I 27 (27.8%),</w:t>
            </w:r>
          </w:p>
          <w:p w14:paraId="10FFE947" w14:textId="77777777" w:rsidR="00D95082" w:rsidRPr="00E60948" w:rsidRDefault="00D95082" w:rsidP="00A9314A">
            <w:pPr>
              <w:pStyle w:val="TableParagraph"/>
              <w:ind w:left="24"/>
              <w:rPr>
                <w:rFonts w:ascii="Arial Narrow" w:hAnsi="Arial Narrow"/>
                <w:sz w:val="12"/>
                <w:szCs w:val="12"/>
              </w:rPr>
            </w:pPr>
            <w:r w:rsidRPr="00EE6FB5">
              <w:rPr>
                <w:rFonts w:ascii="Arial Narrow" w:hAnsi="Arial Narrow"/>
                <w:sz w:val="12"/>
                <w:szCs w:val="12"/>
              </w:rPr>
              <w:t>II 70 (72.2%)</w:t>
            </w:r>
          </w:p>
        </w:tc>
        <w:tc>
          <w:tcPr>
            <w:tcW w:w="745" w:type="dxa"/>
            <w:tcBorders>
              <w:top w:val="nil"/>
              <w:left w:val="nil"/>
              <w:bottom w:val="single" w:sz="8" w:space="0" w:color="000000"/>
              <w:right w:val="nil"/>
            </w:tcBorders>
          </w:tcPr>
          <w:p w14:paraId="44A4F6CD" w14:textId="77777777" w:rsidR="00D95082" w:rsidRDefault="00D95082" w:rsidP="00A9314A">
            <w:pPr>
              <w:pStyle w:val="TableParagraph"/>
              <w:ind w:left="25"/>
              <w:rPr>
                <w:rFonts w:ascii="Arial Narrow" w:hAnsi="Arial Narrow"/>
                <w:sz w:val="12"/>
                <w:szCs w:val="12"/>
              </w:rPr>
            </w:pPr>
            <w:r w:rsidRPr="00EE6FB5">
              <w:rPr>
                <w:rFonts w:ascii="Arial Narrow" w:hAnsi="Arial Narrow"/>
                <w:sz w:val="12"/>
                <w:szCs w:val="12"/>
              </w:rPr>
              <w:t>39.2%</w:t>
            </w:r>
            <w:r>
              <w:rPr>
                <w:rFonts w:ascii="Arial Narrow" w:hAnsi="Arial Narrow"/>
                <w:sz w:val="12"/>
                <w:szCs w:val="12"/>
              </w:rPr>
              <w:t xml:space="preserve"> </w:t>
            </w:r>
            <w:r w:rsidRPr="00EE6FB5">
              <w:rPr>
                <w:rFonts w:ascii="Arial Narrow" w:hAnsi="Arial Narrow"/>
                <w:sz w:val="12"/>
                <w:szCs w:val="12"/>
              </w:rPr>
              <w:t>distal</w:t>
            </w:r>
          </w:p>
          <w:p w14:paraId="079CDE2F" w14:textId="77777777" w:rsidR="00D95082" w:rsidRDefault="00D95082" w:rsidP="00A9314A">
            <w:pPr>
              <w:pStyle w:val="TableParagraph"/>
              <w:ind w:left="25"/>
              <w:rPr>
                <w:rFonts w:ascii="Arial Narrow" w:hAnsi="Arial Narrow"/>
                <w:sz w:val="12"/>
                <w:szCs w:val="12"/>
              </w:rPr>
            </w:pPr>
            <w:r w:rsidRPr="00EE6FB5">
              <w:rPr>
                <w:rFonts w:ascii="Arial Narrow" w:hAnsi="Arial Narrow"/>
                <w:sz w:val="12"/>
                <w:szCs w:val="12"/>
              </w:rPr>
              <w:t>33.0%</w:t>
            </w:r>
            <w:r>
              <w:rPr>
                <w:rFonts w:ascii="Arial Narrow" w:hAnsi="Arial Narrow"/>
                <w:sz w:val="12"/>
                <w:szCs w:val="12"/>
              </w:rPr>
              <w:t xml:space="preserve"> </w:t>
            </w:r>
            <w:r w:rsidRPr="00EE6FB5">
              <w:rPr>
                <w:rFonts w:ascii="Arial Narrow" w:hAnsi="Arial Narrow"/>
                <w:sz w:val="12"/>
                <w:szCs w:val="12"/>
              </w:rPr>
              <w:t>rectal</w:t>
            </w:r>
          </w:p>
          <w:p w14:paraId="28045E08" w14:textId="77777777" w:rsidR="00D95082" w:rsidRPr="00E60948" w:rsidRDefault="00D95082" w:rsidP="00A9314A">
            <w:pPr>
              <w:pStyle w:val="TableParagraph"/>
              <w:ind w:left="25"/>
              <w:rPr>
                <w:rFonts w:ascii="Arial Narrow" w:hAnsi="Arial Narrow"/>
                <w:sz w:val="12"/>
                <w:szCs w:val="12"/>
              </w:rPr>
            </w:pPr>
            <w:r w:rsidRPr="00EE6FB5">
              <w:rPr>
                <w:rFonts w:ascii="Arial Narrow" w:hAnsi="Arial Narrow"/>
                <w:sz w:val="12"/>
                <w:szCs w:val="12"/>
              </w:rPr>
              <w:t>27.8% proximal</w:t>
            </w:r>
          </w:p>
        </w:tc>
        <w:tc>
          <w:tcPr>
            <w:tcW w:w="626" w:type="dxa"/>
            <w:tcBorders>
              <w:top w:val="nil"/>
              <w:left w:val="nil"/>
              <w:bottom w:val="single" w:sz="8" w:space="0" w:color="000000"/>
              <w:right w:val="nil"/>
            </w:tcBorders>
          </w:tcPr>
          <w:p w14:paraId="4A98322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94.2</w:t>
            </w:r>
          </w:p>
        </w:tc>
        <w:tc>
          <w:tcPr>
            <w:tcW w:w="283" w:type="dxa"/>
            <w:tcBorders>
              <w:top w:val="nil"/>
              <w:left w:val="nil"/>
              <w:bottom w:val="single" w:sz="8" w:space="0" w:color="000000"/>
              <w:right w:val="nil"/>
            </w:tcBorders>
          </w:tcPr>
          <w:p w14:paraId="4BC89C18"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6A1918B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45</w:t>
            </w:r>
          </w:p>
        </w:tc>
        <w:tc>
          <w:tcPr>
            <w:tcW w:w="793" w:type="dxa"/>
            <w:tcBorders>
              <w:top w:val="nil"/>
              <w:left w:val="nil"/>
              <w:bottom w:val="single" w:sz="8" w:space="0" w:color="000000"/>
              <w:right w:val="nil"/>
            </w:tcBorders>
          </w:tcPr>
          <w:p w14:paraId="5FD5EFB5"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63</w:t>
            </w:r>
          </w:p>
          <w:p w14:paraId="2D59DAA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(44-81)</w:t>
            </w:r>
          </w:p>
        </w:tc>
        <w:tc>
          <w:tcPr>
            <w:tcW w:w="679" w:type="dxa"/>
            <w:tcBorders>
              <w:top w:val="nil"/>
              <w:left w:val="nil"/>
              <w:bottom w:val="single" w:sz="8" w:space="0" w:color="000000"/>
              <w:right w:val="nil"/>
            </w:tcBorders>
          </w:tcPr>
          <w:p w14:paraId="6B271C9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6802BA9"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60.8</w:t>
            </w:r>
          </w:p>
          <w:p w14:paraId="0E17E0C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(50.4-70.6)</w:t>
            </w:r>
          </w:p>
        </w:tc>
        <w:tc>
          <w:tcPr>
            <w:tcW w:w="623" w:type="dxa"/>
            <w:tcBorders>
              <w:top w:val="nil"/>
              <w:left w:val="nil"/>
              <w:bottom w:val="single" w:sz="8" w:space="0" w:color="000000"/>
              <w:right w:val="nil"/>
            </w:tcBorders>
          </w:tcPr>
          <w:p w14:paraId="4516880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91.1</w:t>
            </w:r>
          </w:p>
        </w:tc>
        <w:tc>
          <w:tcPr>
            <w:tcW w:w="567" w:type="dxa"/>
            <w:tcBorders>
              <w:top w:val="nil"/>
              <w:left w:val="nil"/>
              <w:bottom w:val="single" w:sz="8" w:space="0" w:color="000000"/>
              <w:right w:val="nil"/>
            </w:tcBorders>
          </w:tcPr>
          <w:p w14:paraId="0C6D8A07"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73.4</w:t>
            </w:r>
            <w:r>
              <w:rPr>
                <w:rFonts w:ascii="Arial Narrow" w:hAnsi="Arial Narrow"/>
                <w:sz w:val="12"/>
                <w:szCs w:val="12"/>
              </w:rPr>
              <w:t xml:space="preserve"> </w:t>
            </w:r>
          </w:p>
          <w:p w14:paraId="6154F05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(64.9-81.1)</w:t>
            </w:r>
          </w:p>
        </w:tc>
        <w:tc>
          <w:tcPr>
            <w:tcW w:w="624" w:type="dxa"/>
            <w:tcBorders>
              <w:top w:val="nil"/>
              <w:left w:val="nil"/>
              <w:bottom w:val="single" w:sz="8" w:space="0" w:color="000000"/>
              <w:right w:val="nil"/>
            </w:tcBorders>
          </w:tcPr>
          <w:p w14:paraId="1294B2CA"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D9BB4EA"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978646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QIAamp DNA blood mini kit</w:t>
            </w:r>
          </w:p>
        </w:tc>
        <w:tc>
          <w:tcPr>
            <w:tcW w:w="1344" w:type="dxa"/>
            <w:tcBorders>
              <w:top w:val="nil"/>
              <w:left w:val="nil"/>
              <w:bottom w:val="single" w:sz="8" w:space="0" w:color="000000"/>
              <w:right w:val="nil"/>
            </w:tcBorders>
          </w:tcPr>
          <w:p w14:paraId="6AB1875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qMSP</w:t>
            </w:r>
          </w:p>
        </w:tc>
      </w:tr>
      <w:tr w:rsidR="00D95082" w:rsidRPr="0024179E" w14:paraId="38EBFEB2" w14:textId="77777777" w:rsidTr="00A9314A">
        <w:trPr>
          <w:trHeight w:val="295"/>
          <w:jc w:val="center"/>
        </w:trPr>
        <w:tc>
          <w:tcPr>
            <w:tcW w:w="734" w:type="dxa"/>
            <w:tcBorders>
              <w:left w:val="nil"/>
              <w:bottom w:val="single" w:sz="8" w:space="0" w:color="000000"/>
              <w:right w:val="nil"/>
            </w:tcBorders>
          </w:tcPr>
          <w:p w14:paraId="501BF22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Huang 2007</w:t>
            </w:r>
            <w:r>
              <w:rPr>
                <w:rFonts w:ascii="Arial Narrow" w:hAnsi="Arial Narrow"/>
                <w:sz w:val="12"/>
                <w:szCs w:val="12"/>
              </w:rPr>
              <w:t xml:space="preserve"> </w:t>
            </w:r>
            <w:r w:rsidRPr="00EE6FB5">
              <w:rPr>
                <w:rFonts w:ascii="Arial Narrow" w:hAnsi="Arial Narrow"/>
                <w:sz w:val="12"/>
                <w:szCs w:val="12"/>
              </w:rPr>
              <w:t>[28]</w:t>
            </w:r>
          </w:p>
        </w:tc>
        <w:tc>
          <w:tcPr>
            <w:tcW w:w="340" w:type="dxa"/>
            <w:tcBorders>
              <w:left w:val="nil"/>
              <w:bottom w:val="single" w:sz="8" w:space="0" w:color="000000"/>
              <w:right w:val="nil"/>
            </w:tcBorders>
          </w:tcPr>
          <w:p w14:paraId="5B24975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25CE6C53"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SFRP2</w:t>
            </w:r>
          </w:p>
        </w:tc>
        <w:tc>
          <w:tcPr>
            <w:tcW w:w="508" w:type="dxa"/>
            <w:tcBorders>
              <w:left w:val="nil"/>
              <w:bottom w:val="single" w:sz="8" w:space="0" w:color="000000"/>
              <w:right w:val="nil"/>
            </w:tcBorders>
          </w:tcPr>
          <w:p w14:paraId="7B1E7AD3"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stool</w:t>
            </w:r>
          </w:p>
        </w:tc>
        <w:tc>
          <w:tcPr>
            <w:tcW w:w="565" w:type="dxa"/>
            <w:tcBorders>
              <w:left w:val="nil"/>
              <w:bottom w:val="single" w:sz="8" w:space="0" w:color="000000"/>
              <w:right w:val="nil"/>
            </w:tcBorders>
          </w:tcPr>
          <w:p w14:paraId="5B5AE637"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493EA5A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52</w:t>
            </w:r>
          </w:p>
        </w:tc>
        <w:tc>
          <w:tcPr>
            <w:tcW w:w="708" w:type="dxa"/>
            <w:tcBorders>
              <w:left w:val="nil"/>
              <w:bottom w:val="single" w:sz="8" w:space="0" w:color="000000"/>
              <w:right w:val="nil"/>
            </w:tcBorders>
          </w:tcPr>
          <w:p w14:paraId="03667B39"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0D91F4FB"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336FE84C"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672F7E67"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24112A9C"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419C5972"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24</w:t>
            </w:r>
          </w:p>
        </w:tc>
        <w:tc>
          <w:tcPr>
            <w:tcW w:w="793" w:type="dxa"/>
            <w:tcBorders>
              <w:left w:val="nil"/>
              <w:bottom w:val="single" w:sz="8" w:space="0" w:color="000000"/>
              <w:right w:val="nil"/>
            </w:tcBorders>
          </w:tcPr>
          <w:p w14:paraId="26203BCA"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DA271E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4.2</w:t>
            </w:r>
          </w:p>
        </w:tc>
        <w:tc>
          <w:tcPr>
            <w:tcW w:w="624" w:type="dxa"/>
            <w:tcBorders>
              <w:left w:val="nil"/>
              <w:bottom w:val="single" w:sz="8" w:space="0" w:color="000000"/>
              <w:right w:val="nil"/>
            </w:tcBorders>
          </w:tcPr>
          <w:p w14:paraId="1BF8634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94.2</w:t>
            </w:r>
          </w:p>
        </w:tc>
        <w:tc>
          <w:tcPr>
            <w:tcW w:w="623" w:type="dxa"/>
            <w:tcBorders>
              <w:left w:val="nil"/>
              <w:bottom w:val="single" w:sz="8" w:space="0" w:color="000000"/>
              <w:right w:val="nil"/>
            </w:tcBorders>
          </w:tcPr>
          <w:p w14:paraId="2304F1F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95.83</w:t>
            </w:r>
          </w:p>
        </w:tc>
        <w:tc>
          <w:tcPr>
            <w:tcW w:w="567" w:type="dxa"/>
            <w:tcBorders>
              <w:left w:val="nil"/>
              <w:bottom w:val="single" w:sz="8" w:space="0" w:color="000000"/>
              <w:right w:val="nil"/>
            </w:tcBorders>
          </w:tcPr>
          <w:p w14:paraId="0FC31E12"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B6558C1"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A0AB125"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573A816D"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QIAamp DNA Stool Mini Kit</w:t>
            </w:r>
          </w:p>
        </w:tc>
        <w:tc>
          <w:tcPr>
            <w:tcW w:w="1344" w:type="dxa"/>
            <w:tcBorders>
              <w:left w:val="nil"/>
              <w:bottom w:val="single" w:sz="8" w:space="0" w:color="000000"/>
              <w:right w:val="nil"/>
            </w:tcBorders>
          </w:tcPr>
          <w:p w14:paraId="7A841A2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MSP</w:t>
            </w:r>
          </w:p>
        </w:tc>
      </w:tr>
      <w:tr w:rsidR="00D95082" w:rsidRPr="004A7D12" w14:paraId="3164BA82" w14:textId="77777777" w:rsidTr="00A9314A">
        <w:trPr>
          <w:trHeight w:val="295"/>
          <w:jc w:val="center"/>
        </w:trPr>
        <w:tc>
          <w:tcPr>
            <w:tcW w:w="734" w:type="dxa"/>
            <w:tcBorders>
              <w:left w:val="nil"/>
              <w:bottom w:val="nil"/>
              <w:right w:val="nil"/>
            </w:tcBorders>
          </w:tcPr>
          <w:p w14:paraId="5096B2E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Huang 2007</w:t>
            </w:r>
            <w:r>
              <w:rPr>
                <w:rFonts w:ascii="Arial Narrow" w:hAnsi="Arial Narrow"/>
                <w:sz w:val="12"/>
                <w:szCs w:val="12"/>
              </w:rPr>
              <w:t xml:space="preserve"> </w:t>
            </w:r>
            <w:r w:rsidRPr="00EE6FB5">
              <w:rPr>
                <w:rFonts w:ascii="Arial Narrow" w:hAnsi="Arial Narrow"/>
                <w:sz w:val="12"/>
                <w:szCs w:val="12"/>
              </w:rPr>
              <w:t>[29]</w:t>
            </w:r>
          </w:p>
        </w:tc>
        <w:tc>
          <w:tcPr>
            <w:tcW w:w="340" w:type="dxa"/>
            <w:tcBorders>
              <w:left w:val="nil"/>
              <w:bottom w:val="nil"/>
              <w:right w:val="nil"/>
            </w:tcBorders>
          </w:tcPr>
          <w:p w14:paraId="40592EC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3863E48E"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HPP1</w:t>
            </w:r>
          </w:p>
        </w:tc>
        <w:tc>
          <w:tcPr>
            <w:tcW w:w="508" w:type="dxa"/>
            <w:tcBorders>
              <w:left w:val="nil"/>
              <w:bottom w:val="nil"/>
              <w:right w:val="nil"/>
            </w:tcBorders>
          </w:tcPr>
          <w:p w14:paraId="6B43DCC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stool</w:t>
            </w:r>
          </w:p>
        </w:tc>
        <w:tc>
          <w:tcPr>
            <w:tcW w:w="565" w:type="dxa"/>
            <w:tcBorders>
              <w:left w:val="nil"/>
              <w:bottom w:val="nil"/>
              <w:right w:val="nil"/>
            </w:tcBorders>
          </w:tcPr>
          <w:p w14:paraId="257972D2"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F36A281"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52</w:t>
            </w:r>
          </w:p>
        </w:tc>
        <w:tc>
          <w:tcPr>
            <w:tcW w:w="708" w:type="dxa"/>
            <w:tcBorders>
              <w:left w:val="nil"/>
              <w:bottom w:val="nil"/>
              <w:right w:val="nil"/>
            </w:tcBorders>
          </w:tcPr>
          <w:p w14:paraId="2E04FBE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63.5</w:t>
            </w:r>
            <w:r w:rsidRPr="004A7D12">
              <w:rPr>
                <w:rFonts w:ascii="Arial Narrow" w:hAnsi="Arial Narrow"/>
                <w:sz w:val="12"/>
                <w:szCs w:val="12"/>
              </w:rPr>
              <w:t>±</w:t>
            </w:r>
            <w:r w:rsidRPr="00EE6FB5">
              <w:rPr>
                <w:rFonts w:ascii="Arial Narrow" w:hAnsi="Arial Narrow"/>
                <w:sz w:val="12"/>
                <w:szCs w:val="12"/>
              </w:rPr>
              <w:t>11.8</w:t>
            </w:r>
          </w:p>
        </w:tc>
        <w:tc>
          <w:tcPr>
            <w:tcW w:w="708" w:type="dxa"/>
            <w:tcBorders>
              <w:left w:val="nil"/>
              <w:bottom w:val="nil"/>
              <w:right w:val="nil"/>
            </w:tcBorders>
          </w:tcPr>
          <w:p w14:paraId="1040292E"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AB 27</w:t>
            </w:r>
            <w:r>
              <w:rPr>
                <w:rFonts w:ascii="Arial Narrow" w:hAnsi="Arial Narrow"/>
                <w:sz w:val="12"/>
                <w:szCs w:val="12"/>
              </w:rPr>
              <w:t xml:space="preserve"> </w:t>
            </w:r>
            <w:r w:rsidRPr="00EE6FB5">
              <w:rPr>
                <w:rFonts w:ascii="Arial Narrow" w:hAnsi="Arial Narrow"/>
                <w:sz w:val="12"/>
                <w:szCs w:val="12"/>
              </w:rPr>
              <w:t>(51.92%),</w:t>
            </w:r>
          </w:p>
          <w:p w14:paraId="08788AE7"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CD</w:t>
            </w:r>
            <w:r>
              <w:rPr>
                <w:rFonts w:ascii="Arial Narrow" w:hAnsi="Arial Narrow"/>
                <w:sz w:val="12"/>
                <w:szCs w:val="12"/>
              </w:rPr>
              <w:t xml:space="preserve">: </w:t>
            </w:r>
            <w:r w:rsidRPr="00EE6FB5">
              <w:rPr>
                <w:rFonts w:ascii="Arial Narrow" w:hAnsi="Arial Narrow"/>
                <w:sz w:val="12"/>
                <w:szCs w:val="12"/>
              </w:rPr>
              <w:t>25 (48.08%)</w:t>
            </w:r>
          </w:p>
        </w:tc>
        <w:tc>
          <w:tcPr>
            <w:tcW w:w="745" w:type="dxa"/>
            <w:tcBorders>
              <w:left w:val="nil"/>
              <w:bottom w:val="nil"/>
              <w:right w:val="nil"/>
            </w:tcBorders>
          </w:tcPr>
          <w:p w14:paraId="13757472"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77% distal,</w:t>
            </w:r>
          </w:p>
          <w:p w14:paraId="1C00F98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23%</w:t>
            </w:r>
            <w:r>
              <w:rPr>
                <w:rFonts w:ascii="Arial Narrow" w:hAnsi="Arial Narrow"/>
                <w:sz w:val="12"/>
                <w:szCs w:val="12"/>
              </w:rPr>
              <w:t xml:space="preserve"> </w:t>
            </w:r>
            <w:r w:rsidRPr="00EE6FB5">
              <w:rPr>
                <w:rFonts w:ascii="Arial Narrow" w:hAnsi="Arial Narrow"/>
                <w:sz w:val="12"/>
                <w:szCs w:val="12"/>
              </w:rPr>
              <w:t>proximal</w:t>
            </w:r>
          </w:p>
        </w:tc>
        <w:tc>
          <w:tcPr>
            <w:tcW w:w="626" w:type="dxa"/>
            <w:tcBorders>
              <w:left w:val="nil"/>
              <w:bottom w:val="nil"/>
              <w:right w:val="nil"/>
            </w:tcBorders>
          </w:tcPr>
          <w:p w14:paraId="6C7282A4"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00AC76A"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3890EE7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24</w:t>
            </w:r>
          </w:p>
        </w:tc>
        <w:tc>
          <w:tcPr>
            <w:tcW w:w="793" w:type="dxa"/>
            <w:tcBorders>
              <w:left w:val="nil"/>
              <w:bottom w:val="nil"/>
              <w:right w:val="nil"/>
            </w:tcBorders>
          </w:tcPr>
          <w:p w14:paraId="2B195DF1"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59.6</w:t>
            </w:r>
            <w:r w:rsidRPr="004A7D12">
              <w:rPr>
                <w:rFonts w:ascii="Arial Narrow" w:hAnsi="Arial Narrow"/>
                <w:sz w:val="12"/>
                <w:szCs w:val="12"/>
              </w:rPr>
              <w:t>±</w:t>
            </w:r>
            <w:r w:rsidRPr="00EE6FB5">
              <w:rPr>
                <w:rFonts w:ascii="Arial Narrow" w:hAnsi="Arial Narrow"/>
                <w:sz w:val="12"/>
                <w:szCs w:val="12"/>
              </w:rPr>
              <w:t>8.2</w:t>
            </w:r>
          </w:p>
        </w:tc>
        <w:tc>
          <w:tcPr>
            <w:tcW w:w="679" w:type="dxa"/>
            <w:tcBorders>
              <w:left w:val="nil"/>
              <w:bottom w:val="nil"/>
              <w:right w:val="nil"/>
            </w:tcBorders>
          </w:tcPr>
          <w:p w14:paraId="0735C0B1"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42E0D7C"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71.4*</w:t>
            </w:r>
          </w:p>
        </w:tc>
        <w:tc>
          <w:tcPr>
            <w:tcW w:w="623" w:type="dxa"/>
            <w:tcBorders>
              <w:left w:val="nil"/>
              <w:bottom w:val="nil"/>
              <w:right w:val="nil"/>
            </w:tcBorders>
          </w:tcPr>
          <w:p w14:paraId="65C816F3"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85.4</w:t>
            </w:r>
          </w:p>
        </w:tc>
        <w:tc>
          <w:tcPr>
            <w:tcW w:w="567" w:type="dxa"/>
            <w:tcBorders>
              <w:left w:val="nil"/>
              <w:bottom w:val="nil"/>
              <w:right w:val="nil"/>
            </w:tcBorders>
          </w:tcPr>
          <w:p w14:paraId="48255E5D"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CA1F9D0"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4CF98D35"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CAB12A2"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QIAamp DNA Stool Mini Kit</w:t>
            </w:r>
          </w:p>
        </w:tc>
        <w:tc>
          <w:tcPr>
            <w:tcW w:w="1344" w:type="dxa"/>
            <w:tcBorders>
              <w:left w:val="nil"/>
              <w:bottom w:val="nil"/>
              <w:right w:val="nil"/>
            </w:tcBorders>
          </w:tcPr>
          <w:p w14:paraId="69F6854D"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MSP</w:t>
            </w:r>
          </w:p>
        </w:tc>
      </w:tr>
      <w:tr w:rsidR="00D95082" w:rsidRPr="004A7D12" w14:paraId="42EC7850" w14:textId="77777777" w:rsidTr="00A9314A">
        <w:trPr>
          <w:trHeight w:val="295"/>
          <w:jc w:val="center"/>
        </w:trPr>
        <w:tc>
          <w:tcPr>
            <w:tcW w:w="734" w:type="dxa"/>
            <w:tcBorders>
              <w:top w:val="nil"/>
              <w:left w:val="nil"/>
              <w:bottom w:val="nil"/>
              <w:right w:val="nil"/>
            </w:tcBorders>
          </w:tcPr>
          <w:p w14:paraId="0053D769"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B7B83E1"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C7F1313"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MGMT</w:t>
            </w:r>
          </w:p>
        </w:tc>
        <w:tc>
          <w:tcPr>
            <w:tcW w:w="508" w:type="dxa"/>
            <w:tcBorders>
              <w:top w:val="nil"/>
              <w:left w:val="nil"/>
              <w:bottom w:val="nil"/>
              <w:right w:val="nil"/>
            </w:tcBorders>
          </w:tcPr>
          <w:p w14:paraId="720B9AF0"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243DDA0"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09A2774"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4E86F4B"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4028E81" w14:textId="77777777" w:rsidR="00D95082" w:rsidRPr="00E60948" w:rsidRDefault="00D95082" w:rsidP="00A9314A">
            <w:pPr>
              <w:pStyle w:val="TableParagraph"/>
              <w:ind w:left="24"/>
              <w:rPr>
                <w:rFonts w:ascii="Arial Narrow" w:hAnsi="Arial Narrow"/>
                <w:sz w:val="12"/>
                <w:szCs w:val="12"/>
              </w:rPr>
            </w:pPr>
          </w:p>
        </w:tc>
        <w:tc>
          <w:tcPr>
            <w:tcW w:w="745" w:type="dxa"/>
            <w:tcBorders>
              <w:top w:val="nil"/>
              <w:left w:val="nil"/>
              <w:bottom w:val="nil"/>
              <w:right w:val="nil"/>
            </w:tcBorders>
          </w:tcPr>
          <w:p w14:paraId="4121A0E3"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225FCE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6632A77"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560F231"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3382F45"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D7A525E"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8B6B3F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46*</w:t>
            </w:r>
          </w:p>
        </w:tc>
        <w:tc>
          <w:tcPr>
            <w:tcW w:w="623" w:type="dxa"/>
            <w:tcBorders>
              <w:top w:val="nil"/>
              <w:left w:val="nil"/>
              <w:bottom w:val="nil"/>
              <w:right w:val="nil"/>
            </w:tcBorders>
          </w:tcPr>
          <w:p w14:paraId="2423FAE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93.8</w:t>
            </w:r>
          </w:p>
        </w:tc>
        <w:tc>
          <w:tcPr>
            <w:tcW w:w="567" w:type="dxa"/>
            <w:tcBorders>
              <w:top w:val="nil"/>
              <w:left w:val="nil"/>
              <w:bottom w:val="nil"/>
              <w:right w:val="nil"/>
            </w:tcBorders>
          </w:tcPr>
          <w:p w14:paraId="135E4645"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2BA7553"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633A3BA"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61D07B6"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2BDB59A" w14:textId="77777777" w:rsidR="00D95082" w:rsidRPr="00E60948" w:rsidRDefault="00D95082" w:rsidP="00A9314A">
            <w:pPr>
              <w:pStyle w:val="TableParagraph"/>
              <w:ind w:left="23"/>
              <w:rPr>
                <w:rFonts w:ascii="Arial Narrow" w:hAnsi="Arial Narrow"/>
                <w:sz w:val="12"/>
                <w:szCs w:val="12"/>
              </w:rPr>
            </w:pPr>
          </w:p>
        </w:tc>
      </w:tr>
      <w:tr w:rsidR="00D95082" w:rsidRPr="004A7D12" w14:paraId="4546459C" w14:textId="77777777" w:rsidTr="00A9314A">
        <w:trPr>
          <w:trHeight w:val="295"/>
          <w:jc w:val="center"/>
        </w:trPr>
        <w:tc>
          <w:tcPr>
            <w:tcW w:w="734" w:type="dxa"/>
            <w:tcBorders>
              <w:top w:val="nil"/>
              <w:left w:val="nil"/>
              <w:bottom w:val="nil"/>
              <w:right w:val="nil"/>
            </w:tcBorders>
          </w:tcPr>
          <w:p w14:paraId="04D064B8"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9B48E2E"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EBF626A"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SFRP2</w:t>
            </w:r>
          </w:p>
        </w:tc>
        <w:tc>
          <w:tcPr>
            <w:tcW w:w="508" w:type="dxa"/>
            <w:tcBorders>
              <w:top w:val="nil"/>
              <w:left w:val="nil"/>
              <w:bottom w:val="nil"/>
              <w:right w:val="nil"/>
            </w:tcBorders>
          </w:tcPr>
          <w:p w14:paraId="7F2F3EF7"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28F8E5A"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8550003"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FEE73D2"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9DDF504" w14:textId="77777777" w:rsidR="00D95082" w:rsidRPr="00E60948" w:rsidRDefault="00D95082" w:rsidP="00A9314A">
            <w:pPr>
              <w:pStyle w:val="TableParagraph"/>
              <w:ind w:left="24"/>
              <w:rPr>
                <w:rFonts w:ascii="Arial Narrow" w:hAnsi="Arial Narrow"/>
                <w:sz w:val="12"/>
                <w:szCs w:val="12"/>
              </w:rPr>
            </w:pPr>
          </w:p>
        </w:tc>
        <w:tc>
          <w:tcPr>
            <w:tcW w:w="745" w:type="dxa"/>
            <w:tcBorders>
              <w:top w:val="nil"/>
              <w:left w:val="nil"/>
              <w:bottom w:val="nil"/>
              <w:right w:val="nil"/>
            </w:tcBorders>
          </w:tcPr>
          <w:p w14:paraId="730D56FE"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1CF457C"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7A97F96"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C9079A7"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D97E58A"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74DD24C"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F898E7F"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90.5*</w:t>
            </w:r>
          </w:p>
        </w:tc>
        <w:tc>
          <w:tcPr>
            <w:tcW w:w="623" w:type="dxa"/>
            <w:tcBorders>
              <w:top w:val="nil"/>
              <w:left w:val="nil"/>
              <w:bottom w:val="nil"/>
              <w:right w:val="nil"/>
            </w:tcBorders>
          </w:tcPr>
          <w:p w14:paraId="2B2C4C4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83.3</w:t>
            </w:r>
          </w:p>
        </w:tc>
        <w:tc>
          <w:tcPr>
            <w:tcW w:w="567" w:type="dxa"/>
            <w:tcBorders>
              <w:top w:val="nil"/>
              <w:left w:val="nil"/>
              <w:bottom w:val="nil"/>
              <w:right w:val="nil"/>
            </w:tcBorders>
          </w:tcPr>
          <w:p w14:paraId="5D77AEE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37D2BE8"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40A3D46"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7DD5FAD"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2AC40FF" w14:textId="77777777" w:rsidR="00D95082" w:rsidRPr="00E60948" w:rsidRDefault="00D95082" w:rsidP="00A9314A">
            <w:pPr>
              <w:pStyle w:val="TableParagraph"/>
              <w:ind w:left="23"/>
              <w:rPr>
                <w:rFonts w:ascii="Arial Narrow" w:hAnsi="Arial Narrow"/>
                <w:sz w:val="12"/>
                <w:szCs w:val="12"/>
              </w:rPr>
            </w:pPr>
          </w:p>
        </w:tc>
      </w:tr>
      <w:tr w:rsidR="00D95082" w:rsidRPr="00373C74" w14:paraId="44E6066D" w14:textId="77777777" w:rsidTr="00A9314A">
        <w:trPr>
          <w:trHeight w:val="295"/>
          <w:jc w:val="center"/>
        </w:trPr>
        <w:tc>
          <w:tcPr>
            <w:tcW w:w="734" w:type="dxa"/>
            <w:tcBorders>
              <w:left w:val="nil"/>
              <w:bottom w:val="nil"/>
              <w:right w:val="nil"/>
            </w:tcBorders>
          </w:tcPr>
          <w:p w14:paraId="33E95CBF"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Itzkowitz 2008</w:t>
            </w:r>
            <w:r>
              <w:rPr>
                <w:rFonts w:ascii="Arial Narrow" w:hAnsi="Arial Narrow"/>
                <w:sz w:val="12"/>
                <w:szCs w:val="12"/>
              </w:rPr>
              <w:t xml:space="preserve"> </w:t>
            </w:r>
            <w:r w:rsidRPr="00EE6FB5">
              <w:rPr>
                <w:rFonts w:ascii="Arial Narrow" w:hAnsi="Arial Narrow"/>
                <w:sz w:val="12"/>
                <w:szCs w:val="12"/>
              </w:rPr>
              <w:t>[30]</w:t>
            </w:r>
          </w:p>
        </w:tc>
        <w:tc>
          <w:tcPr>
            <w:tcW w:w="340" w:type="dxa"/>
            <w:tcBorders>
              <w:left w:val="nil"/>
              <w:bottom w:val="nil"/>
              <w:right w:val="nil"/>
            </w:tcBorders>
          </w:tcPr>
          <w:p w14:paraId="1A97D48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DC0B095"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DY</w:t>
            </w:r>
          </w:p>
        </w:tc>
        <w:tc>
          <w:tcPr>
            <w:tcW w:w="508" w:type="dxa"/>
            <w:tcBorders>
              <w:left w:val="nil"/>
              <w:bottom w:val="nil"/>
              <w:right w:val="nil"/>
            </w:tcBorders>
          </w:tcPr>
          <w:p w14:paraId="74431BCB"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stool</w:t>
            </w:r>
          </w:p>
        </w:tc>
        <w:tc>
          <w:tcPr>
            <w:tcW w:w="565" w:type="dxa"/>
            <w:tcBorders>
              <w:left w:val="nil"/>
              <w:bottom w:val="nil"/>
              <w:right w:val="nil"/>
            </w:tcBorders>
          </w:tcPr>
          <w:p w14:paraId="4D8E288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2005-2006</w:t>
            </w:r>
          </w:p>
        </w:tc>
        <w:tc>
          <w:tcPr>
            <w:tcW w:w="283" w:type="dxa"/>
            <w:tcBorders>
              <w:left w:val="nil"/>
              <w:bottom w:val="nil"/>
              <w:right w:val="nil"/>
            </w:tcBorders>
          </w:tcPr>
          <w:p w14:paraId="61B52DD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42</w:t>
            </w:r>
          </w:p>
        </w:tc>
        <w:tc>
          <w:tcPr>
            <w:tcW w:w="708" w:type="dxa"/>
            <w:tcBorders>
              <w:left w:val="nil"/>
              <w:bottom w:val="nil"/>
              <w:right w:val="nil"/>
            </w:tcBorders>
          </w:tcPr>
          <w:p w14:paraId="7EAC5B6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67.44</w:t>
            </w:r>
            <w:r w:rsidRPr="004A7D12">
              <w:rPr>
                <w:rFonts w:ascii="Arial Narrow" w:hAnsi="Arial Narrow"/>
                <w:sz w:val="12"/>
                <w:szCs w:val="12"/>
              </w:rPr>
              <w:t>±</w:t>
            </w:r>
            <w:r w:rsidRPr="00EE6FB5">
              <w:rPr>
                <w:rFonts w:ascii="Arial Narrow" w:hAnsi="Arial Narrow"/>
                <w:sz w:val="12"/>
                <w:szCs w:val="12"/>
              </w:rPr>
              <w:t>11.21</w:t>
            </w:r>
          </w:p>
        </w:tc>
        <w:tc>
          <w:tcPr>
            <w:tcW w:w="708" w:type="dxa"/>
            <w:tcBorders>
              <w:left w:val="nil"/>
              <w:bottom w:val="nil"/>
              <w:right w:val="nil"/>
            </w:tcBorders>
          </w:tcPr>
          <w:p w14:paraId="353C925B"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I 11 (26.2%),</w:t>
            </w:r>
          </w:p>
          <w:p w14:paraId="6FC78F96"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II 14</w:t>
            </w:r>
            <w:r>
              <w:rPr>
                <w:rFonts w:ascii="Arial Narrow" w:hAnsi="Arial Narrow"/>
                <w:sz w:val="12"/>
                <w:szCs w:val="12"/>
              </w:rPr>
              <w:t xml:space="preserve"> </w:t>
            </w:r>
            <w:r w:rsidRPr="00EE6FB5">
              <w:rPr>
                <w:rFonts w:ascii="Arial Narrow" w:hAnsi="Arial Narrow"/>
                <w:sz w:val="12"/>
                <w:szCs w:val="12"/>
              </w:rPr>
              <w:t>(33.3%),</w:t>
            </w:r>
          </w:p>
          <w:p w14:paraId="55DC6839"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III</w:t>
            </w:r>
            <w:r>
              <w:rPr>
                <w:rFonts w:ascii="Arial Narrow" w:hAnsi="Arial Narrow"/>
                <w:sz w:val="12"/>
                <w:szCs w:val="12"/>
              </w:rPr>
              <w:t xml:space="preserve"> </w:t>
            </w:r>
            <w:r w:rsidRPr="00EE6FB5">
              <w:rPr>
                <w:rFonts w:ascii="Arial Narrow" w:hAnsi="Arial Narrow"/>
                <w:sz w:val="12"/>
                <w:szCs w:val="12"/>
              </w:rPr>
              <w:t>14 (33.3%),</w:t>
            </w:r>
          </w:p>
          <w:p w14:paraId="039740E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IV 3 (7.1%)</w:t>
            </w:r>
          </w:p>
        </w:tc>
        <w:tc>
          <w:tcPr>
            <w:tcW w:w="745" w:type="dxa"/>
            <w:tcBorders>
              <w:left w:val="nil"/>
              <w:bottom w:val="nil"/>
              <w:right w:val="nil"/>
            </w:tcBorders>
          </w:tcPr>
          <w:p w14:paraId="5CA2A55A"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66,7% distal,</w:t>
            </w:r>
          </w:p>
          <w:p w14:paraId="66AE650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33,3% proximal</w:t>
            </w:r>
          </w:p>
        </w:tc>
        <w:tc>
          <w:tcPr>
            <w:tcW w:w="626" w:type="dxa"/>
            <w:tcBorders>
              <w:left w:val="nil"/>
              <w:bottom w:val="nil"/>
              <w:right w:val="nil"/>
            </w:tcBorders>
          </w:tcPr>
          <w:p w14:paraId="4B67B17D"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410D55C"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74D6192A"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241</w:t>
            </w:r>
          </w:p>
        </w:tc>
        <w:tc>
          <w:tcPr>
            <w:tcW w:w="793" w:type="dxa"/>
            <w:tcBorders>
              <w:left w:val="nil"/>
              <w:bottom w:val="nil"/>
              <w:right w:val="nil"/>
            </w:tcBorders>
          </w:tcPr>
          <w:p w14:paraId="54904BEE"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56.9</w:t>
            </w:r>
            <w:r w:rsidRPr="004A7D12">
              <w:rPr>
                <w:rFonts w:ascii="Arial Narrow" w:hAnsi="Arial Narrow"/>
                <w:sz w:val="12"/>
                <w:szCs w:val="12"/>
              </w:rPr>
              <w:t>±</w:t>
            </w:r>
            <w:r w:rsidRPr="00EE6FB5">
              <w:rPr>
                <w:rFonts w:ascii="Arial Narrow" w:hAnsi="Arial Narrow"/>
                <w:sz w:val="12"/>
                <w:szCs w:val="12"/>
              </w:rPr>
              <w:t>6.33</w:t>
            </w:r>
          </w:p>
        </w:tc>
        <w:tc>
          <w:tcPr>
            <w:tcW w:w="679" w:type="dxa"/>
            <w:tcBorders>
              <w:left w:val="nil"/>
              <w:bottom w:val="nil"/>
              <w:right w:val="nil"/>
            </w:tcBorders>
          </w:tcPr>
          <w:p w14:paraId="3EBDC40D"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116F15B"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60 </w:t>
            </w:r>
          </w:p>
          <w:p w14:paraId="3835E03D"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(44.5-73.0)</w:t>
            </w:r>
          </w:p>
        </w:tc>
        <w:tc>
          <w:tcPr>
            <w:tcW w:w="623" w:type="dxa"/>
            <w:tcBorders>
              <w:left w:val="nil"/>
              <w:bottom w:val="nil"/>
              <w:right w:val="nil"/>
            </w:tcBorders>
          </w:tcPr>
          <w:p w14:paraId="05E85623"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85 </w:t>
            </w:r>
          </w:p>
          <w:p w14:paraId="3D3D254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(80-89)</w:t>
            </w:r>
          </w:p>
        </w:tc>
        <w:tc>
          <w:tcPr>
            <w:tcW w:w="567" w:type="dxa"/>
            <w:tcBorders>
              <w:left w:val="nil"/>
              <w:bottom w:val="nil"/>
              <w:right w:val="nil"/>
            </w:tcBorders>
          </w:tcPr>
          <w:p w14:paraId="6DCAEC5A"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CDA2C50"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8E2B706"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C9469B3"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54A7D011"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MSP</w:t>
            </w:r>
          </w:p>
        </w:tc>
      </w:tr>
      <w:tr w:rsidR="00D95082" w:rsidRPr="00373C74" w14:paraId="440D3D22" w14:textId="77777777" w:rsidTr="00A9314A">
        <w:trPr>
          <w:trHeight w:val="295"/>
          <w:jc w:val="center"/>
        </w:trPr>
        <w:tc>
          <w:tcPr>
            <w:tcW w:w="734" w:type="dxa"/>
            <w:tcBorders>
              <w:top w:val="nil"/>
              <w:left w:val="nil"/>
              <w:bottom w:val="nil"/>
              <w:right w:val="nil"/>
            </w:tcBorders>
          </w:tcPr>
          <w:p w14:paraId="47914CCD"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C3C4012"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E72C616"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hV+DY</w:t>
            </w:r>
          </w:p>
        </w:tc>
        <w:tc>
          <w:tcPr>
            <w:tcW w:w="508" w:type="dxa"/>
            <w:tcBorders>
              <w:top w:val="nil"/>
              <w:left w:val="nil"/>
              <w:bottom w:val="nil"/>
              <w:right w:val="nil"/>
            </w:tcBorders>
          </w:tcPr>
          <w:p w14:paraId="342601C6"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11EE338"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8FFB077"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42185E5"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51A72AB"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2ADC0BF"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EC822D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EECBE6A"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B51B71C"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8EA7568"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5A6CE27"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3F90ED"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86 </w:t>
            </w:r>
          </w:p>
          <w:p w14:paraId="40A79702"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(72.2-93.3)</w:t>
            </w:r>
          </w:p>
        </w:tc>
        <w:tc>
          <w:tcPr>
            <w:tcW w:w="623" w:type="dxa"/>
            <w:tcBorders>
              <w:top w:val="nil"/>
              <w:left w:val="nil"/>
              <w:bottom w:val="nil"/>
              <w:right w:val="nil"/>
            </w:tcBorders>
          </w:tcPr>
          <w:p w14:paraId="7859096E"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73 </w:t>
            </w:r>
          </w:p>
          <w:p w14:paraId="0ACBBBC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(67.1-78.2)</w:t>
            </w:r>
          </w:p>
        </w:tc>
        <w:tc>
          <w:tcPr>
            <w:tcW w:w="567" w:type="dxa"/>
            <w:tcBorders>
              <w:top w:val="nil"/>
              <w:left w:val="nil"/>
              <w:bottom w:val="nil"/>
              <w:right w:val="nil"/>
            </w:tcBorders>
          </w:tcPr>
          <w:p w14:paraId="44EF4351"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9F65098"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97EACB6"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BB4A59F"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C42A6FF" w14:textId="77777777" w:rsidR="00D95082" w:rsidRPr="00E60948" w:rsidRDefault="00D95082" w:rsidP="00A9314A">
            <w:pPr>
              <w:pStyle w:val="TableParagraph"/>
              <w:ind w:left="23"/>
              <w:rPr>
                <w:rFonts w:ascii="Arial Narrow" w:hAnsi="Arial Narrow"/>
                <w:sz w:val="12"/>
                <w:szCs w:val="12"/>
              </w:rPr>
            </w:pPr>
          </w:p>
        </w:tc>
      </w:tr>
      <w:tr w:rsidR="00D95082" w:rsidRPr="00373C74" w14:paraId="797A9FE1" w14:textId="77777777" w:rsidTr="00A9314A">
        <w:trPr>
          <w:trHeight w:val="295"/>
          <w:jc w:val="center"/>
        </w:trPr>
        <w:tc>
          <w:tcPr>
            <w:tcW w:w="734" w:type="dxa"/>
            <w:tcBorders>
              <w:top w:val="nil"/>
              <w:left w:val="nil"/>
              <w:bottom w:val="single" w:sz="8" w:space="0" w:color="000000"/>
              <w:right w:val="nil"/>
            </w:tcBorders>
          </w:tcPr>
          <w:p w14:paraId="4AEF198B"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1B3BB51"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725F9C0"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vimentin</w:t>
            </w:r>
          </w:p>
        </w:tc>
        <w:tc>
          <w:tcPr>
            <w:tcW w:w="508" w:type="dxa"/>
            <w:tcBorders>
              <w:top w:val="nil"/>
              <w:left w:val="nil"/>
              <w:bottom w:val="single" w:sz="8" w:space="0" w:color="000000"/>
              <w:right w:val="nil"/>
            </w:tcBorders>
          </w:tcPr>
          <w:p w14:paraId="06EB271A"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0647B6BD"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83A1D2C"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87DD06A"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DB14B86"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5AB256E"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1C7A6F5"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35CCF1B"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2A82314D"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FAA1F6D"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C848B3E"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3DE798E"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81</w:t>
            </w:r>
          </w:p>
          <w:p w14:paraId="28EA009F"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(66.7-90.0)</w:t>
            </w:r>
          </w:p>
        </w:tc>
        <w:tc>
          <w:tcPr>
            <w:tcW w:w="623" w:type="dxa"/>
            <w:tcBorders>
              <w:top w:val="nil"/>
              <w:left w:val="nil"/>
              <w:bottom w:val="single" w:sz="8" w:space="0" w:color="000000"/>
              <w:right w:val="nil"/>
            </w:tcBorders>
          </w:tcPr>
          <w:p w14:paraId="3426AAE8"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82 </w:t>
            </w:r>
          </w:p>
          <w:p w14:paraId="4A774346"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(76.4-86.1)</w:t>
            </w:r>
          </w:p>
        </w:tc>
        <w:tc>
          <w:tcPr>
            <w:tcW w:w="567" w:type="dxa"/>
            <w:tcBorders>
              <w:top w:val="nil"/>
              <w:left w:val="nil"/>
              <w:bottom w:val="single" w:sz="8" w:space="0" w:color="000000"/>
              <w:right w:val="nil"/>
            </w:tcBorders>
          </w:tcPr>
          <w:p w14:paraId="5C5CA8B9"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9C1A84E"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562B624"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76F25BF1"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4ABE16B9" w14:textId="77777777" w:rsidR="00D95082" w:rsidRPr="00E60948" w:rsidRDefault="00D95082" w:rsidP="00A9314A">
            <w:pPr>
              <w:pStyle w:val="TableParagraph"/>
              <w:ind w:left="23"/>
              <w:rPr>
                <w:rFonts w:ascii="Arial Narrow" w:hAnsi="Arial Narrow"/>
                <w:sz w:val="12"/>
                <w:szCs w:val="12"/>
              </w:rPr>
            </w:pPr>
          </w:p>
        </w:tc>
      </w:tr>
      <w:tr w:rsidR="00D95082" w:rsidRPr="00E17590" w14:paraId="362BCA82" w14:textId="77777777" w:rsidTr="00A9314A">
        <w:trPr>
          <w:trHeight w:val="295"/>
          <w:jc w:val="center"/>
        </w:trPr>
        <w:tc>
          <w:tcPr>
            <w:tcW w:w="734" w:type="dxa"/>
            <w:tcBorders>
              <w:left w:val="nil"/>
              <w:bottom w:val="nil"/>
              <w:right w:val="nil"/>
            </w:tcBorders>
          </w:tcPr>
          <w:p w14:paraId="7054716C"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Itzkowitz 2007</w:t>
            </w:r>
            <w:r>
              <w:rPr>
                <w:rFonts w:ascii="Arial Narrow" w:hAnsi="Arial Narrow"/>
                <w:sz w:val="12"/>
                <w:szCs w:val="12"/>
              </w:rPr>
              <w:t xml:space="preserve"> </w:t>
            </w:r>
            <w:r w:rsidRPr="00EE6FB5">
              <w:rPr>
                <w:rFonts w:ascii="Arial Narrow" w:hAnsi="Arial Narrow"/>
                <w:sz w:val="12"/>
                <w:szCs w:val="12"/>
              </w:rPr>
              <w:t>[31]</w:t>
            </w:r>
          </w:p>
        </w:tc>
        <w:tc>
          <w:tcPr>
            <w:tcW w:w="340" w:type="dxa"/>
            <w:tcBorders>
              <w:left w:val="nil"/>
              <w:bottom w:val="nil"/>
              <w:right w:val="nil"/>
            </w:tcBorders>
          </w:tcPr>
          <w:p w14:paraId="729031A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20CD790F"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vimentin</w:t>
            </w:r>
          </w:p>
        </w:tc>
        <w:tc>
          <w:tcPr>
            <w:tcW w:w="508" w:type="dxa"/>
            <w:tcBorders>
              <w:left w:val="nil"/>
              <w:bottom w:val="nil"/>
              <w:right w:val="nil"/>
            </w:tcBorders>
          </w:tcPr>
          <w:p w14:paraId="05AA0081"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stool</w:t>
            </w:r>
          </w:p>
        </w:tc>
        <w:tc>
          <w:tcPr>
            <w:tcW w:w="565" w:type="dxa"/>
            <w:tcBorders>
              <w:left w:val="nil"/>
              <w:bottom w:val="nil"/>
              <w:right w:val="nil"/>
            </w:tcBorders>
          </w:tcPr>
          <w:p w14:paraId="65E2165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2005</w:t>
            </w:r>
          </w:p>
        </w:tc>
        <w:tc>
          <w:tcPr>
            <w:tcW w:w="283" w:type="dxa"/>
            <w:tcBorders>
              <w:left w:val="nil"/>
              <w:bottom w:val="nil"/>
              <w:right w:val="nil"/>
            </w:tcBorders>
          </w:tcPr>
          <w:p w14:paraId="2D804B1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40</w:t>
            </w:r>
          </w:p>
        </w:tc>
        <w:tc>
          <w:tcPr>
            <w:tcW w:w="708" w:type="dxa"/>
            <w:tcBorders>
              <w:left w:val="nil"/>
              <w:bottom w:val="nil"/>
              <w:right w:val="nil"/>
            </w:tcBorders>
          </w:tcPr>
          <w:p w14:paraId="2DCDADBD"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65.6</w:t>
            </w:r>
            <w:r w:rsidRPr="004A7D12">
              <w:rPr>
                <w:rFonts w:ascii="Arial Narrow" w:hAnsi="Arial Narrow"/>
                <w:sz w:val="12"/>
                <w:szCs w:val="12"/>
              </w:rPr>
              <w:t>±</w:t>
            </w:r>
            <w:r w:rsidRPr="00EE6FB5">
              <w:rPr>
                <w:rFonts w:ascii="Arial Narrow" w:hAnsi="Arial Narrow"/>
                <w:sz w:val="12"/>
                <w:szCs w:val="12"/>
              </w:rPr>
              <w:t>10.3</w:t>
            </w:r>
          </w:p>
        </w:tc>
        <w:tc>
          <w:tcPr>
            <w:tcW w:w="708" w:type="dxa"/>
            <w:tcBorders>
              <w:left w:val="nil"/>
              <w:bottom w:val="nil"/>
              <w:right w:val="nil"/>
            </w:tcBorders>
          </w:tcPr>
          <w:p w14:paraId="468EF337"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I 8 (20%),</w:t>
            </w:r>
          </w:p>
          <w:p w14:paraId="751570B9"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II</w:t>
            </w:r>
            <w:r>
              <w:rPr>
                <w:rFonts w:ascii="Arial Narrow" w:hAnsi="Arial Narrow"/>
                <w:sz w:val="12"/>
                <w:szCs w:val="12"/>
              </w:rPr>
              <w:t xml:space="preserve"> </w:t>
            </w:r>
            <w:r w:rsidRPr="00EE6FB5">
              <w:rPr>
                <w:rFonts w:ascii="Arial Narrow" w:hAnsi="Arial Narrow"/>
                <w:sz w:val="12"/>
                <w:szCs w:val="12"/>
              </w:rPr>
              <w:t>10 (25%),</w:t>
            </w:r>
          </w:p>
          <w:p w14:paraId="5292710D"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III</w:t>
            </w:r>
            <w:r>
              <w:rPr>
                <w:rFonts w:ascii="Arial Narrow" w:hAnsi="Arial Narrow"/>
                <w:sz w:val="12"/>
                <w:szCs w:val="12"/>
              </w:rPr>
              <w:t xml:space="preserve"> </w:t>
            </w:r>
            <w:r w:rsidRPr="00EE6FB5">
              <w:rPr>
                <w:rFonts w:ascii="Arial Narrow" w:hAnsi="Arial Narrow"/>
                <w:sz w:val="12"/>
                <w:szCs w:val="12"/>
              </w:rPr>
              <w:t>17 (43%),</w:t>
            </w:r>
          </w:p>
          <w:p w14:paraId="5707E5B3"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IV</w:t>
            </w:r>
            <w:r>
              <w:rPr>
                <w:rFonts w:ascii="Arial Narrow" w:hAnsi="Arial Narrow"/>
                <w:sz w:val="12"/>
                <w:szCs w:val="12"/>
              </w:rPr>
              <w:t xml:space="preserve"> </w:t>
            </w:r>
            <w:r w:rsidRPr="00EE6FB5">
              <w:rPr>
                <w:rFonts w:ascii="Arial Narrow" w:hAnsi="Arial Narrow"/>
                <w:sz w:val="12"/>
                <w:szCs w:val="12"/>
              </w:rPr>
              <w:t>5(12%)</w:t>
            </w:r>
          </w:p>
        </w:tc>
        <w:tc>
          <w:tcPr>
            <w:tcW w:w="745" w:type="dxa"/>
            <w:tcBorders>
              <w:left w:val="nil"/>
              <w:bottom w:val="nil"/>
              <w:right w:val="nil"/>
            </w:tcBorders>
          </w:tcPr>
          <w:p w14:paraId="6503E608"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73% distal,</w:t>
            </w:r>
          </w:p>
          <w:p w14:paraId="619CB13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 xml:space="preserve">17% proximal </w:t>
            </w:r>
          </w:p>
        </w:tc>
        <w:tc>
          <w:tcPr>
            <w:tcW w:w="626" w:type="dxa"/>
            <w:tcBorders>
              <w:left w:val="nil"/>
              <w:bottom w:val="nil"/>
              <w:right w:val="nil"/>
            </w:tcBorders>
          </w:tcPr>
          <w:p w14:paraId="5347BC43"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20E270B"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73FC7628"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122</w:t>
            </w:r>
          </w:p>
        </w:tc>
        <w:tc>
          <w:tcPr>
            <w:tcW w:w="793" w:type="dxa"/>
            <w:tcBorders>
              <w:left w:val="nil"/>
              <w:bottom w:val="nil"/>
              <w:right w:val="nil"/>
            </w:tcBorders>
          </w:tcPr>
          <w:p w14:paraId="374DE055"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58.5</w:t>
            </w:r>
            <w:r>
              <w:rPr>
                <w:rFonts w:ascii="Arial Narrow" w:hAnsi="Arial Narrow"/>
                <w:sz w:val="12"/>
                <w:szCs w:val="12"/>
              </w:rPr>
              <w:t>±</w:t>
            </w:r>
            <w:r w:rsidRPr="00EE6FB5">
              <w:rPr>
                <w:rFonts w:ascii="Arial Narrow" w:hAnsi="Arial Narrow"/>
                <w:sz w:val="12"/>
                <w:szCs w:val="12"/>
              </w:rPr>
              <w:t>7.2</w:t>
            </w:r>
          </w:p>
        </w:tc>
        <w:tc>
          <w:tcPr>
            <w:tcW w:w="679" w:type="dxa"/>
            <w:tcBorders>
              <w:left w:val="nil"/>
              <w:bottom w:val="nil"/>
              <w:right w:val="nil"/>
            </w:tcBorders>
          </w:tcPr>
          <w:p w14:paraId="41A3FAC4"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AD7FB88"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72.5</w:t>
            </w:r>
          </w:p>
          <w:p w14:paraId="5AD9717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(57.2-83.9)</w:t>
            </w:r>
          </w:p>
        </w:tc>
        <w:tc>
          <w:tcPr>
            <w:tcW w:w="623" w:type="dxa"/>
            <w:tcBorders>
              <w:left w:val="nil"/>
              <w:bottom w:val="nil"/>
              <w:right w:val="nil"/>
            </w:tcBorders>
          </w:tcPr>
          <w:p w14:paraId="62E1B824"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86.9</w:t>
            </w:r>
          </w:p>
          <w:p w14:paraId="086230D9"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(79.8-91.8)</w:t>
            </w:r>
          </w:p>
        </w:tc>
        <w:tc>
          <w:tcPr>
            <w:tcW w:w="567" w:type="dxa"/>
            <w:tcBorders>
              <w:left w:val="nil"/>
              <w:bottom w:val="nil"/>
              <w:right w:val="nil"/>
            </w:tcBorders>
          </w:tcPr>
          <w:p w14:paraId="39F89A4C"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144288F"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ED4AC58"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FE4A73A"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41F02E44"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MSP</w:t>
            </w:r>
          </w:p>
        </w:tc>
      </w:tr>
      <w:tr w:rsidR="00D95082" w:rsidRPr="00373C74" w14:paraId="28611514" w14:textId="77777777" w:rsidTr="00A9314A">
        <w:trPr>
          <w:trHeight w:val="295"/>
          <w:jc w:val="center"/>
        </w:trPr>
        <w:tc>
          <w:tcPr>
            <w:tcW w:w="734" w:type="dxa"/>
            <w:tcBorders>
              <w:top w:val="nil"/>
              <w:left w:val="nil"/>
              <w:bottom w:val="nil"/>
              <w:right w:val="nil"/>
            </w:tcBorders>
          </w:tcPr>
          <w:p w14:paraId="4904B4F8"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49F5C78"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0AB4149" w14:textId="77777777" w:rsidR="00D95082" w:rsidRPr="00EE6FB5" w:rsidRDefault="00D95082" w:rsidP="00A9314A">
            <w:pPr>
              <w:pStyle w:val="TableParagraph"/>
              <w:ind w:left="23"/>
              <w:rPr>
                <w:rFonts w:ascii="Arial Narrow" w:hAnsi="Arial Narrow"/>
                <w:sz w:val="12"/>
                <w:szCs w:val="12"/>
              </w:rPr>
            </w:pPr>
            <w:r>
              <w:rPr>
                <w:rFonts w:ascii="Arial Narrow" w:hAnsi="Arial Narrow"/>
                <w:i/>
                <w:iCs/>
                <w:sz w:val="12"/>
                <w:szCs w:val="12"/>
              </w:rPr>
              <w:t xml:space="preserve">vimentin </w:t>
            </w:r>
            <w:r w:rsidRPr="00EE6FB5">
              <w:rPr>
                <w:rFonts w:ascii="Arial Narrow" w:hAnsi="Arial Narrow"/>
                <w:sz w:val="12"/>
                <w:szCs w:val="12"/>
              </w:rPr>
              <w:t>+ DIA</w:t>
            </w:r>
            <w:r>
              <w:rPr>
                <w:rFonts w:ascii="Arial Narrow" w:hAnsi="Arial Narrow"/>
                <w:sz w:val="12"/>
                <w:szCs w:val="12"/>
              </w:rPr>
              <w:t xml:space="preserve"> </w:t>
            </w:r>
            <w:r w:rsidRPr="00EE6FB5">
              <w:rPr>
                <w:rFonts w:ascii="Arial Narrow" w:hAnsi="Arial Narrow"/>
                <w:sz w:val="12"/>
                <w:szCs w:val="12"/>
              </w:rPr>
              <w:t>/</w:t>
            </w:r>
            <w:r>
              <w:rPr>
                <w:rFonts w:ascii="Arial Narrow" w:hAnsi="Arial Narrow"/>
                <w:sz w:val="12"/>
                <w:szCs w:val="12"/>
              </w:rPr>
              <w:t xml:space="preserve"> </w:t>
            </w:r>
            <w:r w:rsidRPr="00EE6FB5">
              <w:rPr>
                <w:rFonts w:ascii="Arial Narrow" w:hAnsi="Arial Narrow"/>
                <w:sz w:val="12"/>
                <w:szCs w:val="12"/>
              </w:rPr>
              <w:t>DY</w:t>
            </w:r>
          </w:p>
        </w:tc>
        <w:tc>
          <w:tcPr>
            <w:tcW w:w="508" w:type="dxa"/>
            <w:tcBorders>
              <w:top w:val="nil"/>
              <w:left w:val="nil"/>
              <w:bottom w:val="nil"/>
              <w:right w:val="nil"/>
            </w:tcBorders>
          </w:tcPr>
          <w:p w14:paraId="44F45141"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BDE0C3E"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088A5D4"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54E80DE"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B2B019"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51A74B1"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2FB7A54"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4909BB2"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AB1B176"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DF1E5BD"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40776BF"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D637D96"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87.5</w:t>
            </w:r>
          </w:p>
          <w:p w14:paraId="4CD5DB9A"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(73.9-94.5)</w:t>
            </w:r>
          </w:p>
        </w:tc>
        <w:tc>
          <w:tcPr>
            <w:tcW w:w="623" w:type="dxa"/>
            <w:tcBorders>
              <w:top w:val="nil"/>
              <w:left w:val="nil"/>
              <w:bottom w:val="nil"/>
              <w:right w:val="nil"/>
            </w:tcBorders>
          </w:tcPr>
          <w:p w14:paraId="4356834E" w14:textId="77777777" w:rsidR="00D95082" w:rsidRDefault="00D95082" w:rsidP="00A9314A">
            <w:pPr>
              <w:pStyle w:val="TableParagraph"/>
              <w:ind w:left="23"/>
              <w:rPr>
                <w:rFonts w:ascii="Arial Narrow" w:hAnsi="Arial Narrow"/>
                <w:sz w:val="12"/>
                <w:szCs w:val="12"/>
              </w:rPr>
            </w:pPr>
            <w:r w:rsidRPr="00EE6FB5">
              <w:rPr>
                <w:rFonts w:ascii="Arial Narrow" w:hAnsi="Arial Narrow"/>
                <w:sz w:val="12"/>
                <w:szCs w:val="12"/>
              </w:rPr>
              <w:t>82</w:t>
            </w:r>
          </w:p>
          <w:p w14:paraId="68F81170"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(74.2-87.8)</w:t>
            </w:r>
          </w:p>
        </w:tc>
        <w:tc>
          <w:tcPr>
            <w:tcW w:w="567" w:type="dxa"/>
            <w:tcBorders>
              <w:top w:val="nil"/>
              <w:left w:val="nil"/>
              <w:bottom w:val="nil"/>
              <w:right w:val="nil"/>
            </w:tcBorders>
          </w:tcPr>
          <w:p w14:paraId="0FC1E82E"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CF4F52B"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C6E3EE5"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C6FD3F3"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922D563" w14:textId="77777777" w:rsidR="00D95082" w:rsidRPr="00E60948" w:rsidRDefault="00D95082" w:rsidP="00A9314A">
            <w:pPr>
              <w:pStyle w:val="TableParagraph"/>
              <w:ind w:left="23"/>
              <w:rPr>
                <w:rFonts w:ascii="Arial Narrow" w:hAnsi="Arial Narrow"/>
                <w:sz w:val="12"/>
                <w:szCs w:val="12"/>
              </w:rPr>
            </w:pPr>
          </w:p>
        </w:tc>
      </w:tr>
      <w:tr w:rsidR="00D95082" w:rsidRPr="00373C74" w14:paraId="2723DB09" w14:textId="77777777" w:rsidTr="00A9314A">
        <w:trPr>
          <w:trHeight w:val="295"/>
          <w:jc w:val="center"/>
        </w:trPr>
        <w:tc>
          <w:tcPr>
            <w:tcW w:w="734" w:type="dxa"/>
            <w:tcBorders>
              <w:top w:val="nil"/>
              <w:left w:val="nil"/>
              <w:bottom w:val="single" w:sz="8" w:space="0" w:color="000000"/>
              <w:right w:val="nil"/>
            </w:tcBorders>
          </w:tcPr>
          <w:p w14:paraId="2F725923"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0D26862"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2FB5B2F" w14:textId="77777777" w:rsidR="00D95082" w:rsidRPr="001E3ADE" w:rsidRDefault="00D95082" w:rsidP="00A9314A">
            <w:pPr>
              <w:pStyle w:val="TableParagraph"/>
              <w:ind w:left="23"/>
              <w:rPr>
                <w:rFonts w:ascii="Arial Narrow" w:hAnsi="Arial Narrow"/>
                <w:i/>
                <w:iCs/>
                <w:sz w:val="12"/>
                <w:szCs w:val="12"/>
              </w:rPr>
            </w:pPr>
            <w:r w:rsidRPr="001E3ADE">
              <w:rPr>
                <w:rFonts w:ascii="Arial Narrow" w:hAnsi="Arial Narrow"/>
                <w:i/>
                <w:iCs/>
                <w:sz w:val="12"/>
                <w:szCs w:val="12"/>
              </w:rPr>
              <w:t>HLTF1</w:t>
            </w:r>
          </w:p>
        </w:tc>
        <w:tc>
          <w:tcPr>
            <w:tcW w:w="508" w:type="dxa"/>
            <w:tcBorders>
              <w:top w:val="nil"/>
              <w:left w:val="nil"/>
              <w:bottom w:val="single" w:sz="8" w:space="0" w:color="000000"/>
              <w:right w:val="nil"/>
            </w:tcBorders>
          </w:tcPr>
          <w:p w14:paraId="6FE5DCE8"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058B16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599D53E"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99680CB"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DD7BA58"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3814B090"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0CC6620D"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1AC491E"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397DC6CF"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2940D4E8"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7349CBA"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86D5A3E"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37.5</w:t>
            </w:r>
          </w:p>
          <w:p w14:paraId="162BF217"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(24.2-53)</w:t>
            </w:r>
          </w:p>
        </w:tc>
        <w:tc>
          <w:tcPr>
            <w:tcW w:w="623" w:type="dxa"/>
            <w:tcBorders>
              <w:top w:val="nil"/>
              <w:left w:val="nil"/>
              <w:bottom w:val="single" w:sz="8" w:space="0" w:color="000000"/>
              <w:right w:val="nil"/>
            </w:tcBorders>
          </w:tcPr>
          <w:p w14:paraId="2EF30FAF" w14:textId="77777777" w:rsidR="00D95082" w:rsidRPr="00EE6FB5" w:rsidRDefault="00D95082" w:rsidP="00A9314A">
            <w:pPr>
              <w:pStyle w:val="TableParagraph"/>
              <w:ind w:left="23"/>
              <w:rPr>
                <w:rFonts w:ascii="Arial Narrow" w:hAnsi="Arial Narrow"/>
                <w:sz w:val="12"/>
                <w:szCs w:val="12"/>
              </w:rPr>
            </w:pPr>
            <w:r w:rsidRPr="00EE6FB5">
              <w:rPr>
                <w:rFonts w:ascii="Arial Narrow" w:hAnsi="Arial Narrow"/>
                <w:sz w:val="12"/>
                <w:szCs w:val="12"/>
              </w:rPr>
              <w:t>92.6</w:t>
            </w:r>
          </w:p>
          <w:p w14:paraId="3DAD704F" w14:textId="77777777" w:rsidR="00D95082" w:rsidRPr="00E60948" w:rsidRDefault="00D95082" w:rsidP="00A9314A">
            <w:pPr>
              <w:pStyle w:val="TableParagraph"/>
              <w:ind w:left="23"/>
              <w:rPr>
                <w:rFonts w:ascii="Arial Narrow" w:hAnsi="Arial Narrow"/>
                <w:sz w:val="12"/>
                <w:szCs w:val="12"/>
              </w:rPr>
            </w:pPr>
            <w:r w:rsidRPr="00EE6FB5">
              <w:rPr>
                <w:rFonts w:ascii="Arial Narrow" w:hAnsi="Arial Narrow"/>
                <w:sz w:val="12"/>
                <w:szCs w:val="12"/>
              </w:rPr>
              <w:t>(86.6-96.1)</w:t>
            </w:r>
          </w:p>
        </w:tc>
        <w:tc>
          <w:tcPr>
            <w:tcW w:w="567" w:type="dxa"/>
            <w:tcBorders>
              <w:top w:val="nil"/>
              <w:left w:val="nil"/>
              <w:bottom w:val="single" w:sz="8" w:space="0" w:color="000000"/>
              <w:right w:val="nil"/>
            </w:tcBorders>
          </w:tcPr>
          <w:p w14:paraId="41BA6855"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741525B"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0013FDC"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AFB8363"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DEC23BD" w14:textId="77777777" w:rsidR="00D95082" w:rsidRPr="00E60948" w:rsidRDefault="00D95082" w:rsidP="00A9314A">
            <w:pPr>
              <w:pStyle w:val="TableParagraph"/>
              <w:ind w:left="23"/>
              <w:rPr>
                <w:rFonts w:ascii="Arial Narrow" w:hAnsi="Arial Narrow"/>
                <w:sz w:val="12"/>
                <w:szCs w:val="12"/>
              </w:rPr>
            </w:pPr>
          </w:p>
        </w:tc>
      </w:tr>
      <w:tr w:rsidR="00D95082" w:rsidRPr="00E17590" w14:paraId="2E6BDDF8" w14:textId="77777777" w:rsidTr="00A9314A">
        <w:trPr>
          <w:trHeight w:val="295"/>
          <w:jc w:val="center"/>
        </w:trPr>
        <w:tc>
          <w:tcPr>
            <w:tcW w:w="734" w:type="dxa"/>
            <w:tcBorders>
              <w:left w:val="nil"/>
              <w:bottom w:val="single" w:sz="8" w:space="0" w:color="000000"/>
              <w:right w:val="nil"/>
            </w:tcBorders>
          </w:tcPr>
          <w:p w14:paraId="2596A5C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lastRenderedPageBreak/>
              <w:t>Jin 2015 [32]</w:t>
            </w:r>
          </w:p>
        </w:tc>
        <w:tc>
          <w:tcPr>
            <w:tcW w:w="340" w:type="dxa"/>
            <w:tcBorders>
              <w:left w:val="nil"/>
              <w:bottom w:val="single" w:sz="8" w:space="0" w:color="000000"/>
              <w:right w:val="nil"/>
            </w:tcBorders>
          </w:tcPr>
          <w:p w14:paraId="1F62EEB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16D4630"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SEPT9</w:t>
            </w:r>
          </w:p>
        </w:tc>
        <w:tc>
          <w:tcPr>
            <w:tcW w:w="508" w:type="dxa"/>
            <w:tcBorders>
              <w:left w:val="nil"/>
              <w:bottom w:val="single" w:sz="8" w:space="0" w:color="000000"/>
              <w:right w:val="nil"/>
            </w:tcBorders>
          </w:tcPr>
          <w:p w14:paraId="482A798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blood</w:t>
            </w:r>
          </w:p>
        </w:tc>
        <w:tc>
          <w:tcPr>
            <w:tcW w:w="565" w:type="dxa"/>
            <w:tcBorders>
              <w:left w:val="nil"/>
              <w:bottom w:val="single" w:sz="8" w:space="0" w:color="000000"/>
              <w:right w:val="nil"/>
            </w:tcBorders>
          </w:tcPr>
          <w:p w14:paraId="20840A1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2013-2014</w:t>
            </w:r>
          </w:p>
        </w:tc>
        <w:tc>
          <w:tcPr>
            <w:tcW w:w="283" w:type="dxa"/>
            <w:tcBorders>
              <w:left w:val="nil"/>
              <w:bottom w:val="single" w:sz="8" w:space="0" w:color="000000"/>
              <w:right w:val="nil"/>
            </w:tcBorders>
          </w:tcPr>
          <w:p w14:paraId="04836E4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135</w:t>
            </w:r>
          </w:p>
        </w:tc>
        <w:tc>
          <w:tcPr>
            <w:tcW w:w="708" w:type="dxa"/>
            <w:tcBorders>
              <w:left w:val="nil"/>
              <w:bottom w:val="single" w:sz="8" w:space="0" w:color="000000"/>
              <w:right w:val="nil"/>
            </w:tcBorders>
          </w:tcPr>
          <w:p w14:paraId="412B029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60.9</w:t>
            </w:r>
            <w:r w:rsidRPr="004A7D12">
              <w:rPr>
                <w:rFonts w:ascii="Arial Narrow" w:hAnsi="Arial Narrow"/>
                <w:sz w:val="12"/>
                <w:szCs w:val="12"/>
              </w:rPr>
              <w:t>±</w:t>
            </w:r>
            <w:r w:rsidRPr="005F40D6">
              <w:rPr>
                <w:rFonts w:ascii="Arial Narrow" w:hAnsi="Arial Narrow"/>
                <w:sz w:val="12"/>
                <w:szCs w:val="12"/>
              </w:rPr>
              <w:t>12.1</w:t>
            </w:r>
          </w:p>
        </w:tc>
        <w:tc>
          <w:tcPr>
            <w:tcW w:w="708" w:type="dxa"/>
            <w:tcBorders>
              <w:left w:val="nil"/>
              <w:bottom w:val="single" w:sz="8" w:space="0" w:color="000000"/>
              <w:right w:val="nil"/>
            </w:tcBorders>
          </w:tcPr>
          <w:p w14:paraId="2A0F68C5"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I 18 (20%),</w:t>
            </w:r>
          </w:p>
          <w:p w14:paraId="2C332875"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II</w:t>
            </w:r>
            <w:r>
              <w:rPr>
                <w:rFonts w:ascii="Arial Narrow" w:hAnsi="Arial Narrow"/>
                <w:sz w:val="12"/>
                <w:szCs w:val="12"/>
              </w:rPr>
              <w:t xml:space="preserve"> </w:t>
            </w:r>
            <w:r w:rsidRPr="005F40D6">
              <w:rPr>
                <w:rFonts w:ascii="Arial Narrow" w:hAnsi="Arial Narrow"/>
                <w:sz w:val="12"/>
                <w:szCs w:val="12"/>
              </w:rPr>
              <w:t>23 (25.6%),</w:t>
            </w:r>
          </w:p>
          <w:p w14:paraId="41A3D0A5"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III 44</w:t>
            </w:r>
            <w:r>
              <w:rPr>
                <w:rFonts w:ascii="Arial Narrow" w:hAnsi="Arial Narrow"/>
                <w:sz w:val="12"/>
                <w:szCs w:val="12"/>
              </w:rPr>
              <w:t xml:space="preserve"> </w:t>
            </w:r>
            <w:r w:rsidRPr="005F40D6">
              <w:rPr>
                <w:rFonts w:ascii="Arial Narrow" w:hAnsi="Arial Narrow"/>
                <w:sz w:val="12"/>
                <w:szCs w:val="12"/>
              </w:rPr>
              <w:t>(48.9%),</w:t>
            </w:r>
          </w:p>
          <w:p w14:paraId="4488100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IV 5</w:t>
            </w:r>
            <w:r>
              <w:rPr>
                <w:rFonts w:ascii="Arial Narrow" w:hAnsi="Arial Narrow"/>
                <w:sz w:val="12"/>
                <w:szCs w:val="12"/>
              </w:rPr>
              <w:t xml:space="preserve"> </w:t>
            </w:r>
            <w:r w:rsidRPr="005F40D6">
              <w:rPr>
                <w:rFonts w:ascii="Arial Narrow" w:hAnsi="Arial Narrow"/>
                <w:sz w:val="12"/>
                <w:szCs w:val="12"/>
              </w:rPr>
              <w:t>(5.5%)</w:t>
            </w:r>
          </w:p>
        </w:tc>
        <w:tc>
          <w:tcPr>
            <w:tcW w:w="745" w:type="dxa"/>
            <w:tcBorders>
              <w:left w:val="nil"/>
              <w:bottom w:val="single" w:sz="8" w:space="0" w:color="000000"/>
              <w:right w:val="nil"/>
            </w:tcBorders>
          </w:tcPr>
          <w:p w14:paraId="32DAA379"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Left side 93,</w:t>
            </w:r>
          </w:p>
          <w:p w14:paraId="08BE19C6"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Right side 42</w:t>
            </w:r>
          </w:p>
        </w:tc>
        <w:tc>
          <w:tcPr>
            <w:tcW w:w="626" w:type="dxa"/>
            <w:tcBorders>
              <w:left w:val="nil"/>
              <w:bottom w:val="single" w:sz="8" w:space="0" w:color="000000"/>
              <w:right w:val="nil"/>
            </w:tcBorders>
          </w:tcPr>
          <w:p w14:paraId="7FEF78F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74.8</w:t>
            </w:r>
          </w:p>
        </w:tc>
        <w:tc>
          <w:tcPr>
            <w:tcW w:w="283" w:type="dxa"/>
            <w:tcBorders>
              <w:left w:val="nil"/>
              <w:bottom w:val="single" w:sz="8" w:space="0" w:color="000000"/>
              <w:right w:val="nil"/>
            </w:tcBorders>
          </w:tcPr>
          <w:p w14:paraId="2100E391"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3A26F5F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91</w:t>
            </w:r>
          </w:p>
        </w:tc>
        <w:tc>
          <w:tcPr>
            <w:tcW w:w="793" w:type="dxa"/>
            <w:tcBorders>
              <w:left w:val="nil"/>
              <w:bottom w:val="single" w:sz="8" w:space="0" w:color="000000"/>
              <w:right w:val="nil"/>
            </w:tcBorders>
          </w:tcPr>
          <w:p w14:paraId="03B5BDE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50.1</w:t>
            </w:r>
            <w:r w:rsidRPr="004A7D12">
              <w:rPr>
                <w:rFonts w:ascii="Arial Narrow" w:hAnsi="Arial Narrow"/>
                <w:sz w:val="12"/>
                <w:szCs w:val="12"/>
              </w:rPr>
              <w:t>±</w:t>
            </w:r>
            <w:r w:rsidRPr="005F40D6">
              <w:rPr>
                <w:rFonts w:ascii="Arial Narrow" w:hAnsi="Arial Narrow"/>
                <w:sz w:val="12"/>
                <w:szCs w:val="12"/>
              </w:rPr>
              <w:t>12.8</w:t>
            </w:r>
          </w:p>
        </w:tc>
        <w:tc>
          <w:tcPr>
            <w:tcW w:w="679" w:type="dxa"/>
            <w:tcBorders>
              <w:left w:val="nil"/>
              <w:bottom w:val="single" w:sz="8" w:space="0" w:color="000000"/>
              <w:right w:val="nil"/>
            </w:tcBorders>
          </w:tcPr>
          <w:p w14:paraId="6E41EB00"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71E15AC7"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74.8</w:t>
            </w:r>
          </w:p>
          <w:p w14:paraId="6D648731" w14:textId="77777777" w:rsidR="00D95082" w:rsidRPr="00EE6FB5" w:rsidRDefault="00D95082" w:rsidP="00A9314A">
            <w:pPr>
              <w:pStyle w:val="TableParagraph"/>
              <w:spacing w:before="19"/>
              <w:ind w:left="23"/>
              <w:rPr>
                <w:rFonts w:ascii="Arial Narrow" w:hAnsi="Arial Narrow"/>
                <w:sz w:val="12"/>
                <w:szCs w:val="12"/>
              </w:rPr>
            </w:pPr>
            <w:r w:rsidRPr="005F40D6">
              <w:rPr>
                <w:rFonts w:ascii="Arial Narrow" w:hAnsi="Arial Narrow"/>
                <w:sz w:val="12"/>
                <w:szCs w:val="12"/>
              </w:rPr>
              <w:t>(67.0-81.6)</w:t>
            </w:r>
          </w:p>
        </w:tc>
        <w:tc>
          <w:tcPr>
            <w:tcW w:w="623" w:type="dxa"/>
            <w:tcBorders>
              <w:left w:val="nil"/>
              <w:bottom w:val="single" w:sz="8" w:space="0" w:color="000000"/>
              <w:right w:val="nil"/>
            </w:tcBorders>
          </w:tcPr>
          <w:p w14:paraId="44A3493A"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87.4</w:t>
            </w:r>
          </w:p>
          <w:p w14:paraId="473D1B99" w14:textId="77777777" w:rsidR="00D95082" w:rsidRPr="00EE6FB5" w:rsidRDefault="00D95082" w:rsidP="00A9314A">
            <w:pPr>
              <w:pStyle w:val="TableParagraph"/>
              <w:spacing w:before="19"/>
              <w:ind w:left="23"/>
              <w:rPr>
                <w:rFonts w:ascii="Arial Narrow" w:hAnsi="Arial Narrow"/>
                <w:sz w:val="12"/>
                <w:szCs w:val="12"/>
              </w:rPr>
            </w:pPr>
            <w:r w:rsidRPr="005F40D6">
              <w:rPr>
                <w:rFonts w:ascii="Arial Narrow" w:hAnsi="Arial Narrow"/>
                <w:sz w:val="12"/>
                <w:szCs w:val="12"/>
              </w:rPr>
              <w:t>(83.5-90.6)</w:t>
            </w:r>
          </w:p>
        </w:tc>
        <w:tc>
          <w:tcPr>
            <w:tcW w:w="567" w:type="dxa"/>
            <w:tcBorders>
              <w:left w:val="nil"/>
              <w:bottom w:val="single" w:sz="8" w:space="0" w:color="000000"/>
              <w:right w:val="nil"/>
            </w:tcBorders>
          </w:tcPr>
          <w:p w14:paraId="0E589B25"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784496C1"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A5872C7"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2E38487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Epi proColon</w:t>
            </w:r>
            <w:r>
              <w:rPr>
                <w:rFonts w:ascii="Arial Narrow" w:hAnsi="Arial Narrow"/>
                <w:sz w:val="12"/>
                <w:szCs w:val="12"/>
              </w:rPr>
              <w:t xml:space="preserve"> </w:t>
            </w:r>
            <w:r w:rsidRPr="005F40D6">
              <w:rPr>
                <w:rFonts w:ascii="Arial Narrow" w:hAnsi="Arial Narrow"/>
                <w:sz w:val="12"/>
                <w:szCs w:val="12"/>
              </w:rPr>
              <w:t>2.0 test</w:t>
            </w:r>
          </w:p>
        </w:tc>
        <w:tc>
          <w:tcPr>
            <w:tcW w:w="1344" w:type="dxa"/>
            <w:tcBorders>
              <w:left w:val="nil"/>
              <w:bottom w:val="single" w:sz="8" w:space="0" w:color="000000"/>
              <w:right w:val="nil"/>
            </w:tcBorders>
          </w:tcPr>
          <w:p w14:paraId="40419131"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RT-PCR</w:t>
            </w:r>
          </w:p>
        </w:tc>
      </w:tr>
      <w:tr w:rsidR="00D95082" w:rsidRPr="00E17590" w14:paraId="1884D744" w14:textId="77777777" w:rsidTr="00A9314A">
        <w:trPr>
          <w:trHeight w:val="295"/>
          <w:jc w:val="center"/>
        </w:trPr>
        <w:tc>
          <w:tcPr>
            <w:tcW w:w="734" w:type="dxa"/>
            <w:tcBorders>
              <w:left w:val="nil"/>
              <w:bottom w:val="single" w:sz="8" w:space="0" w:color="000000"/>
              <w:right w:val="nil"/>
            </w:tcBorders>
          </w:tcPr>
          <w:p w14:paraId="7B2F2C6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Johnson 2014</w:t>
            </w:r>
            <w:r>
              <w:rPr>
                <w:rFonts w:ascii="Arial Narrow" w:hAnsi="Arial Narrow"/>
                <w:sz w:val="12"/>
                <w:szCs w:val="12"/>
              </w:rPr>
              <w:t xml:space="preserve"> </w:t>
            </w:r>
            <w:r w:rsidRPr="005F40D6">
              <w:rPr>
                <w:rFonts w:ascii="Arial Narrow" w:hAnsi="Arial Narrow"/>
                <w:sz w:val="12"/>
                <w:szCs w:val="12"/>
              </w:rPr>
              <w:t>[33]</w:t>
            </w:r>
          </w:p>
        </w:tc>
        <w:tc>
          <w:tcPr>
            <w:tcW w:w="340" w:type="dxa"/>
            <w:tcBorders>
              <w:left w:val="nil"/>
              <w:bottom w:val="single" w:sz="8" w:space="0" w:color="000000"/>
              <w:right w:val="nil"/>
            </w:tcBorders>
          </w:tcPr>
          <w:p w14:paraId="5BC7B69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17B5E2FB"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SEPT9</w:t>
            </w:r>
          </w:p>
        </w:tc>
        <w:tc>
          <w:tcPr>
            <w:tcW w:w="508" w:type="dxa"/>
            <w:tcBorders>
              <w:left w:val="nil"/>
              <w:bottom w:val="single" w:sz="8" w:space="0" w:color="000000"/>
              <w:right w:val="nil"/>
            </w:tcBorders>
          </w:tcPr>
          <w:p w14:paraId="37D17C4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single" w:sz="8" w:space="0" w:color="000000"/>
              <w:right w:val="nil"/>
            </w:tcBorders>
          </w:tcPr>
          <w:p w14:paraId="7A9928A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2012</w:t>
            </w:r>
          </w:p>
        </w:tc>
        <w:tc>
          <w:tcPr>
            <w:tcW w:w="283" w:type="dxa"/>
            <w:tcBorders>
              <w:left w:val="nil"/>
              <w:bottom w:val="single" w:sz="8" w:space="0" w:color="000000"/>
              <w:right w:val="nil"/>
            </w:tcBorders>
          </w:tcPr>
          <w:p w14:paraId="60BA44D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97</w:t>
            </w:r>
          </w:p>
        </w:tc>
        <w:tc>
          <w:tcPr>
            <w:tcW w:w="708" w:type="dxa"/>
            <w:tcBorders>
              <w:left w:val="nil"/>
              <w:bottom w:val="single" w:sz="8" w:space="0" w:color="000000"/>
              <w:right w:val="nil"/>
            </w:tcBorders>
          </w:tcPr>
          <w:p w14:paraId="64F0F88D"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0B7C156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0 2 (2%),</w:t>
            </w:r>
          </w:p>
          <w:p w14:paraId="324D3A7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26 (26%),</w:t>
            </w:r>
          </w:p>
          <w:p w14:paraId="57C9270C"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20 (20%),</w:t>
            </w:r>
          </w:p>
          <w:p w14:paraId="5AEBD132"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23 (23%),</w:t>
            </w:r>
          </w:p>
          <w:p w14:paraId="23C56334"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13 (13%),</w:t>
            </w:r>
          </w:p>
          <w:p w14:paraId="667B74E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17 (17%)</w:t>
            </w:r>
          </w:p>
        </w:tc>
        <w:tc>
          <w:tcPr>
            <w:tcW w:w="745" w:type="dxa"/>
            <w:tcBorders>
              <w:left w:val="nil"/>
              <w:bottom w:val="single" w:sz="8" w:space="0" w:color="000000"/>
              <w:right w:val="nil"/>
            </w:tcBorders>
          </w:tcPr>
          <w:p w14:paraId="29412999"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single" w:sz="8" w:space="0" w:color="000000"/>
              <w:right w:val="nil"/>
            </w:tcBorders>
          </w:tcPr>
          <w:p w14:paraId="43E59E56"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left w:val="nil"/>
              <w:bottom w:val="single" w:sz="8" w:space="0" w:color="000000"/>
              <w:right w:val="nil"/>
            </w:tcBorders>
          </w:tcPr>
          <w:p w14:paraId="5AF81538"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7A52E63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193</w:t>
            </w:r>
          </w:p>
        </w:tc>
        <w:tc>
          <w:tcPr>
            <w:tcW w:w="793" w:type="dxa"/>
            <w:tcBorders>
              <w:left w:val="nil"/>
              <w:bottom w:val="single" w:sz="8" w:space="0" w:color="000000"/>
              <w:right w:val="nil"/>
            </w:tcBorders>
          </w:tcPr>
          <w:p w14:paraId="59571397"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50-84 </w:t>
            </w:r>
          </w:p>
          <w:p w14:paraId="7C975D7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(total population)</w:t>
            </w:r>
          </w:p>
        </w:tc>
        <w:tc>
          <w:tcPr>
            <w:tcW w:w="679" w:type="dxa"/>
            <w:tcBorders>
              <w:left w:val="nil"/>
              <w:bottom w:val="single" w:sz="8" w:space="0" w:color="000000"/>
              <w:right w:val="nil"/>
            </w:tcBorders>
          </w:tcPr>
          <w:p w14:paraId="55EAC294"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2A3781E8"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73.3</w:t>
            </w:r>
          </w:p>
          <w:p w14:paraId="2E7F6877"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(63.9</w:t>
            </w:r>
            <w:r>
              <w:rPr>
                <w:rFonts w:ascii="Arial Narrow" w:hAnsi="Arial Narrow"/>
                <w:sz w:val="12"/>
                <w:szCs w:val="12"/>
              </w:rPr>
              <w:t>-</w:t>
            </w:r>
            <w:r w:rsidRPr="005F40D6">
              <w:rPr>
                <w:rFonts w:ascii="Arial Narrow" w:hAnsi="Arial Narrow"/>
                <w:sz w:val="12"/>
                <w:szCs w:val="12"/>
              </w:rPr>
              <w:t>80.9)</w:t>
            </w:r>
          </w:p>
        </w:tc>
        <w:tc>
          <w:tcPr>
            <w:tcW w:w="623" w:type="dxa"/>
            <w:tcBorders>
              <w:left w:val="nil"/>
              <w:bottom w:val="single" w:sz="8" w:space="0" w:color="000000"/>
              <w:right w:val="nil"/>
            </w:tcBorders>
          </w:tcPr>
          <w:p w14:paraId="68D76622"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81.5</w:t>
            </w:r>
          </w:p>
          <w:p w14:paraId="2A761C71"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(75.5</w:t>
            </w:r>
            <w:r>
              <w:rPr>
                <w:rFonts w:ascii="Arial Narrow" w:hAnsi="Arial Narrow"/>
                <w:sz w:val="12"/>
                <w:szCs w:val="12"/>
              </w:rPr>
              <w:t>-</w:t>
            </w:r>
            <w:r w:rsidRPr="005F40D6">
              <w:rPr>
                <w:rFonts w:ascii="Arial Narrow" w:hAnsi="Arial Narrow"/>
                <w:sz w:val="12"/>
                <w:szCs w:val="12"/>
              </w:rPr>
              <w:t>86.3)</w:t>
            </w:r>
          </w:p>
        </w:tc>
        <w:tc>
          <w:tcPr>
            <w:tcW w:w="567" w:type="dxa"/>
            <w:tcBorders>
              <w:left w:val="nil"/>
              <w:bottom w:val="single" w:sz="8" w:space="0" w:color="000000"/>
              <w:right w:val="nil"/>
            </w:tcBorders>
          </w:tcPr>
          <w:p w14:paraId="102DD8B8"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9DFD120"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A66A100"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3E3B57D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Epi proColon test</w:t>
            </w:r>
          </w:p>
        </w:tc>
        <w:tc>
          <w:tcPr>
            <w:tcW w:w="1344" w:type="dxa"/>
            <w:tcBorders>
              <w:left w:val="nil"/>
              <w:bottom w:val="single" w:sz="8" w:space="0" w:color="000000"/>
              <w:right w:val="nil"/>
            </w:tcBorders>
          </w:tcPr>
          <w:p w14:paraId="05A4A61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PCR</w:t>
            </w:r>
          </w:p>
        </w:tc>
      </w:tr>
      <w:tr w:rsidR="00D95082" w:rsidRPr="00373C74" w14:paraId="1AC5B7D5" w14:textId="77777777" w:rsidTr="00A9314A">
        <w:trPr>
          <w:trHeight w:val="295"/>
          <w:jc w:val="center"/>
        </w:trPr>
        <w:tc>
          <w:tcPr>
            <w:tcW w:w="734" w:type="dxa"/>
            <w:tcBorders>
              <w:left w:val="nil"/>
              <w:bottom w:val="single" w:sz="8" w:space="0" w:color="000000"/>
              <w:right w:val="nil"/>
            </w:tcBorders>
          </w:tcPr>
          <w:p w14:paraId="3B42F87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Kalimutho 2011 [34]</w:t>
            </w:r>
          </w:p>
        </w:tc>
        <w:tc>
          <w:tcPr>
            <w:tcW w:w="340" w:type="dxa"/>
            <w:tcBorders>
              <w:left w:val="nil"/>
              <w:bottom w:val="single" w:sz="8" w:space="0" w:color="000000"/>
              <w:right w:val="nil"/>
            </w:tcBorders>
          </w:tcPr>
          <w:p w14:paraId="1341A50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5864A3D5"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miR-34b/c</w:t>
            </w:r>
          </w:p>
        </w:tc>
        <w:tc>
          <w:tcPr>
            <w:tcW w:w="508" w:type="dxa"/>
            <w:tcBorders>
              <w:left w:val="nil"/>
              <w:bottom w:val="single" w:sz="8" w:space="0" w:color="000000"/>
              <w:right w:val="nil"/>
            </w:tcBorders>
          </w:tcPr>
          <w:p w14:paraId="27EDF54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single" w:sz="8" w:space="0" w:color="000000"/>
              <w:right w:val="nil"/>
            </w:tcBorders>
          </w:tcPr>
          <w:p w14:paraId="6EE66E0A"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918750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28</w:t>
            </w:r>
          </w:p>
        </w:tc>
        <w:tc>
          <w:tcPr>
            <w:tcW w:w="708" w:type="dxa"/>
            <w:tcBorders>
              <w:left w:val="nil"/>
              <w:bottom w:val="single" w:sz="8" w:space="0" w:color="000000"/>
              <w:right w:val="nil"/>
            </w:tcBorders>
          </w:tcPr>
          <w:p w14:paraId="5A4DC5D6"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66</w:t>
            </w:r>
          </w:p>
          <w:p w14:paraId="74AB831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(49-79)</w:t>
            </w:r>
          </w:p>
        </w:tc>
        <w:tc>
          <w:tcPr>
            <w:tcW w:w="708" w:type="dxa"/>
            <w:tcBorders>
              <w:left w:val="nil"/>
              <w:bottom w:val="single" w:sz="8" w:space="0" w:color="000000"/>
              <w:right w:val="nil"/>
            </w:tcBorders>
          </w:tcPr>
          <w:p w14:paraId="72D1468C"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0 5 (18%), </w:t>
            </w:r>
          </w:p>
          <w:p w14:paraId="618C5B6C"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I</w:t>
            </w:r>
            <w:r>
              <w:rPr>
                <w:rFonts w:ascii="Arial Narrow" w:hAnsi="Arial Narrow"/>
                <w:sz w:val="12"/>
                <w:szCs w:val="12"/>
              </w:rPr>
              <w:t xml:space="preserve"> </w:t>
            </w:r>
            <w:r w:rsidRPr="005F40D6">
              <w:rPr>
                <w:rFonts w:ascii="Arial Narrow" w:hAnsi="Arial Narrow"/>
                <w:sz w:val="12"/>
                <w:szCs w:val="12"/>
              </w:rPr>
              <w:t>2 (7%),</w:t>
            </w:r>
          </w:p>
          <w:p w14:paraId="609C3418"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II 6</w:t>
            </w:r>
            <w:r>
              <w:rPr>
                <w:rFonts w:ascii="Arial Narrow" w:hAnsi="Arial Narrow"/>
                <w:sz w:val="12"/>
                <w:szCs w:val="12"/>
              </w:rPr>
              <w:t xml:space="preserve"> </w:t>
            </w:r>
            <w:r w:rsidRPr="005F40D6">
              <w:rPr>
                <w:rFonts w:ascii="Arial Narrow" w:hAnsi="Arial Narrow"/>
                <w:sz w:val="12"/>
                <w:szCs w:val="12"/>
              </w:rPr>
              <w:t>(21%),</w:t>
            </w:r>
          </w:p>
          <w:p w14:paraId="6387723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III 3(11%)</w:t>
            </w:r>
          </w:p>
        </w:tc>
        <w:tc>
          <w:tcPr>
            <w:tcW w:w="745" w:type="dxa"/>
            <w:tcBorders>
              <w:left w:val="nil"/>
              <w:bottom w:val="single" w:sz="8" w:space="0" w:color="000000"/>
              <w:right w:val="nil"/>
            </w:tcBorders>
          </w:tcPr>
          <w:p w14:paraId="5E352DE6"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75% distal,</w:t>
            </w:r>
          </w:p>
          <w:p w14:paraId="392EB7C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25%proximal</w:t>
            </w:r>
          </w:p>
        </w:tc>
        <w:tc>
          <w:tcPr>
            <w:tcW w:w="626" w:type="dxa"/>
            <w:tcBorders>
              <w:left w:val="nil"/>
              <w:bottom w:val="single" w:sz="8" w:space="0" w:color="000000"/>
              <w:right w:val="nil"/>
            </w:tcBorders>
          </w:tcPr>
          <w:p w14:paraId="504E3F37"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64DBF19A"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64D08BD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39</w:t>
            </w:r>
          </w:p>
        </w:tc>
        <w:tc>
          <w:tcPr>
            <w:tcW w:w="793" w:type="dxa"/>
            <w:tcBorders>
              <w:left w:val="nil"/>
              <w:bottom w:val="single" w:sz="8" w:space="0" w:color="000000"/>
              <w:right w:val="nil"/>
            </w:tcBorders>
          </w:tcPr>
          <w:p w14:paraId="2F92A53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58 (35-65)</w:t>
            </w:r>
          </w:p>
        </w:tc>
        <w:tc>
          <w:tcPr>
            <w:tcW w:w="679" w:type="dxa"/>
            <w:tcBorders>
              <w:left w:val="nil"/>
              <w:bottom w:val="single" w:sz="8" w:space="0" w:color="000000"/>
              <w:right w:val="nil"/>
            </w:tcBorders>
          </w:tcPr>
          <w:p w14:paraId="27D8A8C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12.82</w:t>
            </w:r>
          </w:p>
        </w:tc>
        <w:tc>
          <w:tcPr>
            <w:tcW w:w="624" w:type="dxa"/>
            <w:tcBorders>
              <w:left w:val="nil"/>
              <w:bottom w:val="single" w:sz="8" w:space="0" w:color="000000"/>
              <w:right w:val="nil"/>
            </w:tcBorders>
          </w:tcPr>
          <w:p w14:paraId="3DCF17C2"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75</w:t>
            </w:r>
          </w:p>
        </w:tc>
        <w:tc>
          <w:tcPr>
            <w:tcW w:w="623" w:type="dxa"/>
            <w:tcBorders>
              <w:left w:val="nil"/>
              <w:bottom w:val="single" w:sz="8" w:space="0" w:color="000000"/>
              <w:right w:val="nil"/>
            </w:tcBorders>
          </w:tcPr>
          <w:p w14:paraId="4CCF3BED"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87.18</w:t>
            </w:r>
          </w:p>
        </w:tc>
        <w:tc>
          <w:tcPr>
            <w:tcW w:w="567" w:type="dxa"/>
            <w:tcBorders>
              <w:left w:val="nil"/>
              <w:bottom w:val="single" w:sz="8" w:space="0" w:color="000000"/>
              <w:right w:val="nil"/>
            </w:tcBorders>
          </w:tcPr>
          <w:p w14:paraId="453AD3C1"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7CDA7916"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6464495C"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65F3EBD"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single" w:sz="8" w:space="0" w:color="000000"/>
              <w:right w:val="nil"/>
            </w:tcBorders>
          </w:tcPr>
          <w:p w14:paraId="3EF6BD3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MSP</w:t>
            </w:r>
          </w:p>
        </w:tc>
      </w:tr>
      <w:tr w:rsidR="00D95082" w:rsidRPr="00373C74" w14:paraId="3AF039A5" w14:textId="77777777" w:rsidTr="00A9314A">
        <w:trPr>
          <w:trHeight w:val="295"/>
          <w:jc w:val="center"/>
        </w:trPr>
        <w:tc>
          <w:tcPr>
            <w:tcW w:w="734" w:type="dxa"/>
            <w:tcBorders>
              <w:left w:val="nil"/>
              <w:bottom w:val="single" w:sz="8" w:space="0" w:color="000000"/>
              <w:right w:val="nil"/>
            </w:tcBorders>
          </w:tcPr>
          <w:p w14:paraId="2E2A197B"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Karam 2018</w:t>
            </w:r>
            <w:r>
              <w:rPr>
                <w:rFonts w:ascii="Arial Narrow" w:hAnsi="Arial Narrow"/>
                <w:sz w:val="12"/>
                <w:szCs w:val="12"/>
              </w:rPr>
              <w:t xml:space="preserve"> </w:t>
            </w:r>
            <w:r w:rsidRPr="005F40D6">
              <w:rPr>
                <w:rFonts w:ascii="Arial Narrow" w:hAnsi="Arial Narrow"/>
                <w:sz w:val="12"/>
                <w:szCs w:val="12"/>
              </w:rPr>
              <w:t>[35]</w:t>
            </w:r>
          </w:p>
        </w:tc>
        <w:tc>
          <w:tcPr>
            <w:tcW w:w="340" w:type="dxa"/>
            <w:tcBorders>
              <w:left w:val="nil"/>
              <w:bottom w:val="single" w:sz="8" w:space="0" w:color="000000"/>
              <w:right w:val="nil"/>
            </w:tcBorders>
          </w:tcPr>
          <w:p w14:paraId="202058E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13FE775F"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p16</w:t>
            </w:r>
          </w:p>
        </w:tc>
        <w:tc>
          <w:tcPr>
            <w:tcW w:w="508" w:type="dxa"/>
            <w:tcBorders>
              <w:left w:val="nil"/>
              <w:bottom w:val="single" w:sz="8" w:space="0" w:color="000000"/>
              <w:right w:val="nil"/>
            </w:tcBorders>
          </w:tcPr>
          <w:p w14:paraId="243643D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serum / blood</w:t>
            </w:r>
          </w:p>
        </w:tc>
        <w:tc>
          <w:tcPr>
            <w:tcW w:w="565" w:type="dxa"/>
            <w:tcBorders>
              <w:left w:val="nil"/>
              <w:bottom w:val="single" w:sz="8" w:space="0" w:color="000000"/>
              <w:right w:val="nil"/>
            </w:tcBorders>
          </w:tcPr>
          <w:p w14:paraId="50D652A5"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492D6A3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65</w:t>
            </w:r>
          </w:p>
        </w:tc>
        <w:tc>
          <w:tcPr>
            <w:tcW w:w="708" w:type="dxa"/>
            <w:tcBorders>
              <w:left w:val="nil"/>
              <w:bottom w:val="single" w:sz="8" w:space="0" w:color="000000"/>
              <w:right w:val="nil"/>
            </w:tcBorders>
          </w:tcPr>
          <w:p w14:paraId="6E50BDD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62.5</w:t>
            </w:r>
            <w:r w:rsidRPr="004A7D12">
              <w:rPr>
                <w:rFonts w:ascii="Arial Narrow" w:hAnsi="Arial Narrow"/>
                <w:sz w:val="12"/>
                <w:szCs w:val="12"/>
              </w:rPr>
              <w:t>±</w:t>
            </w:r>
            <w:r w:rsidRPr="005F40D6">
              <w:rPr>
                <w:rFonts w:ascii="Arial Narrow" w:hAnsi="Arial Narrow"/>
                <w:sz w:val="12"/>
                <w:szCs w:val="12"/>
              </w:rPr>
              <w:t>11.2</w:t>
            </w:r>
          </w:p>
        </w:tc>
        <w:tc>
          <w:tcPr>
            <w:tcW w:w="708" w:type="dxa"/>
            <w:tcBorders>
              <w:left w:val="nil"/>
              <w:bottom w:val="single" w:sz="8" w:space="0" w:color="000000"/>
              <w:right w:val="nil"/>
            </w:tcBorders>
          </w:tcPr>
          <w:p w14:paraId="2A9080C2"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AB 40</w:t>
            </w:r>
            <w:r>
              <w:rPr>
                <w:rFonts w:ascii="Arial Narrow" w:hAnsi="Arial Narrow"/>
                <w:sz w:val="12"/>
                <w:szCs w:val="12"/>
              </w:rPr>
              <w:t xml:space="preserve"> </w:t>
            </w:r>
            <w:r w:rsidRPr="005F40D6">
              <w:rPr>
                <w:rFonts w:ascii="Arial Narrow" w:hAnsi="Arial Narrow"/>
                <w:sz w:val="12"/>
                <w:szCs w:val="12"/>
              </w:rPr>
              <w:t>(62.6%),</w:t>
            </w:r>
          </w:p>
          <w:p w14:paraId="04A8523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CD</w:t>
            </w:r>
            <w:r>
              <w:rPr>
                <w:rFonts w:ascii="Arial Narrow" w:hAnsi="Arial Narrow"/>
                <w:sz w:val="12"/>
                <w:szCs w:val="12"/>
              </w:rPr>
              <w:t xml:space="preserve"> </w:t>
            </w:r>
            <w:r w:rsidRPr="005F40D6">
              <w:rPr>
                <w:rFonts w:ascii="Arial Narrow" w:hAnsi="Arial Narrow"/>
                <w:sz w:val="12"/>
                <w:szCs w:val="12"/>
              </w:rPr>
              <w:t>25 (38.4%)</w:t>
            </w:r>
          </w:p>
        </w:tc>
        <w:tc>
          <w:tcPr>
            <w:tcW w:w="745" w:type="dxa"/>
            <w:tcBorders>
              <w:left w:val="nil"/>
              <w:bottom w:val="single" w:sz="8" w:space="0" w:color="000000"/>
              <w:right w:val="nil"/>
            </w:tcBorders>
          </w:tcPr>
          <w:p w14:paraId="4867DE1A"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Colon </w:t>
            </w:r>
          </w:p>
          <w:p w14:paraId="53C07385"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26</w:t>
            </w:r>
            <w:r>
              <w:rPr>
                <w:rFonts w:ascii="Arial Narrow" w:hAnsi="Arial Narrow"/>
                <w:sz w:val="12"/>
                <w:szCs w:val="12"/>
              </w:rPr>
              <w:t xml:space="preserve"> </w:t>
            </w:r>
            <w:r w:rsidRPr="005F40D6">
              <w:rPr>
                <w:rFonts w:ascii="Arial Narrow" w:hAnsi="Arial Narrow"/>
                <w:sz w:val="12"/>
                <w:szCs w:val="12"/>
              </w:rPr>
              <w:t>(41%)</w:t>
            </w:r>
          </w:p>
          <w:p w14:paraId="191C9A9F"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Rectum </w:t>
            </w:r>
          </w:p>
          <w:p w14:paraId="79648F6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39</w:t>
            </w:r>
            <w:r>
              <w:rPr>
                <w:rFonts w:ascii="Arial Narrow" w:hAnsi="Arial Narrow"/>
                <w:sz w:val="12"/>
                <w:szCs w:val="12"/>
              </w:rPr>
              <w:t xml:space="preserve"> </w:t>
            </w:r>
            <w:r w:rsidRPr="005F40D6">
              <w:rPr>
                <w:rFonts w:ascii="Arial Narrow" w:hAnsi="Arial Narrow"/>
                <w:sz w:val="12"/>
                <w:szCs w:val="12"/>
              </w:rPr>
              <w:t>(58%)</w:t>
            </w:r>
          </w:p>
        </w:tc>
        <w:tc>
          <w:tcPr>
            <w:tcW w:w="626" w:type="dxa"/>
            <w:tcBorders>
              <w:left w:val="nil"/>
              <w:bottom w:val="single" w:sz="8" w:space="0" w:color="000000"/>
              <w:right w:val="nil"/>
            </w:tcBorders>
          </w:tcPr>
          <w:p w14:paraId="21DEC48E"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A27368D"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4D64BD8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70</w:t>
            </w:r>
          </w:p>
        </w:tc>
        <w:tc>
          <w:tcPr>
            <w:tcW w:w="793" w:type="dxa"/>
            <w:tcBorders>
              <w:left w:val="nil"/>
              <w:bottom w:val="single" w:sz="8" w:space="0" w:color="000000"/>
              <w:right w:val="nil"/>
            </w:tcBorders>
          </w:tcPr>
          <w:p w14:paraId="2CC8ADA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61.6</w:t>
            </w:r>
            <w:r w:rsidRPr="004A7D12">
              <w:rPr>
                <w:rFonts w:ascii="Arial Narrow" w:hAnsi="Arial Narrow"/>
                <w:sz w:val="12"/>
                <w:szCs w:val="12"/>
              </w:rPr>
              <w:t>±</w:t>
            </w:r>
            <w:r w:rsidRPr="005F40D6">
              <w:rPr>
                <w:rFonts w:ascii="Arial Narrow" w:hAnsi="Arial Narrow"/>
                <w:sz w:val="12"/>
                <w:szCs w:val="12"/>
              </w:rPr>
              <w:t>12.1</w:t>
            </w:r>
          </w:p>
        </w:tc>
        <w:tc>
          <w:tcPr>
            <w:tcW w:w="679" w:type="dxa"/>
            <w:tcBorders>
              <w:left w:val="nil"/>
              <w:bottom w:val="single" w:sz="8" w:space="0" w:color="000000"/>
              <w:right w:val="nil"/>
            </w:tcBorders>
          </w:tcPr>
          <w:p w14:paraId="29BABAEF"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7BA21F70"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55.38</w:t>
            </w:r>
          </w:p>
          <w:p w14:paraId="159D09DF"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(43.3-66.8)</w:t>
            </w:r>
          </w:p>
        </w:tc>
        <w:tc>
          <w:tcPr>
            <w:tcW w:w="623" w:type="dxa"/>
            <w:tcBorders>
              <w:left w:val="nil"/>
              <w:bottom w:val="single" w:sz="8" w:space="0" w:color="000000"/>
              <w:right w:val="nil"/>
            </w:tcBorders>
          </w:tcPr>
          <w:p w14:paraId="44905EFE"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98.5</w:t>
            </w:r>
          </w:p>
          <w:p w14:paraId="71990BD7"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(92.3-99.7)</w:t>
            </w:r>
          </w:p>
        </w:tc>
        <w:tc>
          <w:tcPr>
            <w:tcW w:w="567" w:type="dxa"/>
            <w:tcBorders>
              <w:left w:val="nil"/>
              <w:bottom w:val="single" w:sz="8" w:space="0" w:color="000000"/>
              <w:right w:val="nil"/>
            </w:tcBorders>
          </w:tcPr>
          <w:p w14:paraId="17682195"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0DD08F4"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AAD387C"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325C973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QIAamp DNA Blood Mini Kit</w:t>
            </w:r>
          </w:p>
        </w:tc>
        <w:tc>
          <w:tcPr>
            <w:tcW w:w="1344" w:type="dxa"/>
            <w:tcBorders>
              <w:left w:val="nil"/>
              <w:bottom w:val="single" w:sz="8" w:space="0" w:color="000000"/>
              <w:right w:val="nil"/>
            </w:tcBorders>
          </w:tcPr>
          <w:p w14:paraId="2522966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MSP</w:t>
            </w:r>
          </w:p>
        </w:tc>
      </w:tr>
      <w:tr w:rsidR="00D95082" w:rsidRPr="00373C74" w14:paraId="65205BBA" w14:textId="77777777" w:rsidTr="00A9314A">
        <w:trPr>
          <w:trHeight w:val="295"/>
          <w:jc w:val="center"/>
        </w:trPr>
        <w:tc>
          <w:tcPr>
            <w:tcW w:w="734" w:type="dxa"/>
            <w:tcBorders>
              <w:left w:val="nil"/>
              <w:bottom w:val="nil"/>
              <w:right w:val="nil"/>
            </w:tcBorders>
          </w:tcPr>
          <w:p w14:paraId="2CE0351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Kim 2009 [36]</w:t>
            </w:r>
          </w:p>
        </w:tc>
        <w:tc>
          <w:tcPr>
            <w:tcW w:w="340" w:type="dxa"/>
            <w:tcBorders>
              <w:left w:val="nil"/>
              <w:bottom w:val="nil"/>
              <w:right w:val="nil"/>
            </w:tcBorders>
          </w:tcPr>
          <w:p w14:paraId="3060F458" w14:textId="77777777" w:rsidR="00D9508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128A90AA"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B4GALT1</w:t>
            </w:r>
          </w:p>
        </w:tc>
        <w:tc>
          <w:tcPr>
            <w:tcW w:w="508" w:type="dxa"/>
            <w:tcBorders>
              <w:left w:val="nil"/>
              <w:bottom w:val="nil"/>
              <w:right w:val="nil"/>
            </w:tcBorders>
          </w:tcPr>
          <w:p w14:paraId="68DC822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nil"/>
              <w:right w:val="nil"/>
            </w:tcBorders>
          </w:tcPr>
          <w:p w14:paraId="6E7AEFEE"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D5379C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16</w:t>
            </w:r>
          </w:p>
        </w:tc>
        <w:tc>
          <w:tcPr>
            <w:tcW w:w="708" w:type="dxa"/>
            <w:tcBorders>
              <w:left w:val="nil"/>
              <w:bottom w:val="nil"/>
              <w:right w:val="nil"/>
            </w:tcBorders>
          </w:tcPr>
          <w:p w14:paraId="06733B3C"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0DB416FC"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50E27F23"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1C344765"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CA3B3D4"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4F36801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10</w:t>
            </w:r>
          </w:p>
        </w:tc>
        <w:tc>
          <w:tcPr>
            <w:tcW w:w="793" w:type="dxa"/>
            <w:tcBorders>
              <w:left w:val="nil"/>
              <w:bottom w:val="nil"/>
              <w:right w:val="nil"/>
            </w:tcBorders>
          </w:tcPr>
          <w:p w14:paraId="78DCD568"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4AF3FBEE"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D14AAC3"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56</w:t>
            </w:r>
          </w:p>
        </w:tc>
        <w:tc>
          <w:tcPr>
            <w:tcW w:w="623" w:type="dxa"/>
            <w:tcBorders>
              <w:left w:val="nil"/>
              <w:bottom w:val="nil"/>
              <w:right w:val="nil"/>
            </w:tcBorders>
          </w:tcPr>
          <w:p w14:paraId="6CE7B163"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80</w:t>
            </w:r>
          </w:p>
        </w:tc>
        <w:tc>
          <w:tcPr>
            <w:tcW w:w="567" w:type="dxa"/>
            <w:tcBorders>
              <w:left w:val="nil"/>
              <w:bottom w:val="nil"/>
              <w:right w:val="nil"/>
            </w:tcBorders>
          </w:tcPr>
          <w:p w14:paraId="0F8D05C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72</w:t>
            </w:r>
            <w:r>
              <w:rPr>
                <w:rFonts w:ascii="Arial Narrow" w:hAnsi="Arial Narrow"/>
                <w:sz w:val="12"/>
                <w:szCs w:val="12"/>
              </w:rPr>
              <w:t>±</w:t>
            </w:r>
            <w:r w:rsidRPr="005F40D6">
              <w:rPr>
                <w:rFonts w:ascii="Arial Narrow" w:hAnsi="Arial Narrow"/>
                <w:sz w:val="12"/>
                <w:szCs w:val="12"/>
              </w:rPr>
              <w:t>10$</w:t>
            </w:r>
          </w:p>
        </w:tc>
        <w:tc>
          <w:tcPr>
            <w:tcW w:w="624" w:type="dxa"/>
            <w:tcBorders>
              <w:left w:val="nil"/>
              <w:bottom w:val="nil"/>
              <w:right w:val="nil"/>
            </w:tcBorders>
          </w:tcPr>
          <w:p w14:paraId="30242D11"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6E1A35D"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9451DD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Phenol / chloroform / isoamylalcoh ol</w:t>
            </w:r>
          </w:p>
        </w:tc>
        <w:tc>
          <w:tcPr>
            <w:tcW w:w="1344" w:type="dxa"/>
            <w:tcBorders>
              <w:left w:val="nil"/>
              <w:bottom w:val="nil"/>
              <w:right w:val="nil"/>
            </w:tcBorders>
          </w:tcPr>
          <w:p w14:paraId="7B96D96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MSP</w:t>
            </w:r>
          </w:p>
        </w:tc>
      </w:tr>
      <w:tr w:rsidR="00D95082" w:rsidRPr="00373C74" w14:paraId="06834868" w14:textId="77777777" w:rsidTr="00A9314A">
        <w:trPr>
          <w:trHeight w:val="295"/>
          <w:jc w:val="center"/>
        </w:trPr>
        <w:tc>
          <w:tcPr>
            <w:tcW w:w="734" w:type="dxa"/>
            <w:tcBorders>
              <w:top w:val="nil"/>
              <w:left w:val="nil"/>
              <w:bottom w:val="nil"/>
              <w:right w:val="nil"/>
            </w:tcBorders>
          </w:tcPr>
          <w:p w14:paraId="256BD7B2"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53E9B6F"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DDDCE03"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OSMR</w:t>
            </w:r>
          </w:p>
        </w:tc>
        <w:tc>
          <w:tcPr>
            <w:tcW w:w="508" w:type="dxa"/>
            <w:tcBorders>
              <w:top w:val="nil"/>
              <w:left w:val="nil"/>
              <w:bottom w:val="nil"/>
              <w:right w:val="nil"/>
            </w:tcBorders>
          </w:tcPr>
          <w:p w14:paraId="01351705"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CC0CAB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2CEB21"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20</w:t>
            </w:r>
          </w:p>
        </w:tc>
        <w:tc>
          <w:tcPr>
            <w:tcW w:w="708" w:type="dxa"/>
            <w:tcBorders>
              <w:top w:val="nil"/>
              <w:left w:val="nil"/>
              <w:bottom w:val="nil"/>
              <w:right w:val="nil"/>
            </w:tcBorders>
          </w:tcPr>
          <w:p w14:paraId="4545158C"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6587D6B"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BD03862"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E0FB828"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C18A4FB"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top w:val="nil"/>
              <w:left w:val="nil"/>
              <w:bottom w:val="nil"/>
              <w:right w:val="nil"/>
            </w:tcBorders>
          </w:tcPr>
          <w:p w14:paraId="687E11D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15</w:t>
            </w:r>
          </w:p>
        </w:tc>
        <w:tc>
          <w:tcPr>
            <w:tcW w:w="793" w:type="dxa"/>
            <w:tcBorders>
              <w:top w:val="nil"/>
              <w:left w:val="nil"/>
              <w:bottom w:val="nil"/>
              <w:right w:val="nil"/>
            </w:tcBorders>
          </w:tcPr>
          <w:p w14:paraId="477F4B15"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7046A2"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352A52B"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45</w:t>
            </w:r>
          </w:p>
        </w:tc>
        <w:tc>
          <w:tcPr>
            <w:tcW w:w="623" w:type="dxa"/>
            <w:tcBorders>
              <w:top w:val="nil"/>
              <w:left w:val="nil"/>
              <w:bottom w:val="nil"/>
              <w:right w:val="nil"/>
            </w:tcBorders>
          </w:tcPr>
          <w:p w14:paraId="7497473F"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567" w:type="dxa"/>
            <w:tcBorders>
              <w:top w:val="nil"/>
              <w:left w:val="nil"/>
              <w:bottom w:val="nil"/>
              <w:right w:val="nil"/>
            </w:tcBorders>
          </w:tcPr>
          <w:p w14:paraId="6A9539E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86</w:t>
            </w:r>
            <w:r>
              <w:rPr>
                <w:rFonts w:ascii="Arial Narrow" w:hAnsi="Arial Narrow"/>
                <w:sz w:val="12"/>
                <w:szCs w:val="12"/>
              </w:rPr>
              <w:t>±</w:t>
            </w:r>
            <w:r w:rsidRPr="005F40D6">
              <w:rPr>
                <w:rFonts w:ascii="Arial Narrow" w:hAnsi="Arial Narrow"/>
                <w:sz w:val="12"/>
                <w:szCs w:val="12"/>
              </w:rPr>
              <w:t>7$</w:t>
            </w:r>
          </w:p>
        </w:tc>
        <w:tc>
          <w:tcPr>
            <w:tcW w:w="624" w:type="dxa"/>
            <w:tcBorders>
              <w:top w:val="nil"/>
              <w:left w:val="nil"/>
              <w:bottom w:val="nil"/>
              <w:right w:val="nil"/>
            </w:tcBorders>
          </w:tcPr>
          <w:p w14:paraId="79DBB3ED"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C9276D7"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9E61E1A"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C1D98FF" w14:textId="77777777" w:rsidR="00D95082" w:rsidRPr="00E60948" w:rsidRDefault="00D95082" w:rsidP="00A9314A">
            <w:pPr>
              <w:pStyle w:val="TableParagraph"/>
              <w:ind w:left="23"/>
              <w:rPr>
                <w:rFonts w:ascii="Arial Narrow" w:hAnsi="Arial Narrow"/>
                <w:sz w:val="12"/>
                <w:szCs w:val="12"/>
              </w:rPr>
            </w:pPr>
          </w:p>
        </w:tc>
      </w:tr>
      <w:tr w:rsidR="00D95082" w:rsidRPr="00373C74" w14:paraId="096548B1" w14:textId="77777777" w:rsidTr="00A9314A">
        <w:trPr>
          <w:trHeight w:val="295"/>
          <w:jc w:val="center"/>
        </w:trPr>
        <w:tc>
          <w:tcPr>
            <w:tcW w:w="734" w:type="dxa"/>
            <w:tcBorders>
              <w:top w:val="nil"/>
              <w:left w:val="nil"/>
              <w:bottom w:val="nil"/>
              <w:right w:val="nil"/>
            </w:tcBorders>
          </w:tcPr>
          <w:p w14:paraId="757D621E"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62A1CC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89EA5C7"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SFRP4</w:t>
            </w:r>
          </w:p>
        </w:tc>
        <w:tc>
          <w:tcPr>
            <w:tcW w:w="508" w:type="dxa"/>
            <w:tcBorders>
              <w:top w:val="nil"/>
              <w:left w:val="nil"/>
              <w:bottom w:val="nil"/>
              <w:right w:val="nil"/>
            </w:tcBorders>
          </w:tcPr>
          <w:p w14:paraId="794AB8ED"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2A56332"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DDB3BD2"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E92CC25"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0AE6DA7"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EB15AB6"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4F1D70D"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CD3ECE1"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93367CD"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4220B2C"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9137FCF"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C1B0676"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55</w:t>
            </w:r>
          </w:p>
        </w:tc>
        <w:tc>
          <w:tcPr>
            <w:tcW w:w="623" w:type="dxa"/>
            <w:tcBorders>
              <w:top w:val="nil"/>
              <w:left w:val="nil"/>
              <w:bottom w:val="nil"/>
              <w:right w:val="nil"/>
            </w:tcBorders>
          </w:tcPr>
          <w:p w14:paraId="73D3A3AC"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567" w:type="dxa"/>
            <w:tcBorders>
              <w:top w:val="nil"/>
              <w:left w:val="nil"/>
              <w:bottom w:val="nil"/>
              <w:right w:val="nil"/>
            </w:tcBorders>
          </w:tcPr>
          <w:p w14:paraId="193AF04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78</w:t>
            </w:r>
            <w:r>
              <w:rPr>
                <w:rFonts w:ascii="Arial Narrow" w:hAnsi="Arial Narrow"/>
                <w:sz w:val="12"/>
                <w:szCs w:val="12"/>
              </w:rPr>
              <w:t>±</w:t>
            </w:r>
            <w:r w:rsidRPr="005F40D6">
              <w:rPr>
                <w:rFonts w:ascii="Arial Narrow" w:hAnsi="Arial Narrow"/>
                <w:sz w:val="12"/>
                <w:szCs w:val="12"/>
              </w:rPr>
              <w:t>7$</w:t>
            </w:r>
          </w:p>
        </w:tc>
        <w:tc>
          <w:tcPr>
            <w:tcW w:w="624" w:type="dxa"/>
            <w:tcBorders>
              <w:top w:val="nil"/>
              <w:left w:val="nil"/>
              <w:bottom w:val="nil"/>
              <w:right w:val="nil"/>
            </w:tcBorders>
          </w:tcPr>
          <w:p w14:paraId="052091C3"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D84A1A2"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4399BBD"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118A455" w14:textId="77777777" w:rsidR="00D95082" w:rsidRPr="00E60948" w:rsidRDefault="00D95082" w:rsidP="00A9314A">
            <w:pPr>
              <w:pStyle w:val="TableParagraph"/>
              <w:ind w:left="23"/>
              <w:rPr>
                <w:rFonts w:ascii="Arial Narrow" w:hAnsi="Arial Narrow"/>
                <w:sz w:val="12"/>
                <w:szCs w:val="12"/>
              </w:rPr>
            </w:pPr>
          </w:p>
        </w:tc>
      </w:tr>
      <w:tr w:rsidR="00D95082" w:rsidRPr="00373C74" w14:paraId="393F43D3" w14:textId="77777777" w:rsidTr="00A9314A">
        <w:trPr>
          <w:trHeight w:val="295"/>
          <w:jc w:val="center"/>
        </w:trPr>
        <w:tc>
          <w:tcPr>
            <w:tcW w:w="734" w:type="dxa"/>
            <w:tcBorders>
              <w:top w:val="nil"/>
              <w:left w:val="nil"/>
              <w:bottom w:val="nil"/>
              <w:right w:val="nil"/>
            </w:tcBorders>
          </w:tcPr>
          <w:p w14:paraId="0DA272CA"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C1A639C"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B6C224E" w14:textId="77777777" w:rsidR="00D95082" w:rsidRPr="00876877" w:rsidRDefault="00D95082" w:rsidP="00A9314A">
            <w:pPr>
              <w:pStyle w:val="TableParagraph"/>
              <w:spacing w:line="140" w:lineRule="exact"/>
              <w:ind w:left="25"/>
              <w:rPr>
                <w:rFonts w:ascii="Arial Narrow" w:hAnsi="Arial Narrow"/>
                <w:i/>
                <w:iCs/>
                <w:sz w:val="12"/>
                <w:szCs w:val="12"/>
              </w:rPr>
            </w:pPr>
            <w:r w:rsidRPr="00876877">
              <w:rPr>
                <w:rFonts w:ascii="Arial Narrow" w:hAnsi="Arial Narrow"/>
                <w:i/>
                <w:iCs/>
                <w:sz w:val="12"/>
                <w:szCs w:val="12"/>
              </w:rPr>
              <w:t>OSMR</w:t>
            </w:r>
            <w:r>
              <w:rPr>
                <w:rFonts w:ascii="Arial Narrow" w:hAnsi="Arial Narrow"/>
                <w:i/>
                <w:iCs/>
                <w:sz w:val="12"/>
                <w:szCs w:val="12"/>
              </w:rPr>
              <w:t xml:space="preserve"> </w:t>
            </w:r>
            <w:r w:rsidRPr="00876877">
              <w:rPr>
                <w:rFonts w:ascii="Arial Narrow" w:hAnsi="Arial Narrow"/>
                <w:i/>
                <w:iCs/>
                <w:sz w:val="12"/>
                <w:szCs w:val="12"/>
              </w:rPr>
              <w:t>+</w:t>
            </w:r>
            <w:r>
              <w:rPr>
                <w:rFonts w:ascii="Arial Narrow" w:hAnsi="Arial Narrow"/>
                <w:i/>
                <w:iCs/>
                <w:sz w:val="12"/>
                <w:szCs w:val="12"/>
              </w:rPr>
              <w:t xml:space="preserve"> </w:t>
            </w:r>
            <w:r w:rsidRPr="00876877">
              <w:rPr>
                <w:rFonts w:ascii="Arial Narrow" w:hAnsi="Arial Narrow"/>
                <w:i/>
                <w:iCs/>
                <w:sz w:val="12"/>
                <w:szCs w:val="12"/>
              </w:rPr>
              <w:t>SFRP1</w:t>
            </w:r>
          </w:p>
        </w:tc>
        <w:tc>
          <w:tcPr>
            <w:tcW w:w="508" w:type="dxa"/>
            <w:tcBorders>
              <w:top w:val="nil"/>
              <w:left w:val="nil"/>
              <w:bottom w:val="nil"/>
              <w:right w:val="nil"/>
            </w:tcBorders>
          </w:tcPr>
          <w:p w14:paraId="4E6CBA84"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C3C2BED"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B6DF1FF"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3E9A7BD"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D4F146"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538EEC2"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42C6AA1"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703A0BF"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13A7557"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AB435B1"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E7C8BCA"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B0B8412"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60</w:t>
            </w:r>
          </w:p>
        </w:tc>
        <w:tc>
          <w:tcPr>
            <w:tcW w:w="623" w:type="dxa"/>
            <w:tcBorders>
              <w:top w:val="nil"/>
              <w:left w:val="nil"/>
              <w:bottom w:val="nil"/>
              <w:right w:val="nil"/>
            </w:tcBorders>
          </w:tcPr>
          <w:p w14:paraId="03D68F85"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567" w:type="dxa"/>
            <w:tcBorders>
              <w:top w:val="nil"/>
              <w:left w:val="nil"/>
              <w:bottom w:val="nil"/>
              <w:right w:val="nil"/>
            </w:tcBorders>
          </w:tcPr>
          <w:p w14:paraId="594C80D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83</w:t>
            </w:r>
            <w:r>
              <w:rPr>
                <w:rFonts w:ascii="Arial Narrow" w:hAnsi="Arial Narrow"/>
                <w:sz w:val="12"/>
                <w:szCs w:val="12"/>
              </w:rPr>
              <w:t>±</w:t>
            </w:r>
            <w:r w:rsidRPr="005F40D6">
              <w:rPr>
                <w:rFonts w:ascii="Arial Narrow" w:hAnsi="Arial Narrow"/>
                <w:sz w:val="12"/>
                <w:szCs w:val="12"/>
              </w:rPr>
              <w:t>6$</w:t>
            </w:r>
          </w:p>
        </w:tc>
        <w:tc>
          <w:tcPr>
            <w:tcW w:w="624" w:type="dxa"/>
            <w:tcBorders>
              <w:top w:val="nil"/>
              <w:left w:val="nil"/>
              <w:bottom w:val="nil"/>
              <w:right w:val="nil"/>
            </w:tcBorders>
          </w:tcPr>
          <w:p w14:paraId="66F863D1"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21A3858"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2F065A2"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B77AD46" w14:textId="77777777" w:rsidR="00D95082" w:rsidRPr="00E60948" w:rsidRDefault="00D95082" w:rsidP="00A9314A">
            <w:pPr>
              <w:pStyle w:val="TableParagraph"/>
              <w:ind w:left="23"/>
              <w:rPr>
                <w:rFonts w:ascii="Arial Narrow" w:hAnsi="Arial Narrow"/>
                <w:sz w:val="12"/>
                <w:szCs w:val="12"/>
              </w:rPr>
            </w:pPr>
          </w:p>
        </w:tc>
      </w:tr>
      <w:tr w:rsidR="00D95082" w:rsidRPr="00373C74" w14:paraId="38AB8E69" w14:textId="77777777" w:rsidTr="00A9314A">
        <w:trPr>
          <w:trHeight w:val="295"/>
          <w:jc w:val="center"/>
        </w:trPr>
        <w:tc>
          <w:tcPr>
            <w:tcW w:w="734" w:type="dxa"/>
            <w:tcBorders>
              <w:top w:val="nil"/>
              <w:left w:val="nil"/>
              <w:bottom w:val="single" w:sz="8" w:space="0" w:color="000000"/>
              <w:right w:val="nil"/>
            </w:tcBorders>
          </w:tcPr>
          <w:p w14:paraId="4B19D6FC"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9595983"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3CBD9DF"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OSMR</w:t>
            </w:r>
          </w:p>
        </w:tc>
        <w:tc>
          <w:tcPr>
            <w:tcW w:w="508" w:type="dxa"/>
            <w:tcBorders>
              <w:top w:val="nil"/>
              <w:left w:val="nil"/>
              <w:bottom w:val="single" w:sz="8" w:space="0" w:color="000000"/>
              <w:right w:val="nil"/>
            </w:tcBorders>
          </w:tcPr>
          <w:p w14:paraId="2E720D57"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8768776"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637B74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69</w:t>
            </w:r>
          </w:p>
        </w:tc>
        <w:tc>
          <w:tcPr>
            <w:tcW w:w="708" w:type="dxa"/>
            <w:tcBorders>
              <w:top w:val="nil"/>
              <w:left w:val="nil"/>
              <w:bottom w:val="single" w:sz="8" w:space="0" w:color="000000"/>
              <w:right w:val="nil"/>
            </w:tcBorders>
          </w:tcPr>
          <w:p w14:paraId="427FBAFF"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935A10E"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 18 (26%),</w:t>
            </w:r>
          </w:p>
          <w:p w14:paraId="59705673"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II 27 (39%),</w:t>
            </w:r>
          </w:p>
          <w:p w14:paraId="45B154BE"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III 18 (26%),</w:t>
            </w:r>
          </w:p>
          <w:p w14:paraId="3F0CC421"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IV 6 (9%),</w:t>
            </w:r>
          </w:p>
          <w:p w14:paraId="67CD0E49" w14:textId="77777777" w:rsidR="00D95082" w:rsidRPr="00E17590" w:rsidRDefault="00D95082" w:rsidP="00A9314A">
            <w:pPr>
              <w:pStyle w:val="TableParagraph"/>
              <w:ind w:left="24"/>
              <w:rPr>
                <w:rFonts w:ascii="Arial Narrow" w:hAnsi="Arial Narrow"/>
                <w:sz w:val="12"/>
                <w:szCs w:val="12"/>
                <w:lang w:val="fr-FR"/>
              </w:rPr>
            </w:pPr>
            <w:r w:rsidRPr="00E17590">
              <w:rPr>
                <w:rFonts w:ascii="Arial Narrow" w:hAnsi="Arial Narrow"/>
                <w:sz w:val="12"/>
                <w:szCs w:val="12"/>
                <w:lang w:val="fr-FR"/>
              </w:rPr>
              <w:t>UN 12 (43%)</w:t>
            </w:r>
          </w:p>
        </w:tc>
        <w:tc>
          <w:tcPr>
            <w:tcW w:w="745" w:type="dxa"/>
            <w:tcBorders>
              <w:top w:val="nil"/>
              <w:left w:val="nil"/>
              <w:bottom w:val="single" w:sz="8" w:space="0" w:color="000000"/>
              <w:right w:val="nil"/>
            </w:tcBorders>
          </w:tcPr>
          <w:p w14:paraId="40AA00BA"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top w:val="nil"/>
              <w:left w:val="nil"/>
              <w:bottom w:val="single" w:sz="8" w:space="0" w:color="000000"/>
              <w:right w:val="nil"/>
            </w:tcBorders>
          </w:tcPr>
          <w:p w14:paraId="54EAC339"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top w:val="nil"/>
              <w:left w:val="nil"/>
              <w:bottom w:val="single" w:sz="8" w:space="0" w:color="000000"/>
              <w:right w:val="nil"/>
            </w:tcBorders>
          </w:tcPr>
          <w:p w14:paraId="4D5051E0"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1D61D4F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81</w:t>
            </w:r>
          </w:p>
        </w:tc>
        <w:tc>
          <w:tcPr>
            <w:tcW w:w="793" w:type="dxa"/>
            <w:tcBorders>
              <w:top w:val="nil"/>
              <w:left w:val="nil"/>
              <w:bottom w:val="single" w:sz="8" w:space="0" w:color="000000"/>
              <w:right w:val="nil"/>
            </w:tcBorders>
          </w:tcPr>
          <w:p w14:paraId="4D34ED36"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27D21C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584F3F5"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38</w:t>
            </w:r>
          </w:p>
        </w:tc>
        <w:tc>
          <w:tcPr>
            <w:tcW w:w="623" w:type="dxa"/>
            <w:tcBorders>
              <w:top w:val="nil"/>
              <w:left w:val="nil"/>
              <w:bottom w:val="single" w:sz="8" w:space="0" w:color="000000"/>
              <w:right w:val="nil"/>
            </w:tcBorders>
          </w:tcPr>
          <w:p w14:paraId="288FC7BD"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95</w:t>
            </w:r>
          </w:p>
        </w:tc>
        <w:tc>
          <w:tcPr>
            <w:tcW w:w="567" w:type="dxa"/>
            <w:tcBorders>
              <w:top w:val="nil"/>
              <w:left w:val="nil"/>
              <w:bottom w:val="single" w:sz="8" w:space="0" w:color="000000"/>
              <w:right w:val="nil"/>
            </w:tcBorders>
          </w:tcPr>
          <w:p w14:paraId="2EEE5DF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9970747"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1FED3A9"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80ABBF5"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ED97D5F" w14:textId="77777777" w:rsidR="00D95082" w:rsidRPr="00E60948" w:rsidRDefault="00D95082" w:rsidP="00A9314A">
            <w:pPr>
              <w:pStyle w:val="TableParagraph"/>
              <w:ind w:left="23"/>
              <w:rPr>
                <w:rFonts w:ascii="Arial Narrow" w:hAnsi="Arial Narrow"/>
                <w:sz w:val="12"/>
                <w:szCs w:val="12"/>
              </w:rPr>
            </w:pPr>
          </w:p>
        </w:tc>
      </w:tr>
      <w:tr w:rsidR="00D95082" w:rsidRPr="00373C74" w14:paraId="3BB40389" w14:textId="77777777" w:rsidTr="00A9314A">
        <w:trPr>
          <w:trHeight w:val="295"/>
          <w:jc w:val="center"/>
        </w:trPr>
        <w:tc>
          <w:tcPr>
            <w:tcW w:w="734" w:type="dxa"/>
            <w:tcBorders>
              <w:left w:val="nil"/>
              <w:bottom w:val="single" w:sz="8" w:space="0" w:color="000000"/>
              <w:right w:val="nil"/>
            </w:tcBorders>
          </w:tcPr>
          <w:p w14:paraId="2883376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Kim 2015 [37]</w:t>
            </w:r>
          </w:p>
        </w:tc>
        <w:tc>
          <w:tcPr>
            <w:tcW w:w="340" w:type="dxa"/>
            <w:tcBorders>
              <w:left w:val="nil"/>
              <w:bottom w:val="single" w:sz="8" w:space="0" w:color="000000"/>
              <w:right w:val="nil"/>
            </w:tcBorders>
          </w:tcPr>
          <w:p w14:paraId="4CF0209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31E011D"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EYA4</w:t>
            </w:r>
          </w:p>
        </w:tc>
        <w:tc>
          <w:tcPr>
            <w:tcW w:w="508" w:type="dxa"/>
            <w:tcBorders>
              <w:left w:val="nil"/>
              <w:bottom w:val="single" w:sz="8" w:space="0" w:color="000000"/>
              <w:right w:val="nil"/>
            </w:tcBorders>
          </w:tcPr>
          <w:p w14:paraId="211D965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single" w:sz="8" w:space="0" w:color="000000"/>
              <w:right w:val="nil"/>
            </w:tcBorders>
          </w:tcPr>
          <w:p w14:paraId="071D7B86"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118771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13</w:t>
            </w:r>
          </w:p>
        </w:tc>
        <w:tc>
          <w:tcPr>
            <w:tcW w:w="708" w:type="dxa"/>
            <w:tcBorders>
              <w:left w:val="nil"/>
              <w:bottom w:val="single" w:sz="8" w:space="0" w:color="000000"/>
              <w:right w:val="nil"/>
            </w:tcBorders>
          </w:tcPr>
          <w:p w14:paraId="729D2B54"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58</w:t>
            </w:r>
          </w:p>
          <w:p w14:paraId="1294396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(42-75)</w:t>
            </w:r>
          </w:p>
        </w:tc>
        <w:tc>
          <w:tcPr>
            <w:tcW w:w="708" w:type="dxa"/>
            <w:tcBorders>
              <w:left w:val="nil"/>
              <w:bottom w:val="single" w:sz="8" w:space="0" w:color="000000"/>
              <w:right w:val="nil"/>
            </w:tcBorders>
          </w:tcPr>
          <w:p w14:paraId="5B6A7F2D"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A 4, </w:t>
            </w:r>
          </w:p>
          <w:p w14:paraId="1F9DD6FD"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B 4, </w:t>
            </w:r>
          </w:p>
          <w:p w14:paraId="054D6222"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C 5</w:t>
            </w:r>
          </w:p>
        </w:tc>
        <w:tc>
          <w:tcPr>
            <w:tcW w:w="745" w:type="dxa"/>
            <w:tcBorders>
              <w:left w:val="nil"/>
              <w:bottom w:val="single" w:sz="8" w:space="0" w:color="000000"/>
              <w:right w:val="nil"/>
            </w:tcBorders>
          </w:tcPr>
          <w:p w14:paraId="04BA6B00"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7EA79EC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283" w:type="dxa"/>
            <w:tcBorders>
              <w:left w:val="nil"/>
              <w:bottom w:val="single" w:sz="8" w:space="0" w:color="000000"/>
              <w:right w:val="nil"/>
            </w:tcBorders>
          </w:tcPr>
          <w:p w14:paraId="7F828EC7"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4EAC76E2"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19</w:t>
            </w:r>
          </w:p>
        </w:tc>
        <w:tc>
          <w:tcPr>
            <w:tcW w:w="793" w:type="dxa"/>
            <w:tcBorders>
              <w:left w:val="nil"/>
              <w:bottom w:val="single" w:sz="8" w:space="0" w:color="000000"/>
              <w:right w:val="nil"/>
            </w:tcBorders>
          </w:tcPr>
          <w:p w14:paraId="4959890D"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AEBA67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5.26</w:t>
            </w:r>
          </w:p>
        </w:tc>
        <w:tc>
          <w:tcPr>
            <w:tcW w:w="624" w:type="dxa"/>
            <w:tcBorders>
              <w:left w:val="nil"/>
              <w:bottom w:val="single" w:sz="8" w:space="0" w:color="000000"/>
              <w:right w:val="nil"/>
            </w:tcBorders>
          </w:tcPr>
          <w:p w14:paraId="0D5E0EE8"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623" w:type="dxa"/>
            <w:tcBorders>
              <w:left w:val="nil"/>
              <w:bottom w:val="single" w:sz="8" w:space="0" w:color="000000"/>
              <w:right w:val="nil"/>
            </w:tcBorders>
          </w:tcPr>
          <w:p w14:paraId="6C6E8E6E"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94.74</w:t>
            </w:r>
          </w:p>
          <w:p w14:paraId="685AFBFB"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(75-99)</w:t>
            </w:r>
          </w:p>
        </w:tc>
        <w:tc>
          <w:tcPr>
            <w:tcW w:w="567" w:type="dxa"/>
            <w:tcBorders>
              <w:left w:val="nil"/>
              <w:bottom w:val="single" w:sz="8" w:space="0" w:color="000000"/>
              <w:right w:val="nil"/>
            </w:tcBorders>
          </w:tcPr>
          <w:p w14:paraId="0581CD4A"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FAD4215"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14CD144C"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1A9053F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QIAamp DNA Stool Mini Kit</w:t>
            </w:r>
          </w:p>
        </w:tc>
        <w:tc>
          <w:tcPr>
            <w:tcW w:w="1344" w:type="dxa"/>
            <w:tcBorders>
              <w:left w:val="nil"/>
              <w:bottom w:val="single" w:sz="8" w:space="0" w:color="000000"/>
              <w:right w:val="nil"/>
            </w:tcBorders>
          </w:tcPr>
          <w:p w14:paraId="2DF218F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MSP</w:t>
            </w:r>
          </w:p>
        </w:tc>
      </w:tr>
      <w:tr w:rsidR="00D95082" w:rsidRPr="00373C74" w14:paraId="5BBB4BAB" w14:textId="77777777" w:rsidTr="00A9314A">
        <w:trPr>
          <w:trHeight w:val="624"/>
          <w:jc w:val="center"/>
        </w:trPr>
        <w:tc>
          <w:tcPr>
            <w:tcW w:w="734" w:type="dxa"/>
            <w:tcBorders>
              <w:left w:val="nil"/>
              <w:right w:val="nil"/>
            </w:tcBorders>
          </w:tcPr>
          <w:p w14:paraId="03F86FC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Kisiel 2018 [38]</w:t>
            </w:r>
          </w:p>
        </w:tc>
        <w:tc>
          <w:tcPr>
            <w:tcW w:w="340" w:type="dxa"/>
            <w:tcBorders>
              <w:left w:val="nil"/>
              <w:right w:val="nil"/>
            </w:tcBorders>
          </w:tcPr>
          <w:p w14:paraId="6CE4999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18E59C43"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BMP3, VAV3, ZDHHC1</w:t>
            </w:r>
          </w:p>
        </w:tc>
        <w:tc>
          <w:tcPr>
            <w:tcW w:w="508" w:type="dxa"/>
            <w:tcBorders>
              <w:left w:val="nil"/>
              <w:right w:val="nil"/>
            </w:tcBorders>
          </w:tcPr>
          <w:p w14:paraId="3BA87EC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right w:val="nil"/>
            </w:tcBorders>
          </w:tcPr>
          <w:p w14:paraId="4A152463"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cohort I: since 2009</w:t>
            </w:r>
          </w:p>
          <w:p w14:paraId="2821C05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cohort II: 1990-1994</w:t>
            </w:r>
          </w:p>
        </w:tc>
        <w:tc>
          <w:tcPr>
            <w:tcW w:w="283" w:type="dxa"/>
            <w:tcBorders>
              <w:left w:val="nil"/>
              <w:right w:val="nil"/>
            </w:tcBorders>
          </w:tcPr>
          <w:p w14:paraId="31DD4D75"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right w:val="nil"/>
            </w:tcBorders>
          </w:tcPr>
          <w:p w14:paraId="11F158A6"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right w:val="nil"/>
            </w:tcBorders>
          </w:tcPr>
          <w:p w14:paraId="72E2954B"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right w:val="nil"/>
            </w:tcBorders>
          </w:tcPr>
          <w:p w14:paraId="798658E7"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right w:val="nil"/>
            </w:tcBorders>
          </w:tcPr>
          <w:p w14:paraId="320D7D18"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right w:val="nil"/>
            </w:tcBorders>
          </w:tcPr>
          <w:p w14:paraId="4A84E034"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IBD</w:t>
            </w:r>
          </w:p>
        </w:tc>
        <w:tc>
          <w:tcPr>
            <w:tcW w:w="303" w:type="dxa"/>
            <w:tcBorders>
              <w:left w:val="nil"/>
              <w:right w:val="nil"/>
            </w:tcBorders>
          </w:tcPr>
          <w:p w14:paraId="669A069A" w14:textId="77777777" w:rsidR="00D95082" w:rsidRPr="00E60948" w:rsidRDefault="00D95082" w:rsidP="00A9314A">
            <w:pPr>
              <w:pStyle w:val="TableParagraph"/>
              <w:ind w:left="23"/>
              <w:rPr>
                <w:rFonts w:ascii="Arial Narrow" w:hAnsi="Arial Narrow"/>
                <w:sz w:val="12"/>
                <w:szCs w:val="12"/>
              </w:rPr>
            </w:pPr>
          </w:p>
        </w:tc>
        <w:tc>
          <w:tcPr>
            <w:tcW w:w="793" w:type="dxa"/>
            <w:tcBorders>
              <w:left w:val="nil"/>
              <w:right w:val="nil"/>
            </w:tcBorders>
          </w:tcPr>
          <w:p w14:paraId="3DFC285F"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right w:val="nil"/>
            </w:tcBorders>
          </w:tcPr>
          <w:p w14:paraId="0DA5A9F8"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right w:val="nil"/>
            </w:tcBorders>
          </w:tcPr>
          <w:p w14:paraId="27764053"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92 </w:t>
            </w:r>
          </w:p>
          <w:p w14:paraId="7E8E7096"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(60-100)</w:t>
            </w:r>
          </w:p>
        </w:tc>
        <w:tc>
          <w:tcPr>
            <w:tcW w:w="623" w:type="dxa"/>
            <w:tcBorders>
              <w:left w:val="nil"/>
              <w:right w:val="nil"/>
            </w:tcBorders>
          </w:tcPr>
          <w:p w14:paraId="398232CA"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90 </w:t>
            </w:r>
          </w:p>
          <w:p w14:paraId="52E33271"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(86-93)</w:t>
            </w:r>
          </w:p>
        </w:tc>
        <w:tc>
          <w:tcPr>
            <w:tcW w:w="567" w:type="dxa"/>
            <w:tcBorders>
              <w:left w:val="nil"/>
              <w:right w:val="nil"/>
            </w:tcBorders>
          </w:tcPr>
          <w:p w14:paraId="711308B1"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91 </w:t>
            </w:r>
          </w:p>
          <w:p w14:paraId="024160D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(77-100)</w:t>
            </w:r>
          </w:p>
        </w:tc>
        <w:tc>
          <w:tcPr>
            <w:tcW w:w="624" w:type="dxa"/>
            <w:tcBorders>
              <w:left w:val="nil"/>
              <w:right w:val="nil"/>
            </w:tcBorders>
          </w:tcPr>
          <w:p w14:paraId="212DF426"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right w:val="nil"/>
            </w:tcBorders>
          </w:tcPr>
          <w:p w14:paraId="7AFC24EE"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right w:val="nil"/>
            </w:tcBorders>
          </w:tcPr>
          <w:p w14:paraId="3621A81C"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QIAamp DNA Mini Kit</w:t>
            </w:r>
          </w:p>
        </w:tc>
        <w:tc>
          <w:tcPr>
            <w:tcW w:w="1344" w:type="dxa"/>
            <w:tcBorders>
              <w:left w:val="nil"/>
              <w:right w:val="nil"/>
            </w:tcBorders>
          </w:tcPr>
          <w:p w14:paraId="443B1882"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QuARTS</w:t>
            </w:r>
          </w:p>
          <w:p w14:paraId="2A280101"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assays</w:t>
            </w:r>
          </w:p>
        </w:tc>
      </w:tr>
      <w:tr w:rsidR="00D95082" w:rsidRPr="00373C74" w14:paraId="1286F0F3" w14:textId="77777777" w:rsidTr="00A9314A">
        <w:trPr>
          <w:trHeight w:val="295"/>
          <w:jc w:val="center"/>
        </w:trPr>
        <w:tc>
          <w:tcPr>
            <w:tcW w:w="734" w:type="dxa"/>
            <w:tcBorders>
              <w:left w:val="nil"/>
              <w:bottom w:val="nil"/>
              <w:right w:val="nil"/>
            </w:tcBorders>
          </w:tcPr>
          <w:p w14:paraId="3B52C3D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Kisiel 2013</w:t>
            </w:r>
            <w:r>
              <w:rPr>
                <w:rFonts w:ascii="Arial Narrow" w:hAnsi="Arial Narrow"/>
                <w:sz w:val="12"/>
                <w:szCs w:val="12"/>
              </w:rPr>
              <w:t xml:space="preserve"> </w:t>
            </w:r>
            <w:r w:rsidRPr="005F40D6">
              <w:rPr>
                <w:rFonts w:ascii="Arial Narrow" w:hAnsi="Arial Narrow"/>
                <w:sz w:val="12"/>
                <w:szCs w:val="12"/>
              </w:rPr>
              <w:t>[39]</w:t>
            </w:r>
          </w:p>
        </w:tc>
        <w:tc>
          <w:tcPr>
            <w:tcW w:w="340" w:type="dxa"/>
            <w:tcBorders>
              <w:left w:val="nil"/>
              <w:bottom w:val="nil"/>
              <w:right w:val="nil"/>
            </w:tcBorders>
          </w:tcPr>
          <w:p w14:paraId="712F544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3FC15E2B"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BMP3</w:t>
            </w:r>
          </w:p>
        </w:tc>
        <w:tc>
          <w:tcPr>
            <w:tcW w:w="508" w:type="dxa"/>
            <w:tcBorders>
              <w:left w:val="nil"/>
              <w:bottom w:val="nil"/>
              <w:right w:val="nil"/>
            </w:tcBorders>
          </w:tcPr>
          <w:p w14:paraId="784675F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nil"/>
              <w:right w:val="nil"/>
            </w:tcBorders>
          </w:tcPr>
          <w:p w14:paraId="422805C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2009-2011</w:t>
            </w:r>
          </w:p>
        </w:tc>
        <w:tc>
          <w:tcPr>
            <w:tcW w:w="283" w:type="dxa"/>
            <w:tcBorders>
              <w:left w:val="nil"/>
              <w:bottom w:val="nil"/>
              <w:right w:val="nil"/>
            </w:tcBorders>
          </w:tcPr>
          <w:p w14:paraId="1472921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19</w:t>
            </w:r>
          </w:p>
        </w:tc>
        <w:tc>
          <w:tcPr>
            <w:tcW w:w="708" w:type="dxa"/>
            <w:tcBorders>
              <w:left w:val="nil"/>
              <w:bottom w:val="nil"/>
              <w:right w:val="nil"/>
            </w:tcBorders>
          </w:tcPr>
          <w:p w14:paraId="0A5C2ED1"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60 </w:t>
            </w:r>
          </w:p>
          <w:p w14:paraId="0D7CB7F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(45-72)</w:t>
            </w:r>
          </w:p>
        </w:tc>
        <w:tc>
          <w:tcPr>
            <w:tcW w:w="708" w:type="dxa"/>
            <w:tcBorders>
              <w:left w:val="nil"/>
              <w:bottom w:val="nil"/>
              <w:right w:val="nil"/>
            </w:tcBorders>
          </w:tcPr>
          <w:p w14:paraId="04A9F60B"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0750B4C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Splenic flexure =</w:t>
            </w:r>
            <w:r>
              <w:rPr>
                <w:rFonts w:ascii="Arial Narrow" w:hAnsi="Arial Narrow"/>
                <w:sz w:val="12"/>
                <w:szCs w:val="12"/>
              </w:rPr>
              <w:t xml:space="preserve"> </w:t>
            </w:r>
            <w:r w:rsidRPr="005F40D6">
              <w:rPr>
                <w:rFonts w:ascii="Arial Narrow" w:hAnsi="Arial Narrow"/>
                <w:sz w:val="12"/>
                <w:szCs w:val="12"/>
              </w:rPr>
              <w:t>6</w:t>
            </w:r>
          </w:p>
        </w:tc>
        <w:tc>
          <w:tcPr>
            <w:tcW w:w="626" w:type="dxa"/>
            <w:tcBorders>
              <w:left w:val="nil"/>
              <w:bottom w:val="nil"/>
              <w:right w:val="nil"/>
            </w:tcBorders>
          </w:tcPr>
          <w:p w14:paraId="3E33F349"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A090BD0"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IBD</w:t>
            </w:r>
          </w:p>
        </w:tc>
        <w:tc>
          <w:tcPr>
            <w:tcW w:w="303" w:type="dxa"/>
            <w:tcBorders>
              <w:left w:val="nil"/>
              <w:bottom w:val="nil"/>
              <w:right w:val="nil"/>
            </w:tcBorders>
          </w:tcPr>
          <w:p w14:paraId="781711A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35</w:t>
            </w:r>
          </w:p>
        </w:tc>
        <w:tc>
          <w:tcPr>
            <w:tcW w:w="793" w:type="dxa"/>
            <w:tcBorders>
              <w:left w:val="nil"/>
              <w:bottom w:val="nil"/>
              <w:right w:val="nil"/>
            </w:tcBorders>
          </w:tcPr>
          <w:p w14:paraId="280D7E33"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60 </w:t>
            </w:r>
          </w:p>
          <w:p w14:paraId="28AF437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(45-77)</w:t>
            </w:r>
          </w:p>
        </w:tc>
        <w:tc>
          <w:tcPr>
            <w:tcW w:w="679" w:type="dxa"/>
            <w:tcBorders>
              <w:left w:val="nil"/>
              <w:bottom w:val="nil"/>
              <w:right w:val="nil"/>
            </w:tcBorders>
          </w:tcPr>
          <w:p w14:paraId="66BC1D5F"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9BFA9FD"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100</w:t>
            </w:r>
          </w:p>
        </w:tc>
        <w:tc>
          <w:tcPr>
            <w:tcW w:w="623" w:type="dxa"/>
            <w:tcBorders>
              <w:left w:val="nil"/>
              <w:bottom w:val="nil"/>
              <w:right w:val="nil"/>
            </w:tcBorders>
          </w:tcPr>
          <w:p w14:paraId="28E93F01"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91</w:t>
            </w:r>
          </w:p>
        </w:tc>
        <w:tc>
          <w:tcPr>
            <w:tcW w:w="567" w:type="dxa"/>
            <w:tcBorders>
              <w:left w:val="nil"/>
              <w:bottom w:val="nil"/>
              <w:right w:val="nil"/>
            </w:tcBorders>
          </w:tcPr>
          <w:p w14:paraId="1722D904"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EEC2527"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45A1393"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7EADB009"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68474DF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RT-MSP</w:t>
            </w:r>
          </w:p>
        </w:tc>
      </w:tr>
      <w:tr w:rsidR="00D95082" w:rsidRPr="00373C74" w14:paraId="28166C8E" w14:textId="77777777" w:rsidTr="00A9314A">
        <w:trPr>
          <w:trHeight w:val="295"/>
          <w:jc w:val="center"/>
        </w:trPr>
        <w:tc>
          <w:tcPr>
            <w:tcW w:w="734" w:type="dxa"/>
            <w:tcBorders>
              <w:top w:val="nil"/>
              <w:left w:val="nil"/>
              <w:bottom w:val="single" w:sz="8" w:space="0" w:color="000000"/>
              <w:right w:val="nil"/>
            </w:tcBorders>
          </w:tcPr>
          <w:p w14:paraId="5DD64330"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7FDC6904"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45B5C3D3"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NDRG4</w:t>
            </w:r>
            <w:r>
              <w:rPr>
                <w:rFonts w:ascii="Arial Narrow" w:hAnsi="Arial Narrow"/>
                <w:i/>
                <w:iCs/>
                <w:sz w:val="12"/>
                <w:szCs w:val="12"/>
              </w:rPr>
              <w:t xml:space="preserve"> </w:t>
            </w:r>
            <w:r w:rsidRPr="00876877">
              <w:rPr>
                <w:rFonts w:ascii="Arial Narrow" w:hAnsi="Arial Narrow"/>
                <w:i/>
                <w:iCs/>
                <w:sz w:val="12"/>
                <w:szCs w:val="12"/>
              </w:rPr>
              <w:t>+</w:t>
            </w:r>
            <w:r>
              <w:rPr>
                <w:rFonts w:ascii="Arial Narrow" w:hAnsi="Arial Narrow"/>
                <w:i/>
                <w:iCs/>
                <w:sz w:val="12"/>
                <w:szCs w:val="12"/>
              </w:rPr>
              <w:t xml:space="preserve"> </w:t>
            </w:r>
            <w:r w:rsidRPr="00876877">
              <w:rPr>
                <w:rFonts w:ascii="Arial Narrow" w:hAnsi="Arial Narrow"/>
                <w:i/>
                <w:iCs/>
                <w:sz w:val="12"/>
                <w:szCs w:val="12"/>
              </w:rPr>
              <w:t>BMP3</w:t>
            </w:r>
          </w:p>
        </w:tc>
        <w:tc>
          <w:tcPr>
            <w:tcW w:w="508" w:type="dxa"/>
            <w:tcBorders>
              <w:top w:val="nil"/>
              <w:left w:val="nil"/>
              <w:bottom w:val="single" w:sz="8" w:space="0" w:color="000000"/>
              <w:right w:val="nil"/>
            </w:tcBorders>
          </w:tcPr>
          <w:p w14:paraId="69265BC7"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F9BD13B"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7B6D2E0"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BC49A63"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063BEF4"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DA15B34"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22349516"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6483380"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2AEC8C6B"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FD3B352"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7933173"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4DCC864"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100 </w:t>
            </w:r>
          </w:p>
          <w:p w14:paraId="15008656"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(63-100)</w:t>
            </w:r>
          </w:p>
        </w:tc>
        <w:tc>
          <w:tcPr>
            <w:tcW w:w="623" w:type="dxa"/>
            <w:tcBorders>
              <w:top w:val="nil"/>
              <w:left w:val="nil"/>
              <w:bottom w:val="single" w:sz="8" w:space="0" w:color="000000"/>
              <w:right w:val="nil"/>
            </w:tcBorders>
          </w:tcPr>
          <w:p w14:paraId="502E5B32"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89</w:t>
            </w:r>
          </w:p>
        </w:tc>
        <w:tc>
          <w:tcPr>
            <w:tcW w:w="567" w:type="dxa"/>
            <w:tcBorders>
              <w:top w:val="nil"/>
              <w:left w:val="nil"/>
              <w:bottom w:val="single" w:sz="8" w:space="0" w:color="000000"/>
              <w:right w:val="nil"/>
            </w:tcBorders>
          </w:tcPr>
          <w:p w14:paraId="1D6D71B8"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AB0708C"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DDA5006"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B3CD39E"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78F1B48" w14:textId="77777777" w:rsidR="00D95082" w:rsidRPr="00E60948" w:rsidRDefault="00D95082" w:rsidP="00A9314A">
            <w:pPr>
              <w:pStyle w:val="TableParagraph"/>
              <w:ind w:left="23"/>
              <w:rPr>
                <w:rFonts w:ascii="Arial Narrow" w:hAnsi="Arial Narrow"/>
                <w:sz w:val="12"/>
                <w:szCs w:val="12"/>
              </w:rPr>
            </w:pPr>
          </w:p>
        </w:tc>
      </w:tr>
      <w:tr w:rsidR="00D95082" w:rsidRPr="00373C74" w14:paraId="2E32491A" w14:textId="77777777" w:rsidTr="00A9314A">
        <w:trPr>
          <w:trHeight w:val="295"/>
          <w:jc w:val="center"/>
        </w:trPr>
        <w:tc>
          <w:tcPr>
            <w:tcW w:w="734" w:type="dxa"/>
            <w:tcBorders>
              <w:left w:val="nil"/>
              <w:bottom w:val="single" w:sz="8" w:space="0" w:color="000000"/>
              <w:right w:val="nil"/>
            </w:tcBorders>
          </w:tcPr>
          <w:p w14:paraId="7F4F3D6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Kitkumthorn 2012 [40]</w:t>
            </w:r>
          </w:p>
        </w:tc>
        <w:tc>
          <w:tcPr>
            <w:tcW w:w="340" w:type="dxa"/>
            <w:tcBorders>
              <w:left w:val="nil"/>
              <w:bottom w:val="single" w:sz="8" w:space="0" w:color="000000"/>
              <w:right w:val="nil"/>
            </w:tcBorders>
          </w:tcPr>
          <w:p w14:paraId="1DF4877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48FEC138"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LINE-1</w:t>
            </w:r>
          </w:p>
        </w:tc>
        <w:tc>
          <w:tcPr>
            <w:tcW w:w="508" w:type="dxa"/>
            <w:tcBorders>
              <w:left w:val="nil"/>
              <w:bottom w:val="single" w:sz="8" w:space="0" w:color="000000"/>
              <w:right w:val="nil"/>
            </w:tcBorders>
          </w:tcPr>
          <w:p w14:paraId="7047500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blood</w:t>
            </w:r>
          </w:p>
        </w:tc>
        <w:tc>
          <w:tcPr>
            <w:tcW w:w="565" w:type="dxa"/>
            <w:tcBorders>
              <w:left w:val="nil"/>
              <w:bottom w:val="single" w:sz="8" w:space="0" w:color="000000"/>
              <w:right w:val="nil"/>
            </w:tcBorders>
          </w:tcPr>
          <w:p w14:paraId="7AD59F03"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0423624"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36</w:t>
            </w:r>
          </w:p>
        </w:tc>
        <w:tc>
          <w:tcPr>
            <w:tcW w:w="708" w:type="dxa"/>
            <w:tcBorders>
              <w:left w:val="nil"/>
              <w:bottom w:val="single" w:sz="8" w:space="0" w:color="000000"/>
              <w:right w:val="nil"/>
            </w:tcBorders>
          </w:tcPr>
          <w:p w14:paraId="3723ED41"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59.47</w:t>
            </w:r>
            <w:r w:rsidRPr="004A7D12">
              <w:rPr>
                <w:rFonts w:ascii="Arial Narrow" w:hAnsi="Arial Narrow"/>
                <w:sz w:val="12"/>
                <w:szCs w:val="12"/>
              </w:rPr>
              <w:t>±</w:t>
            </w:r>
            <w:r w:rsidRPr="005F40D6">
              <w:rPr>
                <w:rFonts w:ascii="Arial Narrow" w:hAnsi="Arial Narrow"/>
                <w:sz w:val="12"/>
                <w:szCs w:val="12"/>
              </w:rPr>
              <w:t>9.3</w:t>
            </w:r>
          </w:p>
        </w:tc>
        <w:tc>
          <w:tcPr>
            <w:tcW w:w="708" w:type="dxa"/>
            <w:tcBorders>
              <w:left w:val="nil"/>
              <w:bottom w:val="single" w:sz="8" w:space="0" w:color="000000"/>
              <w:right w:val="nil"/>
            </w:tcBorders>
          </w:tcPr>
          <w:p w14:paraId="785198EC"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6D648C6B"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56BDA49"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5A1EE45"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FOC</w:t>
            </w:r>
          </w:p>
        </w:tc>
        <w:tc>
          <w:tcPr>
            <w:tcW w:w="303" w:type="dxa"/>
            <w:tcBorders>
              <w:left w:val="nil"/>
              <w:bottom w:val="single" w:sz="8" w:space="0" w:color="000000"/>
              <w:right w:val="nil"/>
            </w:tcBorders>
          </w:tcPr>
          <w:p w14:paraId="403EBF68"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144</w:t>
            </w:r>
          </w:p>
        </w:tc>
        <w:tc>
          <w:tcPr>
            <w:tcW w:w="793" w:type="dxa"/>
            <w:tcBorders>
              <w:left w:val="nil"/>
              <w:bottom w:val="single" w:sz="8" w:space="0" w:color="000000"/>
              <w:right w:val="nil"/>
            </w:tcBorders>
          </w:tcPr>
          <w:p w14:paraId="4241D9A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48.67</w:t>
            </w:r>
            <w:r w:rsidRPr="004A7D12">
              <w:rPr>
                <w:rFonts w:ascii="Arial Narrow" w:hAnsi="Arial Narrow"/>
                <w:sz w:val="12"/>
                <w:szCs w:val="12"/>
              </w:rPr>
              <w:t>±</w:t>
            </w:r>
            <w:r w:rsidRPr="005F40D6">
              <w:rPr>
                <w:rFonts w:ascii="Arial Narrow" w:hAnsi="Arial Narrow"/>
                <w:sz w:val="12"/>
                <w:szCs w:val="12"/>
              </w:rPr>
              <w:t>12.1</w:t>
            </w:r>
          </w:p>
        </w:tc>
        <w:tc>
          <w:tcPr>
            <w:tcW w:w="679" w:type="dxa"/>
            <w:tcBorders>
              <w:left w:val="nil"/>
              <w:bottom w:val="single" w:sz="8" w:space="0" w:color="000000"/>
              <w:right w:val="nil"/>
            </w:tcBorders>
          </w:tcPr>
          <w:p w14:paraId="73482346"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17E3070"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52.78</w:t>
            </w:r>
          </w:p>
        </w:tc>
        <w:tc>
          <w:tcPr>
            <w:tcW w:w="623" w:type="dxa"/>
            <w:tcBorders>
              <w:left w:val="nil"/>
              <w:bottom w:val="single" w:sz="8" w:space="0" w:color="000000"/>
              <w:right w:val="nil"/>
            </w:tcBorders>
          </w:tcPr>
          <w:p w14:paraId="511503D7"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86.81</w:t>
            </w:r>
          </w:p>
        </w:tc>
        <w:tc>
          <w:tcPr>
            <w:tcW w:w="567" w:type="dxa"/>
            <w:tcBorders>
              <w:left w:val="nil"/>
              <w:bottom w:val="single" w:sz="8" w:space="0" w:color="000000"/>
              <w:right w:val="nil"/>
            </w:tcBorders>
          </w:tcPr>
          <w:p w14:paraId="2E41301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75.5</w:t>
            </w:r>
          </w:p>
        </w:tc>
        <w:tc>
          <w:tcPr>
            <w:tcW w:w="624" w:type="dxa"/>
            <w:tcBorders>
              <w:left w:val="nil"/>
              <w:bottom w:val="single" w:sz="8" w:space="0" w:color="000000"/>
              <w:right w:val="nil"/>
            </w:tcBorders>
          </w:tcPr>
          <w:p w14:paraId="15DDB14E"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4E7A87E"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637DB96"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QIAamp DNA Blood Mini Kit</w:t>
            </w:r>
          </w:p>
        </w:tc>
        <w:tc>
          <w:tcPr>
            <w:tcW w:w="1344" w:type="dxa"/>
            <w:tcBorders>
              <w:left w:val="nil"/>
              <w:bottom w:val="single" w:sz="8" w:space="0" w:color="000000"/>
              <w:right w:val="nil"/>
            </w:tcBorders>
          </w:tcPr>
          <w:p w14:paraId="57F00666"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PCR</w:t>
            </w:r>
          </w:p>
        </w:tc>
      </w:tr>
      <w:tr w:rsidR="00D95082" w:rsidRPr="00373C74" w14:paraId="6808F65F" w14:textId="77777777" w:rsidTr="00A9314A">
        <w:trPr>
          <w:trHeight w:val="295"/>
          <w:jc w:val="center"/>
        </w:trPr>
        <w:tc>
          <w:tcPr>
            <w:tcW w:w="734" w:type="dxa"/>
            <w:tcBorders>
              <w:left w:val="nil"/>
              <w:bottom w:val="nil"/>
              <w:right w:val="nil"/>
            </w:tcBorders>
          </w:tcPr>
          <w:p w14:paraId="5A2B4050"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Kriegshauser 2017 [41]</w:t>
            </w:r>
          </w:p>
        </w:tc>
        <w:tc>
          <w:tcPr>
            <w:tcW w:w="340" w:type="dxa"/>
            <w:tcBorders>
              <w:left w:val="nil"/>
              <w:bottom w:val="nil"/>
              <w:right w:val="nil"/>
            </w:tcBorders>
          </w:tcPr>
          <w:p w14:paraId="484F1D0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1E1A22FD"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SFRP2</w:t>
            </w:r>
          </w:p>
        </w:tc>
        <w:tc>
          <w:tcPr>
            <w:tcW w:w="508" w:type="dxa"/>
            <w:tcBorders>
              <w:left w:val="nil"/>
              <w:bottom w:val="nil"/>
              <w:right w:val="nil"/>
            </w:tcBorders>
          </w:tcPr>
          <w:p w14:paraId="6BBCFE4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stool</w:t>
            </w:r>
          </w:p>
        </w:tc>
        <w:tc>
          <w:tcPr>
            <w:tcW w:w="565" w:type="dxa"/>
            <w:tcBorders>
              <w:left w:val="nil"/>
              <w:bottom w:val="nil"/>
              <w:right w:val="nil"/>
            </w:tcBorders>
          </w:tcPr>
          <w:p w14:paraId="4C73D6BD"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301EEB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18</w:t>
            </w:r>
          </w:p>
        </w:tc>
        <w:tc>
          <w:tcPr>
            <w:tcW w:w="708" w:type="dxa"/>
            <w:tcBorders>
              <w:left w:val="nil"/>
              <w:bottom w:val="nil"/>
              <w:right w:val="nil"/>
            </w:tcBorders>
          </w:tcPr>
          <w:p w14:paraId="4C2EFAEE" w14:textId="77777777" w:rsidR="00D95082" w:rsidRPr="00E60948"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415D5540"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I 2 (11%), </w:t>
            </w:r>
          </w:p>
          <w:p w14:paraId="349C5B7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II</w:t>
            </w:r>
            <w:r>
              <w:rPr>
                <w:rFonts w:ascii="Arial Narrow" w:hAnsi="Arial Narrow"/>
                <w:sz w:val="12"/>
                <w:szCs w:val="12"/>
              </w:rPr>
              <w:t xml:space="preserve"> </w:t>
            </w:r>
            <w:r w:rsidRPr="005F40D6">
              <w:rPr>
                <w:rFonts w:ascii="Arial Narrow" w:hAnsi="Arial Narrow"/>
                <w:sz w:val="12"/>
                <w:szCs w:val="12"/>
              </w:rPr>
              <w:t>16 (89%)</w:t>
            </w:r>
          </w:p>
        </w:tc>
        <w:tc>
          <w:tcPr>
            <w:tcW w:w="745" w:type="dxa"/>
            <w:tcBorders>
              <w:left w:val="nil"/>
              <w:bottom w:val="nil"/>
              <w:right w:val="nil"/>
            </w:tcBorders>
          </w:tcPr>
          <w:p w14:paraId="6D6D5DDC" w14:textId="77777777" w:rsidR="00D95082" w:rsidRPr="005F40D6" w:rsidRDefault="00D95082" w:rsidP="00A9314A">
            <w:pPr>
              <w:pStyle w:val="TableParagraph"/>
              <w:ind w:left="23"/>
              <w:rPr>
                <w:rFonts w:ascii="Arial Narrow" w:hAnsi="Arial Narrow"/>
                <w:sz w:val="12"/>
                <w:szCs w:val="12"/>
              </w:rPr>
            </w:pPr>
            <w:r w:rsidRPr="005F40D6">
              <w:rPr>
                <w:rFonts w:ascii="Arial Narrow" w:hAnsi="Arial Narrow"/>
                <w:sz w:val="12"/>
                <w:szCs w:val="12"/>
              </w:rPr>
              <w:t>83% distal,</w:t>
            </w:r>
          </w:p>
          <w:p w14:paraId="17B6B045"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17%</w:t>
            </w:r>
            <w:r>
              <w:rPr>
                <w:rFonts w:ascii="Arial Narrow" w:hAnsi="Arial Narrow"/>
                <w:sz w:val="12"/>
                <w:szCs w:val="12"/>
              </w:rPr>
              <w:t xml:space="preserve"> </w:t>
            </w:r>
            <w:r w:rsidRPr="005F40D6">
              <w:rPr>
                <w:rFonts w:ascii="Arial Narrow" w:hAnsi="Arial Narrow"/>
                <w:sz w:val="12"/>
                <w:szCs w:val="12"/>
              </w:rPr>
              <w:t>proximal</w:t>
            </w:r>
          </w:p>
        </w:tc>
        <w:tc>
          <w:tcPr>
            <w:tcW w:w="626" w:type="dxa"/>
            <w:tcBorders>
              <w:left w:val="nil"/>
              <w:bottom w:val="nil"/>
              <w:right w:val="nil"/>
            </w:tcBorders>
          </w:tcPr>
          <w:p w14:paraId="5694F78B"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BE97D58" w14:textId="77777777" w:rsidR="00D95082" w:rsidRPr="00E6094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377A576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22</w:t>
            </w:r>
          </w:p>
        </w:tc>
        <w:tc>
          <w:tcPr>
            <w:tcW w:w="793" w:type="dxa"/>
            <w:tcBorders>
              <w:left w:val="nil"/>
              <w:bottom w:val="nil"/>
              <w:right w:val="nil"/>
            </w:tcBorders>
          </w:tcPr>
          <w:p w14:paraId="6B773034"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 xml:space="preserve">57.4 </w:t>
            </w:r>
          </w:p>
          <w:p w14:paraId="5681206B" w14:textId="77777777" w:rsidR="00D95082" w:rsidRDefault="00D95082" w:rsidP="00A9314A">
            <w:pPr>
              <w:pStyle w:val="TableParagraph"/>
              <w:ind w:left="23"/>
              <w:rPr>
                <w:rFonts w:ascii="Arial Narrow" w:hAnsi="Arial Narrow"/>
                <w:sz w:val="12"/>
                <w:szCs w:val="12"/>
              </w:rPr>
            </w:pPr>
            <w:r w:rsidRPr="005F40D6">
              <w:rPr>
                <w:rFonts w:ascii="Arial Narrow" w:hAnsi="Arial Narrow"/>
                <w:sz w:val="12"/>
                <w:szCs w:val="12"/>
              </w:rPr>
              <w:t>(18-90)</w:t>
            </w:r>
          </w:p>
          <w:p w14:paraId="32C58782"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(total</w:t>
            </w:r>
            <w:r>
              <w:rPr>
                <w:rFonts w:ascii="Arial Narrow" w:hAnsi="Arial Narrow"/>
                <w:sz w:val="12"/>
                <w:szCs w:val="12"/>
              </w:rPr>
              <w:t xml:space="preserve"> </w:t>
            </w:r>
            <w:r w:rsidRPr="005F40D6">
              <w:rPr>
                <w:rFonts w:ascii="Arial Narrow" w:hAnsi="Arial Narrow"/>
                <w:sz w:val="12"/>
                <w:szCs w:val="12"/>
              </w:rPr>
              <w:t>population)</w:t>
            </w:r>
          </w:p>
        </w:tc>
        <w:tc>
          <w:tcPr>
            <w:tcW w:w="679" w:type="dxa"/>
            <w:tcBorders>
              <w:left w:val="nil"/>
              <w:bottom w:val="nil"/>
              <w:right w:val="nil"/>
            </w:tcBorders>
          </w:tcPr>
          <w:p w14:paraId="5EEC4983"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9CD04C7"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61.1</w:t>
            </w:r>
          </w:p>
        </w:tc>
        <w:tc>
          <w:tcPr>
            <w:tcW w:w="623" w:type="dxa"/>
            <w:tcBorders>
              <w:left w:val="nil"/>
              <w:bottom w:val="nil"/>
              <w:right w:val="nil"/>
            </w:tcBorders>
          </w:tcPr>
          <w:p w14:paraId="393D0622"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86.3</w:t>
            </w:r>
          </w:p>
        </w:tc>
        <w:tc>
          <w:tcPr>
            <w:tcW w:w="567" w:type="dxa"/>
            <w:tcBorders>
              <w:left w:val="nil"/>
              <w:bottom w:val="nil"/>
              <w:right w:val="nil"/>
            </w:tcBorders>
          </w:tcPr>
          <w:p w14:paraId="752116E6"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1785983"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10EB60E"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C6B0B28" w14:textId="77777777" w:rsidR="00D95082" w:rsidRPr="00E60948"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7197CFBA"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MSRH</w:t>
            </w:r>
          </w:p>
        </w:tc>
      </w:tr>
      <w:tr w:rsidR="00D95082" w:rsidRPr="00373C74" w14:paraId="65AFB5F9" w14:textId="77777777" w:rsidTr="00A9314A">
        <w:trPr>
          <w:trHeight w:val="295"/>
          <w:jc w:val="center"/>
        </w:trPr>
        <w:tc>
          <w:tcPr>
            <w:tcW w:w="734" w:type="dxa"/>
            <w:tcBorders>
              <w:top w:val="nil"/>
              <w:left w:val="nil"/>
              <w:bottom w:val="single" w:sz="8" w:space="0" w:color="000000"/>
              <w:right w:val="nil"/>
            </w:tcBorders>
          </w:tcPr>
          <w:p w14:paraId="3AE0989E"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54BB3C6"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43C8C9E"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SFRP2</w:t>
            </w:r>
          </w:p>
        </w:tc>
        <w:tc>
          <w:tcPr>
            <w:tcW w:w="508" w:type="dxa"/>
            <w:tcBorders>
              <w:top w:val="nil"/>
              <w:left w:val="nil"/>
              <w:bottom w:val="single" w:sz="8" w:space="0" w:color="000000"/>
              <w:right w:val="nil"/>
            </w:tcBorders>
          </w:tcPr>
          <w:p w14:paraId="31EB7380"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30BAB0C5"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51C430C"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844CFCB" w14:textId="77777777" w:rsidR="00D95082" w:rsidRPr="00E6094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2E46D91"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404C572D"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BB92ACB"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9AB9899"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709D9CE" w14:textId="77777777" w:rsidR="00D95082" w:rsidRPr="00E6094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7FF5A4D3"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DC12F90"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74A52FF"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77.7</w:t>
            </w:r>
          </w:p>
        </w:tc>
        <w:tc>
          <w:tcPr>
            <w:tcW w:w="623" w:type="dxa"/>
            <w:tcBorders>
              <w:top w:val="nil"/>
              <w:left w:val="nil"/>
              <w:bottom w:val="single" w:sz="8" w:space="0" w:color="000000"/>
              <w:right w:val="nil"/>
            </w:tcBorders>
          </w:tcPr>
          <w:p w14:paraId="095ED682" w14:textId="77777777" w:rsidR="00D95082" w:rsidRPr="00EE6FB5" w:rsidRDefault="00D95082" w:rsidP="00A9314A">
            <w:pPr>
              <w:pStyle w:val="TableParagraph"/>
              <w:ind w:left="23"/>
              <w:rPr>
                <w:rFonts w:ascii="Arial Narrow" w:hAnsi="Arial Narrow"/>
                <w:sz w:val="12"/>
                <w:szCs w:val="12"/>
              </w:rPr>
            </w:pPr>
            <w:r w:rsidRPr="005F40D6">
              <w:rPr>
                <w:rFonts w:ascii="Arial Narrow" w:hAnsi="Arial Narrow"/>
                <w:sz w:val="12"/>
                <w:szCs w:val="12"/>
              </w:rPr>
              <w:t>77.3</w:t>
            </w:r>
          </w:p>
        </w:tc>
        <w:tc>
          <w:tcPr>
            <w:tcW w:w="567" w:type="dxa"/>
            <w:tcBorders>
              <w:top w:val="nil"/>
              <w:left w:val="nil"/>
              <w:bottom w:val="single" w:sz="8" w:space="0" w:color="000000"/>
              <w:right w:val="nil"/>
            </w:tcBorders>
          </w:tcPr>
          <w:p w14:paraId="1657F2D9"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70C3C75"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B78353D"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D9F2BBF"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2E5DF5E9"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MethyLight</w:t>
            </w:r>
          </w:p>
        </w:tc>
      </w:tr>
      <w:tr w:rsidR="00D95082" w:rsidRPr="00373C74" w14:paraId="414AF47C" w14:textId="77777777" w:rsidTr="00A9314A">
        <w:trPr>
          <w:trHeight w:val="295"/>
          <w:jc w:val="center"/>
        </w:trPr>
        <w:tc>
          <w:tcPr>
            <w:tcW w:w="734" w:type="dxa"/>
            <w:tcBorders>
              <w:left w:val="nil"/>
              <w:bottom w:val="nil"/>
              <w:right w:val="nil"/>
            </w:tcBorders>
          </w:tcPr>
          <w:p w14:paraId="20E4F27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Leclerc 2017</w:t>
            </w:r>
            <w:r>
              <w:rPr>
                <w:rFonts w:ascii="Arial Narrow" w:hAnsi="Arial Narrow"/>
                <w:sz w:val="12"/>
                <w:szCs w:val="12"/>
              </w:rPr>
              <w:t xml:space="preserve"> </w:t>
            </w:r>
            <w:r w:rsidRPr="005F40D6">
              <w:rPr>
                <w:rFonts w:ascii="Arial Narrow" w:hAnsi="Arial Narrow"/>
                <w:sz w:val="12"/>
                <w:szCs w:val="12"/>
              </w:rPr>
              <w:t>[42]</w:t>
            </w:r>
          </w:p>
        </w:tc>
        <w:tc>
          <w:tcPr>
            <w:tcW w:w="340" w:type="dxa"/>
            <w:tcBorders>
              <w:left w:val="nil"/>
              <w:bottom w:val="nil"/>
              <w:right w:val="nil"/>
            </w:tcBorders>
          </w:tcPr>
          <w:p w14:paraId="0A3787D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0F641D0D"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PDK4</w:t>
            </w:r>
          </w:p>
        </w:tc>
        <w:tc>
          <w:tcPr>
            <w:tcW w:w="508" w:type="dxa"/>
            <w:tcBorders>
              <w:left w:val="nil"/>
              <w:bottom w:val="nil"/>
              <w:right w:val="nil"/>
            </w:tcBorders>
          </w:tcPr>
          <w:p w14:paraId="0EBB478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blood</w:t>
            </w:r>
          </w:p>
        </w:tc>
        <w:tc>
          <w:tcPr>
            <w:tcW w:w="565" w:type="dxa"/>
            <w:tcBorders>
              <w:left w:val="nil"/>
              <w:bottom w:val="nil"/>
              <w:right w:val="nil"/>
            </w:tcBorders>
          </w:tcPr>
          <w:p w14:paraId="41B4BF2B"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E16B162"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40</w:t>
            </w:r>
          </w:p>
        </w:tc>
        <w:tc>
          <w:tcPr>
            <w:tcW w:w="708" w:type="dxa"/>
            <w:tcBorders>
              <w:left w:val="nil"/>
              <w:bottom w:val="nil"/>
              <w:right w:val="nil"/>
            </w:tcBorders>
          </w:tcPr>
          <w:p w14:paraId="579FD17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59</w:t>
            </w:r>
          </w:p>
        </w:tc>
        <w:tc>
          <w:tcPr>
            <w:tcW w:w="708" w:type="dxa"/>
            <w:tcBorders>
              <w:left w:val="nil"/>
              <w:bottom w:val="nil"/>
              <w:right w:val="nil"/>
            </w:tcBorders>
          </w:tcPr>
          <w:p w14:paraId="2934C743" w14:textId="77777777" w:rsidR="00D95082" w:rsidRPr="00E6094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68CD0BD0" w14:textId="77777777" w:rsidR="00D95082" w:rsidRPr="00E6094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1D4B066D" w14:textId="77777777" w:rsidR="00D95082" w:rsidRPr="00E6094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2425199" w14:textId="77777777" w:rsidR="00D95082" w:rsidRPr="00E60948"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254137CB"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40</w:t>
            </w:r>
          </w:p>
        </w:tc>
        <w:tc>
          <w:tcPr>
            <w:tcW w:w="793" w:type="dxa"/>
            <w:tcBorders>
              <w:left w:val="nil"/>
              <w:bottom w:val="nil"/>
              <w:right w:val="nil"/>
            </w:tcBorders>
          </w:tcPr>
          <w:p w14:paraId="52063F16"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58</w:t>
            </w:r>
          </w:p>
        </w:tc>
        <w:tc>
          <w:tcPr>
            <w:tcW w:w="679" w:type="dxa"/>
            <w:tcBorders>
              <w:left w:val="nil"/>
              <w:bottom w:val="nil"/>
              <w:right w:val="nil"/>
            </w:tcBorders>
          </w:tcPr>
          <w:p w14:paraId="54AF0EC0"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AD5BAD5" w14:textId="77777777" w:rsidR="00D95082" w:rsidRPr="00EE6FB5"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546D6A79" w14:textId="77777777" w:rsidR="00D95082" w:rsidRPr="00EE6FB5"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049A8FC8" w14:textId="77777777" w:rsidR="00D95082" w:rsidRPr="00E6094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88AADBE" w14:textId="77777777" w:rsidR="00D95082" w:rsidRPr="00E6094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B3833CE" w14:textId="77777777" w:rsidR="00D95082" w:rsidRPr="00E6094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7628413F"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Gentra</w:t>
            </w:r>
            <w:r>
              <w:rPr>
                <w:rFonts w:ascii="Arial Narrow" w:hAnsi="Arial Narrow"/>
                <w:sz w:val="12"/>
                <w:szCs w:val="12"/>
              </w:rPr>
              <w:t xml:space="preserve"> </w:t>
            </w:r>
            <w:r w:rsidRPr="005F40D6">
              <w:rPr>
                <w:rFonts w:ascii="Arial Narrow" w:hAnsi="Arial Narrow"/>
                <w:sz w:val="12"/>
                <w:szCs w:val="12"/>
              </w:rPr>
              <w:t>Puregene Blood Kit</w:t>
            </w:r>
          </w:p>
        </w:tc>
        <w:tc>
          <w:tcPr>
            <w:tcW w:w="1344" w:type="dxa"/>
            <w:tcBorders>
              <w:left w:val="nil"/>
              <w:bottom w:val="nil"/>
              <w:right w:val="nil"/>
            </w:tcBorders>
          </w:tcPr>
          <w:p w14:paraId="015BFECF" w14:textId="77777777" w:rsidR="00D95082" w:rsidRPr="00E60948" w:rsidRDefault="00D95082" w:rsidP="00A9314A">
            <w:pPr>
              <w:pStyle w:val="TableParagraph"/>
              <w:ind w:left="23"/>
              <w:rPr>
                <w:rFonts w:ascii="Arial Narrow" w:hAnsi="Arial Narrow"/>
                <w:sz w:val="12"/>
                <w:szCs w:val="12"/>
              </w:rPr>
            </w:pPr>
          </w:p>
        </w:tc>
      </w:tr>
      <w:tr w:rsidR="00D95082" w:rsidRPr="00373C74" w14:paraId="054B4BED" w14:textId="77777777" w:rsidTr="00A9314A">
        <w:trPr>
          <w:trHeight w:val="295"/>
          <w:jc w:val="center"/>
        </w:trPr>
        <w:tc>
          <w:tcPr>
            <w:tcW w:w="734" w:type="dxa"/>
            <w:tcBorders>
              <w:top w:val="nil"/>
              <w:left w:val="nil"/>
              <w:bottom w:val="single" w:sz="8" w:space="0" w:color="000000"/>
              <w:right w:val="nil"/>
            </w:tcBorders>
          </w:tcPr>
          <w:p w14:paraId="7392161B" w14:textId="77777777" w:rsidR="00D95082" w:rsidRPr="00E6094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667060A"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95F8DC3" w14:textId="77777777" w:rsidR="00D95082" w:rsidRPr="00876877" w:rsidRDefault="00D95082" w:rsidP="00A9314A">
            <w:pPr>
              <w:pStyle w:val="TableParagraph"/>
              <w:ind w:left="23"/>
              <w:rPr>
                <w:rFonts w:ascii="Arial Narrow" w:hAnsi="Arial Narrow"/>
                <w:i/>
                <w:iCs/>
                <w:sz w:val="12"/>
                <w:szCs w:val="12"/>
              </w:rPr>
            </w:pPr>
            <w:r w:rsidRPr="00876877">
              <w:rPr>
                <w:rFonts w:ascii="Arial Narrow" w:hAnsi="Arial Narrow"/>
                <w:i/>
                <w:iCs/>
                <w:sz w:val="12"/>
                <w:szCs w:val="12"/>
              </w:rPr>
              <w:t>PDK4</w:t>
            </w:r>
          </w:p>
        </w:tc>
        <w:tc>
          <w:tcPr>
            <w:tcW w:w="508" w:type="dxa"/>
            <w:tcBorders>
              <w:top w:val="nil"/>
              <w:left w:val="nil"/>
              <w:bottom w:val="single" w:sz="8" w:space="0" w:color="000000"/>
              <w:right w:val="nil"/>
            </w:tcBorders>
          </w:tcPr>
          <w:p w14:paraId="61CE73C4" w14:textId="77777777" w:rsidR="00D95082" w:rsidRPr="00E6094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83BFED8"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0AC79BD"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18</w:t>
            </w:r>
          </w:p>
        </w:tc>
        <w:tc>
          <w:tcPr>
            <w:tcW w:w="708" w:type="dxa"/>
            <w:tcBorders>
              <w:top w:val="nil"/>
              <w:left w:val="nil"/>
              <w:bottom w:val="single" w:sz="8" w:space="0" w:color="000000"/>
              <w:right w:val="nil"/>
            </w:tcBorders>
          </w:tcPr>
          <w:p w14:paraId="33C71643"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60</w:t>
            </w:r>
          </w:p>
        </w:tc>
        <w:tc>
          <w:tcPr>
            <w:tcW w:w="708" w:type="dxa"/>
            <w:tcBorders>
              <w:top w:val="nil"/>
              <w:left w:val="nil"/>
              <w:bottom w:val="single" w:sz="8" w:space="0" w:color="000000"/>
              <w:right w:val="nil"/>
            </w:tcBorders>
          </w:tcPr>
          <w:p w14:paraId="77ADD091" w14:textId="77777777" w:rsidR="00D95082" w:rsidRPr="00E6094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2274EC6" w14:textId="77777777" w:rsidR="00D95082" w:rsidRPr="00E6094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905E4C3" w14:textId="77777777" w:rsidR="00D95082" w:rsidRPr="00E6094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225D6B9" w14:textId="77777777" w:rsidR="00D95082" w:rsidRPr="00E6094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0AB2E6E"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29</w:t>
            </w:r>
          </w:p>
        </w:tc>
        <w:tc>
          <w:tcPr>
            <w:tcW w:w="793" w:type="dxa"/>
            <w:tcBorders>
              <w:top w:val="nil"/>
              <w:left w:val="nil"/>
              <w:bottom w:val="single" w:sz="8" w:space="0" w:color="000000"/>
              <w:right w:val="nil"/>
            </w:tcBorders>
          </w:tcPr>
          <w:p w14:paraId="522106C7" w14:textId="77777777" w:rsidR="00D95082" w:rsidRPr="00E60948" w:rsidRDefault="00D95082" w:rsidP="00A9314A">
            <w:pPr>
              <w:pStyle w:val="TableParagraph"/>
              <w:ind w:left="23"/>
              <w:rPr>
                <w:rFonts w:ascii="Arial Narrow" w:hAnsi="Arial Narrow"/>
                <w:sz w:val="12"/>
                <w:szCs w:val="12"/>
              </w:rPr>
            </w:pPr>
            <w:r w:rsidRPr="005F40D6">
              <w:rPr>
                <w:rFonts w:ascii="Arial Narrow" w:hAnsi="Arial Narrow"/>
                <w:sz w:val="12"/>
                <w:szCs w:val="12"/>
              </w:rPr>
              <w:t>60</w:t>
            </w:r>
          </w:p>
        </w:tc>
        <w:tc>
          <w:tcPr>
            <w:tcW w:w="679" w:type="dxa"/>
            <w:tcBorders>
              <w:top w:val="nil"/>
              <w:left w:val="nil"/>
              <w:bottom w:val="single" w:sz="8" w:space="0" w:color="000000"/>
              <w:right w:val="nil"/>
            </w:tcBorders>
          </w:tcPr>
          <w:p w14:paraId="580DF1CF"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A027328" w14:textId="77777777" w:rsidR="00D95082" w:rsidRPr="00EE6FB5"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3B08A105" w14:textId="77777777" w:rsidR="00D95082" w:rsidRPr="00EE6FB5"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5160E56" w14:textId="77777777" w:rsidR="00D95082" w:rsidRPr="00E6094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A30EB0F" w14:textId="77777777" w:rsidR="00D95082" w:rsidRPr="00E6094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1B674EA" w14:textId="77777777" w:rsidR="00D95082" w:rsidRPr="00E6094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5FB0265F" w14:textId="77777777" w:rsidR="00D95082" w:rsidRPr="00E6094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3BD03E6" w14:textId="77777777" w:rsidR="00D95082" w:rsidRPr="00E60948" w:rsidRDefault="00D95082" w:rsidP="00A9314A">
            <w:pPr>
              <w:pStyle w:val="TableParagraph"/>
              <w:ind w:left="23"/>
              <w:rPr>
                <w:rFonts w:ascii="Arial Narrow" w:hAnsi="Arial Narrow"/>
                <w:sz w:val="12"/>
                <w:szCs w:val="12"/>
              </w:rPr>
            </w:pPr>
          </w:p>
        </w:tc>
      </w:tr>
      <w:tr w:rsidR="00D95082" w:rsidRPr="00F623B2" w14:paraId="4727DD79" w14:textId="77777777" w:rsidTr="00A9314A">
        <w:trPr>
          <w:trHeight w:val="295"/>
          <w:jc w:val="center"/>
        </w:trPr>
        <w:tc>
          <w:tcPr>
            <w:tcW w:w="734" w:type="dxa"/>
            <w:tcBorders>
              <w:left w:val="nil"/>
              <w:bottom w:val="nil"/>
              <w:right w:val="nil"/>
            </w:tcBorders>
          </w:tcPr>
          <w:p w14:paraId="34AC6D82"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Lee 2009 [43]</w:t>
            </w:r>
          </w:p>
        </w:tc>
        <w:tc>
          <w:tcPr>
            <w:tcW w:w="340" w:type="dxa"/>
            <w:tcBorders>
              <w:left w:val="nil"/>
              <w:bottom w:val="nil"/>
              <w:right w:val="nil"/>
            </w:tcBorders>
          </w:tcPr>
          <w:p w14:paraId="55F1E6B9"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nil"/>
              <w:right w:val="nil"/>
            </w:tcBorders>
          </w:tcPr>
          <w:p w14:paraId="3C2D2086"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 xml:space="preserve">APC + </w:t>
            </w:r>
          </w:p>
          <w:p w14:paraId="2A457BF0"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MGM T + RASSF2A + Wif1</w:t>
            </w:r>
          </w:p>
        </w:tc>
        <w:tc>
          <w:tcPr>
            <w:tcW w:w="508" w:type="dxa"/>
            <w:tcBorders>
              <w:left w:val="nil"/>
              <w:bottom w:val="nil"/>
              <w:right w:val="nil"/>
            </w:tcBorders>
          </w:tcPr>
          <w:p w14:paraId="46B0761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plasma</w:t>
            </w:r>
          </w:p>
        </w:tc>
        <w:tc>
          <w:tcPr>
            <w:tcW w:w="565" w:type="dxa"/>
            <w:tcBorders>
              <w:left w:val="nil"/>
              <w:bottom w:val="nil"/>
              <w:right w:val="nil"/>
            </w:tcBorders>
          </w:tcPr>
          <w:p w14:paraId="7AAE0F6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2004-2007</w:t>
            </w:r>
          </w:p>
        </w:tc>
        <w:tc>
          <w:tcPr>
            <w:tcW w:w="283" w:type="dxa"/>
            <w:tcBorders>
              <w:left w:val="nil"/>
              <w:bottom w:val="nil"/>
              <w:right w:val="nil"/>
            </w:tcBorders>
          </w:tcPr>
          <w:p w14:paraId="029239E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243</w:t>
            </w:r>
          </w:p>
        </w:tc>
        <w:tc>
          <w:tcPr>
            <w:tcW w:w="708" w:type="dxa"/>
            <w:tcBorders>
              <w:left w:val="nil"/>
              <w:bottom w:val="nil"/>
              <w:right w:val="nil"/>
            </w:tcBorders>
          </w:tcPr>
          <w:p w14:paraId="3EC488C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61</w:t>
            </w:r>
            <w:r w:rsidRPr="004A7D12">
              <w:rPr>
                <w:rFonts w:ascii="Arial Narrow" w:hAnsi="Arial Narrow"/>
                <w:sz w:val="12"/>
                <w:szCs w:val="12"/>
              </w:rPr>
              <w:t>±</w:t>
            </w:r>
            <w:r w:rsidRPr="00F623B2">
              <w:rPr>
                <w:rFonts w:ascii="Arial Narrow" w:hAnsi="Arial Narrow"/>
                <w:sz w:val="12"/>
                <w:szCs w:val="12"/>
              </w:rPr>
              <w:t>11</w:t>
            </w:r>
          </w:p>
        </w:tc>
        <w:tc>
          <w:tcPr>
            <w:tcW w:w="708" w:type="dxa"/>
            <w:tcBorders>
              <w:left w:val="nil"/>
              <w:bottom w:val="nil"/>
              <w:right w:val="nil"/>
            </w:tcBorders>
          </w:tcPr>
          <w:p w14:paraId="14BFC15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I 44 (18%),</w:t>
            </w:r>
          </w:p>
          <w:p w14:paraId="1B68F3E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II 199 (82%)</w:t>
            </w:r>
          </w:p>
        </w:tc>
        <w:tc>
          <w:tcPr>
            <w:tcW w:w="745" w:type="dxa"/>
            <w:tcBorders>
              <w:left w:val="nil"/>
              <w:bottom w:val="nil"/>
              <w:right w:val="nil"/>
            </w:tcBorders>
          </w:tcPr>
          <w:p w14:paraId="2462DCAF"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77% distal,</w:t>
            </w:r>
          </w:p>
          <w:p w14:paraId="7FB8FCA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23%</w:t>
            </w:r>
            <w:r>
              <w:rPr>
                <w:rFonts w:ascii="Arial Narrow" w:hAnsi="Arial Narrow"/>
                <w:sz w:val="12"/>
                <w:szCs w:val="12"/>
              </w:rPr>
              <w:t xml:space="preserve"> </w:t>
            </w:r>
            <w:r w:rsidRPr="00F623B2">
              <w:rPr>
                <w:rFonts w:ascii="Arial Narrow" w:hAnsi="Arial Narrow"/>
                <w:sz w:val="12"/>
                <w:szCs w:val="12"/>
              </w:rPr>
              <w:t>proximal</w:t>
            </w:r>
          </w:p>
        </w:tc>
        <w:tc>
          <w:tcPr>
            <w:tcW w:w="626" w:type="dxa"/>
            <w:tcBorders>
              <w:left w:val="nil"/>
              <w:bottom w:val="nil"/>
              <w:right w:val="nil"/>
            </w:tcBorders>
          </w:tcPr>
          <w:p w14:paraId="76C0FBF6"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48F0B38"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5EAE511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276</w:t>
            </w:r>
          </w:p>
        </w:tc>
        <w:tc>
          <w:tcPr>
            <w:tcW w:w="793" w:type="dxa"/>
            <w:tcBorders>
              <w:left w:val="nil"/>
              <w:bottom w:val="nil"/>
              <w:right w:val="nil"/>
            </w:tcBorders>
          </w:tcPr>
          <w:p w14:paraId="606AA358"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60950B1"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E697B74"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86.5</w:t>
            </w:r>
          </w:p>
          <w:p w14:paraId="0FB1F36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(81.7-90.8)</w:t>
            </w:r>
          </w:p>
        </w:tc>
        <w:tc>
          <w:tcPr>
            <w:tcW w:w="623" w:type="dxa"/>
            <w:tcBorders>
              <w:left w:val="nil"/>
              <w:bottom w:val="nil"/>
              <w:right w:val="nil"/>
            </w:tcBorders>
          </w:tcPr>
          <w:p w14:paraId="38D2625F"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92.1</w:t>
            </w:r>
          </w:p>
          <w:p w14:paraId="7A14AEB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(88.2-95.0)</w:t>
            </w:r>
          </w:p>
        </w:tc>
        <w:tc>
          <w:tcPr>
            <w:tcW w:w="567" w:type="dxa"/>
            <w:tcBorders>
              <w:left w:val="nil"/>
              <w:bottom w:val="nil"/>
              <w:right w:val="nil"/>
            </w:tcBorders>
          </w:tcPr>
          <w:p w14:paraId="067F013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92.7</w:t>
            </w:r>
          </w:p>
        </w:tc>
        <w:tc>
          <w:tcPr>
            <w:tcW w:w="624" w:type="dxa"/>
            <w:tcBorders>
              <w:left w:val="nil"/>
              <w:bottom w:val="nil"/>
              <w:right w:val="nil"/>
            </w:tcBorders>
          </w:tcPr>
          <w:p w14:paraId="515E5BF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90.6</w:t>
            </w:r>
          </w:p>
          <w:p w14:paraId="2BFA18E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(86.0-94.1%)</w:t>
            </w:r>
          </w:p>
        </w:tc>
        <w:tc>
          <w:tcPr>
            <w:tcW w:w="679" w:type="dxa"/>
            <w:tcBorders>
              <w:left w:val="nil"/>
              <w:bottom w:val="nil"/>
              <w:right w:val="nil"/>
            </w:tcBorders>
          </w:tcPr>
          <w:p w14:paraId="3499FC0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88.8</w:t>
            </w:r>
          </w:p>
          <w:p w14:paraId="1267906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(84.4-92.2%)</w:t>
            </w:r>
          </w:p>
        </w:tc>
        <w:tc>
          <w:tcPr>
            <w:tcW w:w="1657" w:type="dxa"/>
            <w:tcBorders>
              <w:left w:val="nil"/>
              <w:bottom w:val="nil"/>
              <w:right w:val="nil"/>
            </w:tcBorders>
          </w:tcPr>
          <w:p w14:paraId="2A1ADDA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QIAamp DNA Blood Mini </w:t>
            </w:r>
            <w:r w:rsidRPr="00F623B2">
              <w:rPr>
                <w:rFonts w:ascii="Arial Narrow" w:hAnsi="Arial Narrow"/>
                <w:spacing w:val="-6"/>
                <w:sz w:val="12"/>
                <w:szCs w:val="12"/>
              </w:rPr>
              <w:t>Kit</w:t>
            </w:r>
          </w:p>
        </w:tc>
        <w:tc>
          <w:tcPr>
            <w:tcW w:w="1344" w:type="dxa"/>
            <w:tcBorders>
              <w:left w:val="nil"/>
              <w:bottom w:val="nil"/>
              <w:right w:val="nil"/>
            </w:tcBorders>
          </w:tcPr>
          <w:p w14:paraId="63B58E7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MSP</w:t>
            </w:r>
          </w:p>
        </w:tc>
      </w:tr>
      <w:tr w:rsidR="00D95082" w:rsidRPr="00F623B2" w14:paraId="65906B58" w14:textId="77777777" w:rsidTr="00A9314A">
        <w:trPr>
          <w:trHeight w:val="295"/>
          <w:jc w:val="center"/>
        </w:trPr>
        <w:tc>
          <w:tcPr>
            <w:tcW w:w="734" w:type="dxa"/>
            <w:tcBorders>
              <w:top w:val="nil"/>
              <w:left w:val="nil"/>
              <w:bottom w:val="single" w:sz="8" w:space="0" w:color="000000"/>
              <w:right w:val="nil"/>
            </w:tcBorders>
          </w:tcPr>
          <w:p w14:paraId="5F684E29"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F8B679E"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212E160"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Wif-1</w:t>
            </w:r>
          </w:p>
        </w:tc>
        <w:tc>
          <w:tcPr>
            <w:tcW w:w="508" w:type="dxa"/>
            <w:tcBorders>
              <w:top w:val="nil"/>
              <w:left w:val="nil"/>
              <w:bottom w:val="single" w:sz="8" w:space="0" w:color="000000"/>
              <w:right w:val="nil"/>
            </w:tcBorders>
          </w:tcPr>
          <w:p w14:paraId="095D1CEF"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42BB65E"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C00212C"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C05537A"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3603588"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CF25D73"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28F7E3B7"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8E79C5A"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7865FD5C"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7BB5BC5D"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6082510"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182923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36.7</w:t>
            </w:r>
          </w:p>
          <w:p w14:paraId="0930BCD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(30.6-43.7)</w:t>
            </w:r>
          </w:p>
        </w:tc>
        <w:tc>
          <w:tcPr>
            <w:tcW w:w="623" w:type="dxa"/>
            <w:tcBorders>
              <w:top w:val="nil"/>
              <w:left w:val="nil"/>
              <w:bottom w:val="single" w:sz="8" w:space="0" w:color="000000"/>
              <w:right w:val="nil"/>
            </w:tcBorders>
          </w:tcPr>
          <w:p w14:paraId="2DC99B6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90.6</w:t>
            </w:r>
          </w:p>
          <w:p w14:paraId="2A5B000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(86.4-93.1)</w:t>
            </w:r>
          </w:p>
        </w:tc>
        <w:tc>
          <w:tcPr>
            <w:tcW w:w="567" w:type="dxa"/>
            <w:tcBorders>
              <w:top w:val="nil"/>
              <w:left w:val="nil"/>
              <w:bottom w:val="single" w:sz="8" w:space="0" w:color="000000"/>
              <w:right w:val="nil"/>
            </w:tcBorders>
          </w:tcPr>
          <w:p w14:paraId="001D6461"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64.1</w:t>
            </w:r>
          </w:p>
        </w:tc>
        <w:tc>
          <w:tcPr>
            <w:tcW w:w="624" w:type="dxa"/>
            <w:tcBorders>
              <w:top w:val="nil"/>
              <w:left w:val="nil"/>
              <w:bottom w:val="single" w:sz="8" w:space="0" w:color="000000"/>
              <w:right w:val="nil"/>
            </w:tcBorders>
          </w:tcPr>
          <w:p w14:paraId="02A085D1"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77.5</w:t>
            </w:r>
          </w:p>
          <w:p w14:paraId="633A50F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(68.6-84.7%)</w:t>
            </w:r>
          </w:p>
        </w:tc>
        <w:tc>
          <w:tcPr>
            <w:tcW w:w="679" w:type="dxa"/>
            <w:tcBorders>
              <w:top w:val="nil"/>
              <w:left w:val="nil"/>
              <w:bottom w:val="single" w:sz="8" w:space="0" w:color="000000"/>
              <w:right w:val="nil"/>
            </w:tcBorders>
          </w:tcPr>
          <w:p w14:paraId="4F4126D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62.1</w:t>
            </w:r>
          </w:p>
          <w:p w14:paraId="117BE5DE"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(56.9-66.1%)</w:t>
            </w:r>
          </w:p>
        </w:tc>
        <w:tc>
          <w:tcPr>
            <w:tcW w:w="1657" w:type="dxa"/>
            <w:tcBorders>
              <w:top w:val="nil"/>
              <w:left w:val="nil"/>
              <w:bottom w:val="single" w:sz="8" w:space="0" w:color="000000"/>
              <w:right w:val="nil"/>
            </w:tcBorders>
          </w:tcPr>
          <w:p w14:paraId="592E2E5E"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BB5B93E" w14:textId="77777777" w:rsidR="00D95082" w:rsidRPr="00F623B2" w:rsidRDefault="00D95082" w:rsidP="00A9314A">
            <w:pPr>
              <w:pStyle w:val="TableParagraph"/>
              <w:ind w:left="23"/>
              <w:rPr>
                <w:rFonts w:ascii="Arial Narrow" w:hAnsi="Arial Narrow"/>
                <w:sz w:val="12"/>
                <w:szCs w:val="12"/>
              </w:rPr>
            </w:pPr>
          </w:p>
        </w:tc>
      </w:tr>
      <w:tr w:rsidR="00D95082" w:rsidRPr="00F623B2" w14:paraId="73EC5FFC" w14:textId="77777777" w:rsidTr="00A9314A">
        <w:trPr>
          <w:trHeight w:val="295"/>
          <w:jc w:val="center"/>
        </w:trPr>
        <w:tc>
          <w:tcPr>
            <w:tcW w:w="734" w:type="dxa"/>
            <w:tcBorders>
              <w:left w:val="nil"/>
              <w:bottom w:val="single" w:sz="8" w:space="0" w:color="000000"/>
              <w:right w:val="nil"/>
            </w:tcBorders>
          </w:tcPr>
          <w:p w14:paraId="7072F76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Lenhard 2005</w:t>
            </w:r>
            <w:r>
              <w:rPr>
                <w:rFonts w:ascii="Arial Narrow" w:hAnsi="Arial Narrow"/>
                <w:sz w:val="12"/>
                <w:szCs w:val="12"/>
              </w:rPr>
              <w:t xml:space="preserve"> </w:t>
            </w:r>
            <w:r w:rsidRPr="00F623B2">
              <w:rPr>
                <w:rFonts w:ascii="Arial Narrow" w:hAnsi="Arial Narrow"/>
                <w:sz w:val="12"/>
                <w:szCs w:val="12"/>
              </w:rPr>
              <w:t>[44]</w:t>
            </w:r>
          </w:p>
        </w:tc>
        <w:tc>
          <w:tcPr>
            <w:tcW w:w="340" w:type="dxa"/>
            <w:tcBorders>
              <w:left w:val="nil"/>
              <w:bottom w:val="single" w:sz="8" w:space="0" w:color="000000"/>
              <w:right w:val="nil"/>
            </w:tcBorders>
          </w:tcPr>
          <w:p w14:paraId="058AA5A8" w14:textId="77777777" w:rsidR="00D95082" w:rsidRPr="00F623B2"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3301D328"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HIC1</w:t>
            </w:r>
          </w:p>
        </w:tc>
        <w:tc>
          <w:tcPr>
            <w:tcW w:w="508" w:type="dxa"/>
            <w:tcBorders>
              <w:left w:val="nil"/>
              <w:bottom w:val="single" w:sz="8" w:space="0" w:color="000000"/>
              <w:right w:val="nil"/>
            </w:tcBorders>
          </w:tcPr>
          <w:p w14:paraId="680E770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stool</w:t>
            </w:r>
          </w:p>
        </w:tc>
        <w:tc>
          <w:tcPr>
            <w:tcW w:w="565" w:type="dxa"/>
            <w:tcBorders>
              <w:left w:val="nil"/>
              <w:bottom w:val="single" w:sz="8" w:space="0" w:color="000000"/>
              <w:right w:val="nil"/>
            </w:tcBorders>
          </w:tcPr>
          <w:p w14:paraId="0DFA1F8B"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4F98C79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26</w:t>
            </w:r>
          </w:p>
        </w:tc>
        <w:tc>
          <w:tcPr>
            <w:tcW w:w="708" w:type="dxa"/>
            <w:tcBorders>
              <w:left w:val="nil"/>
              <w:bottom w:val="single" w:sz="8" w:space="0" w:color="000000"/>
              <w:right w:val="nil"/>
            </w:tcBorders>
          </w:tcPr>
          <w:p w14:paraId="332E29F3" w14:textId="77777777" w:rsidR="00D95082" w:rsidRPr="00F623B2"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0D0C224D"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I 1 (4%), </w:t>
            </w:r>
          </w:p>
          <w:p w14:paraId="258CA157"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II 5</w:t>
            </w:r>
            <w:r>
              <w:rPr>
                <w:rFonts w:ascii="Arial Narrow" w:hAnsi="Arial Narrow"/>
                <w:sz w:val="12"/>
                <w:szCs w:val="12"/>
              </w:rPr>
              <w:t xml:space="preserve"> </w:t>
            </w:r>
            <w:r w:rsidRPr="00F623B2">
              <w:rPr>
                <w:rFonts w:ascii="Arial Narrow" w:hAnsi="Arial Narrow"/>
                <w:sz w:val="12"/>
                <w:szCs w:val="12"/>
              </w:rPr>
              <w:t xml:space="preserve">(19%), </w:t>
            </w:r>
          </w:p>
          <w:p w14:paraId="1F16576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lastRenderedPageBreak/>
              <w:t>III 7</w:t>
            </w:r>
            <w:r>
              <w:rPr>
                <w:rFonts w:ascii="Arial Narrow" w:hAnsi="Arial Narrow"/>
                <w:sz w:val="12"/>
                <w:szCs w:val="12"/>
              </w:rPr>
              <w:t xml:space="preserve"> </w:t>
            </w:r>
            <w:r w:rsidRPr="00F623B2">
              <w:rPr>
                <w:rFonts w:ascii="Arial Narrow" w:hAnsi="Arial Narrow"/>
                <w:sz w:val="12"/>
                <w:szCs w:val="12"/>
              </w:rPr>
              <w:t xml:space="preserve">(27%), </w:t>
            </w:r>
          </w:p>
          <w:p w14:paraId="3722F6B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IV 13</w:t>
            </w:r>
            <w:r>
              <w:rPr>
                <w:rFonts w:ascii="Arial Narrow" w:hAnsi="Arial Narrow"/>
                <w:sz w:val="12"/>
                <w:szCs w:val="12"/>
              </w:rPr>
              <w:t xml:space="preserve"> </w:t>
            </w:r>
            <w:r w:rsidRPr="00F623B2">
              <w:rPr>
                <w:rFonts w:ascii="Arial Narrow" w:hAnsi="Arial Narrow"/>
                <w:sz w:val="12"/>
                <w:szCs w:val="12"/>
              </w:rPr>
              <w:t>(50%)</w:t>
            </w:r>
          </w:p>
        </w:tc>
        <w:tc>
          <w:tcPr>
            <w:tcW w:w="745" w:type="dxa"/>
            <w:tcBorders>
              <w:left w:val="nil"/>
              <w:bottom w:val="single" w:sz="8" w:space="0" w:color="000000"/>
              <w:right w:val="nil"/>
            </w:tcBorders>
          </w:tcPr>
          <w:p w14:paraId="5360639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lastRenderedPageBreak/>
              <w:t>58% distal,</w:t>
            </w:r>
          </w:p>
          <w:p w14:paraId="33DA454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42%</w:t>
            </w:r>
            <w:r>
              <w:rPr>
                <w:rFonts w:ascii="Arial Narrow" w:hAnsi="Arial Narrow"/>
                <w:sz w:val="12"/>
                <w:szCs w:val="12"/>
              </w:rPr>
              <w:t xml:space="preserve"> </w:t>
            </w:r>
            <w:r w:rsidRPr="00F623B2">
              <w:rPr>
                <w:rFonts w:ascii="Arial Narrow" w:hAnsi="Arial Narrow"/>
                <w:sz w:val="12"/>
                <w:szCs w:val="12"/>
              </w:rPr>
              <w:t>proximal</w:t>
            </w:r>
          </w:p>
        </w:tc>
        <w:tc>
          <w:tcPr>
            <w:tcW w:w="626" w:type="dxa"/>
            <w:tcBorders>
              <w:left w:val="nil"/>
              <w:bottom w:val="single" w:sz="8" w:space="0" w:color="000000"/>
              <w:right w:val="nil"/>
            </w:tcBorders>
          </w:tcPr>
          <w:p w14:paraId="57A11E1E"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B0D56DD"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29CA40B1"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32</w:t>
            </w:r>
          </w:p>
        </w:tc>
        <w:tc>
          <w:tcPr>
            <w:tcW w:w="793" w:type="dxa"/>
            <w:tcBorders>
              <w:left w:val="nil"/>
              <w:bottom w:val="single" w:sz="8" w:space="0" w:color="000000"/>
              <w:right w:val="nil"/>
            </w:tcBorders>
          </w:tcPr>
          <w:p w14:paraId="4F208910"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E36FE95"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ED176D2"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42 </w:t>
            </w:r>
          </w:p>
          <w:p w14:paraId="14C7FDD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(23-63)</w:t>
            </w:r>
          </w:p>
        </w:tc>
        <w:tc>
          <w:tcPr>
            <w:tcW w:w="623" w:type="dxa"/>
            <w:tcBorders>
              <w:left w:val="nil"/>
              <w:bottom w:val="single" w:sz="8" w:space="0" w:color="000000"/>
              <w:right w:val="nil"/>
            </w:tcBorders>
          </w:tcPr>
          <w:p w14:paraId="57626A7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100</w:t>
            </w:r>
          </w:p>
        </w:tc>
        <w:tc>
          <w:tcPr>
            <w:tcW w:w="567" w:type="dxa"/>
            <w:tcBorders>
              <w:left w:val="nil"/>
              <w:bottom w:val="single" w:sz="8" w:space="0" w:color="000000"/>
              <w:right w:val="nil"/>
            </w:tcBorders>
          </w:tcPr>
          <w:p w14:paraId="759A2725"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5DCBC30"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02C601E"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170413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QIAamp DNA Stool Mini Kit</w:t>
            </w:r>
          </w:p>
        </w:tc>
        <w:tc>
          <w:tcPr>
            <w:tcW w:w="1344" w:type="dxa"/>
            <w:tcBorders>
              <w:left w:val="nil"/>
              <w:bottom w:val="single" w:sz="8" w:space="0" w:color="000000"/>
              <w:right w:val="nil"/>
            </w:tcBorders>
          </w:tcPr>
          <w:p w14:paraId="7A824DB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MSP</w:t>
            </w:r>
          </w:p>
        </w:tc>
      </w:tr>
      <w:tr w:rsidR="00D95082" w:rsidRPr="00F623B2" w14:paraId="2CF47185" w14:textId="77777777" w:rsidTr="00A9314A">
        <w:trPr>
          <w:trHeight w:val="295"/>
          <w:jc w:val="center"/>
        </w:trPr>
        <w:tc>
          <w:tcPr>
            <w:tcW w:w="734" w:type="dxa"/>
            <w:tcBorders>
              <w:left w:val="nil"/>
              <w:bottom w:val="nil"/>
              <w:right w:val="nil"/>
            </w:tcBorders>
          </w:tcPr>
          <w:p w14:paraId="4E2B462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Leung 2004</w:t>
            </w:r>
            <w:r>
              <w:rPr>
                <w:rFonts w:ascii="Arial Narrow" w:hAnsi="Arial Narrow"/>
                <w:sz w:val="12"/>
                <w:szCs w:val="12"/>
              </w:rPr>
              <w:t xml:space="preserve"> </w:t>
            </w:r>
            <w:r w:rsidRPr="00F623B2">
              <w:rPr>
                <w:rFonts w:ascii="Arial Narrow" w:hAnsi="Arial Narrow"/>
                <w:sz w:val="12"/>
                <w:szCs w:val="12"/>
              </w:rPr>
              <w:t>[45]</w:t>
            </w:r>
          </w:p>
        </w:tc>
        <w:tc>
          <w:tcPr>
            <w:tcW w:w="340" w:type="dxa"/>
            <w:tcBorders>
              <w:left w:val="nil"/>
              <w:bottom w:val="nil"/>
              <w:right w:val="nil"/>
            </w:tcBorders>
          </w:tcPr>
          <w:p w14:paraId="6D2F0687"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01A6A5F"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APC</w:t>
            </w:r>
          </w:p>
        </w:tc>
        <w:tc>
          <w:tcPr>
            <w:tcW w:w="508" w:type="dxa"/>
            <w:tcBorders>
              <w:left w:val="nil"/>
              <w:bottom w:val="nil"/>
              <w:right w:val="nil"/>
            </w:tcBorders>
          </w:tcPr>
          <w:p w14:paraId="506F85C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stool</w:t>
            </w:r>
          </w:p>
        </w:tc>
        <w:tc>
          <w:tcPr>
            <w:tcW w:w="565" w:type="dxa"/>
            <w:tcBorders>
              <w:left w:val="nil"/>
              <w:bottom w:val="nil"/>
              <w:right w:val="nil"/>
            </w:tcBorders>
          </w:tcPr>
          <w:p w14:paraId="616BA670"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9DD08A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708" w:type="dxa"/>
            <w:tcBorders>
              <w:left w:val="nil"/>
              <w:bottom w:val="nil"/>
              <w:right w:val="nil"/>
            </w:tcBorders>
          </w:tcPr>
          <w:p w14:paraId="2FA1D313" w14:textId="77777777" w:rsidR="00D95082" w:rsidRDefault="00D95082" w:rsidP="00A9314A">
            <w:pPr>
              <w:pStyle w:val="TableParagraph"/>
              <w:ind w:left="23"/>
              <w:rPr>
                <w:rFonts w:ascii="Arial Narrow" w:hAnsi="Arial Narrow"/>
                <w:spacing w:val="-6"/>
                <w:sz w:val="12"/>
                <w:szCs w:val="12"/>
              </w:rPr>
            </w:pPr>
            <w:r w:rsidRPr="00F623B2">
              <w:rPr>
                <w:rFonts w:ascii="Arial Narrow" w:hAnsi="Arial Narrow"/>
                <w:sz w:val="12"/>
                <w:szCs w:val="12"/>
              </w:rPr>
              <w:t>69</w:t>
            </w:r>
            <w:r w:rsidRPr="00F623B2">
              <w:rPr>
                <w:rFonts w:ascii="Arial Narrow" w:hAnsi="Arial Narrow"/>
                <w:spacing w:val="-6"/>
                <w:sz w:val="12"/>
                <w:szCs w:val="12"/>
              </w:rPr>
              <w:t xml:space="preserve"> </w:t>
            </w:r>
          </w:p>
          <w:p w14:paraId="6E2B42A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(45-90)</w:t>
            </w:r>
          </w:p>
        </w:tc>
        <w:tc>
          <w:tcPr>
            <w:tcW w:w="708" w:type="dxa"/>
            <w:tcBorders>
              <w:left w:val="nil"/>
              <w:bottom w:val="nil"/>
              <w:right w:val="nil"/>
            </w:tcBorders>
          </w:tcPr>
          <w:p w14:paraId="0CA94788"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B 7,</w:t>
            </w:r>
          </w:p>
          <w:p w14:paraId="5529E2E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C 8,</w:t>
            </w:r>
          </w:p>
          <w:p w14:paraId="42F1AD9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D 4</w:t>
            </w:r>
          </w:p>
        </w:tc>
        <w:tc>
          <w:tcPr>
            <w:tcW w:w="745" w:type="dxa"/>
            <w:tcBorders>
              <w:left w:val="nil"/>
              <w:bottom w:val="nil"/>
              <w:right w:val="nil"/>
            </w:tcBorders>
          </w:tcPr>
          <w:p w14:paraId="4C9DBAF2"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55% distal,</w:t>
            </w:r>
          </w:p>
          <w:p w14:paraId="5A19B32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45%</w:t>
            </w:r>
            <w:r>
              <w:rPr>
                <w:rFonts w:ascii="Arial Narrow" w:hAnsi="Arial Narrow"/>
                <w:sz w:val="12"/>
                <w:szCs w:val="12"/>
              </w:rPr>
              <w:t xml:space="preserve"> </w:t>
            </w:r>
            <w:r w:rsidRPr="00F623B2">
              <w:rPr>
                <w:rFonts w:ascii="Arial Narrow" w:hAnsi="Arial Narrow"/>
                <w:sz w:val="12"/>
                <w:szCs w:val="12"/>
              </w:rPr>
              <w:t>proximal</w:t>
            </w:r>
          </w:p>
        </w:tc>
        <w:tc>
          <w:tcPr>
            <w:tcW w:w="626" w:type="dxa"/>
            <w:tcBorders>
              <w:left w:val="nil"/>
              <w:bottom w:val="nil"/>
              <w:right w:val="nil"/>
            </w:tcBorders>
          </w:tcPr>
          <w:p w14:paraId="26F9AAF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283" w:type="dxa"/>
            <w:tcBorders>
              <w:left w:val="nil"/>
              <w:bottom w:val="nil"/>
              <w:right w:val="nil"/>
            </w:tcBorders>
          </w:tcPr>
          <w:p w14:paraId="5320A57D"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26798B7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793" w:type="dxa"/>
            <w:tcBorders>
              <w:left w:val="nil"/>
              <w:bottom w:val="nil"/>
              <w:right w:val="nil"/>
            </w:tcBorders>
          </w:tcPr>
          <w:p w14:paraId="1FE94DD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age-matched</w:t>
            </w:r>
          </w:p>
        </w:tc>
        <w:tc>
          <w:tcPr>
            <w:tcW w:w="679" w:type="dxa"/>
            <w:tcBorders>
              <w:left w:val="nil"/>
              <w:bottom w:val="nil"/>
              <w:right w:val="nil"/>
            </w:tcBorders>
          </w:tcPr>
          <w:p w14:paraId="545D2978"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50CC90C" w14:textId="77777777" w:rsidR="00D95082" w:rsidRPr="00F623B2"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26898CC8" w14:textId="77777777" w:rsidR="00D95082" w:rsidRPr="00F623B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05EA89B6"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1B1AF50"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89F3945"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F65088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QIAamp DNA Stool Mini Kit</w:t>
            </w:r>
          </w:p>
        </w:tc>
        <w:tc>
          <w:tcPr>
            <w:tcW w:w="1344" w:type="dxa"/>
            <w:tcBorders>
              <w:left w:val="nil"/>
              <w:bottom w:val="nil"/>
              <w:right w:val="nil"/>
            </w:tcBorders>
          </w:tcPr>
          <w:p w14:paraId="2204CB3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MSP</w:t>
            </w:r>
          </w:p>
        </w:tc>
      </w:tr>
      <w:tr w:rsidR="00D95082" w:rsidRPr="00F623B2" w14:paraId="730ECF28" w14:textId="77777777" w:rsidTr="00A9314A">
        <w:trPr>
          <w:trHeight w:val="295"/>
          <w:jc w:val="center"/>
        </w:trPr>
        <w:tc>
          <w:tcPr>
            <w:tcW w:w="734" w:type="dxa"/>
            <w:tcBorders>
              <w:top w:val="nil"/>
              <w:left w:val="nil"/>
              <w:bottom w:val="nil"/>
              <w:right w:val="nil"/>
            </w:tcBorders>
          </w:tcPr>
          <w:p w14:paraId="38B3B6CF"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1790594"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AD7EB8F"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ATM</w:t>
            </w:r>
          </w:p>
        </w:tc>
        <w:tc>
          <w:tcPr>
            <w:tcW w:w="508" w:type="dxa"/>
            <w:tcBorders>
              <w:top w:val="nil"/>
              <w:left w:val="nil"/>
              <w:bottom w:val="nil"/>
              <w:right w:val="nil"/>
            </w:tcBorders>
          </w:tcPr>
          <w:p w14:paraId="4874C343"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273B3FC"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BCCB1CC"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6CDC47D"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EF7C01C"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191BDB3"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F27597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25</w:t>
            </w:r>
          </w:p>
        </w:tc>
        <w:tc>
          <w:tcPr>
            <w:tcW w:w="283" w:type="dxa"/>
            <w:tcBorders>
              <w:top w:val="nil"/>
              <w:left w:val="nil"/>
              <w:bottom w:val="nil"/>
              <w:right w:val="nil"/>
            </w:tcBorders>
          </w:tcPr>
          <w:p w14:paraId="739FF11C"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F1B8EE"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95062BF"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BE8FC87"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42C70EF" w14:textId="77777777" w:rsidR="00D95082" w:rsidRPr="00F623B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37F5228B"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23AFE4B"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C3A6E3F"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8A4290D"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CC79A1C"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06FFB76" w14:textId="77777777" w:rsidR="00D95082" w:rsidRPr="00F623B2" w:rsidRDefault="00D95082" w:rsidP="00A9314A">
            <w:pPr>
              <w:pStyle w:val="TableParagraph"/>
              <w:ind w:left="23"/>
              <w:rPr>
                <w:rFonts w:ascii="Arial Narrow" w:hAnsi="Arial Narrow"/>
                <w:sz w:val="12"/>
                <w:szCs w:val="12"/>
              </w:rPr>
            </w:pPr>
          </w:p>
        </w:tc>
      </w:tr>
      <w:tr w:rsidR="00D95082" w:rsidRPr="00F623B2" w14:paraId="30228811" w14:textId="77777777" w:rsidTr="00A9314A">
        <w:trPr>
          <w:trHeight w:val="295"/>
          <w:jc w:val="center"/>
        </w:trPr>
        <w:tc>
          <w:tcPr>
            <w:tcW w:w="734" w:type="dxa"/>
            <w:tcBorders>
              <w:top w:val="nil"/>
              <w:left w:val="nil"/>
              <w:bottom w:val="nil"/>
              <w:right w:val="nil"/>
            </w:tcBorders>
          </w:tcPr>
          <w:p w14:paraId="1A2E23F3"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725E2D6"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37C297A"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HLTF</w:t>
            </w:r>
          </w:p>
        </w:tc>
        <w:tc>
          <w:tcPr>
            <w:tcW w:w="508" w:type="dxa"/>
            <w:tcBorders>
              <w:top w:val="nil"/>
              <w:left w:val="nil"/>
              <w:bottom w:val="nil"/>
              <w:right w:val="nil"/>
            </w:tcBorders>
          </w:tcPr>
          <w:p w14:paraId="4D4FD901"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B44D13C"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A1BA46A"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17F6A7F"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0256ADE"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681B398"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8D3AC1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25</w:t>
            </w:r>
          </w:p>
        </w:tc>
        <w:tc>
          <w:tcPr>
            <w:tcW w:w="283" w:type="dxa"/>
            <w:tcBorders>
              <w:top w:val="nil"/>
              <w:left w:val="nil"/>
              <w:bottom w:val="nil"/>
              <w:right w:val="nil"/>
            </w:tcBorders>
          </w:tcPr>
          <w:p w14:paraId="6B7E5223"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821E9BF"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81126EA"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50ED9BE"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5C415E1" w14:textId="77777777" w:rsidR="00D95082" w:rsidRPr="00F623B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E8839FF"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B25BCA3"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1C27A41"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D8DC91"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6926F0E"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ABB57C1" w14:textId="77777777" w:rsidR="00D95082" w:rsidRPr="00F623B2" w:rsidRDefault="00D95082" w:rsidP="00A9314A">
            <w:pPr>
              <w:pStyle w:val="TableParagraph"/>
              <w:ind w:left="23"/>
              <w:rPr>
                <w:rFonts w:ascii="Arial Narrow" w:hAnsi="Arial Narrow"/>
                <w:sz w:val="12"/>
                <w:szCs w:val="12"/>
              </w:rPr>
            </w:pPr>
          </w:p>
        </w:tc>
      </w:tr>
      <w:tr w:rsidR="00D95082" w:rsidRPr="00F623B2" w14:paraId="71C44BFF" w14:textId="77777777" w:rsidTr="00A9314A">
        <w:trPr>
          <w:trHeight w:val="295"/>
          <w:jc w:val="center"/>
        </w:trPr>
        <w:tc>
          <w:tcPr>
            <w:tcW w:w="734" w:type="dxa"/>
            <w:tcBorders>
              <w:top w:val="nil"/>
              <w:left w:val="nil"/>
              <w:bottom w:val="nil"/>
              <w:right w:val="nil"/>
            </w:tcBorders>
          </w:tcPr>
          <w:p w14:paraId="37CABECE"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806BB60"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4F4A36"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hMLH1</w:t>
            </w:r>
          </w:p>
        </w:tc>
        <w:tc>
          <w:tcPr>
            <w:tcW w:w="508" w:type="dxa"/>
            <w:tcBorders>
              <w:top w:val="nil"/>
              <w:left w:val="nil"/>
              <w:bottom w:val="nil"/>
              <w:right w:val="nil"/>
            </w:tcBorders>
          </w:tcPr>
          <w:p w14:paraId="3DDEC8AB"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6C513CD"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195647B"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B3CA7B1"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0F9DF15"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CF001CA"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E81A86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283" w:type="dxa"/>
            <w:tcBorders>
              <w:top w:val="nil"/>
              <w:left w:val="nil"/>
              <w:bottom w:val="nil"/>
              <w:right w:val="nil"/>
            </w:tcBorders>
          </w:tcPr>
          <w:p w14:paraId="6F275C26"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40715FD"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EE3723D"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6A25424"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C82DBF1" w14:textId="77777777" w:rsidR="00D95082" w:rsidRPr="00F623B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433C97D9"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69A3DDF"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64445E9"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43AFACC"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5B44750"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020B4C9" w14:textId="77777777" w:rsidR="00D95082" w:rsidRPr="00F623B2" w:rsidRDefault="00D95082" w:rsidP="00A9314A">
            <w:pPr>
              <w:pStyle w:val="TableParagraph"/>
              <w:ind w:left="23"/>
              <w:rPr>
                <w:rFonts w:ascii="Arial Narrow" w:hAnsi="Arial Narrow"/>
                <w:sz w:val="12"/>
                <w:szCs w:val="12"/>
              </w:rPr>
            </w:pPr>
          </w:p>
        </w:tc>
      </w:tr>
      <w:tr w:rsidR="00D95082" w:rsidRPr="00F623B2" w14:paraId="3428510E" w14:textId="77777777" w:rsidTr="00A9314A">
        <w:trPr>
          <w:trHeight w:val="295"/>
          <w:jc w:val="center"/>
        </w:trPr>
        <w:tc>
          <w:tcPr>
            <w:tcW w:w="734" w:type="dxa"/>
            <w:tcBorders>
              <w:top w:val="nil"/>
              <w:left w:val="nil"/>
              <w:bottom w:val="nil"/>
              <w:right w:val="nil"/>
            </w:tcBorders>
          </w:tcPr>
          <w:p w14:paraId="12A472B2"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9D0D049"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AD34E25"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MGMT</w:t>
            </w:r>
          </w:p>
        </w:tc>
        <w:tc>
          <w:tcPr>
            <w:tcW w:w="508" w:type="dxa"/>
            <w:tcBorders>
              <w:top w:val="nil"/>
              <w:left w:val="nil"/>
              <w:bottom w:val="nil"/>
              <w:right w:val="nil"/>
            </w:tcBorders>
          </w:tcPr>
          <w:p w14:paraId="4769C22C"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F4AFF01"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25AE38"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99608E"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A19E2A2"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E18196C"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D94236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283" w:type="dxa"/>
            <w:tcBorders>
              <w:top w:val="nil"/>
              <w:left w:val="nil"/>
              <w:bottom w:val="nil"/>
              <w:right w:val="nil"/>
            </w:tcBorders>
          </w:tcPr>
          <w:p w14:paraId="771EA764"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E088F07"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963E85E"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8D63C7B"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DDB2ED2" w14:textId="77777777" w:rsidR="00D95082" w:rsidRPr="00F623B2"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CA01CF5"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583C7C9"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942943"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DFFAE80"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4D6696D"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0973711" w14:textId="77777777" w:rsidR="00D95082" w:rsidRPr="00F623B2" w:rsidRDefault="00D95082" w:rsidP="00A9314A">
            <w:pPr>
              <w:pStyle w:val="TableParagraph"/>
              <w:ind w:left="23"/>
              <w:rPr>
                <w:rFonts w:ascii="Arial Narrow" w:hAnsi="Arial Narrow"/>
                <w:sz w:val="12"/>
                <w:szCs w:val="12"/>
              </w:rPr>
            </w:pPr>
          </w:p>
        </w:tc>
      </w:tr>
      <w:tr w:rsidR="00D95082" w:rsidRPr="00F623B2" w14:paraId="34FB061A" w14:textId="77777777" w:rsidTr="00A9314A">
        <w:trPr>
          <w:trHeight w:val="295"/>
          <w:jc w:val="center"/>
        </w:trPr>
        <w:tc>
          <w:tcPr>
            <w:tcW w:w="734" w:type="dxa"/>
            <w:tcBorders>
              <w:top w:val="nil"/>
              <w:left w:val="nil"/>
              <w:bottom w:val="single" w:sz="8" w:space="0" w:color="000000"/>
              <w:right w:val="nil"/>
            </w:tcBorders>
          </w:tcPr>
          <w:p w14:paraId="09BA63AD"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E8E924D"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4E8F857D"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ATM + APC + hMLH1 + HLTF + MGMT</w:t>
            </w:r>
          </w:p>
        </w:tc>
        <w:tc>
          <w:tcPr>
            <w:tcW w:w="508" w:type="dxa"/>
            <w:tcBorders>
              <w:top w:val="nil"/>
              <w:left w:val="nil"/>
              <w:bottom w:val="single" w:sz="8" w:space="0" w:color="000000"/>
              <w:right w:val="nil"/>
            </w:tcBorders>
          </w:tcPr>
          <w:p w14:paraId="7300ED5D"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059F0AA4"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167E0D0"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9285DFC"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CAA5EE5"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F074292"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491AA89"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3483F43"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5AF999F"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CA55003"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CFB6877"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3E39437"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70 </w:t>
            </w:r>
          </w:p>
          <w:p w14:paraId="5CB9ECE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(46-88)</w:t>
            </w:r>
          </w:p>
        </w:tc>
        <w:tc>
          <w:tcPr>
            <w:tcW w:w="623" w:type="dxa"/>
            <w:tcBorders>
              <w:top w:val="nil"/>
              <w:left w:val="nil"/>
              <w:bottom w:val="single" w:sz="8" w:space="0" w:color="000000"/>
              <w:right w:val="nil"/>
            </w:tcBorders>
          </w:tcPr>
          <w:p w14:paraId="63C23B7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100</w:t>
            </w:r>
          </w:p>
        </w:tc>
        <w:tc>
          <w:tcPr>
            <w:tcW w:w="567" w:type="dxa"/>
            <w:tcBorders>
              <w:top w:val="nil"/>
              <w:left w:val="nil"/>
              <w:bottom w:val="single" w:sz="8" w:space="0" w:color="000000"/>
              <w:right w:val="nil"/>
            </w:tcBorders>
          </w:tcPr>
          <w:p w14:paraId="2D707DD4"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F9804EF"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6021347"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68AA4516"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672942F8" w14:textId="77777777" w:rsidR="00D95082" w:rsidRPr="00F623B2" w:rsidRDefault="00D95082" w:rsidP="00A9314A">
            <w:pPr>
              <w:pStyle w:val="TableParagraph"/>
              <w:ind w:left="23"/>
              <w:rPr>
                <w:rFonts w:ascii="Arial Narrow" w:hAnsi="Arial Narrow"/>
                <w:sz w:val="12"/>
                <w:szCs w:val="12"/>
              </w:rPr>
            </w:pPr>
          </w:p>
        </w:tc>
      </w:tr>
      <w:tr w:rsidR="00D95082" w:rsidRPr="00F623B2" w14:paraId="6980AE8E" w14:textId="77777777" w:rsidTr="00A9314A">
        <w:trPr>
          <w:trHeight w:val="340"/>
          <w:jc w:val="center"/>
        </w:trPr>
        <w:tc>
          <w:tcPr>
            <w:tcW w:w="734" w:type="dxa"/>
            <w:tcBorders>
              <w:left w:val="nil"/>
              <w:bottom w:val="nil"/>
              <w:right w:val="nil"/>
            </w:tcBorders>
          </w:tcPr>
          <w:p w14:paraId="1D25DD6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Leung 2005</w:t>
            </w:r>
            <w:r>
              <w:rPr>
                <w:rFonts w:ascii="Arial Narrow" w:hAnsi="Arial Narrow"/>
                <w:sz w:val="12"/>
                <w:szCs w:val="12"/>
              </w:rPr>
              <w:t xml:space="preserve"> </w:t>
            </w:r>
            <w:r w:rsidRPr="00F623B2">
              <w:rPr>
                <w:rFonts w:ascii="Arial Narrow" w:hAnsi="Arial Narrow"/>
                <w:sz w:val="12"/>
                <w:szCs w:val="12"/>
              </w:rPr>
              <w:t>[46]</w:t>
            </w:r>
          </w:p>
        </w:tc>
        <w:tc>
          <w:tcPr>
            <w:tcW w:w="340" w:type="dxa"/>
            <w:tcBorders>
              <w:left w:val="nil"/>
              <w:bottom w:val="nil"/>
              <w:right w:val="nil"/>
            </w:tcBorders>
          </w:tcPr>
          <w:p w14:paraId="50AB769C"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5CF20F5E"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APC</w:t>
            </w:r>
          </w:p>
        </w:tc>
        <w:tc>
          <w:tcPr>
            <w:tcW w:w="508" w:type="dxa"/>
            <w:tcBorders>
              <w:left w:val="nil"/>
              <w:bottom w:val="nil"/>
              <w:right w:val="nil"/>
            </w:tcBorders>
          </w:tcPr>
          <w:p w14:paraId="4D447B0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serum</w:t>
            </w:r>
          </w:p>
        </w:tc>
        <w:tc>
          <w:tcPr>
            <w:tcW w:w="565" w:type="dxa"/>
            <w:tcBorders>
              <w:left w:val="nil"/>
              <w:bottom w:val="nil"/>
              <w:right w:val="nil"/>
            </w:tcBorders>
          </w:tcPr>
          <w:p w14:paraId="57310C11"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FA8D56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49</w:t>
            </w:r>
          </w:p>
        </w:tc>
        <w:tc>
          <w:tcPr>
            <w:tcW w:w="708" w:type="dxa"/>
            <w:tcBorders>
              <w:left w:val="nil"/>
              <w:bottom w:val="nil"/>
              <w:right w:val="nil"/>
            </w:tcBorders>
          </w:tcPr>
          <w:p w14:paraId="5B1063A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57 </w:t>
            </w:r>
          </w:p>
          <w:p w14:paraId="1ECAF7B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pacing w:val="-4"/>
                <w:sz w:val="12"/>
                <w:szCs w:val="12"/>
              </w:rPr>
              <w:t>(47-80)</w:t>
            </w:r>
          </w:p>
        </w:tc>
        <w:tc>
          <w:tcPr>
            <w:tcW w:w="708" w:type="dxa"/>
            <w:tcBorders>
              <w:left w:val="nil"/>
              <w:bottom w:val="nil"/>
              <w:right w:val="nil"/>
            </w:tcBorders>
          </w:tcPr>
          <w:p w14:paraId="6B8D4A31" w14:textId="77777777" w:rsidR="00D95082" w:rsidRDefault="00D95082" w:rsidP="00A9314A">
            <w:pPr>
              <w:pStyle w:val="TableParagraph"/>
              <w:ind w:left="23"/>
              <w:rPr>
                <w:rFonts w:ascii="Arial Narrow" w:hAnsi="Arial Narrow"/>
                <w:spacing w:val="19"/>
                <w:sz w:val="12"/>
                <w:szCs w:val="12"/>
              </w:rPr>
            </w:pPr>
            <w:r w:rsidRPr="00F623B2">
              <w:rPr>
                <w:rFonts w:ascii="Arial Narrow" w:hAnsi="Arial Narrow"/>
                <w:sz w:val="12"/>
                <w:szCs w:val="12"/>
              </w:rPr>
              <w:t>I 5 (11%),</w:t>
            </w:r>
            <w:r w:rsidRPr="00F623B2">
              <w:rPr>
                <w:rFonts w:ascii="Arial Narrow" w:hAnsi="Arial Narrow"/>
                <w:spacing w:val="19"/>
                <w:sz w:val="12"/>
                <w:szCs w:val="12"/>
              </w:rPr>
              <w:t xml:space="preserve"> </w:t>
            </w:r>
          </w:p>
          <w:p w14:paraId="26643489" w14:textId="77777777" w:rsidR="00D95082" w:rsidRDefault="00D95082" w:rsidP="00A9314A">
            <w:pPr>
              <w:pStyle w:val="TableParagraph"/>
              <w:ind w:left="23"/>
              <w:rPr>
                <w:rFonts w:ascii="Arial Narrow" w:hAnsi="Arial Narrow"/>
                <w:spacing w:val="18"/>
                <w:sz w:val="12"/>
                <w:szCs w:val="12"/>
              </w:rPr>
            </w:pPr>
            <w:r w:rsidRPr="00F623B2">
              <w:rPr>
                <w:rFonts w:ascii="Arial Narrow" w:hAnsi="Arial Narrow"/>
                <w:sz w:val="12"/>
                <w:szCs w:val="12"/>
              </w:rPr>
              <w:t>II</w:t>
            </w:r>
            <w:r>
              <w:rPr>
                <w:rFonts w:ascii="Arial Narrow" w:hAnsi="Arial Narrow"/>
                <w:sz w:val="12"/>
                <w:szCs w:val="12"/>
              </w:rPr>
              <w:t xml:space="preserve"> </w:t>
            </w:r>
            <w:r w:rsidRPr="00F623B2">
              <w:rPr>
                <w:rFonts w:ascii="Arial Narrow" w:hAnsi="Arial Narrow"/>
                <w:sz w:val="12"/>
                <w:szCs w:val="12"/>
              </w:rPr>
              <w:t>15 (33%),</w:t>
            </w:r>
            <w:r w:rsidRPr="00F623B2">
              <w:rPr>
                <w:rFonts w:ascii="Arial Narrow" w:hAnsi="Arial Narrow"/>
                <w:spacing w:val="18"/>
                <w:sz w:val="12"/>
                <w:szCs w:val="12"/>
              </w:rPr>
              <w:t xml:space="preserve"> </w:t>
            </w:r>
          </w:p>
          <w:p w14:paraId="6D4033A0" w14:textId="77777777" w:rsidR="00D95082" w:rsidRDefault="00D95082" w:rsidP="00A9314A">
            <w:pPr>
              <w:pStyle w:val="TableParagraph"/>
              <w:ind w:left="23"/>
              <w:rPr>
                <w:rFonts w:ascii="Arial Narrow" w:hAnsi="Arial Narrow"/>
                <w:spacing w:val="18"/>
                <w:sz w:val="12"/>
                <w:szCs w:val="12"/>
              </w:rPr>
            </w:pPr>
            <w:r w:rsidRPr="00F623B2">
              <w:rPr>
                <w:rFonts w:ascii="Arial Narrow" w:hAnsi="Arial Narrow"/>
                <w:sz w:val="12"/>
                <w:szCs w:val="12"/>
              </w:rPr>
              <w:t>III</w:t>
            </w:r>
            <w:r>
              <w:rPr>
                <w:rFonts w:ascii="Arial Narrow" w:hAnsi="Arial Narrow"/>
                <w:sz w:val="12"/>
                <w:szCs w:val="12"/>
              </w:rPr>
              <w:t xml:space="preserve"> </w:t>
            </w:r>
            <w:r w:rsidRPr="00F623B2">
              <w:rPr>
                <w:rFonts w:ascii="Arial Narrow" w:hAnsi="Arial Narrow"/>
                <w:sz w:val="12"/>
                <w:szCs w:val="12"/>
              </w:rPr>
              <w:t>17 (38%),</w:t>
            </w:r>
          </w:p>
          <w:p w14:paraId="53096262"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IV</w:t>
            </w:r>
            <w:r>
              <w:rPr>
                <w:rFonts w:ascii="Arial Narrow" w:hAnsi="Arial Narrow"/>
                <w:sz w:val="12"/>
                <w:szCs w:val="12"/>
              </w:rPr>
              <w:t xml:space="preserve"> </w:t>
            </w:r>
            <w:r w:rsidRPr="00F623B2">
              <w:rPr>
                <w:rFonts w:ascii="Arial Narrow" w:hAnsi="Arial Narrow"/>
                <w:sz w:val="12"/>
                <w:szCs w:val="12"/>
              </w:rPr>
              <w:t>8 (18%)</w:t>
            </w:r>
          </w:p>
        </w:tc>
        <w:tc>
          <w:tcPr>
            <w:tcW w:w="745" w:type="dxa"/>
            <w:tcBorders>
              <w:left w:val="nil"/>
              <w:bottom w:val="nil"/>
              <w:right w:val="nil"/>
            </w:tcBorders>
          </w:tcPr>
          <w:p w14:paraId="2A101AC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51% distal,</w:t>
            </w:r>
          </w:p>
          <w:p w14:paraId="46DF06B9"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45%</w:t>
            </w:r>
            <w:r>
              <w:rPr>
                <w:rFonts w:ascii="Arial Narrow" w:hAnsi="Arial Narrow"/>
                <w:sz w:val="12"/>
                <w:szCs w:val="12"/>
              </w:rPr>
              <w:t xml:space="preserve"> </w:t>
            </w:r>
            <w:r w:rsidRPr="00F623B2">
              <w:rPr>
                <w:rFonts w:ascii="Arial Narrow" w:hAnsi="Arial Narrow"/>
                <w:sz w:val="12"/>
                <w:szCs w:val="12"/>
              </w:rPr>
              <w:t>proximal,</w:t>
            </w:r>
          </w:p>
          <w:p w14:paraId="7511D24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w:t>
            </w:r>
            <w:r>
              <w:rPr>
                <w:rFonts w:ascii="Arial Narrow" w:hAnsi="Arial Narrow"/>
                <w:sz w:val="12"/>
                <w:szCs w:val="12"/>
              </w:rPr>
              <w:t xml:space="preserve"> </w:t>
            </w:r>
            <w:r w:rsidRPr="00F623B2">
              <w:rPr>
                <w:rFonts w:ascii="Arial Narrow" w:hAnsi="Arial Narrow"/>
                <w:sz w:val="12"/>
                <w:szCs w:val="12"/>
              </w:rPr>
              <w:t>synchronous</w:t>
            </w:r>
          </w:p>
        </w:tc>
        <w:tc>
          <w:tcPr>
            <w:tcW w:w="626" w:type="dxa"/>
            <w:tcBorders>
              <w:left w:val="nil"/>
              <w:bottom w:val="nil"/>
              <w:right w:val="nil"/>
            </w:tcBorders>
          </w:tcPr>
          <w:p w14:paraId="47BCDD49"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3821E26"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21CB6F7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41</w:t>
            </w:r>
          </w:p>
        </w:tc>
        <w:tc>
          <w:tcPr>
            <w:tcW w:w="793" w:type="dxa"/>
            <w:tcBorders>
              <w:left w:val="nil"/>
              <w:bottom w:val="nil"/>
              <w:right w:val="nil"/>
            </w:tcBorders>
          </w:tcPr>
          <w:p w14:paraId="14803C5E"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age-matched</w:t>
            </w:r>
          </w:p>
        </w:tc>
        <w:tc>
          <w:tcPr>
            <w:tcW w:w="679" w:type="dxa"/>
            <w:tcBorders>
              <w:left w:val="nil"/>
              <w:bottom w:val="nil"/>
              <w:right w:val="nil"/>
            </w:tcBorders>
          </w:tcPr>
          <w:p w14:paraId="16989999"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74945F1"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6.1</w:t>
            </w:r>
          </w:p>
        </w:tc>
        <w:tc>
          <w:tcPr>
            <w:tcW w:w="623" w:type="dxa"/>
            <w:tcBorders>
              <w:left w:val="nil"/>
              <w:bottom w:val="nil"/>
              <w:right w:val="nil"/>
            </w:tcBorders>
          </w:tcPr>
          <w:p w14:paraId="510D13B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100</w:t>
            </w:r>
          </w:p>
        </w:tc>
        <w:tc>
          <w:tcPr>
            <w:tcW w:w="567" w:type="dxa"/>
            <w:tcBorders>
              <w:left w:val="nil"/>
              <w:bottom w:val="nil"/>
              <w:right w:val="nil"/>
            </w:tcBorders>
          </w:tcPr>
          <w:p w14:paraId="7DB9C29E"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53</w:t>
            </w:r>
          </w:p>
        </w:tc>
        <w:tc>
          <w:tcPr>
            <w:tcW w:w="624" w:type="dxa"/>
            <w:tcBorders>
              <w:left w:val="nil"/>
              <w:bottom w:val="nil"/>
              <w:right w:val="nil"/>
            </w:tcBorders>
          </w:tcPr>
          <w:p w14:paraId="5A6C2C9F"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2F8A81B"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855CD3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QIAamp Blood Kit</w:t>
            </w:r>
          </w:p>
        </w:tc>
        <w:tc>
          <w:tcPr>
            <w:tcW w:w="1344" w:type="dxa"/>
            <w:tcBorders>
              <w:left w:val="nil"/>
              <w:bottom w:val="nil"/>
              <w:right w:val="nil"/>
            </w:tcBorders>
          </w:tcPr>
          <w:p w14:paraId="2EAE22F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Methylight</w:t>
            </w:r>
          </w:p>
        </w:tc>
      </w:tr>
      <w:tr w:rsidR="00D95082" w:rsidRPr="00F623B2" w14:paraId="1CE0E9D5" w14:textId="77777777" w:rsidTr="00A9314A">
        <w:trPr>
          <w:trHeight w:val="397"/>
          <w:jc w:val="center"/>
        </w:trPr>
        <w:tc>
          <w:tcPr>
            <w:tcW w:w="734" w:type="dxa"/>
            <w:tcBorders>
              <w:top w:val="nil"/>
              <w:left w:val="nil"/>
              <w:bottom w:val="nil"/>
              <w:right w:val="nil"/>
            </w:tcBorders>
          </w:tcPr>
          <w:p w14:paraId="08B56058"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13DD2E2"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BCFE372"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HLTF</w:t>
            </w:r>
          </w:p>
        </w:tc>
        <w:tc>
          <w:tcPr>
            <w:tcW w:w="508" w:type="dxa"/>
            <w:tcBorders>
              <w:top w:val="nil"/>
              <w:left w:val="nil"/>
              <w:bottom w:val="nil"/>
              <w:right w:val="nil"/>
            </w:tcBorders>
          </w:tcPr>
          <w:p w14:paraId="615560DB"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371A699"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A110AC8"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AD77445"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945E33"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4EE89EA"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E2DC979"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D96FD47"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47F49DC"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241582F"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FE0E60D"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1E67EE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32.7</w:t>
            </w:r>
          </w:p>
        </w:tc>
        <w:tc>
          <w:tcPr>
            <w:tcW w:w="623" w:type="dxa"/>
            <w:tcBorders>
              <w:top w:val="nil"/>
              <w:left w:val="nil"/>
              <w:bottom w:val="nil"/>
              <w:right w:val="nil"/>
            </w:tcBorders>
          </w:tcPr>
          <w:p w14:paraId="329F394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92.7</w:t>
            </w:r>
          </w:p>
        </w:tc>
        <w:tc>
          <w:tcPr>
            <w:tcW w:w="567" w:type="dxa"/>
            <w:tcBorders>
              <w:top w:val="nil"/>
              <w:left w:val="nil"/>
              <w:bottom w:val="nil"/>
              <w:right w:val="nil"/>
            </w:tcBorders>
          </w:tcPr>
          <w:p w14:paraId="216494F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63</w:t>
            </w:r>
          </w:p>
        </w:tc>
        <w:tc>
          <w:tcPr>
            <w:tcW w:w="624" w:type="dxa"/>
            <w:tcBorders>
              <w:top w:val="nil"/>
              <w:left w:val="nil"/>
              <w:bottom w:val="nil"/>
              <w:right w:val="nil"/>
            </w:tcBorders>
          </w:tcPr>
          <w:p w14:paraId="2AB452A0"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2D29E1D"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5089E25"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6A7C296" w14:textId="77777777" w:rsidR="00D95082" w:rsidRPr="00F623B2" w:rsidRDefault="00D95082" w:rsidP="00A9314A">
            <w:pPr>
              <w:pStyle w:val="TableParagraph"/>
              <w:ind w:left="23"/>
              <w:rPr>
                <w:rFonts w:ascii="Arial Narrow" w:hAnsi="Arial Narrow"/>
                <w:sz w:val="12"/>
                <w:szCs w:val="12"/>
              </w:rPr>
            </w:pPr>
          </w:p>
        </w:tc>
      </w:tr>
      <w:tr w:rsidR="00D95082" w:rsidRPr="00F623B2" w14:paraId="52CA846A" w14:textId="77777777" w:rsidTr="00A9314A">
        <w:trPr>
          <w:trHeight w:val="397"/>
          <w:jc w:val="center"/>
        </w:trPr>
        <w:tc>
          <w:tcPr>
            <w:tcW w:w="734" w:type="dxa"/>
            <w:tcBorders>
              <w:top w:val="nil"/>
              <w:left w:val="nil"/>
              <w:bottom w:val="nil"/>
              <w:right w:val="nil"/>
            </w:tcBorders>
          </w:tcPr>
          <w:p w14:paraId="7B77553C"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C0DDC3A"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AC6799C"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hMLH-1</w:t>
            </w:r>
          </w:p>
        </w:tc>
        <w:tc>
          <w:tcPr>
            <w:tcW w:w="508" w:type="dxa"/>
            <w:tcBorders>
              <w:top w:val="nil"/>
              <w:left w:val="nil"/>
              <w:bottom w:val="nil"/>
              <w:right w:val="nil"/>
            </w:tcBorders>
          </w:tcPr>
          <w:p w14:paraId="1B3415AA"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82FD2E1"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DB9DD74"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E716B33"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02A8F58"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BC9FAB5"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EA3E67D"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0CE4977"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4E51E0B"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4BE4E3D"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3CC1D28"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887345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42.9</w:t>
            </w:r>
          </w:p>
        </w:tc>
        <w:tc>
          <w:tcPr>
            <w:tcW w:w="623" w:type="dxa"/>
            <w:tcBorders>
              <w:top w:val="nil"/>
              <w:left w:val="nil"/>
              <w:bottom w:val="nil"/>
              <w:right w:val="nil"/>
            </w:tcBorders>
          </w:tcPr>
          <w:p w14:paraId="15EFB8E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97.6</w:t>
            </w:r>
          </w:p>
        </w:tc>
        <w:tc>
          <w:tcPr>
            <w:tcW w:w="567" w:type="dxa"/>
            <w:tcBorders>
              <w:top w:val="nil"/>
              <w:left w:val="nil"/>
              <w:bottom w:val="nil"/>
              <w:right w:val="nil"/>
            </w:tcBorders>
          </w:tcPr>
          <w:p w14:paraId="28958B2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71</w:t>
            </w:r>
          </w:p>
        </w:tc>
        <w:tc>
          <w:tcPr>
            <w:tcW w:w="624" w:type="dxa"/>
            <w:tcBorders>
              <w:top w:val="nil"/>
              <w:left w:val="nil"/>
              <w:bottom w:val="nil"/>
              <w:right w:val="nil"/>
            </w:tcBorders>
          </w:tcPr>
          <w:p w14:paraId="0C091099"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2CE697D"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3B1CB2F"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6CC9DB1" w14:textId="77777777" w:rsidR="00D95082" w:rsidRPr="00F623B2" w:rsidRDefault="00D95082" w:rsidP="00A9314A">
            <w:pPr>
              <w:pStyle w:val="TableParagraph"/>
              <w:ind w:left="23"/>
              <w:rPr>
                <w:rFonts w:ascii="Arial Narrow" w:hAnsi="Arial Narrow"/>
                <w:sz w:val="12"/>
                <w:szCs w:val="12"/>
              </w:rPr>
            </w:pPr>
          </w:p>
        </w:tc>
      </w:tr>
      <w:tr w:rsidR="00D95082" w:rsidRPr="00F623B2" w14:paraId="4A9EEA9D" w14:textId="77777777" w:rsidTr="00A9314A">
        <w:trPr>
          <w:trHeight w:val="295"/>
          <w:jc w:val="center"/>
        </w:trPr>
        <w:tc>
          <w:tcPr>
            <w:tcW w:w="734" w:type="dxa"/>
            <w:tcBorders>
              <w:left w:val="nil"/>
              <w:bottom w:val="nil"/>
              <w:right w:val="nil"/>
            </w:tcBorders>
          </w:tcPr>
          <w:p w14:paraId="3E46ACA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Leung 2007</w:t>
            </w:r>
            <w:r>
              <w:rPr>
                <w:rFonts w:ascii="Arial Narrow" w:hAnsi="Arial Narrow"/>
                <w:sz w:val="12"/>
                <w:szCs w:val="12"/>
              </w:rPr>
              <w:t xml:space="preserve"> </w:t>
            </w:r>
            <w:r w:rsidRPr="00F623B2">
              <w:rPr>
                <w:rFonts w:ascii="Arial Narrow" w:hAnsi="Arial Narrow"/>
                <w:sz w:val="12"/>
                <w:szCs w:val="12"/>
              </w:rPr>
              <w:t>[47]</w:t>
            </w:r>
          </w:p>
        </w:tc>
        <w:tc>
          <w:tcPr>
            <w:tcW w:w="340" w:type="dxa"/>
            <w:tcBorders>
              <w:left w:val="nil"/>
              <w:bottom w:val="nil"/>
              <w:right w:val="nil"/>
            </w:tcBorders>
          </w:tcPr>
          <w:p w14:paraId="385B3E57"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1F73731D"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APC + ATM + hMLH1 + sFRP2 + HLTF + MGMT + GSTP1</w:t>
            </w:r>
          </w:p>
        </w:tc>
        <w:tc>
          <w:tcPr>
            <w:tcW w:w="508" w:type="dxa"/>
            <w:tcBorders>
              <w:left w:val="nil"/>
              <w:bottom w:val="nil"/>
              <w:right w:val="nil"/>
            </w:tcBorders>
          </w:tcPr>
          <w:p w14:paraId="2B13DB6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stool</w:t>
            </w:r>
          </w:p>
        </w:tc>
        <w:tc>
          <w:tcPr>
            <w:tcW w:w="565" w:type="dxa"/>
            <w:tcBorders>
              <w:left w:val="nil"/>
              <w:bottom w:val="nil"/>
              <w:right w:val="nil"/>
            </w:tcBorders>
          </w:tcPr>
          <w:p w14:paraId="33D4DD47"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839C4F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w:t>
            </w:r>
          </w:p>
        </w:tc>
        <w:tc>
          <w:tcPr>
            <w:tcW w:w="708" w:type="dxa"/>
            <w:tcBorders>
              <w:left w:val="nil"/>
              <w:bottom w:val="nil"/>
              <w:right w:val="nil"/>
            </w:tcBorders>
          </w:tcPr>
          <w:p w14:paraId="2B46C95F" w14:textId="77777777" w:rsidR="00D95082" w:rsidRPr="00F623B2"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55A80279" w14:textId="77777777" w:rsidR="00D95082" w:rsidRPr="00F623B2"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2973C84E"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40% distal,</w:t>
            </w:r>
          </w:p>
          <w:p w14:paraId="59D824D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60%</w:t>
            </w:r>
            <w:r>
              <w:rPr>
                <w:rFonts w:ascii="Arial Narrow" w:hAnsi="Arial Narrow"/>
                <w:sz w:val="12"/>
                <w:szCs w:val="12"/>
              </w:rPr>
              <w:t xml:space="preserve"> </w:t>
            </w:r>
            <w:r w:rsidRPr="00F623B2">
              <w:rPr>
                <w:rFonts w:ascii="Arial Narrow" w:hAnsi="Arial Narrow"/>
                <w:sz w:val="12"/>
                <w:szCs w:val="12"/>
              </w:rPr>
              <w:t>proximal</w:t>
            </w:r>
          </w:p>
        </w:tc>
        <w:tc>
          <w:tcPr>
            <w:tcW w:w="626" w:type="dxa"/>
            <w:tcBorders>
              <w:left w:val="nil"/>
              <w:bottom w:val="nil"/>
              <w:right w:val="nil"/>
            </w:tcBorders>
          </w:tcPr>
          <w:p w14:paraId="540A110A"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13C8AAC"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2AA09A6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30</w:t>
            </w:r>
          </w:p>
        </w:tc>
        <w:tc>
          <w:tcPr>
            <w:tcW w:w="793" w:type="dxa"/>
            <w:tcBorders>
              <w:left w:val="nil"/>
              <w:bottom w:val="nil"/>
              <w:right w:val="nil"/>
            </w:tcBorders>
          </w:tcPr>
          <w:p w14:paraId="6E4FA0C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69 </w:t>
            </w:r>
          </w:p>
          <w:p w14:paraId="7FD6EF5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(50-70) </w:t>
            </w:r>
          </w:p>
          <w:p w14:paraId="73A7E32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(total population)</w:t>
            </w:r>
          </w:p>
        </w:tc>
        <w:tc>
          <w:tcPr>
            <w:tcW w:w="679" w:type="dxa"/>
            <w:tcBorders>
              <w:left w:val="nil"/>
              <w:bottom w:val="nil"/>
              <w:right w:val="nil"/>
            </w:tcBorders>
          </w:tcPr>
          <w:p w14:paraId="0AC1F1DD"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D6862A8" w14:textId="77777777" w:rsidR="00D95082" w:rsidRDefault="00D95082" w:rsidP="00A9314A">
            <w:pPr>
              <w:pStyle w:val="TableParagraph"/>
              <w:ind w:left="23"/>
              <w:rPr>
                <w:rFonts w:ascii="Arial Narrow" w:hAnsi="Arial Narrow"/>
                <w:spacing w:val="-5"/>
                <w:sz w:val="12"/>
                <w:szCs w:val="12"/>
              </w:rPr>
            </w:pPr>
            <w:r w:rsidRPr="00F623B2">
              <w:rPr>
                <w:rFonts w:ascii="Arial Narrow" w:hAnsi="Arial Narrow"/>
                <w:sz w:val="12"/>
                <w:szCs w:val="12"/>
              </w:rPr>
              <w:t>75</w:t>
            </w:r>
            <w:r w:rsidRPr="00F623B2">
              <w:rPr>
                <w:rFonts w:ascii="Arial Narrow" w:hAnsi="Arial Narrow"/>
                <w:spacing w:val="-5"/>
                <w:sz w:val="12"/>
                <w:szCs w:val="12"/>
              </w:rPr>
              <w:t xml:space="preserve"> </w:t>
            </w:r>
          </w:p>
          <w:p w14:paraId="389DA9C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(50.9-91.3)</w:t>
            </w:r>
          </w:p>
        </w:tc>
        <w:tc>
          <w:tcPr>
            <w:tcW w:w="623" w:type="dxa"/>
            <w:tcBorders>
              <w:left w:val="nil"/>
              <w:bottom w:val="nil"/>
              <w:right w:val="nil"/>
            </w:tcBorders>
          </w:tcPr>
          <w:p w14:paraId="13876D4C" w14:textId="77777777" w:rsidR="00D95082" w:rsidRDefault="00D95082" w:rsidP="00A9314A">
            <w:pPr>
              <w:pStyle w:val="TableParagraph"/>
              <w:ind w:left="23"/>
              <w:rPr>
                <w:rFonts w:ascii="Arial Narrow" w:hAnsi="Arial Narrow"/>
                <w:spacing w:val="-5"/>
                <w:sz w:val="12"/>
                <w:szCs w:val="12"/>
              </w:rPr>
            </w:pPr>
            <w:r w:rsidRPr="00F623B2">
              <w:rPr>
                <w:rFonts w:ascii="Arial Narrow" w:hAnsi="Arial Narrow"/>
                <w:sz w:val="12"/>
                <w:szCs w:val="12"/>
              </w:rPr>
              <w:t>90</w:t>
            </w:r>
            <w:r w:rsidRPr="00F623B2">
              <w:rPr>
                <w:rFonts w:ascii="Arial Narrow" w:hAnsi="Arial Narrow"/>
                <w:spacing w:val="-5"/>
                <w:sz w:val="12"/>
                <w:szCs w:val="12"/>
              </w:rPr>
              <w:t xml:space="preserve"> </w:t>
            </w:r>
          </w:p>
          <w:p w14:paraId="4D78B7F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(73.5-97.9)</w:t>
            </w:r>
          </w:p>
        </w:tc>
        <w:tc>
          <w:tcPr>
            <w:tcW w:w="567" w:type="dxa"/>
            <w:tcBorders>
              <w:left w:val="nil"/>
              <w:bottom w:val="nil"/>
              <w:right w:val="nil"/>
            </w:tcBorders>
          </w:tcPr>
          <w:p w14:paraId="2B35E016"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CE27AAB"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788C152"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46D406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QIAamp DNA Stool Mini Kit</w:t>
            </w:r>
          </w:p>
        </w:tc>
        <w:tc>
          <w:tcPr>
            <w:tcW w:w="1344" w:type="dxa"/>
            <w:tcBorders>
              <w:left w:val="nil"/>
              <w:bottom w:val="nil"/>
              <w:right w:val="nil"/>
            </w:tcBorders>
          </w:tcPr>
          <w:p w14:paraId="2E4C928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MSP</w:t>
            </w:r>
          </w:p>
        </w:tc>
      </w:tr>
      <w:tr w:rsidR="00D95082" w:rsidRPr="00F623B2" w14:paraId="16CC6249" w14:textId="77777777" w:rsidTr="00A9314A">
        <w:trPr>
          <w:trHeight w:val="295"/>
          <w:jc w:val="center"/>
        </w:trPr>
        <w:tc>
          <w:tcPr>
            <w:tcW w:w="734" w:type="dxa"/>
            <w:tcBorders>
              <w:top w:val="nil"/>
              <w:left w:val="nil"/>
              <w:bottom w:val="single" w:sz="8" w:space="0" w:color="000000"/>
              <w:right w:val="nil"/>
            </w:tcBorders>
          </w:tcPr>
          <w:p w14:paraId="4D9B5623"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B445308"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7323D56"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COX2</w:t>
            </w:r>
          </w:p>
        </w:tc>
        <w:tc>
          <w:tcPr>
            <w:tcW w:w="508" w:type="dxa"/>
            <w:tcBorders>
              <w:top w:val="nil"/>
              <w:left w:val="nil"/>
              <w:bottom w:val="single" w:sz="8" w:space="0" w:color="000000"/>
              <w:right w:val="nil"/>
            </w:tcBorders>
          </w:tcPr>
          <w:p w14:paraId="0D67E782"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62922D7"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32A9049"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2EE15DD"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2C994DB"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A6059AC"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D5CD33B"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D205DAA"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DB63DCA"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36D521D"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3F3F350"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0C9F032" w14:textId="77777777" w:rsidR="00D95082" w:rsidRDefault="00D95082" w:rsidP="00A9314A">
            <w:pPr>
              <w:pStyle w:val="TableParagraph"/>
              <w:ind w:left="23"/>
              <w:rPr>
                <w:rFonts w:ascii="Arial Narrow" w:hAnsi="Arial Narrow"/>
                <w:spacing w:val="-5"/>
                <w:sz w:val="12"/>
                <w:szCs w:val="12"/>
              </w:rPr>
            </w:pPr>
            <w:r w:rsidRPr="00F623B2">
              <w:rPr>
                <w:rFonts w:ascii="Arial Narrow" w:hAnsi="Arial Narrow"/>
                <w:sz w:val="12"/>
                <w:szCs w:val="12"/>
              </w:rPr>
              <w:t>50</w:t>
            </w:r>
            <w:r w:rsidRPr="00F623B2">
              <w:rPr>
                <w:rFonts w:ascii="Arial Narrow" w:hAnsi="Arial Narrow"/>
                <w:spacing w:val="-5"/>
                <w:sz w:val="12"/>
                <w:szCs w:val="12"/>
              </w:rPr>
              <w:t xml:space="preserve"> </w:t>
            </w:r>
          </w:p>
          <w:p w14:paraId="1E10877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(27.2-72.8)</w:t>
            </w:r>
          </w:p>
        </w:tc>
        <w:tc>
          <w:tcPr>
            <w:tcW w:w="623" w:type="dxa"/>
            <w:tcBorders>
              <w:top w:val="nil"/>
              <w:left w:val="nil"/>
              <w:bottom w:val="single" w:sz="8" w:space="0" w:color="000000"/>
              <w:right w:val="nil"/>
            </w:tcBorders>
          </w:tcPr>
          <w:p w14:paraId="7B2A40F0" w14:textId="77777777" w:rsidR="00D95082" w:rsidRDefault="00D95082" w:rsidP="00A9314A">
            <w:pPr>
              <w:pStyle w:val="TableParagraph"/>
              <w:ind w:left="23"/>
              <w:rPr>
                <w:rFonts w:ascii="Arial Narrow" w:hAnsi="Arial Narrow"/>
                <w:spacing w:val="-5"/>
                <w:sz w:val="12"/>
                <w:szCs w:val="12"/>
              </w:rPr>
            </w:pPr>
            <w:r w:rsidRPr="00F623B2">
              <w:rPr>
                <w:rFonts w:ascii="Arial Narrow" w:hAnsi="Arial Narrow"/>
                <w:sz w:val="12"/>
                <w:szCs w:val="12"/>
              </w:rPr>
              <w:t>93</w:t>
            </w:r>
            <w:r w:rsidRPr="00F623B2">
              <w:rPr>
                <w:rFonts w:ascii="Arial Narrow" w:hAnsi="Arial Narrow"/>
                <w:spacing w:val="-5"/>
                <w:sz w:val="12"/>
                <w:szCs w:val="12"/>
              </w:rPr>
              <w:t xml:space="preserve"> </w:t>
            </w:r>
          </w:p>
          <w:p w14:paraId="1F0A2D6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(77.2-99.2)</w:t>
            </w:r>
          </w:p>
        </w:tc>
        <w:tc>
          <w:tcPr>
            <w:tcW w:w="567" w:type="dxa"/>
            <w:tcBorders>
              <w:top w:val="nil"/>
              <w:left w:val="nil"/>
              <w:bottom w:val="single" w:sz="8" w:space="0" w:color="000000"/>
              <w:right w:val="nil"/>
            </w:tcBorders>
          </w:tcPr>
          <w:p w14:paraId="647D7A59"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CCB9AAC"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9F9995D"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77D7FAB"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149798C4" w14:textId="77777777" w:rsidR="00D95082" w:rsidRPr="00F623B2" w:rsidRDefault="00D95082" w:rsidP="00A9314A">
            <w:pPr>
              <w:pStyle w:val="TableParagraph"/>
              <w:ind w:left="23"/>
              <w:rPr>
                <w:rFonts w:ascii="Arial Narrow" w:hAnsi="Arial Narrow"/>
                <w:sz w:val="12"/>
                <w:szCs w:val="12"/>
              </w:rPr>
            </w:pPr>
          </w:p>
        </w:tc>
      </w:tr>
      <w:tr w:rsidR="00D95082" w:rsidRPr="00F623B2" w14:paraId="6DAE2208" w14:textId="77777777" w:rsidTr="00A9314A">
        <w:trPr>
          <w:trHeight w:val="295"/>
          <w:jc w:val="center"/>
        </w:trPr>
        <w:tc>
          <w:tcPr>
            <w:tcW w:w="734" w:type="dxa"/>
            <w:tcBorders>
              <w:left w:val="nil"/>
              <w:bottom w:val="nil"/>
              <w:right w:val="nil"/>
            </w:tcBorders>
          </w:tcPr>
          <w:p w14:paraId="39E33E2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Li 2015 [48]</w:t>
            </w:r>
          </w:p>
        </w:tc>
        <w:tc>
          <w:tcPr>
            <w:tcW w:w="340" w:type="dxa"/>
            <w:tcBorders>
              <w:left w:val="nil"/>
              <w:bottom w:val="nil"/>
              <w:right w:val="nil"/>
            </w:tcBorders>
          </w:tcPr>
          <w:p w14:paraId="5DD3F10C"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26D350DF"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FBN1</w:t>
            </w:r>
          </w:p>
        </w:tc>
        <w:tc>
          <w:tcPr>
            <w:tcW w:w="508" w:type="dxa"/>
            <w:tcBorders>
              <w:left w:val="nil"/>
              <w:bottom w:val="nil"/>
              <w:right w:val="nil"/>
            </w:tcBorders>
          </w:tcPr>
          <w:p w14:paraId="13D249FD"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stool</w:t>
            </w:r>
          </w:p>
        </w:tc>
        <w:tc>
          <w:tcPr>
            <w:tcW w:w="565" w:type="dxa"/>
            <w:tcBorders>
              <w:left w:val="nil"/>
              <w:bottom w:val="nil"/>
              <w:right w:val="nil"/>
            </w:tcBorders>
          </w:tcPr>
          <w:p w14:paraId="056D33A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2012-2014</w:t>
            </w:r>
          </w:p>
        </w:tc>
        <w:tc>
          <w:tcPr>
            <w:tcW w:w="283" w:type="dxa"/>
            <w:tcBorders>
              <w:left w:val="nil"/>
              <w:bottom w:val="nil"/>
              <w:right w:val="nil"/>
            </w:tcBorders>
          </w:tcPr>
          <w:p w14:paraId="496223E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89</w:t>
            </w:r>
          </w:p>
        </w:tc>
        <w:tc>
          <w:tcPr>
            <w:tcW w:w="708" w:type="dxa"/>
            <w:tcBorders>
              <w:left w:val="nil"/>
              <w:bottom w:val="nil"/>
              <w:right w:val="nil"/>
            </w:tcBorders>
          </w:tcPr>
          <w:p w14:paraId="5507C675"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&lt;50 n=24,</w:t>
            </w:r>
            <w:r>
              <w:rPr>
                <w:rFonts w:ascii="Arial Narrow" w:hAnsi="Arial Narrow"/>
                <w:sz w:val="12"/>
                <w:szCs w:val="12"/>
              </w:rPr>
              <w:t xml:space="preserve"> </w:t>
            </w:r>
          </w:p>
          <w:p w14:paraId="26554E2C"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50-60</w:t>
            </w:r>
            <w:r>
              <w:rPr>
                <w:rFonts w:ascii="Arial Narrow" w:hAnsi="Arial Narrow"/>
                <w:sz w:val="12"/>
                <w:szCs w:val="12"/>
              </w:rPr>
              <w:t xml:space="preserve"> </w:t>
            </w:r>
            <w:r w:rsidRPr="00F623B2">
              <w:rPr>
                <w:rFonts w:ascii="Arial Narrow" w:hAnsi="Arial Narrow"/>
                <w:sz w:val="12"/>
                <w:szCs w:val="12"/>
              </w:rPr>
              <w:t>n=24,</w:t>
            </w:r>
          </w:p>
          <w:p w14:paraId="31A4B56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60-70</w:t>
            </w:r>
            <w:r w:rsidRPr="00F623B2">
              <w:rPr>
                <w:rFonts w:ascii="Arial Narrow" w:hAnsi="Arial Narrow"/>
                <w:spacing w:val="-6"/>
                <w:sz w:val="12"/>
                <w:szCs w:val="12"/>
              </w:rPr>
              <w:t xml:space="preserve"> </w:t>
            </w:r>
            <w:r w:rsidRPr="00F623B2">
              <w:rPr>
                <w:rFonts w:ascii="Arial Narrow" w:hAnsi="Arial Narrow"/>
                <w:sz w:val="12"/>
                <w:szCs w:val="12"/>
              </w:rPr>
              <w:t>n=22,</w:t>
            </w:r>
          </w:p>
          <w:p w14:paraId="16CF9B2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&gt;70</w:t>
            </w:r>
            <w:r w:rsidRPr="00F623B2">
              <w:rPr>
                <w:rFonts w:ascii="Arial Narrow" w:hAnsi="Arial Narrow"/>
                <w:spacing w:val="-5"/>
                <w:sz w:val="12"/>
                <w:szCs w:val="12"/>
              </w:rPr>
              <w:t xml:space="preserve"> </w:t>
            </w:r>
            <w:r w:rsidRPr="00F623B2">
              <w:rPr>
                <w:rFonts w:ascii="Arial Narrow" w:hAnsi="Arial Narrow"/>
                <w:sz w:val="12"/>
                <w:szCs w:val="12"/>
              </w:rPr>
              <w:t>n=19</w:t>
            </w:r>
          </w:p>
        </w:tc>
        <w:tc>
          <w:tcPr>
            <w:tcW w:w="708" w:type="dxa"/>
            <w:tcBorders>
              <w:left w:val="nil"/>
              <w:bottom w:val="nil"/>
              <w:right w:val="nil"/>
            </w:tcBorders>
          </w:tcPr>
          <w:p w14:paraId="357F7771"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A 17, </w:t>
            </w:r>
          </w:p>
          <w:p w14:paraId="7615E8D6"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 xml:space="preserve">B 36, </w:t>
            </w:r>
          </w:p>
          <w:p w14:paraId="41926230"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C</w:t>
            </w:r>
            <w:r>
              <w:rPr>
                <w:rFonts w:ascii="Arial Narrow" w:hAnsi="Arial Narrow"/>
                <w:sz w:val="12"/>
                <w:szCs w:val="12"/>
              </w:rPr>
              <w:t xml:space="preserve"> </w:t>
            </w:r>
            <w:r w:rsidRPr="00F623B2">
              <w:rPr>
                <w:rFonts w:ascii="Arial Narrow" w:hAnsi="Arial Narrow"/>
                <w:sz w:val="12"/>
                <w:szCs w:val="12"/>
              </w:rPr>
              <w:t>36</w:t>
            </w:r>
          </w:p>
        </w:tc>
        <w:tc>
          <w:tcPr>
            <w:tcW w:w="745" w:type="dxa"/>
            <w:tcBorders>
              <w:left w:val="nil"/>
              <w:bottom w:val="nil"/>
              <w:right w:val="nil"/>
            </w:tcBorders>
          </w:tcPr>
          <w:p w14:paraId="27CD9C70"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Left=19,</w:t>
            </w:r>
          </w:p>
          <w:p w14:paraId="15F735BA"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Transverse=5,</w:t>
            </w:r>
          </w:p>
          <w:p w14:paraId="47D4ED86" w14:textId="77777777" w:rsidR="00D95082" w:rsidRDefault="00D95082" w:rsidP="00A9314A">
            <w:pPr>
              <w:pStyle w:val="TableParagraph"/>
              <w:ind w:left="23"/>
              <w:rPr>
                <w:rFonts w:ascii="Arial Narrow" w:hAnsi="Arial Narrow"/>
                <w:spacing w:val="-6"/>
                <w:sz w:val="12"/>
                <w:szCs w:val="12"/>
              </w:rPr>
            </w:pPr>
            <w:r w:rsidRPr="00F623B2">
              <w:rPr>
                <w:rFonts w:ascii="Arial Narrow" w:hAnsi="Arial Narrow"/>
                <w:sz w:val="12"/>
                <w:szCs w:val="12"/>
              </w:rPr>
              <w:t>Right</w:t>
            </w:r>
            <w:r w:rsidRPr="00F623B2">
              <w:rPr>
                <w:rFonts w:ascii="Arial Narrow" w:hAnsi="Arial Narrow"/>
                <w:spacing w:val="-6"/>
                <w:sz w:val="12"/>
                <w:szCs w:val="12"/>
              </w:rPr>
              <w:t>=8,</w:t>
            </w:r>
          </w:p>
          <w:p w14:paraId="4EA8F60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Rectum=57</w:t>
            </w:r>
          </w:p>
        </w:tc>
        <w:tc>
          <w:tcPr>
            <w:tcW w:w="626" w:type="dxa"/>
            <w:tcBorders>
              <w:left w:val="nil"/>
              <w:bottom w:val="nil"/>
              <w:right w:val="nil"/>
            </w:tcBorders>
          </w:tcPr>
          <w:p w14:paraId="42F4891F"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A3D44C7"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5B8449F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30</w:t>
            </w:r>
          </w:p>
        </w:tc>
        <w:tc>
          <w:tcPr>
            <w:tcW w:w="793" w:type="dxa"/>
            <w:tcBorders>
              <w:left w:val="nil"/>
              <w:bottom w:val="nil"/>
              <w:right w:val="nil"/>
            </w:tcBorders>
          </w:tcPr>
          <w:p w14:paraId="7D15F04D"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4DB0B1EF"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EA6F053"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70.8</w:t>
            </w:r>
          </w:p>
        </w:tc>
        <w:tc>
          <w:tcPr>
            <w:tcW w:w="623" w:type="dxa"/>
            <w:tcBorders>
              <w:left w:val="nil"/>
              <w:bottom w:val="nil"/>
              <w:right w:val="nil"/>
            </w:tcBorders>
          </w:tcPr>
          <w:p w14:paraId="355E531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93.3</w:t>
            </w:r>
          </w:p>
        </w:tc>
        <w:tc>
          <w:tcPr>
            <w:tcW w:w="567" w:type="dxa"/>
            <w:tcBorders>
              <w:left w:val="nil"/>
              <w:bottom w:val="nil"/>
              <w:right w:val="nil"/>
            </w:tcBorders>
          </w:tcPr>
          <w:p w14:paraId="7EA6FA10"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6D42E0C"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4F77479"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543C384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QIAamp DNA Stool Mini Kit</w:t>
            </w:r>
          </w:p>
        </w:tc>
        <w:tc>
          <w:tcPr>
            <w:tcW w:w="1344" w:type="dxa"/>
            <w:tcBorders>
              <w:left w:val="nil"/>
              <w:bottom w:val="nil"/>
              <w:right w:val="nil"/>
            </w:tcBorders>
          </w:tcPr>
          <w:p w14:paraId="25489CA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MSP</w:t>
            </w:r>
          </w:p>
        </w:tc>
      </w:tr>
      <w:tr w:rsidR="00D95082" w:rsidRPr="00F623B2" w14:paraId="2AB14FAE" w14:textId="77777777" w:rsidTr="00A9314A">
        <w:trPr>
          <w:trHeight w:val="295"/>
          <w:jc w:val="center"/>
        </w:trPr>
        <w:tc>
          <w:tcPr>
            <w:tcW w:w="734" w:type="dxa"/>
            <w:tcBorders>
              <w:top w:val="nil"/>
              <w:left w:val="nil"/>
              <w:bottom w:val="nil"/>
              <w:right w:val="nil"/>
            </w:tcBorders>
          </w:tcPr>
          <w:p w14:paraId="4C5C80AC"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3C11264"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0EB39E0"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SNCA</w:t>
            </w:r>
          </w:p>
        </w:tc>
        <w:tc>
          <w:tcPr>
            <w:tcW w:w="508" w:type="dxa"/>
            <w:tcBorders>
              <w:top w:val="nil"/>
              <w:left w:val="nil"/>
              <w:bottom w:val="nil"/>
              <w:right w:val="nil"/>
            </w:tcBorders>
          </w:tcPr>
          <w:p w14:paraId="0B184562"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D2A6F95"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0077CB3"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A47A323"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94A53D4"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37EA4E4"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C886D23"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8CF94EF"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E9157AA"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8DCC922"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91CF5EA"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71306AC"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70</w:t>
            </w:r>
          </w:p>
        </w:tc>
        <w:tc>
          <w:tcPr>
            <w:tcW w:w="623" w:type="dxa"/>
            <w:tcBorders>
              <w:top w:val="nil"/>
              <w:left w:val="nil"/>
              <w:bottom w:val="nil"/>
              <w:right w:val="nil"/>
            </w:tcBorders>
          </w:tcPr>
          <w:p w14:paraId="3FF3C73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100</w:t>
            </w:r>
          </w:p>
        </w:tc>
        <w:tc>
          <w:tcPr>
            <w:tcW w:w="567" w:type="dxa"/>
            <w:tcBorders>
              <w:top w:val="nil"/>
              <w:left w:val="nil"/>
              <w:bottom w:val="nil"/>
              <w:right w:val="nil"/>
            </w:tcBorders>
          </w:tcPr>
          <w:p w14:paraId="062E041D"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E60876E"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83857F5"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4933968"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F0E17BC" w14:textId="77777777" w:rsidR="00D95082" w:rsidRPr="00F623B2" w:rsidRDefault="00D95082" w:rsidP="00A9314A">
            <w:pPr>
              <w:pStyle w:val="TableParagraph"/>
              <w:ind w:left="23"/>
              <w:rPr>
                <w:rFonts w:ascii="Arial Narrow" w:hAnsi="Arial Narrow"/>
                <w:sz w:val="12"/>
                <w:szCs w:val="12"/>
              </w:rPr>
            </w:pPr>
          </w:p>
        </w:tc>
      </w:tr>
      <w:tr w:rsidR="00D95082" w:rsidRPr="00F623B2" w14:paraId="32C2FCB8" w14:textId="77777777" w:rsidTr="00A9314A">
        <w:trPr>
          <w:trHeight w:val="295"/>
          <w:jc w:val="center"/>
        </w:trPr>
        <w:tc>
          <w:tcPr>
            <w:tcW w:w="734" w:type="dxa"/>
            <w:tcBorders>
              <w:top w:val="nil"/>
              <w:left w:val="nil"/>
              <w:bottom w:val="single" w:sz="8" w:space="0" w:color="000000"/>
              <w:right w:val="nil"/>
            </w:tcBorders>
          </w:tcPr>
          <w:p w14:paraId="6F4A8B84"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9D747D5"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2EB7A09"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SCNA + FBN1</w:t>
            </w:r>
          </w:p>
        </w:tc>
        <w:tc>
          <w:tcPr>
            <w:tcW w:w="508" w:type="dxa"/>
            <w:tcBorders>
              <w:top w:val="nil"/>
              <w:left w:val="nil"/>
              <w:bottom w:val="single" w:sz="8" w:space="0" w:color="000000"/>
              <w:right w:val="nil"/>
            </w:tcBorders>
          </w:tcPr>
          <w:p w14:paraId="4EB5AC4C"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A9FB15C"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B63D06A"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F3F62F9"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DC4DCF2"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45D1EBC"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370DE93"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C1783CC"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1D27ED26"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1FC17B96"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CAEE67B"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CCCF75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84.3</w:t>
            </w:r>
          </w:p>
        </w:tc>
        <w:tc>
          <w:tcPr>
            <w:tcW w:w="623" w:type="dxa"/>
            <w:tcBorders>
              <w:top w:val="nil"/>
              <w:left w:val="nil"/>
              <w:bottom w:val="single" w:sz="8" w:space="0" w:color="000000"/>
              <w:right w:val="nil"/>
            </w:tcBorders>
          </w:tcPr>
          <w:p w14:paraId="1E39ABB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93.3</w:t>
            </w:r>
          </w:p>
        </w:tc>
        <w:tc>
          <w:tcPr>
            <w:tcW w:w="567" w:type="dxa"/>
            <w:tcBorders>
              <w:top w:val="nil"/>
              <w:left w:val="nil"/>
              <w:bottom w:val="single" w:sz="8" w:space="0" w:color="000000"/>
              <w:right w:val="nil"/>
            </w:tcBorders>
          </w:tcPr>
          <w:p w14:paraId="257D1632"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AC95507"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8CFD7B8"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48937015"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B3F9EFB" w14:textId="77777777" w:rsidR="00D95082" w:rsidRPr="00F623B2" w:rsidRDefault="00D95082" w:rsidP="00A9314A">
            <w:pPr>
              <w:pStyle w:val="TableParagraph"/>
              <w:ind w:left="23"/>
              <w:rPr>
                <w:rFonts w:ascii="Arial Narrow" w:hAnsi="Arial Narrow"/>
                <w:sz w:val="12"/>
                <w:szCs w:val="12"/>
              </w:rPr>
            </w:pPr>
          </w:p>
        </w:tc>
      </w:tr>
      <w:tr w:rsidR="00D95082" w:rsidRPr="00F623B2" w14:paraId="1DF181F5" w14:textId="77777777" w:rsidTr="00A9314A">
        <w:trPr>
          <w:trHeight w:val="295"/>
          <w:jc w:val="center"/>
        </w:trPr>
        <w:tc>
          <w:tcPr>
            <w:tcW w:w="734" w:type="dxa"/>
            <w:tcBorders>
              <w:left w:val="nil"/>
              <w:bottom w:val="nil"/>
              <w:right w:val="nil"/>
            </w:tcBorders>
          </w:tcPr>
          <w:p w14:paraId="7D65EA25"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Liu 2013 [49]</w:t>
            </w:r>
          </w:p>
        </w:tc>
        <w:tc>
          <w:tcPr>
            <w:tcW w:w="340" w:type="dxa"/>
            <w:tcBorders>
              <w:left w:val="nil"/>
              <w:bottom w:val="nil"/>
              <w:right w:val="nil"/>
            </w:tcBorders>
          </w:tcPr>
          <w:p w14:paraId="49D47C56"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77B2C27C"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EYA4</w:t>
            </w:r>
          </w:p>
        </w:tc>
        <w:tc>
          <w:tcPr>
            <w:tcW w:w="508" w:type="dxa"/>
            <w:tcBorders>
              <w:left w:val="nil"/>
              <w:bottom w:val="nil"/>
              <w:right w:val="nil"/>
            </w:tcBorders>
          </w:tcPr>
          <w:p w14:paraId="1FDC07A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serum</w:t>
            </w:r>
          </w:p>
        </w:tc>
        <w:tc>
          <w:tcPr>
            <w:tcW w:w="565" w:type="dxa"/>
            <w:tcBorders>
              <w:left w:val="nil"/>
              <w:bottom w:val="nil"/>
              <w:right w:val="nil"/>
            </w:tcBorders>
          </w:tcPr>
          <w:p w14:paraId="571F8922"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2003-2005</w:t>
            </w:r>
          </w:p>
        </w:tc>
        <w:tc>
          <w:tcPr>
            <w:tcW w:w="283" w:type="dxa"/>
            <w:tcBorders>
              <w:left w:val="nil"/>
              <w:bottom w:val="nil"/>
              <w:right w:val="nil"/>
            </w:tcBorders>
          </w:tcPr>
          <w:p w14:paraId="6FDCBEE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26</w:t>
            </w:r>
          </w:p>
        </w:tc>
        <w:tc>
          <w:tcPr>
            <w:tcW w:w="708" w:type="dxa"/>
            <w:tcBorders>
              <w:left w:val="nil"/>
              <w:bottom w:val="nil"/>
              <w:right w:val="nil"/>
            </w:tcBorders>
          </w:tcPr>
          <w:p w14:paraId="0294B728"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67.1</w:t>
            </w:r>
          </w:p>
          <w:p w14:paraId="1E432A2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(46-83)</w:t>
            </w:r>
          </w:p>
        </w:tc>
        <w:tc>
          <w:tcPr>
            <w:tcW w:w="708" w:type="dxa"/>
            <w:tcBorders>
              <w:left w:val="nil"/>
              <w:bottom w:val="nil"/>
              <w:right w:val="nil"/>
            </w:tcBorders>
          </w:tcPr>
          <w:p w14:paraId="11B53C51" w14:textId="77777777" w:rsidR="00D95082" w:rsidRPr="00F623B2"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70D7BC99" w14:textId="77777777" w:rsidR="00D95082" w:rsidRPr="00F623B2"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1F6B3D3C" w14:textId="77777777" w:rsidR="00D95082" w:rsidRPr="00F623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018DFD1" w14:textId="77777777" w:rsidR="00D95082" w:rsidRPr="00F623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054F3789"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26</w:t>
            </w:r>
          </w:p>
        </w:tc>
        <w:tc>
          <w:tcPr>
            <w:tcW w:w="793" w:type="dxa"/>
            <w:tcBorders>
              <w:left w:val="nil"/>
              <w:bottom w:val="nil"/>
              <w:right w:val="nil"/>
            </w:tcBorders>
          </w:tcPr>
          <w:p w14:paraId="4B1237BE" w14:textId="77777777" w:rsidR="00D95082" w:rsidRDefault="00D95082" w:rsidP="00A9314A">
            <w:pPr>
              <w:pStyle w:val="TableParagraph"/>
              <w:ind w:left="23"/>
              <w:rPr>
                <w:rFonts w:ascii="Arial Narrow" w:hAnsi="Arial Narrow"/>
                <w:sz w:val="12"/>
                <w:szCs w:val="12"/>
              </w:rPr>
            </w:pPr>
            <w:r w:rsidRPr="00F623B2">
              <w:rPr>
                <w:rFonts w:ascii="Arial Narrow" w:hAnsi="Arial Narrow"/>
                <w:sz w:val="12"/>
                <w:szCs w:val="12"/>
              </w:rPr>
              <w:t>67.1</w:t>
            </w:r>
          </w:p>
          <w:p w14:paraId="14F15DF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(46-83)</w:t>
            </w:r>
          </w:p>
        </w:tc>
        <w:tc>
          <w:tcPr>
            <w:tcW w:w="679" w:type="dxa"/>
            <w:tcBorders>
              <w:left w:val="nil"/>
              <w:bottom w:val="nil"/>
              <w:right w:val="nil"/>
            </w:tcBorders>
          </w:tcPr>
          <w:p w14:paraId="0AAEED28" w14:textId="77777777" w:rsidR="00D95082" w:rsidRPr="00F623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3CCC6E2"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57.7</w:t>
            </w:r>
          </w:p>
        </w:tc>
        <w:tc>
          <w:tcPr>
            <w:tcW w:w="623" w:type="dxa"/>
            <w:tcBorders>
              <w:left w:val="nil"/>
              <w:bottom w:val="nil"/>
              <w:right w:val="nil"/>
            </w:tcBorders>
          </w:tcPr>
          <w:p w14:paraId="11F6C484"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90</w:t>
            </w:r>
          </w:p>
        </w:tc>
        <w:tc>
          <w:tcPr>
            <w:tcW w:w="567" w:type="dxa"/>
            <w:tcBorders>
              <w:left w:val="nil"/>
              <w:bottom w:val="nil"/>
              <w:right w:val="nil"/>
            </w:tcBorders>
          </w:tcPr>
          <w:p w14:paraId="42DDAB8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76.8</w:t>
            </w:r>
          </w:p>
          <w:p w14:paraId="4D0A675B"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(63.4-90.1)</w:t>
            </w:r>
          </w:p>
        </w:tc>
        <w:tc>
          <w:tcPr>
            <w:tcW w:w="624" w:type="dxa"/>
            <w:tcBorders>
              <w:left w:val="nil"/>
              <w:bottom w:val="nil"/>
              <w:right w:val="nil"/>
            </w:tcBorders>
          </w:tcPr>
          <w:p w14:paraId="232BFDEE" w14:textId="77777777" w:rsidR="00D95082" w:rsidRPr="00F623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9B94E34" w14:textId="77777777" w:rsidR="00D95082" w:rsidRPr="00F623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04FA0A52" w14:textId="77777777" w:rsidR="00D95082" w:rsidRPr="00F623B2"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076A8EB6"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qPCR</w:t>
            </w:r>
          </w:p>
        </w:tc>
      </w:tr>
      <w:tr w:rsidR="00D95082" w:rsidRPr="00F623B2" w14:paraId="08484FB1" w14:textId="77777777" w:rsidTr="00A9314A">
        <w:trPr>
          <w:trHeight w:val="295"/>
          <w:jc w:val="center"/>
        </w:trPr>
        <w:tc>
          <w:tcPr>
            <w:tcW w:w="734" w:type="dxa"/>
            <w:tcBorders>
              <w:top w:val="nil"/>
              <w:left w:val="nil"/>
              <w:bottom w:val="nil"/>
              <w:right w:val="nil"/>
            </w:tcBorders>
          </w:tcPr>
          <w:p w14:paraId="5513636D" w14:textId="77777777" w:rsidR="00D95082" w:rsidRPr="00F623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3DA3B1D" w14:textId="77777777" w:rsidR="00D95082" w:rsidRPr="00F623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61AC4AA" w14:textId="77777777" w:rsidR="00D95082" w:rsidRPr="00486A5E" w:rsidRDefault="00D95082" w:rsidP="00A9314A">
            <w:pPr>
              <w:pStyle w:val="TableParagraph"/>
              <w:ind w:left="23"/>
              <w:rPr>
                <w:rFonts w:ascii="Arial Narrow" w:hAnsi="Arial Narrow"/>
                <w:i/>
                <w:iCs/>
                <w:sz w:val="12"/>
                <w:szCs w:val="12"/>
              </w:rPr>
            </w:pPr>
            <w:r w:rsidRPr="00486A5E">
              <w:rPr>
                <w:rFonts w:ascii="Arial Narrow" w:hAnsi="Arial Narrow"/>
                <w:i/>
                <w:iCs/>
                <w:sz w:val="12"/>
                <w:szCs w:val="12"/>
              </w:rPr>
              <w:t>SEPT9</w:t>
            </w:r>
          </w:p>
        </w:tc>
        <w:tc>
          <w:tcPr>
            <w:tcW w:w="508" w:type="dxa"/>
            <w:tcBorders>
              <w:top w:val="nil"/>
              <w:left w:val="nil"/>
              <w:bottom w:val="nil"/>
              <w:right w:val="nil"/>
            </w:tcBorders>
          </w:tcPr>
          <w:p w14:paraId="0BF794A3" w14:textId="77777777" w:rsidR="00D95082" w:rsidRPr="00F623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40DF3C1"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64CF1FB"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0EBECDF" w14:textId="77777777" w:rsidR="00D95082" w:rsidRPr="00F623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5EAF3D1" w14:textId="77777777" w:rsidR="00D95082" w:rsidRPr="00F623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198535E" w14:textId="77777777" w:rsidR="00D95082" w:rsidRPr="00F623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BC3310F" w14:textId="77777777" w:rsidR="00D95082" w:rsidRPr="00F623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A3E0CA8" w14:textId="77777777" w:rsidR="00D95082" w:rsidRPr="00F623B2"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978346B" w14:textId="77777777" w:rsidR="00D95082" w:rsidRPr="00F623B2"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37FA6DD"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3315CC1" w14:textId="77777777" w:rsidR="00D95082" w:rsidRPr="00F623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7C0243F"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50</w:t>
            </w:r>
          </w:p>
        </w:tc>
        <w:tc>
          <w:tcPr>
            <w:tcW w:w="623" w:type="dxa"/>
            <w:tcBorders>
              <w:top w:val="nil"/>
              <w:left w:val="nil"/>
              <w:bottom w:val="nil"/>
              <w:right w:val="nil"/>
            </w:tcBorders>
          </w:tcPr>
          <w:p w14:paraId="713B26FA"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90</w:t>
            </w:r>
          </w:p>
        </w:tc>
        <w:tc>
          <w:tcPr>
            <w:tcW w:w="567" w:type="dxa"/>
            <w:tcBorders>
              <w:top w:val="nil"/>
              <w:left w:val="nil"/>
              <w:bottom w:val="nil"/>
              <w:right w:val="nil"/>
            </w:tcBorders>
          </w:tcPr>
          <w:p w14:paraId="05533777"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79.3</w:t>
            </w:r>
          </w:p>
          <w:p w14:paraId="64838068" w14:textId="77777777" w:rsidR="00D95082" w:rsidRPr="00F623B2" w:rsidRDefault="00D95082" w:rsidP="00A9314A">
            <w:pPr>
              <w:pStyle w:val="TableParagraph"/>
              <w:ind w:left="23"/>
              <w:rPr>
                <w:rFonts w:ascii="Arial Narrow" w:hAnsi="Arial Narrow"/>
                <w:sz w:val="12"/>
                <w:szCs w:val="12"/>
              </w:rPr>
            </w:pPr>
            <w:r w:rsidRPr="00F623B2">
              <w:rPr>
                <w:rFonts w:ascii="Arial Narrow" w:hAnsi="Arial Narrow"/>
                <w:sz w:val="12"/>
                <w:szCs w:val="12"/>
              </w:rPr>
              <w:t>(66.6-91.9)</w:t>
            </w:r>
          </w:p>
        </w:tc>
        <w:tc>
          <w:tcPr>
            <w:tcW w:w="624" w:type="dxa"/>
            <w:tcBorders>
              <w:top w:val="nil"/>
              <w:left w:val="nil"/>
              <w:bottom w:val="nil"/>
              <w:right w:val="nil"/>
            </w:tcBorders>
          </w:tcPr>
          <w:p w14:paraId="23E20E1E" w14:textId="77777777" w:rsidR="00D95082" w:rsidRPr="00F623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24463CD" w14:textId="77777777" w:rsidR="00D95082" w:rsidRPr="00F623B2"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4B56D38" w14:textId="77777777" w:rsidR="00D95082" w:rsidRPr="00F623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F2BA43B" w14:textId="77777777" w:rsidR="00D95082" w:rsidRPr="00F623B2" w:rsidRDefault="00D95082" w:rsidP="00A9314A">
            <w:pPr>
              <w:pStyle w:val="TableParagraph"/>
              <w:ind w:left="23"/>
              <w:rPr>
                <w:rFonts w:ascii="Arial Narrow" w:hAnsi="Arial Narrow"/>
                <w:sz w:val="12"/>
                <w:szCs w:val="12"/>
              </w:rPr>
            </w:pPr>
          </w:p>
        </w:tc>
      </w:tr>
      <w:tr w:rsidR="00D95082" w:rsidRPr="00080FD0" w14:paraId="45A17B6F" w14:textId="77777777" w:rsidTr="00A9314A">
        <w:trPr>
          <w:trHeight w:val="295"/>
          <w:jc w:val="center"/>
        </w:trPr>
        <w:tc>
          <w:tcPr>
            <w:tcW w:w="734" w:type="dxa"/>
            <w:tcBorders>
              <w:top w:val="nil"/>
              <w:left w:val="nil"/>
              <w:bottom w:val="nil"/>
              <w:right w:val="nil"/>
            </w:tcBorders>
          </w:tcPr>
          <w:p w14:paraId="5925EE20"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F2D1DA4"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0D6D227"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TAC1</w:t>
            </w:r>
          </w:p>
        </w:tc>
        <w:tc>
          <w:tcPr>
            <w:tcW w:w="508" w:type="dxa"/>
            <w:tcBorders>
              <w:top w:val="nil"/>
              <w:left w:val="nil"/>
              <w:bottom w:val="nil"/>
              <w:right w:val="nil"/>
            </w:tcBorders>
          </w:tcPr>
          <w:p w14:paraId="6C48F722"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63DD2CE"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CCD01A0"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FC43A54"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5FE953C"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2B00E38"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71E31A4"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C633C5E"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60FA92E"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1DA2B0B"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9B21CF7"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10DECA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57.7</w:t>
            </w:r>
          </w:p>
        </w:tc>
        <w:tc>
          <w:tcPr>
            <w:tcW w:w="623" w:type="dxa"/>
            <w:tcBorders>
              <w:top w:val="nil"/>
              <w:left w:val="nil"/>
              <w:bottom w:val="nil"/>
              <w:right w:val="nil"/>
            </w:tcBorders>
          </w:tcPr>
          <w:p w14:paraId="5E3C69A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90</w:t>
            </w:r>
          </w:p>
        </w:tc>
        <w:tc>
          <w:tcPr>
            <w:tcW w:w="567" w:type="dxa"/>
            <w:tcBorders>
              <w:top w:val="nil"/>
              <w:left w:val="nil"/>
              <w:bottom w:val="nil"/>
              <w:right w:val="nil"/>
            </w:tcBorders>
          </w:tcPr>
          <w:p w14:paraId="4EAD30B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78.9</w:t>
            </w:r>
          </w:p>
          <w:p w14:paraId="65328D2F"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(66.4-91.4)</w:t>
            </w:r>
          </w:p>
        </w:tc>
        <w:tc>
          <w:tcPr>
            <w:tcW w:w="624" w:type="dxa"/>
            <w:tcBorders>
              <w:top w:val="nil"/>
              <w:left w:val="nil"/>
              <w:bottom w:val="nil"/>
              <w:right w:val="nil"/>
            </w:tcBorders>
          </w:tcPr>
          <w:p w14:paraId="5F5F2076"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F6D2748"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988DBE1"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2684811" w14:textId="77777777" w:rsidR="00D95082" w:rsidRPr="00080FD0" w:rsidRDefault="00D95082" w:rsidP="00A9314A">
            <w:pPr>
              <w:pStyle w:val="TableParagraph"/>
              <w:ind w:left="23"/>
              <w:rPr>
                <w:rFonts w:ascii="Arial Narrow" w:hAnsi="Arial Narrow"/>
                <w:sz w:val="12"/>
                <w:szCs w:val="12"/>
              </w:rPr>
            </w:pPr>
          </w:p>
        </w:tc>
      </w:tr>
      <w:tr w:rsidR="00D95082" w:rsidRPr="00080FD0" w14:paraId="0F25A316" w14:textId="77777777" w:rsidTr="00A9314A">
        <w:trPr>
          <w:trHeight w:val="295"/>
          <w:jc w:val="center"/>
        </w:trPr>
        <w:tc>
          <w:tcPr>
            <w:tcW w:w="734" w:type="dxa"/>
            <w:tcBorders>
              <w:top w:val="nil"/>
              <w:left w:val="nil"/>
              <w:bottom w:val="nil"/>
              <w:right w:val="nil"/>
            </w:tcBorders>
          </w:tcPr>
          <w:p w14:paraId="5F092132"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C4B6D20"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4A66F64"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TAC1 + EYA4</w:t>
            </w:r>
          </w:p>
        </w:tc>
        <w:tc>
          <w:tcPr>
            <w:tcW w:w="508" w:type="dxa"/>
            <w:tcBorders>
              <w:top w:val="nil"/>
              <w:left w:val="nil"/>
              <w:bottom w:val="nil"/>
              <w:right w:val="nil"/>
            </w:tcBorders>
          </w:tcPr>
          <w:p w14:paraId="300C3874"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FDE8DFC"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7F9E033"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81AF4B2"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D2A275B"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534ADF7"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102C9C1"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302AF9A"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9179385"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883105D"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717785C"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A711A38"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84.6</w:t>
            </w:r>
          </w:p>
        </w:tc>
        <w:tc>
          <w:tcPr>
            <w:tcW w:w="623" w:type="dxa"/>
            <w:tcBorders>
              <w:top w:val="nil"/>
              <w:left w:val="nil"/>
              <w:bottom w:val="nil"/>
              <w:right w:val="nil"/>
            </w:tcBorders>
          </w:tcPr>
          <w:p w14:paraId="7007A40B"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80.8</w:t>
            </w:r>
          </w:p>
        </w:tc>
        <w:tc>
          <w:tcPr>
            <w:tcW w:w="567" w:type="dxa"/>
            <w:tcBorders>
              <w:top w:val="nil"/>
              <w:left w:val="nil"/>
              <w:bottom w:val="nil"/>
              <w:right w:val="nil"/>
            </w:tcBorders>
          </w:tcPr>
          <w:p w14:paraId="702D21B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85.1</w:t>
            </w:r>
          </w:p>
          <w:p w14:paraId="0E72927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(74.2-96.1)</w:t>
            </w:r>
          </w:p>
        </w:tc>
        <w:tc>
          <w:tcPr>
            <w:tcW w:w="624" w:type="dxa"/>
            <w:tcBorders>
              <w:top w:val="nil"/>
              <w:left w:val="nil"/>
              <w:bottom w:val="nil"/>
              <w:right w:val="nil"/>
            </w:tcBorders>
          </w:tcPr>
          <w:p w14:paraId="5C6AA3BE"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218A42B"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65EA791"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84F2404" w14:textId="77777777" w:rsidR="00D95082" w:rsidRPr="00080FD0" w:rsidRDefault="00D95082" w:rsidP="00A9314A">
            <w:pPr>
              <w:pStyle w:val="TableParagraph"/>
              <w:ind w:left="23"/>
              <w:rPr>
                <w:rFonts w:ascii="Arial Narrow" w:hAnsi="Arial Narrow"/>
                <w:sz w:val="12"/>
                <w:szCs w:val="12"/>
              </w:rPr>
            </w:pPr>
          </w:p>
        </w:tc>
      </w:tr>
      <w:tr w:rsidR="00D95082" w:rsidRPr="00080FD0" w14:paraId="6FEB73BE" w14:textId="77777777" w:rsidTr="00A9314A">
        <w:trPr>
          <w:trHeight w:val="295"/>
          <w:jc w:val="center"/>
        </w:trPr>
        <w:tc>
          <w:tcPr>
            <w:tcW w:w="734" w:type="dxa"/>
            <w:tcBorders>
              <w:top w:val="nil"/>
              <w:left w:val="nil"/>
              <w:bottom w:val="single" w:sz="8" w:space="0" w:color="000000"/>
              <w:right w:val="nil"/>
            </w:tcBorders>
          </w:tcPr>
          <w:p w14:paraId="31EE2E14"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96A79C1"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4CD9557"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TAC1 + SEPT9</w:t>
            </w:r>
          </w:p>
        </w:tc>
        <w:tc>
          <w:tcPr>
            <w:tcW w:w="508" w:type="dxa"/>
            <w:tcBorders>
              <w:top w:val="nil"/>
              <w:left w:val="nil"/>
              <w:bottom w:val="single" w:sz="8" w:space="0" w:color="000000"/>
              <w:right w:val="nil"/>
            </w:tcBorders>
          </w:tcPr>
          <w:p w14:paraId="7DE6F53B"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05AD557"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7B73CA7"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B9EA88A"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0B46FC2"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5300CBE"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F658F65"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63AE7C7"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0CDA836E"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5F0C709"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1108752"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22459F0"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73.1</w:t>
            </w:r>
          </w:p>
        </w:tc>
        <w:tc>
          <w:tcPr>
            <w:tcW w:w="623" w:type="dxa"/>
            <w:tcBorders>
              <w:top w:val="nil"/>
              <w:left w:val="nil"/>
              <w:bottom w:val="single" w:sz="8" w:space="0" w:color="000000"/>
              <w:right w:val="nil"/>
            </w:tcBorders>
          </w:tcPr>
          <w:p w14:paraId="679B1D7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92.3</w:t>
            </w:r>
          </w:p>
        </w:tc>
        <w:tc>
          <w:tcPr>
            <w:tcW w:w="567" w:type="dxa"/>
            <w:tcBorders>
              <w:top w:val="nil"/>
              <w:left w:val="nil"/>
              <w:bottom w:val="single" w:sz="8" w:space="0" w:color="000000"/>
              <w:right w:val="nil"/>
            </w:tcBorders>
          </w:tcPr>
          <w:p w14:paraId="44C6FAF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82.1</w:t>
            </w:r>
          </w:p>
          <w:p w14:paraId="20966BD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(70.1-94)</w:t>
            </w:r>
          </w:p>
        </w:tc>
        <w:tc>
          <w:tcPr>
            <w:tcW w:w="624" w:type="dxa"/>
            <w:tcBorders>
              <w:top w:val="nil"/>
              <w:left w:val="nil"/>
              <w:bottom w:val="single" w:sz="8" w:space="0" w:color="000000"/>
              <w:right w:val="nil"/>
            </w:tcBorders>
          </w:tcPr>
          <w:p w14:paraId="45B3BA9F"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B0B435A"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A238227"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F44DD52" w14:textId="77777777" w:rsidR="00D95082" w:rsidRPr="00080FD0" w:rsidRDefault="00D95082" w:rsidP="00A9314A">
            <w:pPr>
              <w:pStyle w:val="TableParagraph"/>
              <w:ind w:left="23"/>
              <w:rPr>
                <w:rFonts w:ascii="Arial Narrow" w:hAnsi="Arial Narrow"/>
                <w:sz w:val="12"/>
                <w:szCs w:val="12"/>
              </w:rPr>
            </w:pPr>
          </w:p>
        </w:tc>
      </w:tr>
      <w:tr w:rsidR="00D95082" w:rsidRPr="00080FD0" w14:paraId="5E86CBA4" w14:textId="77777777" w:rsidTr="00A9314A">
        <w:trPr>
          <w:trHeight w:val="295"/>
          <w:jc w:val="center"/>
        </w:trPr>
        <w:tc>
          <w:tcPr>
            <w:tcW w:w="734" w:type="dxa"/>
            <w:tcBorders>
              <w:left w:val="nil"/>
              <w:bottom w:val="nil"/>
              <w:right w:val="nil"/>
            </w:tcBorders>
          </w:tcPr>
          <w:p w14:paraId="36C441E0"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Lofton-Day 2008 [50]</w:t>
            </w:r>
          </w:p>
        </w:tc>
        <w:tc>
          <w:tcPr>
            <w:tcW w:w="340" w:type="dxa"/>
            <w:tcBorders>
              <w:left w:val="nil"/>
              <w:bottom w:val="nil"/>
              <w:right w:val="nil"/>
            </w:tcBorders>
          </w:tcPr>
          <w:p w14:paraId="221FFFF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P</w:t>
            </w:r>
          </w:p>
        </w:tc>
        <w:tc>
          <w:tcPr>
            <w:tcW w:w="567" w:type="dxa"/>
            <w:tcBorders>
              <w:left w:val="nil"/>
              <w:bottom w:val="nil"/>
              <w:right w:val="nil"/>
            </w:tcBorders>
          </w:tcPr>
          <w:p w14:paraId="40ABC5E1"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bisDNA</w:t>
            </w:r>
          </w:p>
        </w:tc>
        <w:tc>
          <w:tcPr>
            <w:tcW w:w="508" w:type="dxa"/>
            <w:tcBorders>
              <w:left w:val="nil"/>
              <w:bottom w:val="nil"/>
              <w:right w:val="nil"/>
            </w:tcBorders>
          </w:tcPr>
          <w:p w14:paraId="18D31B1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plasma</w:t>
            </w:r>
          </w:p>
        </w:tc>
        <w:tc>
          <w:tcPr>
            <w:tcW w:w="565" w:type="dxa"/>
            <w:tcBorders>
              <w:left w:val="nil"/>
              <w:bottom w:val="nil"/>
              <w:right w:val="nil"/>
            </w:tcBorders>
          </w:tcPr>
          <w:p w14:paraId="75C2E65E" w14:textId="77777777" w:rsidR="00D95082" w:rsidRPr="00080FD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10C9A0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133</w:t>
            </w:r>
          </w:p>
        </w:tc>
        <w:tc>
          <w:tcPr>
            <w:tcW w:w="708" w:type="dxa"/>
            <w:tcBorders>
              <w:left w:val="nil"/>
              <w:bottom w:val="nil"/>
              <w:right w:val="nil"/>
            </w:tcBorders>
          </w:tcPr>
          <w:p w14:paraId="6B7D344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65</w:t>
            </w:r>
          </w:p>
        </w:tc>
        <w:tc>
          <w:tcPr>
            <w:tcW w:w="708" w:type="dxa"/>
            <w:tcBorders>
              <w:left w:val="nil"/>
              <w:bottom w:val="nil"/>
              <w:right w:val="nil"/>
            </w:tcBorders>
          </w:tcPr>
          <w:p w14:paraId="3D4BD47F" w14:textId="77777777" w:rsidR="00D95082" w:rsidRPr="00080FD0"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2123EF4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88% distal</w:t>
            </w:r>
          </w:p>
          <w:p w14:paraId="7A9EE97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12% proximal</w:t>
            </w:r>
          </w:p>
        </w:tc>
        <w:tc>
          <w:tcPr>
            <w:tcW w:w="626" w:type="dxa"/>
            <w:tcBorders>
              <w:left w:val="nil"/>
              <w:bottom w:val="nil"/>
              <w:right w:val="nil"/>
            </w:tcBorders>
          </w:tcPr>
          <w:p w14:paraId="3D6EFA9B" w14:textId="77777777" w:rsidR="00D95082" w:rsidRPr="00080FD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590E2B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NC</w:t>
            </w:r>
          </w:p>
        </w:tc>
        <w:tc>
          <w:tcPr>
            <w:tcW w:w="303" w:type="dxa"/>
            <w:tcBorders>
              <w:left w:val="nil"/>
              <w:bottom w:val="nil"/>
              <w:right w:val="nil"/>
            </w:tcBorders>
          </w:tcPr>
          <w:p w14:paraId="0255D76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179</w:t>
            </w:r>
          </w:p>
        </w:tc>
        <w:tc>
          <w:tcPr>
            <w:tcW w:w="793" w:type="dxa"/>
            <w:tcBorders>
              <w:left w:val="nil"/>
              <w:bottom w:val="nil"/>
              <w:right w:val="nil"/>
            </w:tcBorders>
          </w:tcPr>
          <w:p w14:paraId="323647BE"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76B0104" w14:textId="77777777" w:rsidR="00D95082" w:rsidRPr="00080FD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F12E1C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15</w:t>
            </w:r>
          </w:p>
        </w:tc>
        <w:tc>
          <w:tcPr>
            <w:tcW w:w="623" w:type="dxa"/>
            <w:tcBorders>
              <w:left w:val="nil"/>
              <w:bottom w:val="nil"/>
              <w:right w:val="nil"/>
            </w:tcBorders>
          </w:tcPr>
          <w:p w14:paraId="626B60C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95</w:t>
            </w:r>
          </w:p>
        </w:tc>
        <w:tc>
          <w:tcPr>
            <w:tcW w:w="567" w:type="dxa"/>
            <w:tcBorders>
              <w:left w:val="nil"/>
              <w:bottom w:val="nil"/>
              <w:right w:val="nil"/>
            </w:tcBorders>
          </w:tcPr>
          <w:p w14:paraId="4C6CD74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61</w:t>
            </w:r>
          </w:p>
        </w:tc>
        <w:tc>
          <w:tcPr>
            <w:tcW w:w="624" w:type="dxa"/>
            <w:tcBorders>
              <w:left w:val="nil"/>
              <w:bottom w:val="nil"/>
              <w:right w:val="nil"/>
            </w:tcBorders>
          </w:tcPr>
          <w:p w14:paraId="068BE450"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FC28DE8" w14:textId="77777777" w:rsidR="00D95082" w:rsidRPr="00080FD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5CAC3A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MagNa Pure LC Total Nucleic Acid Isolation Kit</w:t>
            </w:r>
          </w:p>
        </w:tc>
        <w:tc>
          <w:tcPr>
            <w:tcW w:w="1344" w:type="dxa"/>
            <w:tcBorders>
              <w:left w:val="nil"/>
              <w:bottom w:val="nil"/>
              <w:right w:val="nil"/>
            </w:tcBorders>
          </w:tcPr>
          <w:p w14:paraId="6EC0338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HM qPCR</w:t>
            </w:r>
          </w:p>
        </w:tc>
      </w:tr>
      <w:tr w:rsidR="00D95082" w:rsidRPr="00080FD0" w14:paraId="53F62CB7" w14:textId="77777777" w:rsidTr="00A9314A">
        <w:trPr>
          <w:trHeight w:val="295"/>
          <w:jc w:val="center"/>
        </w:trPr>
        <w:tc>
          <w:tcPr>
            <w:tcW w:w="734" w:type="dxa"/>
            <w:tcBorders>
              <w:top w:val="nil"/>
              <w:left w:val="nil"/>
              <w:bottom w:val="nil"/>
              <w:right w:val="nil"/>
            </w:tcBorders>
          </w:tcPr>
          <w:p w14:paraId="743F328F"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7838BF0"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C9C56EB"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NGFR</w:t>
            </w:r>
          </w:p>
        </w:tc>
        <w:tc>
          <w:tcPr>
            <w:tcW w:w="508" w:type="dxa"/>
            <w:tcBorders>
              <w:top w:val="nil"/>
              <w:left w:val="nil"/>
              <w:bottom w:val="nil"/>
              <w:right w:val="nil"/>
            </w:tcBorders>
          </w:tcPr>
          <w:p w14:paraId="24BF6252"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D2B9B4F"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CF21664"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E51DB5D"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5593AF4"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B377703"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9DD75CB"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FFCE66D"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420E333"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CB90242"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0985294"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EA4BEDF"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33</w:t>
            </w:r>
          </w:p>
        </w:tc>
        <w:tc>
          <w:tcPr>
            <w:tcW w:w="623" w:type="dxa"/>
            <w:tcBorders>
              <w:top w:val="nil"/>
              <w:left w:val="nil"/>
              <w:bottom w:val="nil"/>
              <w:right w:val="nil"/>
            </w:tcBorders>
          </w:tcPr>
          <w:p w14:paraId="713B594F"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95</w:t>
            </w:r>
          </w:p>
        </w:tc>
        <w:tc>
          <w:tcPr>
            <w:tcW w:w="567" w:type="dxa"/>
            <w:tcBorders>
              <w:top w:val="nil"/>
              <w:left w:val="nil"/>
              <w:bottom w:val="nil"/>
              <w:right w:val="nil"/>
            </w:tcBorders>
          </w:tcPr>
          <w:p w14:paraId="0CDE25E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70</w:t>
            </w:r>
          </w:p>
        </w:tc>
        <w:tc>
          <w:tcPr>
            <w:tcW w:w="624" w:type="dxa"/>
            <w:tcBorders>
              <w:top w:val="nil"/>
              <w:left w:val="nil"/>
              <w:bottom w:val="nil"/>
              <w:right w:val="nil"/>
            </w:tcBorders>
          </w:tcPr>
          <w:p w14:paraId="41611903"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50958DD"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2A2E8C9"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EC919F9" w14:textId="77777777" w:rsidR="00D95082" w:rsidRPr="00080FD0" w:rsidRDefault="00D95082" w:rsidP="00A9314A">
            <w:pPr>
              <w:pStyle w:val="TableParagraph"/>
              <w:ind w:left="23"/>
              <w:rPr>
                <w:rFonts w:ascii="Arial Narrow" w:hAnsi="Arial Narrow"/>
                <w:sz w:val="12"/>
                <w:szCs w:val="12"/>
              </w:rPr>
            </w:pPr>
          </w:p>
        </w:tc>
      </w:tr>
      <w:tr w:rsidR="00D95082" w:rsidRPr="00080FD0" w14:paraId="7131C826" w14:textId="77777777" w:rsidTr="00A9314A">
        <w:trPr>
          <w:trHeight w:val="295"/>
          <w:jc w:val="center"/>
        </w:trPr>
        <w:tc>
          <w:tcPr>
            <w:tcW w:w="734" w:type="dxa"/>
            <w:tcBorders>
              <w:top w:val="nil"/>
              <w:left w:val="nil"/>
              <w:bottom w:val="nil"/>
              <w:right w:val="nil"/>
            </w:tcBorders>
          </w:tcPr>
          <w:p w14:paraId="261E385B"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064C6A9"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52625CC"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SEPT9</w:t>
            </w:r>
          </w:p>
        </w:tc>
        <w:tc>
          <w:tcPr>
            <w:tcW w:w="508" w:type="dxa"/>
            <w:tcBorders>
              <w:top w:val="nil"/>
              <w:left w:val="nil"/>
              <w:bottom w:val="nil"/>
              <w:right w:val="nil"/>
            </w:tcBorders>
          </w:tcPr>
          <w:p w14:paraId="0384EC3D"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D678D92"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8AED05D"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57C4DB6"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CBE155D"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34646E2"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A1A2B7B"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90316A7"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688E001"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C067050"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E0F80C3"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3CB683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52</w:t>
            </w:r>
          </w:p>
        </w:tc>
        <w:tc>
          <w:tcPr>
            <w:tcW w:w="623" w:type="dxa"/>
            <w:tcBorders>
              <w:top w:val="nil"/>
              <w:left w:val="nil"/>
              <w:bottom w:val="nil"/>
              <w:right w:val="nil"/>
            </w:tcBorders>
          </w:tcPr>
          <w:p w14:paraId="2D69183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95</w:t>
            </w:r>
          </w:p>
        </w:tc>
        <w:tc>
          <w:tcPr>
            <w:tcW w:w="567" w:type="dxa"/>
            <w:tcBorders>
              <w:top w:val="nil"/>
              <w:left w:val="nil"/>
              <w:bottom w:val="nil"/>
              <w:right w:val="nil"/>
            </w:tcBorders>
          </w:tcPr>
          <w:p w14:paraId="33D2A57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80</w:t>
            </w:r>
          </w:p>
        </w:tc>
        <w:tc>
          <w:tcPr>
            <w:tcW w:w="624" w:type="dxa"/>
            <w:tcBorders>
              <w:top w:val="nil"/>
              <w:left w:val="nil"/>
              <w:bottom w:val="nil"/>
              <w:right w:val="nil"/>
            </w:tcBorders>
          </w:tcPr>
          <w:p w14:paraId="33236608"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00E0E88"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6505823"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35223BD" w14:textId="77777777" w:rsidR="00D95082" w:rsidRPr="00080FD0" w:rsidRDefault="00D95082" w:rsidP="00A9314A">
            <w:pPr>
              <w:pStyle w:val="TableParagraph"/>
              <w:ind w:left="23"/>
              <w:rPr>
                <w:rFonts w:ascii="Arial Narrow" w:hAnsi="Arial Narrow"/>
                <w:sz w:val="12"/>
                <w:szCs w:val="12"/>
              </w:rPr>
            </w:pPr>
          </w:p>
        </w:tc>
      </w:tr>
      <w:tr w:rsidR="00D95082" w:rsidRPr="00080FD0" w14:paraId="7DB9C90B" w14:textId="77777777" w:rsidTr="00A9314A">
        <w:trPr>
          <w:trHeight w:val="295"/>
          <w:jc w:val="center"/>
        </w:trPr>
        <w:tc>
          <w:tcPr>
            <w:tcW w:w="734" w:type="dxa"/>
            <w:tcBorders>
              <w:top w:val="nil"/>
              <w:left w:val="nil"/>
              <w:bottom w:val="nil"/>
              <w:right w:val="nil"/>
            </w:tcBorders>
          </w:tcPr>
          <w:p w14:paraId="1DD84661"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D10B25C"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49732F6"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TMEFF2</w:t>
            </w:r>
          </w:p>
        </w:tc>
        <w:tc>
          <w:tcPr>
            <w:tcW w:w="508" w:type="dxa"/>
            <w:tcBorders>
              <w:top w:val="nil"/>
              <w:left w:val="nil"/>
              <w:bottom w:val="nil"/>
              <w:right w:val="nil"/>
            </w:tcBorders>
          </w:tcPr>
          <w:p w14:paraId="478AE268"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61C7DDC"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E151EBC"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B490CE2"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C7FF3E0"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3BB8D93"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D3318E4"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C4ED086"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6A27B85"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2698B2A"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60C88AD"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9E4141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30</w:t>
            </w:r>
          </w:p>
        </w:tc>
        <w:tc>
          <w:tcPr>
            <w:tcW w:w="623" w:type="dxa"/>
            <w:tcBorders>
              <w:top w:val="nil"/>
              <w:left w:val="nil"/>
              <w:bottom w:val="nil"/>
              <w:right w:val="nil"/>
            </w:tcBorders>
          </w:tcPr>
          <w:p w14:paraId="3DE3758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95</w:t>
            </w:r>
          </w:p>
        </w:tc>
        <w:tc>
          <w:tcPr>
            <w:tcW w:w="567" w:type="dxa"/>
            <w:tcBorders>
              <w:top w:val="nil"/>
              <w:left w:val="nil"/>
              <w:bottom w:val="nil"/>
              <w:right w:val="nil"/>
            </w:tcBorders>
          </w:tcPr>
          <w:p w14:paraId="5A204DF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72</w:t>
            </w:r>
          </w:p>
        </w:tc>
        <w:tc>
          <w:tcPr>
            <w:tcW w:w="624" w:type="dxa"/>
            <w:tcBorders>
              <w:top w:val="nil"/>
              <w:left w:val="nil"/>
              <w:bottom w:val="nil"/>
              <w:right w:val="nil"/>
            </w:tcBorders>
          </w:tcPr>
          <w:p w14:paraId="245B4CEE"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DA2FE48"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101F65C"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354F7F8" w14:textId="77777777" w:rsidR="00D95082" w:rsidRPr="00080FD0" w:rsidRDefault="00D95082" w:rsidP="00A9314A">
            <w:pPr>
              <w:pStyle w:val="TableParagraph"/>
              <w:ind w:left="23"/>
              <w:rPr>
                <w:rFonts w:ascii="Arial Narrow" w:hAnsi="Arial Narrow"/>
                <w:sz w:val="12"/>
                <w:szCs w:val="12"/>
              </w:rPr>
            </w:pPr>
          </w:p>
        </w:tc>
      </w:tr>
      <w:tr w:rsidR="00D95082" w:rsidRPr="00080FD0" w14:paraId="006A3F91" w14:textId="77777777" w:rsidTr="00A9314A">
        <w:trPr>
          <w:trHeight w:val="295"/>
          <w:jc w:val="center"/>
        </w:trPr>
        <w:tc>
          <w:tcPr>
            <w:tcW w:w="734" w:type="dxa"/>
            <w:tcBorders>
              <w:top w:val="nil"/>
              <w:left w:val="nil"/>
              <w:bottom w:val="nil"/>
              <w:right w:val="nil"/>
            </w:tcBorders>
          </w:tcPr>
          <w:p w14:paraId="5B62B709"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514C0D6"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836D983"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SEPT9 + NGFR</w:t>
            </w:r>
          </w:p>
        </w:tc>
        <w:tc>
          <w:tcPr>
            <w:tcW w:w="508" w:type="dxa"/>
            <w:tcBorders>
              <w:top w:val="nil"/>
              <w:left w:val="nil"/>
              <w:bottom w:val="nil"/>
              <w:right w:val="nil"/>
            </w:tcBorders>
          </w:tcPr>
          <w:p w14:paraId="2B435587"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134D4D7"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2D609CE"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8430B8A"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F1E6F98"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DABF87B"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9684D7E"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171A733"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02833DC"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15A3ACB"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D8E363E"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3C3C0B6"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67C4FE4D"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B5CB74D"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81</w:t>
            </w:r>
          </w:p>
        </w:tc>
        <w:tc>
          <w:tcPr>
            <w:tcW w:w="624" w:type="dxa"/>
            <w:tcBorders>
              <w:top w:val="nil"/>
              <w:left w:val="nil"/>
              <w:bottom w:val="nil"/>
              <w:right w:val="nil"/>
            </w:tcBorders>
          </w:tcPr>
          <w:p w14:paraId="7EF0CAF4"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6A6E581"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BBF713B"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A67EFDF" w14:textId="77777777" w:rsidR="00D95082" w:rsidRPr="00080FD0" w:rsidRDefault="00D95082" w:rsidP="00A9314A">
            <w:pPr>
              <w:pStyle w:val="TableParagraph"/>
              <w:ind w:left="23"/>
              <w:rPr>
                <w:rFonts w:ascii="Arial Narrow" w:hAnsi="Arial Narrow"/>
                <w:sz w:val="12"/>
                <w:szCs w:val="12"/>
              </w:rPr>
            </w:pPr>
          </w:p>
        </w:tc>
      </w:tr>
      <w:tr w:rsidR="00D95082" w:rsidRPr="00080FD0" w14:paraId="4E387724" w14:textId="77777777" w:rsidTr="00A9314A">
        <w:trPr>
          <w:trHeight w:val="295"/>
          <w:jc w:val="center"/>
        </w:trPr>
        <w:tc>
          <w:tcPr>
            <w:tcW w:w="734" w:type="dxa"/>
            <w:tcBorders>
              <w:top w:val="nil"/>
              <w:left w:val="nil"/>
              <w:bottom w:val="single" w:sz="8" w:space="0" w:color="000000"/>
              <w:right w:val="nil"/>
            </w:tcBorders>
          </w:tcPr>
          <w:p w14:paraId="07155367"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82D52F6"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DD483B7"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pacing w:val="-1"/>
                <w:sz w:val="12"/>
                <w:szCs w:val="12"/>
              </w:rPr>
              <w:t>TMEFF2 + N</w:t>
            </w:r>
            <w:r w:rsidRPr="00080FD0">
              <w:rPr>
                <w:rFonts w:ascii="Arial Narrow" w:hAnsi="Arial Narrow"/>
                <w:i/>
                <w:iCs/>
                <w:sz w:val="12"/>
                <w:szCs w:val="12"/>
              </w:rPr>
              <w:t>GFR + SEPT9 + bisDNA</w:t>
            </w:r>
          </w:p>
        </w:tc>
        <w:tc>
          <w:tcPr>
            <w:tcW w:w="508" w:type="dxa"/>
            <w:tcBorders>
              <w:top w:val="nil"/>
              <w:left w:val="nil"/>
              <w:bottom w:val="single" w:sz="8" w:space="0" w:color="000000"/>
              <w:right w:val="nil"/>
            </w:tcBorders>
          </w:tcPr>
          <w:p w14:paraId="3CCDEBA2"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2D56BC3"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093DD60"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3A074EF"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DB2AC20"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A81FD0D"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07D5A2C2"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9D1A772"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B119861"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1D0FA485"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C274FB7"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B2A11AD"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67F4C66E"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46D46B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79</w:t>
            </w:r>
          </w:p>
        </w:tc>
        <w:tc>
          <w:tcPr>
            <w:tcW w:w="624" w:type="dxa"/>
            <w:tcBorders>
              <w:top w:val="nil"/>
              <w:left w:val="nil"/>
              <w:bottom w:val="single" w:sz="8" w:space="0" w:color="000000"/>
              <w:right w:val="nil"/>
            </w:tcBorders>
          </w:tcPr>
          <w:p w14:paraId="5F3EFC19"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E5A4392"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7DEEE83"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E70F373" w14:textId="77777777" w:rsidR="00D95082" w:rsidRPr="00080FD0" w:rsidRDefault="00D95082" w:rsidP="00A9314A">
            <w:pPr>
              <w:pStyle w:val="TableParagraph"/>
              <w:ind w:left="23"/>
              <w:rPr>
                <w:rFonts w:ascii="Arial Narrow" w:hAnsi="Arial Narrow"/>
                <w:sz w:val="12"/>
                <w:szCs w:val="12"/>
              </w:rPr>
            </w:pPr>
          </w:p>
        </w:tc>
      </w:tr>
      <w:tr w:rsidR="00D95082" w:rsidRPr="00080FD0" w14:paraId="3567F58D" w14:textId="77777777" w:rsidTr="00A9314A">
        <w:trPr>
          <w:trHeight w:val="295"/>
          <w:jc w:val="center"/>
        </w:trPr>
        <w:tc>
          <w:tcPr>
            <w:tcW w:w="734" w:type="dxa"/>
            <w:tcBorders>
              <w:left w:val="nil"/>
              <w:bottom w:val="nil"/>
              <w:right w:val="nil"/>
            </w:tcBorders>
          </w:tcPr>
          <w:p w14:paraId="673F7D5D"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Lu 2014 [51]</w:t>
            </w:r>
          </w:p>
        </w:tc>
        <w:tc>
          <w:tcPr>
            <w:tcW w:w="340" w:type="dxa"/>
            <w:tcBorders>
              <w:left w:val="nil"/>
              <w:bottom w:val="nil"/>
              <w:right w:val="nil"/>
            </w:tcBorders>
          </w:tcPr>
          <w:p w14:paraId="09B93819" w14:textId="77777777" w:rsidR="00D95082" w:rsidRPr="00080FD0"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21A9CC5C"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GATA4</w:t>
            </w:r>
          </w:p>
        </w:tc>
        <w:tc>
          <w:tcPr>
            <w:tcW w:w="508" w:type="dxa"/>
            <w:tcBorders>
              <w:left w:val="nil"/>
              <w:bottom w:val="nil"/>
              <w:right w:val="nil"/>
            </w:tcBorders>
          </w:tcPr>
          <w:p w14:paraId="0A119E8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stool</w:t>
            </w:r>
          </w:p>
        </w:tc>
        <w:tc>
          <w:tcPr>
            <w:tcW w:w="565" w:type="dxa"/>
            <w:tcBorders>
              <w:left w:val="nil"/>
              <w:bottom w:val="nil"/>
              <w:right w:val="nil"/>
            </w:tcBorders>
          </w:tcPr>
          <w:p w14:paraId="60FB1787"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2011-2012</w:t>
            </w:r>
          </w:p>
        </w:tc>
        <w:tc>
          <w:tcPr>
            <w:tcW w:w="283" w:type="dxa"/>
            <w:tcBorders>
              <w:left w:val="nil"/>
              <w:bottom w:val="nil"/>
              <w:right w:val="nil"/>
            </w:tcBorders>
          </w:tcPr>
          <w:p w14:paraId="1BC26D4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56</w:t>
            </w:r>
          </w:p>
        </w:tc>
        <w:tc>
          <w:tcPr>
            <w:tcW w:w="708" w:type="dxa"/>
            <w:tcBorders>
              <w:left w:val="nil"/>
              <w:bottom w:val="nil"/>
              <w:right w:val="nil"/>
            </w:tcBorders>
          </w:tcPr>
          <w:p w14:paraId="0CE6674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60.6</w:t>
            </w:r>
            <w:r w:rsidRPr="004A7D12">
              <w:rPr>
                <w:rFonts w:ascii="Arial Narrow" w:hAnsi="Arial Narrow"/>
                <w:sz w:val="12"/>
                <w:szCs w:val="12"/>
              </w:rPr>
              <w:t>±</w:t>
            </w:r>
            <w:r w:rsidRPr="00080FD0">
              <w:rPr>
                <w:rFonts w:ascii="Arial Narrow" w:hAnsi="Arial Narrow"/>
                <w:sz w:val="12"/>
                <w:szCs w:val="12"/>
              </w:rPr>
              <w:t>12.19</w:t>
            </w:r>
          </w:p>
        </w:tc>
        <w:tc>
          <w:tcPr>
            <w:tcW w:w="708" w:type="dxa"/>
            <w:tcBorders>
              <w:left w:val="nil"/>
              <w:bottom w:val="nil"/>
              <w:right w:val="nil"/>
            </w:tcBorders>
          </w:tcPr>
          <w:p w14:paraId="7E15C524"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I-II 57, </w:t>
            </w:r>
          </w:p>
          <w:p w14:paraId="243903EB"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III-IV</w:t>
            </w:r>
            <w:r>
              <w:rPr>
                <w:rFonts w:ascii="Arial Narrow" w:hAnsi="Arial Narrow"/>
                <w:sz w:val="12"/>
                <w:szCs w:val="12"/>
              </w:rPr>
              <w:t xml:space="preserve"> </w:t>
            </w:r>
            <w:r w:rsidRPr="00080FD0">
              <w:rPr>
                <w:rFonts w:ascii="Arial Narrow" w:hAnsi="Arial Narrow"/>
                <w:sz w:val="12"/>
                <w:szCs w:val="12"/>
              </w:rPr>
              <w:t>43</w:t>
            </w:r>
          </w:p>
        </w:tc>
        <w:tc>
          <w:tcPr>
            <w:tcW w:w="745" w:type="dxa"/>
            <w:tcBorders>
              <w:left w:val="nil"/>
              <w:bottom w:val="nil"/>
              <w:right w:val="nil"/>
            </w:tcBorders>
          </w:tcPr>
          <w:p w14:paraId="3A58225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89% distal</w:t>
            </w:r>
          </w:p>
          <w:p w14:paraId="622B3B60"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11%</w:t>
            </w:r>
            <w:r>
              <w:rPr>
                <w:rFonts w:ascii="Arial Narrow" w:hAnsi="Arial Narrow"/>
                <w:sz w:val="12"/>
                <w:szCs w:val="12"/>
              </w:rPr>
              <w:t xml:space="preserve"> </w:t>
            </w:r>
            <w:r w:rsidRPr="00080FD0">
              <w:rPr>
                <w:rFonts w:ascii="Arial Narrow" w:hAnsi="Arial Narrow"/>
                <w:sz w:val="12"/>
                <w:szCs w:val="12"/>
              </w:rPr>
              <w:t>proximal</w:t>
            </w:r>
          </w:p>
        </w:tc>
        <w:tc>
          <w:tcPr>
            <w:tcW w:w="626" w:type="dxa"/>
            <w:tcBorders>
              <w:left w:val="nil"/>
              <w:bottom w:val="nil"/>
              <w:right w:val="nil"/>
            </w:tcBorders>
          </w:tcPr>
          <w:p w14:paraId="2F91B9CD"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42.9 </w:t>
            </w:r>
          </w:p>
          <w:p w14:paraId="0491C4D8"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(30.77-55.86)</w:t>
            </w:r>
          </w:p>
        </w:tc>
        <w:tc>
          <w:tcPr>
            <w:tcW w:w="283" w:type="dxa"/>
            <w:tcBorders>
              <w:left w:val="nil"/>
              <w:bottom w:val="nil"/>
              <w:right w:val="nil"/>
            </w:tcBorders>
          </w:tcPr>
          <w:p w14:paraId="67393E00" w14:textId="77777777" w:rsidR="00D95082" w:rsidRPr="00080FD0"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1A0C744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40</w:t>
            </w:r>
          </w:p>
        </w:tc>
        <w:tc>
          <w:tcPr>
            <w:tcW w:w="793" w:type="dxa"/>
            <w:tcBorders>
              <w:left w:val="nil"/>
              <w:bottom w:val="nil"/>
              <w:right w:val="nil"/>
            </w:tcBorders>
          </w:tcPr>
          <w:p w14:paraId="6AD64978"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9CD73D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5</w:t>
            </w:r>
          </w:p>
        </w:tc>
        <w:tc>
          <w:tcPr>
            <w:tcW w:w="624" w:type="dxa"/>
            <w:tcBorders>
              <w:left w:val="nil"/>
              <w:bottom w:val="nil"/>
              <w:right w:val="nil"/>
            </w:tcBorders>
          </w:tcPr>
          <w:p w14:paraId="19E19A4F"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42.9</w:t>
            </w:r>
          </w:p>
          <w:p w14:paraId="7EE979B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(30.77-55.86)</w:t>
            </w:r>
          </w:p>
        </w:tc>
        <w:tc>
          <w:tcPr>
            <w:tcW w:w="623" w:type="dxa"/>
            <w:tcBorders>
              <w:left w:val="nil"/>
              <w:bottom w:val="nil"/>
              <w:right w:val="nil"/>
            </w:tcBorders>
          </w:tcPr>
          <w:p w14:paraId="5DEEC049" w14:textId="77777777" w:rsidR="00D95082" w:rsidRDefault="00D95082" w:rsidP="00A9314A">
            <w:pPr>
              <w:pStyle w:val="TableParagraph"/>
              <w:ind w:left="23"/>
              <w:rPr>
                <w:rFonts w:ascii="Arial Narrow" w:hAnsi="Arial Narrow"/>
                <w:spacing w:val="-5"/>
                <w:sz w:val="12"/>
                <w:szCs w:val="12"/>
              </w:rPr>
            </w:pPr>
            <w:r w:rsidRPr="00080FD0">
              <w:rPr>
                <w:rFonts w:ascii="Arial Narrow" w:hAnsi="Arial Narrow"/>
                <w:sz w:val="12"/>
                <w:szCs w:val="12"/>
              </w:rPr>
              <w:t>95</w:t>
            </w:r>
            <w:r w:rsidRPr="00080FD0">
              <w:rPr>
                <w:rFonts w:ascii="Arial Narrow" w:hAnsi="Arial Narrow"/>
                <w:spacing w:val="-5"/>
                <w:sz w:val="12"/>
                <w:szCs w:val="12"/>
              </w:rPr>
              <w:t xml:space="preserve"> </w:t>
            </w:r>
          </w:p>
          <w:p w14:paraId="2B539EE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(83.5-98.62)</w:t>
            </w:r>
          </w:p>
        </w:tc>
        <w:tc>
          <w:tcPr>
            <w:tcW w:w="567" w:type="dxa"/>
            <w:tcBorders>
              <w:left w:val="nil"/>
              <w:bottom w:val="nil"/>
              <w:right w:val="nil"/>
            </w:tcBorders>
          </w:tcPr>
          <w:p w14:paraId="420359A9" w14:textId="77777777" w:rsidR="00D95082" w:rsidRPr="00080FD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5937127"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468A6F4" w14:textId="77777777" w:rsidR="00D95082" w:rsidRPr="00080FD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DD9CAE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QiaAmp DNA Stool mini-kit</w:t>
            </w:r>
          </w:p>
        </w:tc>
        <w:tc>
          <w:tcPr>
            <w:tcW w:w="1344" w:type="dxa"/>
            <w:tcBorders>
              <w:left w:val="nil"/>
              <w:bottom w:val="nil"/>
              <w:right w:val="nil"/>
            </w:tcBorders>
          </w:tcPr>
          <w:p w14:paraId="374A388B"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MSP PCR</w:t>
            </w:r>
          </w:p>
        </w:tc>
      </w:tr>
      <w:tr w:rsidR="00D95082" w:rsidRPr="00080FD0" w14:paraId="5B0DCD00" w14:textId="77777777" w:rsidTr="00A9314A">
        <w:trPr>
          <w:trHeight w:val="295"/>
          <w:jc w:val="center"/>
        </w:trPr>
        <w:tc>
          <w:tcPr>
            <w:tcW w:w="734" w:type="dxa"/>
            <w:tcBorders>
              <w:top w:val="nil"/>
              <w:left w:val="nil"/>
              <w:bottom w:val="nil"/>
              <w:right w:val="nil"/>
            </w:tcBorders>
          </w:tcPr>
          <w:p w14:paraId="7043FFE1"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BBC5CE3"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4445DF0"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GATA5</w:t>
            </w:r>
          </w:p>
        </w:tc>
        <w:tc>
          <w:tcPr>
            <w:tcW w:w="508" w:type="dxa"/>
            <w:tcBorders>
              <w:top w:val="nil"/>
              <w:left w:val="nil"/>
              <w:bottom w:val="nil"/>
              <w:right w:val="nil"/>
            </w:tcBorders>
          </w:tcPr>
          <w:p w14:paraId="4DD48233"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C93B957"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A3A1E23"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2A31556"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763804"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34FDF01"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A2ACBE8"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83.9 </w:t>
            </w:r>
          </w:p>
          <w:p w14:paraId="46DD530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(72.19-91.31)</w:t>
            </w:r>
          </w:p>
        </w:tc>
        <w:tc>
          <w:tcPr>
            <w:tcW w:w="283" w:type="dxa"/>
            <w:tcBorders>
              <w:top w:val="nil"/>
              <w:left w:val="nil"/>
              <w:bottom w:val="nil"/>
              <w:right w:val="nil"/>
            </w:tcBorders>
          </w:tcPr>
          <w:p w14:paraId="33C64866"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8D42E45"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EFFF644"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C97697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17.5</w:t>
            </w:r>
          </w:p>
        </w:tc>
        <w:tc>
          <w:tcPr>
            <w:tcW w:w="624" w:type="dxa"/>
            <w:tcBorders>
              <w:top w:val="nil"/>
              <w:left w:val="nil"/>
              <w:bottom w:val="nil"/>
              <w:right w:val="nil"/>
            </w:tcBorders>
          </w:tcPr>
          <w:p w14:paraId="77B4EC9D"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83.9</w:t>
            </w:r>
          </w:p>
          <w:p w14:paraId="72E637B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(72.19-91.31)</w:t>
            </w:r>
          </w:p>
        </w:tc>
        <w:tc>
          <w:tcPr>
            <w:tcW w:w="623" w:type="dxa"/>
            <w:tcBorders>
              <w:top w:val="nil"/>
              <w:left w:val="nil"/>
              <w:bottom w:val="nil"/>
              <w:right w:val="nil"/>
            </w:tcBorders>
          </w:tcPr>
          <w:p w14:paraId="04F3A0D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82.5</w:t>
            </w:r>
          </w:p>
          <w:p w14:paraId="116D8D8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(68.05-91.25)</w:t>
            </w:r>
          </w:p>
        </w:tc>
        <w:tc>
          <w:tcPr>
            <w:tcW w:w="567" w:type="dxa"/>
            <w:tcBorders>
              <w:top w:val="nil"/>
              <w:left w:val="nil"/>
              <w:bottom w:val="nil"/>
              <w:right w:val="nil"/>
            </w:tcBorders>
          </w:tcPr>
          <w:p w14:paraId="32DC3E54"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64FE9C4"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2C7E876"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A2DABB1"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5208150" w14:textId="77777777" w:rsidR="00D95082" w:rsidRPr="00080FD0" w:rsidRDefault="00D95082" w:rsidP="00A9314A">
            <w:pPr>
              <w:pStyle w:val="TableParagraph"/>
              <w:ind w:left="23"/>
              <w:rPr>
                <w:rFonts w:ascii="Arial Narrow" w:hAnsi="Arial Narrow"/>
                <w:sz w:val="12"/>
                <w:szCs w:val="12"/>
              </w:rPr>
            </w:pPr>
          </w:p>
        </w:tc>
      </w:tr>
      <w:tr w:rsidR="00D95082" w:rsidRPr="00080FD0" w14:paraId="29D31F35" w14:textId="77777777" w:rsidTr="00A9314A">
        <w:trPr>
          <w:trHeight w:val="295"/>
          <w:jc w:val="center"/>
        </w:trPr>
        <w:tc>
          <w:tcPr>
            <w:tcW w:w="734" w:type="dxa"/>
            <w:tcBorders>
              <w:top w:val="nil"/>
              <w:left w:val="nil"/>
              <w:bottom w:val="nil"/>
              <w:right w:val="nil"/>
            </w:tcBorders>
          </w:tcPr>
          <w:p w14:paraId="3B7E6B44"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BE5E99D"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E402B0A"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NDRG4</w:t>
            </w:r>
          </w:p>
        </w:tc>
        <w:tc>
          <w:tcPr>
            <w:tcW w:w="508" w:type="dxa"/>
            <w:tcBorders>
              <w:top w:val="nil"/>
              <w:left w:val="nil"/>
              <w:bottom w:val="nil"/>
              <w:right w:val="nil"/>
            </w:tcBorders>
          </w:tcPr>
          <w:p w14:paraId="3EBFF3FA"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4FF9363"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C62770"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BE3D1CC"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DF45E58"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2D42AA4"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07492CB"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28.6 </w:t>
            </w:r>
          </w:p>
          <w:p w14:paraId="43305EF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(18.42-41.48)</w:t>
            </w:r>
          </w:p>
        </w:tc>
        <w:tc>
          <w:tcPr>
            <w:tcW w:w="283" w:type="dxa"/>
            <w:tcBorders>
              <w:top w:val="nil"/>
              <w:left w:val="nil"/>
              <w:bottom w:val="nil"/>
              <w:right w:val="nil"/>
            </w:tcBorders>
          </w:tcPr>
          <w:p w14:paraId="31B744A7"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ED1933B"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90A3319"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5718CF"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2.5</w:t>
            </w:r>
          </w:p>
        </w:tc>
        <w:tc>
          <w:tcPr>
            <w:tcW w:w="624" w:type="dxa"/>
            <w:tcBorders>
              <w:top w:val="nil"/>
              <w:left w:val="nil"/>
              <w:bottom w:val="nil"/>
              <w:right w:val="nil"/>
            </w:tcBorders>
          </w:tcPr>
          <w:p w14:paraId="335F5EB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28.6</w:t>
            </w:r>
          </w:p>
          <w:p w14:paraId="6CC08D8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(18.42-41.48)</w:t>
            </w:r>
          </w:p>
        </w:tc>
        <w:tc>
          <w:tcPr>
            <w:tcW w:w="623" w:type="dxa"/>
            <w:tcBorders>
              <w:top w:val="nil"/>
              <w:left w:val="nil"/>
              <w:bottom w:val="nil"/>
              <w:right w:val="nil"/>
            </w:tcBorders>
          </w:tcPr>
          <w:p w14:paraId="320377F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97.5</w:t>
            </w:r>
          </w:p>
          <w:p w14:paraId="4A1D666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(87.12-99.56)</w:t>
            </w:r>
          </w:p>
        </w:tc>
        <w:tc>
          <w:tcPr>
            <w:tcW w:w="567" w:type="dxa"/>
            <w:tcBorders>
              <w:top w:val="nil"/>
              <w:left w:val="nil"/>
              <w:bottom w:val="nil"/>
              <w:right w:val="nil"/>
            </w:tcBorders>
          </w:tcPr>
          <w:p w14:paraId="64EDDE3F"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4740183"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16AC446"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7F8886C"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4966CA7" w14:textId="77777777" w:rsidR="00D95082" w:rsidRPr="00080FD0" w:rsidRDefault="00D95082" w:rsidP="00A9314A">
            <w:pPr>
              <w:pStyle w:val="TableParagraph"/>
              <w:ind w:left="23"/>
              <w:rPr>
                <w:rFonts w:ascii="Arial Narrow" w:hAnsi="Arial Narrow"/>
                <w:sz w:val="12"/>
                <w:szCs w:val="12"/>
              </w:rPr>
            </w:pPr>
          </w:p>
        </w:tc>
      </w:tr>
      <w:tr w:rsidR="00D95082" w:rsidRPr="00080FD0" w14:paraId="6CEA1DFE" w14:textId="77777777" w:rsidTr="00A9314A">
        <w:trPr>
          <w:trHeight w:val="295"/>
          <w:jc w:val="center"/>
        </w:trPr>
        <w:tc>
          <w:tcPr>
            <w:tcW w:w="734" w:type="dxa"/>
            <w:tcBorders>
              <w:top w:val="nil"/>
              <w:left w:val="nil"/>
              <w:bottom w:val="single" w:sz="8" w:space="0" w:color="000000"/>
              <w:right w:val="nil"/>
            </w:tcBorders>
          </w:tcPr>
          <w:p w14:paraId="2360F43F"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986CD02"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373A171"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SFRP2</w:t>
            </w:r>
          </w:p>
        </w:tc>
        <w:tc>
          <w:tcPr>
            <w:tcW w:w="508" w:type="dxa"/>
            <w:tcBorders>
              <w:top w:val="nil"/>
              <w:left w:val="nil"/>
              <w:bottom w:val="single" w:sz="8" w:space="0" w:color="000000"/>
              <w:right w:val="nil"/>
            </w:tcBorders>
          </w:tcPr>
          <w:p w14:paraId="26052C1E"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F7A39FD"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F0F767F"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F41F34E"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01FB2E7"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0B1F3145"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6B1E687"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57.1 </w:t>
            </w:r>
          </w:p>
          <w:p w14:paraId="31E5A74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(44.14-</w:t>
            </w:r>
          </w:p>
          <w:p w14:paraId="5250222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69.23)</w:t>
            </w:r>
          </w:p>
        </w:tc>
        <w:tc>
          <w:tcPr>
            <w:tcW w:w="283" w:type="dxa"/>
            <w:tcBorders>
              <w:top w:val="nil"/>
              <w:left w:val="nil"/>
              <w:bottom w:val="single" w:sz="8" w:space="0" w:color="000000"/>
              <w:right w:val="nil"/>
            </w:tcBorders>
          </w:tcPr>
          <w:p w14:paraId="673AB1DE"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1C675FA"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45A8D9FA"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9BF23B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10</w:t>
            </w:r>
          </w:p>
        </w:tc>
        <w:tc>
          <w:tcPr>
            <w:tcW w:w="624" w:type="dxa"/>
            <w:tcBorders>
              <w:top w:val="nil"/>
              <w:left w:val="nil"/>
              <w:bottom w:val="single" w:sz="8" w:space="0" w:color="000000"/>
              <w:right w:val="nil"/>
            </w:tcBorders>
          </w:tcPr>
          <w:p w14:paraId="34C9D96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57.1</w:t>
            </w:r>
          </w:p>
          <w:p w14:paraId="3EA7226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(44.14-69.23)</w:t>
            </w:r>
          </w:p>
        </w:tc>
        <w:tc>
          <w:tcPr>
            <w:tcW w:w="623" w:type="dxa"/>
            <w:tcBorders>
              <w:top w:val="nil"/>
              <w:left w:val="nil"/>
              <w:bottom w:val="single" w:sz="8" w:space="0" w:color="000000"/>
              <w:right w:val="nil"/>
            </w:tcBorders>
          </w:tcPr>
          <w:p w14:paraId="2CDFDAA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90</w:t>
            </w:r>
          </w:p>
          <w:p w14:paraId="22D32D1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(76.95-96.04)</w:t>
            </w:r>
          </w:p>
        </w:tc>
        <w:tc>
          <w:tcPr>
            <w:tcW w:w="567" w:type="dxa"/>
            <w:tcBorders>
              <w:top w:val="nil"/>
              <w:left w:val="nil"/>
              <w:bottom w:val="single" w:sz="8" w:space="0" w:color="000000"/>
              <w:right w:val="nil"/>
            </w:tcBorders>
          </w:tcPr>
          <w:p w14:paraId="1A7522E6"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AC881BC"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925DB45"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5C59B4F7"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8804BD5" w14:textId="77777777" w:rsidR="00D95082" w:rsidRPr="00080FD0" w:rsidRDefault="00D95082" w:rsidP="00A9314A">
            <w:pPr>
              <w:pStyle w:val="TableParagraph"/>
              <w:ind w:left="23"/>
              <w:rPr>
                <w:rFonts w:ascii="Arial Narrow" w:hAnsi="Arial Narrow"/>
                <w:sz w:val="12"/>
                <w:szCs w:val="12"/>
              </w:rPr>
            </w:pPr>
          </w:p>
        </w:tc>
      </w:tr>
      <w:tr w:rsidR="00D95082" w:rsidRPr="00080FD0" w14:paraId="7F6B843B" w14:textId="77777777" w:rsidTr="00A9314A">
        <w:trPr>
          <w:trHeight w:val="295"/>
          <w:jc w:val="center"/>
        </w:trPr>
        <w:tc>
          <w:tcPr>
            <w:tcW w:w="734" w:type="dxa"/>
            <w:tcBorders>
              <w:top w:val="single" w:sz="8" w:space="0" w:color="000000"/>
              <w:left w:val="nil"/>
              <w:bottom w:val="nil"/>
              <w:right w:val="nil"/>
            </w:tcBorders>
          </w:tcPr>
          <w:p w14:paraId="6C8D7D9A"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Lu 2014 [51]</w:t>
            </w:r>
          </w:p>
        </w:tc>
        <w:tc>
          <w:tcPr>
            <w:tcW w:w="340" w:type="dxa"/>
            <w:tcBorders>
              <w:top w:val="single" w:sz="8" w:space="0" w:color="000000"/>
              <w:left w:val="nil"/>
              <w:bottom w:val="nil"/>
              <w:right w:val="nil"/>
            </w:tcBorders>
          </w:tcPr>
          <w:p w14:paraId="0B185F2E" w14:textId="77777777" w:rsidR="00D95082" w:rsidRPr="00080FD0" w:rsidRDefault="00D95082" w:rsidP="00A9314A">
            <w:pPr>
              <w:pStyle w:val="TableParagraph"/>
              <w:ind w:left="23"/>
              <w:rPr>
                <w:rFonts w:ascii="Arial Narrow" w:hAnsi="Arial Narrow"/>
                <w:sz w:val="12"/>
                <w:szCs w:val="12"/>
              </w:rPr>
            </w:pPr>
          </w:p>
        </w:tc>
        <w:tc>
          <w:tcPr>
            <w:tcW w:w="567" w:type="dxa"/>
            <w:tcBorders>
              <w:top w:val="single" w:sz="8" w:space="0" w:color="000000"/>
              <w:left w:val="nil"/>
              <w:bottom w:val="nil"/>
              <w:right w:val="nil"/>
            </w:tcBorders>
          </w:tcPr>
          <w:p w14:paraId="41082048"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VIM</w:t>
            </w:r>
          </w:p>
        </w:tc>
        <w:tc>
          <w:tcPr>
            <w:tcW w:w="508" w:type="dxa"/>
            <w:tcBorders>
              <w:top w:val="single" w:sz="8" w:space="0" w:color="000000"/>
              <w:left w:val="nil"/>
              <w:bottom w:val="nil"/>
              <w:right w:val="nil"/>
            </w:tcBorders>
          </w:tcPr>
          <w:p w14:paraId="6FCB4950" w14:textId="77777777" w:rsidR="00D95082" w:rsidRPr="00080FD0" w:rsidRDefault="00D95082" w:rsidP="00A9314A">
            <w:pPr>
              <w:pStyle w:val="TableParagraph"/>
              <w:ind w:left="23"/>
              <w:rPr>
                <w:rFonts w:ascii="Arial Narrow" w:hAnsi="Arial Narrow"/>
                <w:sz w:val="12"/>
                <w:szCs w:val="12"/>
              </w:rPr>
            </w:pPr>
          </w:p>
        </w:tc>
        <w:tc>
          <w:tcPr>
            <w:tcW w:w="565" w:type="dxa"/>
            <w:tcBorders>
              <w:top w:val="single" w:sz="8" w:space="0" w:color="000000"/>
              <w:left w:val="nil"/>
              <w:bottom w:val="nil"/>
              <w:right w:val="nil"/>
            </w:tcBorders>
          </w:tcPr>
          <w:p w14:paraId="64C87620" w14:textId="77777777" w:rsidR="00D95082" w:rsidRPr="00080FD0" w:rsidRDefault="00D95082" w:rsidP="00A9314A">
            <w:pPr>
              <w:pStyle w:val="TableParagraph"/>
              <w:ind w:left="23"/>
              <w:rPr>
                <w:rFonts w:ascii="Arial Narrow" w:hAnsi="Arial Narrow"/>
                <w:sz w:val="12"/>
                <w:szCs w:val="12"/>
              </w:rPr>
            </w:pPr>
          </w:p>
        </w:tc>
        <w:tc>
          <w:tcPr>
            <w:tcW w:w="283" w:type="dxa"/>
            <w:tcBorders>
              <w:top w:val="single" w:sz="8" w:space="0" w:color="000000"/>
              <w:left w:val="nil"/>
              <w:bottom w:val="nil"/>
              <w:right w:val="nil"/>
            </w:tcBorders>
          </w:tcPr>
          <w:p w14:paraId="79689166" w14:textId="77777777" w:rsidR="00D95082" w:rsidRPr="00080FD0" w:rsidRDefault="00D95082" w:rsidP="00A9314A">
            <w:pPr>
              <w:pStyle w:val="TableParagraph"/>
              <w:ind w:left="23"/>
              <w:rPr>
                <w:rFonts w:ascii="Arial Narrow" w:hAnsi="Arial Narrow"/>
                <w:sz w:val="12"/>
                <w:szCs w:val="12"/>
              </w:rPr>
            </w:pPr>
          </w:p>
        </w:tc>
        <w:tc>
          <w:tcPr>
            <w:tcW w:w="708" w:type="dxa"/>
            <w:tcBorders>
              <w:top w:val="single" w:sz="8" w:space="0" w:color="000000"/>
              <w:left w:val="nil"/>
              <w:bottom w:val="nil"/>
              <w:right w:val="nil"/>
            </w:tcBorders>
          </w:tcPr>
          <w:p w14:paraId="3B9EE5D9" w14:textId="77777777" w:rsidR="00D95082" w:rsidRPr="00080FD0" w:rsidRDefault="00D95082" w:rsidP="00A9314A">
            <w:pPr>
              <w:pStyle w:val="TableParagraph"/>
              <w:ind w:left="23"/>
              <w:rPr>
                <w:rFonts w:ascii="Arial Narrow" w:hAnsi="Arial Narrow"/>
                <w:sz w:val="12"/>
                <w:szCs w:val="12"/>
              </w:rPr>
            </w:pPr>
          </w:p>
        </w:tc>
        <w:tc>
          <w:tcPr>
            <w:tcW w:w="708" w:type="dxa"/>
            <w:tcBorders>
              <w:top w:val="single" w:sz="8" w:space="0" w:color="000000"/>
              <w:left w:val="nil"/>
              <w:bottom w:val="nil"/>
              <w:right w:val="nil"/>
            </w:tcBorders>
          </w:tcPr>
          <w:p w14:paraId="59E48FF8" w14:textId="77777777" w:rsidR="00D95082" w:rsidRPr="00080FD0" w:rsidRDefault="00D95082" w:rsidP="00A9314A">
            <w:pPr>
              <w:pStyle w:val="TableParagraph"/>
              <w:ind w:left="23"/>
              <w:rPr>
                <w:rFonts w:ascii="Arial Narrow" w:hAnsi="Arial Narrow"/>
                <w:sz w:val="12"/>
                <w:szCs w:val="12"/>
              </w:rPr>
            </w:pPr>
          </w:p>
        </w:tc>
        <w:tc>
          <w:tcPr>
            <w:tcW w:w="745" w:type="dxa"/>
            <w:tcBorders>
              <w:top w:val="single" w:sz="8" w:space="0" w:color="000000"/>
              <w:left w:val="nil"/>
              <w:bottom w:val="nil"/>
              <w:right w:val="nil"/>
            </w:tcBorders>
          </w:tcPr>
          <w:p w14:paraId="30740AA4" w14:textId="77777777" w:rsidR="00D95082" w:rsidRPr="00080FD0" w:rsidRDefault="00D95082" w:rsidP="00A9314A">
            <w:pPr>
              <w:pStyle w:val="TableParagraph"/>
              <w:ind w:left="23"/>
              <w:rPr>
                <w:rFonts w:ascii="Arial Narrow" w:hAnsi="Arial Narrow"/>
                <w:sz w:val="12"/>
                <w:szCs w:val="12"/>
              </w:rPr>
            </w:pPr>
          </w:p>
        </w:tc>
        <w:tc>
          <w:tcPr>
            <w:tcW w:w="626" w:type="dxa"/>
            <w:tcBorders>
              <w:top w:val="single" w:sz="8" w:space="0" w:color="000000"/>
              <w:left w:val="nil"/>
              <w:bottom w:val="nil"/>
              <w:right w:val="nil"/>
            </w:tcBorders>
          </w:tcPr>
          <w:p w14:paraId="6EC8FE7B"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41.1</w:t>
            </w:r>
          </w:p>
          <w:p w14:paraId="2FD7AAC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(29.17-54.12)</w:t>
            </w:r>
          </w:p>
        </w:tc>
        <w:tc>
          <w:tcPr>
            <w:tcW w:w="283" w:type="dxa"/>
            <w:tcBorders>
              <w:top w:val="single" w:sz="8" w:space="0" w:color="000000"/>
              <w:left w:val="nil"/>
              <w:bottom w:val="nil"/>
              <w:right w:val="nil"/>
            </w:tcBorders>
          </w:tcPr>
          <w:p w14:paraId="7FBF2B98" w14:textId="77777777" w:rsidR="00D95082" w:rsidRPr="00080FD0" w:rsidRDefault="00D95082" w:rsidP="00A9314A">
            <w:pPr>
              <w:pStyle w:val="TableParagraph"/>
              <w:ind w:left="23"/>
              <w:rPr>
                <w:rFonts w:ascii="Arial Narrow" w:hAnsi="Arial Narrow"/>
                <w:sz w:val="12"/>
                <w:szCs w:val="12"/>
              </w:rPr>
            </w:pPr>
          </w:p>
        </w:tc>
        <w:tc>
          <w:tcPr>
            <w:tcW w:w="303" w:type="dxa"/>
            <w:tcBorders>
              <w:top w:val="single" w:sz="8" w:space="0" w:color="000000"/>
              <w:left w:val="nil"/>
              <w:bottom w:val="nil"/>
              <w:right w:val="nil"/>
            </w:tcBorders>
          </w:tcPr>
          <w:p w14:paraId="63F852DD" w14:textId="77777777" w:rsidR="00D95082" w:rsidRPr="00080FD0" w:rsidRDefault="00D95082" w:rsidP="00A9314A">
            <w:pPr>
              <w:pStyle w:val="TableParagraph"/>
              <w:ind w:left="23"/>
              <w:rPr>
                <w:rFonts w:ascii="Arial Narrow" w:hAnsi="Arial Narrow"/>
                <w:sz w:val="12"/>
                <w:szCs w:val="12"/>
              </w:rPr>
            </w:pPr>
          </w:p>
        </w:tc>
        <w:tc>
          <w:tcPr>
            <w:tcW w:w="793" w:type="dxa"/>
            <w:tcBorders>
              <w:top w:val="single" w:sz="8" w:space="0" w:color="000000"/>
              <w:left w:val="nil"/>
              <w:bottom w:val="nil"/>
              <w:right w:val="nil"/>
            </w:tcBorders>
          </w:tcPr>
          <w:p w14:paraId="488FD0CF" w14:textId="77777777" w:rsidR="00D95082" w:rsidRPr="00080FD0" w:rsidRDefault="00D95082" w:rsidP="00A9314A">
            <w:pPr>
              <w:pStyle w:val="TableParagraph"/>
              <w:ind w:left="23"/>
              <w:rPr>
                <w:rFonts w:ascii="Arial Narrow" w:hAnsi="Arial Narrow"/>
                <w:sz w:val="12"/>
                <w:szCs w:val="12"/>
              </w:rPr>
            </w:pPr>
          </w:p>
        </w:tc>
        <w:tc>
          <w:tcPr>
            <w:tcW w:w="679" w:type="dxa"/>
            <w:tcBorders>
              <w:top w:val="single" w:sz="8" w:space="0" w:color="000000"/>
              <w:left w:val="nil"/>
              <w:bottom w:val="nil"/>
              <w:right w:val="nil"/>
            </w:tcBorders>
          </w:tcPr>
          <w:p w14:paraId="504A7DF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15</w:t>
            </w:r>
          </w:p>
        </w:tc>
        <w:tc>
          <w:tcPr>
            <w:tcW w:w="624" w:type="dxa"/>
            <w:tcBorders>
              <w:top w:val="single" w:sz="8" w:space="0" w:color="000000"/>
              <w:left w:val="nil"/>
              <w:bottom w:val="nil"/>
              <w:right w:val="nil"/>
            </w:tcBorders>
          </w:tcPr>
          <w:p w14:paraId="54CEAA9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41.1</w:t>
            </w:r>
          </w:p>
          <w:p w14:paraId="17726DF8"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(29.17-54.12)</w:t>
            </w:r>
          </w:p>
        </w:tc>
        <w:tc>
          <w:tcPr>
            <w:tcW w:w="623" w:type="dxa"/>
            <w:tcBorders>
              <w:top w:val="single" w:sz="8" w:space="0" w:color="000000"/>
              <w:left w:val="nil"/>
              <w:bottom w:val="nil"/>
              <w:right w:val="nil"/>
            </w:tcBorders>
          </w:tcPr>
          <w:p w14:paraId="1BF18F2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85</w:t>
            </w:r>
          </w:p>
          <w:p w14:paraId="1D0D664B"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(70.93-92.94)</w:t>
            </w:r>
          </w:p>
        </w:tc>
        <w:tc>
          <w:tcPr>
            <w:tcW w:w="567" w:type="dxa"/>
            <w:tcBorders>
              <w:top w:val="single" w:sz="8" w:space="0" w:color="000000"/>
              <w:left w:val="nil"/>
              <w:bottom w:val="nil"/>
              <w:right w:val="nil"/>
            </w:tcBorders>
          </w:tcPr>
          <w:p w14:paraId="261A1BA5" w14:textId="77777777" w:rsidR="00D95082" w:rsidRPr="00080FD0" w:rsidRDefault="00D95082" w:rsidP="00A9314A">
            <w:pPr>
              <w:pStyle w:val="TableParagraph"/>
              <w:ind w:left="23"/>
              <w:rPr>
                <w:rFonts w:ascii="Arial Narrow" w:hAnsi="Arial Narrow"/>
                <w:sz w:val="12"/>
                <w:szCs w:val="12"/>
              </w:rPr>
            </w:pPr>
          </w:p>
        </w:tc>
        <w:tc>
          <w:tcPr>
            <w:tcW w:w="624" w:type="dxa"/>
            <w:tcBorders>
              <w:top w:val="single" w:sz="8" w:space="0" w:color="000000"/>
              <w:left w:val="nil"/>
              <w:bottom w:val="nil"/>
              <w:right w:val="nil"/>
            </w:tcBorders>
          </w:tcPr>
          <w:p w14:paraId="52A35EF5" w14:textId="77777777" w:rsidR="00D95082" w:rsidRPr="00080FD0" w:rsidRDefault="00D95082" w:rsidP="00A9314A">
            <w:pPr>
              <w:pStyle w:val="TableParagraph"/>
              <w:ind w:left="23"/>
              <w:rPr>
                <w:rFonts w:ascii="Arial Narrow" w:hAnsi="Arial Narrow"/>
                <w:sz w:val="12"/>
                <w:szCs w:val="12"/>
              </w:rPr>
            </w:pPr>
          </w:p>
        </w:tc>
        <w:tc>
          <w:tcPr>
            <w:tcW w:w="679" w:type="dxa"/>
            <w:tcBorders>
              <w:top w:val="single" w:sz="8" w:space="0" w:color="000000"/>
              <w:left w:val="nil"/>
              <w:bottom w:val="nil"/>
              <w:right w:val="nil"/>
            </w:tcBorders>
          </w:tcPr>
          <w:p w14:paraId="607ECAEC" w14:textId="77777777" w:rsidR="00D95082" w:rsidRPr="00080FD0" w:rsidRDefault="00D95082" w:rsidP="00A9314A">
            <w:pPr>
              <w:pStyle w:val="TableParagraph"/>
              <w:ind w:left="23"/>
              <w:rPr>
                <w:rFonts w:ascii="Arial Narrow" w:hAnsi="Arial Narrow"/>
                <w:sz w:val="12"/>
                <w:szCs w:val="12"/>
              </w:rPr>
            </w:pPr>
          </w:p>
        </w:tc>
        <w:tc>
          <w:tcPr>
            <w:tcW w:w="1657" w:type="dxa"/>
            <w:tcBorders>
              <w:top w:val="single" w:sz="8" w:space="0" w:color="000000"/>
              <w:left w:val="nil"/>
              <w:bottom w:val="nil"/>
              <w:right w:val="nil"/>
            </w:tcBorders>
          </w:tcPr>
          <w:p w14:paraId="7B3BAB7A" w14:textId="77777777" w:rsidR="00D95082" w:rsidRPr="00080FD0" w:rsidRDefault="00D95082" w:rsidP="00A9314A">
            <w:pPr>
              <w:pStyle w:val="TableParagraph"/>
              <w:ind w:left="23"/>
              <w:rPr>
                <w:rFonts w:ascii="Arial Narrow" w:hAnsi="Arial Narrow"/>
                <w:sz w:val="12"/>
                <w:szCs w:val="12"/>
              </w:rPr>
            </w:pPr>
          </w:p>
        </w:tc>
        <w:tc>
          <w:tcPr>
            <w:tcW w:w="1344" w:type="dxa"/>
            <w:tcBorders>
              <w:top w:val="single" w:sz="8" w:space="0" w:color="000000"/>
              <w:left w:val="nil"/>
              <w:bottom w:val="nil"/>
              <w:right w:val="nil"/>
            </w:tcBorders>
          </w:tcPr>
          <w:p w14:paraId="3B2E6F2A" w14:textId="77777777" w:rsidR="00D95082" w:rsidRPr="00080FD0" w:rsidRDefault="00D95082" w:rsidP="00A9314A">
            <w:pPr>
              <w:pStyle w:val="TableParagraph"/>
              <w:ind w:left="23"/>
              <w:rPr>
                <w:rFonts w:ascii="Arial Narrow" w:hAnsi="Arial Narrow"/>
                <w:sz w:val="12"/>
                <w:szCs w:val="12"/>
              </w:rPr>
            </w:pPr>
          </w:p>
        </w:tc>
      </w:tr>
      <w:tr w:rsidR="00D95082" w:rsidRPr="00080FD0" w14:paraId="2E12245C" w14:textId="77777777" w:rsidTr="00A9314A">
        <w:trPr>
          <w:trHeight w:val="295"/>
          <w:jc w:val="center"/>
        </w:trPr>
        <w:tc>
          <w:tcPr>
            <w:tcW w:w="734" w:type="dxa"/>
            <w:tcBorders>
              <w:top w:val="nil"/>
              <w:left w:val="nil"/>
              <w:bottom w:val="single" w:sz="8" w:space="0" w:color="000000"/>
              <w:right w:val="nil"/>
            </w:tcBorders>
          </w:tcPr>
          <w:p w14:paraId="5ABCD3CD"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9164FCB"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7FFDCF1" w14:textId="77777777" w:rsidR="00D95082" w:rsidRPr="00E17590" w:rsidRDefault="00D95082" w:rsidP="00A9314A">
            <w:pPr>
              <w:pStyle w:val="TableParagraph"/>
              <w:ind w:left="23"/>
              <w:rPr>
                <w:rFonts w:ascii="Arial Narrow" w:hAnsi="Arial Narrow"/>
                <w:i/>
                <w:iCs/>
                <w:sz w:val="12"/>
                <w:szCs w:val="12"/>
                <w:lang w:val="nl-NL"/>
              </w:rPr>
            </w:pPr>
            <w:r w:rsidRPr="00E17590">
              <w:rPr>
                <w:rFonts w:ascii="Arial Narrow" w:hAnsi="Arial Narrow"/>
                <w:i/>
                <w:iCs/>
                <w:sz w:val="12"/>
                <w:szCs w:val="12"/>
                <w:lang w:val="nl-NL"/>
              </w:rPr>
              <w:t>SFRP2 + GATA4 + GATA5 + NDRG4 + VIM</w:t>
            </w:r>
          </w:p>
        </w:tc>
        <w:tc>
          <w:tcPr>
            <w:tcW w:w="508" w:type="dxa"/>
            <w:tcBorders>
              <w:top w:val="nil"/>
              <w:left w:val="nil"/>
              <w:bottom w:val="single" w:sz="8" w:space="0" w:color="000000"/>
              <w:right w:val="nil"/>
            </w:tcBorders>
          </w:tcPr>
          <w:p w14:paraId="7DCBB3E2" w14:textId="77777777" w:rsidR="00D95082" w:rsidRPr="00E17590" w:rsidRDefault="00D95082" w:rsidP="00A9314A">
            <w:pPr>
              <w:pStyle w:val="TableParagraph"/>
              <w:ind w:left="23"/>
              <w:rPr>
                <w:rFonts w:ascii="Arial Narrow" w:hAnsi="Arial Narrow"/>
                <w:sz w:val="12"/>
                <w:szCs w:val="12"/>
                <w:lang w:val="nl-NL"/>
              </w:rPr>
            </w:pPr>
          </w:p>
        </w:tc>
        <w:tc>
          <w:tcPr>
            <w:tcW w:w="565" w:type="dxa"/>
            <w:tcBorders>
              <w:top w:val="nil"/>
              <w:left w:val="nil"/>
              <w:bottom w:val="single" w:sz="8" w:space="0" w:color="000000"/>
              <w:right w:val="nil"/>
            </w:tcBorders>
          </w:tcPr>
          <w:p w14:paraId="0AC0D6FF" w14:textId="77777777" w:rsidR="00D95082" w:rsidRPr="00E17590" w:rsidRDefault="00D95082" w:rsidP="00A9314A">
            <w:pPr>
              <w:pStyle w:val="TableParagraph"/>
              <w:ind w:left="23"/>
              <w:rPr>
                <w:rFonts w:ascii="Arial Narrow" w:hAnsi="Arial Narrow"/>
                <w:sz w:val="12"/>
                <w:szCs w:val="12"/>
                <w:lang w:val="nl-NL"/>
              </w:rPr>
            </w:pPr>
          </w:p>
        </w:tc>
        <w:tc>
          <w:tcPr>
            <w:tcW w:w="283" w:type="dxa"/>
            <w:tcBorders>
              <w:top w:val="nil"/>
              <w:left w:val="nil"/>
              <w:bottom w:val="single" w:sz="8" w:space="0" w:color="000000"/>
              <w:right w:val="nil"/>
            </w:tcBorders>
          </w:tcPr>
          <w:p w14:paraId="2304ABB6" w14:textId="77777777" w:rsidR="00D95082" w:rsidRPr="00E17590" w:rsidRDefault="00D95082" w:rsidP="00A9314A">
            <w:pPr>
              <w:pStyle w:val="TableParagraph"/>
              <w:ind w:left="23"/>
              <w:rPr>
                <w:rFonts w:ascii="Arial Narrow" w:hAnsi="Arial Narrow"/>
                <w:sz w:val="12"/>
                <w:szCs w:val="12"/>
                <w:lang w:val="nl-NL"/>
              </w:rPr>
            </w:pPr>
          </w:p>
        </w:tc>
        <w:tc>
          <w:tcPr>
            <w:tcW w:w="708" w:type="dxa"/>
            <w:tcBorders>
              <w:top w:val="nil"/>
              <w:left w:val="nil"/>
              <w:bottom w:val="single" w:sz="8" w:space="0" w:color="000000"/>
              <w:right w:val="nil"/>
            </w:tcBorders>
          </w:tcPr>
          <w:p w14:paraId="053C2C01" w14:textId="77777777" w:rsidR="00D95082" w:rsidRPr="00E17590" w:rsidRDefault="00D95082" w:rsidP="00A9314A">
            <w:pPr>
              <w:pStyle w:val="TableParagraph"/>
              <w:ind w:left="23"/>
              <w:rPr>
                <w:rFonts w:ascii="Arial Narrow" w:hAnsi="Arial Narrow"/>
                <w:sz w:val="12"/>
                <w:szCs w:val="12"/>
                <w:lang w:val="nl-NL"/>
              </w:rPr>
            </w:pPr>
          </w:p>
        </w:tc>
        <w:tc>
          <w:tcPr>
            <w:tcW w:w="708" w:type="dxa"/>
            <w:tcBorders>
              <w:top w:val="nil"/>
              <w:left w:val="nil"/>
              <w:bottom w:val="single" w:sz="8" w:space="0" w:color="000000"/>
              <w:right w:val="nil"/>
            </w:tcBorders>
          </w:tcPr>
          <w:p w14:paraId="7070CF64" w14:textId="77777777" w:rsidR="00D95082" w:rsidRPr="00E17590" w:rsidRDefault="00D95082" w:rsidP="00A9314A">
            <w:pPr>
              <w:pStyle w:val="TableParagraph"/>
              <w:ind w:left="23"/>
              <w:rPr>
                <w:rFonts w:ascii="Arial Narrow" w:hAnsi="Arial Narrow"/>
                <w:sz w:val="12"/>
                <w:szCs w:val="12"/>
                <w:lang w:val="nl-NL"/>
              </w:rPr>
            </w:pPr>
          </w:p>
        </w:tc>
        <w:tc>
          <w:tcPr>
            <w:tcW w:w="745" w:type="dxa"/>
            <w:tcBorders>
              <w:top w:val="nil"/>
              <w:left w:val="nil"/>
              <w:bottom w:val="single" w:sz="8" w:space="0" w:color="000000"/>
              <w:right w:val="nil"/>
            </w:tcBorders>
          </w:tcPr>
          <w:p w14:paraId="32D135E7" w14:textId="77777777" w:rsidR="00D95082" w:rsidRPr="00E17590" w:rsidRDefault="00D95082" w:rsidP="00A9314A">
            <w:pPr>
              <w:pStyle w:val="TableParagraph"/>
              <w:ind w:left="23"/>
              <w:rPr>
                <w:rFonts w:ascii="Arial Narrow" w:hAnsi="Arial Narrow"/>
                <w:sz w:val="12"/>
                <w:szCs w:val="12"/>
                <w:lang w:val="nl-NL"/>
              </w:rPr>
            </w:pPr>
          </w:p>
        </w:tc>
        <w:tc>
          <w:tcPr>
            <w:tcW w:w="626" w:type="dxa"/>
            <w:tcBorders>
              <w:top w:val="nil"/>
              <w:left w:val="nil"/>
              <w:bottom w:val="single" w:sz="8" w:space="0" w:color="000000"/>
              <w:right w:val="nil"/>
            </w:tcBorders>
          </w:tcPr>
          <w:p w14:paraId="1F0D9B16"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96.4 </w:t>
            </w:r>
          </w:p>
          <w:p w14:paraId="68036F5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(87.88-99.02)</w:t>
            </w:r>
          </w:p>
        </w:tc>
        <w:tc>
          <w:tcPr>
            <w:tcW w:w="283" w:type="dxa"/>
            <w:tcBorders>
              <w:top w:val="nil"/>
              <w:left w:val="nil"/>
              <w:bottom w:val="single" w:sz="8" w:space="0" w:color="000000"/>
              <w:right w:val="nil"/>
            </w:tcBorders>
          </w:tcPr>
          <w:p w14:paraId="66D40A7D"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FA35717"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68510CF5"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86AF9B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35</w:t>
            </w:r>
          </w:p>
        </w:tc>
        <w:tc>
          <w:tcPr>
            <w:tcW w:w="624" w:type="dxa"/>
            <w:tcBorders>
              <w:top w:val="nil"/>
              <w:left w:val="nil"/>
              <w:bottom w:val="single" w:sz="8" w:space="0" w:color="000000"/>
              <w:right w:val="nil"/>
            </w:tcBorders>
          </w:tcPr>
          <w:p w14:paraId="0AFB55E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96.4</w:t>
            </w:r>
          </w:p>
          <w:p w14:paraId="671B1FA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(87.88-99.02)</w:t>
            </w:r>
          </w:p>
        </w:tc>
        <w:tc>
          <w:tcPr>
            <w:tcW w:w="623" w:type="dxa"/>
            <w:tcBorders>
              <w:top w:val="nil"/>
              <w:left w:val="nil"/>
              <w:bottom w:val="single" w:sz="8" w:space="0" w:color="000000"/>
              <w:right w:val="nil"/>
            </w:tcBorders>
          </w:tcPr>
          <w:p w14:paraId="169A7EB3"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65</w:t>
            </w:r>
          </w:p>
          <w:p w14:paraId="3FFB4682"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(49.51-77.87)</w:t>
            </w:r>
          </w:p>
        </w:tc>
        <w:tc>
          <w:tcPr>
            <w:tcW w:w="567" w:type="dxa"/>
            <w:tcBorders>
              <w:top w:val="nil"/>
              <w:left w:val="nil"/>
              <w:bottom w:val="single" w:sz="8" w:space="0" w:color="000000"/>
              <w:right w:val="nil"/>
            </w:tcBorders>
          </w:tcPr>
          <w:p w14:paraId="25CCCCE2"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CDCC3E8"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C5471E5"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4EA25D7E"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45E99BFD" w14:textId="77777777" w:rsidR="00D95082" w:rsidRPr="00080FD0" w:rsidRDefault="00D95082" w:rsidP="00A9314A">
            <w:pPr>
              <w:pStyle w:val="TableParagraph"/>
              <w:ind w:left="23"/>
              <w:rPr>
                <w:rFonts w:ascii="Arial Narrow" w:hAnsi="Arial Narrow"/>
                <w:sz w:val="12"/>
                <w:szCs w:val="12"/>
              </w:rPr>
            </w:pPr>
          </w:p>
        </w:tc>
      </w:tr>
      <w:tr w:rsidR="00D95082" w:rsidRPr="00080FD0" w14:paraId="2727CAC0" w14:textId="77777777" w:rsidTr="00A9314A">
        <w:trPr>
          <w:trHeight w:val="295"/>
          <w:jc w:val="center"/>
        </w:trPr>
        <w:tc>
          <w:tcPr>
            <w:tcW w:w="734" w:type="dxa"/>
            <w:tcBorders>
              <w:left w:val="nil"/>
              <w:bottom w:val="nil"/>
              <w:right w:val="nil"/>
            </w:tcBorders>
          </w:tcPr>
          <w:p w14:paraId="0909A30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Lange 2012</w:t>
            </w:r>
            <w:r>
              <w:rPr>
                <w:rFonts w:ascii="Arial Narrow" w:hAnsi="Arial Narrow"/>
                <w:sz w:val="12"/>
                <w:szCs w:val="12"/>
              </w:rPr>
              <w:t xml:space="preserve"> </w:t>
            </w:r>
            <w:r w:rsidRPr="00080FD0">
              <w:rPr>
                <w:rFonts w:ascii="Arial Narrow" w:hAnsi="Arial Narrow"/>
                <w:sz w:val="12"/>
                <w:szCs w:val="12"/>
              </w:rPr>
              <w:t>[52]</w:t>
            </w:r>
          </w:p>
        </w:tc>
        <w:tc>
          <w:tcPr>
            <w:tcW w:w="340" w:type="dxa"/>
            <w:tcBorders>
              <w:left w:val="nil"/>
              <w:bottom w:val="nil"/>
              <w:right w:val="nil"/>
            </w:tcBorders>
          </w:tcPr>
          <w:p w14:paraId="51C039EE" w14:textId="77777777" w:rsidR="00D95082" w:rsidRPr="00080FD0"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567B3900"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C9orf50</w:t>
            </w:r>
          </w:p>
        </w:tc>
        <w:tc>
          <w:tcPr>
            <w:tcW w:w="508" w:type="dxa"/>
            <w:tcBorders>
              <w:left w:val="nil"/>
              <w:bottom w:val="nil"/>
              <w:right w:val="nil"/>
            </w:tcBorders>
          </w:tcPr>
          <w:p w14:paraId="5046912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plasma</w:t>
            </w:r>
          </w:p>
        </w:tc>
        <w:tc>
          <w:tcPr>
            <w:tcW w:w="565" w:type="dxa"/>
            <w:tcBorders>
              <w:left w:val="nil"/>
              <w:bottom w:val="nil"/>
              <w:right w:val="nil"/>
            </w:tcBorders>
          </w:tcPr>
          <w:p w14:paraId="3E3BBBC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2008-2011</w:t>
            </w:r>
          </w:p>
        </w:tc>
        <w:tc>
          <w:tcPr>
            <w:tcW w:w="283" w:type="dxa"/>
            <w:tcBorders>
              <w:left w:val="nil"/>
              <w:bottom w:val="nil"/>
              <w:right w:val="nil"/>
            </w:tcBorders>
          </w:tcPr>
          <w:p w14:paraId="149F414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75</w:t>
            </w:r>
          </w:p>
        </w:tc>
        <w:tc>
          <w:tcPr>
            <w:tcW w:w="708" w:type="dxa"/>
            <w:tcBorders>
              <w:left w:val="nil"/>
              <w:bottom w:val="nil"/>
              <w:right w:val="nil"/>
            </w:tcBorders>
          </w:tcPr>
          <w:p w14:paraId="3C98B416" w14:textId="77777777" w:rsidR="00D95082" w:rsidRPr="00080FD0"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494181AA" w14:textId="77777777" w:rsidR="00D95082" w:rsidRPr="00080FD0"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71183025" w14:textId="77777777" w:rsidR="00D95082" w:rsidRPr="00080FD0"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7FBF008" w14:textId="77777777" w:rsidR="00D95082" w:rsidRPr="00080FD0"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7342EA9" w14:textId="77777777" w:rsidR="00D95082" w:rsidRPr="00080FD0"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17EED560"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66</w:t>
            </w:r>
          </w:p>
        </w:tc>
        <w:tc>
          <w:tcPr>
            <w:tcW w:w="793" w:type="dxa"/>
            <w:tcBorders>
              <w:left w:val="nil"/>
              <w:bottom w:val="nil"/>
              <w:right w:val="nil"/>
            </w:tcBorders>
          </w:tcPr>
          <w:p w14:paraId="407C7E65"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309BD37" w14:textId="77777777" w:rsidR="00D95082" w:rsidRPr="00080FD0"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7AC9643" w14:textId="77777777" w:rsidR="00D95082" w:rsidRPr="00080FD0"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230D536C" w14:textId="77777777" w:rsidR="00D95082" w:rsidRPr="00080FD0"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514620DD"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70 </w:t>
            </w:r>
          </w:p>
          <w:p w14:paraId="0A6794D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(64-76)</w:t>
            </w:r>
          </w:p>
        </w:tc>
        <w:tc>
          <w:tcPr>
            <w:tcW w:w="624" w:type="dxa"/>
            <w:tcBorders>
              <w:left w:val="nil"/>
              <w:bottom w:val="nil"/>
              <w:right w:val="nil"/>
            </w:tcBorders>
          </w:tcPr>
          <w:p w14:paraId="42C55AFD" w14:textId="77777777" w:rsidR="00D95082" w:rsidRPr="00080FD0"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8406AD0" w14:textId="77777777" w:rsidR="00D95082" w:rsidRPr="00080FD0"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A4E6B4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QIAamp</w:t>
            </w:r>
            <w:r>
              <w:rPr>
                <w:rFonts w:ascii="Arial Narrow" w:hAnsi="Arial Narrow"/>
                <w:sz w:val="12"/>
                <w:szCs w:val="12"/>
              </w:rPr>
              <w:t xml:space="preserve"> </w:t>
            </w:r>
            <w:r w:rsidRPr="00080FD0">
              <w:rPr>
                <w:rFonts w:ascii="Arial Narrow" w:hAnsi="Arial Narrow"/>
                <w:sz w:val="12"/>
                <w:szCs w:val="12"/>
              </w:rPr>
              <w:t>Circulating Nucleic Acid Kit</w:t>
            </w:r>
          </w:p>
        </w:tc>
        <w:tc>
          <w:tcPr>
            <w:tcW w:w="1344" w:type="dxa"/>
            <w:tcBorders>
              <w:left w:val="nil"/>
              <w:bottom w:val="nil"/>
              <w:right w:val="nil"/>
            </w:tcBorders>
          </w:tcPr>
          <w:p w14:paraId="3D775C9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2BCB9C95" w14:textId="77777777" w:rsidTr="00A9314A">
        <w:trPr>
          <w:trHeight w:val="295"/>
          <w:jc w:val="center"/>
        </w:trPr>
        <w:tc>
          <w:tcPr>
            <w:tcW w:w="734" w:type="dxa"/>
            <w:tcBorders>
              <w:top w:val="nil"/>
              <w:left w:val="nil"/>
              <w:bottom w:val="nil"/>
              <w:right w:val="nil"/>
            </w:tcBorders>
          </w:tcPr>
          <w:p w14:paraId="3C99DC93"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5AFCF69"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4B4F171"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THBD-M</w:t>
            </w:r>
          </w:p>
        </w:tc>
        <w:tc>
          <w:tcPr>
            <w:tcW w:w="508" w:type="dxa"/>
            <w:tcBorders>
              <w:top w:val="nil"/>
              <w:left w:val="nil"/>
              <w:bottom w:val="nil"/>
              <w:right w:val="nil"/>
            </w:tcBorders>
          </w:tcPr>
          <w:p w14:paraId="5C9F7775"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CB6A3A2"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5B07FC7"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F22CDEF"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5431F19"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B0CAA51"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FEED405"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848A18C"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56A80FB"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1E2E03F"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7C19A2A"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9442FD4"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17EB8114"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0C3A46C"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80 </w:t>
            </w:r>
          </w:p>
          <w:p w14:paraId="2C879A01"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(74-87)</w:t>
            </w:r>
          </w:p>
        </w:tc>
        <w:tc>
          <w:tcPr>
            <w:tcW w:w="624" w:type="dxa"/>
            <w:tcBorders>
              <w:top w:val="nil"/>
              <w:left w:val="nil"/>
              <w:bottom w:val="nil"/>
              <w:right w:val="nil"/>
            </w:tcBorders>
          </w:tcPr>
          <w:p w14:paraId="692BD8E0"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22BF246"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AFA4CA8"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F5BB21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0AF6283E" w14:textId="77777777" w:rsidTr="00A9314A">
        <w:trPr>
          <w:trHeight w:val="295"/>
          <w:jc w:val="center"/>
        </w:trPr>
        <w:tc>
          <w:tcPr>
            <w:tcW w:w="734" w:type="dxa"/>
            <w:tcBorders>
              <w:top w:val="nil"/>
              <w:left w:val="nil"/>
              <w:bottom w:val="nil"/>
              <w:right w:val="nil"/>
            </w:tcBorders>
          </w:tcPr>
          <w:p w14:paraId="3D42C896"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615EEC5"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275D1F5"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THBD-M +</w:t>
            </w:r>
            <w:r>
              <w:rPr>
                <w:rFonts w:ascii="Arial Narrow" w:hAnsi="Arial Narrow"/>
                <w:i/>
                <w:iCs/>
                <w:sz w:val="12"/>
                <w:szCs w:val="12"/>
              </w:rPr>
              <w:t xml:space="preserve"> </w:t>
            </w:r>
            <w:r w:rsidRPr="00080FD0">
              <w:rPr>
                <w:rFonts w:ascii="Arial Narrow" w:hAnsi="Arial Narrow"/>
                <w:i/>
                <w:iCs/>
                <w:sz w:val="12"/>
                <w:szCs w:val="12"/>
              </w:rPr>
              <w:t>C9orf50</w:t>
            </w:r>
          </w:p>
        </w:tc>
        <w:tc>
          <w:tcPr>
            <w:tcW w:w="508" w:type="dxa"/>
            <w:tcBorders>
              <w:top w:val="nil"/>
              <w:left w:val="nil"/>
              <w:bottom w:val="nil"/>
              <w:right w:val="nil"/>
            </w:tcBorders>
          </w:tcPr>
          <w:p w14:paraId="0D048E68"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2D7DC90"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E353D4E"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B7DADA2"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7AF798"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B795099"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815B0E9"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3309E62"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B38D0DF"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DB1C87C"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8653636"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DDD5E14"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06F0267"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DBBFACA"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80 </w:t>
            </w:r>
          </w:p>
          <w:p w14:paraId="0F90FB44"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(73-87)</w:t>
            </w:r>
          </w:p>
        </w:tc>
        <w:tc>
          <w:tcPr>
            <w:tcW w:w="624" w:type="dxa"/>
            <w:tcBorders>
              <w:top w:val="nil"/>
              <w:left w:val="nil"/>
              <w:bottom w:val="nil"/>
              <w:right w:val="nil"/>
            </w:tcBorders>
          </w:tcPr>
          <w:p w14:paraId="4804180D"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01B74FA"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86374E3"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A87E8AE"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532ED736" w14:textId="77777777" w:rsidTr="00A9314A">
        <w:trPr>
          <w:trHeight w:val="295"/>
          <w:jc w:val="center"/>
        </w:trPr>
        <w:tc>
          <w:tcPr>
            <w:tcW w:w="734" w:type="dxa"/>
            <w:tcBorders>
              <w:top w:val="nil"/>
              <w:left w:val="nil"/>
              <w:bottom w:val="nil"/>
              <w:right w:val="nil"/>
            </w:tcBorders>
          </w:tcPr>
          <w:p w14:paraId="20727B83"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2F911C7"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82BDA2F"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C9orf50</w:t>
            </w:r>
          </w:p>
        </w:tc>
        <w:tc>
          <w:tcPr>
            <w:tcW w:w="508" w:type="dxa"/>
            <w:tcBorders>
              <w:top w:val="nil"/>
              <w:left w:val="nil"/>
              <w:bottom w:val="nil"/>
              <w:right w:val="nil"/>
            </w:tcBorders>
          </w:tcPr>
          <w:p w14:paraId="155DFD37"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serum</w:t>
            </w:r>
          </w:p>
        </w:tc>
        <w:tc>
          <w:tcPr>
            <w:tcW w:w="565" w:type="dxa"/>
            <w:tcBorders>
              <w:top w:val="nil"/>
              <w:left w:val="nil"/>
              <w:bottom w:val="nil"/>
              <w:right w:val="nil"/>
            </w:tcBorders>
          </w:tcPr>
          <w:p w14:paraId="51C7ED0A"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2008-2011</w:t>
            </w:r>
          </w:p>
        </w:tc>
        <w:tc>
          <w:tcPr>
            <w:tcW w:w="283" w:type="dxa"/>
            <w:tcBorders>
              <w:top w:val="nil"/>
              <w:left w:val="nil"/>
              <w:bottom w:val="nil"/>
              <w:right w:val="nil"/>
            </w:tcBorders>
          </w:tcPr>
          <w:p w14:paraId="7DDD6C19"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72</w:t>
            </w:r>
          </w:p>
        </w:tc>
        <w:tc>
          <w:tcPr>
            <w:tcW w:w="708" w:type="dxa"/>
            <w:tcBorders>
              <w:top w:val="nil"/>
              <w:left w:val="nil"/>
              <w:bottom w:val="nil"/>
              <w:right w:val="nil"/>
            </w:tcBorders>
          </w:tcPr>
          <w:p w14:paraId="3289089F"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E1C9A3F"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563E9A"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9AC5A03"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405E42F"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10F904D"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w:t>
            </w:r>
          </w:p>
        </w:tc>
        <w:tc>
          <w:tcPr>
            <w:tcW w:w="793" w:type="dxa"/>
            <w:tcBorders>
              <w:top w:val="nil"/>
              <w:left w:val="nil"/>
              <w:bottom w:val="nil"/>
              <w:right w:val="nil"/>
            </w:tcBorders>
          </w:tcPr>
          <w:p w14:paraId="7D1FC0C5"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6334DDC"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93EDA59"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3B4B519D"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386C03D"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69 </w:t>
            </w:r>
          </w:p>
          <w:p w14:paraId="7389B39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(64-75)</w:t>
            </w:r>
          </w:p>
        </w:tc>
        <w:tc>
          <w:tcPr>
            <w:tcW w:w="624" w:type="dxa"/>
            <w:tcBorders>
              <w:top w:val="nil"/>
              <w:left w:val="nil"/>
              <w:bottom w:val="nil"/>
              <w:right w:val="nil"/>
            </w:tcBorders>
          </w:tcPr>
          <w:p w14:paraId="04BB49A7"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0053C26"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3E1454A"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QIAamp</w:t>
            </w:r>
            <w:r>
              <w:rPr>
                <w:rFonts w:ascii="Arial Narrow" w:hAnsi="Arial Narrow"/>
                <w:sz w:val="12"/>
                <w:szCs w:val="12"/>
              </w:rPr>
              <w:t xml:space="preserve"> </w:t>
            </w:r>
            <w:r w:rsidRPr="00080FD0">
              <w:rPr>
                <w:rFonts w:ascii="Arial Narrow" w:hAnsi="Arial Narrow"/>
                <w:sz w:val="12"/>
                <w:szCs w:val="12"/>
              </w:rPr>
              <w:t>Circulating Nucleic Acid Kit</w:t>
            </w:r>
          </w:p>
        </w:tc>
        <w:tc>
          <w:tcPr>
            <w:tcW w:w="1344" w:type="dxa"/>
            <w:tcBorders>
              <w:top w:val="nil"/>
              <w:left w:val="nil"/>
              <w:bottom w:val="nil"/>
              <w:right w:val="nil"/>
            </w:tcBorders>
          </w:tcPr>
          <w:p w14:paraId="742BE64C"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1E272AFF" w14:textId="77777777" w:rsidTr="00A9314A">
        <w:trPr>
          <w:trHeight w:val="295"/>
          <w:jc w:val="center"/>
        </w:trPr>
        <w:tc>
          <w:tcPr>
            <w:tcW w:w="734" w:type="dxa"/>
            <w:tcBorders>
              <w:top w:val="nil"/>
              <w:left w:val="nil"/>
              <w:bottom w:val="nil"/>
              <w:right w:val="nil"/>
            </w:tcBorders>
          </w:tcPr>
          <w:p w14:paraId="47031825"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CC22200"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E9F3CAF"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THBD-M</w:t>
            </w:r>
          </w:p>
        </w:tc>
        <w:tc>
          <w:tcPr>
            <w:tcW w:w="508" w:type="dxa"/>
            <w:tcBorders>
              <w:top w:val="nil"/>
              <w:left w:val="nil"/>
              <w:bottom w:val="nil"/>
              <w:right w:val="nil"/>
            </w:tcBorders>
          </w:tcPr>
          <w:p w14:paraId="5DE7C184"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EF7CAC8"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32B2EBA"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AAC67C4"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315AE02"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1C15A79"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1B87BF7"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D78B2C9"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A6FA3C2"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7EA220B"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28CE4D"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47F0C55"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6908E0BC"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4A26D8F"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82 </w:t>
            </w:r>
          </w:p>
          <w:p w14:paraId="3651B19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(75-89)</w:t>
            </w:r>
          </w:p>
        </w:tc>
        <w:tc>
          <w:tcPr>
            <w:tcW w:w="624" w:type="dxa"/>
            <w:tcBorders>
              <w:top w:val="nil"/>
              <w:left w:val="nil"/>
              <w:bottom w:val="nil"/>
              <w:right w:val="nil"/>
            </w:tcBorders>
          </w:tcPr>
          <w:p w14:paraId="77168887"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680965C"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E150FE0"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90EF70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121BC0CD" w14:textId="77777777" w:rsidTr="00A9314A">
        <w:trPr>
          <w:trHeight w:val="295"/>
          <w:jc w:val="center"/>
        </w:trPr>
        <w:tc>
          <w:tcPr>
            <w:tcW w:w="734" w:type="dxa"/>
            <w:tcBorders>
              <w:top w:val="nil"/>
              <w:left w:val="nil"/>
              <w:bottom w:val="single" w:sz="8" w:space="0" w:color="000000"/>
              <w:right w:val="nil"/>
            </w:tcBorders>
          </w:tcPr>
          <w:p w14:paraId="5FA94A9B" w14:textId="77777777" w:rsidR="00D95082" w:rsidRPr="00080FD0"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7CA01191"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3CEF225" w14:textId="77777777" w:rsidR="00D95082" w:rsidRPr="00080FD0" w:rsidRDefault="00D95082" w:rsidP="00A9314A">
            <w:pPr>
              <w:pStyle w:val="TableParagraph"/>
              <w:ind w:left="23"/>
              <w:rPr>
                <w:rFonts w:ascii="Arial Narrow" w:hAnsi="Arial Narrow"/>
                <w:i/>
                <w:iCs/>
                <w:sz w:val="12"/>
                <w:szCs w:val="12"/>
              </w:rPr>
            </w:pPr>
            <w:r w:rsidRPr="00080FD0">
              <w:rPr>
                <w:rFonts w:ascii="Arial Narrow" w:hAnsi="Arial Narrow"/>
                <w:i/>
                <w:iCs/>
                <w:sz w:val="12"/>
                <w:szCs w:val="12"/>
              </w:rPr>
              <w:t>THBD-M +</w:t>
            </w:r>
            <w:r>
              <w:rPr>
                <w:rFonts w:ascii="Arial Narrow" w:hAnsi="Arial Narrow"/>
                <w:i/>
                <w:iCs/>
                <w:sz w:val="12"/>
                <w:szCs w:val="12"/>
              </w:rPr>
              <w:t xml:space="preserve"> </w:t>
            </w:r>
            <w:r w:rsidRPr="00080FD0">
              <w:rPr>
                <w:rFonts w:ascii="Arial Narrow" w:hAnsi="Arial Narrow"/>
                <w:i/>
                <w:iCs/>
                <w:sz w:val="12"/>
                <w:szCs w:val="12"/>
              </w:rPr>
              <w:t>C9orf50</w:t>
            </w:r>
          </w:p>
        </w:tc>
        <w:tc>
          <w:tcPr>
            <w:tcW w:w="508" w:type="dxa"/>
            <w:tcBorders>
              <w:top w:val="nil"/>
              <w:left w:val="nil"/>
              <w:bottom w:val="single" w:sz="8" w:space="0" w:color="000000"/>
              <w:right w:val="nil"/>
            </w:tcBorders>
          </w:tcPr>
          <w:p w14:paraId="552C42B1" w14:textId="77777777" w:rsidR="00D95082" w:rsidRPr="00080FD0"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1E07648F"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CA976C7"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C3E65F1" w14:textId="77777777" w:rsidR="00D95082" w:rsidRPr="00080FD0"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0D9AA7C" w14:textId="77777777" w:rsidR="00D95082" w:rsidRPr="00080FD0"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96E5260" w14:textId="77777777" w:rsidR="00D95082" w:rsidRPr="00080FD0"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85B2C7A" w14:textId="77777777" w:rsidR="00D95082" w:rsidRPr="00080FD0"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CC62AF8" w14:textId="77777777" w:rsidR="00D95082" w:rsidRPr="00080FD0"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096B6675" w14:textId="77777777" w:rsidR="00D95082" w:rsidRPr="00080FD0"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78463B71"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9634CF2" w14:textId="77777777" w:rsidR="00D95082" w:rsidRPr="00080FD0"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18BB329" w14:textId="77777777" w:rsidR="00D95082" w:rsidRPr="00080FD0"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5764FE2A" w14:textId="77777777" w:rsidR="00D95082" w:rsidRPr="00080FD0"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8777C08" w14:textId="77777777" w:rsidR="00D95082" w:rsidRDefault="00D95082" w:rsidP="00A9314A">
            <w:pPr>
              <w:pStyle w:val="TableParagraph"/>
              <w:ind w:left="23"/>
              <w:rPr>
                <w:rFonts w:ascii="Arial Narrow" w:hAnsi="Arial Narrow"/>
                <w:sz w:val="12"/>
                <w:szCs w:val="12"/>
              </w:rPr>
            </w:pPr>
            <w:r w:rsidRPr="00080FD0">
              <w:rPr>
                <w:rFonts w:ascii="Arial Narrow" w:hAnsi="Arial Narrow"/>
                <w:sz w:val="12"/>
                <w:szCs w:val="12"/>
              </w:rPr>
              <w:t xml:space="preserve">83 </w:t>
            </w:r>
          </w:p>
          <w:p w14:paraId="7ADE1286"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(76-89)</w:t>
            </w:r>
          </w:p>
        </w:tc>
        <w:tc>
          <w:tcPr>
            <w:tcW w:w="624" w:type="dxa"/>
            <w:tcBorders>
              <w:top w:val="nil"/>
              <w:left w:val="nil"/>
              <w:bottom w:val="single" w:sz="8" w:space="0" w:color="000000"/>
              <w:right w:val="nil"/>
            </w:tcBorders>
          </w:tcPr>
          <w:p w14:paraId="347993CB" w14:textId="77777777" w:rsidR="00D95082" w:rsidRPr="00080FD0"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727A8FD" w14:textId="77777777" w:rsidR="00D95082" w:rsidRPr="00080FD0"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78ACE60" w14:textId="77777777" w:rsidR="00D95082" w:rsidRPr="00080FD0"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31BF1E5" w14:textId="77777777" w:rsidR="00D95082" w:rsidRPr="00080FD0" w:rsidRDefault="00D95082" w:rsidP="00A9314A">
            <w:pPr>
              <w:pStyle w:val="TableParagraph"/>
              <w:ind w:left="23"/>
              <w:rPr>
                <w:rFonts w:ascii="Arial Narrow" w:hAnsi="Arial Narrow"/>
                <w:sz w:val="12"/>
                <w:szCs w:val="12"/>
              </w:rPr>
            </w:pPr>
            <w:r w:rsidRPr="00080FD0">
              <w:rPr>
                <w:rFonts w:ascii="Arial Narrow" w:hAnsi="Arial Narrow"/>
                <w:sz w:val="12"/>
                <w:szCs w:val="12"/>
              </w:rPr>
              <w:t>MethyLight</w:t>
            </w:r>
          </w:p>
        </w:tc>
      </w:tr>
      <w:tr w:rsidR="00D95082" w:rsidRPr="00080FD0" w14:paraId="4A8BF2D7" w14:textId="77777777" w:rsidTr="00A9314A">
        <w:trPr>
          <w:trHeight w:val="295"/>
          <w:jc w:val="center"/>
        </w:trPr>
        <w:tc>
          <w:tcPr>
            <w:tcW w:w="734" w:type="dxa"/>
            <w:tcBorders>
              <w:left w:val="nil"/>
              <w:bottom w:val="nil"/>
              <w:right w:val="nil"/>
            </w:tcBorders>
          </w:tcPr>
          <w:p w14:paraId="4DC02D7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Mayor 2009</w:t>
            </w:r>
            <w:r>
              <w:rPr>
                <w:rFonts w:ascii="Arial Narrow" w:hAnsi="Arial Narrow"/>
                <w:sz w:val="12"/>
                <w:szCs w:val="12"/>
              </w:rPr>
              <w:t xml:space="preserve"> </w:t>
            </w:r>
            <w:r w:rsidRPr="000B1093">
              <w:rPr>
                <w:rFonts w:ascii="Arial Narrow" w:hAnsi="Arial Narrow"/>
                <w:sz w:val="12"/>
                <w:szCs w:val="12"/>
              </w:rPr>
              <w:t>[53]</w:t>
            </w:r>
          </w:p>
        </w:tc>
        <w:tc>
          <w:tcPr>
            <w:tcW w:w="340" w:type="dxa"/>
            <w:tcBorders>
              <w:left w:val="nil"/>
              <w:bottom w:val="nil"/>
              <w:right w:val="nil"/>
            </w:tcBorders>
          </w:tcPr>
          <w:p w14:paraId="609C585C"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68F6BB7A"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EN1</w:t>
            </w:r>
          </w:p>
        </w:tc>
        <w:tc>
          <w:tcPr>
            <w:tcW w:w="508" w:type="dxa"/>
            <w:tcBorders>
              <w:left w:val="nil"/>
              <w:bottom w:val="nil"/>
              <w:right w:val="nil"/>
            </w:tcBorders>
          </w:tcPr>
          <w:p w14:paraId="5C83336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stool</w:t>
            </w:r>
          </w:p>
        </w:tc>
        <w:tc>
          <w:tcPr>
            <w:tcW w:w="565" w:type="dxa"/>
            <w:tcBorders>
              <w:left w:val="nil"/>
              <w:bottom w:val="nil"/>
              <w:right w:val="nil"/>
            </w:tcBorders>
          </w:tcPr>
          <w:p w14:paraId="3057C87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1996-1998</w:t>
            </w:r>
          </w:p>
        </w:tc>
        <w:tc>
          <w:tcPr>
            <w:tcW w:w="283" w:type="dxa"/>
            <w:tcBorders>
              <w:left w:val="nil"/>
              <w:bottom w:val="nil"/>
              <w:right w:val="nil"/>
            </w:tcBorders>
          </w:tcPr>
          <w:p w14:paraId="32B2531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708" w:type="dxa"/>
            <w:tcBorders>
              <w:left w:val="nil"/>
              <w:bottom w:val="nil"/>
              <w:right w:val="nil"/>
            </w:tcBorders>
          </w:tcPr>
          <w:p w14:paraId="7E2AC610" w14:textId="77777777" w:rsidR="00D95082" w:rsidRPr="000B109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49FD47CD"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A 7,</w:t>
            </w:r>
          </w:p>
          <w:p w14:paraId="14B8643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B 6,</w:t>
            </w:r>
          </w:p>
          <w:p w14:paraId="00E90BD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C 9,</w:t>
            </w:r>
          </w:p>
          <w:p w14:paraId="0777EEA2"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D 5,</w:t>
            </w:r>
          </w:p>
          <w:p w14:paraId="1F0A60D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ADE 3</w:t>
            </w:r>
          </w:p>
        </w:tc>
        <w:tc>
          <w:tcPr>
            <w:tcW w:w="745" w:type="dxa"/>
            <w:tcBorders>
              <w:left w:val="nil"/>
              <w:bottom w:val="nil"/>
              <w:right w:val="nil"/>
            </w:tcBorders>
          </w:tcPr>
          <w:p w14:paraId="6C311E75" w14:textId="77777777" w:rsidR="00D95082" w:rsidRPr="000B1093" w:rsidRDefault="00D95082" w:rsidP="00A9314A">
            <w:pPr>
              <w:pStyle w:val="TableParagraph"/>
              <w:ind w:left="23"/>
              <w:jc w:val="both"/>
              <w:rPr>
                <w:rFonts w:ascii="Arial Narrow" w:hAnsi="Arial Narrow"/>
                <w:sz w:val="12"/>
              </w:rPr>
            </w:pPr>
            <w:r w:rsidRPr="000B1093">
              <w:rPr>
                <w:rFonts w:ascii="Arial Narrow" w:hAnsi="Arial Narrow"/>
                <w:sz w:val="12"/>
              </w:rPr>
              <w:t>83% distal</w:t>
            </w:r>
          </w:p>
          <w:p w14:paraId="336A5F9C" w14:textId="77777777" w:rsidR="00D95082" w:rsidRPr="000B1093" w:rsidRDefault="00D95082" w:rsidP="00A9314A">
            <w:pPr>
              <w:pStyle w:val="TableParagraph"/>
              <w:ind w:left="23"/>
              <w:jc w:val="both"/>
              <w:rPr>
                <w:rFonts w:ascii="Arial Narrow" w:hAnsi="Arial Narrow"/>
                <w:sz w:val="12"/>
                <w:szCs w:val="12"/>
              </w:rPr>
            </w:pPr>
            <w:r w:rsidRPr="000B1093">
              <w:rPr>
                <w:rFonts w:ascii="Arial Narrow" w:hAnsi="Arial Narrow"/>
                <w:sz w:val="12"/>
              </w:rPr>
              <w:t>17%</w:t>
            </w:r>
            <w:r>
              <w:rPr>
                <w:rFonts w:ascii="Arial Narrow" w:hAnsi="Arial Narrow"/>
                <w:sz w:val="12"/>
              </w:rPr>
              <w:t xml:space="preserve"> </w:t>
            </w:r>
            <w:r w:rsidRPr="000B1093">
              <w:rPr>
                <w:rFonts w:ascii="Arial Narrow" w:hAnsi="Arial Narrow"/>
                <w:sz w:val="12"/>
              </w:rPr>
              <w:t>proximal</w:t>
            </w:r>
          </w:p>
        </w:tc>
        <w:tc>
          <w:tcPr>
            <w:tcW w:w="626" w:type="dxa"/>
            <w:tcBorders>
              <w:left w:val="nil"/>
              <w:bottom w:val="nil"/>
              <w:right w:val="nil"/>
            </w:tcBorders>
          </w:tcPr>
          <w:p w14:paraId="12E2B18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26.7</w:t>
            </w:r>
          </w:p>
        </w:tc>
        <w:tc>
          <w:tcPr>
            <w:tcW w:w="283" w:type="dxa"/>
            <w:tcBorders>
              <w:left w:val="nil"/>
              <w:bottom w:val="nil"/>
              <w:right w:val="nil"/>
            </w:tcBorders>
          </w:tcPr>
          <w:p w14:paraId="1DC130F5" w14:textId="77777777" w:rsidR="00D95082" w:rsidRPr="000B1093"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177FE13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793" w:type="dxa"/>
            <w:tcBorders>
              <w:left w:val="nil"/>
              <w:bottom w:val="nil"/>
              <w:right w:val="nil"/>
            </w:tcBorders>
          </w:tcPr>
          <w:p w14:paraId="1FF026B8"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B0A209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3.3</w:t>
            </w:r>
          </w:p>
        </w:tc>
        <w:tc>
          <w:tcPr>
            <w:tcW w:w="624" w:type="dxa"/>
            <w:tcBorders>
              <w:left w:val="nil"/>
              <w:bottom w:val="nil"/>
              <w:right w:val="nil"/>
            </w:tcBorders>
          </w:tcPr>
          <w:p w14:paraId="2E91CA4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26.7</w:t>
            </w:r>
          </w:p>
        </w:tc>
        <w:tc>
          <w:tcPr>
            <w:tcW w:w="623" w:type="dxa"/>
            <w:tcBorders>
              <w:left w:val="nil"/>
              <w:bottom w:val="nil"/>
              <w:right w:val="nil"/>
            </w:tcBorders>
          </w:tcPr>
          <w:p w14:paraId="2A08E15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96.7</w:t>
            </w:r>
          </w:p>
        </w:tc>
        <w:tc>
          <w:tcPr>
            <w:tcW w:w="567" w:type="dxa"/>
            <w:tcBorders>
              <w:left w:val="nil"/>
              <w:bottom w:val="nil"/>
              <w:right w:val="nil"/>
            </w:tcBorders>
          </w:tcPr>
          <w:p w14:paraId="31B91275"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405DC29"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FDBD994"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0036BD97" w14:textId="77777777" w:rsidR="00D95082" w:rsidRPr="000B1093"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4F13ED8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RT-PCR</w:t>
            </w:r>
          </w:p>
        </w:tc>
      </w:tr>
      <w:tr w:rsidR="00D95082" w:rsidRPr="00080FD0" w14:paraId="046FB85B" w14:textId="77777777" w:rsidTr="00A9314A">
        <w:trPr>
          <w:trHeight w:val="295"/>
          <w:jc w:val="center"/>
        </w:trPr>
        <w:tc>
          <w:tcPr>
            <w:tcW w:w="734" w:type="dxa"/>
            <w:tcBorders>
              <w:top w:val="nil"/>
              <w:left w:val="nil"/>
              <w:bottom w:val="single" w:sz="8" w:space="0" w:color="000000"/>
              <w:right w:val="nil"/>
            </w:tcBorders>
          </w:tcPr>
          <w:p w14:paraId="75EFFD11"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2CC62A6"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45F13C51"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EN1</w:t>
            </w:r>
          </w:p>
        </w:tc>
        <w:tc>
          <w:tcPr>
            <w:tcW w:w="508" w:type="dxa"/>
            <w:tcBorders>
              <w:top w:val="nil"/>
              <w:left w:val="nil"/>
              <w:bottom w:val="single" w:sz="8" w:space="0" w:color="000000"/>
              <w:right w:val="nil"/>
            </w:tcBorders>
          </w:tcPr>
          <w:p w14:paraId="52A3CA3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serum</w:t>
            </w:r>
          </w:p>
        </w:tc>
        <w:tc>
          <w:tcPr>
            <w:tcW w:w="565" w:type="dxa"/>
            <w:tcBorders>
              <w:top w:val="nil"/>
              <w:left w:val="nil"/>
              <w:bottom w:val="single" w:sz="8" w:space="0" w:color="000000"/>
              <w:right w:val="nil"/>
            </w:tcBorders>
          </w:tcPr>
          <w:p w14:paraId="709265B1"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B5427D8"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6895CB7"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EB6AAC0"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40C17286"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single" w:sz="8" w:space="0" w:color="000000"/>
              <w:right w:val="nil"/>
            </w:tcBorders>
          </w:tcPr>
          <w:p w14:paraId="5853526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13.6</w:t>
            </w:r>
          </w:p>
        </w:tc>
        <w:tc>
          <w:tcPr>
            <w:tcW w:w="283" w:type="dxa"/>
            <w:tcBorders>
              <w:top w:val="nil"/>
              <w:left w:val="nil"/>
              <w:bottom w:val="single" w:sz="8" w:space="0" w:color="000000"/>
              <w:right w:val="nil"/>
            </w:tcBorders>
          </w:tcPr>
          <w:p w14:paraId="0F8C0299"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094C5345"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0232D92"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0981A0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0</w:t>
            </w:r>
          </w:p>
        </w:tc>
        <w:tc>
          <w:tcPr>
            <w:tcW w:w="624" w:type="dxa"/>
            <w:tcBorders>
              <w:top w:val="nil"/>
              <w:left w:val="nil"/>
              <w:bottom w:val="single" w:sz="8" w:space="0" w:color="000000"/>
              <w:right w:val="nil"/>
            </w:tcBorders>
          </w:tcPr>
          <w:p w14:paraId="162B25C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13.6</w:t>
            </w:r>
          </w:p>
        </w:tc>
        <w:tc>
          <w:tcPr>
            <w:tcW w:w="623" w:type="dxa"/>
            <w:tcBorders>
              <w:top w:val="nil"/>
              <w:left w:val="nil"/>
              <w:bottom w:val="single" w:sz="8" w:space="0" w:color="000000"/>
              <w:right w:val="nil"/>
            </w:tcBorders>
          </w:tcPr>
          <w:p w14:paraId="1056309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100</w:t>
            </w:r>
          </w:p>
        </w:tc>
        <w:tc>
          <w:tcPr>
            <w:tcW w:w="567" w:type="dxa"/>
            <w:tcBorders>
              <w:top w:val="nil"/>
              <w:left w:val="nil"/>
              <w:bottom w:val="single" w:sz="8" w:space="0" w:color="000000"/>
              <w:right w:val="nil"/>
            </w:tcBorders>
          </w:tcPr>
          <w:p w14:paraId="5592179F"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0A10CA5"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D6F06A3"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475E55E2"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911A190" w14:textId="77777777" w:rsidR="00D95082" w:rsidRPr="000B1093" w:rsidRDefault="00D95082" w:rsidP="00A9314A">
            <w:pPr>
              <w:pStyle w:val="TableParagraph"/>
              <w:ind w:left="23"/>
              <w:rPr>
                <w:rFonts w:ascii="Arial Narrow" w:hAnsi="Arial Narrow"/>
                <w:sz w:val="12"/>
                <w:szCs w:val="12"/>
              </w:rPr>
            </w:pPr>
          </w:p>
        </w:tc>
      </w:tr>
      <w:tr w:rsidR="00D95082" w:rsidRPr="00080FD0" w14:paraId="543E237C" w14:textId="77777777" w:rsidTr="00A9314A">
        <w:trPr>
          <w:trHeight w:val="295"/>
          <w:jc w:val="center"/>
        </w:trPr>
        <w:tc>
          <w:tcPr>
            <w:tcW w:w="734" w:type="dxa"/>
            <w:tcBorders>
              <w:left w:val="nil"/>
              <w:bottom w:val="nil"/>
              <w:right w:val="nil"/>
            </w:tcBorders>
          </w:tcPr>
          <w:p w14:paraId="4D00208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Melotte 2009</w:t>
            </w:r>
            <w:r>
              <w:rPr>
                <w:rFonts w:ascii="Arial Narrow" w:hAnsi="Arial Narrow"/>
                <w:sz w:val="12"/>
                <w:szCs w:val="12"/>
              </w:rPr>
              <w:t xml:space="preserve"> </w:t>
            </w:r>
            <w:r w:rsidRPr="000B1093">
              <w:rPr>
                <w:rFonts w:ascii="Arial Narrow" w:hAnsi="Arial Narrow"/>
                <w:sz w:val="12"/>
                <w:szCs w:val="12"/>
              </w:rPr>
              <w:t>[54]</w:t>
            </w:r>
          </w:p>
        </w:tc>
        <w:tc>
          <w:tcPr>
            <w:tcW w:w="340" w:type="dxa"/>
            <w:tcBorders>
              <w:left w:val="nil"/>
              <w:bottom w:val="nil"/>
              <w:right w:val="nil"/>
            </w:tcBorders>
          </w:tcPr>
          <w:p w14:paraId="18EC87A1" w14:textId="77777777" w:rsidR="00D95082" w:rsidRPr="00793AF8" w:rsidRDefault="00D95082" w:rsidP="00A9314A">
            <w:pPr>
              <w:pStyle w:val="TableParagraph"/>
              <w:ind w:left="23"/>
              <w:rPr>
                <w:rFonts w:ascii="Arial Narrow" w:hAnsi="Arial Narrow"/>
                <w:bCs/>
                <w:sz w:val="12"/>
                <w:szCs w:val="12"/>
              </w:rPr>
            </w:pPr>
            <w:r w:rsidRPr="00793AF8">
              <w:rPr>
                <w:rFonts w:ascii="Arial Narrow" w:hAnsi="Arial Narrow"/>
                <w:bCs/>
                <w:sz w:val="12"/>
                <w:szCs w:val="12"/>
              </w:rPr>
              <w:t>P</w:t>
            </w:r>
          </w:p>
        </w:tc>
        <w:tc>
          <w:tcPr>
            <w:tcW w:w="567" w:type="dxa"/>
            <w:tcBorders>
              <w:left w:val="nil"/>
              <w:bottom w:val="nil"/>
              <w:right w:val="nil"/>
            </w:tcBorders>
          </w:tcPr>
          <w:p w14:paraId="451BE1E3"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NDRG4</w:t>
            </w:r>
          </w:p>
        </w:tc>
        <w:tc>
          <w:tcPr>
            <w:tcW w:w="508" w:type="dxa"/>
            <w:tcBorders>
              <w:left w:val="nil"/>
              <w:bottom w:val="nil"/>
              <w:right w:val="nil"/>
            </w:tcBorders>
          </w:tcPr>
          <w:p w14:paraId="59B5965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stool</w:t>
            </w:r>
          </w:p>
        </w:tc>
        <w:tc>
          <w:tcPr>
            <w:tcW w:w="565" w:type="dxa"/>
            <w:tcBorders>
              <w:left w:val="nil"/>
              <w:bottom w:val="nil"/>
              <w:right w:val="nil"/>
            </w:tcBorders>
          </w:tcPr>
          <w:p w14:paraId="2656198C"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01EC65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28</w:t>
            </w:r>
          </w:p>
        </w:tc>
        <w:tc>
          <w:tcPr>
            <w:tcW w:w="708" w:type="dxa"/>
            <w:tcBorders>
              <w:left w:val="nil"/>
              <w:bottom w:val="nil"/>
              <w:right w:val="nil"/>
            </w:tcBorders>
          </w:tcPr>
          <w:p w14:paraId="47AB86B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69.3</w:t>
            </w:r>
            <w:r>
              <w:rPr>
                <w:rFonts w:ascii="Arial Narrow" w:hAnsi="Arial Narrow"/>
                <w:sz w:val="12"/>
                <w:szCs w:val="12"/>
              </w:rPr>
              <w:t>±</w:t>
            </w:r>
            <w:r w:rsidRPr="000B1093">
              <w:rPr>
                <w:rFonts w:ascii="Arial Narrow" w:hAnsi="Arial Narrow"/>
                <w:sz w:val="12"/>
                <w:szCs w:val="12"/>
              </w:rPr>
              <w:t>9</w:t>
            </w:r>
          </w:p>
        </w:tc>
        <w:tc>
          <w:tcPr>
            <w:tcW w:w="708" w:type="dxa"/>
            <w:tcBorders>
              <w:left w:val="nil"/>
              <w:bottom w:val="nil"/>
              <w:right w:val="nil"/>
            </w:tcBorders>
          </w:tcPr>
          <w:p w14:paraId="1A5CF507"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 35.7%,</w:t>
            </w:r>
            <w:r w:rsidRPr="000B1093">
              <w:rPr>
                <w:rFonts w:ascii="Arial Narrow" w:hAnsi="Arial Narrow"/>
                <w:spacing w:val="-5"/>
                <w:sz w:val="12"/>
                <w:szCs w:val="12"/>
              </w:rPr>
              <w:t xml:space="preserve"> </w:t>
            </w:r>
          </w:p>
          <w:p w14:paraId="7B30C463"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II</w:t>
            </w:r>
            <w:r>
              <w:rPr>
                <w:rFonts w:ascii="Arial Narrow" w:hAnsi="Arial Narrow"/>
                <w:sz w:val="12"/>
                <w:szCs w:val="12"/>
              </w:rPr>
              <w:t xml:space="preserve"> </w:t>
            </w:r>
            <w:r w:rsidRPr="000B1093">
              <w:rPr>
                <w:rFonts w:ascii="Arial Narrow" w:hAnsi="Arial Narrow"/>
                <w:sz w:val="12"/>
                <w:szCs w:val="12"/>
              </w:rPr>
              <w:t>28.6%,</w:t>
            </w:r>
          </w:p>
          <w:p w14:paraId="18EB08AC"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III</w:t>
            </w:r>
            <w:r>
              <w:rPr>
                <w:rFonts w:ascii="Arial Narrow" w:hAnsi="Arial Narrow"/>
                <w:sz w:val="12"/>
                <w:szCs w:val="12"/>
              </w:rPr>
              <w:t xml:space="preserve"> </w:t>
            </w:r>
            <w:r w:rsidRPr="000B1093">
              <w:rPr>
                <w:rFonts w:ascii="Arial Narrow" w:hAnsi="Arial Narrow"/>
                <w:sz w:val="12"/>
                <w:szCs w:val="12"/>
              </w:rPr>
              <w:t>28.6%,</w:t>
            </w:r>
          </w:p>
          <w:p w14:paraId="0BB867F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IV</w:t>
            </w:r>
            <w:r>
              <w:rPr>
                <w:rFonts w:ascii="Arial Narrow" w:hAnsi="Arial Narrow"/>
                <w:sz w:val="12"/>
                <w:szCs w:val="12"/>
              </w:rPr>
              <w:t xml:space="preserve"> </w:t>
            </w:r>
            <w:r w:rsidRPr="000B1093">
              <w:rPr>
                <w:rFonts w:ascii="Arial Narrow" w:hAnsi="Arial Narrow"/>
                <w:sz w:val="12"/>
                <w:szCs w:val="12"/>
              </w:rPr>
              <w:t>7.1%</w:t>
            </w:r>
          </w:p>
        </w:tc>
        <w:tc>
          <w:tcPr>
            <w:tcW w:w="745" w:type="dxa"/>
            <w:tcBorders>
              <w:left w:val="nil"/>
              <w:bottom w:val="nil"/>
              <w:right w:val="nil"/>
            </w:tcBorders>
          </w:tcPr>
          <w:p w14:paraId="3C78E1B2"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left w:val="nil"/>
              <w:bottom w:val="nil"/>
              <w:right w:val="nil"/>
            </w:tcBorders>
          </w:tcPr>
          <w:p w14:paraId="04772C47"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AEA65A0"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3D49900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45</w:t>
            </w:r>
          </w:p>
        </w:tc>
        <w:tc>
          <w:tcPr>
            <w:tcW w:w="793" w:type="dxa"/>
            <w:tcBorders>
              <w:left w:val="nil"/>
              <w:bottom w:val="nil"/>
              <w:right w:val="nil"/>
            </w:tcBorders>
          </w:tcPr>
          <w:p w14:paraId="4A28365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55</w:t>
            </w:r>
            <w:r>
              <w:rPr>
                <w:rFonts w:ascii="Arial Narrow" w:hAnsi="Arial Narrow"/>
                <w:sz w:val="12"/>
                <w:szCs w:val="12"/>
              </w:rPr>
              <w:t>±</w:t>
            </w:r>
            <w:r w:rsidRPr="000B1093">
              <w:rPr>
                <w:rFonts w:ascii="Arial Narrow" w:hAnsi="Arial Narrow"/>
                <w:sz w:val="12"/>
                <w:szCs w:val="12"/>
              </w:rPr>
              <w:t>11.5</w:t>
            </w:r>
          </w:p>
        </w:tc>
        <w:tc>
          <w:tcPr>
            <w:tcW w:w="679" w:type="dxa"/>
            <w:tcBorders>
              <w:left w:val="nil"/>
              <w:bottom w:val="nil"/>
              <w:right w:val="nil"/>
            </w:tcBorders>
          </w:tcPr>
          <w:p w14:paraId="03B96580"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A779452"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61 </w:t>
            </w:r>
          </w:p>
          <w:p w14:paraId="5882102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(43-79)</w:t>
            </w:r>
          </w:p>
        </w:tc>
        <w:tc>
          <w:tcPr>
            <w:tcW w:w="623" w:type="dxa"/>
            <w:tcBorders>
              <w:left w:val="nil"/>
              <w:bottom w:val="nil"/>
              <w:right w:val="nil"/>
            </w:tcBorders>
          </w:tcPr>
          <w:p w14:paraId="10B2F733"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93 </w:t>
            </w:r>
          </w:p>
          <w:p w14:paraId="3CC20E2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(90-97)</w:t>
            </w:r>
          </w:p>
        </w:tc>
        <w:tc>
          <w:tcPr>
            <w:tcW w:w="567" w:type="dxa"/>
            <w:tcBorders>
              <w:left w:val="nil"/>
              <w:bottom w:val="nil"/>
              <w:right w:val="nil"/>
            </w:tcBorders>
          </w:tcPr>
          <w:p w14:paraId="7BA50770"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77 </w:t>
            </w:r>
          </w:p>
          <w:p w14:paraId="051B52C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(66-86)</w:t>
            </w:r>
          </w:p>
        </w:tc>
        <w:tc>
          <w:tcPr>
            <w:tcW w:w="624" w:type="dxa"/>
            <w:tcBorders>
              <w:left w:val="nil"/>
              <w:bottom w:val="nil"/>
              <w:right w:val="nil"/>
            </w:tcBorders>
          </w:tcPr>
          <w:p w14:paraId="04430572"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A348A88"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6CB34C02" w14:textId="77777777" w:rsidR="00D95082" w:rsidRPr="000B1093"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3577E94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Q-MSP</w:t>
            </w:r>
          </w:p>
        </w:tc>
      </w:tr>
      <w:tr w:rsidR="00D95082" w:rsidRPr="00080FD0" w14:paraId="1898DFD7" w14:textId="77777777" w:rsidTr="00A9314A">
        <w:trPr>
          <w:trHeight w:val="295"/>
          <w:jc w:val="center"/>
        </w:trPr>
        <w:tc>
          <w:tcPr>
            <w:tcW w:w="734" w:type="dxa"/>
            <w:tcBorders>
              <w:top w:val="nil"/>
              <w:left w:val="nil"/>
              <w:bottom w:val="single" w:sz="8" w:space="0" w:color="000000"/>
              <w:right w:val="nil"/>
            </w:tcBorders>
          </w:tcPr>
          <w:p w14:paraId="6EE43731"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4264943"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BD56FED"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NDRG4</w:t>
            </w:r>
          </w:p>
        </w:tc>
        <w:tc>
          <w:tcPr>
            <w:tcW w:w="508" w:type="dxa"/>
            <w:tcBorders>
              <w:top w:val="nil"/>
              <w:left w:val="nil"/>
              <w:bottom w:val="single" w:sz="8" w:space="0" w:color="000000"/>
              <w:right w:val="nil"/>
            </w:tcBorders>
          </w:tcPr>
          <w:p w14:paraId="16338FBF"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31E5226"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D426BB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47</w:t>
            </w:r>
          </w:p>
        </w:tc>
        <w:tc>
          <w:tcPr>
            <w:tcW w:w="708" w:type="dxa"/>
            <w:tcBorders>
              <w:top w:val="nil"/>
              <w:left w:val="nil"/>
              <w:bottom w:val="single" w:sz="8" w:space="0" w:color="000000"/>
              <w:right w:val="nil"/>
            </w:tcBorders>
          </w:tcPr>
          <w:p w14:paraId="082C667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71.1</w:t>
            </w:r>
            <w:r>
              <w:rPr>
                <w:rFonts w:ascii="Arial Narrow" w:hAnsi="Arial Narrow"/>
                <w:sz w:val="12"/>
                <w:szCs w:val="12"/>
              </w:rPr>
              <w:t>±</w:t>
            </w:r>
            <w:r w:rsidRPr="000B1093">
              <w:rPr>
                <w:rFonts w:ascii="Arial Narrow" w:hAnsi="Arial Narrow"/>
                <w:sz w:val="12"/>
                <w:szCs w:val="12"/>
              </w:rPr>
              <w:t>9</w:t>
            </w:r>
          </w:p>
        </w:tc>
        <w:tc>
          <w:tcPr>
            <w:tcW w:w="708" w:type="dxa"/>
            <w:tcBorders>
              <w:top w:val="nil"/>
              <w:left w:val="nil"/>
              <w:bottom w:val="single" w:sz="8" w:space="0" w:color="000000"/>
              <w:right w:val="nil"/>
            </w:tcBorders>
          </w:tcPr>
          <w:p w14:paraId="2A63A22C"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 21.3%,</w:t>
            </w:r>
            <w:r w:rsidRPr="000B1093">
              <w:rPr>
                <w:rFonts w:ascii="Arial Narrow" w:hAnsi="Arial Narrow"/>
                <w:spacing w:val="-5"/>
                <w:sz w:val="12"/>
                <w:szCs w:val="12"/>
              </w:rPr>
              <w:t xml:space="preserve"> </w:t>
            </w:r>
          </w:p>
          <w:p w14:paraId="4B513BA3"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II</w:t>
            </w:r>
            <w:r>
              <w:rPr>
                <w:rFonts w:ascii="Arial Narrow" w:hAnsi="Arial Narrow"/>
                <w:sz w:val="12"/>
                <w:szCs w:val="12"/>
              </w:rPr>
              <w:t xml:space="preserve"> </w:t>
            </w:r>
            <w:r w:rsidRPr="000B1093">
              <w:rPr>
                <w:rFonts w:ascii="Arial Narrow" w:hAnsi="Arial Narrow"/>
                <w:sz w:val="12"/>
                <w:szCs w:val="12"/>
              </w:rPr>
              <w:t>40.4%,</w:t>
            </w:r>
            <w:r w:rsidRPr="000B1093">
              <w:rPr>
                <w:rFonts w:ascii="Arial Narrow" w:hAnsi="Arial Narrow"/>
                <w:spacing w:val="-5"/>
                <w:sz w:val="12"/>
                <w:szCs w:val="12"/>
              </w:rPr>
              <w:t xml:space="preserve"> </w:t>
            </w:r>
          </w:p>
          <w:p w14:paraId="0669CB43" w14:textId="77777777" w:rsidR="00D95082" w:rsidRDefault="00D95082" w:rsidP="00A9314A">
            <w:pPr>
              <w:pStyle w:val="TableParagraph"/>
              <w:ind w:left="23"/>
              <w:rPr>
                <w:rFonts w:ascii="Arial Narrow" w:hAnsi="Arial Narrow"/>
                <w:spacing w:val="-5"/>
                <w:sz w:val="12"/>
                <w:szCs w:val="12"/>
              </w:rPr>
            </w:pPr>
            <w:r w:rsidRPr="000B1093">
              <w:rPr>
                <w:rFonts w:ascii="Arial Narrow" w:hAnsi="Arial Narrow"/>
                <w:sz w:val="12"/>
                <w:szCs w:val="12"/>
              </w:rPr>
              <w:t>III</w:t>
            </w:r>
            <w:r>
              <w:rPr>
                <w:rFonts w:ascii="Arial Narrow" w:hAnsi="Arial Narrow"/>
                <w:sz w:val="12"/>
                <w:szCs w:val="12"/>
              </w:rPr>
              <w:t xml:space="preserve"> </w:t>
            </w:r>
            <w:r w:rsidRPr="000B1093">
              <w:rPr>
                <w:rFonts w:ascii="Arial Narrow" w:hAnsi="Arial Narrow"/>
                <w:sz w:val="12"/>
                <w:szCs w:val="12"/>
              </w:rPr>
              <w:t>27.7%,</w:t>
            </w:r>
            <w:r w:rsidRPr="000B1093">
              <w:rPr>
                <w:rFonts w:ascii="Arial Narrow" w:hAnsi="Arial Narrow"/>
                <w:spacing w:val="-5"/>
                <w:sz w:val="12"/>
                <w:szCs w:val="12"/>
              </w:rPr>
              <w:t xml:space="preserve"> </w:t>
            </w:r>
          </w:p>
          <w:p w14:paraId="23A7842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IV</w:t>
            </w:r>
            <w:r>
              <w:rPr>
                <w:rFonts w:ascii="Arial Narrow" w:hAnsi="Arial Narrow"/>
                <w:sz w:val="12"/>
                <w:szCs w:val="12"/>
              </w:rPr>
              <w:t xml:space="preserve"> </w:t>
            </w:r>
            <w:r w:rsidRPr="000B1093">
              <w:rPr>
                <w:rFonts w:ascii="Arial Narrow" w:hAnsi="Arial Narrow"/>
                <w:sz w:val="12"/>
                <w:szCs w:val="12"/>
              </w:rPr>
              <w:t>2.1%</w:t>
            </w:r>
          </w:p>
        </w:tc>
        <w:tc>
          <w:tcPr>
            <w:tcW w:w="745" w:type="dxa"/>
            <w:tcBorders>
              <w:top w:val="nil"/>
              <w:left w:val="nil"/>
              <w:bottom w:val="single" w:sz="8" w:space="0" w:color="000000"/>
              <w:right w:val="nil"/>
            </w:tcBorders>
          </w:tcPr>
          <w:p w14:paraId="6C85E2EC"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single" w:sz="8" w:space="0" w:color="000000"/>
              <w:right w:val="nil"/>
            </w:tcBorders>
          </w:tcPr>
          <w:p w14:paraId="675F6341"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16FA7A1"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437E9E5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793" w:type="dxa"/>
            <w:tcBorders>
              <w:top w:val="nil"/>
              <w:left w:val="nil"/>
              <w:bottom w:val="single" w:sz="8" w:space="0" w:color="000000"/>
              <w:right w:val="nil"/>
            </w:tcBorders>
          </w:tcPr>
          <w:p w14:paraId="6B8E053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52.3</w:t>
            </w:r>
            <w:r>
              <w:rPr>
                <w:rFonts w:ascii="Arial Narrow" w:hAnsi="Arial Narrow"/>
                <w:sz w:val="12"/>
                <w:szCs w:val="12"/>
              </w:rPr>
              <w:t>±</w:t>
            </w:r>
            <w:r w:rsidRPr="000B1093">
              <w:rPr>
                <w:rFonts w:ascii="Arial Narrow" w:hAnsi="Arial Narrow"/>
                <w:sz w:val="12"/>
                <w:szCs w:val="12"/>
              </w:rPr>
              <w:t>9.8</w:t>
            </w:r>
          </w:p>
        </w:tc>
        <w:tc>
          <w:tcPr>
            <w:tcW w:w="679" w:type="dxa"/>
            <w:tcBorders>
              <w:top w:val="nil"/>
              <w:left w:val="nil"/>
              <w:bottom w:val="single" w:sz="8" w:space="0" w:color="000000"/>
              <w:right w:val="nil"/>
            </w:tcBorders>
          </w:tcPr>
          <w:p w14:paraId="426AE7FF"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A52F363"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53</w:t>
            </w:r>
          </w:p>
          <w:p w14:paraId="7B4FD6F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(39-67)</w:t>
            </w:r>
          </w:p>
        </w:tc>
        <w:tc>
          <w:tcPr>
            <w:tcW w:w="623" w:type="dxa"/>
            <w:tcBorders>
              <w:top w:val="nil"/>
              <w:left w:val="nil"/>
              <w:bottom w:val="single" w:sz="8" w:space="0" w:color="000000"/>
              <w:right w:val="nil"/>
            </w:tcBorders>
          </w:tcPr>
          <w:p w14:paraId="40F66579"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100 </w:t>
            </w:r>
          </w:p>
          <w:p w14:paraId="479F9F2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(86-100)</w:t>
            </w:r>
          </w:p>
        </w:tc>
        <w:tc>
          <w:tcPr>
            <w:tcW w:w="567" w:type="dxa"/>
            <w:tcBorders>
              <w:top w:val="nil"/>
              <w:left w:val="nil"/>
              <w:bottom w:val="single" w:sz="8" w:space="0" w:color="000000"/>
              <w:right w:val="nil"/>
            </w:tcBorders>
          </w:tcPr>
          <w:p w14:paraId="51A9B751"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6EA8CF1"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F2DF6AF"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415D583D"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50EECA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Q-MSP</w:t>
            </w:r>
          </w:p>
        </w:tc>
      </w:tr>
      <w:tr w:rsidR="00D95082" w:rsidRPr="00080FD0" w14:paraId="17052359" w14:textId="77777777" w:rsidTr="00A9314A">
        <w:trPr>
          <w:trHeight w:val="295"/>
          <w:jc w:val="center"/>
        </w:trPr>
        <w:tc>
          <w:tcPr>
            <w:tcW w:w="734" w:type="dxa"/>
            <w:tcBorders>
              <w:left w:val="nil"/>
              <w:bottom w:val="nil"/>
              <w:right w:val="nil"/>
            </w:tcBorders>
          </w:tcPr>
          <w:p w14:paraId="3BCFFE8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Melotte 2015</w:t>
            </w:r>
            <w:r>
              <w:rPr>
                <w:rFonts w:ascii="Arial Narrow" w:hAnsi="Arial Narrow"/>
                <w:sz w:val="12"/>
                <w:szCs w:val="12"/>
              </w:rPr>
              <w:t xml:space="preserve"> </w:t>
            </w:r>
            <w:r w:rsidRPr="000B1093">
              <w:rPr>
                <w:rFonts w:ascii="Arial Narrow" w:hAnsi="Arial Narrow"/>
                <w:sz w:val="12"/>
                <w:szCs w:val="12"/>
              </w:rPr>
              <w:t>[55]</w:t>
            </w:r>
          </w:p>
        </w:tc>
        <w:tc>
          <w:tcPr>
            <w:tcW w:w="340" w:type="dxa"/>
            <w:tcBorders>
              <w:left w:val="nil"/>
              <w:bottom w:val="nil"/>
              <w:right w:val="nil"/>
            </w:tcBorders>
          </w:tcPr>
          <w:p w14:paraId="3564E041"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79FBFB92"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FOXE1</w:t>
            </w:r>
          </w:p>
        </w:tc>
        <w:tc>
          <w:tcPr>
            <w:tcW w:w="508" w:type="dxa"/>
            <w:tcBorders>
              <w:left w:val="nil"/>
              <w:bottom w:val="nil"/>
              <w:right w:val="nil"/>
            </w:tcBorders>
          </w:tcPr>
          <w:p w14:paraId="52EF07B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plasma</w:t>
            </w:r>
          </w:p>
        </w:tc>
        <w:tc>
          <w:tcPr>
            <w:tcW w:w="565" w:type="dxa"/>
            <w:tcBorders>
              <w:left w:val="nil"/>
              <w:bottom w:val="nil"/>
              <w:right w:val="nil"/>
            </w:tcBorders>
          </w:tcPr>
          <w:p w14:paraId="37073B0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2007</w:t>
            </w:r>
          </w:p>
        </w:tc>
        <w:tc>
          <w:tcPr>
            <w:tcW w:w="283" w:type="dxa"/>
            <w:tcBorders>
              <w:left w:val="nil"/>
              <w:bottom w:val="nil"/>
              <w:right w:val="nil"/>
            </w:tcBorders>
          </w:tcPr>
          <w:p w14:paraId="2B6FCBE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154</w:t>
            </w:r>
          </w:p>
        </w:tc>
        <w:tc>
          <w:tcPr>
            <w:tcW w:w="708" w:type="dxa"/>
            <w:tcBorders>
              <w:left w:val="nil"/>
              <w:bottom w:val="nil"/>
              <w:right w:val="nil"/>
            </w:tcBorders>
          </w:tcPr>
          <w:p w14:paraId="7AEDAF9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&lt;=65</w:t>
            </w:r>
            <w:r>
              <w:rPr>
                <w:rFonts w:ascii="Arial Narrow" w:hAnsi="Arial Narrow"/>
                <w:sz w:val="12"/>
                <w:szCs w:val="12"/>
              </w:rPr>
              <w:t xml:space="preserve"> </w:t>
            </w:r>
            <w:r w:rsidRPr="000B1093">
              <w:rPr>
                <w:rFonts w:ascii="Arial Narrow" w:hAnsi="Arial Narrow"/>
                <w:sz w:val="12"/>
                <w:szCs w:val="12"/>
              </w:rPr>
              <w:t>n=44;</w:t>
            </w:r>
          </w:p>
          <w:p w14:paraId="0B75EB7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&gt;65</w:t>
            </w:r>
            <w:r>
              <w:rPr>
                <w:rFonts w:ascii="Arial Narrow" w:hAnsi="Arial Narrow"/>
                <w:sz w:val="12"/>
                <w:szCs w:val="12"/>
              </w:rPr>
              <w:t xml:space="preserve"> </w:t>
            </w:r>
            <w:r w:rsidRPr="000B1093">
              <w:rPr>
                <w:rFonts w:ascii="Arial Narrow" w:hAnsi="Arial Narrow"/>
                <w:sz w:val="12"/>
                <w:szCs w:val="12"/>
              </w:rPr>
              <w:t>n= 110</w:t>
            </w:r>
          </w:p>
        </w:tc>
        <w:tc>
          <w:tcPr>
            <w:tcW w:w="708" w:type="dxa"/>
            <w:tcBorders>
              <w:left w:val="nil"/>
              <w:bottom w:val="nil"/>
              <w:right w:val="nil"/>
            </w:tcBorders>
          </w:tcPr>
          <w:p w14:paraId="45D69296"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I 28%; </w:t>
            </w:r>
          </w:p>
          <w:p w14:paraId="53C26F57"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II</w:t>
            </w:r>
            <w:r>
              <w:rPr>
                <w:rFonts w:ascii="Arial Narrow" w:hAnsi="Arial Narrow"/>
                <w:sz w:val="12"/>
                <w:szCs w:val="12"/>
              </w:rPr>
              <w:t xml:space="preserve"> </w:t>
            </w:r>
            <w:r w:rsidRPr="000B1093">
              <w:rPr>
                <w:rFonts w:ascii="Arial Narrow" w:hAnsi="Arial Narrow"/>
                <w:sz w:val="12"/>
                <w:szCs w:val="12"/>
              </w:rPr>
              <w:t xml:space="preserve">28%, </w:t>
            </w:r>
          </w:p>
          <w:p w14:paraId="65363731"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III 30%,</w:t>
            </w:r>
            <w:r>
              <w:rPr>
                <w:rFonts w:ascii="Arial Narrow" w:hAnsi="Arial Narrow"/>
                <w:sz w:val="12"/>
                <w:szCs w:val="12"/>
              </w:rPr>
              <w:t xml:space="preserve"> </w:t>
            </w:r>
          </w:p>
          <w:p w14:paraId="6BF043C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IV 14%</w:t>
            </w:r>
          </w:p>
        </w:tc>
        <w:tc>
          <w:tcPr>
            <w:tcW w:w="745" w:type="dxa"/>
            <w:tcBorders>
              <w:left w:val="nil"/>
              <w:bottom w:val="nil"/>
              <w:right w:val="nil"/>
            </w:tcBorders>
          </w:tcPr>
          <w:p w14:paraId="7B659949"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left w:val="nil"/>
              <w:bottom w:val="nil"/>
              <w:right w:val="nil"/>
            </w:tcBorders>
          </w:tcPr>
          <w:p w14:paraId="03B67DEF"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B09E968"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164BFB5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444</w:t>
            </w:r>
          </w:p>
        </w:tc>
        <w:tc>
          <w:tcPr>
            <w:tcW w:w="793" w:type="dxa"/>
            <w:tcBorders>
              <w:left w:val="nil"/>
              <w:bottom w:val="nil"/>
              <w:right w:val="nil"/>
            </w:tcBorders>
          </w:tcPr>
          <w:p w14:paraId="7BF7350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&lt;=65 </w:t>
            </w:r>
            <w:r w:rsidRPr="000B1093">
              <w:rPr>
                <w:rFonts w:ascii="Arial Narrow" w:hAnsi="Arial Narrow"/>
                <w:spacing w:val="-1"/>
                <w:sz w:val="12"/>
                <w:szCs w:val="12"/>
              </w:rPr>
              <w:t>n=253;</w:t>
            </w:r>
          </w:p>
          <w:p w14:paraId="55B9BB8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&gt;65</w:t>
            </w:r>
            <w:r w:rsidRPr="000B1093">
              <w:rPr>
                <w:rFonts w:ascii="Arial Narrow" w:hAnsi="Arial Narrow"/>
                <w:spacing w:val="-4"/>
                <w:sz w:val="12"/>
                <w:szCs w:val="12"/>
              </w:rPr>
              <w:t xml:space="preserve"> </w:t>
            </w:r>
            <w:r w:rsidRPr="000B1093">
              <w:rPr>
                <w:rFonts w:ascii="Arial Narrow" w:hAnsi="Arial Narrow"/>
                <w:sz w:val="12"/>
                <w:szCs w:val="12"/>
              </w:rPr>
              <w:t>n=191</w:t>
            </w:r>
          </w:p>
        </w:tc>
        <w:tc>
          <w:tcPr>
            <w:tcW w:w="679" w:type="dxa"/>
            <w:tcBorders>
              <w:left w:val="nil"/>
              <w:bottom w:val="nil"/>
              <w:right w:val="nil"/>
            </w:tcBorders>
          </w:tcPr>
          <w:p w14:paraId="515D465F"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2619A29"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46 </w:t>
            </w:r>
          </w:p>
          <w:p w14:paraId="7563BCB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(38-54)</w:t>
            </w:r>
          </w:p>
        </w:tc>
        <w:tc>
          <w:tcPr>
            <w:tcW w:w="623" w:type="dxa"/>
            <w:tcBorders>
              <w:left w:val="nil"/>
              <w:bottom w:val="nil"/>
              <w:right w:val="nil"/>
            </w:tcBorders>
          </w:tcPr>
          <w:p w14:paraId="0E4C47BA"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93 </w:t>
            </w:r>
          </w:p>
          <w:p w14:paraId="1F68637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(91-95)</w:t>
            </w:r>
          </w:p>
        </w:tc>
        <w:tc>
          <w:tcPr>
            <w:tcW w:w="567" w:type="dxa"/>
            <w:tcBorders>
              <w:left w:val="nil"/>
              <w:bottom w:val="nil"/>
              <w:right w:val="nil"/>
            </w:tcBorders>
          </w:tcPr>
          <w:p w14:paraId="02BBBAB9"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70 </w:t>
            </w:r>
          </w:p>
          <w:p w14:paraId="76F7086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(69-73)</w:t>
            </w:r>
          </w:p>
        </w:tc>
        <w:tc>
          <w:tcPr>
            <w:tcW w:w="624" w:type="dxa"/>
            <w:tcBorders>
              <w:left w:val="nil"/>
              <w:bottom w:val="nil"/>
              <w:right w:val="nil"/>
            </w:tcBorders>
          </w:tcPr>
          <w:p w14:paraId="7E0B006F"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71C9425"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6E6BFF9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QIAamp Circulating Nucleic Acid Test Kit</w:t>
            </w:r>
          </w:p>
        </w:tc>
        <w:tc>
          <w:tcPr>
            <w:tcW w:w="1344" w:type="dxa"/>
            <w:tcBorders>
              <w:left w:val="nil"/>
              <w:bottom w:val="nil"/>
              <w:right w:val="nil"/>
            </w:tcBorders>
          </w:tcPr>
          <w:p w14:paraId="403A48B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Q-MSP</w:t>
            </w:r>
          </w:p>
        </w:tc>
      </w:tr>
      <w:tr w:rsidR="00D95082" w:rsidRPr="00080FD0" w14:paraId="6146525F" w14:textId="77777777" w:rsidTr="00A9314A">
        <w:trPr>
          <w:trHeight w:val="295"/>
          <w:jc w:val="center"/>
        </w:trPr>
        <w:tc>
          <w:tcPr>
            <w:tcW w:w="734" w:type="dxa"/>
            <w:tcBorders>
              <w:top w:val="nil"/>
              <w:left w:val="nil"/>
              <w:bottom w:val="nil"/>
              <w:right w:val="nil"/>
            </w:tcBorders>
          </w:tcPr>
          <w:p w14:paraId="3B29D903"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F770D19"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53E5D16"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GATA5</w:t>
            </w:r>
          </w:p>
        </w:tc>
        <w:tc>
          <w:tcPr>
            <w:tcW w:w="508" w:type="dxa"/>
            <w:tcBorders>
              <w:top w:val="nil"/>
              <w:left w:val="nil"/>
              <w:bottom w:val="nil"/>
              <w:right w:val="nil"/>
            </w:tcBorders>
          </w:tcPr>
          <w:p w14:paraId="6485E922"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04DBCE2"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153E36C"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A487E5A"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A241BEF"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650867A"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4A43CA51"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5B550A8"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7E3FE98"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0AAE496"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7102063"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0B76442"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18 </w:t>
            </w:r>
          </w:p>
          <w:p w14:paraId="568E203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(12-24)</w:t>
            </w:r>
          </w:p>
        </w:tc>
        <w:tc>
          <w:tcPr>
            <w:tcW w:w="623" w:type="dxa"/>
            <w:tcBorders>
              <w:top w:val="nil"/>
              <w:left w:val="nil"/>
              <w:bottom w:val="nil"/>
              <w:right w:val="nil"/>
            </w:tcBorders>
          </w:tcPr>
          <w:p w14:paraId="257637C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99 </w:t>
            </w:r>
          </w:p>
          <w:p w14:paraId="434641F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(98-100)</w:t>
            </w:r>
          </w:p>
        </w:tc>
        <w:tc>
          <w:tcPr>
            <w:tcW w:w="567" w:type="dxa"/>
            <w:tcBorders>
              <w:top w:val="nil"/>
              <w:left w:val="nil"/>
              <w:bottom w:val="nil"/>
              <w:right w:val="nil"/>
            </w:tcBorders>
          </w:tcPr>
          <w:p w14:paraId="795E039C"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59 </w:t>
            </w:r>
          </w:p>
          <w:p w14:paraId="26BD782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(55-63)</w:t>
            </w:r>
          </w:p>
        </w:tc>
        <w:tc>
          <w:tcPr>
            <w:tcW w:w="624" w:type="dxa"/>
            <w:tcBorders>
              <w:top w:val="nil"/>
              <w:left w:val="nil"/>
              <w:bottom w:val="nil"/>
              <w:right w:val="nil"/>
            </w:tcBorders>
          </w:tcPr>
          <w:p w14:paraId="4DB81D9B"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B54932F"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69F3DAD"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60DFA41" w14:textId="77777777" w:rsidR="00D95082" w:rsidRPr="000B1093" w:rsidRDefault="00D95082" w:rsidP="00A9314A">
            <w:pPr>
              <w:pStyle w:val="TableParagraph"/>
              <w:ind w:left="23"/>
              <w:rPr>
                <w:rFonts w:ascii="Arial Narrow" w:hAnsi="Arial Narrow"/>
                <w:sz w:val="12"/>
                <w:szCs w:val="12"/>
              </w:rPr>
            </w:pPr>
          </w:p>
        </w:tc>
      </w:tr>
      <w:tr w:rsidR="00D95082" w:rsidRPr="00080FD0" w14:paraId="1E952CC1" w14:textId="77777777" w:rsidTr="00A9314A">
        <w:trPr>
          <w:trHeight w:val="295"/>
          <w:jc w:val="center"/>
        </w:trPr>
        <w:tc>
          <w:tcPr>
            <w:tcW w:w="734" w:type="dxa"/>
            <w:tcBorders>
              <w:top w:val="nil"/>
              <w:left w:val="nil"/>
              <w:bottom w:val="nil"/>
              <w:right w:val="nil"/>
            </w:tcBorders>
          </w:tcPr>
          <w:p w14:paraId="61D300A5"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6CC96A0"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1BB6C6A"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NDRG4</w:t>
            </w:r>
          </w:p>
        </w:tc>
        <w:tc>
          <w:tcPr>
            <w:tcW w:w="508" w:type="dxa"/>
            <w:tcBorders>
              <w:top w:val="nil"/>
              <w:left w:val="nil"/>
              <w:bottom w:val="nil"/>
              <w:right w:val="nil"/>
            </w:tcBorders>
          </w:tcPr>
          <w:p w14:paraId="2E3AF4C0"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6CC4637"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5AE6501"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E65939C"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9DC7CA5"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AA6AFE4"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77B69185"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1F99766"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F31F61A"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ABB1950"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6C6F20D"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94083FD"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27 </w:t>
            </w:r>
          </w:p>
          <w:p w14:paraId="5B143B4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(20-34)</w:t>
            </w:r>
          </w:p>
        </w:tc>
        <w:tc>
          <w:tcPr>
            <w:tcW w:w="623" w:type="dxa"/>
            <w:tcBorders>
              <w:top w:val="nil"/>
              <w:left w:val="nil"/>
              <w:bottom w:val="nil"/>
              <w:right w:val="nil"/>
            </w:tcBorders>
          </w:tcPr>
          <w:p w14:paraId="3232FFBD"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95 </w:t>
            </w:r>
          </w:p>
          <w:p w14:paraId="6989D38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(93-97)</w:t>
            </w:r>
          </w:p>
        </w:tc>
        <w:tc>
          <w:tcPr>
            <w:tcW w:w="567" w:type="dxa"/>
            <w:tcBorders>
              <w:top w:val="nil"/>
              <w:left w:val="nil"/>
              <w:bottom w:val="nil"/>
              <w:right w:val="nil"/>
            </w:tcBorders>
          </w:tcPr>
          <w:p w14:paraId="67856C30"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61 </w:t>
            </w:r>
          </w:p>
          <w:p w14:paraId="04944E7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(57-65)</w:t>
            </w:r>
          </w:p>
        </w:tc>
        <w:tc>
          <w:tcPr>
            <w:tcW w:w="624" w:type="dxa"/>
            <w:tcBorders>
              <w:top w:val="nil"/>
              <w:left w:val="nil"/>
              <w:bottom w:val="nil"/>
              <w:right w:val="nil"/>
            </w:tcBorders>
          </w:tcPr>
          <w:p w14:paraId="4893340D"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240A41F"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4E52B75"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6C0D416" w14:textId="77777777" w:rsidR="00D95082" w:rsidRPr="000B1093" w:rsidRDefault="00D95082" w:rsidP="00A9314A">
            <w:pPr>
              <w:pStyle w:val="TableParagraph"/>
              <w:ind w:left="23"/>
              <w:rPr>
                <w:rFonts w:ascii="Arial Narrow" w:hAnsi="Arial Narrow"/>
                <w:sz w:val="12"/>
                <w:szCs w:val="12"/>
              </w:rPr>
            </w:pPr>
          </w:p>
        </w:tc>
      </w:tr>
      <w:tr w:rsidR="00D95082" w:rsidRPr="00080FD0" w14:paraId="576C8EDF" w14:textId="77777777" w:rsidTr="00A9314A">
        <w:trPr>
          <w:trHeight w:val="295"/>
          <w:jc w:val="center"/>
        </w:trPr>
        <w:tc>
          <w:tcPr>
            <w:tcW w:w="734" w:type="dxa"/>
            <w:tcBorders>
              <w:top w:val="nil"/>
              <w:left w:val="nil"/>
              <w:bottom w:val="nil"/>
              <w:right w:val="nil"/>
            </w:tcBorders>
          </w:tcPr>
          <w:p w14:paraId="5BE2BD01"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479C7DA"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EF4ACAA"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SYNE1</w:t>
            </w:r>
          </w:p>
        </w:tc>
        <w:tc>
          <w:tcPr>
            <w:tcW w:w="508" w:type="dxa"/>
            <w:tcBorders>
              <w:top w:val="nil"/>
              <w:left w:val="nil"/>
              <w:bottom w:val="nil"/>
              <w:right w:val="nil"/>
            </w:tcBorders>
          </w:tcPr>
          <w:p w14:paraId="3B90F7FC"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3864CB2"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23933D1"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78582A9"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7F26DE8"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A6F0EF5"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219DB741"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A8C01D2"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82E9A86"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EEADA3A"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2C2AADA"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121477B"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47 </w:t>
            </w:r>
          </w:p>
          <w:p w14:paraId="24C0352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(39-55)</w:t>
            </w:r>
          </w:p>
        </w:tc>
        <w:tc>
          <w:tcPr>
            <w:tcW w:w="623" w:type="dxa"/>
            <w:tcBorders>
              <w:top w:val="nil"/>
              <w:left w:val="nil"/>
              <w:bottom w:val="nil"/>
              <w:right w:val="nil"/>
            </w:tcBorders>
          </w:tcPr>
          <w:p w14:paraId="7CC47348"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96 </w:t>
            </w:r>
          </w:p>
          <w:p w14:paraId="178787F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(94-98)</w:t>
            </w:r>
          </w:p>
        </w:tc>
        <w:tc>
          <w:tcPr>
            <w:tcW w:w="567" w:type="dxa"/>
            <w:tcBorders>
              <w:top w:val="nil"/>
              <w:left w:val="nil"/>
              <w:bottom w:val="nil"/>
              <w:right w:val="nil"/>
            </w:tcBorders>
          </w:tcPr>
          <w:p w14:paraId="4578F869"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72 </w:t>
            </w:r>
          </w:p>
          <w:p w14:paraId="4CDEA58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(68-75)</w:t>
            </w:r>
          </w:p>
        </w:tc>
        <w:tc>
          <w:tcPr>
            <w:tcW w:w="624" w:type="dxa"/>
            <w:tcBorders>
              <w:top w:val="nil"/>
              <w:left w:val="nil"/>
              <w:bottom w:val="nil"/>
              <w:right w:val="nil"/>
            </w:tcBorders>
          </w:tcPr>
          <w:p w14:paraId="14809CD6"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50D7617"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0781A9D"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AA1ACBC" w14:textId="77777777" w:rsidR="00D95082" w:rsidRPr="000B1093" w:rsidRDefault="00D95082" w:rsidP="00A9314A">
            <w:pPr>
              <w:pStyle w:val="TableParagraph"/>
              <w:ind w:left="23"/>
              <w:rPr>
                <w:rFonts w:ascii="Arial Narrow" w:hAnsi="Arial Narrow"/>
                <w:sz w:val="12"/>
                <w:szCs w:val="12"/>
              </w:rPr>
            </w:pPr>
          </w:p>
        </w:tc>
      </w:tr>
      <w:tr w:rsidR="00D95082" w:rsidRPr="00080FD0" w14:paraId="4FAFCAEB" w14:textId="77777777" w:rsidTr="00A9314A">
        <w:trPr>
          <w:trHeight w:val="295"/>
          <w:jc w:val="center"/>
        </w:trPr>
        <w:tc>
          <w:tcPr>
            <w:tcW w:w="734" w:type="dxa"/>
            <w:tcBorders>
              <w:top w:val="nil"/>
              <w:left w:val="nil"/>
              <w:bottom w:val="nil"/>
              <w:right w:val="nil"/>
            </w:tcBorders>
          </w:tcPr>
          <w:p w14:paraId="7AB1F466"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7F9E2C5"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87D60D4"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FOXE1 + SYNE1</w:t>
            </w:r>
          </w:p>
        </w:tc>
        <w:tc>
          <w:tcPr>
            <w:tcW w:w="508" w:type="dxa"/>
            <w:tcBorders>
              <w:top w:val="nil"/>
              <w:left w:val="nil"/>
              <w:bottom w:val="nil"/>
              <w:right w:val="nil"/>
            </w:tcBorders>
          </w:tcPr>
          <w:p w14:paraId="2CF886E0"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55AFB64"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E6B1820"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D895394"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85800F9"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32A30BE"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549CAC29"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9857125"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F526086"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64DC47B"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0776751"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FC376F4"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56</w:t>
            </w:r>
          </w:p>
          <w:p w14:paraId="78B7311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(48-64)</w:t>
            </w:r>
          </w:p>
        </w:tc>
        <w:tc>
          <w:tcPr>
            <w:tcW w:w="623" w:type="dxa"/>
            <w:tcBorders>
              <w:top w:val="nil"/>
              <w:left w:val="nil"/>
              <w:bottom w:val="nil"/>
              <w:right w:val="nil"/>
            </w:tcBorders>
          </w:tcPr>
          <w:p w14:paraId="26E390B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90 </w:t>
            </w:r>
          </w:p>
          <w:p w14:paraId="033336B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(87-93)</w:t>
            </w:r>
          </w:p>
        </w:tc>
        <w:tc>
          <w:tcPr>
            <w:tcW w:w="567" w:type="dxa"/>
            <w:tcBorders>
              <w:top w:val="nil"/>
              <w:left w:val="nil"/>
              <w:bottom w:val="nil"/>
              <w:right w:val="nil"/>
            </w:tcBorders>
          </w:tcPr>
          <w:p w14:paraId="5EC6BE7B"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98650C7"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0D58F7B"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BEE031B"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4F9D6BD" w14:textId="77777777" w:rsidR="00D95082" w:rsidRPr="000B1093" w:rsidRDefault="00D95082" w:rsidP="00A9314A">
            <w:pPr>
              <w:pStyle w:val="TableParagraph"/>
              <w:ind w:left="23"/>
              <w:rPr>
                <w:rFonts w:ascii="Arial Narrow" w:hAnsi="Arial Narrow"/>
                <w:sz w:val="12"/>
                <w:szCs w:val="12"/>
              </w:rPr>
            </w:pPr>
          </w:p>
        </w:tc>
      </w:tr>
      <w:tr w:rsidR="00D95082" w:rsidRPr="00080FD0" w14:paraId="6BAA35FC" w14:textId="77777777" w:rsidTr="00A9314A">
        <w:trPr>
          <w:trHeight w:val="295"/>
          <w:jc w:val="center"/>
        </w:trPr>
        <w:tc>
          <w:tcPr>
            <w:tcW w:w="734" w:type="dxa"/>
            <w:tcBorders>
              <w:top w:val="nil"/>
              <w:left w:val="nil"/>
              <w:bottom w:val="single" w:sz="8" w:space="0" w:color="000000"/>
              <w:right w:val="nil"/>
            </w:tcBorders>
          </w:tcPr>
          <w:p w14:paraId="260868AF"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2BA4D280"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D2C3291"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FOXE1 + SYNE1</w:t>
            </w:r>
          </w:p>
        </w:tc>
        <w:tc>
          <w:tcPr>
            <w:tcW w:w="508" w:type="dxa"/>
            <w:tcBorders>
              <w:top w:val="nil"/>
              <w:left w:val="nil"/>
              <w:bottom w:val="single" w:sz="8" w:space="0" w:color="000000"/>
              <w:right w:val="nil"/>
            </w:tcBorders>
          </w:tcPr>
          <w:p w14:paraId="539CDC1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plasma</w:t>
            </w:r>
          </w:p>
        </w:tc>
        <w:tc>
          <w:tcPr>
            <w:tcW w:w="565" w:type="dxa"/>
            <w:tcBorders>
              <w:top w:val="nil"/>
              <w:left w:val="nil"/>
              <w:bottom w:val="single" w:sz="8" w:space="0" w:color="000000"/>
              <w:right w:val="nil"/>
            </w:tcBorders>
          </w:tcPr>
          <w:p w14:paraId="43B50CB1"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2</w:t>
            </w:r>
            <w:r w:rsidRPr="000B1093">
              <w:rPr>
                <w:rFonts w:ascii="Arial Narrow" w:hAnsi="Arial Narrow"/>
                <w:sz w:val="12"/>
                <w:szCs w:val="12"/>
              </w:rPr>
              <w:t>007</w:t>
            </w:r>
          </w:p>
        </w:tc>
        <w:tc>
          <w:tcPr>
            <w:tcW w:w="283" w:type="dxa"/>
            <w:tcBorders>
              <w:top w:val="nil"/>
              <w:left w:val="nil"/>
              <w:bottom w:val="single" w:sz="8" w:space="0" w:color="000000"/>
              <w:right w:val="nil"/>
            </w:tcBorders>
          </w:tcPr>
          <w:p w14:paraId="13B4B91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66</w:t>
            </w:r>
          </w:p>
        </w:tc>
        <w:tc>
          <w:tcPr>
            <w:tcW w:w="708" w:type="dxa"/>
            <w:tcBorders>
              <w:top w:val="nil"/>
              <w:left w:val="nil"/>
              <w:bottom w:val="single" w:sz="8" w:space="0" w:color="000000"/>
              <w:right w:val="nil"/>
            </w:tcBorders>
          </w:tcPr>
          <w:p w14:paraId="172CA80E"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&lt;=65</w:t>
            </w:r>
            <w:r>
              <w:rPr>
                <w:rFonts w:ascii="Arial Narrow" w:hAnsi="Arial Narrow"/>
                <w:sz w:val="12"/>
                <w:szCs w:val="12"/>
              </w:rPr>
              <w:t xml:space="preserve"> </w:t>
            </w:r>
            <w:r w:rsidRPr="000B1093">
              <w:rPr>
                <w:rFonts w:ascii="Arial Narrow" w:hAnsi="Arial Narrow"/>
                <w:sz w:val="12"/>
                <w:szCs w:val="12"/>
              </w:rPr>
              <w:t>n=24;</w:t>
            </w:r>
          </w:p>
          <w:p w14:paraId="2737E3A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pacing w:val="-7"/>
                <w:sz w:val="12"/>
                <w:szCs w:val="12"/>
              </w:rPr>
              <w:t xml:space="preserve">&gt;65 </w:t>
            </w:r>
            <w:r w:rsidRPr="000B1093">
              <w:rPr>
                <w:rFonts w:ascii="Arial Narrow" w:hAnsi="Arial Narrow"/>
                <w:sz w:val="12"/>
                <w:szCs w:val="12"/>
              </w:rPr>
              <w:t>n=42</w:t>
            </w:r>
          </w:p>
        </w:tc>
        <w:tc>
          <w:tcPr>
            <w:tcW w:w="708" w:type="dxa"/>
            <w:tcBorders>
              <w:top w:val="nil"/>
              <w:left w:val="nil"/>
              <w:bottom w:val="single" w:sz="8" w:space="0" w:color="000000"/>
              <w:right w:val="nil"/>
            </w:tcBorders>
          </w:tcPr>
          <w:p w14:paraId="26242FFE"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I 41%, </w:t>
            </w:r>
          </w:p>
          <w:p w14:paraId="5551E5F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II</w:t>
            </w:r>
            <w:r>
              <w:rPr>
                <w:rFonts w:ascii="Arial Narrow" w:hAnsi="Arial Narrow"/>
                <w:sz w:val="12"/>
                <w:szCs w:val="12"/>
              </w:rPr>
              <w:t xml:space="preserve"> </w:t>
            </w:r>
            <w:r w:rsidRPr="000B1093">
              <w:rPr>
                <w:rFonts w:ascii="Arial Narrow" w:hAnsi="Arial Narrow"/>
                <w:sz w:val="12"/>
                <w:szCs w:val="12"/>
              </w:rPr>
              <w:t xml:space="preserve">23%, </w:t>
            </w:r>
          </w:p>
          <w:p w14:paraId="41EFDB2B"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III 30%, </w:t>
            </w:r>
          </w:p>
          <w:p w14:paraId="29B7E16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IV</w:t>
            </w:r>
            <w:r>
              <w:rPr>
                <w:rFonts w:ascii="Arial Narrow" w:hAnsi="Arial Narrow"/>
                <w:sz w:val="12"/>
                <w:szCs w:val="12"/>
              </w:rPr>
              <w:t xml:space="preserve"> </w:t>
            </w:r>
            <w:r w:rsidRPr="000B1093">
              <w:rPr>
                <w:rFonts w:ascii="Arial Narrow" w:hAnsi="Arial Narrow"/>
                <w:sz w:val="12"/>
                <w:szCs w:val="12"/>
              </w:rPr>
              <w:t>6%</w:t>
            </w:r>
          </w:p>
        </w:tc>
        <w:tc>
          <w:tcPr>
            <w:tcW w:w="745" w:type="dxa"/>
            <w:tcBorders>
              <w:top w:val="nil"/>
              <w:left w:val="nil"/>
              <w:bottom w:val="single" w:sz="8" w:space="0" w:color="000000"/>
              <w:right w:val="nil"/>
            </w:tcBorders>
          </w:tcPr>
          <w:p w14:paraId="0E500684"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single" w:sz="8" w:space="0" w:color="000000"/>
              <w:right w:val="nil"/>
            </w:tcBorders>
          </w:tcPr>
          <w:p w14:paraId="2F16A95B"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36BD2C4"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2A81605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240</w:t>
            </w:r>
          </w:p>
        </w:tc>
        <w:tc>
          <w:tcPr>
            <w:tcW w:w="793" w:type="dxa"/>
            <w:tcBorders>
              <w:top w:val="nil"/>
              <w:left w:val="nil"/>
              <w:bottom w:val="single" w:sz="8" w:space="0" w:color="000000"/>
              <w:right w:val="nil"/>
            </w:tcBorders>
          </w:tcPr>
          <w:p w14:paraId="405A2A8C"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&lt;=65 n=105;</w:t>
            </w:r>
          </w:p>
          <w:p w14:paraId="5E1F0C2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&gt;6 5 n=93</w:t>
            </w:r>
          </w:p>
        </w:tc>
        <w:tc>
          <w:tcPr>
            <w:tcW w:w="679" w:type="dxa"/>
            <w:tcBorders>
              <w:top w:val="nil"/>
              <w:left w:val="nil"/>
              <w:bottom w:val="single" w:sz="8" w:space="0" w:color="000000"/>
              <w:right w:val="nil"/>
            </w:tcBorders>
          </w:tcPr>
          <w:p w14:paraId="682154EF"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1C433D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58 </w:t>
            </w:r>
          </w:p>
          <w:p w14:paraId="3F05588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(46-70)</w:t>
            </w:r>
          </w:p>
        </w:tc>
        <w:tc>
          <w:tcPr>
            <w:tcW w:w="623" w:type="dxa"/>
            <w:tcBorders>
              <w:top w:val="nil"/>
              <w:left w:val="nil"/>
              <w:bottom w:val="single" w:sz="8" w:space="0" w:color="000000"/>
              <w:right w:val="nil"/>
            </w:tcBorders>
          </w:tcPr>
          <w:p w14:paraId="4B213CCE"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91 </w:t>
            </w:r>
          </w:p>
          <w:p w14:paraId="552692E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(80-100)</w:t>
            </w:r>
          </w:p>
        </w:tc>
        <w:tc>
          <w:tcPr>
            <w:tcW w:w="567" w:type="dxa"/>
            <w:tcBorders>
              <w:top w:val="nil"/>
              <w:left w:val="nil"/>
              <w:bottom w:val="single" w:sz="8" w:space="0" w:color="000000"/>
              <w:right w:val="nil"/>
            </w:tcBorders>
          </w:tcPr>
          <w:p w14:paraId="43DED9F3"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75C08EE"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0CF8182"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3A8130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QIAamp Circulating Nucleic Acid Test Kit</w:t>
            </w:r>
          </w:p>
        </w:tc>
        <w:tc>
          <w:tcPr>
            <w:tcW w:w="1344" w:type="dxa"/>
            <w:tcBorders>
              <w:top w:val="nil"/>
              <w:left w:val="nil"/>
              <w:bottom w:val="single" w:sz="8" w:space="0" w:color="000000"/>
              <w:right w:val="nil"/>
            </w:tcBorders>
          </w:tcPr>
          <w:p w14:paraId="51EF7D6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Q-MSP</w:t>
            </w:r>
          </w:p>
        </w:tc>
      </w:tr>
      <w:tr w:rsidR="00D95082" w:rsidRPr="00080FD0" w14:paraId="0CE61144" w14:textId="77777777" w:rsidTr="00A9314A">
        <w:trPr>
          <w:trHeight w:val="295"/>
          <w:jc w:val="center"/>
        </w:trPr>
        <w:tc>
          <w:tcPr>
            <w:tcW w:w="734" w:type="dxa"/>
            <w:tcBorders>
              <w:left w:val="nil"/>
              <w:bottom w:val="nil"/>
              <w:right w:val="nil"/>
            </w:tcBorders>
          </w:tcPr>
          <w:p w14:paraId="7BE6062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Melson 2013</w:t>
            </w:r>
            <w:r>
              <w:rPr>
                <w:rFonts w:ascii="Arial Narrow" w:hAnsi="Arial Narrow"/>
                <w:sz w:val="12"/>
                <w:szCs w:val="12"/>
              </w:rPr>
              <w:t xml:space="preserve"> </w:t>
            </w:r>
            <w:r w:rsidRPr="000B1093">
              <w:rPr>
                <w:rFonts w:ascii="Arial Narrow" w:hAnsi="Arial Narrow"/>
                <w:sz w:val="12"/>
                <w:szCs w:val="12"/>
              </w:rPr>
              <w:t>[56]</w:t>
            </w:r>
          </w:p>
        </w:tc>
        <w:tc>
          <w:tcPr>
            <w:tcW w:w="340" w:type="dxa"/>
            <w:tcBorders>
              <w:left w:val="nil"/>
              <w:bottom w:val="nil"/>
              <w:right w:val="nil"/>
            </w:tcBorders>
          </w:tcPr>
          <w:p w14:paraId="4287A91D"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nil"/>
              <w:right w:val="nil"/>
            </w:tcBorders>
          </w:tcPr>
          <w:p w14:paraId="696FA35C"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CYCD2</w:t>
            </w:r>
          </w:p>
        </w:tc>
        <w:tc>
          <w:tcPr>
            <w:tcW w:w="508" w:type="dxa"/>
            <w:tcBorders>
              <w:left w:val="nil"/>
              <w:bottom w:val="nil"/>
              <w:right w:val="nil"/>
            </w:tcBorders>
          </w:tcPr>
          <w:p w14:paraId="7ADAFAD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plasma</w:t>
            </w:r>
          </w:p>
        </w:tc>
        <w:tc>
          <w:tcPr>
            <w:tcW w:w="565" w:type="dxa"/>
            <w:tcBorders>
              <w:left w:val="nil"/>
              <w:bottom w:val="nil"/>
              <w:right w:val="nil"/>
            </w:tcBorders>
          </w:tcPr>
          <w:p w14:paraId="3DD675C1"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77050F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708" w:type="dxa"/>
            <w:tcBorders>
              <w:left w:val="nil"/>
              <w:bottom w:val="nil"/>
              <w:right w:val="nil"/>
            </w:tcBorders>
          </w:tcPr>
          <w:p w14:paraId="5ADFFEFB"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68.3 </w:t>
            </w:r>
          </w:p>
          <w:p w14:paraId="5E45D3C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(49-85)</w:t>
            </w:r>
          </w:p>
        </w:tc>
        <w:tc>
          <w:tcPr>
            <w:tcW w:w="708" w:type="dxa"/>
            <w:tcBorders>
              <w:left w:val="nil"/>
              <w:bottom w:val="nil"/>
              <w:right w:val="nil"/>
            </w:tcBorders>
          </w:tcPr>
          <w:p w14:paraId="37DB398A"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I 37%, </w:t>
            </w:r>
          </w:p>
          <w:p w14:paraId="703B2358"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II</w:t>
            </w:r>
            <w:r>
              <w:rPr>
                <w:rFonts w:ascii="Arial Narrow" w:hAnsi="Arial Narrow"/>
                <w:sz w:val="12"/>
                <w:szCs w:val="12"/>
              </w:rPr>
              <w:t xml:space="preserve"> </w:t>
            </w:r>
            <w:r w:rsidRPr="000B1093">
              <w:rPr>
                <w:rFonts w:ascii="Arial Narrow" w:hAnsi="Arial Narrow"/>
                <w:sz w:val="12"/>
                <w:szCs w:val="12"/>
              </w:rPr>
              <w:t xml:space="preserve">63%, </w:t>
            </w:r>
          </w:p>
          <w:p w14:paraId="27C7DA5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III 0%,</w:t>
            </w:r>
          </w:p>
          <w:p w14:paraId="3910CAC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IV 0%</w:t>
            </w:r>
          </w:p>
        </w:tc>
        <w:tc>
          <w:tcPr>
            <w:tcW w:w="745" w:type="dxa"/>
            <w:tcBorders>
              <w:left w:val="nil"/>
              <w:bottom w:val="nil"/>
              <w:right w:val="nil"/>
            </w:tcBorders>
          </w:tcPr>
          <w:p w14:paraId="543FCF1E" w14:textId="77777777" w:rsidR="00D95082" w:rsidRPr="000B1093" w:rsidRDefault="00D95082" w:rsidP="00A9314A">
            <w:pPr>
              <w:pStyle w:val="TableParagraph"/>
              <w:ind w:left="23"/>
              <w:jc w:val="both"/>
              <w:rPr>
                <w:rFonts w:ascii="Arial Narrow" w:hAnsi="Arial Narrow"/>
                <w:sz w:val="12"/>
              </w:rPr>
            </w:pPr>
            <w:r w:rsidRPr="000B1093">
              <w:rPr>
                <w:rFonts w:ascii="Arial Narrow" w:hAnsi="Arial Narrow"/>
                <w:sz w:val="12"/>
              </w:rPr>
              <w:t>73% distal,</w:t>
            </w:r>
          </w:p>
          <w:p w14:paraId="2EF98CCA" w14:textId="77777777" w:rsidR="00D95082" w:rsidRPr="000B1093" w:rsidRDefault="00D95082" w:rsidP="00A9314A">
            <w:pPr>
              <w:pStyle w:val="TableParagraph"/>
              <w:ind w:left="23"/>
              <w:jc w:val="both"/>
              <w:rPr>
                <w:rFonts w:ascii="Arial Narrow" w:hAnsi="Arial Narrow"/>
                <w:sz w:val="12"/>
                <w:szCs w:val="12"/>
              </w:rPr>
            </w:pPr>
            <w:r w:rsidRPr="000B1093">
              <w:rPr>
                <w:rFonts w:ascii="Arial Narrow" w:hAnsi="Arial Narrow"/>
                <w:sz w:val="12"/>
              </w:rPr>
              <w:t>27%</w:t>
            </w:r>
            <w:r>
              <w:rPr>
                <w:rFonts w:ascii="Arial Narrow" w:hAnsi="Arial Narrow"/>
                <w:sz w:val="12"/>
              </w:rPr>
              <w:t xml:space="preserve"> </w:t>
            </w:r>
            <w:r w:rsidRPr="000B1093">
              <w:rPr>
                <w:rFonts w:ascii="Arial Narrow" w:hAnsi="Arial Narrow"/>
                <w:sz w:val="12"/>
              </w:rPr>
              <w:t>proximal</w:t>
            </w:r>
          </w:p>
        </w:tc>
        <w:tc>
          <w:tcPr>
            <w:tcW w:w="626" w:type="dxa"/>
            <w:tcBorders>
              <w:left w:val="nil"/>
              <w:bottom w:val="nil"/>
              <w:right w:val="nil"/>
            </w:tcBorders>
          </w:tcPr>
          <w:p w14:paraId="369AE186"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ECA97BC"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PE</w:t>
            </w:r>
          </w:p>
        </w:tc>
        <w:tc>
          <w:tcPr>
            <w:tcW w:w="303" w:type="dxa"/>
            <w:tcBorders>
              <w:left w:val="nil"/>
              <w:bottom w:val="nil"/>
              <w:right w:val="nil"/>
            </w:tcBorders>
          </w:tcPr>
          <w:p w14:paraId="6D2C012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793" w:type="dxa"/>
            <w:tcBorders>
              <w:left w:val="nil"/>
              <w:bottom w:val="nil"/>
              <w:right w:val="nil"/>
            </w:tcBorders>
          </w:tcPr>
          <w:p w14:paraId="4C343650"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61.2 </w:t>
            </w:r>
          </w:p>
          <w:p w14:paraId="0A14877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(40-80)</w:t>
            </w:r>
          </w:p>
        </w:tc>
        <w:tc>
          <w:tcPr>
            <w:tcW w:w="679" w:type="dxa"/>
            <w:tcBorders>
              <w:left w:val="nil"/>
              <w:bottom w:val="nil"/>
              <w:right w:val="nil"/>
            </w:tcBorders>
          </w:tcPr>
          <w:p w14:paraId="509E7384"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9C2762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70</w:t>
            </w:r>
          </w:p>
        </w:tc>
        <w:tc>
          <w:tcPr>
            <w:tcW w:w="623" w:type="dxa"/>
            <w:tcBorders>
              <w:left w:val="nil"/>
              <w:bottom w:val="nil"/>
              <w:right w:val="nil"/>
            </w:tcBorders>
          </w:tcPr>
          <w:p w14:paraId="643AAE6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73</w:t>
            </w:r>
          </w:p>
        </w:tc>
        <w:tc>
          <w:tcPr>
            <w:tcW w:w="567" w:type="dxa"/>
            <w:tcBorders>
              <w:left w:val="nil"/>
              <w:bottom w:val="nil"/>
              <w:right w:val="nil"/>
            </w:tcBorders>
          </w:tcPr>
          <w:p w14:paraId="3A4153C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83</w:t>
            </w:r>
          </w:p>
        </w:tc>
        <w:tc>
          <w:tcPr>
            <w:tcW w:w="624" w:type="dxa"/>
            <w:tcBorders>
              <w:left w:val="nil"/>
              <w:bottom w:val="nil"/>
              <w:right w:val="nil"/>
            </w:tcBorders>
          </w:tcPr>
          <w:p w14:paraId="7738A3A8"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2EB491C"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760925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DNAzol BD and proteinase K</w:t>
            </w:r>
          </w:p>
        </w:tc>
        <w:tc>
          <w:tcPr>
            <w:tcW w:w="1344" w:type="dxa"/>
            <w:tcBorders>
              <w:left w:val="nil"/>
              <w:bottom w:val="nil"/>
              <w:right w:val="nil"/>
            </w:tcBorders>
          </w:tcPr>
          <w:p w14:paraId="3EDBAF6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MSRE-PCR</w:t>
            </w:r>
          </w:p>
        </w:tc>
      </w:tr>
      <w:tr w:rsidR="00D95082" w:rsidRPr="00080FD0" w14:paraId="020B3F10" w14:textId="77777777" w:rsidTr="00A9314A">
        <w:trPr>
          <w:trHeight w:val="295"/>
          <w:jc w:val="center"/>
        </w:trPr>
        <w:tc>
          <w:tcPr>
            <w:tcW w:w="734" w:type="dxa"/>
            <w:tcBorders>
              <w:top w:val="nil"/>
              <w:left w:val="nil"/>
              <w:bottom w:val="nil"/>
              <w:right w:val="nil"/>
            </w:tcBorders>
          </w:tcPr>
          <w:p w14:paraId="71310C4E"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1B20BCB"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67B1D2D"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HIC</w:t>
            </w:r>
          </w:p>
        </w:tc>
        <w:tc>
          <w:tcPr>
            <w:tcW w:w="508" w:type="dxa"/>
            <w:tcBorders>
              <w:top w:val="nil"/>
              <w:left w:val="nil"/>
              <w:bottom w:val="nil"/>
              <w:right w:val="nil"/>
            </w:tcBorders>
          </w:tcPr>
          <w:p w14:paraId="5C1B0431"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37CA92A"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072702C"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1461F80"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A335155"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DC40FEE"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75A4066F"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097BC86"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8281F3F"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6438110"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6BB201A"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3CB3E6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77</w:t>
            </w:r>
          </w:p>
        </w:tc>
        <w:tc>
          <w:tcPr>
            <w:tcW w:w="623" w:type="dxa"/>
            <w:tcBorders>
              <w:top w:val="nil"/>
              <w:left w:val="nil"/>
              <w:bottom w:val="nil"/>
              <w:right w:val="nil"/>
            </w:tcBorders>
          </w:tcPr>
          <w:p w14:paraId="57255DF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83</w:t>
            </w:r>
          </w:p>
        </w:tc>
        <w:tc>
          <w:tcPr>
            <w:tcW w:w="567" w:type="dxa"/>
            <w:tcBorders>
              <w:top w:val="nil"/>
              <w:left w:val="nil"/>
              <w:bottom w:val="nil"/>
              <w:right w:val="nil"/>
            </w:tcBorders>
          </w:tcPr>
          <w:p w14:paraId="4F92AC4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86</w:t>
            </w:r>
          </w:p>
        </w:tc>
        <w:tc>
          <w:tcPr>
            <w:tcW w:w="624" w:type="dxa"/>
            <w:tcBorders>
              <w:top w:val="nil"/>
              <w:left w:val="nil"/>
              <w:bottom w:val="nil"/>
              <w:right w:val="nil"/>
            </w:tcBorders>
          </w:tcPr>
          <w:p w14:paraId="48E776E2"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2C88F32"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32A5BDD"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B12F9EF" w14:textId="77777777" w:rsidR="00D95082" w:rsidRPr="000B1093" w:rsidRDefault="00D95082" w:rsidP="00A9314A">
            <w:pPr>
              <w:pStyle w:val="TableParagraph"/>
              <w:ind w:left="23"/>
              <w:rPr>
                <w:rFonts w:ascii="Arial Narrow" w:hAnsi="Arial Narrow"/>
                <w:sz w:val="12"/>
                <w:szCs w:val="12"/>
              </w:rPr>
            </w:pPr>
          </w:p>
        </w:tc>
      </w:tr>
      <w:tr w:rsidR="00D95082" w:rsidRPr="00080FD0" w14:paraId="16E08719" w14:textId="77777777" w:rsidTr="00A9314A">
        <w:trPr>
          <w:trHeight w:val="295"/>
          <w:jc w:val="center"/>
        </w:trPr>
        <w:tc>
          <w:tcPr>
            <w:tcW w:w="734" w:type="dxa"/>
            <w:tcBorders>
              <w:top w:val="nil"/>
              <w:left w:val="nil"/>
              <w:bottom w:val="nil"/>
              <w:right w:val="nil"/>
            </w:tcBorders>
          </w:tcPr>
          <w:p w14:paraId="047EF83F"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6063B8B"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82705E0"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VHL</w:t>
            </w:r>
          </w:p>
        </w:tc>
        <w:tc>
          <w:tcPr>
            <w:tcW w:w="508" w:type="dxa"/>
            <w:tcBorders>
              <w:top w:val="nil"/>
              <w:left w:val="nil"/>
              <w:bottom w:val="nil"/>
              <w:right w:val="nil"/>
            </w:tcBorders>
          </w:tcPr>
          <w:p w14:paraId="5C192A6B"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C7D2A5E"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8CF320F"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C06874"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373FF7C"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41D0D9E"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09A02A83"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08B9B56"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6D31179"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A5249FD"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1ED527D"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8826E9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76</w:t>
            </w:r>
          </w:p>
        </w:tc>
        <w:tc>
          <w:tcPr>
            <w:tcW w:w="623" w:type="dxa"/>
            <w:tcBorders>
              <w:top w:val="nil"/>
              <w:left w:val="nil"/>
              <w:bottom w:val="nil"/>
              <w:right w:val="nil"/>
            </w:tcBorders>
          </w:tcPr>
          <w:p w14:paraId="5EDA316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67</w:t>
            </w:r>
          </w:p>
        </w:tc>
        <w:tc>
          <w:tcPr>
            <w:tcW w:w="567" w:type="dxa"/>
            <w:tcBorders>
              <w:top w:val="nil"/>
              <w:left w:val="nil"/>
              <w:bottom w:val="nil"/>
              <w:right w:val="nil"/>
            </w:tcBorders>
          </w:tcPr>
          <w:p w14:paraId="73A661B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70</w:t>
            </w:r>
          </w:p>
        </w:tc>
        <w:tc>
          <w:tcPr>
            <w:tcW w:w="624" w:type="dxa"/>
            <w:tcBorders>
              <w:top w:val="nil"/>
              <w:left w:val="nil"/>
              <w:bottom w:val="nil"/>
              <w:right w:val="nil"/>
            </w:tcBorders>
          </w:tcPr>
          <w:p w14:paraId="50FF516B"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DE348AA"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36796F2"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8169F0C" w14:textId="77777777" w:rsidR="00D95082" w:rsidRPr="000B1093" w:rsidRDefault="00D95082" w:rsidP="00A9314A">
            <w:pPr>
              <w:pStyle w:val="TableParagraph"/>
              <w:ind w:left="23"/>
              <w:rPr>
                <w:rFonts w:ascii="Arial Narrow" w:hAnsi="Arial Narrow"/>
                <w:sz w:val="12"/>
                <w:szCs w:val="12"/>
              </w:rPr>
            </w:pPr>
          </w:p>
        </w:tc>
      </w:tr>
      <w:tr w:rsidR="00D95082" w:rsidRPr="00080FD0" w14:paraId="397F32B8" w14:textId="77777777" w:rsidTr="00A9314A">
        <w:trPr>
          <w:trHeight w:val="295"/>
          <w:jc w:val="center"/>
        </w:trPr>
        <w:tc>
          <w:tcPr>
            <w:tcW w:w="734" w:type="dxa"/>
            <w:tcBorders>
              <w:top w:val="nil"/>
              <w:left w:val="nil"/>
              <w:bottom w:val="nil"/>
              <w:right w:val="nil"/>
            </w:tcBorders>
          </w:tcPr>
          <w:p w14:paraId="3EAB87C0"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5839708"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445F648"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CYCD2, HIC + VHL</w:t>
            </w:r>
          </w:p>
        </w:tc>
        <w:tc>
          <w:tcPr>
            <w:tcW w:w="508" w:type="dxa"/>
            <w:tcBorders>
              <w:top w:val="nil"/>
              <w:left w:val="nil"/>
              <w:bottom w:val="nil"/>
              <w:right w:val="nil"/>
            </w:tcBorders>
          </w:tcPr>
          <w:p w14:paraId="7B0602F7"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0ACC3A1"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ED9C1BD"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2EA7017"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6DAE2B8"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63887CE"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top w:val="nil"/>
              <w:left w:val="nil"/>
              <w:bottom w:val="nil"/>
              <w:right w:val="nil"/>
            </w:tcBorders>
          </w:tcPr>
          <w:p w14:paraId="71BED74E"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156B3B6"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6392802"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9C094DD"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C1BCEB4"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1D5C93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83</w:t>
            </w:r>
          </w:p>
        </w:tc>
        <w:tc>
          <w:tcPr>
            <w:tcW w:w="623" w:type="dxa"/>
            <w:tcBorders>
              <w:top w:val="nil"/>
              <w:left w:val="nil"/>
              <w:bottom w:val="nil"/>
              <w:right w:val="nil"/>
            </w:tcBorders>
          </w:tcPr>
          <w:p w14:paraId="1195770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93</w:t>
            </w:r>
          </w:p>
        </w:tc>
        <w:tc>
          <w:tcPr>
            <w:tcW w:w="567" w:type="dxa"/>
            <w:tcBorders>
              <w:top w:val="nil"/>
              <w:left w:val="nil"/>
              <w:bottom w:val="nil"/>
              <w:right w:val="nil"/>
            </w:tcBorders>
          </w:tcPr>
          <w:p w14:paraId="2E045A4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94</w:t>
            </w:r>
          </w:p>
        </w:tc>
        <w:tc>
          <w:tcPr>
            <w:tcW w:w="624" w:type="dxa"/>
            <w:tcBorders>
              <w:top w:val="nil"/>
              <w:left w:val="nil"/>
              <w:bottom w:val="nil"/>
              <w:right w:val="nil"/>
            </w:tcBorders>
          </w:tcPr>
          <w:p w14:paraId="78073C1D"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89A0FD5"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95E3C6A"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F4086C7" w14:textId="77777777" w:rsidR="00D95082" w:rsidRPr="000B1093" w:rsidRDefault="00D95082" w:rsidP="00A9314A">
            <w:pPr>
              <w:pStyle w:val="TableParagraph"/>
              <w:ind w:left="23"/>
              <w:rPr>
                <w:rFonts w:ascii="Arial Narrow" w:hAnsi="Arial Narrow"/>
                <w:sz w:val="12"/>
                <w:szCs w:val="12"/>
              </w:rPr>
            </w:pPr>
          </w:p>
        </w:tc>
      </w:tr>
      <w:tr w:rsidR="00D95082" w:rsidRPr="00080FD0" w14:paraId="6D895FE6" w14:textId="77777777" w:rsidTr="00A9314A">
        <w:trPr>
          <w:trHeight w:val="295"/>
          <w:jc w:val="center"/>
        </w:trPr>
        <w:tc>
          <w:tcPr>
            <w:tcW w:w="734" w:type="dxa"/>
            <w:tcBorders>
              <w:top w:val="nil"/>
              <w:left w:val="nil"/>
              <w:bottom w:val="single" w:sz="8" w:space="0" w:color="000000"/>
              <w:right w:val="nil"/>
            </w:tcBorders>
          </w:tcPr>
          <w:p w14:paraId="5FC9A00C"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50DD914"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F4DC39D"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CYCD2, HIC + VHL</w:t>
            </w:r>
          </w:p>
        </w:tc>
        <w:tc>
          <w:tcPr>
            <w:tcW w:w="508" w:type="dxa"/>
            <w:tcBorders>
              <w:top w:val="nil"/>
              <w:left w:val="nil"/>
              <w:bottom w:val="single" w:sz="8" w:space="0" w:color="000000"/>
              <w:right w:val="nil"/>
            </w:tcBorders>
          </w:tcPr>
          <w:p w14:paraId="35560E5D"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171E5B2"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985A452"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6FDC2A5"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55.9 </w:t>
            </w:r>
          </w:p>
          <w:p w14:paraId="7020FA2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(45-72)</w:t>
            </w:r>
          </w:p>
        </w:tc>
        <w:tc>
          <w:tcPr>
            <w:tcW w:w="708" w:type="dxa"/>
            <w:tcBorders>
              <w:top w:val="nil"/>
              <w:left w:val="nil"/>
              <w:bottom w:val="single" w:sz="8" w:space="0" w:color="000000"/>
              <w:right w:val="nil"/>
            </w:tcBorders>
          </w:tcPr>
          <w:p w14:paraId="3C29653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II 100%</w:t>
            </w:r>
          </w:p>
        </w:tc>
        <w:tc>
          <w:tcPr>
            <w:tcW w:w="745" w:type="dxa"/>
            <w:tcBorders>
              <w:top w:val="nil"/>
              <w:left w:val="nil"/>
              <w:bottom w:val="single" w:sz="8" w:space="0" w:color="000000"/>
              <w:right w:val="nil"/>
            </w:tcBorders>
          </w:tcPr>
          <w:p w14:paraId="1B1CA78E" w14:textId="77777777" w:rsidR="00D95082" w:rsidRPr="000B1093" w:rsidRDefault="00D95082" w:rsidP="00A9314A">
            <w:pPr>
              <w:pStyle w:val="TableParagraph"/>
              <w:ind w:left="23"/>
              <w:jc w:val="both"/>
              <w:rPr>
                <w:rFonts w:ascii="Arial Narrow" w:hAnsi="Arial Narrow"/>
                <w:sz w:val="12"/>
              </w:rPr>
            </w:pPr>
            <w:r w:rsidRPr="000B1093">
              <w:rPr>
                <w:rFonts w:ascii="Arial Narrow" w:hAnsi="Arial Narrow"/>
                <w:sz w:val="12"/>
              </w:rPr>
              <w:t>50% distal,</w:t>
            </w:r>
          </w:p>
          <w:p w14:paraId="3554AB62" w14:textId="77777777" w:rsidR="00D95082" w:rsidRPr="000B1093" w:rsidRDefault="00D95082" w:rsidP="00A9314A">
            <w:pPr>
              <w:pStyle w:val="TableParagraph"/>
              <w:ind w:left="23"/>
              <w:jc w:val="both"/>
              <w:rPr>
                <w:rFonts w:ascii="Arial Narrow" w:hAnsi="Arial Narrow"/>
                <w:sz w:val="12"/>
                <w:szCs w:val="12"/>
              </w:rPr>
            </w:pPr>
            <w:r w:rsidRPr="000B1093">
              <w:rPr>
                <w:rFonts w:ascii="Arial Narrow" w:hAnsi="Arial Narrow"/>
                <w:sz w:val="12"/>
              </w:rPr>
              <w:t>50%</w:t>
            </w:r>
            <w:r>
              <w:rPr>
                <w:rFonts w:ascii="Arial Narrow" w:hAnsi="Arial Narrow"/>
                <w:sz w:val="12"/>
              </w:rPr>
              <w:t xml:space="preserve"> </w:t>
            </w:r>
            <w:r w:rsidRPr="000B1093">
              <w:rPr>
                <w:rFonts w:ascii="Arial Narrow" w:hAnsi="Arial Narrow"/>
                <w:sz w:val="12"/>
              </w:rPr>
              <w:t>proximal</w:t>
            </w:r>
          </w:p>
        </w:tc>
        <w:tc>
          <w:tcPr>
            <w:tcW w:w="626" w:type="dxa"/>
            <w:tcBorders>
              <w:top w:val="nil"/>
              <w:left w:val="nil"/>
              <w:bottom w:val="single" w:sz="8" w:space="0" w:color="000000"/>
              <w:right w:val="nil"/>
            </w:tcBorders>
          </w:tcPr>
          <w:p w14:paraId="0C3F9C4E"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F5C1DAB"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PE</w:t>
            </w:r>
          </w:p>
        </w:tc>
        <w:tc>
          <w:tcPr>
            <w:tcW w:w="303" w:type="dxa"/>
            <w:tcBorders>
              <w:top w:val="nil"/>
              <w:left w:val="nil"/>
              <w:bottom w:val="single" w:sz="8" w:space="0" w:color="000000"/>
              <w:right w:val="nil"/>
            </w:tcBorders>
          </w:tcPr>
          <w:p w14:paraId="0BEB3850" w14:textId="77777777" w:rsidR="00D95082" w:rsidRPr="000B1093"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9DC0D08" w14:textId="77777777" w:rsidR="00D95082"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52.6 </w:t>
            </w:r>
          </w:p>
          <w:p w14:paraId="69ECE00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(50-61)</w:t>
            </w:r>
          </w:p>
        </w:tc>
        <w:tc>
          <w:tcPr>
            <w:tcW w:w="679" w:type="dxa"/>
            <w:tcBorders>
              <w:top w:val="nil"/>
              <w:left w:val="nil"/>
              <w:bottom w:val="single" w:sz="8" w:space="0" w:color="000000"/>
              <w:right w:val="nil"/>
            </w:tcBorders>
          </w:tcPr>
          <w:p w14:paraId="3F5BF4AA"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45C6027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70</w:t>
            </w:r>
          </w:p>
        </w:tc>
        <w:tc>
          <w:tcPr>
            <w:tcW w:w="623" w:type="dxa"/>
            <w:tcBorders>
              <w:top w:val="nil"/>
              <w:left w:val="nil"/>
              <w:bottom w:val="single" w:sz="8" w:space="0" w:color="000000"/>
              <w:right w:val="nil"/>
            </w:tcBorders>
          </w:tcPr>
          <w:p w14:paraId="5859478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90</w:t>
            </w:r>
          </w:p>
        </w:tc>
        <w:tc>
          <w:tcPr>
            <w:tcW w:w="567" w:type="dxa"/>
            <w:tcBorders>
              <w:top w:val="nil"/>
              <w:left w:val="nil"/>
              <w:bottom w:val="single" w:sz="8" w:space="0" w:color="000000"/>
              <w:right w:val="nil"/>
            </w:tcBorders>
          </w:tcPr>
          <w:p w14:paraId="7418E32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90</w:t>
            </w:r>
          </w:p>
        </w:tc>
        <w:tc>
          <w:tcPr>
            <w:tcW w:w="624" w:type="dxa"/>
            <w:tcBorders>
              <w:top w:val="nil"/>
              <w:left w:val="nil"/>
              <w:bottom w:val="single" w:sz="8" w:space="0" w:color="000000"/>
              <w:right w:val="nil"/>
            </w:tcBorders>
          </w:tcPr>
          <w:p w14:paraId="79CF06FD"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64BFE31"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7C634F06"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DNAzol BD and proteinase K</w:t>
            </w:r>
          </w:p>
        </w:tc>
        <w:tc>
          <w:tcPr>
            <w:tcW w:w="1344" w:type="dxa"/>
            <w:tcBorders>
              <w:top w:val="nil"/>
              <w:left w:val="nil"/>
              <w:bottom w:val="single" w:sz="8" w:space="0" w:color="000000"/>
              <w:right w:val="nil"/>
            </w:tcBorders>
          </w:tcPr>
          <w:p w14:paraId="08DBA65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MSRE-PCR</w:t>
            </w:r>
          </w:p>
        </w:tc>
      </w:tr>
      <w:tr w:rsidR="00D95082" w:rsidRPr="00080FD0" w14:paraId="385C3731" w14:textId="77777777" w:rsidTr="00A9314A">
        <w:trPr>
          <w:trHeight w:val="295"/>
          <w:jc w:val="center"/>
        </w:trPr>
        <w:tc>
          <w:tcPr>
            <w:tcW w:w="734" w:type="dxa"/>
            <w:tcBorders>
              <w:left w:val="nil"/>
              <w:bottom w:val="single" w:sz="8" w:space="0" w:color="000000"/>
              <w:right w:val="nil"/>
            </w:tcBorders>
          </w:tcPr>
          <w:p w14:paraId="4A30E3E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Miotto 2004</w:t>
            </w:r>
            <w:r>
              <w:rPr>
                <w:rFonts w:ascii="Arial Narrow" w:hAnsi="Arial Narrow"/>
                <w:sz w:val="12"/>
                <w:szCs w:val="12"/>
              </w:rPr>
              <w:t xml:space="preserve"> </w:t>
            </w:r>
            <w:r w:rsidRPr="000B1093">
              <w:rPr>
                <w:rFonts w:ascii="Arial Narrow" w:hAnsi="Arial Narrow"/>
                <w:sz w:val="12"/>
                <w:szCs w:val="12"/>
              </w:rPr>
              <w:t>[57]</w:t>
            </w:r>
          </w:p>
        </w:tc>
        <w:tc>
          <w:tcPr>
            <w:tcW w:w="340" w:type="dxa"/>
            <w:tcBorders>
              <w:left w:val="nil"/>
              <w:bottom w:val="single" w:sz="8" w:space="0" w:color="000000"/>
              <w:right w:val="nil"/>
            </w:tcBorders>
          </w:tcPr>
          <w:p w14:paraId="50A3FDBE"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E4A4049"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CDH4</w:t>
            </w:r>
          </w:p>
        </w:tc>
        <w:tc>
          <w:tcPr>
            <w:tcW w:w="508" w:type="dxa"/>
            <w:tcBorders>
              <w:left w:val="nil"/>
              <w:bottom w:val="single" w:sz="8" w:space="0" w:color="000000"/>
              <w:right w:val="nil"/>
            </w:tcBorders>
          </w:tcPr>
          <w:p w14:paraId="4190F75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plasma</w:t>
            </w:r>
          </w:p>
        </w:tc>
        <w:tc>
          <w:tcPr>
            <w:tcW w:w="565" w:type="dxa"/>
            <w:tcBorders>
              <w:left w:val="nil"/>
              <w:bottom w:val="single" w:sz="8" w:space="0" w:color="000000"/>
              <w:right w:val="nil"/>
            </w:tcBorders>
          </w:tcPr>
          <w:p w14:paraId="716D1DF1" w14:textId="77777777" w:rsidR="00D95082" w:rsidRPr="000B1093"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2228AE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46</w:t>
            </w:r>
          </w:p>
        </w:tc>
        <w:tc>
          <w:tcPr>
            <w:tcW w:w="708" w:type="dxa"/>
            <w:tcBorders>
              <w:left w:val="nil"/>
              <w:bottom w:val="single" w:sz="8" w:space="0" w:color="000000"/>
              <w:right w:val="nil"/>
            </w:tcBorders>
          </w:tcPr>
          <w:p w14:paraId="0236BBF9" w14:textId="77777777" w:rsidR="00D95082" w:rsidRPr="000B1093"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08D5F7F6" w14:textId="77777777" w:rsidR="00D95082" w:rsidRPr="000B1093"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13963AD5" w14:textId="77777777" w:rsidR="00D95082" w:rsidRPr="000B1093" w:rsidRDefault="00D95082" w:rsidP="00A9314A">
            <w:pPr>
              <w:pStyle w:val="TableParagraph"/>
              <w:ind w:left="23"/>
              <w:jc w:val="both"/>
              <w:rPr>
                <w:rFonts w:ascii="Arial Narrow" w:hAnsi="Arial Narrow"/>
                <w:sz w:val="12"/>
                <w:szCs w:val="12"/>
              </w:rPr>
            </w:pPr>
          </w:p>
        </w:tc>
        <w:tc>
          <w:tcPr>
            <w:tcW w:w="626" w:type="dxa"/>
            <w:tcBorders>
              <w:left w:val="nil"/>
              <w:bottom w:val="single" w:sz="8" w:space="0" w:color="000000"/>
              <w:right w:val="nil"/>
            </w:tcBorders>
          </w:tcPr>
          <w:p w14:paraId="055BBE84"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70</w:t>
            </w:r>
          </w:p>
        </w:tc>
        <w:tc>
          <w:tcPr>
            <w:tcW w:w="283" w:type="dxa"/>
            <w:tcBorders>
              <w:left w:val="nil"/>
              <w:bottom w:val="single" w:sz="8" w:space="0" w:color="000000"/>
              <w:right w:val="nil"/>
            </w:tcBorders>
          </w:tcPr>
          <w:p w14:paraId="2BA873AA"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7869FA6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17</w:t>
            </w:r>
          </w:p>
        </w:tc>
        <w:tc>
          <w:tcPr>
            <w:tcW w:w="793" w:type="dxa"/>
            <w:tcBorders>
              <w:left w:val="nil"/>
              <w:bottom w:val="single" w:sz="8" w:space="0" w:color="000000"/>
              <w:right w:val="nil"/>
            </w:tcBorders>
          </w:tcPr>
          <w:p w14:paraId="14B7E0D1"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6D386998"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0</w:t>
            </w:r>
          </w:p>
        </w:tc>
        <w:tc>
          <w:tcPr>
            <w:tcW w:w="624" w:type="dxa"/>
            <w:tcBorders>
              <w:left w:val="nil"/>
              <w:bottom w:val="single" w:sz="8" w:space="0" w:color="000000"/>
              <w:right w:val="nil"/>
            </w:tcBorders>
          </w:tcPr>
          <w:p w14:paraId="2837EAD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70</w:t>
            </w:r>
          </w:p>
        </w:tc>
        <w:tc>
          <w:tcPr>
            <w:tcW w:w="623" w:type="dxa"/>
            <w:tcBorders>
              <w:left w:val="nil"/>
              <w:bottom w:val="single" w:sz="8" w:space="0" w:color="000000"/>
              <w:right w:val="nil"/>
            </w:tcBorders>
          </w:tcPr>
          <w:p w14:paraId="04395FC7"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100</w:t>
            </w:r>
          </w:p>
        </w:tc>
        <w:tc>
          <w:tcPr>
            <w:tcW w:w="567" w:type="dxa"/>
            <w:tcBorders>
              <w:left w:val="nil"/>
              <w:bottom w:val="single" w:sz="8" w:space="0" w:color="000000"/>
              <w:right w:val="nil"/>
            </w:tcBorders>
          </w:tcPr>
          <w:p w14:paraId="281BF9B6"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447793B"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5502BC86"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50756B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Wizard genomic DNA purification kit</w:t>
            </w:r>
          </w:p>
        </w:tc>
        <w:tc>
          <w:tcPr>
            <w:tcW w:w="1344" w:type="dxa"/>
            <w:tcBorders>
              <w:left w:val="nil"/>
              <w:bottom w:val="single" w:sz="8" w:space="0" w:color="000000"/>
              <w:right w:val="nil"/>
            </w:tcBorders>
          </w:tcPr>
          <w:p w14:paraId="6595A15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semi-nested PCR</w:t>
            </w:r>
          </w:p>
        </w:tc>
      </w:tr>
      <w:tr w:rsidR="00D95082" w:rsidRPr="00E17590" w14:paraId="503AD0B2" w14:textId="77777777" w:rsidTr="00A9314A">
        <w:trPr>
          <w:trHeight w:val="295"/>
          <w:jc w:val="center"/>
        </w:trPr>
        <w:tc>
          <w:tcPr>
            <w:tcW w:w="734" w:type="dxa"/>
            <w:tcBorders>
              <w:left w:val="nil"/>
              <w:bottom w:val="nil"/>
              <w:right w:val="nil"/>
            </w:tcBorders>
          </w:tcPr>
          <w:p w14:paraId="44BE147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Mitchell 2016</w:t>
            </w:r>
            <w:r>
              <w:rPr>
                <w:rFonts w:ascii="Arial Narrow" w:hAnsi="Arial Narrow"/>
                <w:sz w:val="12"/>
                <w:szCs w:val="12"/>
              </w:rPr>
              <w:t xml:space="preserve"> </w:t>
            </w:r>
            <w:r w:rsidRPr="000B1093">
              <w:rPr>
                <w:rFonts w:ascii="Arial Narrow" w:hAnsi="Arial Narrow"/>
                <w:sz w:val="12"/>
                <w:szCs w:val="12"/>
              </w:rPr>
              <w:t>[58]</w:t>
            </w:r>
          </w:p>
        </w:tc>
        <w:tc>
          <w:tcPr>
            <w:tcW w:w="340" w:type="dxa"/>
            <w:tcBorders>
              <w:left w:val="nil"/>
              <w:bottom w:val="nil"/>
              <w:right w:val="nil"/>
            </w:tcBorders>
          </w:tcPr>
          <w:p w14:paraId="4B22EB06" w14:textId="77777777" w:rsidR="00D95082" w:rsidRPr="00D132A7" w:rsidRDefault="00D95082" w:rsidP="00A9314A">
            <w:pPr>
              <w:pStyle w:val="TableParagraph"/>
              <w:ind w:left="23"/>
              <w:rPr>
                <w:rFonts w:ascii="Arial Narrow" w:hAnsi="Arial Narrow"/>
                <w:bCs/>
                <w:sz w:val="12"/>
                <w:szCs w:val="12"/>
              </w:rPr>
            </w:pPr>
            <w:r w:rsidRPr="00D132A7">
              <w:rPr>
                <w:rFonts w:ascii="Arial Narrow" w:hAnsi="Arial Narrow"/>
                <w:bCs/>
                <w:sz w:val="12"/>
                <w:szCs w:val="12"/>
              </w:rPr>
              <w:t>P</w:t>
            </w:r>
          </w:p>
        </w:tc>
        <w:tc>
          <w:tcPr>
            <w:tcW w:w="567" w:type="dxa"/>
            <w:tcBorders>
              <w:left w:val="nil"/>
              <w:bottom w:val="nil"/>
              <w:right w:val="nil"/>
            </w:tcBorders>
          </w:tcPr>
          <w:p w14:paraId="159F12F5"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FGF5</w:t>
            </w:r>
          </w:p>
        </w:tc>
        <w:tc>
          <w:tcPr>
            <w:tcW w:w="508" w:type="dxa"/>
            <w:tcBorders>
              <w:left w:val="nil"/>
              <w:bottom w:val="nil"/>
              <w:right w:val="nil"/>
            </w:tcBorders>
          </w:tcPr>
          <w:p w14:paraId="12A7095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 xml:space="preserve">white </w:t>
            </w:r>
            <w:r w:rsidRPr="000B1093">
              <w:rPr>
                <w:rFonts w:ascii="Arial Narrow" w:hAnsi="Arial Narrow"/>
                <w:spacing w:val="-1"/>
                <w:sz w:val="12"/>
                <w:szCs w:val="12"/>
              </w:rPr>
              <w:t xml:space="preserve">blood </w:t>
            </w:r>
            <w:r w:rsidRPr="000B1093">
              <w:rPr>
                <w:rFonts w:ascii="Arial Narrow" w:hAnsi="Arial Narrow"/>
                <w:sz w:val="12"/>
                <w:szCs w:val="12"/>
              </w:rPr>
              <w:t>cells</w:t>
            </w:r>
          </w:p>
        </w:tc>
        <w:tc>
          <w:tcPr>
            <w:tcW w:w="565" w:type="dxa"/>
            <w:tcBorders>
              <w:left w:val="nil"/>
              <w:bottom w:val="nil"/>
              <w:right w:val="nil"/>
            </w:tcBorders>
          </w:tcPr>
          <w:p w14:paraId="2D1D0068"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2006-2011</w:t>
            </w:r>
          </w:p>
        </w:tc>
        <w:tc>
          <w:tcPr>
            <w:tcW w:w="283" w:type="dxa"/>
            <w:tcBorders>
              <w:left w:val="nil"/>
              <w:bottom w:val="nil"/>
              <w:right w:val="nil"/>
            </w:tcBorders>
          </w:tcPr>
          <w:p w14:paraId="4CA54E0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w:t>
            </w:r>
          </w:p>
        </w:tc>
        <w:tc>
          <w:tcPr>
            <w:tcW w:w="708" w:type="dxa"/>
            <w:tcBorders>
              <w:left w:val="nil"/>
              <w:bottom w:val="nil"/>
              <w:right w:val="nil"/>
            </w:tcBorders>
          </w:tcPr>
          <w:p w14:paraId="7CB0325E" w14:textId="77777777" w:rsidR="00D95082" w:rsidRDefault="00D95082" w:rsidP="00A9314A">
            <w:pPr>
              <w:pStyle w:val="TableParagraph"/>
              <w:ind w:left="23"/>
              <w:rPr>
                <w:rFonts w:ascii="Arial Narrow" w:hAnsi="Arial Narrow"/>
                <w:spacing w:val="-7"/>
                <w:sz w:val="12"/>
                <w:szCs w:val="12"/>
              </w:rPr>
            </w:pPr>
            <w:r w:rsidRPr="000B1093">
              <w:rPr>
                <w:rFonts w:ascii="Arial Narrow" w:hAnsi="Arial Narrow"/>
                <w:sz w:val="12"/>
                <w:szCs w:val="12"/>
              </w:rPr>
              <w:t>61</w:t>
            </w:r>
            <w:r w:rsidRPr="000B1093">
              <w:rPr>
                <w:rFonts w:ascii="Arial Narrow" w:hAnsi="Arial Narrow"/>
                <w:spacing w:val="-7"/>
                <w:sz w:val="12"/>
                <w:szCs w:val="12"/>
              </w:rPr>
              <w:t xml:space="preserve"> </w:t>
            </w:r>
          </w:p>
          <w:p w14:paraId="0E8944B3"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(32-86)</w:t>
            </w:r>
          </w:p>
        </w:tc>
        <w:tc>
          <w:tcPr>
            <w:tcW w:w="708" w:type="dxa"/>
            <w:tcBorders>
              <w:left w:val="nil"/>
              <w:bottom w:val="nil"/>
              <w:right w:val="nil"/>
            </w:tcBorders>
          </w:tcPr>
          <w:p w14:paraId="431D46F1"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 xml:space="preserve">I 5%, </w:t>
            </w:r>
          </w:p>
          <w:p w14:paraId="55376311"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38%,</w:t>
            </w:r>
          </w:p>
          <w:p w14:paraId="48E06302"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 xml:space="preserve">III 31%, </w:t>
            </w:r>
          </w:p>
          <w:p w14:paraId="634329C7"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 xml:space="preserve">IV 11%, </w:t>
            </w:r>
          </w:p>
          <w:p w14:paraId="22A6A045"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15%</w:t>
            </w:r>
          </w:p>
        </w:tc>
        <w:tc>
          <w:tcPr>
            <w:tcW w:w="745" w:type="dxa"/>
            <w:tcBorders>
              <w:left w:val="nil"/>
              <w:bottom w:val="nil"/>
              <w:right w:val="nil"/>
            </w:tcBorders>
          </w:tcPr>
          <w:p w14:paraId="6D5F3CE6" w14:textId="77777777" w:rsidR="00D95082" w:rsidRPr="000B1093" w:rsidRDefault="00D95082" w:rsidP="00A9314A">
            <w:pPr>
              <w:pStyle w:val="TableParagraph"/>
              <w:ind w:left="23"/>
              <w:rPr>
                <w:rFonts w:ascii="Arial Narrow" w:hAnsi="Arial Narrow"/>
                <w:sz w:val="12"/>
              </w:rPr>
            </w:pPr>
            <w:r w:rsidRPr="000B1093">
              <w:rPr>
                <w:rFonts w:ascii="Arial Narrow" w:hAnsi="Arial Narrow"/>
                <w:sz w:val="12"/>
              </w:rPr>
              <w:t>65% distal,</w:t>
            </w:r>
          </w:p>
          <w:p w14:paraId="79B0287B"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rPr>
              <w:t>35%</w:t>
            </w:r>
            <w:r>
              <w:rPr>
                <w:rFonts w:ascii="Arial Narrow" w:hAnsi="Arial Narrow"/>
                <w:sz w:val="12"/>
              </w:rPr>
              <w:t xml:space="preserve"> </w:t>
            </w:r>
            <w:r w:rsidRPr="000B1093">
              <w:rPr>
                <w:rFonts w:ascii="Arial Narrow" w:hAnsi="Arial Narrow"/>
                <w:sz w:val="12"/>
              </w:rPr>
              <w:t>proximal</w:t>
            </w:r>
          </w:p>
        </w:tc>
        <w:tc>
          <w:tcPr>
            <w:tcW w:w="626" w:type="dxa"/>
            <w:tcBorders>
              <w:left w:val="nil"/>
              <w:bottom w:val="nil"/>
              <w:right w:val="nil"/>
            </w:tcBorders>
          </w:tcPr>
          <w:p w14:paraId="760DEA4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85</w:t>
            </w:r>
          </w:p>
        </w:tc>
        <w:tc>
          <w:tcPr>
            <w:tcW w:w="283" w:type="dxa"/>
            <w:tcBorders>
              <w:left w:val="nil"/>
              <w:bottom w:val="nil"/>
              <w:right w:val="nil"/>
            </w:tcBorders>
          </w:tcPr>
          <w:p w14:paraId="0EE249F1" w14:textId="77777777" w:rsidR="00D95082" w:rsidRPr="000B1093" w:rsidRDefault="00D95082" w:rsidP="00A9314A">
            <w:pPr>
              <w:pStyle w:val="TableParagraph"/>
              <w:ind w:left="23"/>
              <w:rPr>
                <w:rFonts w:ascii="Arial Narrow" w:hAnsi="Arial Narrow"/>
                <w:sz w:val="12"/>
                <w:szCs w:val="12"/>
              </w:rPr>
            </w:pPr>
            <w:r>
              <w:rPr>
                <w:rFonts w:ascii="Arial Narrow" w:hAnsi="Arial Narrow"/>
                <w:sz w:val="12"/>
                <w:szCs w:val="12"/>
              </w:rPr>
              <w:t>ABD</w:t>
            </w:r>
          </w:p>
        </w:tc>
        <w:tc>
          <w:tcPr>
            <w:tcW w:w="303" w:type="dxa"/>
            <w:tcBorders>
              <w:left w:val="nil"/>
              <w:bottom w:val="nil"/>
              <w:right w:val="nil"/>
            </w:tcBorders>
          </w:tcPr>
          <w:p w14:paraId="1A3B5E6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40</w:t>
            </w:r>
          </w:p>
        </w:tc>
        <w:tc>
          <w:tcPr>
            <w:tcW w:w="793" w:type="dxa"/>
            <w:tcBorders>
              <w:left w:val="nil"/>
              <w:bottom w:val="nil"/>
              <w:right w:val="nil"/>
            </w:tcBorders>
          </w:tcPr>
          <w:p w14:paraId="72A20DBA" w14:textId="77777777" w:rsidR="00D95082" w:rsidRDefault="00D95082" w:rsidP="00A9314A">
            <w:pPr>
              <w:pStyle w:val="TableParagraph"/>
              <w:ind w:left="23"/>
              <w:rPr>
                <w:rFonts w:ascii="Arial Narrow" w:hAnsi="Arial Narrow"/>
                <w:spacing w:val="-8"/>
                <w:sz w:val="12"/>
                <w:szCs w:val="12"/>
              </w:rPr>
            </w:pPr>
            <w:r w:rsidRPr="000B1093">
              <w:rPr>
                <w:rFonts w:ascii="Arial Narrow" w:hAnsi="Arial Narrow"/>
                <w:sz w:val="12"/>
                <w:szCs w:val="12"/>
              </w:rPr>
              <w:t>56</w:t>
            </w:r>
          </w:p>
          <w:p w14:paraId="4DF59720"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(41-83)</w:t>
            </w:r>
          </w:p>
        </w:tc>
        <w:tc>
          <w:tcPr>
            <w:tcW w:w="679" w:type="dxa"/>
            <w:tcBorders>
              <w:left w:val="nil"/>
              <w:bottom w:val="nil"/>
              <w:right w:val="nil"/>
            </w:tcBorders>
          </w:tcPr>
          <w:p w14:paraId="61B3788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17.5</w:t>
            </w:r>
          </w:p>
        </w:tc>
        <w:tc>
          <w:tcPr>
            <w:tcW w:w="624" w:type="dxa"/>
            <w:tcBorders>
              <w:left w:val="nil"/>
              <w:bottom w:val="nil"/>
              <w:right w:val="nil"/>
            </w:tcBorders>
          </w:tcPr>
          <w:p w14:paraId="3D23749D" w14:textId="77777777" w:rsidR="00D95082" w:rsidRPr="000B1093"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143D6CE6" w14:textId="77777777" w:rsidR="00D95082" w:rsidRPr="000B1093"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1387806F" w14:textId="77777777" w:rsidR="00D95082" w:rsidRPr="000B109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056E3BC" w14:textId="77777777" w:rsidR="00D95082" w:rsidRPr="000B109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06B9317" w14:textId="77777777" w:rsidR="00D95082" w:rsidRPr="000B109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9F6B37F"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QIAamp circulating nucleic acid kit</w:t>
            </w:r>
          </w:p>
        </w:tc>
        <w:tc>
          <w:tcPr>
            <w:tcW w:w="1344" w:type="dxa"/>
            <w:tcBorders>
              <w:left w:val="nil"/>
              <w:bottom w:val="nil"/>
              <w:right w:val="nil"/>
            </w:tcBorders>
          </w:tcPr>
          <w:p w14:paraId="7850D651"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MSP</w:t>
            </w:r>
          </w:p>
        </w:tc>
      </w:tr>
      <w:tr w:rsidR="00D95082" w:rsidRPr="00080FD0" w14:paraId="64CC7024" w14:textId="77777777" w:rsidTr="00A9314A">
        <w:trPr>
          <w:trHeight w:val="295"/>
          <w:jc w:val="center"/>
        </w:trPr>
        <w:tc>
          <w:tcPr>
            <w:tcW w:w="734" w:type="dxa"/>
            <w:tcBorders>
              <w:top w:val="nil"/>
              <w:left w:val="nil"/>
              <w:bottom w:val="nil"/>
              <w:right w:val="nil"/>
            </w:tcBorders>
          </w:tcPr>
          <w:p w14:paraId="7B650C76"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E9BF5DD"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03407CF"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IRF4</w:t>
            </w:r>
          </w:p>
        </w:tc>
        <w:tc>
          <w:tcPr>
            <w:tcW w:w="508" w:type="dxa"/>
            <w:tcBorders>
              <w:top w:val="nil"/>
              <w:left w:val="nil"/>
              <w:bottom w:val="nil"/>
              <w:right w:val="nil"/>
            </w:tcBorders>
          </w:tcPr>
          <w:p w14:paraId="171C7907"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A5BB984"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BE8CABA"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22</w:t>
            </w:r>
          </w:p>
        </w:tc>
        <w:tc>
          <w:tcPr>
            <w:tcW w:w="708" w:type="dxa"/>
            <w:tcBorders>
              <w:top w:val="nil"/>
              <w:left w:val="nil"/>
              <w:bottom w:val="nil"/>
              <w:right w:val="nil"/>
            </w:tcBorders>
          </w:tcPr>
          <w:p w14:paraId="5CB6303D"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46578F0"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3DD74CA" w14:textId="77777777" w:rsidR="00D95082" w:rsidRPr="000B109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1D64EE8"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59.1</w:t>
            </w:r>
          </w:p>
        </w:tc>
        <w:tc>
          <w:tcPr>
            <w:tcW w:w="283" w:type="dxa"/>
            <w:tcBorders>
              <w:top w:val="nil"/>
              <w:left w:val="nil"/>
              <w:bottom w:val="nil"/>
              <w:right w:val="nil"/>
            </w:tcBorders>
          </w:tcPr>
          <w:p w14:paraId="459E1F34"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E1FF0B8"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24</w:t>
            </w:r>
          </w:p>
        </w:tc>
        <w:tc>
          <w:tcPr>
            <w:tcW w:w="793" w:type="dxa"/>
            <w:tcBorders>
              <w:top w:val="nil"/>
              <w:left w:val="nil"/>
              <w:bottom w:val="nil"/>
              <w:right w:val="nil"/>
            </w:tcBorders>
          </w:tcPr>
          <w:p w14:paraId="0A62B317"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7D3095" w14:textId="77777777" w:rsidR="00D95082" w:rsidRPr="000B1093" w:rsidRDefault="00D95082" w:rsidP="00A9314A">
            <w:pPr>
              <w:pStyle w:val="TableParagraph"/>
              <w:ind w:left="23"/>
              <w:rPr>
                <w:rFonts w:ascii="Arial Narrow" w:hAnsi="Arial Narrow"/>
                <w:sz w:val="12"/>
                <w:szCs w:val="12"/>
              </w:rPr>
            </w:pPr>
            <w:r w:rsidRPr="001A32C0">
              <w:rPr>
                <w:rFonts w:ascii="Arial Narrow" w:hAnsi="Arial Narrow"/>
                <w:sz w:val="12"/>
                <w:szCs w:val="12"/>
              </w:rPr>
              <w:t>15.9</w:t>
            </w:r>
          </w:p>
        </w:tc>
        <w:tc>
          <w:tcPr>
            <w:tcW w:w="624" w:type="dxa"/>
            <w:tcBorders>
              <w:top w:val="nil"/>
              <w:left w:val="nil"/>
              <w:bottom w:val="nil"/>
              <w:right w:val="nil"/>
            </w:tcBorders>
          </w:tcPr>
          <w:p w14:paraId="68BD7295" w14:textId="77777777" w:rsidR="00D95082" w:rsidRPr="000B109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46E1AFA5"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B1C2DE6"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319AC0A"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AE9F384"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C3000C5"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89A5C1C" w14:textId="77777777" w:rsidR="00D95082" w:rsidRPr="000B1093" w:rsidRDefault="00D95082" w:rsidP="00A9314A">
            <w:pPr>
              <w:pStyle w:val="TableParagraph"/>
              <w:ind w:left="23"/>
              <w:rPr>
                <w:rFonts w:ascii="Arial Narrow" w:hAnsi="Arial Narrow"/>
                <w:sz w:val="12"/>
                <w:szCs w:val="12"/>
              </w:rPr>
            </w:pPr>
          </w:p>
        </w:tc>
      </w:tr>
      <w:tr w:rsidR="00D95082" w:rsidRPr="00080FD0" w14:paraId="774ECF18" w14:textId="77777777" w:rsidTr="00A9314A">
        <w:trPr>
          <w:trHeight w:val="295"/>
          <w:jc w:val="center"/>
        </w:trPr>
        <w:tc>
          <w:tcPr>
            <w:tcW w:w="734" w:type="dxa"/>
            <w:tcBorders>
              <w:top w:val="nil"/>
              <w:left w:val="nil"/>
              <w:bottom w:val="nil"/>
              <w:right w:val="nil"/>
            </w:tcBorders>
          </w:tcPr>
          <w:p w14:paraId="11F70A58"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D548FB6"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01A065E"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PDX1</w:t>
            </w:r>
          </w:p>
        </w:tc>
        <w:tc>
          <w:tcPr>
            <w:tcW w:w="508" w:type="dxa"/>
            <w:tcBorders>
              <w:top w:val="nil"/>
              <w:left w:val="nil"/>
              <w:bottom w:val="nil"/>
              <w:right w:val="nil"/>
            </w:tcBorders>
          </w:tcPr>
          <w:p w14:paraId="41732867"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9E1D29A"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7596052"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w:t>
            </w:r>
          </w:p>
        </w:tc>
        <w:tc>
          <w:tcPr>
            <w:tcW w:w="708" w:type="dxa"/>
            <w:tcBorders>
              <w:top w:val="nil"/>
              <w:left w:val="nil"/>
              <w:bottom w:val="nil"/>
              <w:right w:val="nil"/>
            </w:tcBorders>
          </w:tcPr>
          <w:p w14:paraId="6AD105B9"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FD58589"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D70D85F" w14:textId="77777777" w:rsidR="00D95082" w:rsidRPr="000B109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D299B3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45</w:t>
            </w:r>
          </w:p>
        </w:tc>
        <w:tc>
          <w:tcPr>
            <w:tcW w:w="283" w:type="dxa"/>
            <w:tcBorders>
              <w:top w:val="nil"/>
              <w:left w:val="nil"/>
              <w:bottom w:val="nil"/>
              <w:right w:val="nil"/>
            </w:tcBorders>
          </w:tcPr>
          <w:p w14:paraId="60354E32"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805C89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w:t>
            </w:r>
          </w:p>
        </w:tc>
        <w:tc>
          <w:tcPr>
            <w:tcW w:w="793" w:type="dxa"/>
            <w:tcBorders>
              <w:top w:val="nil"/>
              <w:left w:val="nil"/>
              <w:bottom w:val="nil"/>
              <w:right w:val="nil"/>
            </w:tcBorders>
          </w:tcPr>
          <w:p w14:paraId="10EDA021"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24BFEC"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30</w:t>
            </w:r>
          </w:p>
        </w:tc>
        <w:tc>
          <w:tcPr>
            <w:tcW w:w="624" w:type="dxa"/>
            <w:tcBorders>
              <w:top w:val="nil"/>
              <w:left w:val="nil"/>
              <w:bottom w:val="nil"/>
              <w:right w:val="nil"/>
            </w:tcBorders>
          </w:tcPr>
          <w:p w14:paraId="27E38179" w14:textId="77777777" w:rsidR="00D95082" w:rsidRPr="000B109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DEAD666"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52FDFEC"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8AE248B"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BBCD118"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5AE7571"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0DC1CEE" w14:textId="77777777" w:rsidR="00D95082" w:rsidRPr="000B1093" w:rsidRDefault="00D95082" w:rsidP="00A9314A">
            <w:pPr>
              <w:pStyle w:val="TableParagraph"/>
              <w:ind w:left="23"/>
              <w:rPr>
                <w:rFonts w:ascii="Arial Narrow" w:hAnsi="Arial Narrow"/>
                <w:sz w:val="12"/>
                <w:szCs w:val="12"/>
              </w:rPr>
            </w:pPr>
          </w:p>
        </w:tc>
      </w:tr>
      <w:tr w:rsidR="00D95082" w:rsidRPr="00080FD0" w14:paraId="535130EF" w14:textId="77777777" w:rsidTr="00A9314A">
        <w:trPr>
          <w:trHeight w:val="295"/>
          <w:jc w:val="center"/>
        </w:trPr>
        <w:tc>
          <w:tcPr>
            <w:tcW w:w="734" w:type="dxa"/>
            <w:tcBorders>
              <w:top w:val="nil"/>
              <w:left w:val="nil"/>
              <w:bottom w:val="nil"/>
              <w:right w:val="nil"/>
            </w:tcBorders>
          </w:tcPr>
          <w:p w14:paraId="256BB67E" w14:textId="77777777" w:rsidR="00D95082" w:rsidRPr="000B109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044D378"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B71784F" w14:textId="77777777" w:rsidR="00D95082" w:rsidRPr="00D15BD8" w:rsidRDefault="00D95082" w:rsidP="00A9314A">
            <w:pPr>
              <w:pStyle w:val="TableParagraph"/>
              <w:ind w:left="23"/>
              <w:rPr>
                <w:rFonts w:ascii="Arial Narrow" w:hAnsi="Arial Narrow"/>
                <w:i/>
                <w:iCs/>
                <w:sz w:val="12"/>
                <w:szCs w:val="12"/>
              </w:rPr>
            </w:pPr>
            <w:r w:rsidRPr="00D15BD8">
              <w:rPr>
                <w:rFonts w:ascii="Arial Narrow" w:hAnsi="Arial Narrow"/>
                <w:i/>
                <w:iCs/>
                <w:sz w:val="12"/>
                <w:szCs w:val="12"/>
              </w:rPr>
              <w:t>SOX21</w:t>
            </w:r>
          </w:p>
        </w:tc>
        <w:tc>
          <w:tcPr>
            <w:tcW w:w="508" w:type="dxa"/>
            <w:tcBorders>
              <w:top w:val="nil"/>
              <w:left w:val="nil"/>
              <w:bottom w:val="nil"/>
              <w:right w:val="nil"/>
            </w:tcBorders>
          </w:tcPr>
          <w:p w14:paraId="2B21671C" w14:textId="77777777" w:rsidR="00D95082" w:rsidRPr="000B109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B7D730A" w14:textId="77777777" w:rsidR="00D95082" w:rsidRPr="000B109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6B3269D"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w:t>
            </w:r>
          </w:p>
        </w:tc>
        <w:tc>
          <w:tcPr>
            <w:tcW w:w="708" w:type="dxa"/>
            <w:tcBorders>
              <w:top w:val="nil"/>
              <w:left w:val="nil"/>
              <w:bottom w:val="nil"/>
              <w:right w:val="nil"/>
            </w:tcBorders>
          </w:tcPr>
          <w:p w14:paraId="31DD4906" w14:textId="77777777" w:rsidR="00D95082" w:rsidRPr="000B109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1474BEA" w14:textId="77777777" w:rsidR="00D95082" w:rsidRPr="000B109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7381696" w14:textId="77777777" w:rsidR="00D95082" w:rsidRPr="000B109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DC77CBE"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85</w:t>
            </w:r>
          </w:p>
        </w:tc>
        <w:tc>
          <w:tcPr>
            <w:tcW w:w="283" w:type="dxa"/>
            <w:tcBorders>
              <w:top w:val="nil"/>
              <w:left w:val="nil"/>
              <w:bottom w:val="nil"/>
              <w:right w:val="nil"/>
            </w:tcBorders>
          </w:tcPr>
          <w:p w14:paraId="29094F6E" w14:textId="77777777" w:rsidR="00D95082" w:rsidRPr="000B109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538F099"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20</w:t>
            </w:r>
          </w:p>
        </w:tc>
        <w:tc>
          <w:tcPr>
            <w:tcW w:w="793" w:type="dxa"/>
            <w:tcBorders>
              <w:top w:val="nil"/>
              <w:left w:val="nil"/>
              <w:bottom w:val="nil"/>
              <w:right w:val="nil"/>
            </w:tcBorders>
          </w:tcPr>
          <w:p w14:paraId="5472FBEA"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A373425" w14:textId="77777777" w:rsidR="00D95082" w:rsidRPr="000B1093" w:rsidRDefault="00D95082" w:rsidP="00A9314A">
            <w:pPr>
              <w:pStyle w:val="TableParagraph"/>
              <w:ind w:left="23"/>
              <w:rPr>
                <w:rFonts w:ascii="Arial Narrow" w:hAnsi="Arial Narrow"/>
                <w:sz w:val="12"/>
                <w:szCs w:val="12"/>
              </w:rPr>
            </w:pPr>
            <w:r w:rsidRPr="000B1093">
              <w:rPr>
                <w:rFonts w:ascii="Arial Narrow" w:hAnsi="Arial Narrow"/>
                <w:sz w:val="12"/>
                <w:szCs w:val="12"/>
              </w:rPr>
              <w:t>50</w:t>
            </w:r>
          </w:p>
        </w:tc>
        <w:tc>
          <w:tcPr>
            <w:tcW w:w="624" w:type="dxa"/>
            <w:tcBorders>
              <w:top w:val="nil"/>
              <w:left w:val="nil"/>
              <w:bottom w:val="nil"/>
              <w:right w:val="nil"/>
            </w:tcBorders>
          </w:tcPr>
          <w:p w14:paraId="12D85E1D" w14:textId="77777777" w:rsidR="00D95082" w:rsidRPr="000B109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119F3CE1" w14:textId="77777777" w:rsidR="00D95082" w:rsidRPr="000B109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4EF3C03" w14:textId="77777777" w:rsidR="00D95082" w:rsidRPr="000B109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8DE0261" w14:textId="77777777" w:rsidR="00D95082" w:rsidRPr="000B109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80DFB0F" w14:textId="77777777" w:rsidR="00D95082" w:rsidRPr="000B109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B6554A6" w14:textId="77777777" w:rsidR="00D95082" w:rsidRPr="000B109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96D5B37" w14:textId="77777777" w:rsidR="00D95082" w:rsidRPr="000B1093" w:rsidRDefault="00D95082" w:rsidP="00A9314A">
            <w:pPr>
              <w:pStyle w:val="TableParagraph"/>
              <w:ind w:left="23"/>
              <w:rPr>
                <w:rFonts w:ascii="Arial Narrow" w:hAnsi="Arial Narrow"/>
                <w:sz w:val="12"/>
                <w:szCs w:val="12"/>
              </w:rPr>
            </w:pPr>
          </w:p>
        </w:tc>
      </w:tr>
      <w:tr w:rsidR="00D95082" w:rsidRPr="00080FD0" w14:paraId="728CC260" w14:textId="77777777" w:rsidTr="00A9314A">
        <w:trPr>
          <w:trHeight w:val="295"/>
          <w:jc w:val="center"/>
        </w:trPr>
        <w:tc>
          <w:tcPr>
            <w:tcW w:w="734" w:type="dxa"/>
            <w:tcBorders>
              <w:top w:val="nil"/>
              <w:left w:val="nil"/>
              <w:bottom w:val="nil"/>
              <w:right w:val="nil"/>
            </w:tcBorders>
          </w:tcPr>
          <w:p w14:paraId="6CCF2680"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204E8FF"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16B5913"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GRASP</w:t>
            </w:r>
          </w:p>
        </w:tc>
        <w:tc>
          <w:tcPr>
            <w:tcW w:w="508" w:type="dxa"/>
            <w:tcBorders>
              <w:top w:val="nil"/>
              <w:left w:val="nil"/>
              <w:bottom w:val="nil"/>
              <w:right w:val="nil"/>
            </w:tcBorders>
          </w:tcPr>
          <w:p w14:paraId="3E4510F5"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AA865EF"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95B875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08" w:type="dxa"/>
            <w:tcBorders>
              <w:top w:val="nil"/>
              <w:left w:val="nil"/>
              <w:bottom w:val="nil"/>
              <w:right w:val="nil"/>
            </w:tcBorders>
          </w:tcPr>
          <w:p w14:paraId="37642F2F"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972ED5A"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9084FEA"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EEEA30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54.5</w:t>
            </w:r>
          </w:p>
        </w:tc>
        <w:tc>
          <w:tcPr>
            <w:tcW w:w="283" w:type="dxa"/>
            <w:tcBorders>
              <w:top w:val="nil"/>
              <w:left w:val="nil"/>
              <w:bottom w:val="nil"/>
              <w:right w:val="nil"/>
            </w:tcBorders>
          </w:tcPr>
          <w:p w14:paraId="23F0B695"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4993BC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93" w:type="dxa"/>
            <w:tcBorders>
              <w:top w:val="nil"/>
              <w:left w:val="nil"/>
              <w:bottom w:val="nil"/>
              <w:right w:val="nil"/>
            </w:tcBorders>
          </w:tcPr>
          <w:p w14:paraId="659756B3"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E5F23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6.8</w:t>
            </w:r>
          </w:p>
        </w:tc>
        <w:tc>
          <w:tcPr>
            <w:tcW w:w="624" w:type="dxa"/>
            <w:tcBorders>
              <w:top w:val="nil"/>
              <w:left w:val="nil"/>
              <w:bottom w:val="nil"/>
              <w:right w:val="nil"/>
            </w:tcBorders>
          </w:tcPr>
          <w:p w14:paraId="0589CBA6"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12566477"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758F5CF"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ADAD21A"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7BB095C"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D62E70F"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6472616" w14:textId="77777777" w:rsidR="00D95082" w:rsidRPr="0081179D" w:rsidRDefault="00D95082" w:rsidP="00A9314A">
            <w:pPr>
              <w:pStyle w:val="TableParagraph"/>
              <w:ind w:left="23"/>
              <w:rPr>
                <w:rFonts w:ascii="Arial Narrow" w:hAnsi="Arial Narrow"/>
                <w:sz w:val="12"/>
                <w:szCs w:val="12"/>
              </w:rPr>
            </w:pPr>
          </w:p>
        </w:tc>
      </w:tr>
      <w:tr w:rsidR="00D95082" w:rsidRPr="00080FD0" w14:paraId="23B6B00E" w14:textId="77777777" w:rsidTr="00A9314A">
        <w:trPr>
          <w:trHeight w:val="295"/>
          <w:jc w:val="center"/>
        </w:trPr>
        <w:tc>
          <w:tcPr>
            <w:tcW w:w="734" w:type="dxa"/>
            <w:tcBorders>
              <w:top w:val="nil"/>
              <w:left w:val="nil"/>
              <w:bottom w:val="nil"/>
              <w:right w:val="nil"/>
            </w:tcBorders>
          </w:tcPr>
          <w:p w14:paraId="1D09D969"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DE6406D"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54260AE"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SDC2</w:t>
            </w:r>
          </w:p>
        </w:tc>
        <w:tc>
          <w:tcPr>
            <w:tcW w:w="508" w:type="dxa"/>
            <w:tcBorders>
              <w:top w:val="nil"/>
              <w:left w:val="nil"/>
              <w:bottom w:val="nil"/>
              <w:right w:val="nil"/>
            </w:tcBorders>
          </w:tcPr>
          <w:p w14:paraId="7E83A6D5"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BA43F5A"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71F30D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08" w:type="dxa"/>
            <w:tcBorders>
              <w:top w:val="nil"/>
              <w:left w:val="nil"/>
              <w:bottom w:val="nil"/>
              <w:right w:val="nil"/>
            </w:tcBorders>
          </w:tcPr>
          <w:p w14:paraId="52A19D71"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D21E320"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8130BC1"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DB6CFB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59.1</w:t>
            </w:r>
          </w:p>
        </w:tc>
        <w:tc>
          <w:tcPr>
            <w:tcW w:w="283" w:type="dxa"/>
            <w:tcBorders>
              <w:top w:val="nil"/>
              <w:left w:val="nil"/>
              <w:bottom w:val="nil"/>
              <w:right w:val="nil"/>
            </w:tcBorders>
          </w:tcPr>
          <w:p w14:paraId="794C83B0"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764E4B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93" w:type="dxa"/>
            <w:tcBorders>
              <w:top w:val="nil"/>
              <w:left w:val="nil"/>
              <w:bottom w:val="nil"/>
              <w:right w:val="nil"/>
            </w:tcBorders>
          </w:tcPr>
          <w:p w14:paraId="44A6D1A4"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EC54AE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15.9</w:t>
            </w:r>
          </w:p>
        </w:tc>
        <w:tc>
          <w:tcPr>
            <w:tcW w:w="624" w:type="dxa"/>
            <w:tcBorders>
              <w:top w:val="nil"/>
              <w:left w:val="nil"/>
              <w:bottom w:val="nil"/>
              <w:right w:val="nil"/>
            </w:tcBorders>
          </w:tcPr>
          <w:p w14:paraId="01D78751"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446EEA85"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E27BDB8"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5A61EAE"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0F39CCD"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CD34907"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0A5623E" w14:textId="77777777" w:rsidR="00D95082" w:rsidRPr="0081179D" w:rsidRDefault="00D95082" w:rsidP="00A9314A">
            <w:pPr>
              <w:pStyle w:val="TableParagraph"/>
              <w:ind w:left="23"/>
              <w:rPr>
                <w:rFonts w:ascii="Arial Narrow" w:hAnsi="Arial Narrow"/>
                <w:sz w:val="12"/>
                <w:szCs w:val="12"/>
              </w:rPr>
            </w:pPr>
          </w:p>
        </w:tc>
      </w:tr>
      <w:tr w:rsidR="00D95082" w:rsidRPr="00080FD0" w14:paraId="27BF7413" w14:textId="77777777" w:rsidTr="00A9314A">
        <w:trPr>
          <w:trHeight w:val="295"/>
          <w:jc w:val="center"/>
        </w:trPr>
        <w:tc>
          <w:tcPr>
            <w:tcW w:w="734" w:type="dxa"/>
            <w:tcBorders>
              <w:top w:val="nil"/>
              <w:left w:val="nil"/>
              <w:bottom w:val="nil"/>
              <w:right w:val="nil"/>
            </w:tcBorders>
          </w:tcPr>
          <w:p w14:paraId="328CC029"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CB4ABC6"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A2EC4B1"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BCAT1</w:t>
            </w:r>
          </w:p>
        </w:tc>
        <w:tc>
          <w:tcPr>
            <w:tcW w:w="508" w:type="dxa"/>
            <w:tcBorders>
              <w:top w:val="nil"/>
              <w:left w:val="nil"/>
              <w:bottom w:val="nil"/>
              <w:right w:val="nil"/>
            </w:tcBorders>
          </w:tcPr>
          <w:p w14:paraId="0F3C7426"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D4091F9"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12CD1D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74</w:t>
            </w:r>
          </w:p>
        </w:tc>
        <w:tc>
          <w:tcPr>
            <w:tcW w:w="708" w:type="dxa"/>
            <w:tcBorders>
              <w:top w:val="nil"/>
              <w:left w:val="nil"/>
              <w:bottom w:val="nil"/>
              <w:right w:val="nil"/>
            </w:tcBorders>
          </w:tcPr>
          <w:p w14:paraId="3F7A79B9"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89C8187"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721F149"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C323DC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64.9</w:t>
            </w:r>
          </w:p>
        </w:tc>
        <w:tc>
          <w:tcPr>
            <w:tcW w:w="283" w:type="dxa"/>
            <w:tcBorders>
              <w:top w:val="nil"/>
              <w:left w:val="nil"/>
              <w:bottom w:val="nil"/>
              <w:right w:val="nil"/>
            </w:tcBorders>
          </w:tcPr>
          <w:p w14:paraId="6E7A0231"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B3036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144</w:t>
            </w:r>
          </w:p>
        </w:tc>
        <w:tc>
          <w:tcPr>
            <w:tcW w:w="793" w:type="dxa"/>
            <w:tcBorders>
              <w:top w:val="nil"/>
              <w:left w:val="nil"/>
              <w:bottom w:val="nil"/>
              <w:right w:val="nil"/>
            </w:tcBorders>
          </w:tcPr>
          <w:p w14:paraId="4395FB41"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BD4C3F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3.5</w:t>
            </w:r>
          </w:p>
        </w:tc>
        <w:tc>
          <w:tcPr>
            <w:tcW w:w="624" w:type="dxa"/>
            <w:tcBorders>
              <w:top w:val="nil"/>
              <w:left w:val="nil"/>
              <w:bottom w:val="nil"/>
              <w:right w:val="nil"/>
            </w:tcBorders>
          </w:tcPr>
          <w:p w14:paraId="5C6F4614"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33E05BA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128450C"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0EDA61D"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80A8EAF"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810BBD8"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5033971" w14:textId="77777777" w:rsidR="00D95082" w:rsidRPr="0081179D" w:rsidRDefault="00D95082" w:rsidP="00A9314A">
            <w:pPr>
              <w:pStyle w:val="TableParagraph"/>
              <w:ind w:left="23"/>
              <w:rPr>
                <w:rFonts w:ascii="Arial Narrow" w:hAnsi="Arial Narrow"/>
                <w:sz w:val="12"/>
                <w:szCs w:val="12"/>
              </w:rPr>
            </w:pPr>
          </w:p>
        </w:tc>
      </w:tr>
      <w:tr w:rsidR="00D95082" w:rsidRPr="00080FD0" w14:paraId="0D172B3F" w14:textId="77777777" w:rsidTr="00A9314A">
        <w:trPr>
          <w:trHeight w:val="295"/>
          <w:jc w:val="center"/>
        </w:trPr>
        <w:tc>
          <w:tcPr>
            <w:tcW w:w="734" w:type="dxa"/>
            <w:tcBorders>
              <w:top w:val="nil"/>
              <w:left w:val="nil"/>
              <w:bottom w:val="nil"/>
              <w:right w:val="nil"/>
            </w:tcBorders>
          </w:tcPr>
          <w:p w14:paraId="76D4D670"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E338936"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A23C6A3"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IKZF1</w:t>
            </w:r>
          </w:p>
        </w:tc>
        <w:tc>
          <w:tcPr>
            <w:tcW w:w="508" w:type="dxa"/>
            <w:tcBorders>
              <w:top w:val="nil"/>
              <w:left w:val="nil"/>
              <w:bottom w:val="nil"/>
              <w:right w:val="nil"/>
            </w:tcBorders>
          </w:tcPr>
          <w:p w14:paraId="49885C3E"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F478846"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6439F6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74</w:t>
            </w:r>
          </w:p>
        </w:tc>
        <w:tc>
          <w:tcPr>
            <w:tcW w:w="708" w:type="dxa"/>
            <w:tcBorders>
              <w:top w:val="nil"/>
              <w:left w:val="nil"/>
              <w:bottom w:val="nil"/>
              <w:right w:val="nil"/>
            </w:tcBorders>
          </w:tcPr>
          <w:p w14:paraId="2B47E2B4"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FD0DF84"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B1BB9C7"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1B2AD4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67.6</w:t>
            </w:r>
          </w:p>
        </w:tc>
        <w:tc>
          <w:tcPr>
            <w:tcW w:w="283" w:type="dxa"/>
            <w:tcBorders>
              <w:top w:val="nil"/>
              <w:left w:val="nil"/>
              <w:bottom w:val="nil"/>
              <w:right w:val="nil"/>
            </w:tcBorders>
          </w:tcPr>
          <w:p w14:paraId="7EAE8083"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7852E3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144</w:t>
            </w:r>
          </w:p>
        </w:tc>
        <w:tc>
          <w:tcPr>
            <w:tcW w:w="793" w:type="dxa"/>
            <w:tcBorders>
              <w:top w:val="nil"/>
              <w:left w:val="nil"/>
              <w:bottom w:val="nil"/>
              <w:right w:val="nil"/>
            </w:tcBorders>
          </w:tcPr>
          <w:p w14:paraId="1B4B6507"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66F7DF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4.9</w:t>
            </w:r>
          </w:p>
        </w:tc>
        <w:tc>
          <w:tcPr>
            <w:tcW w:w="624" w:type="dxa"/>
            <w:tcBorders>
              <w:top w:val="nil"/>
              <w:left w:val="nil"/>
              <w:bottom w:val="nil"/>
              <w:right w:val="nil"/>
            </w:tcBorders>
          </w:tcPr>
          <w:p w14:paraId="6E40E81D"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4B1589E2"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4578BEE"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D9FE15B"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954D3A"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FC09CEF"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B516832" w14:textId="77777777" w:rsidR="00D95082" w:rsidRPr="0081179D" w:rsidRDefault="00D95082" w:rsidP="00A9314A">
            <w:pPr>
              <w:pStyle w:val="TableParagraph"/>
              <w:ind w:left="23"/>
              <w:rPr>
                <w:rFonts w:ascii="Arial Narrow" w:hAnsi="Arial Narrow"/>
                <w:sz w:val="12"/>
                <w:szCs w:val="12"/>
              </w:rPr>
            </w:pPr>
          </w:p>
        </w:tc>
      </w:tr>
      <w:tr w:rsidR="00D95082" w:rsidRPr="00080FD0" w14:paraId="7B91FBD1" w14:textId="77777777" w:rsidTr="00A9314A">
        <w:trPr>
          <w:trHeight w:val="295"/>
          <w:jc w:val="center"/>
        </w:trPr>
        <w:tc>
          <w:tcPr>
            <w:tcW w:w="734" w:type="dxa"/>
            <w:tcBorders>
              <w:top w:val="nil"/>
              <w:left w:val="nil"/>
              <w:bottom w:val="single" w:sz="8" w:space="0" w:color="000000"/>
              <w:right w:val="nil"/>
            </w:tcBorders>
          </w:tcPr>
          <w:p w14:paraId="4CE2C4A3"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29E7642"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42BA20A"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SEPT9</w:t>
            </w:r>
          </w:p>
        </w:tc>
        <w:tc>
          <w:tcPr>
            <w:tcW w:w="508" w:type="dxa"/>
            <w:tcBorders>
              <w:top w:val="nil"/>
              <w:left w:val="nil"/>
              <w:bottom w:val="single" w:sz="8" w:space="0" w:color="000000"/>
              <w:right w:val="nil"/>
            </w:tcBorders>
          </w:tcPr>
          <w:p w14:paraId="18F407DE"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4DE85E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2006-2011</w:t>
            </w:r>
          </w:p>
        </w:tc>
        <w:tc>
          <w:tcPr>
            <w:tcW w:w="283" w:type="dxa"/>
            <w:tcBorders>
              <w:top w:val="nil"/>
              <w:left w:val="nil"/>
              <w:bottom w:val="single" w:sz="8" w:space="0" w:color="000000"/>
              <w:right w:val="nil"/>
            </w:tcBorders>
          </w:tcPr>
          <w:p w14:paraId="47C38F8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08" w:type="dxa"/>
            <w:tcBorders>
              <w:top w:val="nil"/>
              <w:left w:val="nil"/>
              <w:bottom w:val="single" w:sz="8" w:space="0" w:color="000000"/>
              <w:right w:val="nil"/>
            </w:tcBorders>
          </w:tcPr>
          <w:p w14:paraId="34656EF4"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25E62BB"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9FE5C79"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E2E852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59.1</w:t>
            </w:r>
          </w:p>
        </w:tc>
        <w:tc>
          <w:tcPr>
            <w:tcW w:w="283" w:type="dxa"/>
            <w:tcBorders>
              <w:top w:val="nil"/>
              <w:left w:val="nil"/>
              <w:bottom w:val="single" w:sz="8" w:space="0" w:color="000000"/>
              <w:right w:val="nil"/>
            </w:tcBorders>
          </w:tcPr>
          <w:p w14:paraId="39B79C16"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3EBCD2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793" w:type="dxa"/>
            <w:tcBorders>
              <w:top w:val="nil"/>
              <w:left w:val="nil"/>
              <w:bottom w:val="single" w:sz="8" w:space="0" w:color="000000"/>
              <w:right w:val="nil"/>
            </w:tcBorders>
          </w:tcPr>
          <w:p w14:paraId="182B721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5C3E8E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4.5</w:t>
            </w:r>
          </w:p>
        </w:tc>
        <w:tc>
          <w:tcPr>
            <w:tcW w:w="624" w:type="dxa"/>
            <w:tcBorders>
              <w:top w:val="nil"/>
              <w:left w:val="nil"/>
              <w:bottom w:val="single" w:sz="8" w:space="0" w:color="000000"/>
              <w:right w:val="nil"/>
            </w:tcBorders>
          </w:tcPr>
          <w:p w14:paraId="57CA5030"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077327B8"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7C76EFF"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8FA0C78"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BBD3DA5"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5F2CBE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QIAamp circulating nucleic acid kit</w:t>
            </w:r>
          </w:p>
        </w:tc>
        <w:tc>
          <w:tcPr>
            <w:tcW w:w="1344" w:type="dxa"/>
            <w:tcBorders>
              <w:top w:val="nil"/>
              <w:left w:val="nil"/>
              <w:bottom w:val="single" w:sz="8" w:space="0" w:color="000000"/>
              <w:right w:val="nil"/>
            </w:tcBorders>
          </w:tcPr>
          <w:p w14:paraId="4E85BC3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HeavyMethyl</w:t>
            </w:r>
            <w:r>
              <w:rPr>
                <w:rFonts w:ascii="Arial Narrow" w:hAnsi="Arial Narrow"/>
                <w:sz w:val="12"/>
                <w:szCs w:val="12"/>
              </w:rPr>
              <w:t xml:space="preserve"> </w:t>
            </w:r>
            <w:r w:rsidRPr="0081179D">
              <w:rPr>
                <w:rFonts w:ascii="Arial Narrow" w:hAnsi="Arial Narrow"/>
                <w:sz w:val="12"/>
                <w:szCs w:val="12"/>
              </w:rPr>
              <w:t>assay</w:t>
            </w:r>
          </w:p>
        </w:tc>
      </w:tr>
      <w:tr w:rsidR="00D95082" w:rsidRPr="00080FD0" w14:paraId="32340BB8" w14:textId="77777777" w:rsidTr="00A9314A">
        <w:trPr>
          <w:trHeight w:val="295"/>
          <w:jc w:val="center"/>
        </w:trPr>
        <w:tc>
          <w:tcPr>
            <w:tcW w:w="734" w:type="dxa"/>
            <w:tcBorders>
              <w:left w:val="nil"/>
              <w:bottom w:val="nil"/>
              <w:right w:val="nil"/>
            </w:tcBorders>
          </w:tcPr>
          <w:p w14:paraId="2A76747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Muller 2004</w:t>
            </w:r>
            <w:r>
              <w:rPr>
                <w:rFonts w:ascii="Arial Narrow" w:hAnsi="Arial Narrow"/>
                <w:sz w:val="12"/>
                <w:szCs w:val="12"/>
              </w:rPr>
              <w:t xml:space="preserve"> </w:t>
            </w:r>
            <w:r w:rsidRPr="0081179D">
              <w:rPr>
                <w:rFonts w:ascii="Arial Narrow" w:hAnsi="Arial Narrow"/>
                <w:sz w:val="12"/>
                <w:szCs w:val="12"/>
              </w:rPr>
              <w:t>[59]</w:t>
            </w:r>
          </w:p>
        </w:tc>
        <w:tc>
          <w:tcPr>
            <w:tcW w:w="340" w:type="dxa"/>
            <w:tcBorders>
              <w:left w:val="nil"/>
              <w:bottom w:val="nil"/>
              <w:right w:val="nil"/>
            </w:tcBorders>
          </w:tcPr>
          <w:p w14:paraId="1D5ED6AB" w14:textId="77777777" w:rsidR="00D95082" w:rsidRPr="0081179D"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5A5E2501"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CALCA</w:t>
            </w:r>
          </w:p>
        </w:tc>
        <w:tc>
          <w:tcPr>
            <w:tcW w:w="508" w:type="dxa"/>
            <w:tcBorders>
              <w:left w:val="nil"/>
              <w:bottom w:val="nil"/>
              <w:right w:val="nil"/>
            </w:tcBorders>
          </w:tcPr>
          <w:p w14:paraId="68BE6AC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stool</w:t>
            </w:r>
          </w:p>
        </w:tc>
        <w:tc>
          <w:tcPr>
            <w:tcW w:w="565" w:type="dxa"/>
            <w:tcBorders>
              <w:left w:val="nil"/>
              <w:bottom w:val="nil"/>
              <w:right w:val="nil"/>
            </w:tcBorders>
          </w:tcPr>
          <w:p w14:paraId="6C1274A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2003-2004</w:t>
            </w:r>
          </w:p>
        </w:tc>
        <w:tc>
          <w:tcPr>
            <w:tcW w:w="283" w:type="dxa"/>
            <w:tcBorders>
              <w:left w:val="nil"/>
              <w:bottom w:val="nil"/>
              <w:right w:val="nil"/>
            </w:tcBorders>
          </w:tcPr>
          <w:p w14:paraId="1B13401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10</w:t>
            </w:r>
          </w:p>
        </w:tc>
        <w:tc>
          <w:tcPr>
            <w:tcW w:w="708" w:type="dxa"/>
            <w:tcBorders>
              <w:left w:val="nil"/>
              <w:bottom w:val="nil"/>
              <w:right w:val="nil"/>
            </w:tcBorders>
          </w:tcPr>
          <w:p w14:paraId="4C8F2041"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 xml:space="preserve">67.5 </w:t>
            </w:r>
          </w:p>
          <w:p w14:paraId="29D52C4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(46-85)</w:t>
            </w:r>
          </w:p>
        </w:tc>
        <w:tc>
          <w:tcPr>
            <w:tcW w:w="708" w:type="dxa"/>
            <w:tcBorders>
              <w:left w:val="nil"/>
              <w:bottom w:val="nil"/>
              <w:right w:val="nil"/>
            </w:tcBorders>
          </w:tcPr>
          <w:p w14:paraId="7210E214" w14:textId="77777777" w:rsidR="00D95082" w:rsidRPr="0081179D"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0CBE193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80% distal,</w:t>
            </w:r>
          </w:p>
          <w:p w14:paraId="73DB42A7"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w:t>
            </w:r>
            <w:r>
              <w:rPr>
                <w:rFonts w:ascii="Arial Narrow" w:hAnsi="Arial Narrow"/>
                <w:sz w:val="12"/>
                <w:szCs w:val="12"/>
              </w:rPr>
              <w:t xml:space="preserve"> </w:t>
            </w:r>
            <w:r w:rsidRPr="0081179D">
              <w:rPr>
                <w:rFonts w:ascii="Arial Narrow" w:hAnsi="Arial Narrow"/>
                <w:sz w:val="12"/>
                <w:szCs w:val="12"/>
              </w:rPr>
              <w:t>proximal</w:t>
            </w:r>
          </w:p>
        </w:tc>
        <w:tc>
          <w:tcPr>
            <w:tcW w:w="626" w:type="dxa"/>
            <w:tcBorders>
              <w:left w:val="nil"/>
              <w:bottom w:val="nil"/>
              <w:right w:val="nil"/>
            </w:tcBorders>
          </w:tcPr>
          <w:p w14:paraId="3D98E66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40</w:t>
            </w:r>
          </w:p>
        </w:tc>
        <w:tc>
          <w:tcPr>
            <w:tcW w:w="283" w:type="dxa"/>
            <w:tcBorders>
              <w:left w:val="nil"/>
              <w:bottom w:val="nil"/>
              <w:right w:val="nil"/>
            </w:tcBorders>
          </w:tcPr>
          <w:p w14:paraId="2DCC8A7D" w14:textId="77777777" w:rsidR="00D95082" w:rsidRPr="00EA478F" w:rsidRDefault="00D95082" w:rsidP="00A9314A">
            <w:pPr>
              <w:pStyle w:val="TableParagraph"/>
              <w:ind w:left="23"/>
              <w:rPr>
                <w:rFonts w:ascii="Arial Narrow" w:hAnsi="Arial Narrow"/>
                <w:sz w:val="12"/>
                <w:szCs w:val="12"/>
              </w:rPr>
            </w:pPr>
            <w:r w:rsidRPr="00EA478F">
              <w:rPr>
                <w:rFonts w:ascii="Arial Narrow" w:hAnsi="Arial Narrow"/>
                <w:sz w:val="12"/>
                <w:szCs w:val="12"/>
              </w:rPr>
              <w:t>ABD</w:t>
            </w:r>
          </w:p>
        </w:tc>
        <w:tc>
          <w:tcPr>
            <w:tcW w:w="303" w:type="dxa"/>
            <w:tcBorders>
              <w:left w:val="nil"/>
              <w:bottom w:val="nil"/>
              <w:right w:val="nil"/>
            </w:tcBorders>
          </w:tcPr>
          <w:p w14:paraId="1AE99B4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13</w:t>
            </w:r>
          </w:p>
        </w:tc>
        <w:tc>
          <w:tcPr>
            <w:tcW w:w="793" w:type="dxa"/>
            <w:tcBorders>
              <w:left w:val="nil"/>
              <w:bottom w:val="nil"/>
              <w:right w:val="nil"/>
            </w:tcBorders>
          </w:tcPr>
          <w:p w14:paraId="0EF7B42A"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46</w:t>
            </w:r>
          </w:p>
          <w:p w14:paraId="4FC764E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(18-69)</w:t>
            </w:r>
          </w:p>
        </w:tc>
        <w:tc>
          <w:tcPr>
            <w:tcW w:w="679" w:type="dxa"/>
            <w:tcBorders>
              <w:left w:val="nil"/>
              <w:bottom w:val="nil"/>
              <w:right w:val="nil"/>
            </w:tcBorders>
          </w:tcPr>
          <w:p w14:paraId="2F76F43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0</w:t>
            </w:r>
          </w:p>
        </w:tc>
        <w:tc>
          <w:tcPr>
            <w:tcW w:w="624" w:type="dxa"/>
            <w:tcBorders>
              <w:left w:val="nil"/>
              <w:bottom w:val="nil"/>
              <w:right w:val="nil"/>
            </w:tcBorders>
          </w:tcPr>
          <w:p w14:paraId="0183DD51" w14:textId="77777777" w:rsidR="00D95082" w:rsidRPr="0081179D"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3ACE1F27" w14:textId="77777777" w:rsidR="00D95082" w:rsidRPr="0081179D"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108DF3E3" w14:textId="77777777" w:rsidR="00D95082" w:rsidRPr="0081179D"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0D20CCE" w14:textId="77777777" w:rsidR="00D95082" w:rsidRPr="0081179D"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541FD4D" w14:textId="77777777" w:rsidR="00D95082" w:rsidRPr="0081179D"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F9F2AD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QIAamp DNA Stool Kit</w:t>
            </w:r>
          </w:p>
        </w:tc>
        <w:tc>
          <w:tcPr>
            <w:tcW w:w="1344" w:type="dxa"/>
            <w:tcBorders>
              <w:left w:val="nil"/>
              <w:bottom w:val="nil"/>
              <w:right w:val="nil"/>
            </w:tcBorders>
          </w:tcPr>
          <w:p w14:paraId="283C73D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MethyLight, real-time PCR</w:t>
            </w:r>
          </w:p>
        </w:tc>
      </w:tr>
      <w:tr w:rsidR="00D95082" w:rsidRPr="00080FD0" w14:paraId="793892D8" w14:textId="77777777" w:rsidTr="00A9314A">
        <w:trPr>
          <w:trHeight w:val="295"/>
          <w:jc w:val="center"/>
        </w:trPr>
        <w:tc>
          <w:tcPr>
            <w:tcW w:w="734" w:type="dxa"/>
            <w:tcBorders>
              <w:top w:val="nil"/>
              <w:left w:val="nil"/>
              <w:bottom w:val="nil"/>
              <w:right w:val="nil"/>
            </w:tcBorders>
          </w:tcPr>
          <w:p w14:paraId="11B24FD0"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0AC9A5C"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8AA6CF2"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IGFBP2</w:t>
            </w:r>
          </w:p>
        </w:tc>
        <w:tc>
          <w:tcPr>
            <w:tcW w:w="508" w:type="dxa"/>
            <w:tcBorders>
              <w:top w:val="nil"/>
              <w:left w:val="nil"/>
              <w:bottom w:val="nil"/>
              <w:right w:val="nil"/>
            </w:tcBorders>
          </w:tcPr>
          <w:p w14:paraId="3D228297"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FF8B7D7"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3B19CE8"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DD360A"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46EFB98"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0B6C784"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F10EFD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w:t>
            </w:r>
          </w:p>
        </w:tc>
        <w:tc>
          <w:tcPr>
            <w:tcW w:w="283" w:type="dxa"/>
            <w:tcBorders>
              <w:top w:val="nil"/>
              <w:left w:val="nil"/>
              <w:bottom w:val="nil"/>
              <w:right w:val="nil"/>
            </w:tcBorders>
          </w:tcPr>
          <w:p w14:paraId="17CED41E"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4AC4CC6"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10A4BE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30DCBA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0</w:t>
            </w:r>
          </w:p>
        </w:tc>
        <w:tc>
          <w:tcPr>
            <w:tcW w:w="624" w:type="dxa"/>
            <w:tcBorders>
              <w:top w:val="nil"/>
              <w:left w:val="nil"/>
              <w:bottom w:val="nil"/>
              <w:right w:val="nil"/>
            </w:tcBorders>
          </w:tcPr>
          <w:p w14:paraId="5349D7F9"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2EF484B"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0B5411C"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48F9D2D"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48D7E33"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32F1C82"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16560A0" w14:textId="77777777" w:rsidR="00D95082" w:rsidRPr="0081179D" w:rsidRDefault="00D95082" w:rsidP="00A9314A">
            <w:pPr>
              <w:pStyle w:val="TableParagraph"/>
              <w:ind w:left="23"/>
              <w:rPr>
                <w:rFonts w:ascii="Arial Narrow" w:hAnsi="Arial Narrow"/>
                <w:sz w:val="12"/>
                <w:szCs w:val="12"/>
              </w:rPr>
            </w:pPr>
          </w:p>
        </w:tc>
      </w:tr>
      <w:tr w:rsidR="00D95082" w:rsidRPr="00080FD0" w14:paraId="48EDF052" w14:textId="77777777" w:rsidTr="00A9314A">
        <w:trPr>
          <w:trHeight w:val="294"/>
          <w:jc w:val="center"/>
        </w:trPr>
        <w:tc>
          <w:tcPr>
            <w:tcW w:w="734" w:type="dxa"/>
            <w:tcBorders>
              <w:top w:val="nil"/>
              <w:left w:val="nil"/>
              <w:bottom w:val="nil"/>
              <w:right w:val="nil"/>
            </w:tcBorders>
          </w:tcPr>
          <w:p w14:paraId="0A665591"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2ED612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7B43DCD"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PGR</w:t>
            </w:r>
          </w:p>
        </w:tc>
        <w:tc>
          <w:tcPr>
            <w:tcW w:w="508" w:type="dxa"/>
            <w:tcBorders>
              <w:top w:val="nil"/>
              <w:left w:val="nil"/>
              <w:bottom w:val="nil"/>
              <w:right w:val="nil"/>
            </w:tcBorders>
          </w:tcPr>
          <w:p w14:paraId="18B3C342"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3567007"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6148718"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C8F99A8"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C06981F"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406D226"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4B8E36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80</w:t>
            </w:r>
          </w:p>
        </w:tc>
        <w:tc>
          <w:tcPr>
            <w:tcW w:w="283" w:type="dxa"/>
            <w:tcBorders>
              <w:top w:val="nil"/>
              <w:left w:val="nil"/>
              <w:bottom w:val="nil"/>
              <w:right w:val="nil"/>
            </w:tcBorders>
          </w:tcPr>
          <w:p w14:paraId="63F9D4D1"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2663850"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68AF52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BEAE94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31</w:t>
            </w:r>
          </w:p>
        </w:tc>
        <w:tc>
          <w:tcPr>
            <w:tcW w:w="624" w:type="dxa"/>
            <w:tcBorders>
              <w:top w:val="nil"/>
              <w:left w:val="nil"/>
              <w:bottom w:val="nil"/>
              <w:right w:val="nil"/>
            </w:tcBorders>
          </w:tcPr>
          <w:p w14:paraId="3E05188C"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648B8A1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83CE539"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332B23F"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AECDC00"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BC0BFEC"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C8F84FF" w14:textId="77777777" w:rsidR="00D95082" w:rsidRPr="0081179D" w:rsidRDefault="00D95082" w:rsidP="00A9314A">
            <w:pPr>
              <w:pStyle w:val="TableParagraph"/>
              <w:ind w:left="23"/>
              <w:rPr>
                <w:rFonts w:ascii="Arial Narrow" w:hAnsi="Arial Narrow"/>
                <w:sz w:val="12"/>
                <w:szCs w:val="12"/>
              </w:rPr>
            </w:pPr>
          </w:p>
        </w:tc>
      </w:tr>
      <w:tr w:rsidR="00D95082" w:rsidRPr="00080FD0" w14:paraId="1D24AE99" w14:textId="77777777" w:rsidTr="00A9314A">
        <w:trPr>
          <w:trHeight w:val="295"/>
          <w:jc w:val="center"/>
        </w:trPr>
        <w:tc>
          <w:tcPr>
            <w:tcW w:w="734" w:type="dxa"/>
            <w:tcBorders>
              <w:top w:val="nil"/>
              <w:left w:val="nil"/>
              <w:bottom w:val="nil"/>
              <w:right w:val="nil"/>
            </w:tcBorders>
          </w:tcPr>
          <w:p w14:paraId="6B2950C7"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B0CDE1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7B05B71"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SFRP2</w:t>
            </w:r>
          </w:p>
        </w:tc>
        <w:tc>
          <w:tcPr>
            <w:tcW w:w="508" w:type="dxa"/>
            <w:tcBorders>
              <w:top w:val="nil"/>
              <w:left w:val="nil"/>
              <w:bottom w:val="nil"/>
              <w:right w:val="nil"/>
            </w:tcBorders>
          </w:tcPr>
          <w:p w14:paraId="33B0BE0A"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E77641F"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548AE9C"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05F7D1A"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A4F0D89"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5C7185D"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1FE683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90</w:t>
            </w:r>
          </w:p>
        </w:tc>
        <w:tc>
          <w:tcPr>
            <w:tcW w:w="283" w:type="dxa"/>
            <w:tcBorders>
              <w:top w:val="nil"/>
              <w:left w:val="nil"/>
              <w:bottom w:val="nil"/>
              <w:right w:val="nil"/>
            </w:tcBorders>
          </w:tcPr>
          <w:p w14:paraId="77F134A3"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B7D3A90"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E3C8F24"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44C100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23</w:t>
            </w:r>
          </w:p>
        </w:tc>
        <w:tc>
          <w:tcPr>
            <w:tcW w:w="624" w:type="dxa"/>
            <w:tcBorders>
              <w:top w:val="nil"/>
              <w:left w:val="nil"/>
              <w:bottom w:val="nil"/>
              <w:right w:val="nil"/>
            </w:tcBorders>
          </w:tcPr>
          <w:p w14:paraId="35109080"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 xml:space="preserve">90 </w:t>
            </w:r>
          </w:p>
          <w:p w14:paraId="578446C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(56-100)</w:t>
            </w:r>
          </w:p>
        </w:tc>
        <w:tc>
          <w:tcPr>
            <w:tcW w:w="623" w:type="dxa"/>
            <w:tcBorders>
              <w:top w:val="nil"/>
              <w:left w:val="nil"/>
              <w:bottom w:val="nil"/>
              <w:right w:val="nil"/>
            </w:tcBorders>
          </w:tcPr>
          <w:p w14:paraId="089D318B"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 xml:space="preserve">77 </w:t>
            </w:r>
          </w:p>
          <w:p w14:paraId="118259C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(46-95)</w:t>
            </w:r>
          </w:p>
        </w:tc>
        <w:tc>
          <w:tcPr>
            <w:tcW w:w="567" w:type="dxa"/>
            <w:tcBorders>
              <w:top w:val="nil"/>
              <w:left w:val="nil"/>
              <w:bottom w:val="nil"/>
              <w:right w:val="nil"/>
            </w:tcBorders>
          </w:tcPr>
          <w:p w14:paraId="50BA9DDA"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246926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86A7972"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7C1B498"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D3A3589" w14:textId="77777777" w:rsidR="00D95082" w:rsidRPr="0081179D" w:rsidRDefault="00D95082" w:rsidP="00A9314A">
            <w:pPr>
              <w:pStyle w:val="TableParagraph"/>
              <w:ind w:left="23"/>
              <w:rPr>
                <w:rFonts w:ascii="Arial Narrow" w:hAnsi="Arial Narrow"/>
                <w:sz w:val="12"/>
                <w:szCs w:val="12"/>
              </w:rPr>
            </w:pPr>
          </w:p>
        </w:tc>
      </w:tr>
      <w:tr w:rsidR="00D95082" w:rsidRPr="00080FD0" w14:paraId="08085F52" w14:textId="77777777" w:rsidTr="00A9314A">
        <w:trPr>
          <w:trHeight w:val="295"/>
          <w:jc w:val="center"/>
        </w:trPr>
        <w:tc>
          <w:tcPr>
            <w:tcW w:w="734" w:type="dxa"/>
            <w:tcBorders>
              <w:top w:val="nil"/>
              <w:left w:val="nil"/>
              <w:bottom w:val="nil"/>
              <w:right w:val="nil"/>
            </w:tcBorders>
          </w:tcPr>
          <w:p w14:paraId="234AF7A7"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E0B93DE"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D346916"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SFRP5</w:t>
            </w:r>
          </w:p>
        </w:tc>
        <w:tc>
          <w:tcPr>
            <w:tcW w:w="508" w:type="dxa"/>
            <w:tcBorders>
              <w:top w:val="nil"/>
              <w:left w:val="nil"/>
              <w:bottom w:val="nil"/>
              <w:right w:val="nil"/>
            </w:tcBorders>
          </w:tcPr>
          <w:p w14:paraId="0EB06F1A"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1A2E089"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08CA211"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E3225CB"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4E09864"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74309C9"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1DB30E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89</w:t>
            </w:r>
          </w:p>
        </w:tc>
        <w:tc>
          <w:tcPr>
            <w:tcW w:w="283" w:type="dxa"/>
            <w:tcBorders>
              <w:top w:val="nil"/>
              <w:left w:val="nil"/>
              <w:bottom w:val="nil"/>
              <w:right w:val="nil"/>
            </w:tcBorders>
          </w:tcPr>
          <w:p w14:paraId="00EFA8F9"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531FB9A"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98DFDB0"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4A3DD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46</w:t>
            </w:r>
          </w:p>
        </w:tc>
        <w:tc>
          <w:tcPr>
            <w:tcW w:w="624" w:type="dxa"/>
            <w:tcBorders>
              <w:top w:val="nil"/>
              <w:left w:val="nil"/>
              <w:bottom w:val="nil"/>
              <w:right w:val="nil"/>
            </w:tcBorders>
          </w:tcPr>
          <w:p w14:paraId="4633F13F"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1BACCEF"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654DEDE"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0F6AFA9"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2BDA50A"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0711E6B"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EA8AD2C" w14:textId="77777777" w:rsidR="00D95082" w:rsidRPr="0081179D" w:rsidRDefault="00D95082" w:rsidP="00A9314A">
            <w:pPr>
              <w:pStyle w:val="TableParagraph"/>
              <w:ind w:left="23"/>
              <w:rPr>
                <w:rFonts w:ascii="Arial Narrow" w:hAnsi="Arial Narrow"/>
                <w:sz w:val="12"/>
                <w:szCs w:val="12"/>
              </w:rPr>
            </w:pPr>
          </w:p>
        </w:tc>
      </w:tr>
      <w:tr w:rsidR="00D95082" w:rsidRPr="00080FD0" w14:paraId="4897A75E" w14:textId="77777777" w:rsidTr="00A9314A">
        <w:trPr>
          <w:trHeight w:val="295"/>
          <w:jc w:val="center"/>
        </w:trPr>
        <w:tc>
          <w:tcPr>
            <w:tcW w:w="734" w:type="dxa"/>
            <w:tcBorders>
              <w:top w:val="nil"/>
              <w:left w:val="nil"/>
              <w:bottom w:val="nil"/>
              <w:right w:val="nil"/>
            </w:tcBorders>
          </w:tcPr>
          <w:p w14:paraId="443D7EFE"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63DA494"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5DF6E21"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CALCA</w:t>
            </w:r>
          </w:p>
        </w:tc>
        <w:tc>
          <w:tcPr>
            <w:tcW w:w="508" w:type="dxa"/>
            <w:tcBorders>
              <w:top w:val="nil"/>
              <w:left w:val="nil"/>
              <w:bottom w:val="nil"/>
              <w:right w:val="nil"/>
            </w:tcBorders>
          </w:tcPr>
          <w:p w14:paraId="6790897B"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EF714F1"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2003-2004</w:t>
            </w:r>
          </w:p>
        </w:tc>
        <w:tc>
          <w:tcPr>
            <w:tcW w:w="283" w:type="dxa"/>
            <w:tcBorders>
              <w:top w:val="nil"/>
              <w:left w:val="nil"/>
              <w:bottom w:val="nil"/>
              <w:right w:val="nil"/>
            </w:tcBorders>
          </w:tcPr>
          <w:p w14:paraId="57EB328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13</w:t>
            </w:r>
          </w:p>
        </w:tc>
        <w:tc>
          <w:tcPr>
            <w:tcW w:w="708" w:type="dxa"/>
            <w:tcBorders>
              <w:top w:val="nil"/>
              <w:left w:val="nil"/>
              <w:bottom w:val="nil"/>
              <w:right w:val="nil"/>
            </w:tcBorders>
          </w:tcPr>
          <w:p w14:paraId="74FF0C42" w14:textId="77777777" w:rsidR="00D95082" w:rsidRDefault="00D95082" w:rsidP="00A9314A">
            <w:pPr>
              <w:pStyle w:val="TableParagraph"/>
              <w:ind w:left="23"/>
              <w:rPr>
                <w:rFonts w:ascii="Arial Narrow" w:hAnsi="Arial Narrow"/>
                <w:spacing w:val="-6"/>
                <w:sz w:val="12"/>
                <w:szCs w:val="12"/>
              </w:rPr>
            </w:pPr>
            <w:r w:rsidRPr="0081179D">
              <w:rPr>
                <w:rFonts w:ascii="Arial Narrow" w:hAnsi="Arial Narrow"/>
                <w:sz w:val="12"/>
                <w:szCs w:val="12"/>
              </w:rPr>
              <w:t>63</w:t>
            </w:r>
            <w:r w:rsidRPr="0081179D">
              <w:rPr>
                <w:rFonts w:ascii="Arial Narrow" w:hAnsi="Arial Narrow"/>
                <w:spacing w:val="-6"/>
                <w:sz w:val="12"/>
                <w:szCs w:val="12"/>
              </w:rPr>
              <w:t xml:space="preserve"> </w:t>
            </w:r>
          </w:p>
          <w:p w14:paraId="7786334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(34-90)</w:t>
            </w:r>
          </w:p>
        </w:tc>
        <w:tc>
          <w:tcPr>
            <w:tcW w:w="708" w:type="dxa"/>
            <w:tcBorders>
              <w:top w:val="nil"/>
              <w:left w:val="nil"/>
              <w:bottom w:val="nil"/>
              <w:right w:val="nil"/>
            </w:tcBorders>
          </w:tcPr>
          <w:p w14:paraId="726A8CB3"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CA4A1B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85% distal,</w:t>
            </w:r>
          </w:p>
          <w:p w14:paraId="52DDD37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15%</w:t>
            </w:r>
            <w:r>
              <w:rPr>
                <w:rFonts w:ascii="Arial Narrow" w:hAnsi="Arial Narrow"/>
                <w:sz w:val="12"/>
                <w:szCs w:val="12"/>
              </w:rPr>
              <w:t xml:space="preserve"> </w:t>
            </w:r>
            <w:r w:rsidRPr="0081179D">
              <w:rPr>
                <w:rFonts w:ascii="Arial Narrow" w:hAnsi="Arial Narrow"/>
                <w:sz w:val="12"/>
                <w:szCs w:val="12"/>
              </w:rPr>
              <w:t>proximal</w:t>
            </w:r>
          </w:p>
        </w:tc>
        <w:tc>
          <w:tcPr>
            <w:tcW w:w="626" w:type="dxa"/>
            <w:tcBorders>
              <w:top w:val="nil"/>
              <w:left w:val="nil"/>
              <w:bottom w:val="nil"/>
              <w:right w:val="nil"/>
            </w:tcBorders>
          </w:tcPr>
          <w:p w14:paraId="23061CD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31</w:t>
            </w:r>
          </w:p>
        </w:tc>
        <w:tc>
          <w:tcPr>
            <w:tcW w:w="283" w:type="dxa"/>
            <w:tcBorders>
              <w:top w:val="nil"/>
              <w:left w:val="nil"/>
              <w:bottom w:val="nil"/>
              <w:right w:val="nil"/>
            </w:tcBorders>
          </w:tcPr>
          <w:p w14:paraId="3C8CA504" w14:textId="77777777" w:rsidR="00D95082" w:rsidRPr="00EA478F" w:rsidRDefault="00D95082" w:rsidP="00A9314A">
            <w:pPr>
              <w:pStyle w:val="TableParagraph"/>
              <w:ind w:left="23"/>
              <w:rPr>
                <w:rFonts w:ascii="Arial Narrow" w:hAnsi="Arial Narrow"/>
                <w:sz w:val="12"/>
                <w:szCs w:val="12"/>
              </w:rPr>
            </w:pPr>
            <w:r w:rsidRPr="00EA478F">
              <w:rPr>
                <w:rFonts w:ascii="Arial Narrow" w:hAnsi="Arial Narrow"/>
                <w:sz w:val="12"/>
                <w:szCs w:val="12"/>
              </w:rPr>
              <w:t>ABD</w:t>
            </w:r>
          </w:p>
        </w:tc>
        <w:tc>
          <w:tcPr>
            <w:tcW w:w="303" w:type="dxa"/>
            <w:tcBorders>
              <w:top w:val="nil"/>
              <w:left w:val="nil"/>
              <w:bottom w:val="nil"/>
              <w:right w:val="nil"/>
            </w:tcBorders>
          </w:tcPr>
          <w:p w14:paraId="7AA3668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13</w:t>
            </w:r>
          </w:p>
        </w:tc>
        <w:tc>
          <w:tcPr>
            <w:tcW w:w="793" w:type="dxa"/>
            <w:tcBorders>
              <w:top w:val="nil"/>
              <w:left w:val="nil"/>
              <w:bottom w:val="nil"/>
              <w:right w:val="nil"/>
            </w:tcBorders>
          </w:tcPr>
          <w:p w14:paraId="69A19F0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47</w:t>
            </w:r>
          </w:p>
        </w:tc>
        <w:tc>
          <w:tcPr>
            <w:tcW w:w="679" w:type="dxa"/>
            <w:tcBorders>
              <w:top w:val="nil"/>
              <w:left w:val="nil"/>
              <w:bottom w:val="nil"/>
              <w:right w:val="nil"/>
            </w:tcBorders>
          </w:tcPr>
          <w:p w14:paraId="785F137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0</w:t>
            </w:r>
          </w:p>
        </w:tc>
        <w:tc>
          <w:tcPr>
            <w:tcW w:w="624" w:type="dxa"/>
            <w:tcBorders>
              <w:top w:val="nil"/>
              <w:left w:val="nil"/>
              <w:bottom w:val="nil"/>
              <w:right w:val="nil"/>
            </w:tcBorders>
          </w:tcPr>
          <w:p w14:paraId="727B2F25"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7ACC9A25"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6427973"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F39FBEF"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E82BA6B"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836765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QIAamp DNA Stool Kit</w:t>
            </w:r>
          </w:p>
        </w:tc>
        <w:tc>
          <w:tcPr>
            <w:tcW w:w="1344" w:type="dxa"/>
            <w:tcBorders>
              <w:top w:val="nil"/>
              <w:left w:val="nil"/>
              <w:bottom w:val="nil"/>
              <w:right w:val="nil"/>
            </w:tcBorders>
          </w:tcPr>
          <w:p w14:paraId="1C6778F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MethyLight, real-time PCR</w:t>
            </w:r>
          </w:p>
        </w:tc>
      </w:tr>
      <w:tr w:rsidR="00D95082" w:rsidRPr="00080FD0" w14:paraId="23C32A8C" w14:textId="77777777" w:rsidTr="00A9314A">
        <w:trPr>
          <w:trHeight w:val="295"/>
          <w:jc w:val="center"/>
        </w:trPr>
        <w:tc>
          <w:tcPr>
            <w:tcW w:w="734" w:type="dxa"/>
            <w:tcBorders>
              <w:top w:val="nil"/>
              <w:left w:val="nil"/>
              <w:bottom w:val="nil"/>
              <w:right w:val="nil"/>
            </w:tcBorders>
          </w:tcPr>
          <w:p w14:paraId="7CFC979D"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1515368"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7F96984"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IGFBP2</w:t>
            </w:r>
          </w:p>
        </w:tc>
        <w:tc>
          <w:tcPr>
            <w:tcW w:w="508" w:type="dxa"/>
            <w:tcBorders>
              <w:top w:val="nil"/>
              <w:left w:val="nil"/>
              <w:bottom w:val="nil"/>
              <w:right w:val="nil"/>
            </w:tcBorders>
          </w:tcPr>
          <w:p w14:paraId="2651B14A"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70B3C0A"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50B06C9"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3104997"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2E3EBC3"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CD883BC"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942B2B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w:t>
            </w:r>
          </w:p>
        </w:tc>
        <w:tc>
          <w:tcPr>
            <w:tcW w:w="283" w:type="dxa"/>
            <w:tcBorders>
              <w:top w:val="nil"/>
              <w:left w:val="nil"/>
              <w:bottom w:val="nil"/>
              <w:right w:val="nil"/>
            </w:tcBorders>
          </w:tcPr>
          <w:p w14:paraId="0ECEF425"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478E504"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CF69F6D"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C4ECB5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w:t>
            </w:r>
          </w:p>
        </w:tc>
        <w:tc>
          <w:tcPr>
            <w:tcW w:w="624" w:type="dxa"/>
            <w:tcBorders>
              <w:top w:val="nil"/>
              <w:left w:val="nil"/>
              <w:bottom w:val="nil"/>
              <w:right w:val="nil"/>
            </w:tcBorders>
          </w:tcPr>
          <w:p w14:paraId="35DB07DE"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EC9ABE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9D3EDF2"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25C2586"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4183988"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063E48E"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34406BC" w14:textId="77777777" w:rsidR="00D95082" w:rsidRPr="0081179D" w:rsidRDefault="00D95082" w:rsidP="00A9314A">
            <w:pPr>
              <w:pStyle w:val="TableParagraph"/>
              <w:ind w:left="23"/>
              <w:rPr>
                <w:rFonts w:ascii="Arial Narrow" w:hAnsi="Arial Narrow"/>
                <w:sz w:val="12"/>
                <w:szCs w:val="12"/>
              </w:rPr>
            </w:pPr>
          </w:p>
        </w:tc>
      </w:tr>
      <w:tr w:rsidR="00D95082" w:rsidRPr="00080FD0" w14:paraId="2CAC98AC" w14:textId="77777777" w:rsidTr="00A9314A">
        <w:trPr>
          <w:trHeight w:val="295"/>
          <w:jc w:val="center"/>
        </w:trPr>
        <w:tc>
          <w:tcPr>
            <w:tcW w:w="734" w:type="dxa"/>
            <w:tcBorders>
              <w:top w:val="nil"/>
              <w:left w:val="nil"/>
              <w:bottom w:val="nil"/>
              <w:right w:val="nil"/>
            </w:tcBorders>
          </w:tcPr>
          <w:p w14:paraId="114404F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Muller 2004</w:t>
            </w:r>
            <w:r>
              <w:rPr>
                <w:rFonts w:ascii="Arial Narrow" w:hAnsi="Arial Narrow"/>
                <w:sz w:val="12"/>
                <w:szCs w:val="12"/>
              </w:rPr>
              <w:t xml:space="preserve"> </w:t>
            </w:r>
            <w:r w:rsidRPr="0081179D">
              <w:rPr>
                <w:rFonts w:ascii="Arial Narrow" w:hAnsi="Arial Narrow"/>
                <w:sz w:val="12"/>
                <w:szCs w:val="12"/>
              </w:rPr>
              <w:t>[59]</w:t>
            </w:r>
          </w:p>
        </w:tc>
        <w:tc>
          <w:tcPr>
            <w:tcW w:w="340" w:type="dxa"/>
            <w:tcBorders>
              <w:top w:val="nil"/>
              <w:left w:val="nil"/>
              <w:bottom w:val="nil"/>
              <w:right w:val="nil"/>
            </w:tcBorders>
          </w:tcPr>
          <w:p w14:paraId="797E6159"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0697E55"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PGR</w:t>
            </w:r>
          </w:p>
        </w:tc>
        <w:tc>
          <w:tcPr>
            <w:tcW w:w="508" w:type="dxa"/>
            <w:tcBorders>
              <w:top w:val="nil"/>
              <w:left w:val="nil"/>
              <w:bottom w:val="nil"/>
              <w:right w:val="nil"/>
            </w:tcBorders>
          </w:tcPr>
          <w:p w14:paraId="6A20450A"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3057962"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40E8A48"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CDBB25E"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3567B32"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7C0E5BD"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E3A3C7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77</w:t>
            </w:r>
          </w:p>
        </w:tc>
        <w:tc>
          <w:tcPr>
            <w:tcW w:w="283" w:type="dxa"/>
            <w:tcBorders>
              <w:top w:val="nil"/>
              <w:left w:val="nil"/>
              <w:bottom w:val="nil"/>
              <w:right w:val="nil"/>
            </w:tcBorders>
          </w:tcPr>
          <w:p w14:paraId="0B2E2235"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3E30C98"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866E5AE"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E86227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31</w:t>
            </w:r>
          </w:p>
        </w:tc>
        <w:tc>
          <w:tcPr>
            <w:tcW w:w="624" w:type="dxa"/>
            <w:tcBorders>
              <w:top w:val="nil"/>
              <w:left w:val="nil"/>
              <w:bottom w:val="nil"/>
              <w:right w:val="nil"/>
            </w:tcBorders>
          </w:tcPr>
          <w:p w14:paraId="5AE542C3"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83F25A2"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99375D2"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91BB515"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6FEBE85"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5DFD0A1"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65381EF" w14:textId="77777777" w:rsidR="00D95082" w:rsidRPr="0081179D" w:rsidRDefault="00D95082" w:rsidP="00A9314A">
            <w:pPr>
              <w:pStyle w:val="TableParagraph"/>
              <w:ind w:left="23"/>
              <w:rPr>
                <w:rFonts w:ascii="Arial Narrow" w:hAnsi="Arial Narrow"/>
                <w:sz w:val="12"/>
                <w:szCs w:val="12"/>
              </w:rPr>
            </w:pPr>
          </w:p>
        </w:tc>
      </w:tr>
      <w:tr w:rsidR="00D95082" w:rsidRPr="00080FD0" w14:paraId="39022564" w14:textId="77777777" w:rsidTr="00A9314A">
        <w:trPr>
          <w:trHeight w:val="295"/>
          <w:jc w:val="center"/>
        </w:trPr>
        <w:tc>
          <w:tcPr>
            <w:tcW w:w="734" w:type="dxa"/>
            <w:tcBorders>
              <w:top w:val="nil"/>
              <w:left w:val="nil"/>
              <w:bottom w:val="nil"/>
              <w:right w:val="nil"/>
            </w:tcBorders>
          </w:tcPr>
          <w:p w14:paraId="7469D912"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BB97889"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51CFF3"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SFRP2</w:t>
            </w:r>
          </w:p>
        </w:tc>
        <w:tc>
          <w:tcPr>
            <w:tcW w:w="508" w:type="dxa"/>
            <w:tcBorders>
              <w:top w:val="nil"/>
              <w:left w:val="nil"/>
              <w:bottom w:val="nil"/>
              <w:right w:val="nil"/>
            </w:tcBorders>
          </w:tcPr>
          <w:p w14:paraId="1EA36F40"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EEFB925"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D9ECAE9"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FDB19E5"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37D4A71"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89DD29B"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9A53A0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77</w:t>
            </w:r>
          </w:p>
        </w:tc>
        <w:tc>
          <w:tcPr>
            <w:tcW w:w="283" w:type="dxa"/>
            <w:tcBorders>
              <w:top w:val="nil"/>
              <w:left w:val="nil"/>
              <w:bottom w:val="nil"/>
              <w:right w:val="nil"/>
            </w:tcBorders>
          </w:tcPr>
          <w:p w14:paraId="62B027CF"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AF4276A"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398C09C"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621F5D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23</w:t>
            </w:r>
          </w:p>
        </w:tc>
        <w:tc>
          <w:tcPr>
            <w:tcW w:w="624" w:type="dxa"/>
            <w:tcBorders>
              <w:top w:val="nil"/>
              <w:left w:val="nil"/>
              <w:bottom w:val="nil"/>
              <w:right w:val="nil"/>
            </w:tcBorders>
          </w:tcPr>
          <w:p w14:paraId="4FE20D47"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77</w:t>
            </w:r>
          </w:p>
          <w:p w14:paraId="2E244F8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(46-95)</w:t>
            </w:r>
          </w:p>
        </w:tc>
        <w:tc>
          <w:tcPr>
            <w:tcW w:w="623" w:type="dxa"/>
            <w:tcBorders>
              <w:top w:val="nil"/>
              <w:left w:val="nil"/>
              <w:bottom w:val="nil"/>
              <w:right w:val="nil"/>
            </w:tcBorders>
          </w:tcPr>
          <w:p w14:paraId="420B0B96"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77</w:t>
            </w:r>
          </w:p>
          <w:p w14:paraId="3CC85FC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(46-95)</w:t>
            </w:r>
          </w:p>
        </w:tc>
        <w:tc>
          <w:tcPr>
            <w:tcW w:w="567" w:type="dxa"/>
            <w:tcBorders>
              <w:top w:val="nil"/>
              <w:left w:val="nil"/>
              <w:bottom w:val="nil"/>
              <w:right w:val="nil"/>
            </w:tcBorders>
          </w:tcPr>
          <w:p w14:paraId="6E0EE015"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BB76576"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5BC45FE"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2D61138"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95F530E" w14:textId="77777777" w:rsidR="00D95082" w:rsidRPr="0081179D" w:rsidRDefault="00D95082" w:rsidP="00A9314A">
            <w:pPr>
              <w:pStyle w:val="TableParagraph"/>
              <w:ind w:left="23"/>
              <w:rPr>
                <w:rFonts w:ascii="Arial Narrow" w:hAnsi="Arial Narrow"/>
                <w:sz w:val="12"/>
                <w:szCs w:val="12"/>
              </w:rPr>
            </w:pPr>
          </w:p>
        </w:tc>
      </w:tr>
      <w:tr w:rsidR="00D95082" w:rsidRPr="00080FD0" w14:paraId="17713414" w14:textId="77777777" w:rsidTr="00A9314A">
        <w:trPr>
          <w:trHeight w:val="295"/>
          <w:jc w:val="center"/>
        </w:trPr>
        <w:tc>
          <w:tcPr>
            <w:tcW w:w="734" w:type="dxa"/>
            <w:tcBorders>
              <w:top w:val="nil"/>
              <w:left w:val="nil"/>
              <w:bottom w:val="single" w:sz="8" w:space="0" w:color="000000"/>
              <w:right w:val="nil"/>
            </w:tcBorders>
          </w:tcPr>
          <w:p w14:paraId="226136FC"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06872A3B"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A6BD442"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SFRP5</w:t>
            </w:r>
          </w:p>
        </w:tc>
        <w:tc>
          <w:tcPr>
            <w:tcW w:w="508" w:type="dxa"/>
            <w:tcBorders>
              <w:top w:val="nil"/>
              <w:left w:val="nil"/>
              <w:bottom w:val="single" w:sz="8" w:space="0" w:color="000000"/>
              <w:right w:val="nil"/>
            </w:tcBorders>
          </w:tcPr>
          <w:p w14:paraId="65BA8BA4"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408BFE1A"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59FF805"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4FACA14"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427618B"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05D5EA24"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A8415F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77</w:t>
            </w:r>
          </w:p>
        </w:tc>
        <w:tc>
          <w:tcPr>
            <w:tcW w:w="283" w:type="dxa"/>
            <w:tcBorders>
              <w:top w:val="nil"/>
              <w:left w:val="nil"/>
              <w:bottom w:val="single" w:sz="8" w:space="0" w:color="000000"/>
              <w:right w:val="nil"/>
            </w:tcBorders>
          </w:tcPr>
          <w:p w14:paraId="384C3326"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E53011C"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15E73E0"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F90370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23</w:t>
            </w:r>
          </w:p>
        </w:tc>
        <w:tc>
          <w:tcPr>
            <w:tcW w:w="624" w:type="dxa"/>
            <w:tcBorders>
              <w:top w:val="nil"/>
              <w:left w:val="nil"/>
              <w:bottom w:val="single" w:sz="8" w:space="0" w:color="000000"/>
              <w:right w:val="nil"/>
            </w:tcBorders>
          </w:tcPr>
          <w:p w14:paraId="2A9B3161" w14:textId="77777777" w:rsidR="00D95082" w:rsidRPr="0081179D"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1EC20E10"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15A23BA8"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BD74638"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CAD8FEF"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977A981"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4EAE7FFF" w14:textId="77777777" w:rsidR="00D95082" w:rsidRPr="0081179D" w:rsidRDefault="00D95082" w:rsidP="00A9314A">
            <w:pPr>
              <w:pStyle w:val="TableParagraph"/>
              <w:ind w:left="23"/>
              <w:rPr>
                <w:rFonts w:ascii="Arial Narrow" w:hAnsi="Arial Narrow"/>
                <w:sz w:val="12"/>
                <w:szCs w:val="12"/>
              </w:rPr>
            </w:pPr>
          </w:p>
        </w:tc>
      </w:tr>
      <w:tr w:rsidR="00D95082" w:rsidRPr="00080FD0" w14:paraId="03ADC289" w14:textId="77777777" w:rsidTr="00A9314A">
        <w:trPr>
          <w:trHeight w:val="295"/>
          <w:jc w:val="center"/>
        </w:trPr>
        <w:tc>
          <w:tcPr>
            <w:tcW w:w="734" w:type="dxa"/>
            <w:tcBorders>
              <w:left w:val="nil"/>
              <w:bottom w:val="single" w:sz="8" w:space="0" w:color="000000"/>
              <w:right w:val="nil"/>
            </w:tcBorders>
          </w:tcPr>
          <w:p w14:paraId="6CE79FF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Nagai 2017</w:t>
            </w:r>
            <w:r>
              <w:rPr>
                <w:rFonts w:ascii="Arial Narrow" w:hAnsi="Arial Narrow"/>
                <w:sz w:val="12"/>
                <w:szCs w:val="12"/>
              </w:rPr>
              <w:t xml:space="preserve"> </w:t>
            </w:r>
            <w:r w:rsidRPr="0081179D">
              <w:rPr>
                <w:rFonts w:ascii="Arial Narrow" w:hAnsi="Arial Narrow"/>
                <w:sz w:val="12"/>
                <w:szCs w:val="12"/>
              </w:rPr>
              <w:t>[60]</w:t>
            </w:r>
          </w:p>
        </w:tc>
        <w:tc>
          <w:tcPr>
            <w:tcW w:w="340" w:type="dxa"/>
            <w:tcBorders>
              <w:left w:val="nil"/>
              <w:bottom w:val="single" w:sz="8" w:space="0" w:color="000000"/>
              <w:right w:val="nil"/>
            </w:tcBorders>
          </w:tcPr>
          <w:p w14:paraId="0CF058CB" w14:textId="77777777" w:rsidR="00D95082" w:rsidRPr="0081179D"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7B8B0EAD"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LINE-1</w:t>
            </w:r>
          </w:p>
        </w:tc>
        <w:tc>
          <w:tcPr>
            <w:tcW w:w="508" w:type="dxa"/>
            <w:tcBorders>
              <w:left w:val="nil"/>
              <w:bottom w:val="single" w:sz="8" w:space="0" w:color="000000"/>
              <w:right w:val="nil"/>
            </w:tcBorders>
          </w:tcPr>
          <w:p w14:paraId="20BF0620"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plasma</w:t>
            </w:r>
          </w:p>
        </w:tc>
        <w:tc>
          <w:tcPr>
            <w:tcW w:w="565" w:type="dxa"/>
            <w:tcBorders>
              <w:left w:val="nil"/>
              <w:bottom w:val="single" w:sz="8" w:space="0" w:color="000000"/>
              <w:right w:val="nil"/>
            </w:tcBorders>
          </w:tcPr>
          <w:p w14:paraId="5B5AB617"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2012-2014</w:t>
            </w:r>
          </w:p>
        </w:tc>
        <w:tc>
          <w:tcPr>
            <w:tcW w:w="283" w:type="dxa"/>
            <w:tcBorders>
              <w:left w:val="nil"/>
              <w:bottom w:val="single" w:sz="8" w:space="0" w:color="000000"/>
              <w:right w:val="nil"/>
            </w:tcBorders>
          </w:tcPr>
          <w:p w14:paraId="4208809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114</w:t>
            </w:r>
          </w:p>
        </w:tc>
        <w:tc>
          <w:tcPr>
            <w:tcW w:w="708" w:type="dxa"/>
            <w:tcBorders>
              <w:left w:val="nil"/>
              <w:bottom w:val="single" w:sz="8" w:space="0" w:color="000000"/>
              <w:right w:val="nil"/>
            </w:tcBorders>
          </w:tcPr>
          <w:p w14:paraId="5B3A4B2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63</w:t>
            </w:r>
            <w:r>
              <w:rPr>
                <w:rFonts w:ascii="Arial Narrow" w:hAnsi="Arial Narrow"/>
                <w:sz w:val="12"/>
                <w:szCs w:val="12"/>
              </w:rPr>
              <w:t>±</w:t>
            </w:r>
            <w:r w:rsidRPr="0081179D">
              <w:rPr>
                <w:rFonts w:ascii="Arial Narrow" w:hAnsi="Arial Narrow"/>
                <w:sz w:val="12"/>
                <w:szCs w:val="12"/>
              </w:rPr>
              <w:t>12.5</w:t>
            </w:r>
          </w:p>
        </w:tc>
        <w:tc>
          <w:tcPr>
            <w:tcW w:w="708" w:type="dxa"/>
            <w:tcBorders>
              <w:left w:val="nil"/>
              <w:bottom w:val="single" w:sz="8" w:space="0" w:color="000000"/>
              <w:right w:val="nil"/>
            </w:tcBorders>
          </w:tcPr>
          <w:p w14:paraId="66628570"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 xml:space="preserve">I-II 50%, </w:t>
            </w:r>
          </w:p>
          <w:p w14:paraId="6CA60B3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III-IV 50%</w:t>
            </w:r>
          </w:p>
        </w:tc>
        <w:tc>
          <w:tcPr>
            <w:tcW w:w="745" w:type="dxa"/>
            <w:tcBorders>
              <w:left w:val="nil"/>
              <w:bottom w:val="single" w:sz="8" w:space="0" w:color="000000"/>
              <w:right w:val="nil"/>
            </w:tcBorders>
          </w:tcPr>
          <w:p w14:paraId="3908AAD9"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70,2%</w:t>
            </w:r>
            <w:r>
              <w:rPr>
                <w:rFonts w:ascii="Arial Narrow" w:hAnsi="Arial Narrow"/>
                <w:sz w:val="12"/>
                <w:szCs w:val="12"/>
              </w:rPr>
              <w:t xml:space="preserve"> </w:t>
            </w:r>
            <w:r w:rsidRPr="0081179D">
              <w:rPr>
                <w:rFonts w:ascii="Arial Narrow" w:hAnsi="Arial Narrow"/>
                <w:sz w:val="12"/>
                <w:szCs w:val="12"/>
              </w:rPr>
              <w:t>distal,</w:t>
            </w:r>
          </w:p>
          <w:p w14:paraId="1C8F227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29,8%</w:t>
            </w:r>
            <w:r>
              <w:rPr>
                <w:rFonts w:ascii="Arial Narrow" w:hAnsi="Arial Narrow"/>
                <w:sz w:val="12"/>
                <w:szCs w:val="12"/>
              </w:rPr>
              <w:t xml:space="preserve"> </w:t>
            </w:r>
            <w:r w:rsidRPr="0081179D">
              <w:rPr>
                <w:rFonts w:ascii="Arial Narrow" w:hAnsi="Arial Narrow"/>
                <w:sz w:val="12"/>
                <w:szCs w:val="12"/>
              </w:rPr>
              <w:t>proximal</w:t>
            </w:r>
          </w:p>
        </w:tc>
        <w:tc>
          <w:tcPr>
            <w:tcW w:w="626" w:type="dxa"/>
            <w:tcBorders>
              <w:left w:val="nil"/>
              <w:bottom w:val="single" w:sz="8" w:space="0" w:color="000000"/>
              <w:right w:val="nil"/>
            </w:tcBorders>
          </w:tcPr>
          <w:p w14:paraId="3A2A350E" w14:textId="77777777" w:rsidR="00D95082" w:rsidRPr="0081179D"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0421D4D" w14:textId="77777777" w:rsidR="00D95082" w:rsidRPr="0081179D"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036AC3D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53</w:t>
            </w:r>
          </w:p>
        </w:tc>
        <w:tc>
          <w:tcPr>
            <w:tcW w:w="793" w:type="dxa"/>
            <w:tcBorders>
              <w:left w:val="nil"/>
              <w:bottom w:val="single" w:sz="8" w:space="0" w:color="000000"/>
              <w:right w:val="nil"/>
            </w:tcBorders>
          </w:tcPr>
          <w:p w14:paraId="31E75FF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50.6</w:t>
            </w:r>
            <w:r>
              <w:rPr>
                <w:rFonts w:ascii="Arial Narrow" w:hAnsi="Arial Narrow"/>
                <w:sz w:val="12"/>
                <w:szCs w:val="12"/>
              </w:rPr>
              <w:t>±</w:t>
            </w:r>
            <w:r w:rsidRPr="0081179D">
              <w:rPr>
                <w:rFonts w:ascii="Arial Narrow" w:hAnsi="Arial Narrow"/>
                <w:sz w:val="12"/>
                <w:szCs w:val="12"/>
              </w:rPr>
              <w:t>19.3</w:t>
            </w:r>
          </w:p>
        </w:tc>
        <w:tc>
          <w:tcPr>
            <w:tcW w:w="679" w:type="dxa"/>
            <w:tcBorders>
              <w:left w:val="nil"/>
              <w:bottom w:val="single" w:sz="8" w:space="0" w:color="000000"/>
              <w:right w:val="nil"/>
            </w:tcBorders>
          </w:tcPr>
          <w:p w14:paraId="1459D85E" w14:textId="77777777" w:rsidR="00D95082" w:rsidRPr="0081179D"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5CE59F0"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65.8</w:t>
            </w:r>
          </w:p>
        </w:tc>
        <w:tc>
          <w:tcPr>
            <w:tcW w:w="623" w:type="dxa"/>
            <w:tcBorders>
              <w:left w:val="nil"/>
              <w:bottom w:val="single" w:sz="8" w:space="0" w:color="000000"/>
              <w:right w:val="nil"/>
            </w:tcBorders>
          </w:tcPr>
          <w:p w14:paraId="685D2ED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90</w:t>
            </w:r>
          </w:p>
        </w:tc>
        <w:tc>
          <w:tcPr>
            <w:tcW w:w="567" w:type="dxa"/>
            <w:tcBorders>
              <w:left w:val="nil"/>
              <w:bottom w:val="single" w:sz="8" w:space="0" w:color="000000"/>
              <w:right w:val="nil"/>
            </w:tcBorders>
          </w:tcPr>
          <w:p w14:paraId="59DA6D0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81</w:t>
            </w:r>
          </w:p>
        </w:tc>
        <w:tc>
          <w:tcPr>
            <w:tcW w:w="624" w:type="dxa"/>
            <w:tcBorders>
              <w:left w:val="nil"/>
              <w:bottom w:val="single" w:sz="8" w:space="0" w:color="000000"/>
              <w:right w:val="nil"/>
            </w:tcBorders>
          </w:tcPr>
          <w:p w14:paraId="2B969D76" w14:textId="77777777" w:rsidR="00D95082" w:rsidRPr="0081179D"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C237682" w14:textId="77777777" w:rsidR="00D95082" w:rsidRPr="0081179D"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07862D60"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Phenol / chloroform / isoamyl alcohol</w:t>
            </w:r>
          </w:p>
        </w:tc>
        <w:tc>
          <w:tcPr>
            <w:tcW w:w="1344" w:type="dxa"/>
            <w:tcBorders>
              <w:left w:val="nil"/>
              <w:bottom w:val="single" w:sz="8" w:space="0" w:color="000000"/>
              <w:right w:val="nil"/>
            </w:tcBorders>
          </w:tcPr>
          <w:p w14:paraId="41876EA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AQAMA</w:t>
            </w:r>
          </w:p>
        </w:tc>
      </w:tr>
      <w:tr w:rsidR="00D95082" w:rsidRPr="00080FD0" w14:paraId="67F52BFD" w14:textId="77777777" w:rsidTr="00A9314A">
        <w:trPr>
          <w:trHeight w:val="295"/>
          <w:jc w:val="center"/>
        </w:trPr>
        <w:tc>
          <w:tcPr>
            <w:tcW w:w="734" w:type="dxa"/>
            <w:tcBorders>
              <w:left w:val="nil"/>
              <w:bottom w:val="nil"/>
              <w:right w:val="nil"/>
            </w:tcBorders>
          </w:tcPr>
          <w:p w14:paraId="3C0CB38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lastRenderedPageBreak/>
              <w:t>Nagasaka 2009</w:t>
            </w:r>
            <w:r>
              <w:rPr>
                <w:rFonts w:ascii="Arial Narrow" w:hAnsi="Arial Narrow"/>
                <w:sz w:val="12"/>
                <w:szCs w:val="12"/>
              </w:rPr>
              <w:t xml:space="preserve"> </w:t>
            </w:r>
            <w:r w:rsidRPr="0081179D">
              <w:rPr>
                <w:rFonts w:ascii="Arial Narrow" w:hAnsi="Arial Narrow"/>
                <w:sz w:val="12"/>
                <w:szCs w:val="12"/>
              </w:rPr>
              <w:t>[61]</w:t>
            </w:r>
          </w:p>
        </w:tc>
        <w:tc>
          <w:tcPr>
            <w:tcW w:w="340" w:type="dxa"/>
            <w:tcBorders>
              <w:left w:val="nil"/>
              <w:bottom w:val="nil"/>
              <w:right w:val="nil"/>
            </w:tcBorders>
          </w:tcPr>
          <w:p w14:paraId="4E4FE688" w14:textId="77777777" w:rsidR="00D95082" w:rsidRPr="00EA478F" w:rsidRDefault="00D95082" w:rsidP="00A9314A">
            <w:pPr>
              <w:pStyle w:val="TableParagraph"/>
              <w:ind w:left="23"/>
              <w:rPr>
                <w:rFonts w:ascii="Arial Narrow" w:hAnsi="Arial Narrow"/>
                <w:bCs/>
                <w:sz w:val="12"/>
                <w:szCs w:val="12"/>
              </w:rPr>
            </w:pPr>
            <w:r w:rsidRPr="00EA478F">
              <w:rPr>
                <w:rFonts w:ascii="Arial Narrow" w:hAnsi="Arial Narrow"/>
                <w:bCs/>
                <w:sz w:val="12"/>
                <w:szCs w:val="12"/>
              </w:rPr>
              <w:t>P</w:t>
            </w:r>
          </w:p>
        </w:tc>
        <w:tc>
          <w:tcPr>
            <w:tcW w:w="567" w:type="dxa"/>
            <w:tcBorders>
              <w:left w:val="nil"/>
              <w:bottom w:val="nil"/>
              <w:right w:val="nil"/>
            </w:tcBorders>
          </w:tcPr>
          <w:p w14:paraId="6A4BDADA"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RASSF2 loc1</w:t>
            </w:r>
          </w:p>
        </w:tc>
        <w:tc>
          <w:tcPr>
            <w:tcW w:w="508" w:type="dxa"/>
            <w:tcBorders>
              <w:left w:val="nil"/>
              <w:bottom w:val="nil"/>
              <w:right w:val="nil"/>
            </w:tcBorders>
          </w:tcPr>
          <w:p w14:paraId="7B17C92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stool</w:t>
            </w:r>
          </w:p>
        </w:tc>
        <w:tc>
          <w:tcPr>
            <w:tcW w:w="565" w:type="dxa"/>
            <w:tcBorders>
              <w:left w:val="nil"/>
              <w:bottom w:val="nil"/>
              <w:right w:val="nil"/>
            </w:tcBorders>
          </w:tcPr>
          <w:p w14:paraId="5A8D46A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2004-2007</w:t>
            </w:r>
          </w:p>
        </w:tc>
        <w:tc>
          <w:tcPr>
            <w:tcW w:w="283" w:type="dxa"/>
            <w:tcBorders>
              <w:left w:val="nil"/>
              <w:bottom w:val="nil"/>
              <w:right w:val="nil"/>
            </w:tcBorders>
          </w:tcPr>
          <w:p w14:paraId="78DC017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84</w:t>
            </w:r>
          </w:p>
        </w:tc>
        <w:tc>
          <w:tcPr>
            <w:tcW w:w="708" w:type="dxa"/>
            <w:tcBorders>
              <w:left w:val="nil"/>
              <w:bottom w:val="nil"/>
              <w:right w:val="nil"/>
            </w:tcBorders>
          </w:tcPr>
          <w:p w14:paraId="2B31A7D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65.2</w:t>
            </w:r>
            <w:r>
              <w:rPr>
                <w:rFonts w:ascii="Arial Narrow" w:hAnsi="Arial Narrow"/>
                <w:sz w:val="12"/>
                <w:szCs w:val="12"/>
              </w:rPr>
              <w:t>±</w:t>
            </w:r>
            <w:r w:rsidRPr="0081179D">
              <w:rPr>
                <w:rFonts w:ascii="Arial Narrow" w:hAnsi="Arial Narrow"/>
                <w:sz w:val="12"/>
                <w:szCs w:val="12"/>
              </w:rPr>
              <w:t>11.3</w:t>
            </w:r>
          </w:p>
        </w:tc>
        <w:tc>
          <w:tcPr>
            <w:tcW w:w="708" w:type="dxa"/>
            <w:tcBorders>
              <w:left w:val="nil"/>
              <w:bottom w:val="nil"/>
              <w:right w:val="nil"/>
            </w:tcBorders>
          </w:tcPr>
          <w:p w14:paraId="2B00F37E"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I-II 48%,</w:t>
            </w:r>
          </w:p>
          <w:p w14:paraId="5E8A036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III-IV 52%</w:t>
            </w:r>
          </w:p>
        </w:tc>
        <w:tc>
          <w:tcPr>
            <w:tcW w:w="745" w:type="dxa"/>
            <w:tcBorders>
              <w:left w:val="nil"/>
              <w:bottom w:val="nil"/>
              <w:right w:val="nil"/>
            </w:tcBorders>
          </w:tcPr>
          <w:p w14:paraId="6FB2B148"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66,7%</w:t>
            </w:r>
            <w:r>
              <w:rPr>
                <w:rFonts w:ascii="Arial Narrow" w:hAnsi="Arial Narrow"/>
                <w:sz w:val="12"/>
                <w:szCs w:val="12"/>
              </w:rPr>
              <w:t xml:space="preserve"> </w:t>
            </w:r>
            <w:r w:rsidRPr="0081179D">
              <w:rPr>
                <w:rFonts w:ascii="Arial Narrow" w:hAnsi="Arial Narrow"/>
                <w:sz w:val="12"/>
                <w:szCs w:val="12"/>
              </w:rPr>
              <w:t>distal,</w:t>
            </w:r>
          </w:p>
          <w:p w14:paraId="35480FF1"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pacing w:val="-1"/>
                <w:sz w:val="12"/>
                <w:szCs w:val="12"/>
              </w:rPr>
              <w:t>33,3%</w:t>
            </w:r>
            <w:r>
              <w:rPr>
                <w:rFonts w:ascii="Arial Narrow" w:hAnsi="Arial Narrow"/>
                <w:spacing w:val="-1"/>
                <w:sz w:val="12"/>
                <w:szCs w:val="12"/>
              </w:rPr>
              <w:t xml:space="preserve"> </w:t>
            </w:r>
            <w:r w:rsidRPr="0081179D">
              <w:rPr>
                <w:rFonts w:ascii="Arial Narrow" w:hAnsi="Arial Narrow"/>
                <w:sz w:val="12"/>
                <w:szCs w:val="12"/>
              </w:rPr>
              <w:t>proximal</w:t>
            </w:r>
          </w:p>
        </w:tc>
        <w:tc>
          <w:tcPr>
            <w:tcW w:w="626" w:type="dxa"/>
            <w:tcBorders>
              <w:left w:val="nil"/>
              <w:bottom w:val="nil"/>
              <w:right w:val="nil"/>
            </w:tcBorders>
          </w:tcPr>
          <w:p w14:paraId="289862E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27.4</w:t>
            </w:r>
          </w:p>
        </w:tc>
        <w:tc>
          <w:tcPr>
            <w:tcW w:w="283" w:type="dxa"/>
            <w:tcBorders>
              <w:left w:val="nil"/>
              <w:bottom w:val="nil"/>
              <w:right w:val="nil"/>
            </w:tcBorders>
          </w:tcPr>
          <w:p w14:paraId="7916DCEE" w14:textId="77777777" w:rsidR="00D95082" w:rsidRPr="0081179D"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nil"/>
              <w:right w:val="nil"/>
            </w:tcBorders>
          </w:tcPr>
          <w:p w14:paraId="7D268C5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113</w:t>
            </w:r>
          </w:p>
        </w:tc>
        <w:tc>
          <w:tcPr>
            <w:tcW w:w="793" w:type="dxa"/>
            <w:tcBorders>
              <w:left w:val="nil"/>
              <w:bottom w:val="nil"/>
              <w:right w:val="nil"/>
            </w:tcBorders>
          </w:tcPr>
          <w:p w14:paraId="4AE21B5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66.1</w:t>
            </w:r>
            <w:r>
              <w:rPr>
                <w:rFonts w:ascii="Arial Narrow" w:hAnsi="Arial Narrow"/>
                <w:sz w:val="12"/>
                <w:szCs w:val="12"/>
              </w:rPr>
              <w:t>±</w:t>
            </w:r>
            <w:r w:rsidRPr="0081179D">
              <w:rPr>
                <w:rFonts w:ascii="Arial Narrow" w:hAnsi="Arial Narrow"/>
                <w:sz w:val="12"/>
                <w:szCs w:val="12"/>
              </w:rPr>
              <w:t>12.5</w:t>
            </w:r>
          </w:p>
        </w:tc>
        <w:tc>
          <w:tcPr>
            <w:tcW w:w="679" w:type="dxa"/>
            <w:tcBorders>
              <w:left w:val="nil"/>
              <w:bottom w:val="nil"/>
              <w:right w:val="nil"/>
            </w:tcBorders>
          </w:tcPr>
          <w:p w14:paraId="5F40256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2.7</w:t>
            </w:r>
          </w:p>
        </w:tc>
        <w:tc>
          <w:tcPr>
            <w:tcW w:w="624" w:type="dxa"/>
            <w:tcBorders>
              <w:left w:val="nil"/>
              <w:bottom w:val="nil"/>
              <w:right w:val="nil"/>
            </w:tcBorders>
          </w:tcPr>
          <w:p w14:paraId="3AE70AB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27.4</w:t>
            </w:r>
          </w:p>
        </w:tc>
        <w:tc>
          <w:tcPr>
            <w:tcW w:w="623" w:type="dxa"/>
            <w:tcBorders>
              <w:left w:val="nil"/>
              <w:bottom w:val="nil"/>
              <w:right w:val="nil"/>
            </w:tcBorders>
          </w:tcPr>
          <w:p w14:paraId="4C9256A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97.3</w:t>
            </w:r>
          </w:p>
        </w:tc>
        <w:tc>
          <w:tcPr>
            <w:tcW w:w="567" w:type="dxa"/>
            <w:tcBorders>
              <w:left w:val="nil"/>
              <w:bottom w:val="nil"/>
              <w:right w:val="nil"/>
            </w:tcBorders>
          </w:tcPr>
          <w:p w14:paraId="25135EDF" w14:textId="77777777" w:rsidR="00D95082" w:rsidRPr="0081179D"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32B63CE" w14:textId="77777777" w:rsidR="00D95082" w:rsidRPr="0081179D"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2A0CB06" w14:textId="77777777" w:rsidR="00D95082" w:rsidRPr="0081179D"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D998251"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QIAmp</w:t>
            </w:r>
            <w:r>
              <w:rPr>
                <w:rFonts w:ascii="Arial Narrow" w:hAnsi="Arial Narrow"/>
                <w:sz w:val="12"/>
                <w:szCs w:val="12"/>
              </w:rPr>
              <w:t xml:space="preserve"> </w:t>
            </w:r>
            <w:r w:rsidRPr="0081179D">
              <w:rPr>
                <w:rFonts w:ascii="Arial Narrow" w:hAnsi="Arial Narrow"/>
                <w:sz w:val="12"/>
                <w:szCs w:val="12"/>
              </w:rPr>
              <w:t>DNA</w:t>
            </w:r>
            <w:r>
              <w:rPr>
                <w:rFonts w:ascii="Arial Narrow" w:hAnsi="Arial Narrow"/>
                <w:sz w:val="12"/>
                <w:szCs w:val="12"/>
              </w:rPr>
              <w:t xml:space="preserve"> </w:t>
            </w:r>
            <w:r w:rsidRPr="0081179D">
              <w:rPr>
                <w:rFonts w:ascii="Arial Narrow" w:hAnsi="Arial Narrow"/>
                <w:sz w:val="12"/>
                <w:szCs w:val="12"/>
              </w:rPr>
              <w:t>Mini Kit</w:t>
            </w:r>
          </w:p>
        </w:tc>
        <w:tc>
          <w:tcPr>
            <w:tcW w:w="1344" w:type="dxa"/>
            <w:tcBorders>
              <w:left w:val="nil"/>
              <w:bottom w:val="nil"/>
              <w:right w:val="nil"/>
            </w:tcBorders>
          </w:tcPr>
          <w:p w14:paraId="15292EC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High- sensitivity assay for bisulfite DNA (Hi-SA)</w:t>
            </w:r>
          </w:p>
        </w:tc>
      </w:tr>
      <w:tr w:rsidR="00D95082" w:rsidRPr="00E17590" w14:paraId="05EF5ED4" w14:textId="77777777" w:rsidTr="00A9314A">
        <w:trPr>
          <w:trHeight w:val="295"/>
          <w:jc w:val="center"/>
        </w:trPr>
        <w:tc>
          <w:tcPr>
            <w:tcW w:w="734" w:type="dxa"/>
            <w:tcBorders>
              <w:top w:val="nil"/>
              <w:left w:val="nil"/>
              <w:bottom w:val="nil"/>
              <w:right w:val="nil"/>
            </w:tcBorders>
          </w:tcPr>
          <w:p w14:paraId="43A5679F"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B850904"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9B7B884"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RASSF2 loc2</w:t>
            </w:r>
          </w:p>
        </w:tc>
        <w:tc>
          <w:tcPr>
            <w:tcW w:w="508" w:type="dxa"/>
            <w:tcBorders>
              <w:top w:val="nil"/>
              <w:left w:val="nil"/>
              <w:bottom w:val="nil"/>
              <w:right w:val="nil"/>
            </w:tcBorders>
          </w:tcPr>
          <w:p w14:paraId="182E8688"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BEBDC82"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2773D8C"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380E0EE"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241BF5D"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F570F67"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9F6BA3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35.7</w:t>
            </w:r>
          </w:p>
        </w:tc>
        <w:tc>
          <w:tcPr>
            <w:tcW w:w="283" w:type="dxa"/>
            <w:tcBorders>
              <w:top w:val="nil"/>
              <w:left w:val="nil"/>
              <w:bottom w:val="nil"/>
              <w:right w:val="nil"/>
            </w:tcBorders>
          </w:tcPr>
          <w:p w14:paraId="69536523"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F5BEBA6"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46C036A"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ECBD79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2.7</w:t>
            </w:r>
          </w:p>
        </w:tc>
        <w:tc>
          <w:tcPr>
            <w:tcW w:w="624" w:type="dxa"/>
            <w:tcBorders>
              <w:top w:val="nil"/>
              <w:left w:val="nil"/>
              <w:bottom w:val="nil"/>
              <w:right w:val="nil"/>
            </w:tcBorders>
          </w:tcPr>
          <w:p w14:paraId="6D1BA7A1"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35.7</w:t>
            </w:r>
          </w:p>
        </w:tc>
        <w:tc>
          <w:tcPr>
            <w:tcW w:w="623" w:type="dxa"/>
            <w:tcBorders>
              <w:top w:val="nil"/>
              <w:left w:val="nil"/>
              <w:bottom w:val="nil"/>
              <w:right w:val="nil"/>
            </w:tcBorders>
          </w:tcPr>
          <w:p w14:paraId="58FAC69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97.3</w:t>
            </w:r>
          </w:p>
        </w:tc>
        <w:tc>
          <w:tcPr>
            <w:tcW w:w="567" w:type="dxa"/>
            <w:tcBorders>
              <w:top w:val="nil"/>
              <w:left w:val="nil"/>
              <w:bottom w:val="nil"/>
              <w:right w:val="nil"/>
            </w:tcBorders>
          </w:tcPr>
          <w:p w14:paraId="27A19FD8"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E7DE726"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F199A29"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43BEC63"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9E87579" w14:textId="77777777" w:rsidR="00D95082" w:rsidRPr="0081179D" w:rsidRDefault="00D95082" w:rsidP="00A9314A">
            <w:pPr>
              <w:pStyle w:val="TableParagraph"/>
              <w:ind w:left="23"/>
              <w:rPr>
                <w:rFonts w:ascii="Arial Narrow" w:hAnsi="Arial Narrow"/>
                <w:sz w:val="12"/>
                <w:szCs w:val="12"/>
              </w:rPr>
            </w:pPr>
          </w:p>
        </w:tc>
      </w:tr>
      <w:tr w:rsidR="00D95082" w:rsidRPr="00E17590" w14:paraId="12ABE910" w14:textId="77777777" w:rsidTr="00A9314A">
        <w:trPr>
          <w:trHeight w:val="295"/>
          <w:jc w:val="center"/>
        </w:trPr>
        <w:tc>
          <w:tcPr>
            <w:tcW w:w="734" w:type="dxa"/>
            <w:tcBorders>
              <w:top w:val="nil"/>
              <w:left w:val="nil"/>
              <w:bottom w:val="nil"/>
              <w:right w:val="nil"/>
            </w:tcBorders>
          </w:tcPr>
          <w:p w14:paraId="4B15A383"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82EB0C8"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240BA7A"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SFRP2 loc1</w:t>
            </w:r>
          </w:p>
        </w:tc>
        <w:tc>
          <w:tcPr>
            <w:tcW w:w="508" w:type="dxa"/>
            <w:tcBorders>
              <w:top w:val="nil"/>
              <w:left w:val="nil"/>
              <w:bottom w:val="nil"/>
              <w:right w:val="nil"/>
            </w:tcBorders>
          </w:tcPr>
          <w:p w14:paraId="183EC1A6"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A97C34A"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B2BBA62"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79A2CE7"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0B95197"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07BE620"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C380C0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57.1</w:t>
            </w:r>
          </w:p>
        </w:tc>
        <w:tc>
          <w:tcPr>
            <w:tcW w:w="283" w:type="dxa"/>
            <w:tcBorders>
              <w:top w:val="nil"/>
              <w:left w:val="nil"/>
              <w:bottom w:val="nil"/>
              <w:right w:val="nil"/>
            </w:tcBorders>
          </w:tcPr>
          <w:p w14:paraId="1D3331EE"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00F3DD1"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3C36A44"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AD0AFC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3.5</w:t>
            </w:r>
          </w:p>
        </w:tc>
        <w:tc>
          <w:tcPr>
            <w:tcW w:w="624" w:type="dxa"/>
            <w:tcBorders>
              <w:top w:val="nil"/>
              <w:left w:val="nil"/>
              <w:bottom w:val="nil"/>
              <w:right w:val="nil"/>
            </w:tcBorders>
          </w:tcPr>
          <w:p w14:paraId="22F3857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57.1</w:t>
            </w:r>
          </w:p>
        </w:tc>
        <w:tc>
          <w:tcPr>
            <w:tcW w:w="623" w:type="dxa"/>
            <w:tcBorders>
              <w:top w:val="nil"/>
              <w:left w:val="nil"/>
              <w:bottom w:val="nil"/>
              <w:right w:val="nil"/>
            </w:tcBorders>
          </w:tcPr>
          <w:p w14:paraId="7353CD7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96.5</w:t>
            </w:r>
          </w:p>
        </w:tc>
        <w:tc>
          <w:tcPr>
            <w:tcW w:w="567" w:type="dxa"/>
            <w:tcBorders>
              <w:top w:val="nil"/>
              <w:left w:val="nil"/>
              <w:bottom w:val="nil"/>
              <w:right w:val="nil"/>
            </w:tcBorders>
          </w:tcPr>
          <w:p w14:paraId="70FF3B81"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9AB0E3"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B80B307"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3610715"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C598E10" w14:textId="77777777" w:rsidR="00D95082" w:rsidRPr="0081179D" w:rsidRDefault="00D95082" w:rsidP="00A9314A">
            <w:pPr>
              <w:pStyle w:val="TableParagraph"/>
              <w:ind w:left="23"/>
              <w:rPr>
                <w:rFonts w:ascii="Arial Narrow" w:hAnsi="Arial Narrow"/>
                <w:sz w:val="12"/>
                <w:szCs w:val="12"/>
              </w:rPr>
            </w:pPr>
          </w:p>
        </w:tc>
      </w:tr>
      <w:tr w:rsidR="00D95082" w:rsidRPr="00E17590" w14:paraId="6A49DF98" w14:textId="77777777" w:rsidTr="00A9314A">
        <w:trPr>
          <w:trHeight w:val="295"/>
          <w:jc w:val="center"/>
        </w:trPr>
        <w:tc>
          <w:tcPr>
            <w:tcW w:w="734" w:type="dxa"/>
            <w:tcBorders>
              <w:top w:val="nil"/>
              <w:left w:val="nil"/>
              <w:bottom w:val="nil"/>
              <w:right w:val="nil"/>
            </w:tcBorders>
          </w:tcPr>
          <w:p w14:paraId="6818B7FE"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757796C"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1D9D82A"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SFRP2 loc2</w:t>
            </w:r>
          </w:p>
        </w:tc>
        <w:tc>
          <w:tcPr>
            <w:tcW w:w="508" w:type="dxa"/>
            <w:tcBorders>
              <w:top w:val="nil"/>
              <w:left w:val="nil"/>
              <w:bottom w:val="nil"/>
              <w:right w:val="nil"/>
            </w:tcBorders>
          </w:tcPr>
          <w:p w14:paraId="6D467203"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290C41E"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6C08372"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27F905E"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2D24BD3"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8B3CA25"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45EEE3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38.1</w:t>
            </w:r>
          </w:p>
        </w:tc>
        <w:tc>
          <w:tcPr>
            <w:tcW w:w="283" w:type="dxa"/>
            <w:tcBorders>
              <w:top w:val="nil"/>
              <w:left w:val="nil"/>
              <w:bottom w:val="nil"/>
              <w:right w:val="nil"/>
            </w:tcBorders>
          </w:tcPr>
          <w:p w14:paraId="58E6A394"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31E438D"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B12497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798705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4.4</w:t>
            </w:r>
          </w:p>
        </w:tc>
        <w:tc>
          <w:tcPr>
            <w:tcW w:w="624" w:type="dxa"/>
            <w:tcBorders>
              <w:top w:val="nil"/>
              <w:left w:val="nil"/>
              <w:bottom w:val="nil"/>
              <w:right w:val="nil"/>
            </w:tcBorders>
          </w:tcPr>
          <w:p w14:paraId="5E1B3A0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38.1</w:t>
            </w:r>
          </w:p>
        </w:tc>
        <w:tc>
          <w:tcPr>
            <w:tcW w:w="623" w:type="dxa"/>
            <w:tcBorders>
              <w:top w:val="nil"/>
              <w:left w:val="nil"/>
              <w:bottom w:val="nil"/>
              <w:right w:val="nil"/>
            </w:tcBorders>
          </w:tcPr>
          <w:p w14:paraId="558D4E9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95.6</w:t>
            </w:r>
          </w:p>
        </w:tc>
        <w:tc>
          <w:tcPr>
            <w:tcW w:w="567" w:type="dxa"/>
            <w:tcBorders>
              <w:top w:val="nil"/>
              <w:left w:val="nil"/>
              <w:bottom w:val="nil"/>
              <w:right w:val="nil"/>
            </w:tcBorders>
          </w:tcPr>
          <w:p w14:paraId="290CFE54"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2859F93"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B47BA0D"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9B92AB6"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FA8657B" w14:textId="77777777" w:rsidR="00D95082" w:rsidRPr="0081179D" w:rsidRDefault="00D95082" w:rsidP="00A9314A">
            <w:pPr>
              <w:pStyle w:val="TableParagraph"/>
              <w:ind w:left="23"/>
              <w:rPr>
                <w:rFonts w:ascii="Arial Narrow" w:hAnsi="Arial Narrow"/>
                <w:sz w:val="12"/>
                <w:szCs w:val="12"/>
              </w:rPr>
            </w:pPr>
          </w:p>
        </w:tc>
      </w:tr>
      <w:tr w:rsidR="00D95082" w:rsidRPr="00080FD0" w14:paraId="265FDF37" w14:textId="77777777" w:rsidTr="00A9314A">
        <w:trPr>
          <w:trHeight w:val="295"/>
          <w:jc w:val="center"/>
        </w:trPr>
        <w:tc>
          <w:tcPr>
            <w:tcW w:w="734" w:type="dxa"/>
            <w:tcBorders>
              <w:top w:val="nil"/>
              <w:left w:val="nil"/>
              <w:bottom w:val="single" w:sz="8" w:space="0" w:color="000000"/>
              <w:right w:val="nil"/>
            </w:tcBorders>
          </w:tcPr>
          <w:p w14:paraId="2F13C81A"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24F046EB"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0DD6510" w14:textId="77777777" w:rsidR="00D95082" w:rsidRPr="0081179D" w:rsidRDefault="00D95082" w:rsidP="00A9314A">
            <w:pPr>
              <w:pStyle w:val="TableParagraph"/>
              <w:ind w:left="23"/>
              <w:rPr>
                <w:rFonts w:ascii="Arial Narrow" w:hAnsi="Arial Narrow"/>
                <w:i/>
                <w:iCs/>
                <w:sz w:val="12"/>
                <w:szCs w:val="12"/>
              </w:rPr>
            </w:pPr>
            <w:r w:rsidRPr="0081179D">
              <w:rPr>
                <w:rFonts w:ascii="Arial Narrow" w:hAnsi="Arial Narrow"/>
                <w:sz w:val="12"/>
                <w:szCs w:val="12"/>
              </w:rPr>
              <w:t>combi</w:t>
            </w:r>
            <w:r>
              <w:rPr>
                <w:rFonts w:ascii="Arial Narrow" w:hAnsi="Arial Narrow"/>
                <w:sz w:val="12"/>
                <w:szCs w:val="12"/>
              </w:rPr>
              <w:t>nation</w:t>
            </w:r>
          </w:p>
        </w:tc>
        <w:tc>
          <w:tcPr>
            <w:tcW w:w="508" w:type="dxa"/>
            <w:tcBorders>
              <w:top w:val="nil"/>
              <w:left w:val="nil"/>
              <w:bottom w:val="single" w:sz="8" w:space="0" w:color="000000"/>
              <w:right w:val="nil"/>
            </w:tcBorders>
          </w:tcPr>
          <w:p w14:paraId="387AD96D"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BF3F06E"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85B90E4"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BD24801"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D212BA6"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3C945E9D"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22FE88A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75</w:t>
            </w:r>
          </w:p>
        </w:tc>
        <w:tc>
          <w:tcPr>
            <w:tcW w:w="283" w:type="dxa"/>
            <w:tcBorders>
              <w:top w:val="nil"/>
              <w:left w:val="nil"/>
              <w:bottom w:val="single" w:sz="8" w:space="0" w:color="000000"/>
              <w:right w:val="nil"/>
            </w:tcBorders>
          </w:tcPr>
          <w:p w14:paraId="19CE0DF2"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10F9C021"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84C62D7"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578BC6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10.6</w:t>
            </w:r>
          </w:p>
        </w:tc>
        <w:tc>
          <w:tcPr>
            <w:tcW w:w="624" w:type="dxa"/>
            <w:tcBorders>
              <w:top w:val="nil"/>
              <w:left w:val="nil"/>
              <w:bottom w:val="single" w:sz="8" w:space="0" w:color="000000"/>
              <w:right w:val="nil"/>
            </w:tcBorders>
          </w:tcPr>
          <w:p w14:paraId="03E1982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75</w:t>
            </w:r>
          </w:p>
        </w:tc>
        <w:tc>
          <w:tcPr>
            <w:tcW w:w="623" w:type="dxa"/>
            <w:tcBorders>
              <w:top w:val="nil"/>
              <w:left w:val="nil"/>
              <w:bottom w:val="single" w:sz="8" w:space="0" w:color="000000"/>
              <w:right w:val="nil"/>
            </w:tcBorders>
          </w:tcPr>
          <w:p w14:paraId="009637D5"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89.4</w:t>
            </w:r>
          </w:p>
        </w:tc>
        <w:tc>
          <w:tcPr>
            <w:tcW w:w="567" w:type="dxa"/>
            <w:tcBorders>
              <w:top w:val="nil"/>
              <w:left w:val="nil"/>
              <w:bottom w:val="single" w:sz="8" w:space="0" w:color="000000"/>
              <w:right w:val="nil"/>
            </w:tcBorders>
          </w:tcPr>
          <w:p w14:paraId="1DE893F0"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E802272"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4B666F7"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498D10C"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65987F7E" w14:textId="77777777" w:rsidR="00D95082" w:rsidRPr="0081179D" w:rsidRDefault="00D95082" w:rsidP="00A9314A">
            <w:pPr>
              <w:pStyle w:val="TableParagraph"/>
              <w:ind w:left="23"/>
              <w:rPr>
                <w:rFonts w:ascii="Arial Narrow" w:hAnsi="Arial Narrow"/>
                <w:sz w:val="12"/>
                <w:szCs w:val="12"/>
              </w:rPr>
            </w:pPr>
          </w:p>
        </w:tc>
      </w:tr>
      <w:tr w:rsidR="00D95082" w:rsidRPr="00080FD0" w14:paraId="7862396B" w14:textId="77777777" w:rsidTr="00A9314A">
        <w:trPr>
          <w:trHeight w:val="295"/>
          <w:jc w:val="center"/>
        </w:trPr>
        <w:tc>
          <w:tcPr>
            <w:tcW w:w="734" w:type="dxa"/>
            <w:tcBorders>
              <w:left w:val="nil"/>
              <w:bottom w:val="nil"/>
              <w:right w:val="nil"/>
            </w:tcBorders>
          </w:tcPr>
          <w:p w14:paraId="4702FDA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Grutzmann 2008 [62]</w:t>
            </w:r>
          </w:p>
        </w:tc>
        <w:tc>
          <w:tcPr>
            <w:tcW w:w="340" w:type="dxa"/>
            <w:tcBorders>
              <w:left w:val="nil"/>
              <w:bottom w:val="nil"/>
              <w:right w:val="nil"/>
            </w:tcBorders>
          </w:tcPr>
          <w:p w14:paraId="58CA8E44" w14:textId="77777777" w:rsidR="00D95082" w:rsidRPr="0081179D"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6DC0BE49"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SEPT9</w:t>
            </w:r>
          </w:p>
        </w:tc>
        <w:tc>
          <w:tcPr>
            <w:tcW w:w="508" w:type="dxa"/>
            <w:tcBorders>
              <w:left w:val="nil"/>
              <w:bottom w:val="nil"/>
              <w:right w:val="nil"/>
            </w:tcBorders>
          </w:tcPr>
          <w:p w14:paraId="1650F2D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blood</w:t>
            </w:r>
          </w:p>
        </w:tc>
        <w:tc>
          <w:tcPr>
            <w:tcW w:w="565" w:type="dxa"/>
            <w:tcBorders>
              <w:left w:val="nil"/>
              <w:bottom w:val="nil"/>
              <w:right w:val="nil"/>
            </w:tcBorders>
          </w:tcPr>
          <w:p w14:paraId="3A806FAE" w14:textId="77777777" w:rsidR="00D95082" w:rsidRPr="0081179D"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C4936A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252</w:t>
            </w:r>
          </w:p>
        </w:tc>
        <w:tc>
          <w:tcPr>
            <w:tcW w:w="708" w:type="dxa"/>
            <w:tcBorders>
              <w:left w:val="nil"/>
              <w:bottom w:val="nil"/>
              <w:right w:val="nil"/>
            </w:tcBorders>
          </w:tcPr>
          <w:p w14:paraId="4FC3B48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61</w:t>
            </w:r>
          </w:p>
        </w:tc>
        <w:tc>
          <w:tcPr>
            <w:tcW w:w="708" w:type="dxa"/>
            <w:tcBorders>
              <w:left w:val="nil"/>
              <w:bottom w:val="nil"/>
              <w:right w:val="nil"/>
            </w:tcBorders>
          </w:tcPr>
          <w:p w14:paraId="21F2BBD3" w14:textId="77777777" w:rsidR="00D95082" w:rsidRPr="00E17590" w:rsidRDefault="00D95082" w:rsidP="00A9314A">
            <w:pPr>
              <w:pStyle w:val="TableParagraph"/>
              <w:ind w:left="23"/>
              <w:rPr>
                <w:rFonts w:ascii="Arial Narrow" w:hAnsi="Arial Narrow"/>
                <w:spacing w:val="22"/>
                <w:sz w:val="12"/>
                <w:szCs w:val="12"/>
                <w:lang w:val="nl-NL"/>
              </w:rPr>
            </w:pPr>
            <w:r w:rsidRPr="00E17590">
              <w:rPr>
                <w:rFonts w:ascii="Arial Narrow" w:hAnsi="Arial Narrow"/>
                <w:sz w:val="12"/>
                <w:szCs w:val="12"/>
                <w:lang w:val="nl-NL"/>
              </w:rPr>
              <w:t>I 25%,</w:t>
            </w:r>
          </w:p>
          <w:p w14:paraId="781C5A60"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II 33%,</w:t>
            </w:r>
          </w:p>
          <w:p w14:paraId="72C41513"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III 23%,</w:t>
            </w:r>
          </w:p>
          <w:p w14:paraId="67697203"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IV 11%,</w:t>
            </w:r>
          </w:p>
          <w:p w14:paraId="5347BD86"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NA 8%</w:t>
            </w:r>
          </w:p>
        </w:tc>
        <w:tc>
          <w:tcPr>
            <w:tcW w:w="745" w:type="dxa"/>
            <w:tcBorders>
              <w:left w:val="nil"/>
              <w:bottom w:val="nil"/>
              <w:right w:val="nil"/>
            </w:tcBorders>
          </w:tcPr>
          <w:p w14:paraId="023E8EC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70% distal,</w:t>
            </w:r>
          </w:p>
          <w:p w14:paraId="34F74A1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30%</w:t>
            </w:r>
            <w:r>
              <w:rPr>
                <w:rFonts w:ascii="Arial Narrow" w:hAnsi="Arial Narrow"/>
                <w:sz w:val="12"/>
                <w:szCs w:val="12"/>
              </w:rPr>
              <w:t xml:space="preserve"> </w:t>
            </w:r>
            <w:r w:rsidRPr="0081179D">
              <w:rPr>
                <w:rFonts w:ascii="Arial Narrow" w:hAnsi="Arial Narrow"/>
                <w:sz w:val="12"/>
                <w:szCs w:val="12"/>
              </w:rPr>
              <w:t>proximal</w:t>
            </w:r>
          </w:p>
        </w:tc>
        <w:tc>
          <w:tcPr>
            <w:tcW w:w="626" w:type="dxa"/>
            <w:tcBorders>
              <w:left w:val="nil"/>
              <w:bottom w:val="nil"/>
              <w:right w:val="nil"/>
            </w:tcBorders>
          </w:tcPr>
          <w:p w14:paraId="0DE35019"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48</w:t>
            </w:r>
          </w:p>
          <w:p w14:paraId="6484887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(41-54)</w:t>
            </w:r>
          </w:p>
        </w:tc>
        <w:tc>
          <w:tcPr>
            <w:tcW w:w="283" w:type="dxa"/>
            <w:tcBorders>
              <w:left w:val="nil"/>
              <w:bottom w:val="nil"/>
              <w:right w:val="nil"/>
            </w:tcBorders>
          </w:tcPr>
          <w:p w14:paraId="4B748F67" w14:textId="77777777" w:rsidR="00D95082" w:rsidRPr="0081179D"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51AE4F8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102</w:t>
            </w:r>
          </w:p>
        </w:tc>
        <w:tc>
          <w:tcPr>
            <w:tcW w:w="793" w:type="dxa"/>
            <w:tcBorders>
              <w:left w:val="nil"/>
              <w:bottom w:val="nil"/>
              <w:right w:val="nil"/>
            </w:tcBorders>
          </w:tcPr>
          <w:p w14:paraId="272D406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59</w:t>
            </w:r>
          </w:p>
        </w:tc>
        <w:tc>
          <w:tcPr>
            <w:tcW w:w="679" w:type="dxa"/>
            <w:tcBorders>
              <w:left w:val="nil"/>
              <w:bottom w:val="nil"/>
              <w:right w:val="nil"/>
            </w:tcBorders>
          </w:tcPr>
          <w:p w14:paraId="0E0CE499"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w:t>
            </w:r>
          </w:p>
          <w:p w14:paraId="1FAA7D01"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(3-14)</w:t>
            </w:r>
          </w:p>
        </w:tc>
        <w:tc>
          <w:tcPr>
            <w:tcW w:w="624" w:type="dxa"/>
            <w:tcBorders>
              <w:left w:val="nil"/>
              <w:bottom w:val="nil"/>
              <w:right w:val="nil"/>
            </w:tcBorders>
          </w:tcPr>
          <w:p w14:paraId="6A8A4469"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48</w:t>
            </w:r>
          </w:p>
          <w:p w14:paraId="556F610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(41-54)</w:t>
            </w:r>
          </w:p>
        </w:tc>
        <w:tc>
          <w:tcPr>
            <w:tcW w:w="623" w:type="dxa"/>
            <w:tcBorders>
              <w:left w:val="nil"/>
              <w:bottom w:val="nil"/>
              <w:right w:val="nil"/>
            </w:tcBorders>
          </w:tcPr>
          <w:p w14:paraId="2CEB7263"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93</w:t>
            </w:r>
          </w:p>
          <w:p w14:paraId="5F90160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(86-97)</w:t>
            </w:r>
          </w:p>
        </w:tc>
        <w:tc>
          <w:tcPr>
            <w:tcW w:w="567" w:type="dxa"/>
            <w:tcBorders>
              <w:left w:val="nil"/>
              <w:bottom w:val="nil"/>
              <w:right w:val="nil"/>
            </w:tcBorders>
          </w:tcPr>
          <w:p w14:paraId="35AB0BFA" w14:textId="77777777" w:rsidR="00D95082" w:rsidRPr="0081179D"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DF73714" w14:textId="77777777" w:rsidR="00D95082" w:rsidRPr="0081179D"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009027D" w14:textId="77777777" w:rsidR="00D95082" w:rsidRPr="0081179D"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4B13194"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Total Nucleic Acid Large Volume DNA extraction kit</w:t>
            </w:r>
          </w:p>
        </w:tc>
        <w:tc>
          <w:tcPr>
            <w:tcW w:w="1344" w:type="dxa"/>
            <w:tcBorders>
              <w:left w:val="nil"/>
              <w:bottom w:val="nil"/>
              <w:right w:val="nil"/>
            </w:tcBorders>
          </w:tcPr>
          <w:p w14:paraId="5CC7CF2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PCR</w:t>
            </w:r>
          </w:p>
        </w:tc>
      </w:tr>
      <w:tr w:rsidR="00D95082" w:rsidRPr="00080FD0" w14:paraId="69A7C7F9" w14:textId="77777777" w:rsidTr="00A9314A">
        <w:trPr>
          <w:trHeight w:val="295"/>
          <w:jc w:val="center"/>
        </w:trPr>
        <w:tc>
          <w:tcPr>
            <w:tcW w:w="734" w:type="dxa"/>
            <w:tcBorders>
              <w:top w:val="nil"/>
              <w:left w:val="nil"/>
              <w:bottom w:val="nil"/>
              <w:right w:val="nil"/>
            </w:tcBorders>
          </w:tcPr>
          <w:p w14:paraId="6B41B78D"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32B9BD3"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B05D461"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SEPT9</w:t>
            </w:r>
          </w:p>
        </w:tc>
        <w:tc>
          <w:tcPr>
            <w:tcW w:w="508" w:type="dxa"/>
            <w:tcBorders>
              <w:top w:val="nil"/>
              <w:left w:val="nil"/>
              <w:bottom w:val="nil"/>
              <w:right w:val="nil"/>
            </w:tcBorders>
          </w:tcPr>
          <w:p w14:paraId="39B16834"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5F759FF"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D4473EF"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126</w:t>
            </w:r>
          </w:p>
        </w:tc>
        <w:tc>
          <w:tcPr>
            <w:tcW w:w="708" w:type="dxa"/>
            <w:tcBorders>
              <w:top w:val="nil"/>
              <w:left w:val="nil"/>
              <w:bottom w:val="nil"/>
              <w:right w:val="nil"/>
            </w:tcBorders>
          </w:tcPr>
          <w:p w14:paraId="26209209"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67</w:t>
            </w:r>
          </w:p>
        </w:tc>
        <w:tc>
          <w:tcPr>
            <w:tcW w:w="708" w:type="dxa"/>
            <w:tcBorders>
              <w:top w:val="nil"/>
              <w:left w:val="nil"/>
              <w:bottom w:val="nil"/>
              <w:right w:val="nil"/>
            </w:tcBorders>
          </w:tcPr>
          <w:p w14:paraId="4A8F2090" w14:textId="77777777" w:rsidR="00D95082" w:rsidRPr="00E17590" w:rsidRDefault="00D95082" w:rsidP="00A9314A">
            <w:pPr>
              <w:pStyle w:val="TableParagraph"/>
              <w:ind w:left="23"/>
              <w:rPr>
                <w:rFonts w:ascii="Arial Narrow" w:hAnsi="Arial Narrow"/>
                <w:spacing w:val="22"/>
                <w:sz w:val="12"/>
                <w:szCs w:val="12"/>
                <w:lang w:val="nl-NL"/>
              </w:rPr>
            </w:pPr>
            <w:r w:rsidRPr="00E17590">
              <w:rPr>
                <w:rFonts w:ascii="Arial Narrow" w:hAnsi="Arial Narrow"/>
                <w:sz w:val="12"/>
                <w:szCs w:val="12"/>
                <w:lang w:val="nl-NL"/>
              </w:rPr>
              <w:t>I 17%,</w:t>
            </w:r>
          </w:p>
          <w:p w14:paraId="6FE0FE1D"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II 29%,</w:t>
            </w:r>
          </w:p>
          <w:p w14:paraId="25819B84"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III 43%,</w:t>
            </w:r>
          </w:p>
          <w:p w14:paraId="7837EFE4"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IV 9%,</w:t>
            </w:r>
          </w:p>
          <w:p w14:paraId="14FAEEF9" w14:textId="77777777" w:rsidR="00D95082" w:rsidRPr="00E17590" w:rsidRDefault="00D95082" w:rsidP="00A9314A">
            <w:pPr>
              <w:pStyle w:val="TableParagraph"/>
              <w:ind w:left="23"/>
              <w:rPr>
                <w:rFonts w:ascii="Arial Narrow" w:hAnsi="Arial Narrow"/>
                <w:sz w:val="12"/>
                <w:szCs w:val="12"/>
                <w:lang w:val="nl-NL"/>
              </w:rPr>
            </w:pPr>
            <w:r w:rsidRPr="00E17590">
              <w:rPr>
                <w:rFonts w:ascii="Arial Narrow" w:hAnsi="Arial Narrow"/>
                <w:sz w:val="12"/>
                <w:szCs w:val="12"/>
                <w:lang w:val="nl-NL"/>
              </w:rPr>
              <w:t>NA 2%</w:t>
            </w:r>
          </w:p>
        </w:tc>
        <w:tc>
          <w:tcPr>
            <w:tcW w:w="745" w:type="dxa"/>
            <w:tcBorders>
              <w:top w:val="nil"/>
              <w:left w:val="nil"/>
              <w:bottom w:val="nil"/>
              <w:right w:val="nil"/>
            </w:tcBorders>
          </w:tcPr>
          <w:p w14:paraId="79AE84B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77% distal,</w:t>
            </w:r>
          </w:p>
          <w:p w14:paraId="372684E0"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23%</w:t>
            </w:r>
            <w:r>
              <w:rPr>
                <w:rFonts w:ascii="Arial Narrow" w:hAnsi="Arial Narrow"/>
                <w:sz w:val="12"/>
                <w:szCs w:val="12"/>
              </w:rPr>
              <w:t xml:space="preserve"> </w:t>
            </w:r>
            <w:r w:rsidRPr="0081179D">
              <w:rPr>
                <w:rFonts w:ascii="Arial Narrow" w:hAnsi="Arial Narrow"/>
                <w:sz w:val="12"/>
                <w:szCs w:val="12"/>
              </w:rPr>
              <w:t>proximal</w:t>
            </w:r>
          </w:p>
        </w:tc>
        <w:tc>
          <w:tcPr>
            <w:tcW w:w="626" w:type="dxa"/>
            <w:tcBorders>
              <w:top w:val="nil"/>
              <w:left w:val="nil"/>
              <w:bottom w:val="nil"/>
              <w:right w:val="nil"/>
            </w:tcBorders>
          </w:tcPr>
          <w:p w14:paraId="5BC44CEE"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58</w:t>
            </w:r>
          </w:p>
          <w:p w14:paraId="14C83236"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(49-67)</w:t>
            </w:r>
          </w:p>
        </w:tc>
        <w:tc>
          <w:tcPr>
            <w:tcW w:w="283" w:type="dxa"/>
            <w:tcBorders>
              <w:top w:val="nil"/>
              <w:left w:val="nil"/>
              <w:bottom w:val="nil"/>
              <w:right w:val="nil"/>
            </w:tcBorders>
          </w:tcPr>
          <w:p w14:paraId="5F3AFCBC"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4FE9E32"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183</w:t>
            </w:r>
          </w:p>
        </w:tc>
        <w:tc>
          <w:tcPr>
            <w:tcW w:w="793" w:type="dxa"/>
            <w:tcBorders>
              <w:top w:val="nil"/>
              <w:left w:val="nil"/>
              <w:bottom w:val="nil"/>
              <w:right w:val="nil"/>
            </w:tcBorders>
          </w:tcPr>
          <w:p w14:paraId="6707E590"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56</w:t>
            </w:r>
          </w:p>
        </w:tc>
        <w:tc>
          <w:tcPr>
            <w:tcW w:w="679" w:type="dxa"/>
            <w:tcBorders>
              <w:top w:val="nil"/>
              <w:left w:val="nil"/>
              <w:bottom w:val="nil"/>
              <w:right w:val="nil"/>
            </w:tcBorders>
          </w:tcPr>
          <w:p w14:paraId="34FEB9D4"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10</w:t>
            </w:r>
          </w:p>
          <w:p w14:paraId="2B2BBECD"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(6-15)</w:t>
            </w:r>
          </w:p>
        </w:tc>
        <w:tc>
          <w:tcPr>
            <w:tcW w:w="624" w:type="dxa"/>
            <w:tcBorders>
              <w:top w:val="nil"/>
              <w:left w:val="nil"/>
              <w:bottom w:val="nil"/>
              <w:right w:val="nil"/>
            </w:tcBorders>
          </w:tcPr>
          <w:p w14:paraId="48438E92"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58</w:t>
            </w:r>
          </w:p>
          <w:p w14:paraId="62C1578B"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(49-67)</w:t>
            </w:r>
          </w:p>
        </w:tc>
        <w:tc>
          <w:tcPr>
            <w:tcW w:w="623" w:type="dxa"/>
            <w:tcBorders>
              <w:top w:val="nil"/>
              <w:left w:val="nil"/>
              <w:bottom w:val="nil"/>
              <w:right w:val="nil"/>
            </w:tcBorders>
          </w:tcPr>
          <w:p w14:paraId="2E486DE7"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90</w:t>
            </w:r>
          </w:p>
          <w:p w14:paraId="2BACFACE"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(85-94)</w:t>
            </w:r>
          </w:p>
        </w:tc>
        <w:tc>
          <w:tcPr>
            <w:tcW w:w="567" w:type="dxa"/>
            <w:tcBorders>
              <w:top w:val="nil"/>
              <w:left w:val="nil"/>
              <w:bottom w:val="nil"/>
              <w:right w:val="nil"/>
            </w:tcBorders>
          </w:tcPr>
          <w:p w14:paraId="261E7A0B"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A3CBD3A"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3453FC"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D868C09"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DB73CE4" w14:textId="77777777" w:rsidR="00D95082" w:rsidRPr="0081179D" w:rsidRDefault="00D95082" w:rsidP="00A9314A">
            <w:pPr>
              <w:pStyle w:val="TableParagraph"/>
              <w:ind w:left="23"/>
              <w:rPr>
                <w:rFonts w:ascii="Arial Narrow" w:hAnsi="Arial Narrow"/>
                <w:sz w:val="12"/>
                <w:szCs w:val="12"/>
              </w:rPr>
            </w:pPr>
          </w:p>
        </w:tc>
      </w:tr>
      <w:tr w:rsidR="00D95082" w:rsidRPr="00E17590" w14:paraId="6EDA705B" w14:textId="77777777" w:rsidTr="00A9314A">
        <w:trPr>
          <w:trHeight w:val="295"/>
          <w:jc w:val="center"/>
        </w:trPr>
        <w:tc>
          <w:tcPr>
            <w:tcW w:w="734" w:type="dxa"/>
            <w:tcBorders>
              <w:top w:val="nil"/>
              <w:left w:val="nil"/>
              <w:bottom w:val="single" w:sz="8" w:space="0" w:color="000000"/>
              <w:right w:val="nil"/>
            </w:tcBorders>
          </w:tcPr>
          <w:p w14:paraId="64AF90CB" w14:textId="77777777" w:rsidR="00D95082" w:rsidRPr="0081179D"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E52A6D2" w14:textId="77777777" w:rsidR="00D95082" w:rsidRPr="0081179D"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3D68F6C" w14:textId="77777777" w:rsidR="00D95082" w:rsidRPr="00087C54" w:rsidRDefault="00D95082" w:rsidP="00A9314A">
            <w:pPr>
              <w:pStyle w:val="TableParagraph"/>
              <w:ind w:left="23"/>
              <w:rPr>
                <w:rFonts w:ascii="Arial Narrow" w:hAnsi="Arial Narrow"/>
                <w:i/>
                <w:iCs/>
                <w:sz w:val="12"/>
                <w:szCs w:val="12"/>
              </w:rPr>
            </w:pPr>
            <w:r w:rsidRPr="00087C54">
              <w:rPr>
                <w:rFonts w:ascii="Arial Narrow" w:hAnsi="Arial Narrow"/>
                <w:i/>
                <w:iCs/>
                <w:sz w:val="12"/>
                <w:szCs w:val="12"/>
              </w:rPr>
              <w:t>SEPT9</w:t>
            </w:r>
          </w:p>
        </w:tc>
        <w:tc>
          <w:tcPr>
            <w:tcW w:w="508" w:type="dxa"/>
            <w:tcBorders>
              <w:top w:val="nil"/>
              <w:left w:val="nil"/>
              <w:bottom w:val="single" w:sz="8" w:space="0" w:color="000000"/>
              <w:right w:val="nil"/>
            </w:tcBorders>
          </w:tcPr>
          <w:p w14:paraId="5948E080" w14:textId="77777777" w:rsidR="00D95082" w:rsidRPr="0081179D"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BD9662A" w14:textId="77777777" w:rsidR="00D95082" w:rsidRPr="0081179D"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E314707"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37EB55B" w14:textId="77777777" w:rsidR="00D95082" w:rsidRPr="0081179D"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F00276C" w14:textId="77777777" w:rsidR="00D95082" w:rsidRPr="0081179D"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33F51906" w14:textId="77777777" w:rsidR="00D95082" w:rsidRPr="0081179D"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CCDDD42"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72</w:t>
            </w:r>
          </w:p>
          <w:p w14:paraId="60AE2443"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(63-80)</w:t>
            </w:r>
          </w:p>
        </w:tc>
        <w:tc>
          <w:tcPr>
            <w:tcW w:w="283" w:type="dxa"/>
            <w:tcBorders>
              <w:top w:val="nil"/>
              <w:left w:val="nil"/>
              <w:bottom w:val="single" w:sz="8" w:space="0" w:color="000000"/>
              <w:right w:val="nil"/>
            </w:tcBorders>
          </w:tcPr>
          <w:p w14:paraId="13B1FEC7" w14:textId="77777777" w:rsidR="00D95082" w:rsidRPr="0081179D"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2E87C301" w14:textId="77777777" w:rsidR="00D95082" w:rsidRPr="0081179D"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2950C55F"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AB09658"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10 (6-16)</w:t>
            </w:r>
          </w:p>
        </w:tc>
        <w:tc>
          <w:tcPr>
            <w:tcW w:w="624" w:type="dxa"/>
            <w:tcBorders>
              <w:top w:val="nil"/>
              <w:left w:val="nil"/>
              <w:bottom w:val="single" w:sz="8" w:space="0" w:color="000000"/>
              <w:right w:val="nil"/>
            </w:tcBorders>
          </w:tcPr>
          <w:p w14:paraId="038476BA"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72</w:t>
            </w:r>
          </w:p>
          <w:p w14:paraId="0BCB7F5C"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(63-80)</w:t>
            </w:r>
          </w:p>
        </w:tc>
        <w:tc>
          <w:tcPr>
            <w:tcW w:w="623" w:type="dxa"/>
            <w:tcBorders>
              <w:top w:val="nil"/>
              <w:left w:val="nil"/>
              <w:bottom w:val="single" w:sz="8" w:space="0" w:color="000000"/>
              <w:right w:val="nil"/>
            </w:tcBorders>
          </w:tcPr>
          <w:p w14:paraId="18E1B255" w14:textId="77777777" w:rsidR="00D95082" w:rsidRDefault="00D95082" w:rsidP="00A9314A">
            <w:pPr>
              <w:pStyle w:val="TableParagraph"/>
              <w:ind w:left="23"/>
              <w:rPr>
                <w:rFonts w:ascii="Arial Narrow" w:hAnsi="Arial Narrow"/>
                <w:sz w:val="12"/>
                <w:szCs w:val="12"/>
              </w:rPr>
            </w:pPr>
            <w:r w:rsidRPr="0081179D">
              <w:rPr>
                <w:rFonts w:ascii="Arial Narrow" w:hAnsi="Arial Narrow"/>
                <w:sz w:val="12"/>
                <w:szCs w:val="12"/>
              </w:rPr>
              <w:t>90</w:t>
            </w:r>
          </w:p>
          <w:p w14:paraId="25832C6A" w14:textId="77777777" w:rsidR="00D95082" w:rsidRPr="0081179D" w:rsidRDefault="00D95082" w:rsidP="00A9314A">
            <w:pPr>
              <w:pStyle w:val="TableParagraph"/>
              <w:ind w:left="23"/>
              <w:rPr>
                <w:rFonts w:ascii="Arial Narrow" w:hAnsi="Arial Narrow"/>
                <w:sz w:val="12"/>
                <w:szCs w:val="12"/>
              </w:rPr>
            </w:pPr>
            <w:r w:rsidRPr="0081179D">
              <w:rPr>
                <w:rFonts w:ascii="Arial Narrow" w:hAnsi="Arial Narrow"/>
                <w:sz w:val="12"/>
                <w:szCs w:val="12"/>
              </w:rPr>
              <w:t>(84-94)</w:t>
            </w:r>
          </w:p>
        </w:tc>
        <w:tc>
          <w:tcPr>
            <w:tcW w:w="567" w:type="dxa"/>
            <w:tcBorders>
              <w:top w:val="nil"/>
              <w:left w:val="nil"/>
              <w:bottom w:val="single" w:sz="8" w:space="0" w:color="000000"/>
              <w:right w:val="nil"/>
            </w:tcBorders>
          </w:tcPr>
          <w:p w14:paraId="344BA790" w14:textId="77777777" w:rsidR="00D95082" w:rsidRPr="0081179D"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5681CF9" w14:textId="77777777" w:rsidR="00D95082" w:rsidRPr="0081179D"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62C583F" w14:textId="77777777" w:rsidR="00D95082" w:rsidRPr="0081179D"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E422FEB" w14:textId="77777777" w:rsidR="00D95082" w:rsidRPr="0081179D"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C352BB5" w14:textId="77777777" w:rsidR="00D95082" w:rsidRPr="0081179D" w:rsidRDefault="00D95082" w:rsidP="00A9314A">
            <w:pPr>
              <w:pStyle w:val="TableParagraph"/>
              <w:ind w:left="23"/>
              <w:rPr>
                <w:rFonts w:ascii="Arial Narrow" w:hAnsi="Arial Narrow"/>
                <w:sz w:val="12"/>
                <w:szCs w:val="12"/>
              </w:rPr>
            </w:pPr>
          </w:p>
        </w:tc>
      </w:tr>
      <w:tr w:rsidR="00D95082" w:rsidRPr="00080FD0" w14:paraId="620729AB" w14:textId="77777777" w:rsidTr="00A9314A">
        <w:trPr>
          <w:trHeight w:val="295"/>
          <w:jc w:val="center"/>
        </w:trPr>
        <w:tc>
          <w:tcPr>
            <w:tcW w:w="734" w:type="dxa"/>
            <w:tcBorders>
              <w:left w:val="nil"/>
              <w:bottom w:val="single" w:sz="8" w:space="0" w:color="000000"/>
              <w:right w:val="nil"/>
            </w:tcBorders>
          </w:tcPr>
          <w:p w14:paraId="4D15365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Nan 2013 [63]</w:t>
            </w:r>
          </w:p>
        </w:tc>
        <w:tc>
          <w:tcPr>
            <w:tcW w:w="340" w:type="dxa"/>
            <w:tcBorders>
              <w:left w:val="nil"/>
              <w:bottom w:val="single" w:sz="8" w:space="0" w:color="000000"/>
              <w:right w:val="nil"/>
            </w:tcBorders>
          </w:tcPr>
          <w:p w14:paraId="41D27502"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single" w:sz="8" w:space="0" w:color="000000"/>
              <w:right w:val="nil"/>
            </w:tcBorders>
          </w:tcPr>
          <w:p w14:paraId="41DF998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Genomic DNA</w:t>
            </w:r>
            <w:r>
              <w:rPr>
                <w:rFonts w:ascii="Arial Narrow" w:hAnsi="Arial Narrow"/>
                <w:sz w:val="12"/>
                <w:szCs w:val="12"/>
              </w:rPr>
              <w:t xml:space="preserve"> </w:t>
            </w:r>
            <w:r w:rsidRPr="00087C54">
              <w:rPr>
                <w:rFonts w:ascii="Arial Narrow" w:hAnsi="Arial Narrow"/>
                <w:sz w:val="12"/>
                <w:szCs w:val="12"/>
              </w:rPr>
              <w:t>methylation</w:t>
            </w:r>
          </w:p>
        </w:tc>
        <w:tc>
          <w:tcPr>
            <w:tcW w:w="508" w:type="dxa"/>
            <w:tcBorders>
              <w:left w:val="nil"/>
              <w:bottom w:val="single" w:sz="8" w:space="0" w:color="000000"/>
              <w:right w:val="nil"/>
            </w:tcBorders>
          </w:tcPr>
          <w:p w14:paraId="3A12AF8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leucocytes</w:t>
            </w:r>
          </w:p>
        </w:tc>
        <w:tc>
          <w:tcPr>
            <w:tcW w:w="565" w:type="dxa"/>
            <w:tcBorders>
              <w:left w:val="nil"/>
              <w:bottom w:val="single" w:sz="8" w:space="0" w:color="000000"/>
              <w:right w:val="nil"/>
            </w:tcBorders>
          </w:tcPr>
          <w:p w14:paraId="79E4D12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1989-1990</w:t>
            </w:r>
          </w:p>
        </w:tc>
        <w:tc>
          <w:tcPr>
            <w:tcW w:w="283" w:type="dxa"/>
            <w:tcBorders>
              <w:left w:val="nil"/>
              <w:bottom w:val="single" w:sz="8" w:space="0" w:color="000000"/>
              <w:right w:val="nil"/>
            </w:tcBorders>
          </w:tcPr>
          <w:p w14:paraId="5A39338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358</w:t>
            </w:r>
          </w:p>
        </w:tc>
        <w:tc>
          <w:tcPr>
            <w:tcW w:w="708" w:type="dxa"/>
            <w:tcBorders>
              <w:left w:val="nil"/>
              <w:bottom w:val="single" w:sz="8" w:space="0" w:color="000000"/>
              <w:right w:val="nil"/>
            </w:tcBorders>
          </w:tcPr>
          <w:p w14:paraId="5F7A212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59</w:t>
            </w:r>
          </w:p>
        </w:tc>
        <w:tc>
          <w:tcPr>
            <w:tcW w:w="708" w:type="dxa"/>
            <w:tcBorders>
              <w:left w:val="nil"/>
              <w:bottom w:val="single" w:sz="8" w:space="0" w:color="000000"/>
              <w:right w:val="nil"/>
            </w:tcBorders>
          </w:tcPr>
          <w:p w14:paraId="6B56929B" w14:textId="77777777" w:rsidR="00D95082" w:rsidRPr="00087C54"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73434269" w14:textId="77777777" w:rsidR="00D95082" w:rsidRPr="00087C54"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7657AAF4"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C4659BD"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51ED6E5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661</w:t>
            </w:r>
          </w:p>
        </w:tc>
        <w:tc>
          <w:tcPr>
            <w:tcW w:w="793" w:type="dxa"/>
            <w:tcBorders>
              <w:left w:val="nil"/>
              <w:bottom w:val="single" w:sz="8" w:space="0" w:color="000000"/>
              <w:right w:val="nil"/>
            </w:tcBorders>
          </w:tcPr>
          <w:p w14:paraId="1CADFE4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59</w:t>
            </w:r>
          </w:p>
        </w:tc>
        <w:tc>
          <w:tcPr>
            <w:tcW w:w="679" w:type="dxa"/>
            <w:tcBorders>
              <w:left w:val="nil"/>
              <w:bottom w:val="single" w:sz="8" w:space="0" w:color="000000"/>
              <w:right w:val="nil"/>
            </w:tcBorders>
          </w:tcPr>
          <w:p w14:paraId="5A00D65D"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6D2C8F31" w14:textId="77777777" w:rsidR="00D95082" w:rsidRPr="00087C54" w:rsidRDefault="00D95082" w:rsidP="00A9314A">
            <w:pPr>
              <w:pStyle w:val="TableParagraph"/>
              <w:ind w:left="23"/>
              <w:rPr>
                <w:rFonts w:ascii="Arial Narrow" w:hAnsi="Arial Narrow"/>
                <w:sz w:val="12"/>
                <w:szCs w:val="12"/>
              </w:rPr>
            </w:pPr>
          </w:p>
        </w:tc>
        <w:tc>
          <w:tcPr>
            <w:tcW w:w="623" w:type="dxa"/>
            <w:tcBorders>
              <w:left w:val="nil"/>
              <w:bottom w:val="single" w:sz="8" w:space="0" w:color="000000"/>
              <w:right w:val="nil"/>
            </w:tcBorders>
          </w:tcPr>
          <w:p w14:paraId="617E29BC" w14:textId="77777777" w:rsidR="00D95082" w:rsidRPr="00087C54"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4013F088"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57FF6613"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BFBCA7B"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0593B9E3" w14:textId="77777777" w:rsidR="00D95082" w:rsidRPr="00087C54" w:rsidRDefault="00D95082" w:rsidP="00A9314A">
            <w:pPr>
              <w:pStyle w:val="TableParagraph"/>
              <w:ind w:left="23"/>
              <w:rPr>
                <w:rFonts w:ascii="Arial Narrow" w:hAnsi="Arial Narrow"/>
                <w:sz w:val="12"/>
                <w:szCs w:val="12"/>
              </w:rPr>
            </w:pPr>
          </w:p>
        </w:tc>
        <w:tc>
          <w:tcPr>
            <w:tcW w:w="1344" w:type="dxa"/>
            <w:tcBorders>
              <w:left w:val="nil"/>
              <w:bottom w:val="single" w:sz="8" w:space="0" w:color="000000"/>
              <w:right w:val="nil"/>
            </w:tcBorders>
          </w:tcPr>
          <w:p w14:paraId="0F4EEDD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 xml:space="preserve">ABI </w:t>
            </w:r>
            <w:r w:rsidRPr="00087C54">
              <w:rPr>
                <w:rFonts w:ascii="Arial Narrow" w:hAnsi="Arial Narrow"/>
                <w:spacing w:val="-4"/>
                <w:sz w:val="12"/>
                <w:szCs w:val="12"/>
              </w:rPr>
              <w:t xml:space="preserve">PRISM </w:t>
            </w:r>
            <w:r w:rsidRPr="00087C54">
              <w:rPr>
                <w:rFonts w:ascii="Arial Narrow" w:hAnsi="Arial Narrow"/>
                <w:sz w:val="12"/>
                <w:szCs w:val="12"/>
              </w:rPr>
              <w:t>7900HT</w:t>
            </w:r>
            <w:r>
              <w:rPr>
                <w:rFonts w:ascii="Arial Narrow" w:hAnsi="Arial Narrow"/>
                <w:sz w:val="12"/>
                <w:szCs w:val="12"/>
              </w:rPr>
              <w:t xml:space="preserve"> </w:t>
            </w:r>
            <w:r w:rsidRPr="00087C54">
              <w:rPr>
                <w:rFonts w:ascii="Arial Narrow" w:hAnsi="Arial Narrow"/>
                <w:sz w:val="12"/>
                <w:szCs w:val="12"/>
              </w:rPr>
              <w:t>Sequence Detction System</w:t>
            </w:r>
          </w:p>
        </w:tc>
      </w:tr>
      <w:tr w:rsidR="00D95082" w:rsidRPr="00E17590" w14:paraId="175E1F69" w14:textId="77777777" w:rsidTr="00A9314A">
        <w:trPr>
          <w:trHeight w:val="295"/>
          <w:jc w:val="center"/>
        </w:trPr>
        <w:tc>
          <w:tcPr>
            <w:tcW w:w="734" w:type="dxa"/>
            <w:tcBorders>
              <w:left w:val="nil"/>
              <w:bottom w:val="single" w:sz="8" w:space="0" w:color="000000"/>
              <w:right w:val="nil"/>
            </w:tcBorders>
          </w:tcPr>
          <w:p w14:paraId="47D679C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Nishio 2010</w:t>
            </w:r>
            <w:r>
              <w:rPr>
                <w:rFonts w:ascii="Arial Narrow" w:hAnsi="Arial Narrow"/>
                <w:sz w:val="12"/>
                <w:szCs w:val="12"/>
              </w:rPr>
              <w:t xml:space="preserve"> </w:t>
            </w:r>
            <w:r w:rsidRPr="00087C54">
              <w:rPr>
                <w:rFonts w:ascii="Arial Narrow" w:hAnsi="Arial Narrow"/>
                <w:sz w:val="12"/>
                <w:szCs w:val="12"/>
              </w:rPr>
              <w:t>[64]</w:t>
            </w:r>
          </w:p>
        </w:tc>
        <w:tc>
          <w:tcPr>
            <w:tcW w:w="340" w:type="dxa"/>
            <w:tcBorders>
              <w:left w:val="nil"/>
              <w:bottom w:val="single" w:sz="8" w:space="0" w:color="000000"/>
              <w:right w:val="nil"/>
            </w:tcBorders>
          </w:tcPr>
          <w:p w14:paraId="0A0AE6BE"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5F42CEE1"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RUNX3</w:t>
            </w:r>
          </w:p>
        </w:tc>
        <w:tc>
          <w:tcPr>
            <w:tcW w:w="508" w:type="dxa"/>
            <w:tcBorders>
              <w:left w:val="nil"/>
              <w:bottom w:val="single" w:sz="8" w:space="0" w:color="000000"/>
              <w:right w:val="nil"/>
            </w:tcBorders>
          </w:tcPr>
          <w:p w14:paraId="21076EF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serum</w:t>
            </w:r>
          </w:p>
        </w:tc>
        <w:tc>
          <w:tcPr>
            <w:tcW w:w="565" w:type="dxa"/>
            <w:tcBorders>
              <w:left w:val="nil"/>
              <w:bottom w:val="single" w:sz="8" w:space="0" w:color="000000"/>
              <w:right w:val="nil"/>
            </w:tcBorders>
          </w:tcPr>
          <w:p w14:paraId="3539FDA3"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0CC4174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344</w:t>
            </w:r>
          </w:p>
        </w:tc>
        <w:tc>
          <w:tcPr>
            <w:tcW w:w="708" w:type="dxa"/>
            <w:tcBorders>
              <w:left w:val="nil"/>
              <w:bottom w:val="single" w:sz="8" w:space="0" w:color="000000"/>
              <w:right w:val="nil"/>
            </w:tcBorders>
          </w:tcPr>
          <w:p w14:paraId="59BCE59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63.9</w:t>
            </w:r>
            <w:r>
              <w:rPr>
                <w:rFonts w:ascii="Arial Narrow" w:hAnsi="Arial Narrow"/>
                <w:sz w:val="12"/>
                <w:szCs w:val="12"/>
              </w:rPr>
              <w:t>±</w:t>
            </w:r>
            <w:r w:rsidRPr="00087C54">
              <w:rPr>
                <w:rFonts w:ascii="Arial Narrow" w:hAnsi="Arial Narrow"/>
                <w:sz w:val="12"/>
                <w:szCs w:val="12"/>
              </w:rPr>
              <w:t>12.8</w:t>
            </w:r>
          </w:p>
        </w:tc>
        <w:tc>
          <w:tcPr>
            <w:tcW w:w="708" w:type="dxa"/>
            <w:tcBorders>
              <w:left w:val="nil"/>
              <w:bottom w:val="single" w:sz="8" w:space="0" w:color="000000"/>
              <w:right w:val="nil"/>
            </w:tcBorders>
          </w:tcPr>
          <w:p w14:paraId="3EBFB40F" w14:textId="77777777" w:rsidR="00D95082" w:rsidRDefault="00D95082" w:rsidP="00A9314A">
            <w:pPr>
              <w:pStyle w:val="TableParagraph"/>
              <w:ind w:left="23"/>
              <w:rPr>
                <w:rFonts w:ascii="Arial Narrow" w:hAnsi="Arial Narrow"/>
                <w:spacing w:val="21"/>
                <w:sz w:val="12"/>
                <w:szCs w:val="12"/>
              </w:rPr>
            </w:pPr>
            <w:r w:rsidRPr="00087C54">
              <w:rPr>
                <w:rFonts w:ascii="Arial Narrow" w:hAnsi="Arial Narrow"/>
                <w:sz w:val="12"/>
                <w:szCs w:val="12"/>
              </w:rPr>
              <w:t>I 19.2%,</w:t>
            </w:r>
          </w:p>
          <w:p w14:paraId="5B6B68C2"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w:t>
            </w:r>
            <w:r>
              <w:rPr>
                <w:rFonts w:ascii="Arial Narrow" w:hAnsi="Arial Narrow"/>
                <w:sz w:val="12"/>
                <w:szCs w:val="12"/>
              </w:rPr>
              <w:t xml:space="preserve"> </w:t>
            </w:r>
            <w:r w:rsidRPr="00087C54">
              <w:rPr>
                <w:rFonts w:ascii="Arial Narrow" w:hAnsi="Arial Narrow"/>
                <w:sz w:val="12"/>
                <w:szCs w:val="12"/>
              </w:rPr>
              <w:t>31.4%,</w:t>
            </w:r>
          </w:p>
          <w:p w14:paraId="429EB4FD"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 xml:space="preserve"> </w:t>
            </w:r>
            <w:r w:rsidRPr="00087C54">
              <w:rPr>
                <w:rFonts w:ascii="Arial Narrow" w:hAnsi="Arial Narrow"/>
                <w:sz w:val="12"/>
                <w:szCs w:val="12"/>
              </w:rPr>
              <w:t>36%,</w:t>
            </w:r>
          </w:p>
          <w:p w14:paraId="5D9237E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IV</w:t>
            </w:r>
            <w:r>
              <w:rPr>
                <w:rFonts w:ascii="Arial Narrow" w:hAnsi="Arial Narrow"/>
                <w:sz w:val="12"/>
                <w:szCs w:val="12"/>
              </w:rPr>
              <w:t xml:space="preserve"> </w:t>
            </w:r>
            <w:r w:rsidRPr="00087C54">
              <w:rPr>
                <w:rFonts w:ascii="Arial Narrow" w:hAnsi="Arial Narrow"/>
                <w:sz w:val="12"/>
                <w:szCs w:val="12"/>
              </w:rPr>
              <w:t>13.4%</w:t>
            </w:r>
          </w:p>
        </w:tc>
        <w:tc>
          <w:tcPr>
            <w:tcW w:w="745" w:type="dxa"/>
            <w:tcBorders>
              <w:left w:val="nil"/>
              <w:bottom w:val="single" w:sz="8" w:space="0" w:color="000000"/>
              <w:right w:val="nil"/>
            </w:tcBorders>
          </w:tcPr>
          <w:p w14:paraId="4D78A67D"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67% distal,</w:t>
            </w:r>
          </w:p>
          <w:p w14:paraId="2897DB0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33%</w:t>
            </w:r>
            <w:r>
              <w:rPr>
                <w:rFonts w:ascii="Arial Narrow" w:hAnsi="Arial Narrow"/>
                <w:sz w:val="12"/>
                <w:szCs w:val="12"/>
              </w:rPr>
              <w:t xml:space="preserve"> </w:t>
            </w:r>
            <w:r w:rsidRPr="00087C54">
              <w:rPr>
                <w:rFonts w:ascii="Arial Narrow" w:hAnsi="Arial Narrow"/>
                <w:sz w:val="12"/>
                <w:szCs w:val="12"/>
              </w:rPr>
              <w:t>proximal</w:t>
            </w:r>
          </w:p>
        </w:tc>
        <w:tc>
          <w:tcPr>
            <w:tcW w:w="626" w:type="dxa"/>
            <w:tcBorders>
              <w:left w:val="nil"/>
              <w:bottom w:val="single" w:sz="8" w:space="0" w:color="000000"/>
              <w:right w:val="nil"/>
            </w:tcBorders>
          </w:tcPr>
          <w:p w14:paraId="64B9AE2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29</w:t>
            </w:r>
          </w:p>
        </w:tc>
        <w:tc>
          <w:tcPr>
            <w:tcW w:w="283" w:type="dxa"/>
            <w:tcBorders>
              <w:left w:val="nil"/>
              <w:bottom w:val="single" w:sz="8" w:space="0" w:color="000000"/>
              <w:right w:val="nil"/>
            </w:tcBorders>
          </w:tcPr>
          <w:p w14:paraId="425ABA27"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2DA4358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56</w:t>
            </w:r>
          </w:p>
        </w:tc>
        <w:tc>
          <w:tcPr>
            <w:tcW w:w="793" w:type="dxa"/>
            <w:tcBorders>
              <w:left w:val="nil"/>
              <w:bottom w:val="single" w:sz="8" w:space="0" w:color="000000"/>
              <w:right w:val="nil"/>
            </w:tcBorders>
          </w:tcPr>
          <w:p w14:paraId="0FA70B5D"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63.9</w:t>
            </w:r>
          </w:p>
          <w:p w14:paraId="166B978D"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(38-83)</w:t>
            </w:r>
          </w:p>
        </w:tc>
        <w:tc>
          <w:tcPr>
            <w:tcW w:w="679" w:type="dxa"/>
            <w:tcBorders>
              <w:left w:val="nil"/>
              <w:bottom w:val="single" w:sz="8" w:space="0" w:color="000000"/>
              <w:right w:val="nil"/>
            </w:tcBorders>
          </w:tcPr>
          <w:p w14:paraId="38A1A88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0</w:t>
            </w:r>
          </w:p>
        </w:tc>
        <w:tc>
          <w:tcPr>
            <w:tcW w:w="624" w:type="dxa"/>
            <w:tcBorders>
              <w:left w:val="nil"/>
              <w:bottom w:val="single" w:sz="8" w:space="0" w:color="000000"/>
              <w:right w:val="nil"/>
            </w:tcBorders>
          </w:tcPr>
          <w:p w14:paraId="2CCA441E" w14:textId="77777777" w:rsidR="00D95082" w:rsidRPr="00087C54" w:rsidRDefault="00D95082" w:rsidP="00A9314A">
            <w:pPr>
              <w:pStyle w:val="TableParagraph"/>
              <w:ind w:left="23"/>
              <w:rPr>
                <w:rFonts w:ascii="Arial Narrow" w:hAnsi="Arial Narrow"/>
                <w:sz w:val="12"/>
                <w:szCs w:val="12"/>
              </w:rPr>
            </w:pPr>
          </w:p>
        </w:tc>
        <w:tc>
          <w:tcPr>
            <w:tcW w:w="623" w:type="dxa"/>
            <w:tcBorders>
              <w:left w:val="nil"/>
              <w:bottom w:val="single" w:sz="8" w:space="0" w:color="000000"/>
              <w:right w:val="nil"/>
            </w:tcBorders>
          </w:tcPr>
          <w:p w14:paraId="66A3F1E9" w14:textId="77777777" w:rsidR="00D95082" w:rsidRPr="00087C54"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3A846EA2"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595016A"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063FAB4"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569591E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Dneasy Blood &amp; Tissue Kit</w:t>
            </w:r>
          </w:p>
        </w:tc>
        <w:tc>
          <w:tcPr>
            <w:tcW w:w="1344" w:type="dxa"/>
            <w:tcBorders>
              <w:left w:val="nil"/>
              <w:bottom w:val="single" w:sz="8" w:space="0" w:color="000000"/>
              <w:right w:val="nil"/>
            </w:tcBorders>
          </w:tcPr>
          <w:p w14:paraId="430AFB7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RTQ-MSP (2step MSP)</w:t>
            </w:r>
          </w:p>
        </w:tc>
      </w:tr>
      <w:tr w:rsidR="00D95082" w:rsidRPr="00080FD0" w14:paraId="213A7753" w14:textId="77777777" w:rsidTr="00A9314A">
        <w:trPr>
          <w:trHeight w:val="295"/>
          <w:jc w:val="center"/>
        </w:trPr>
        <w:tc>
          <w:tcPr>
            <w:tcW w:w="734" w:type="dxa"/>
            <w:tcBorders>
              <w:left w:val="nil"/>
              <w:bottom w:val="nil"/>
              <w:right w:val="nil"/>
            </w:tcBorders>
          </w:tcPr>
          <w:p w14:paraId="10E7B97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Niu 2017 [65]</w:t>
            </w:r>
          </w:p>
        </w:tc>
        <w:tc>
          <w:tcPr>
            <w:tcW w:w="340" w:type="dxa"/>
            <w:tcBorders>
              <w:left w:val="nil"/>
              <w:bottom w:val="nil"/>
              <w:right w:val="nil"/>
            </w:tcBorders>
          </w:tcPr>
          <w:p w14:paraId="24C1E3AB"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3D47D2C4"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SDC2</w:t>
            </w:r>
          </w:p>
        </w:tc>
        <w:tc>
          <w:tcPr>
            <w:tcW w:w="508" w:type="dxa"/>
            <w:tcBorders>
              <w:left w:val="nil"/>
              <w:bottom w:val="nil"/>
              <w:right w:val="nil"/>
            </w:tcBorders>
          </w:tcPr>
          <w:p w14:paraId="076D732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stool</w:t>
            </w:r>
          </w:p>
        </w:tc>
        <w:tc>
          <w:tcPr>
            <w:tcW w:w="565" w:type="dxa"/>
            <w:tcBorders>
              <w:left w:val="nil"/>
              <w:bottom w:val="nil"/>
              <w:right w:val="nil"/>
            </w:tcBorders>
          </w:tcPr>
          <w:p w14:paraId="0CE7AA1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2014-2015</w:t>
            </w:r>
          </w:p>
        </w:tc>
        <w:tc>
          <w:tcPr>
            <w:tcW w:w="283" w:type="dxa"/>
            <w:tcBorders>
              <w:left w:val="nil"/>
              <w:bottom w:val="nil"/>
              <w:right w:val="nil"/>
            </w:tcBorders>
          </w:tcPr>
          <w:p w14:paraId="2E74DEB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196</w:t>
            </w:r>
          </w:p>
        </w:tc>
        <w:tc>
          <w:tcPr>
            <w:tcW w:w="708" w:type="dxa"/>
            <w:tcBorders>
              <w:left w:val="nil"/>
              <w:bottom w:val="nil"/>
              <w:right w:val="nil"/>
            </w:tcBorders>
          </w:tcPr>
          <w:p w14:paraId="548FF7D4"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61</w:t>
            </w:r>
          </w:p>
          <w:p w14:paraId="32235D7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(43-79)</w:t>
            </w:r>
          </w:p>
        </w:tc>
        <w:tc>
          <w:tcPr>
            <w:tcW w:w="708" w:type="dxa"/>
            <w:tcBorders>
              <w:left w:val="nil"/>
              <w:bottom w:val="nil"/>
              <w:right w:val="nil"/>
            </w:tcBorders>
          </w:tcPr>
          <w:p w14:paraId="11C4F207"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 44.4%,</w:t>
            </w:r>
          </w:p>
          <w:p w14:paraId="4B85A39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w:t>
            </w:r>
            <w:r w:rsidRPr="00087C54">
              <w:rPr>
                <w:rFonts w:ascii="Arial Narrow" w:hAnsi="Arial Narrow"/>
                <w:sz w:val="12"/>
                <w:szCs w:val="12"/>
              </w:rPr>
              <w:t>IV 55.6%</w:t>
            </w:r>
          </w:p>
        </w:tc>
        <w:tc>
          <w:tcPr>
            <w:tcW w:w="745" w:type="dxa"/>
            <w:tcBorders>
              <w:left w:val="nil"/>
              <w:bottom w:val="nil"/>
              <w:right w:val="nil"/>
            </w:tcBorders>
          </w:tcPr>
          <w:p w14:paraId="60E11E9C"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78,1%</w:t>
            </w:r>
            <w:r>
              <w:rPr>
                <w:rFonts w:ascii="Arial Narrow" w:hAnsi="Arial Narrow"/>
                <w:sz w:val="12"/>
                <w:szCs w:val="12"/>
              </w:rPr>
              <w:t xml:space="preserve"> </w:t>
            </w:r>
            <w:r w:rsidRPr="00087C54">
              <w:rPr>
                <w:rFonts w:ascii="Arial Narrow" w:hAnsi="Arial Narrow"/>
                <w:sz w:val="12"/>
                <w:szCs w:val="12"/>
              </w:rPr>
              <w:t>distal,</w:t>
            </w:r>
          </w:p>
          <w:p w14:paraId="3760293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pacing w:val="-1"/>
                <w:sz w:val="12"/>
                <w:szCs w:val="12"/>
              </w:rPr>
              <w:t>21,9%</w:t>
            </w:r>
            <w:r>
              <w:rPr>
                <w:rFonts w:ascii="Arial Narrow" w:hAnsi="Arial Narrow"/>
                <w:spacing w:val="-1"/>
                <w:sz w:val="12"/>
                <w:szCs w:val="12"/>
              </w:rPr>
              <w:t xml:space="preserve"> </w:t>
            </w:r>
            <w:r w:rsidRPr="00087C54">
              <w:rPr>
                <w:rFonts w:ascii="Arial Narrow" w:hAnsi="Arial Narrow"/>
                <w:sz w:val="12"/>
                <w:szCs w:val="12"/>
              </w:rPr>
              <w:t>proximal</w:t>
            </w:r>
          </w:p>
        </w:tc>
        <w:tc>
          <w:tcPr>
            <w:tcW w:w="626" w:type="dxa"/>
            <w:tcBorders>
              <w:left w:val="nil"/>
              <w:bottom w:val="nil"/>
              <w:right w:val="nil"/>
            </w:tcBorders>
          </w:tcPr>
          <w:p w14:paraId="7F19844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81.1</w:t>
            </w:r>
          </w:p>
        </w:tc>
        <w:tc>
          <w:tcPr>
            <w:tcW w:w="283" w:type="dxa"/>
            <w:tcBorders>
              <w:left w:val="nil"/>
              <w:bottom w:val="nil"/>
              <w:right w:val="nil"/>
            </w:tcBorders>
          </w:tcPr>
          <w:p w14:paraId="10F3C60D"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73018DC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179</w:t>
            </w:r>
          </w:p>
        </w:tc>
        <w:tc>
          <w:tcPr>
            <w:tcW w:w="793" w:type="dxa"/>
            <w:tcBorders>
              <w:left w:val="nil"/>
              <w:bottom w:val="nil"/>
              <w:right w:val="nil"/>
            </w:tcBorders>
          </w:tcPr>
          <w:p w14:paraId="1DA80553"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56</w:t>
            </w:r>
          </w:p>
          <w:p w14:paraId="51E0FD5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(43-77)</w:t>
            </w:r>
          </w:p>
        </w:tc>
        <w:tc>
          <w:tcPr>
            <w:tcW w:w="679" w:type="dxa"/>
            <w:tcBorders>
              <w:left w:val="nil"/>
              <w:bottom w:val="nil"/>
              <w:right w:val="nil"/>
            </w:tcBorders>
          </w:tcPr>
          <w:p w14:paraId="3F63072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6.7</w:t>
            </w:r>
          </w:p>
        </w:tc>
        <w:tc>
          <w:tcPr>
            <w:tcW w:w="624" w:type="dxa"/>
            <w:tcBorders>
              <w:left w:val="nil"/>
              <w:bottom w:val="nil"/>
              <w:right w:val="nil"/>
            </w:tcBorders>
          </w:tcPr>
          <w:p w14:paraId="5516779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81.1</w:t>
            </w:r>
          </w:p>
        </w:tc>
        <w:tc>
          <w:tcPr>
            <w:tcW w:w="623" w:type="dxa"/>
            <w:tcBorders>
              <w:left w:val="nil"/>
              <w:bottom w:val="nil"/>
              <w:right w:val="nil"/>
            </w:tcBorders>
          </w:tcPr>
          <w:p w14:paraId="59F7224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93.3</w:t>
            </w:r>
          </w:p>
        </w:tc>
        <w:tc>
          <w:tcPr>
            <w:tcW w:w="567" w:type="dxa"/>
            <w:tcBorders>
              <w:left w:val="nil"/>
              <w:bottom w:val="nil"/>
              <w:right w:val="nil"/>
            </w:tcBorders>
          </w:tcPr>
          <w:p w14:paraId="78EA63F1"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 xml:space="preserve">92 </w:t>
            </w:r>
          </w:p>
          <w:p w14:paraId="5308FB3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(89-95)</w:t>
            </w:r>
          </w:p>
        </w:tc>
        <w:tc>
          <w:tcPr>
            <w:tcW w:w="624" w:type="dxa"/>
            <w:tcBorders>
              <w:left w:val="nil"/>
              <w:bottom w:val="nil"/>
              <w:right w:val="nil"/>
            </w:tcBorders>
          </w:tcPr>
          <w:p w14:paraId="1A99CE0A"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9820870"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C8A6A0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QIAamp DNA Mini Kit</w:t>
            </w:r>
          </w:p>
        </w:tc>
        <w:tc>
          <w:tcPr>
            <w:tcW w:w="1344" w:type="dxa"/>
            <w:tcBorders>
              <w:left w:val="nil"/>
              <w:bottom w:val="nil"/>
              <w:right w:val="nil"/>
            </w:tcBorders>
          </w:tcPr>
          <w:p w14:paraId="5511A6D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Q-MSP</w:t>
            </w:r>
          </w:p>
        </w:tc>
      </w:tr>
      <w:tr w:rsidR="00D95082" w:rsidRPr="00080FD0" w14:paraId="7CF48118" w14:textId="77777777" w:rsidTr="00A9314A">
        <w:trPr>
          <w:trHeight w:val="295"/>
          <w:jc w:val="center"/>
        </w:trPr>
        <w:tc>
          <w:tcPr>
            <w:tcW w:w="734" w:type="dxa"/>
            <w:tcBorders>
              <w:top w:val="nil"/>
              <w:left w:val="nil"/>
              <w:bottom w:val="single" w:sz="8" w:space="0" w:color="000000"/>
              <w:right w:val="nil"/>
            </w:tcBorders>
          </w:tcPr>
          <w:p w14:paraId="5B00703C"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ADE99C5"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8BDEA98"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SDC2</w:t>
            </w:r>
          </w:p>
        </w:tc>
        <w:tc>
          <w:tcPr>
            <w:tcW w:w="508" w:type="dxa"/>
            <w:tcBorders>
              <w:top w:val="nil"/>
              <w:left w:val="nil"/>
              <w:bottom w:val="single" w:sz="8" w:space="0" w:color="000000"/>
              <w:right w:val="nil"/>
            </w:tcBorders>
          </w:tcPr>
          <w:p w14:paraId="78DD7C6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stool</w:t>
            </w:r>
          </w:p>
        </w:tc>
        <w:tc>
          <w:tcPr>
            <w:tcW w:w="565" w:type="dxa"/>
            <w:tcBorders>
              <w:top w:val="nil"/>
              <w:left w:val="nil"/>
              <w:bottom w:val="single" w:sz="8" w:space="0" w:color="000000"/>
              <w:right w:val="nil"/>
            </w:tcBorders>
          </w:tcPr>
          <w:p w14:paraId="63FA0ADA"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A7F373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19</w:t>
            </w:r>
          </w:p>
        </w:tc>
        <w:tc>
          <w:tcPr>
            <w:tcW w:w="708" w:type="dxa"/>
            <w:tcBorders>
              <w:top w:val="nil"/>
              <w:left w:val="nil"/>
              <w:bottom w:val="single" w:sz="8" w:space="0" w:color="000000"/>
              <w:right w:val="nil"/>
            </w:tcBorders>
          </w:tcPr>
          <w:p w14:paraId="4D763A02"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B9C3053"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 44.4%,</w:t>
            </w:r>
          </w:p>
          <w:p w14:paraId="41F6B29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w:t>
            </w:r>
            <w:r w:rsidRPr="00087C54">
              <w:rPr>
                <w:rFonts w:ascii="Arial Narrow" w:hAnsi="Arial Narrow"/>
                <w:sz w:val="12"/>
                <w:szCs w:val="12"/>
              </w:rPr>
              <w:t>IV 55.6%</w:t>
            </w:r>
          </w:p>
        </w:tc>
        <w:tc>
          <w:tcPr>
            <w:tcW w:w="745" w:type="dxa"/>
            <w:tcBorders>
              <w:top w:val="nil"/>
              <w:left w:val="nil"/>
              <w:bottom w:val="single" w:sz="8" w:space="0" w:color="000000"/>
              <w:right w:val="nil"/>
            </w:tcBorders>
          </w:tcPr>
          <w:p w14:paraId="302D83C0"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D24282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84.2</w:t>
            </w:r>
          </w:p>
        </w:tc>
        <w:tc>
          <w:tcPr>
            <w:tcW w:w="283" w:type="dxa"/>
            <w:tcBorders>
              <w:top w:val="nil"/>
              <w:left w:val="nil"/>
              <w:bottom w:val="single" w:sz="8" w:space="0" w:color="000000"/>
              <w:right w:val="nil"/>
            </w:tcBorders>
          </w:tcPr>
          <w:p w14:paraId="4F24497D"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3E240F8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20</w:t>
            </w:r>
          </w:p>
        </w:tc>
        <w:tc>
          <w:tcPr>
            <w:tcW w:w="793" w:type="dxa"/>
            <w:tcBorders>
              <w:top w:val="nil"/>
              <w:left w:val="nil"/>
              <w:bottom w:val="single" w:sz="8" w:space="0" w:color="000000"/>
              <w:right w:val="nil"/>
            </w:tcBorders>
          </w:tcPr>
          <w:p w14:paraId="0874CD6B"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3F942C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w:t>
            </w:r>
          </w:p>
        </w:tc>
        <w:tc>
          <w:tcPr>
            <w:tcW w:w="624" w:type="dxa"/>
            <w:tcBorders>
              <w:top w:val="nil"/>
              <w:left w:val="nil"/>
              <w:bottom w:val="single" w:sz="8" w:space="0" w:color="000000"/>
              <w:right w:val="nil"/>
            </w:tcBorders>
          </w:tcPr>
          <w:p w14:paraId="0C82F1D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84.2</w:t>
            </w:r>
          </w:p>
        </w:tc>
        <w:tc>
          <w:tcPr>
            <w:tcW w:w="623" w:type="dxa"/>
            <w:tcBorders>
              <w:top w:val="nil"/>
              <w:left w:val="nil"/>
              <w:bottom w:val="single" w:sz="8" w:space="0" w:color="000000"/>
              <w:right w:val="nil"/>
            </w:tcBorders>
          </w:tcPr>
          <w:p w14:paraId="16852F2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95</w:t>
            </w:r>
          </w:p>
        </w:tc>
        <w:tc>
          <w:tcPr>
            <w:tcW w:w="567" w:type="dxa"/>
            <w:tcBorders>
              <w:top w:val="nil"/>
              <w:left w:val="nil"/>
              <w:bottom w:val="single" w:sz="8" w:space="0" w:color="000000"/>
              <w:right w:val="nil"/>
            </w:tcBorders>
          </w:tcPr>
          <w:p w14:paraId="0E6FE2A3"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5564268"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93E7CA8" w14:textId="77777777" w:rsidR="00D95082" w:rsidRPr="00087C54"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D40E9A9"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E50CDCF" w14:textId="77777777" w:rsidR="00D95082" w:rsidRPr="00087C54" w:rsidRDefault="00D95082" w:rsidP="00A9314A">
            <w:pPr>
              <w:pStyle w:val="TableParagraph"/>
              <w:ind w:left="23"/>
              <w:rPr>
                <w:rFonts w:ascii="Arial Narrow" w:hAnsi="Arial Narrow"/>
                <w:sz w:val="12"/>
                <w:szCs w:val="12"/>
              </w:rPr>
            </w:pPr>
          </w:p>
        </w:tc>
      </w:tr>
      <w:tr w:rsidR="00D95082" w:rsidRPr="00E17590" w14:paraId="0EA32D37" w14:textId="77777777" w:rsidTr="00A9314A">
        <w:trPr>
          <w:trHeight w:val="295"/>
          <w:jc w:val="center"/>
        </w:trPr>
        <w:tc>
          <w:tcPr>
            <w:tcW w:w="734" w:type="dxa"/>
            <w:tcBorders>
              <w:left w:val="nil"/>
              <w:bottom w:val="nil"/>
              <w:right w:val="nil"/>
            </w:tcBorders>
          </w:tcPr>
          <w:p w14:paraId="4B09828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Nunes 2018</w:t>
            </w:r>
            <w:r>
              <w:rPr>
                <w:rFonts w:ascii="Arial Narrow" w:hAnsi="Arial Narrow"/>
                <w:sz w:val="12"/>
                <w:szCs w:val="12"/>
              </w:rPr>
              <w:t xml:space="preserve"> </w:t>
            </w:r>
            <w:r w:rsidRPr="00087C54">
              <w:rPr>
                <w:rFonts w:ascii="Arial Narrow" w:hAnsi="Arial Narrow"/>
                <w:sz w:val="12"/>
                <w:szCs w:val="12"/>
              </w:rPr>
              <w:t>[66]</w:t>
            </w:r>
          </w:p>
        </w:tc>
        <w:tc>
          <w:tcPr>
            <w:tcW w:w="340" w:type="dxa"/>
            <w:tcBorders>
              <w:left w:val="nil"/>
              <w:bottom w:val="nil"/>
              <w:right w:val="nil"/>
            </w:tcBorders>
          </w:tcPr>
          <w:p w14:paraId="46E09AC1"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319DBCAD"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SEPT9</w:t>
            </w:r>
          </w:p>
        </w:tc>
        <w:tc>
          <w:tcPr>
            <w:tcW w:w="508" w:type="dxa"/>
            <w:tcBorders>
              <w:left w:val="nil"/>
              <w:bottom w:val="nil"/>
              <w:right w:val="nil"/>
            </w:tcBorders>
          </w:tcPr>
          <w:p w14:paraId="0B5BF52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blood</w:t>
            </w:r>
          </w:p>
        </w:tc>
        <w:tc>
          <w:tcPr>
            <w:tcW w:w="565" w:type="dxa"/>
            <w:tcBorders>
              <w:left w:val="nil"/>
              <w:bottom w:val="nil"/>
              <w:right w:val="nil"/>
            </w:tcBorders>
          </w:tcPr>
          <w:p w14:paraId="61D92E90"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3DC302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72</w:t>
            </w:r>
          </w:p>
        </w:tc>
        <w:tc>
          <w:tcPr>
            <w:tcW w:w="708" w:type="dxa"/>
            <w:tcBorders>
              <w:left w:val="nil"/>
              <w:bottom w:val="nil"/>
              <w:right w:val="nil"/>
            </w:tcBorders>
          </w:tcPr>
          <w:p w14:paraId="112FA92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63</w:t>
            </w:r>
          </w:p>
          <w:p w14:paraId="6C78E90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(29–93)</w:t>
            </w:r>
          </w:p>
        </w:tc>
        <w:tc>
          <w:tcPr>
            <w:tcW w:w="708" w:type="dxa"/>
            <w:tcBorders>
              <w:left w:val="nil"/>
              <w:bottom w:val="nil"/>
              <w:right w:val="nil"/>
            </w:tcBorders>
          </w:tcPr>
          <w:p w14:paraId="758F88CD"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0 3 (4%),</w:t>
            </w:r>
          </w:p>
          <w:p w14:paraId="1E801E94"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 xml:space="preserve"> </w:t>
            </w:r>
            <w:r w:rsidRPr="00087C54">
              <w:rPr>
                <w:rFonts w:ascii="Arial Narrow" w:hAnsi="Arial Narrow"/>
                <w:sz w:val="12"/>
                <w:szCs w:val="12"/>
              </w:rPr>
              <w:t>34 (47%),</w:t>
            </w:r>
          </w:p>
          <w:p w14:paraId="3421E23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III-IV 35 (49%)</w:t>
            </w:r>
          </w:p>
        </w:tc>
        <w:tc>
          <w:tcPr>
            <w:tcW w:w="745" w:type="dxa"/>
            <w:tcBorders>
              <w:left w:val="nil"/>
              <w:bottom w:val="nil"/>
              <w:right w:val="nil"/>
            </w:tcBorders>
          </w:tcPr>
          <w:p w14:paraId="12F038A4"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32% distal,</w:t>
            </w:r>
          </w:p>
          <w:p w14:paraId="24B9AB3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68%</w:t>
            </w:r>
            <w:r>
              <w:rPr>
                <w:rFonts w:ascii="Arial Narrow" w:hAnsi="Arial Narrow"/>
                <w:sz w:val="12"/>
                <w:szCs w:val="12"/>
              </w:rPr>
              <w:t xml:space="preserve"> </w:t>
            </w:r>
            <w:r w:rsidRPr="00087C54">
              <w:rPr>
                <w:rFonts w:ascii="Arial Narrow" w:hAnsi="Arial Narrow"/>
                <w:sz w:val="12"/>
                <w:szCs w:val="12"/>
              </w:rPr>
              <w:t>proximal</w:t>
            </w:r>
          </w:p>
        </w:tc>
        <w:tc>
          <w:tcPr>
            <w:tcW w:w="626" w:type="dxa"/>
            <w:tcBorders>
              <w:left w:val="nil"/>
              <w:bottom w:val="nil"/>
              <w:right w:val="nil"/>
            </w:tcBorders>
          </w:tcPr>
          <w:p w14:paraId="01E958D0"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000C727"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FA</w:t>
            </w:r>
          </w:p>
        </w:tc>
        <w:tc>
          <w:tcPr>
            <w:tcW w:w="303" w:type="dxa"/>
            <w:tcBorders>
              <w:left w:val="nil"/>
              <w:bottom w:val="nil"/>
              <w:right w:val="nil"/>
            </w:tcBorders>
          </w:tcPr>
          <w:p w14:paraId="68E507B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103</w:t>
            </w:r>
          </w:p>
        </w:tc>
        <w:tc>
          <w:tcPr>
            <w:tcW w:w="793" w:type="dxa"/>
            <w:tcBorders>
              <w:left w:val="nil"/>
              <w:bottom w:val="nil"/>
              <w:right w:val="nil"/>
            </w:tcBorders>
          </w:tcPr>
          <w:p w14:paraId="35662BF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52</w:t>
            </w:r>
          </w:p>
          <w:p w14:paraId="2BB22BF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(45–65)</w:t>
            </w:r>
          </w:p>
        </w:tc>
        <w:tc>
          <w:tcPr>
            <w:tcW w:w="679" w:type="dxa"/>
            <w:tcBorders>
              <w:left w:val="nil"/>
              <w:bottom w:val="nil"/>
              <w:right w:val="nil"/>
            </w:tcBorders>
          </w:tcPr>
          <w:p w14:paraId="6D4DEFF5"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1FB778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11.1</w:t>
            </w:r>
          </w:p>
        </w:tc>
        <w:tc>
          <w:tcPr>
            <w:tcW w:w="623" w:type="dxa"/>
            <w:tcBorders>
              <w:left w:val="nil"/>
              <w:bottom w:val="nil"/>
              <w:right w:val="nil"/>
            </w:tcBorders>
          </w:tcPr>
          <w:p w14:paraId="0726254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98.9</w:t>
            </w:r>
          </w:p>
        </w:tc>
        <w:tc>
          <w:tcPr>
            <w:tcW w:w="567" w:type="dxa"/>
            <w:tcBorders>
              <w:left w:val="nil"/>
              <w:bottom w:val="nil"/>
              <w:right w:val="nil"/>
            </w:tcBorders>
          </w:tcPr>
          <w:p w14:paraId="5D70F274"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511227ED"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100</w:t>
            </w:r>
          </w:p>
        </w:tc>
        <w:tc>
          <w:tcPr>
            <w:tcW w:w="679" w:type="dxa"/>
            <w:tcBorders>
              <w:left w:val="nil"/>
              <w:bottom w:val="nil"/>
              <w:right w:val="nil"/>
            </w:tcBorders>
          </w:tcPr>
          <w:p w14:paraId="40929C7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61.68</w:t>
            </w:r>
          </w:p>
        </w:tc>
        <w:tc>
          <w:tcPr>
            <w:tcW w:w="1657" w:type="dxa"/>
            <w:tcBorders>
              <w:left w:val="nil"/>
              <w:bottom w:val="nil"/>
              <w:right w:val="nil"/>
            </w:tcBorders>
          </w:tcPr>
          <w:p w14:paraId="538A6F1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QIAamp MinElute ccfDNA</w:t>
            </w:r>
          </w:p>
        </w:tc>
        <w:tc>
          <w:tcPr>
            <w:tcW w:w="1344" w:type="dxa"/>
            <w:tcBorders>
              <w:left w:val="nil"/>
              <w:bottom w:val="nil"/>
              <w:right w:val="nil"/>
            </w:tcBorders>
          </w:tcPr>
          <w:p w14:paraId="00D536C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multiplex qMSP</w:t>
            </w:r>
          </w:p>
        </w:tc>
      </w:tr>
      <w:tr w:rsidR="00D95082" w:rsidRPr="00080FD0" w14:paraId="08FE73A0" w14:textId="77777777" w:rsidTr="00A9314A">
        <w:trPr>
          <w:trHeight w:val="295"/>
          <w:jc w:val="center"/>
        </w:trPr>
        <w:tc>
          <w:tcPr>
            <w:tcW w:w="734" w:type="dxa"/>
            <w:tcBorders>
              <w:top w:val="nil"/>
              <w:left w:val="nil"/>
              <w:bottom w:val="nil"/>
              <w:right w:val="nil"/>
            </w:tcBorders>
          </w:tcPr>
          <w:p w14:paraId="250A3DF2"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4F73D47"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BF68C24"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APC</w:t>
            </w:r>
          </w:p>
        </w:tc>
        <w:tc>
          <w:tcPr>
            <w:tcW w:w="508" w:type="dxa"/>
            <w:tcBorders>
              <w:top w:val="nil"/>
              <w:left w:val="nil"/>
              <w:bottom w:val="nil"/>
              <w:right w:val="nil"/>
            </w:tcBorders>
          </w:tcPr>
          <w:p w14:paraId="6C6B443D"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A25C3D4"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5D69CF8"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550A0B9"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132AFC1"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08D2AB8"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2ACCA1C"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9D251E9"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49D4B42"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15D073B"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8EB3DC5"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3AD988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20.83</w:t>
            </w:r>
          </w:p>
        </w:tc>
        <w:tc>
          <w:tcPr>
            <w:tcW w:w="623" w:type="dxa"/>
            <w:tcBorders>
              <w:top w:val="nil"/>
              <w:left w:val="nil"/>
              <w:bottom w:val="nil"/>
              <w:right w:val="nil"/>
            </w:tcBorders>
          </w:tcPr>
          <w:p w14:paraId="65C0D3C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94.17</w:t>
            </w:r>
          </w:p>
        </w:tc>
        <w:tc>
          <w:tcPr>
            <w:tcW w:w="567" w:type="dxa"/>
            <w:tcBorders>
              <w:top w:val="nil"/>
              <w:left w:val="nil"/>
              <w:bottom w:val="nil"/>
              <w:right w:val="nil"/>
            </w:tcBorders>
          </w:tcPr>
          <w:p w14:paraId="318A1CD7"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A8134E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71.43</w:t>
            </w:r>
          </w:p>
        </w:tc>
        <w:tc>
          <w:tcPr>
            <w:tcW w:w="679" w:type="dxa"/>
            <w:tcBorders>
              <w:top w:val="nil"/>
              <w:left w:val="nil"/>
              <w:bottom w:val="nil"/>
              <w:right w:val="nil"/>
            </w:tcBorders>
          </w:tcPr>
          <w:p w14:paraId="69D66E3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62.99</w:t>
            </w:r>
          </w:p>
        </w:tc>
        <w:tc>
          <w:tcPr>
            <w:tcW w:w="1657" w:type="dxa"/>
            <w:tcBorders>
              <w:top w:val="nil"/>
              <w:left w:val="nil"/>
              <w:bottom w:val="nil"/>
              <w:right w:val="nil"/>
            </w:tcBorders>
          </w:tcPr>
          <w:p w14:paraId="624FCD1C"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A7C98CB" w14:textId="77777777" w:rsidR="00D95082" w:rsidRPr="00087C54" w:rsidRDefault="00D95082" w:rsidP="00A9314A">
            <w:pPr>
              <w:pStyle w:val="TableParagraph"/>
              <w:ind w:left="23"/>
              <w:rPr>
                <w:rFonts w:ascii="Arial Narrow" w:hAnsi="Arial Narrow"/>
                <w:sz w:val="12"/>
                <w:szCs w:val="12"/>
              </w:rPr>
            </w:pPr>
          </w:p>
        </w:tc>
      </w:tr>
      <w:tr w:rsidR="00D95082" w:rsidRPr="00080FD0" w14:paraId="6BBE5DC3" w14:textId="77777777" w:rsidTr="00A9314A">
        <w:trPr>
          <w:trHeight w:val="295"/>
          <w:jc w:val="center"/>
        </w:trPr>
        <w:tc>
          <w:tcPr>
            <w:tcW w:w="734" w:type="dxa"/>
            <w:tcBorders>
              <w:top w:val="nil"/>
              <w:left w:val="nil"/>
              <w:bottom w:val="nil"/>
              <w:right w:val="nil"/>
            </w:tcBorders>
          </w:tcPr>
          <w:p w14:paraId="24A6665E"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EB1E231"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93F3490"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FOXA1</w:t>
            </w:r>
          </w:p>
        </w:tc>
        <w:tc>
          <w:tcPr>
            <w:tcW w:w="508" w:type="dxa"/>
            <w:tcBorders>
              <w:top w:val="nil"/>
              <w:left w:val="nil"/>
              <w:bottom w:val="nil"/>
              <w:right w:val="nil"/>
            </w:tcBorders>
          </w:tcPr>
          <w:p w14:paraId="78D04C14"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A039E50"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7DD576E"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16FCDCE"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937568A"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AFFCBF8"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240A8C9"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597E9A1"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FEAB1AF"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9AF6B81"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9BC010A"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C80B9E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50</w:t>
            </w:r>
          </w:p>
        </w:tc>
        <w:tc>
          <w:tcPr>
            <w:tcW w:w="623" w:type="dxa"/>
            <w:tcBorders>
              <w:top w:val="nil"/>
              <w:left w:val="nil"/>
              <w:bottom w:val="nil"/>
              <w:right w:val="nil"/>
            </w:tcBorders>
          </w:tcPr>
          <w:p w14:paraId="01694BA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88.35</w:t>
            </w:r>
          </w:p>
        </w:tc>
        <w:tc>
          <w:tcPr>
            <w:tcW w:w="567" w:type="dxa"/>
            <w:tcBorders>
              <w:top w:val="nil"/>
              <w:left w:val="nil"/>
              <w:bottom w:val="nil"/>
              <w:right w:val="nil"/>
            </w:tcBorders>
          </w:tcPr>
          <w:p w14:paraId="3F892DD9"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CB0BD4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75</w:t>
            </w:r>
          </w:p>
        </w:tc>
        <w:tc>
          <w:tcPr>
            <w:tcW w:w="679" w:type="dxa"/>
            <w:tcBorders>
              <w:top w:val="nil"/>
              <w:left w:val="nil"/>
              <w:bottom w:val="nil"/>
              <w:right w:val="nil"/>
            </w:tcBorders>
          </w:tcPr>
          <w:p w14:paraId="735AB4E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71.65</w:t>
            </w:r>
          </w:p>
        </w:tc>
        <w:tc>
          <w:tcPr>
            <w:tcW w:w="1657" w:type="dxa"/>
            <w:tcBorders>
              <w:top w:val="nil"/>
              <w:left w:val="nil"/>
              <w:bottom w:val="nil"/>
              <w:right w:val="nil"/>
            </w:tcBorders>
          </w:tcPr>
          <w:p w14:paraId="79DB90EE"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753FA83" w14:textId="77777777" w:rsidR="00D95082" w:rsidRPr="00087C54" w:rsidRDefault="00D95082" w:rsidP="00A9314A">
            <w:pPr>
              <w:pStyle w:val="TableParagraph"/>
              <w:ind w:left="23"/>
              <w:rPr>
                <w:rFonts w:ascii="Arial Narrow" w:hAnsi="Arial Narrow"/>
                <w:sz w:val="12"/>
                <w:szCs w:val="12"/>
              </w:rPr>
            </w:pPr>
          </w:p>
        </w:tc>
      </w:tr>
      <w:tr w:rsidR="00D95082" w:rsidRPr="00080FD0" w14:paraId="708EEAF1" w14:textId="77777777" w:rsidTr="00A9314A">
        <w:trPr>
          <w:trHeight w:val="295"/>
          <w:jc w:val="center"/>
        </w:trPr>
        <w:tc>
          <w:tcPr>
            <w:tcW w:w="734" w:type="dxa"/>
            <w:tcBorders>
              <w:top w:val="nil"/>
              <w:left w:val="nil"/>
              <w:bottom w:val="nil"/>
              <w:right w:val="nil"/>
            </w:tcBorders>
          </w:tcPr>
          <w:p w14:paraId="011FEA85"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0749A5A"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45244B7"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RARβ2</w:t>
            </w:r>
          </w:p>
        </w:tc>
        <w:tc>
          <w:tcPr>
            <w:tcW w:w="508" w:type="dxa"/>
            <w:tcBorders>
              <w:top w:val="nil"/>
              <w:left w:val="nil"/>
              <w:bottom w:val="nil"/>
              <w:right w:val="nil"/>
            </w:tcBorders>
          </w:tcPr>
          <w:p w14:paraId="7322F380"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EE4593B"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93FFD48"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6E48C9E"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8F384F4"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14072A2"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07AA392"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BE1CF08"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0D0728D"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7C747FD"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3219AAA"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37390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16.67</w:t>
            </w:r>
          </w:p>
        </w:tc>
        <w:tc>
          <w:tcPr>
            <w:tcW w:w="623" w:type="dxa"/>
            <w:tcBorders>
              <w:top w:val="nil"/>
              <w:left w:val="nil"/>
              <w:bottom w:val="nil"/>
              <w:right w:val="nil"/>
            </w:tcBorders>
          </w:tcPr>
          <w:p w14:paraId="0092E5F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95.15</w:t>
            </w:r>
          </w:p>
        </w:tc>
        <w:tc>
          <w:tcPr>
            <w:tcW w:w="567" w:type="dxa"/>
            <w:tcBorders>
              <w:top w:val="nil"/>
              <w:left w:val="nil"/>
              <w:bottom w:val="nil"/>
              <w:right w:val="nil"/>
            </w:tcBorders>
          </w:tcPr>
          <w:p w14:paraId="1E8DA960"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BA77D8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70.59</w:t>
            </w:r>
          </w:p>
        </w:tc>
        <w:tc>
          <w:tcPr>
            <w:tcW w:w="679" w:type="dxa"/>
            <w:tcBorders>
              <w:top w:val="nil"/>
              <w:left w:val="nil"/>
              <w:bottom w:val="nil"/>
              <w:right w:val="nil"/>
            </w:tcBorders>
          </w:tcPr>
          <w:p w14:paraId="2387651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62.03</w:t>
            </w:r>
          </w:p>
        </w:tc>
        <w:tc>
          <w:tcPr>
            <w:tcW w:w="1657" w:type="dxa"/>
            <w:tcBorders>
              <w:top w:val="nil"/>
              <w:left w:val="nil"/>
              <w:bottom w:val="nil"/>
              <w:right w:val="nil"/>
            </w:tcBorders>
          </w:tcPr>
          <w:p w14:paraId="1C3F138E"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ADDF864" w14:textId="77777777" w:rsidR="00D95082" w:rsidRPr="00087C54" w:rsidRDefault="00D95082" w:rsidP="00A9314A">
            <w:pPr>
              <w:pStyle w:val="TableParagraph"/>
              <w:ind w:left="23"/>
              <w:rPr>
                <w:rFonts w:ascii="Arial Narrow" w:hAnsi="Arial Narrow"/>
                <w:sz w:val="12"/>
                <w:szCs w:val="12"/>
              </w:rPr>
            </w:pPr>
          </w:p>
        </w:tc>
      </w:tr>
      <w:tr w:rsidR="00D95082" w:rsidRPr="00080FD0" w14:paraId="3CC7A110" w14:textId="77777777" w:rsidTr="00A9314A">
        <w:trPr>
          <w:trHeight w:val="295"/>
          <w:jc w:val="center"/>
        </w:trPr>
        <w:tc>
          <w:tcPr>
            <w:tcW w:w="734" w:type="dxa"/>
            <w:tcBorders>
              <w:top w:val="nil"/>
              <w:left w:val="nil"/>
              <w:bottom w:val="nil"/>
              <w:right w:val="nil"/>
            </w:tcBorders>
          </w:tcPr>
          <w:p w14:paraId="35D81EDB"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F24826A"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6ABE197"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RASSF1A</w:t>
            </w:r>
          </w:p>
        </w:tc>
        <w:tc>
          <w:tcPr>
            <w:tcW w:w="508" w:type="dxa"/>
            <w:tcBorders>
              <w:top w:val="nil"/>
              <w:left w:val="nil"/>
              <w:bottom w:val="nil"/>
              <w:right w:val="nil"/>
            </w:tcBorders>
          </w:tcPr>
          <w:p w14:paraId="3AFA49D4"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EEF1A1E"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5C9AB0B"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4B39D09"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99C4C85"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C305386"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50100EA"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28CE48E"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228E35E"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5A76770"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23808CF"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B6ADD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13.89</w:t>
            </w:r>
          </w:p>
        </w:tc>
        <w:tc>
          <w:tcPr>
            <w:tcW w:w="623" w:type="dxa"/>
            <w:tcBorders>
              <w:top w:val="nil"/>
              <w:left w:val="nil"/>
              <w:bottom w:val="nil"/>
              <w:right w:val="nil"/>
            </w:tcBorders>
          </w:tcPr>
          <w:p w14:paraId="1D38C7C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99.03</w:t>
            </w:r>
          </w:p>
        </w:tc>
        <w:tc>
          <w:tcPr>
            <w:tcW w:w="567" w:type="dxa"/>
            <w:tcBorders>
              <w:top w:val="nil"/>
              <w:left w:val="nil"/>
              <w:bottom w:val="nil"/>
              <w:right w:val="nil"/>
            </w:tcBorders>
          </w:tcPr>
          <w:p w14:paraId="26543A77"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853AAA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90.91</w:t>
            </w:r>
          </w:p>
        </w:tc>
        <w:tc>
          <w:tcPr>
            <w:tcW w:w="679" w:type="dxa"/>
            <w:tcBorders>
              <w:top w:val="nil"/>
              <w:left w:val="nil"/>
              <w:bottom w:val="nil"/>
              <w:right w:val="nil"/>
            </w:tcBorders>
          </w:tcPr>
          <w:p w14:paraId="0CC727E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62.2</w:t>
            </w:r>
          </w:p>
        </w:tc>
        <w:tc>
          <w:tcPr>
            <w:tcW w:w="1657" w:type="dxa"/>
            <w:tcBorders>
              <w:top w:val="nil"/>
              <w:left w:val="nil"/>
              <w:bottom w:val="nil"/>
              <w:right w:val="nil"/>
            </w:tcBorders>
          </w:tcPr>
          <w:p w14:paraId="4F51C0B3"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E5A6454" w14:textId="77777777" w:rsidR="00D95082" w:rsidRPr="00087C54" w:rsidRDefault="00D95082" w:rsidP="00A9314A">
            <w:pPr>
              <w:pStyle w:val="TableParagraph"/>
              <w:ind w:left="23"/>
              <w:rPr>
                <w:rFonts w:ascii="Arial Narrow" w:hAnsi="Arial Narrow"/>
                <w:sz w:val="12"/>
                <w:szCs w:val="12"/>
              </w:rPr>
            </w:pPr>
          </w:p>
        </w:tc>
      </w:tr>
      <w:tr w:rsidR="00D95082" w:rsidRPr="00080FD0" w14:paraId="0DEB1E5B" w14:textId="77777777" w:rsidTr="00A9314A">
        <w:trPr>
          <w:trHeight w:val="295"/>
          <w:jc w:val="center"/>
        </w:trPr>
        <w:tc>
          <w:tcPr>
            <w:tcW w:w="734" w:type="dxa"/>
            <w:tcBorders>
              <w:top w:val="nil"/>
              <w:left w:val="nil"/>
              <w:bottom w:val="nil"/>
              <w:right w:val="nil"/>
            </w:tcBorders>
          </w:tcPr>
          <w:p w14:paraId="517AC5A4"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DFD14D1"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11499E0"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SCGB3A1</w:t>
            </w:r>
          </w:p>
        </w:tc>
        <w:tc>
          <w:tcPr>
            <w:tcW w:w="508" w:type="dxa"/>
            <w:tcBorders>
              <w:top w:val="nil"/>
              <w:left w:val="nil"/>
              <w:bottom w:val="nil"/>
              <w:right w:val="nil"/>
            </w:tcBorders>
          </w:tcPr>
          <w:p w14:paraId="2E5FFB45"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3375830"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D3F0645"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5E0874B"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1B31666"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E6F0BD7"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5260734"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EEF3666"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A06BF19"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FDDE5F8"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ECC244C"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899633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26.39</w:t>
            </w:r>
          </w:p>
        </w:tc>
        <w:tc>
          <w:tcPr>
            <w:tcW w:w="623" w:type="dxa"/>
            <w:tcBorders>
              <w:top w:val="nil"/>
              <w:left w:val="nil"/>
              <w:bottom w:val="nil"/>
              <w:right w:val="nil"/>
            </w:tcBorders>
          </w:tcPr>
          <w:p w14:paraId="7F7FBBC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90.29</w:t>
            </w:r>
          </w:p>
        </w:tc>
        <w:tc>
          <w:tcPr>
            <w:tcW w:w="567" w:type="dxa"/>
            <w:tcBorders>
              <w:top w:val="nil"/>
              <w:left w:val="nil"/>
              <w:bottom w:val="nil"/>
              <w:right w:val="nil"/>
            </w:tcBorders>
          </w:tcPr>
          <w:p w14:paraId="62546F41"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C3CEB0D"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65.52</w:t>
            </w:r>
          </w:p>
        </w:tc>
        <w:tc>
          <w:tcPr>
            <w:tcW w:w="679" w:type="dxa"/>
            <w:tcBorders>
              <w:top w:val="nil"/>
              <w:left w:val="nil"/>
              <w:bottom w:val="nil"/>
              <w:right w:val="nil"/>
            </w:tcBorders>
          </w:tcPr>
          <w:p w14:paraId="281234C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63.7</w:t>
            </w:r>
          </w:p>
        </w:tc>
        <w:tc>
          <w:tcPr>
            <w:tcW w:w="1657" w:type="dxa"/>
            <w:tcBorders>
              <w:top w:val="nil"/>
              <w:left w:val="nil"/>
              <w:bottom w:val="nil"/>
              <w:right w:val="nil"/>
            </w:tcBorders>
          </w:tcPr>
          <w:p w14:paraId="5D7F9513"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286F17E" w14:textId="77777777" w:rsidR="00D95082" w:rsidRPr="00087C54" w:rsidRDefault="00D95082" w:rsidP="00A9314A">
            <w:pPr>
              <w:pStyle w:val="TableParagraph"/>
              <w:ind w:left="23"/>
              <w:rPr>
                <w:rFonts w:ascii="Arial Narrow" w:hAnsi="Arial Narrow"/>
                <w:sz w:val="12"/>
                <w:szCs w:val="12"/>
              </w:rPr>
            </w:pPr>
          </w:p>
        </w:tc>
      </w:tr>
      <w:tr w:rsidR="00D95082" w:rsidRPr="00080FD0" w14:paraId="302427DB" w14:textId="77777777" w:rsidTr="00A9314A">
        <w:trPr>
          <w:trHeight w:val="295"/>
          <w:jc w:val="center"/>
        </w:trPr>
        <w:tc>
          <w:tcPr>
            <w:tcW w:w="734" w:type="dxa"/>
            <w:tcBorders>
              <w:top w:val="nil"/>
              <w:left w:val="nil"/>
              <w:bottom w:val="nil"/>
              <w:right w:val="nil"/>
            </w:tcBorders>
          </w:tcPr>
          <w:p w14:paraId="0FF849A7"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32E45D0"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139149A"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SOX17</w:t>
            </w:r>
          </w:p>
        </w:tc>
        <w:tc>
          <w:tcPr>
            <w:tcW w:w="508" w:type="dxa"/>
            <w:tcBorders>
              <w:top w:val="nil"/>
              <w:left w:val="nil"/>
              <w:bottom w:val="nil"/>
              <w:right w:val="nil"/>
            </w:tcBorders>
          </w:tcPr>
          <w:p w14:paraId="65D84231"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470415F"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1889EBF"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13ED8F0"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315109B"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2AE499"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A90A22B"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9AA0445"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A728AD4"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744D6F6"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6F75D15"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ABAAD9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23.61</w:t>
            </w:r>
          </w:p>
        </w:tc>
        <w:tc>
          <w:tcPr>
            <w:tcW w:w="623" w:type="dxa"/>
            <w:tcBorders>
              <w:top w:val="nil"/>
              <w:left w:val="nil"/>
              <w:bottom w:val="nil"/>
              <w:right w:val="nil"/>
            </w:tcBorders>
          </w:tcPr>
          <w:p w14:paraId="56A183B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90.29</w:t>
            </w:r>
          </w:p>
        </w:tc>
        <w:tc>
          <w:tcPr>
            <w:tcW w:w="567" w:type="dxa"/>
            <w:tcBorders>
              <w:top w:val="nil"/>
              <w:left w:val="nil"/>
              <w:bottom w:val="nil"/>
              <w:right w:val="nil"/>
            </w:tcBorders>
          </w:tcPr>
          <w:p w14:paraId="0D460C59"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3546D2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62.96</w:t>
            </w:r>
          </w:p>
        </w:tc>
        <w:tc>
          <w:tcPr>
            <w:tcW w:w="679" w:type="dxa"/>
            <w:tcBorders>
              <w:top w:val="nil"/>
              <w:left w:val="nil"/>
              <w:bottom w:val="nil"/>
              <w:right w:val="nil"/>
            </w:tcBorders>
          </w:tcPr>
          <w:p w14:paraId="68EC3B3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62.84</w:t>
            </w:r>
          </w:p>
        </w:tc>
        <w:tc>
          <w:tcPr>
            <w:tcW w:w="1657" w:type="dxa"/>
            <w:tcBorders>
              <w:top w:val="nil"/>
              <w:left w:val="nil"/>
              <w:bottom w:val="nil"/>
              <w:right w:val="nil"/>
            </w:tcBorders>
          </w:tcPr>
          <w:p w14:paraId="49A7D8B0"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730A484" w14:textId="77777777" w:rsidR="00D95082" w:rsidRPr="00087C54" w:rsidRDefault="00D95082" w:rsidP="00A9314A">
            <w:pPr>
              <w:pStyle w:val="TableParagraph"/>
              <w:ind w:left="23"/>
              <w:rPr>
                <w:rFonts w:ascii="Arial Narrow" w:hAnsi="Arial Narrow"/>
                <w:sz w:val="12"/>
                <w:szCs w:val="12"/>
              </w:rPr>
            </w:pPr>
          </w:p>
        </w:tc>
      </w:tr>
      <w:tr w:rsidR="00D95082" w:rsidRPr="00080FD0" w14:paraId="77EB268C" w14:textId="77777777" w:rsidTr="00A9314A">
        <w:trPr>
          <w:trHeight w:val="295"/>
          <w:jc w:val="center"/>
        </w:trPr>
        <w:tc>
          <w:tcPr>
            <w:tcW w:w="734" w:type="dxa"/>
            <w:tcBorders>
              <w:top w:val="nil"/>
              <w:left w:val="nil"/>
              <w:bottom w:val="single" w:sz="8" w:space="0" w:color="000000"/>
              <w:right w:val="nil"/>
            </w:tcBorders>
          </w:tcPr>
          <w:p w14:paraId="7619D678"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845B899"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5C79AE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PanCancer panel (</w:t>
            </w:r>
            <w:r w:rsidRPr="00076D78">
              <w:rPr>
                <w:rFonts w:ascii="Arial Narrow" w:hAnsi="Arial Narrow"/>
                <w:i/>
                <w:iCs/>
                <w:sz w:val="12"/>
                <w:szCs w:val="12"/>
              </w:rPr>
              <w:t>APC, FOXA1,</w:t>
            </w:r>
            <w:r>
              <w:rPr>
                <w:rFonts w:ascii="Arial Narrow" w:hAnsi="Arial Narrow"/>
                <w:i/>
                <w:iCs/>
                <w:sz w:val="12"/>
                <w:szCs w:val="12"/>
              </w:rPr>
              <w:t xml:space="preserve"> </w:t>
            </w:r>
            <w:r w:rsidRPr="00076D78">
              <w:rPr>
                <w:rFonts w:ascii="Arial Narrow" w:hAnsi="Arial Narrow"/>
                <w:i/>
                <w:iCs/>
                <w:sz w:val="12"/>
                <w:szCs w:val="12"/>
              </w:rPr>
              <w:t>RASSF1A</w:t>
            </w:r>
            <w:r w:rsidRPr="00087C54">
              <w:rPr>
                <w:rFonts w:ascii="Arial Narrow" w:hAnsi="Arial Narrow"/>
                <w:sz w:val="12"/>
                <w:szCs w:val="12"/>
              </w:rPr>
              <w:t>)</w:t>
            </w:r>
          </w:p>
        </w:tc>
        <w:tc>
          <w:tcPr>
            <w:tcW w:w="508" w:type="dxa"/>
            <w:tcBorders>
              <w:top w:val="nil"/>
              <w:left w:val="nil"/>
              <w:bottom w:val="single" w:sz="8" w:space="0" w:color="000000"/>
              <w:right w:val="nil"/>
            </w:tcBorders>
          </w:tcPr>
          <w:p w14:paraId="558F4BAA"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556A33A"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7C0EC8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37</w:t>
            </w:r>
          </w:p>
        </w:tc>
        <w:tc>
          <w:tcPr>
            <w:tcW w:w="708" w:type="dxa"/>
            <w:tcBorders>
              <w:top w:val="nil"/>
              <w:left w:val="nil"/>
              <w:bottom w:val="single" w:sz="8" w:space="0" w:color="000000"/>
              <w:right w:val="nil"/>
            </w:tcBorders>
          </w:tcPr>
          <w:p w14:paraId="5F3F6FBA"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FAE2D9B"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78185086"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7D60DE1"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49DF4B7A"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FA</w:t>
            </w:r>
          </w:p>
        </w:tc>
        <w:tc>
          <w:tcPr>
            <w:tcW w:w="303" w:type="dxa"/>
            <w:tcBorders>
              <w:top w:val="nil"/>
              <w:left w:val="nil"/>
              <w:bottom w:val="single" w:sz="8" w:space="0" w:color="000000"/>
              <w:right w:val="nil"/>
            </w:tcBorders>
          </w:tcPr>
          <w:p w14:paraId="165F5FE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103</w:t>
            </w:r>
          </w:p>
        </w:tc>
        <w:tc>
          <w:tcPr>
            <w:tcW w:w="793" w:type="dxa"/>
            <w:tcBorders>
              <w:top w:val="nil"/>
              <w:left w:val="nil"/>
              <w:bottom w:val="single" w:sz="8" w:space="0" w:color="000000"/>
              <w:right w:val="nil"/>
            </w:tcBorders>
          </w:tcPr>
          <w:p w14:paraId="63EE55C3"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95D12EC"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2ABD5F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78.4</w:t>
            </w:r>
          </w:p>
        </w:tc>
        <w:tc>
          <w:tcPr>
            <w:tcW w:w="623" w:type="dxa"/>
            <w:tcBorders>
              <w:top w:val="nil"/>
              <w:left w:val="nil"/>
              <w:bottom w:val="single" w:sz="8" w:space="0" w:color="000000"/>
              <w:right w:val="nil"/>
            </w:tcBorders>
          </w:tcPr>
          <w:p w14:paraId="653BD2E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69.9</w:t>
            </w:r>
          </w:p>
        </w:tc>
        <w:tc>
          <w:tcPr>
            <w:tcW w:w="567" w:type="dxa"/>
            <w:tcBorders>
              <w:top w:val="nil"/>
              <w:left w:val="nil"/>
              <w:bottom w:val="single" w:sz="8" w:space="0" w:color="000000"/>
              <w:right w:val="nil"/>
            </w:tcBorders>
          </w:tcPr>
          <w:p w14:paraId="4316928D"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401129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48.3</w:t>
            </w:r>
          </w:p>
        </w:tc>
        <w:tc>
          <w:tcPr>
            <w:tcW w:w="679" w:type="dxa"/>
            <w:tcBorders>
              <w:top w:val="nil"/>
              <w:left w:val="nil"/>
              <w:bottom w:val="single" w:sz="8" w:space="0" w:color="000000"/>
              <w:right w:val="nil"/>
            </w:tcBorders>
          </w:tcPr>
          <w:p w14:paraId="4834511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w:t>
            </w:r>
          </w:p>
        </w:tc>
        <w:tc>
          <w:tcPr>
            <w:tcW w:w="1657" w:type="dxa"/>
            <w:tcBorders>
              <w:top w:val="nil"/>
              <w:left w:val="nil"/>
              <w:bottom w:val="single" w:sz="8" w:space="0" w:color="000000"/>
              <w:right w:val="nil"/>
            </w:tcBorders>
          </w:tcPr>
          <w:p w14:paraId="1A1734A6"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74B899E" w14:textId="77777777" w:rsidR="00D95082" w:rsidRPr="00087C54" w:rsidRDefault="00D95082" w:rsidP="00A9314A">
            <w:pPr>
              <w:pStyle w:val="TableParagraph"/>
              <w:ind w:left="23"/>
              <w:rPr>
                <w:rFonts w:ascii="Arial Narrow" w:hAnsi="Arial Narrow"/>
                <w:sz w:val="12"/>
                <w:szCs w:val="12"/>
              </w:rPr>
            </w:pPr>
          </w:p>
        </w:tc>
      </w:tr>
      <w:tr w:rsidR="00D95082" w:rsidRPr="00080FD0" w14:paraId="7524AE43" w14:textId="77777777" w:rsidTr="00A9314A">
        <w:trPr>
          <w:trHeight w:val="295"/>
          <w:jc w:val="center"/>
        </w:trPr>
        <w:tc>
          <w:tcPr>
            <w:tcW w:w="734" w:type="dxa"/>
            <w:tcBorders>
              <w:left w:val="nil"/>
              <w:bottom w:val="single" w:sz="8" w:space="0" w:color="000000"/>
              <w:right w:val="nil"/>
            </w:tcBorders>
          </w:tcPr>
          <w:p w14:paraId="1332B2E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Oh 2013 [67]</w:t>
            </w:r>
          </w:p>
        </w:tc>
        <w:tc>
          <w:tcPr>
            <w:tcW w:w="340" w:type="dxa"/>
            <w:tcBorders>
              <w:left w:val="nil"/>
              <w:bottom w:val="single" w:sz="8" w:space="0" w:color="000000"/>
              <w:right w:val="nil"/>
            </w:tcBorders>
          </w:tcPr>
          <w:p w14:paraId="1B0562D8"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single" w:sz="8" w:space="0" w:color="000000"/>
              <w:right w:val="nil"/>
            </w:tcBorders>
          </w:tcPr>
          <w:p w14:paraId="38ADAAAC"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SDC2</w:t>
            </w:r>
          </w:p>
        </w:tc>
        <w:tc>
          <w:tcPr>
            <w:tcW w:w="508" w:type="dxa"/>
            <w:tcBorders>
              <w:left w:val="nil"/>
              <w:bottom w:val="single" w:sz="8" w:space="0" w:color="000000"/>
              <w:right w:val="nil"/>
            </w:tcBorders>
          </w:tcPr>
          <w:p w14:paraId="797956C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serum</w:t>
            </w:r>
          </w:p>
        </w:tc>
        <w:tc>
          <w:tcPr>
            <w:tcW w:w="565" w:type="dxa"/>
            <w:tcBorders>
              <w:left w:val="nil"/>
              <w:bottom w:val="single" w:sz="8" w:space="0" w:color="000000"/>
              <w:right w:val="nil"/>
            </w:tcBorders>
          </w:tcPr>
          <w:p w14:paraId="3F032FBE"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84B53E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131</w:t>
            </w:r>
          </w:p>
        </w:tc>
        <w:tc>
          <w:tcPr>
            <w:tcW w:w="708" w:type="dxa"/>
            <w:tcBorders>
              <w:left w:val="nil"/>
              <w:bottom w:val="single" w:sz="8" w:space="0" w:color="000000"/>
              <w:right w:val="nil"/>
            </w:tcBorders>
          </w:tcPr>
          <w:p w14:paraId="7CDDBFFE"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58.4</w:t>
            </w:r>
          </w:p>
          <w:p w14:paraId="621B6AC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(33-84)</w:t>
            </w:r>
          </w:p>
        </w:tc>
        <w:tc>
          <w:tcPr>
            <w:tcW w:w="708" w:type="dxa"/>
            <w:tcBorders>
              <w:left w:val="nil"/>
              <w:bottom w:val="single" w:sz="8" w:space="0" w:color="000000"/>
              <w:right w:val="nil"/>
            </w:tcBorders>
          </w:tcPr>
          <w:p w14:paraId="50DC7011" w14:textId="77777777" w:rsidR="00D95082" w:rsidRDefault="00D95082" w:rsidP="00A9314A">
            <w:pPr>
              <w:pStyle w:val="TableParagraph"/>
              <w:ind w:left="23"/>
              <w:rPr>
                <w:rFonts w:ascii="Arial Narrow" w:hAnsi="Arial Narrow"/>
                <w:spacing w:val="22"/>
                <w:sz w:val="12"/>
                <w:szCs w:val="12"/>
              </w:rPr>
            </w:pPr>
            <w:r w:rsidRPr="00087C54">
              <w:rPr>
                <w:rFonts w:ascii="Arial Narrow" w:hAnsi="Arial Narrow"/>
                <w:sz w:val="12"/>
                <w:szCs w:val="12"/>
              </w:rPr>
              <w:t>I 20%,</w:t>
            </w:r>
          </w:p>
          <w:p w14:paraId="33C42E38"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w:t>
            </w:r>
            <w:r>
              <w:rPr>
                <w:rFonts w:ascii="Arial Narrow" w:hAnsi="Arial Narrow"/>
                <w:sz w:val="12"/>
                <w:szCs w:val="12"/>
              </w:rPr>
              <w:t xml:space="preserve"> </w:t>
            </w:r>
            <w:r w:rsidRPr="00087C54">
              <w:rPr>
                <w:rFonts w:ascii="Arial Narrow" w:hAnsi="Arial Narrow"/>
                <w:sz w:val="12"/>
                <w:szCs w:val="12"/>
              </w:rPr>
              <w:t>44%,</w:t>
            </w:r>
          </w:p>
          <w:p w14:paraId="082DDF5B"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 xml:space="preserve"> </w:t>
            </w:r>
            <w:r w:rsidRPr="00087C54">
              <w:rPr>
                <w:rFonts w:ascii="Arial Narrow" w:hAnsi="Arial Narrow"/>
                <w:sz w:val="12"/>
                <w:szCs w:val="12"/>
              </w:rPr>
              <w:t>27%,</w:t>
            </w:r>
          </w:p>
          <w:p w14:paraId="62DE64B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IV 9%</w:t>
            </w:r>
          </w:p>
        </w:tc>
        <w:tc>
          <w:tcPr>
            <w:tcW w:w="745" w:type="dxa"/>
            <w:tcBorders>
              <w:left w:val="nil"/>
              <w:bottom w:val="single" w:sz="8" w:space="0" w:color="000000"/>
              <w:right w:val="nil"/>
            </w:tcBorders>
          </w:tcPr>
          <w:p w14:paraId="08C9FB2D" w14:textId="77777777" w:rsidR="00D95082" w:rsidRPr="00087C54"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7B5A026"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DCDB17E"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771EE08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125</w:t>
            </w:r>
          </w:p>
        </w:tc>
        <w:tc>
          <w:tcPr>
            <w:tcW w:w="793" w:type="dxa"/>
            <w:tcBorders>
              <w:left w:val="nil"/>
              <w:bottom w:val="single" w:sz="8" w:space="0" w:color="000000"/>
              <w:right w:val="nil"/>
            </w:tcBorders>
          </w:tcPr>
          <w:p w14:paraId="769865E5"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51</w:t>
            </w:r>
          </w:p>
          <w:p w14:paraId="4F89EDB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(40-61)</w:t>
            </w:r>
          </w:p>
        </w:tc>
        <w:tc>
          <w:tcPr>
            <w:tcW w:w="679" w:type="dxa"/>
            <w:tcBorders>
              <w:left w:val="nil"/>
              <w:bottom w:val="single" w:sz="8" w:space="0" w:color="000000"/>
              <w:right w:val="nil"/>
            </w:tcBorders>
          </w:tcPr>
          <w:p w14:paraId="79715221"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B68B53A"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87</w:t>
            </w:r>
          </w:p>
          <w:p w14:paraId="4AFD21A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(80.0-92.3)</w:t>
            </w:r>
          </w:p>
        </w:tc>
        <w:tc>
          <w:tcPr>
            <w:tcW w:w="623" w:type="dxa"/>
            <w:tcBorders>
              <w:left w:val="nil"/>
              <w:bottom w:val="single" w:sz="8" w:space="0" w:color="000000"/>
              <w:right w:val="nil"/>
            </w:tcBorders>
          </w:tcPr>
          <w:p w14:paraId="6C00C441"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95.2</w:t>
            </w:r>
          </w:p>
          <w:p w14:paraId="7475E17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(89.8-98.2)</w:t>
            </w:r>
          </w:p>
        </w:tc>
        <w:tc>
          <w:tcPr>
            <w:tcW w:w="567" w:type="dxa"/>
            <w:tcBorders>
              <w:left w:val="nil"/>
              <w:bottom w:val="single" w:sz="8" w:space="0" w:color="000000"/>
              <w:right w:val="nil"/>
            </w:tcBorders>
          </w:tcPr>
          <w:p w14:paraId="69580CDD"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93</w:t>
            </w:r>
          </w:p>
          <w:p w14:paraId="71F26AC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(89-96)</w:t>
            </w:r>
          </w:p>
        </w:tc>
        <w:tc>
          <w:tcPr>
            <w:tcW w:w="624" w:type="dxa"/>
            <w:tcBorders>
              <w:left w:val="nil"/>
              <w:bottom w:val="single" w:sz="8" w:space="0" w:color="000000"/>
              <w:right w:val="nil"/>
            </w:tcBorders>
          </w:tcPr>
          <w:p w14:paraId="7BF63A3D"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02524FB"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1C087D8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Dynabeads silane viral NA kit</w:t>
            </w:r>
          </w:p>
        </w:tc>
        <w:tc>
          <w:tcPr>
            <w:tcW w:w="1344" w:type="dxa"/>
            <w:tcBorders>
              <w:left w:val="nil"/>
              <w:bottom w:val="single" w:sz="8" w:space="0" w:color="000000"/>
              <w:right w:val="nil"/>
            </w:tcBorders>
          </w:tcPr>
          <w:p w14:paraId="0CC4CE2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Q-MSP</w:t>
            </w:r>
          </w:p>
        </w:tc>
      </w:tr>
      <w:tr w:rsidR="00D95082" w:rsidRPr="00080FD0" w14:paraId="4B2FE0AE" w14:textId="77777777" w:rsidTr="00A9314A">
        <w:trPr>
          <w:trHeight w:val="295"/>
          <w:jc w:val="center"/>
        </w:trPr>
        <w:tc>
          <w:tcPr>
            <w:tcW w:w="734" w:type="dxa"/>
            <w:tcBorders>
              <w:left w:val="nil"/>
              <w:bottom w:val="single" w:sz="8" w:space="0" w:color="000000"/>
              <w:right w:val="nil"/>
            </w:tcBorders>
          </w:tcPr>
          <w:p w14:paraId="1B3E3E3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Oh 2017 [68]</w:t>
            </w:r>
          </w:p>
        </w:tc>
        <w:tc>
          <w:tcPr>
            <w:tcW w:w="340" w:type="dxa"/>
            <w:tcBorders>
              <w:left w:val="nil"/>
              <w:bottom w:val="single" w:sz="8" w:space="0" w:color="000000"/>
              <w:right w:val="nil"/>
            </w:tcBorders>
          </w:tcPr>
          <w:p w14:paraId="3DE5CA2D"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38A0667"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SDC2</w:t>
            </w:r>
          </w:p>
        </w:tc>
        <w:tc>
          <w:tcPr>
            <w:tcW w:w="508" w:type="dxa"/>
            <w:tcBorders>
              <w:left w:val="nil"/>
              <w:bottom w:val="single" w:sz="8" w:space="0" w:color="000000"/>
              <w:right w:val="nil"/>
            </w:tcBorders>
          </w:tcPr>
          <w:p w14:paraId="5124600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stool</w:t>
            </w:r>
          </w:p>
        </w:tc>
        <w:tc>
          <w:tcPr>
            <w:tcW w:w="565" w:type="dxa"/>
            <w:tcBorders>
              <w:left w:val="nil"/>
              <w:bottom w:val="single" w:sz="8" w:space="0" w:color="000000"/>
              <w:right w:val="nil"/>
            </w:tcBorders>
          </w:tcPr>
          <w:p w14:paraId="7B84D8BC"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327BAF9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50</w:t>
            </w:r>
          </w:p>
        </w:tc>
        <w:tc>
          <w:tcPr>
            <w:tcW w:w="708" w:type="dxa"/>
            <w:tcBorders>
              <w:left w:val="nil"/>
              <w:bottom w:val="single" w:sz="8" w:space="0" w:color="000000"/>
              <w:right w:val="nil"/>
            </w:tcBorders>
          </w:tcPr>
          <w:p w14:paraId="4E0C011B"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61.9</w:t>
            </w:r>
          </w:p>
          <w:p w14:paraId="3D934D1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(41-84)</w:t>
            </w:r>
          </w:p>
        </w:tc>
        <w:tc>
          <w:tcPr>
            <w:tcW w:w="708" w:type="dxa"/>
            <w:tcBorders>
              <w:left w:val="nil"/>
              <w:bottom w:val="single" w:sz="8" w:space="0" w:color="000000"/>
              <w:right w:val="nil"/>
            </w:tcBorders>
          </w:tcPr>
          <w:p w14:paraId="57003A00" w14:textId="77777777" w:rsidR="00D95082" w:rsidRDefault="00D95082" w:rsidP="00A9314A">
            <w:pPr>
              <w:pStyle w:val="TableParagraph"/>
              <w:ind w:left="23"/>
              <w:rPr>
                <w:rFonts w:ascii="Arial Narrow" w:hAnsi="Arial Narrow"/>
                <w:spacing w:val="22"/>
                <w:sz w:val="12"/>
                <w:szCs w:val="12"/>
              </w:rPr>
            </w:pPr>
            <w:r w:rsidRPr="00087C54">
              <w:rPr>
                <w:rFonts w:ascii="Arial Narrow" w:hAnsi="Arial Narrow"/>
                <w:sz w:val="12"/>
                <w:szCs w:val="12"/>
              </w:rPr>
              <w:t>I 24%,</w:t>
            </w:r>
          </w:p>
          <w:p w14:paraId="3EBDEE03" w14:textId="77777777" w:rsidR="00D95082" w:rsidRDefault="00D95082" w:rsidP="00A9314A">
            <w:pPr>
              <w:pStyle w:val="TableParagraph"/>
              <w:ind w:left="23"/>
              <w:rPr>
                <w:rFonts w:ascii="Arial Narrow" w:hAnsi="Arial Narrow"/>
                <w:spacing w:val="22"/>
                <w:sz w:val="12"/>
                <w:szCs w:val="12"/>
              </w:rPr>
            </w:pPr>
            <w:r w:rsidRPr="00087C54">
              <w:rPr>
                <w:rFonts w:ascii="Arial Narrow" w:hAnsi="Arial Narrow"/>
                <w:sz w:val="12"/>
                <w:szCs w:val="12"/>
              </w:rPr>
              <w:t>II</w:t>
            </w:r>
            <w:r>
              <w:rPr>
                <w:rFonts w:ascii="Arial Narrow" w:hAnsi="Arial Narrow"/>
                <w:sz w:val="12"/>
                <w:szCs w:val="12"/>
              </w:rPr>
              <w:t xml:space="preserve"> </w:t>
            </w:r>
            <w:r w:rsidRPr="00087C54">
              <w:rPr>
                <w:rFonts w:ascii="Arial Narrow" w:hAnsi="Arial Narrow"/>
                <w:sz w:val="12"/>
                <w:szCs w:val="12"/>
              </w:rPr>
              <w:t>34%,</w:t>
            </w:r>
          </w:p>
          <w:p w14:paraId="1760C508"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 xml:space="preserve"> </w:t>
            </w:r>
            <w:r w:rsidRPr="00087C54">
              <w:rPr>
                <w:rFonts w:ascii="Arial Narrow" w:hAnsi="Arial Narrow"/>
                <w:sz w:val="12"/>
                <w:szCs w:val="12"/>
              </w:rPr>
              <w:t>20%,</w:t>
            </w:r>
          </w:p>
          <w:p w14:paraId="7673728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IV 22%</w:t>
            </w:r>
          </w:p>
        </w:tc>
        <w:tc>
          <w:tcPr>
            <w:tcW w:w="745" w:type="dxa"/>
            <w:tcBorders>
              <w:left w:val="nil"/>
              <w:bottom w:val="single" w:sz="8" w:space="0" w:color="000000"/>
              <w:right w:val="nil"/>
            </w:tcBorders>
          </w:tcPr>
          <w:p w14:paraId="45FCE4AE" w14:textId="77777777" w:rsidR="00D95082" w:rsidRPr="00087C54"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11DDC00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w:t>
            </w:r>
          </w:p>
        </w:tc>
        <w:tc>
          <w:tcPr>
            <w:tcW w:w="283" w:type="dxa"/>
            <w:tcBorders>
              <w:left w:val="nil"/>
              <w:bottom w:val="single" w:sz="8" w:space="0" w:color="000000"/>
              <w:right w:val="nil"/>
            </w:tcBorders>
          </w:tcPr>
          <w:p w14:paraId="031BA336"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5650EE9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22</w:t>
            </w:r>
          </w:p>
        </w:tc>
        <w:tc>
          <w:tcPr>
            <w:tcW w:w="793" w:type="dxa"/>
            <w:tcBorders>
              <w:left w:val="nil"/>
              <w:bottom w:val="single" w:sz="8" w:space="0" w:color="000000"/>
              <w:right w:val="nil"/>
            </w:tcBorders>
          </w:tcPr>
          <w:p w14:paraId="79DEC604"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58.8</w:t>
            </w:r>
          </w:p>
          <w:p w14:paraId="725F752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(36-77)</w:t>
            </w:r>
          </w:p>
        </w:tc>
        <w:tc>
          <w:tcPr>
            <w:tcW w:w="679" w:type="dxa"/>
            <w:tcBorders>
              <w:left w:val="nil"/>
              <w:bottom w:val="single" w:sz="8" w:space="0" w:color="000000"/>
              <w:right w:val="nil"/>
            </w:tcBorders>
          </w:tcPr>
          <w:p w14:paraId="531E09A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9.1</w:t>
            </w:r>
          </w:p>
        </w:tc>
        <w:tc>
          <w:tcPr>
            <w:tcW w:w="624" w:type="dxa"/>
            <w:tcBorders>
              <w:left w:val="nil"/>
              <w:bottom w:val="single" w:sz="8" w:space="0" w:color="000000"/>
              <w:right w:val="nil"/>
            </w:tcBorders>
          </w:tcPr>
          <w:p w14:paraId="4264ECDD" w14:textId="77777777" w:rsidR="00D95082" w:rsidRDefault="00D95082" w:rsidP="00A9314A">
            <w:pPr>
              <w:pStyle w:val="TableParagraph"/>
              <w:ind w:left="23"/>
              <w:rPr>
                <w:rFonts w:ascii="Arial Narrow" w:hAnsi="Arial Narrow"/>
                <w:spacing w:val="-5"/>
                <w:sz w:val="12"/>
                <w:szCs w:val="12"/>
              </w:rPr>
            </w:pPr>
            <w:r w:rsidRPr="00087C54">
              <w:rPr>
                <w:rFonts w:ascii="Arial Narrow" w:hAnsi="Arial Narrow"/>
                <w:sz w:val="12"/>
                <w:szCs w:val="12"/>
              </w:rPr>
              <w:t>90</w:t>
            </w:r>
            <w:r w:rsidRPr="00087C54">
              <w:rPr>
                <w:rFonts w:ascii="Arial Narrow" w:hAnsi="Arial Narrow"/>
                <w:spacing w:val="-5"/>
                <w:sz w:val="12"/>
                <w:szCs w:val="12"/>
              </w:rPr>
              <w:t xml:space="preserve"> </w:t>
            </w:r>
          </w:p>
          <w:p w14:paraId="34DF9FA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(78.2-96.6)</w:t>
            </w:r>
          </w:p>
        </w:tc>
        <w:tc>
          <w:tcPr>
            <w:tcW w:w="623" w:type="dxa"/>
            <w:tcBorders>
              <w:left w:val="nil"/>
              <w:bottom w:val="single" w:sz="8" w:space="0" w:color="000000"/>
              <w:right w:val="nil"/>
            </w:tcBorders>
          </w:tcPr>
          <w:p w14:paraId="01FD449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90.9</w:t>
            </w:r>
          </w:p>
          <w:p w14:paraId="6C3DADD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(70.8-98.6)</w:t>
            </w:r>
          </w:p>
        </w:tc>
        <w:tc>
          <w:tcPr>
            <w:tcW w:w="567" w:type="dxa"/>
            <w:tcBorders>
              <w:left w:val="nil"/>
              <w:bottom w:val="single" w:sz="8" w:space="0" w:color="000000"/>
              <w:right w:val="nil"/>
            </w:tcBorders>
          </w:tcPr>
          <w:p w14:paraId="154338E0"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93</w:t>
            </w:r>
          </w:p>
          <w:p w14:paraId="4EE9A817"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(85-98)</w:t>
            </w:r>
          </w:p>
        </w:tc>
        <w:tc>
          <w:tcPr>
            <w:tcW w:w="624" w:type="dxa"/>
            <w:tcBorders>
              <w:left w:val="nil"/>
              <w:bottom w:val="single" w:sz="8" w:space="0" w:color="000000"/>
              <w:right w:val="nil"/>
            </w:tcBorders>
          </w:tcPr>
          <w:p w14:paraId="74E25577"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9F5B1A4"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51AC9A5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Phenol / chloroform / isoanylalcoho l; QIAamp DNA Stool Mini Kit</w:t>
            </w:r>
          </w:p>
        </w:tc>
        <w:tc>
          <w:tcPr>
            <w:tcW w:w="1344" w:type="dxa"/>
            <w:tcBorders>
              <w:left w:val="nil"/>
              <w:bottom w:val="single" w:sz="8" w:space="0" w:color="000000"/>
              <w:right w:val="nil"/>
            </w:tcBorders>
          </w:tcPr>
          <w:p w14:paraId="65AA23E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LTE-QMSP</w:t>
            </w:r>
          </w:p>
        </w:tc>
      </w:tr>
      <w:tr w:rsidR="00D95082" w:rsidRPr="00080FD0" w14:paraId="4C932638" w14:textId="77777777" w:rsidTr="00A9314A">
        <w:trPr>
          <w:trHeight w:val="295"/>
          <w:jc w:val="center"/>
        </w:trPr>
        <w:tc>
          <w:tcPr>
            <w:tcW w:w="734" w:type="dxa"/>
            <w:tcBorders>
              <w:left w:val="nil"/>
              <w:bottom w:val="single" w:sz="8" w:space="0" w:color="000000"/>
              <w:right w:val="nil"/>
            </w:tcBorders>
          </w:tcPr>
          <w:p w14:paraId="06CB60E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Orntoft 2015</w:t>
            </w:r>
            <w:r>
              <w:rPr>
                <w:rFonts w:ascii="Arial Narrow" w:hAnsi="Arial Narrow"/>
                <w:sz w:val="12"/>
                <w:szCs w:val="12"/>
              </w:rPr>
              <w:t xml:space="preserve"> </w:t>
            </w:r>
            <w:r w:rsidRPr="00087C54">
              <w:rPr>
                <w:rFonts w:ascii="Arial Narrow" w:hAnsi="Arial Narrow"/>
                <w:sz w:val="12"/>
                <w:szCs w:val="12"/>
              </w:rPr>
              <w:t>[69]</w:t>
            </w:r>
          </w:p>
        </w:tc>
        <w:tc>
          <w:tcPr>
            <w:tcW w:w="340" w:type="dxa"/>
            <w:tcBorders>
              <w:left w:val="nil"/>
              <w:bottom w:val="single" w:sz="8" w:space="0" w:color="000000"/>
              <w:right w:val="nil"/>
            </w:tcBorders>
          </w:tcPr>
          <w:p w14:paraId="43517B20"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single" w:sz="8" w:space="0" w:color="000000"/>
              <w:right w:val="nil"/>
            </w:tcBorders>
          </w:tcPr>
          <w:p w14:paraId="27ED421C"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SEPT9</w:t>
            </w:r>
          </w:p>
        </w:tc>
        <w:tc>
          <w:tcPr>
            <w:tcW w:w="508" w:type="dxa"/>
            <w:tcBorders>
              <w:left w:val="nil"/>
              <w:bottom w:val="single" w:sz="8" w:space="0" w:color="000000"/>
              <w:right w:val="nil"/>
            </w:tcBorders>
          </w:tcPr>
          <w:p w14:paraId="540DEA9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plasma</w:t>
            </w:r>
          </w:p>
        </w:tc>
        <w:tc>
          <w:tcPr>
            <w:tcW w:w="565" w:type="dxa"/>
            <w:tcBorders>
              <w:left w:val="nil"/>
              <w:bottom w:val="single" w:sz="8" w:space="0" w:color="000000"/>
              <w:right w:val="nil"/>
            </w:tcBorders>
          </w:tcPr>
          <w:p w14:paraId="34ED621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2010-2012</w:t>
            </w:r>
          </w:p>
        </w:tc>
        <w:tc>
          <w:tcPr>
            <w:tcW w:w="283" w:type="dxa"/>
            <w:tcBorders>
              <w:left w:val="nil"/>
              <w:bottom w:val="single" w:sz="8" w:space="0" w:color="000000"/>
              <w:right w:val="nil"/>
            </w:tcBorders>
          </w:tcPr>
          <w:p w14:paraId="11D9184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128</w:t>
            </w:r>
          </w:p>
        </w:tc>
        <w:tc>
          <w:tcPr>
            <w:tcW w:w="708" w:type="dxa"/>
            <w:tcBorders>
              <w:left w:val="nil"/>
              <w:bottom w:val="single" w:sz="8" w:space="0" w:color="000000"/>
              <w:right w:val="nil"/>
            </w:tcBorders>
          </w:tcPr>
          <w:p w14:paraId="5084077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&lt;=65 58%</w:t>
            </w:r>
          </w:p>
        </w:tc>
        <w:tc>
          <w:tcPr>
            <w:tcW w:w="708" w:type="dxa"/>
            <w:tcBorders>
              <w:left w:val="nil"/>
              <w:bottom w:val="single" w:sz="8" w:space="0" w:color="000000"/>
              <w:right w:val="nil"/>
            </w:tcBorders>
          </w:tcPr>
          <w:p w14:paraId="741E8317" w14:textId="77777777" w:rsidR="00D95082" w:rsidRDefault="00D95082" w:rsidP="00A9314A">
            <w:pPr>
              <w:pStyle w:val="TableParagraph"/>
              <w:ind w:left="23"/>
              <w:rPr>
                <w:rFonts w:ascii="Arial Narrow" w:hAnsi="Arial Narrow"/>
                <w:spacing w:val="19"/>
                <w:sz w:val="12"/>
                <w:szCs w:val="12"/>
              </w:rPr>
            </w:pPr>
            <w:r w:rsidRPr="00087C54">
              <w:rPr>
                <w:rFonts w:ascii="Arial Narrow" w:hAnsi="Arial Narrow"/>
                <w:sz w:val="12"/>
                <w:szCs w:val="12"/>
              </w:rPr>
              <w:t>I 27,3%,</w:t>
            </w:r>
          </w:p>
          <w:p w14:paraId="51981206" w14:textId="77777777" w:rsidR="00D95082" w:rsidRDefault="00D95082" w:rsidP="00A9314A">
            <w:pPr>
              <w:pStyle w:val="TableParagraph"/>
              <w:ind w:left="23"/>
              <w:rPr>
                <w:rFonts w:ascii="Arial Narrow" w:hAnsi="Arial Narrow"/>
                <w:spacing w:val="19"/>
                <w:sz w:val="12"/>
                <w:szCs w:val="12"/>
              </w:rPr>
            </w:pPr>
            <w:r w:rsidRPr="00087C54">
              <w:rPr>
                <w:rFonts w:ascii="Arial Narrow" w:hAnsi="Arial Narrow"/>
                <w:sz w:val="12"/>
                <w:szCs w:val="12"/>
              </w:rPr>
              <w:t>II</w:t>
            </w:r>
            <w:r>
              <w:rPr>
                <w:rFonts w:ascii="Arial Narrow" w:hAnsi="Arial Narrow"/>
                <w:sz w:val="12"/>
                <w:szCs w:val="12"/>
              </w:rPr>
              <w:t xml:space="preserve"> </w:t>
            </w:r>
            <w:r w:rsidRPr="00087C54">
              <w:rPr>
                <w:rFonts w:ascii="Arial Narrow" w:hAnsi="Arial Narrow"/>
                <w:sz w:val="12"/>
                <w:szCs w:val="12"/>
              </w:rPr>
              <w:t>27,3%,</w:t>
            </w:r>
          </w:p>
          <w:p w14:paraId="51F85602"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lastRenderedPageBreak/>
              <w:t>III</w:t>
            </w:r>
            <w:r>
              <w:rPr>
                <w:rFonts w:ascii="Arial Narrow" w:hAnsi="Arial Narrow"/>
                <w:sz w:val="12"/>
                <w:szCs w:val="12"/>
              </w:rPr>
              <w:t xml:space="preserve"> </w:t>
            </w:r>
            <w:r w:rsidRPr="00087C54">
              <w:rPr>
                <w:rFonts w:ascii="Arial Narrow" w:hAnsi="Arial Narrow"/>
                <w:sz w:val="12"/>
                <w:szCs w:val="12"/>
              </w:rPr>
              <w:t>23,4%,</w:t>
            </w:r>
          </w:p>
          <w:p w14:paraId="3F085EC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IV</w:t>
            </w:r>
            <w:r>
              <w:rPr>
                <w:rFonts w:ascii="Arial Narrow" w:hAnsi="Arial Narrow"/>
                <w:sz w:val="12"/>
                <w:szCs w:val="12"/>
              </w:rPr>
              <w:t xml:space="preserve"> </w:t>
            </w:r>
            <w:r w:rsidRPr="00087C54">
              <w:rPr>
                <w:rFonts w:ascii="Arial Narrow" w:hAnsi="Arial Narrow"/>
                <w:sz w:val="12"/>
                <w:szCs w:val="12"/>
              </w:rPr>
              <w:t>22%</w:t>
            </w:r>
          </w:p>
        </w:tc>
        <w:tc>
          <w:tcPr>
            <w:tcW w:w="745" w:type="dxa"/>
            <w:tcBorders>
              <w:left w:val="nil"/>
              <w:bottom w:val="single" w:sz="8" w:space="0" w:color="000000"/>
              <w:right w:val="nil"/>
            </w:tcBorders>
          </w:tcPr>
          <w:p w14:paraId="3F298A4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lastRenderedPageBreak/>
              <w:t>67% distal,</w:t>
            </w:r>
          </w:p>
          <w:p w14:paraId="37ABB624"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33%</w:t>
            </w:r>
            <w:r>
              <w:rPr>
                <w:rFonts w:ascii="Arial Narrow" w:hAnsi="Arial Narrow"/>
                <w:sz w:val="12"/>
                <w:szCs w:val="12"/>
              </w:rPr>
              <w:t xml:space="preserve"> </w:t>
            </w:r>
            <w:r w:rsidRPr="00087C54">
              <w:rPr>
                <w:rFonts w:ascii="Arial Narrow" w:hAnsi="Arial Narrow"/>
                <w:sz w:val="12"/>
                <w:szCs w:val="12"/>
              </w:rPr>
              <w:t>proximal</w:t>
            </w:r>
          </w:p>
        </w:tc>
        <w:tc>
          <w:tcPr>
            <w:tcW w:w="626" w:type="dxa"/>
            <w:tcBorders>
              <w:left w:val="nil"/>
              <w:bottom w:val="single" w:sz="8" w:space="0" w:color="000000"/>
              <w:right w:val="nil"/>
            </w:tcBorders>
          </w:tcPr>
          <w:p w14:paraId="51775AD2"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73</w:t>
            </w:r>
          </w:p>
          <w:p w14:paraId="6AE3F8A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(64-80)</w:t>
            </w:r>
          </w:p>
        </w:tc>
        <w:tc>
          <w:tcPr>
            <w:tcW w:w="283" w:type="dxa"/>
            <w:tcBorders>
              <w:left w:val="nil"/>
              <w:bottom w:val="single" w:sz="8" w:space="0" w:color="000000"/>
              <w:right w:val="nil"/>
            </w:tcBorders>
          </w:tcPr>
          <w:p w14:paraId="46C76B72"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6B71DE96"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150</w:t>
            </w:r>
          </w:p>
        </w:tc>
        <w:tc>
          <w:tcPr>
            <w:tcW w:w="793" w:type="dxa"/>
            <w:tcBorders>
              <w:left w:val="nil"/>
              <w:bottom w:val="single" w:sz="8" w:space="0" w:color="000000"/>
              <w:right w:val="nil"/>
            </w:tcBorders>
          </w:tcPr>
          <w:p w14:paraId="0A750918"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&lt;=65 65%</w:t>
            </w:r>
          </w:p>
        </w:tc>
        <w:tc>
          <w:tcPr>
            <w:tcW w:w="679" w:type="dxa"/>
            <w:tcBorders>
              <w:left w:val="nil"/>
              <w:bottom w:val="single" w:sz="8" w:space="0" w:color="000000"/>
              <w:right w:val="nil"/>
            </w:tcBorders>
          </w:tcPr>
          <w:p w14:paraId="46EAA713"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18</w:t>
            </w:r>
          </w:p>
          <w:p w14:paraId="3318571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(12-25)</w:t>
            </w:r>
          </w:p>
        </w:tc>
        <w:tc>
          <w:tcPr>
            <w:tcW w:w="624" w:type="dxa"/>
            <w:tcBorders>
              <w:left w:val="nil"/>
              <w:bottom w:val="single" w:sz="8" w:space="0" w:color="000000"/>
              <w:right w:val="nil"/>
            </w:tcBorders>
          </w:tcPr>
          <w:p w14:paraId="47D13F35"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73</w:t>
            </w:r>
          </w:p>
          <w:p w14:paraId="41729CC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(64-80)</w:t>
            </w:r>
          </w:p>
        </w:tc>
        <w:tc>
          <w:tcPr>
            <w:tcW w:w="623" w:type="dxa"/>
            <w:tcBorders>
              <w:left w:val="nil"/>
              <w:bottom w:val="single" w:sz="8" w:space="0" w:color="000000"/>
              <w:right w:val="nil"/>
            </w:tcBorders>
          </w:tcPr>
          <w:p w14:paraId="64F59E43"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82</w:t>
            </w:r>
          </w:p>
          <w:p w14:paraId="3DC568F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(75-88)</w:t>
            </w:r>
          </w:p>
        </w:tc>
        <w:tc>
          <w:tcPr>
            <w:tcW w:w="567" w:type="dxa"/>
            <w:tcBorders>
              <w:left w:val="nil"/>
              <w:bottom w:val="single" w:sz="8" w:space="0" w:color="000000"/>
              <w:right w:val="nil"/>
            </w:tcBorders>
          </w:tcPr>
          <w:p w14:paraId="5959033B"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6DDC20E" w14:textId="77777777" w:rsidR="00D95082" w:rsidRPr="00087C54"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46A61D6"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03824E9"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Epi proColon Plasma Quick kit</w:t>
            </w:r>
          </w:p>
        </w:tc>
        <w:tc>
          <w:tcPr>
            <w:tcW w:w="1344" w:type="dxa"/>
            <w:tcBorders>
              <w:left w:val="nil"/>
              <w:bottom w:val="single" w:sz="8" w:space="0" w:color="000000"/>
              <w:right w:val="nil"/>
            </w:tcBorders>
          </w:tcPr>
          <w:p w14:paraId="44ECD42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Epi</w:t>
            </w:r>
            <w:r>
              <w:rPr>
                <w:rFonts w:ascii="Arial Narrow" w:hAnsi="Arial Narrow"/>
                <w:sz w:val="12"/>
                <w:szCs w:val="12"/>
              </w:rPr>
              <w:t xml:space="preserve"> </w:t>
            </w:r>
            <w:r w:rsidRPr="00087C54">
              <w:rPr>
                <w:rFonts w:ascii="Arial Narrow" w:hAnsi="Arial Narrow"/>
                <w:spacing w:val="-1"/>
                <w:sz w:val="12"/>
                <w:szCs w:val="12"/>
              </w:rPr>
              <w:t xml:space="preserve">proColon </w:t>
            </w:r>
            <w:r w:rsidRPr="00087C54">
              <w:rPr>
                <w:rFonts w:ascii="Arial Narrow" w:hAnsi="Arial Narrow"/>
                <w:sz w:val="12"/>
                <w:szCs w:val="12"/>
              </w:rPr>
              <w:t>Sensitive PCR kit</w:t>
            </w:r>
          </w:p>
        </w:tc>
      </w:tr>
      <w:tr w:rsidR="00D95082" w:rsidRPr="00080FD0" w14:paraId="4DF2DC22" w14:textId="77777777" w:rsidTr="00A9314A">
        <w:trPr>
          <w:trHeight w:val="295"/>
          <w:jc w:val="center"/>
        </w:trPr>
        <w:tc>
          <w:tcPr>
            <w:tcW w:w="734" w:type="dxa"/>
            <w:tcBorders>
              <w:left w:val="nil"/>
              <w:bottom w:val="nil"/>
              <w:right w:val="nil"/>
            </w:tcBorders>
          </w:tcPr>
          <w:p w14:paraId="442E149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Pack 2013 [70]</w:t>
            </w:r>
          </w:p>
        </w:tc>
        <w:tc>
          <w:tcPr>
            <w:tcW w:w="340" w:type="dxa"/>
            <w:tcBorders>
              <w:left w:val="nil"/>
              <w:bottom w:val="nil"/>
              <w:right w:val="nil"/>
            </w:tcBorders>
          </w:tcPr>
          <w:p w14:paraId="36D82A43" w14:textId="77777777" w:rsidR="00D95082" w:rsidRPr="00087C54"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1DDA2488"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APC</w:t>
            </w:r>
          </w:p>
        </w:tc>
        <w:tc>
          <w:tcPr>
            <w:tcW w:w="508" w:type="dxa"/>
            <w:tcBorders>
              <w:left w:val="nil"/>
              <w:bottom w:val="nil"/>
              <w:right w:val="nil"/>
            </w:tcBorders>
          </w:tcPr>
          <w:p w14:paraId="54B8473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plasma</w:t>
            </w:r>
          </w:p>
        </w:tc>
        <w:tc>
          <w:tcPr>
            <w:tcW w:w="565" w:type="dxa"/>
            <w:tcBorders>
              <w:left w:val="nil"/>
              <w:bottom w:val="nil"/>
              <w:right w:val="nil"/>
            </w:tcBorders>
          </w:tcPr>
          <w:p w14:paraId="3C916366"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09F060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60</w:t>
            </w:r>
          </w:p>
        </w:tc>
        <w:tc>
          <w:tcPr>
            <w:tcW w:w="708" w:type="dxa"/>
            <w:tcBorders>
              <w:left w:val="nil"/>
              <w:bottom w:val="nil"/>
              <w:right w:val="nil"/>
            </w:tcBorders>
          </w:tcPr>
          <w:p w14:paraId="5FB77A2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63.4</w:t>
            </w:r>
            <w:r>
              <w:rPr>
                <w:rFonts w:ascii="Arial Narrow" w:hAnsi="Arial Narrow"/>
                <w:sz w:val="12"/>
                <w:szCs w:val="12"/>
              </w:rPr>
              <w:t>±</w:t>
            </w:r>
            <w:r w:rsidRPr="00087C54">
              <w:rPr>
                <w:rFonts w:ascii="Arial Narrow" w:hAnsi="Arial Narrow"/>
                <w:sz w:val="12"/>
                <w:szCs w:val="12"/>
              </w:rPr>
              <w:t>10.1</w:t>
            </w:r>
          </w:p>
        </w:tc>
        <w:tc>
          <w:tcPr>
            <w:tcW w:w="708" w:type="dxa"/>
            <w:tcBorders>
              <w:left w:val="nil"/>
              <w:bottom w:val="nil"/>
              <w:right w:val="nil"/>
            </w:tcBorders>
          </w:tcPr>
          <w:p w14:paraId="1CD555A7"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 23,3%,</w:t>
            </w:r>
          </w:p>
          <w:p w14:paraId="3F439F57"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w:t>
            </w:r>
            <w:r>
              <w:rPr>
                <w:rFonts w:ascii="Arial Narrow" w:hAnsi="Arial Narrow"/>
                <w:sz w:val="12"/>
                <w:szCs w:val="12"/>
              </w:rPr>
              <w:t xml:space="preserve"> </w:t>
            </w:r>
            <w:r w:rsidRPr="00087C54">
              <w:rPr>
                <w:rFonts w:ascii="Arial Narrow" w:hAnsi="Arial Narrow"/>
                <w:sz w:val="12"/>
                <w:szCs w:val="12"/>
              </w:rPr>
              <w:t>23,3%,</w:t>
            </w:r>
          </w:p>
          <w:p w14:paraId="2044A4E0" w14:textId="77777777" w:rsidR="00D95082" w:rsidRDefault="00D95082" w:rsidP="00A9314A">
            <w:pPr>
              <w:pStyle w:val="TableParagraph"/>
              <w:ind w:left="23"/>
              <w:rPr>
                <w:rFonts w:ascii="Arial Narrow" w:hAnsi="Arial Narrow"/>
                <w:sz w:val="12"/>
                <w:szCs w:val="12"/>
              </w:rPr>
            </w:pPr>
            <w:r w:rsidRPr="00087C54">
              <w:rPr>
                <w:rFonts w:ascii="Arial Narrow" w:hAnsi="Arial Narrow"/>
                <w:sz w:val="12"/>
                <w:szCs w:val="12"/>
              </w:rPr>
              <w:t>III</w:t>
            </w:r>
            <w:r>
              <w:rPr>
                <w:rFonts w:ascii="Arial Narrow" w:hAnsi="Arial Narrow"/>
                <w:sz w:val="12"/>
                <w:szCs w:val="12"/>
              </w:rPr>
              <w:t xml:space="preserve"> </w:t>
            </w:r>
            <w:r w:rsidRPr="00087C54">
              <w:rPr>
                <w:rFonts w:ascii="Arial Narrow" w:hAnsi="Arial Narrow"/>
                <w:sz w:val="12"/>
                <w:szCs w:val="12"/>
              </w:rPr>
              <w:t>46,7%,</w:t>
            </w:r>
          </w:p>
          <w:p w14:paraId="0475D7C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IV</w:t>
            </w:r>
            <w:r>
              <w:rPr>
                <w:rFonts w:ascii="Arial Narrow" w:hAnsi="Arial Narrow"/>
                <w:sz w:val="12"/>
                <w:szCs w:val="12"/>
              </w:rPr>
              <w:t xml:space="preserve"> </w:t>
            </w:r>
            <w:r w:rsidRPr="00087C54">
              <w:rPr>
                <w:rFonts w:ascii="Arial Narrow" w:hAnsi="Arial Narrow"/>
                <w:sz w:val="12"/>
                <w:szCs w:val="12"/>
              </w:rPr>
              <w:t>6,7%</w:t>
            </w:r>
          </w:p>
        </w:tc>
        <w:tc>
          <w:tcPr>
            <w:tcW w:w="745" w:type="dxa"/>
            <w:tcBorders>
              <w:left w:val="nil"/>
              <w:bottom w:val="nil"/>
              <w:right w:val="nil"/>
            </w:tcBorders>
          </w:tcPr>
          <w:p w14:paraId="37E4B6A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54% distal,</w:t>
            </w:r>
          </w:p>
          <w:p w14:paraId="5C40F791"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46%</w:t>
            </w:r>
            <w:r>
              <w:rPr>
                <w:rFonts w:ascii="Arial Narrow" w:hAnsi="Arial Narrow"/>
                <w:sz w:val="12"/>
                <w:szCs w:val="12"/>
              </w:rPr>
              <w:t xml:space="preserve"> </w:t>
            </w:r>
            <w:r w:rsidRPr="00087C54">
              <w:rPr>
                <w:rFonts w:ascii="Arial Narrow" w:hAnsi="Arial Narrow"/>
                <w:sz w:val="12"/>
                <w:szCs w:val="12"/>
              </w:rPr>
              <w:t>proximal</w:t>
            </w:r>
          </w:p>
        </w:tc>
        <w:tc>
          <w:tcPr>
            <w:tcW w:w="626" w:type="dxa"/>
            <w:tcBorders>
              <w:left w:val="nil"/>
              <w:bottom w:val="nil"/>
              <w:right w:val="nil"/>
            </w:tcBorders>
          </w:tcPr>
          <w:p w14:paraId="43666505" w14:textId="77777777" w:rsidR="00D95082" w:rsidRPr="00087C54"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A3E4782" w14:textId="77777777" w:rsidR="00D95082" w:rsidRPr="00BB01CA" w:rsidRDefault="00D95082" w:rsidP="00A9314A">
            <w:pPr>
              <w:pStyle w:val="TableParagraph"/>
              <w:ind w:left="23"/>
              <w:rPr>
                <w:rFonts w:ascii="Arial Narrow" w:hAnsi="Arial Narrow"/>
                <w:bCs/>
                <w:sz w:val="12"/>
                <w:szCs w:val="12"/>
              </w:rPr>
            </w:pPr>
            <w:r w:rsidRPr="00BB01CA">
              <w:rPr>
                <w:rFonts w:ascii="Arial Narrow" w:hAnsi="Arial Narrow"/>
                <w:bCs/>
                <w:sz w:val="12"/>
                <w:szCs w:val="12"/>
              </w:rPr>
              <w:t>AP, H</w:t>
            </w:r>
          </w:p>
        </w:tc>
        <w:tc>
          <w:tcPr>
            <w:tcW w:w="303" w:type="dxa"/>
            <w:tcBorders>
              <w:left w:val="nil"/>
              <w:bottom w:val="nil"/>
              <w:right w:val="nil"/>
            </w:tcBorders>
          </w:tcPr>
          <w:p w14:paraId="524A262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60</w:t>
            </w:r>
          </w:p>
        </w:tc>
        <w:tc>
          <w:tcPr>
            <w:tcW w:w="793" w:type="dxa"/>
            <w:tcBorders>
              <w:left w:val="nil"/>
              <w:bottom w:val="nil"/>
              <w:right w:val="nil"/>
            </w:tcBorders>
          </w:tcPr>
          <w:p w14:paraId="01A5D360"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61.4</w:t>
            </w:r>
            <w:r>
              <w:rPr>
                <w:rFonts w:ascii="Arial Narrow" w:hAnsi="Arial Narrow"/>
                <w:sz w:val="12"/>
                <w:szCs w:val="12"/>
              </w:rPr>
              <w:t>±</w:t>
            </w:r>
            <w:r w:rsidRPr="00087C54">
              <w:rPr>
                <w:rFonts w:ascii="Arial Narrow" w:hAnsi="Arial Narrow"/>
                <w:sz w:val="12"/>
                <w:szCs w:val="12"/>
              </w:rPr>
              <w:t>9.0</w:t>
            </w:r>
          </w:p>
        </w:tc>
        <w:tc>
          <w:tcPr>
            <w:tcW w:w="679" w:type="dxa"/>
            <w:tcBorders>
              <w:left w:val="nil"/>
              <w:bottom w:val="nil"/>
              <w:right w:val="nil"/>
            </w:tcBorders>
          </w:tcPr>
          <w:p w14:paraId="51AAC85D"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FD5845C"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57</w:t>
            </w:r>
          </w:p>
        </w:tc>
        <w:tc>
          <w:tcPr>
            <w:tcW w:w="623" w:type="dxa"/>
            <w:tcBorders>
              <w:left w:val="nil"/>
              <w:bottom w:val="nil"/>
              <w:right w:val="nil"/>
            </w:tcBorders>
          </w:tcPr>
          <w:p w14:paraId="5D4383EE"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86</w:t>
            </w:r>
          </w:p>
        </w:tc>
        <w:tc>
          <w:tcPr>
            <w:tcW w:w="567" w:type="dxa"/>
            <w:tcBorders>
              <w:left w:val="nil"/>
              <w:bottom w:val="nil"/>
              <w:right w:val="nil"/>
            </w:tcBorders>
          </w:tcPr>
          <w:p w14:paraId="02291862" w14:textId="77777777" w:rsidR="00D95082" w:rsidRPr="00087C54"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D990FA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71</w:t>
            </w:r>
          </w:p>
        </w:tc>
        <w:tc>
          <w:tcPr>
            <w:tcW w:w="679" w:type="dxa"/>
            <w:tcBorders>
              <w:left w:val="nil"/>
              <w:bottom w:val="nil"/>
              <w:right w:val="nil"/>
            </w:tcBorders>
          </w:tcPr>
          <w:p w14:paraId="73FBB398" w14:textId="77777777" w:rsidR="00D95082" w:rsidRPr="00087C54"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A25CB47" w14:textId="77777777" w:rsidR="00D95082" w:rsidRPr="00087C54"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36F41C6A"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MSP–SSCP</w:t>
            </w:r>
            <w:r>
              <w:rPr>
                <w:rFonts w:ascii="Arial Narrow" w:hAnsi="Arial Narrow"/>
                <w:sz w:val="12"/>
                <w:szCs w:val="12"/>
              </w:rPr>
              <w:t xml:space="preserve"> </w:t>
            </w:r>
            <w:r w:rsidRPr="00087C54">
              <w:rPr>
                <w:rFonts w:ascii="Arial Narrow" w:hAnsi="Arial Narrow"/>
                <w:sz w:val="12"/>
                <w:szCs w:val="12"/>
              </w:rPr>
              <w:t xml:space="preserve">(single- strand </w:t>
            </w:r>
            <w:r w:rsidRPr="00087C54">
              <w:rPr>
                <w:rFonts w:ascii="Arial Narrow" w:hAnsi="Arial Narrow"/>
                <w:spacing w:val="-1"/>
                <w:sz w:val="12"/>
                <w:szCs w:val="12"/>
              </w:rPr>
              <w:t>conformatio</w:t>
            </w:r>
            <w:r w:rsidRPr="00087C54">
              <w:rPr>
                <w:rFonts w:ascii="Arial Narrow" w:hAnsi="Arial Narrow"/>
                <w:sz w:val="12"/>
                <w:szCs w:val="12"/>
              </w:rPr>
              <w:t xml:space="preserve">n </w:t>
            </w:r>
            <w:r w:rsidRPr="00087C54">
              <w:rPr>
                <w:rFonts w:ascii="Arial Narrow" w:hAnsi="Arial Narrow"/>
                <w:spacing w:val="-1"/>
                <w:sz w:val="12"/>
                <w:szCs w:val="12"/>
              </w:rPr>
              <w:t>polymorphis</w:t>
            </w:r>
            <w:r w:rsidRPr="00087C54">
              <w:rPr>
                <w:rFonts w:ascii="Arial Narrow" w:hAnsi="Arial Narrow"/>
                <w:sz w:val="12"/>
                <w:szCs w:val="12"/>
              </w:rPr>
              <w:t>m)</w:t>
            </w:r>
          </w:p>
        </w:tc>
      </w:tr>
      <w:tr w:rsidR="00D95082" w:rsidRPr="00080FD0" w14:paraId="4F1F4EB6" w14:textId="77777777" w:rsidTr="00A9314A">
        <w:trPr>
          <w:trHeight w:val="295"/>
          <w:jc w:val="center"/>
        </w:trPr>
        <w:tc>
          <w:tcPr>
            <w:tcW w:w="734" w:type="dxa"/>
            <w:tcBorders>
              <w:top w:val="nil"/>
              <w:left w:val="nil"/>
              <w:bottom w:val="nil"/>
              <w:right w:val="nil"/>
            </w:tcBorders>
          </w:tcPr>
          <w:p w14:paraId="78F3E515"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FA84393"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353C70"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DAPK1</w:t>
            </w:r>
          </w:p>
        </w:tc>
        <w:tc>
          <w:tcPr>
            <w:tcW w:w="508" w:type="dxa"/>
            <w:tcBorders>
              <w:top w:val="nil"/>
              <w:left w:val="nil"/>
              <w:bottom w:val="nil"/>
              <w:right w:val="nil"/>
            </w:tcBorders>
          </w:tcPr>
          <w:p w14:paraId="565C6CF4"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2CCA56F"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FF3502A"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45747FA"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371313E"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87ACED3"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A5D2A14"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324084C"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85F2CF2"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64BF184"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A7D383B"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0E3231F"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50</w:t>
            </w:r>
          </w:p>
        </w:tc>
        <w:tc>
          <w:tcPr>
            <w:tcW w:w="623" w:type="dxa"/>
            <w:tcBorders>
              <w:top w:val="nil"/>
              <w:left w:val="nil"/>
              <w:bottom w:val="nil"/>
              <w:right w:val="nil"/>
            </w:tcBorders>
          </w:tcPr>
          <w:p w14:paraId="04C7477D"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74</w:t>
            </w:r>
          </w:p>
        </w:tc>
        <w:tc>
          <w:tcPr>
            <w:tcW w:w="567" w:type="dxa"/>
            <w:tcBorders>
              <w:top w:val="nil"/>
              <w:left w:val="nil"/>
              <w:bottom w:val="nil"/>
              <w:right w:val="nil"/>
            </w:tcBorders>
          </w:tcPr>
          <w:p w14:paraId="6C0E371C"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8652FEB"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54</w:t>
            </w:r>
          </w:p>
        </w:tc>
        <w:tc>
          <w:tcPr>
            <w:tcW w:w="679" w:type="dxa"/>
            <w:tcBorders>
              <w:top w:val="nil"/>
              <w:left w:val="nil"/>
              <w:bottom w:val="nil"/>
              <w:right w:val="nil"/>
            </w:tcBorders>
          </w:tcPr>
          <w:p w14:paraId="5CEC4939" w14:textId="77777777" w:rsidR="00D95082" w:rsidRPr="00087C5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FC1FD79"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0260F22" w14:textId="77777777" w:rsidR="00D95082" w:rsidRPr="00087C54" w:rsidRDefault="00D95082" w:rsidP="00A9314A">
            <w:pPr>
              <w:pStyle w:val="TableParagraph"/>
              <w:ind w:left="23"/>
              <w:rPr>
                <w:rFonts w:ascii="Arial Narrow" w:hAnsi="Arial Narrow"/>
                <w:sz w:val="12"/>
                <w:szCs w:val="12"/>
              </w:rPr>
            </w:pPr>
          </w:p>
        </w:tc>
      </w:tr>
      <w:tr w:rsidR="00D95082" w:rsidRPr="00080FD0" w14:paraId="5C9EC4D0" w14:textId="77777777" w:rsidTr="00A9314A">
        <w:trPr>
          <w:trHeight w:val="295"/>
          <w:jc w:val="center"/>
        </w:trPr>
        <w:tc>
          <w:tcPr>
            <w:tcW w:w="734" w:type="dxa"/>
            <w:tcBorders>
              <w:top w:val="nil"/>
              <w:left w:val="nil"/>
              <w:bottom w:val="nil"/>
              <w:right w:val="nil"/>
            </w:tcBorders>
          </w:tcPr>
          <w:p w14:paraId="7F1B8145" w14:textId="77777777" w:rsidR="00D95082" w:rsidRPr="00087C5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D3B2488" w14:textId="77777777" w:rsidR="00D95082" w:rsidRPr="00087C5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0F567F9" w14:textId="77777777" w:rsidR="00D95082" w:rsidRPr="00076D78" w:rsidRDefault="00D95082" w:rsidP="00A9314A">
            <w:pPr>
              <w:pStyle w:val="TableParagraph"/>
              <w:ind w:left="23"/>
              <w:rPr>
                <w:rFonts w:ascii="Arial Narrow" w:hAnsi="Arial Narrow"/>
                <w:i/>
                <w:iCs/>
                <w:sz w:val="12"/>
                <w:szCs w:val="12"/>
              </w:rPr>
            </w:pPr>
            <w:r w:rsidRPr="00076D78">
              <w:rPr>
                <w:rFonts w:ascii="Arial Narrow" w:hAnsi="Arial Narrow"/>
                <w:i/>
                <w:iCs/>
                <w:sz w:val="12"/>
                <w:szCs w:val="12"/>
              </w:rPr>
              <w:t>E-cad (CDH1)</w:t>
            </w:r>
          </w:p>
        </w:tc>
        <w:tc>
          <w:tcPr>
            <w:tcW w:w="508" w:type="dxa"/>
            <w:tcBorders>
              <w:top w:val="nil"/>
              <w:left w:val="nil"/>
              <w:bottom w:val="nil"/>
              <w:right w:val="nil"/>
            </w:tcBorders>
          </w:tcPr>
          <w:p w14:paraId="21A28AE2" w14:textId="77777777" w:rsidR="00D95082" w:rsidRPr="00087C5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3B6C841"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62D62BE"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631FA0C" w14:textId="77777777" w:rsidR="00D95082" w:rsidRPr="00087C5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6529532" w14:textId="77777777" w:rsidR="00D95082" w:rsidRPr="00087C5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9327C27" w14:textId="77777777" w:rsidR="00D95082" w:rsidRPr="00087C5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0D1A79A" w14:textId="77777777" w:rsidR="00D95082" w:rsidRPr="00087C5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617AB11" w14:textId="77777777" w:rsidR="00D95082" w:rsidRPr="00087C5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50A8923" w14:textId="77777777" w:rsidR="00D95082" w:rsidRPr="00087C54"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03BD502" w14:textId="77777777" w:rsidR="00D95082" w:rsidRPr="00087C5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267B100"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EFE2FD5"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60</w:t>
            </w:r>
          </w:p>
        </w:tc>
        <w:tc>
          <w:tcPr>
            <w:tcW w:w="623" w:type="dxa"/>
            <w:tcBorders>
              <w:top w:val="nil"/>
              <w:left w:val="nil"/>
              <w:bottom w:val="nil"/>
              <w:right w:val="nil"/>
            </w:tcBorders>
          </w:tcPr>
          <w:p w14:paraId="187DC843"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84</w:t>
            </w:r>
          </w:p>
        </w:tc>
        <w:tc>
          <w:tcPr>
            <w:tcW w:w="567" w:type="dxa"/>
            <w:tcBorders>
              <w:top w:val="nil"/>
              <w:left w:val="nil"/>
              <w:bottom w:val="nil"/>
              <w:right w:val="nil"/>
            </w:tcBorders>
          </w:tcPr>
          <w:p w14:paraId="2C786990" w14:textId="77777777" w:rsidR="00D95082" w:rsidRPr="00087C5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2768E22" w14:textId="77777777" w:rsidR="00D95082" w:rsidRPr="00087C54" w:rsidRDefault="00D95082" w:rsidP="00A9314A">
            <w:pPr>
              <w:pStyle w:val="TableParagraph"/>
              <w:ind w:left="23"/>
              <w:rPr>
                <w:rFonts w:ascii="Arial Narrow" w:hAnsi="Arial Narrow"/>
                <w:sz w:val="12"/>
                <w:szCs w:val="12"/>
              </w:rPr>
            </w:pPr>
            <w:r w:rsidRPr="00087C54">
              <w:rPr>
                <w:rFonts w:ascii="Arial Narrow" w:hAnsi="Arial Narrow"/>
                <w:sz w:val="12"/>
                <w:szCs w:val="12"/>
              </w:rPr>
              <w:t>69</w:t>
            </w:r>
          </w:p>
        </w:tc>
        <w:tc>
          <w:tcPr>
            <w:tcW w:w="679" w:type="dxa"/>
            <w:tcBorders>
              <w:top w:val="nil"/>
              <w:left w:val="nil"/>
              <w:bottom w:val="nil"/>
              <w:right w:val="nil"/>
            </w:tcBorders>
          </w:tcPr>
          <w:p w14:paraId="39377981" w14:textId="77777777" w:rsidR="00D95082" w:rsidRPr="00087C5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03D2AD3" w14:textId="77777777" w:rsidR="00D95082" w:rsidRPr="00087C5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5A095C6" w14:textId="77777777" w:rsidR="00D95082" w:rsidRPr="00087C54" w:rsidRDefault="00D95082" w:rsidP="00A9314A">
            <w:pPr>
              <w:pStyle w:val="TableParagraph"/>
              <w:ind w:left="23"/>
              <w:rPr>
                <w:rFonts w:ascii="Arial Narrow" w:hAnsi="Arial Narrow"/>
                <w:sz w:val="12"/>
                <w:szCs w:val="12"/>
              </w:rPr>
            </w:pPr>
          </w:p>
        </w:tc>
      </w:tr>
      <w:tr w:rsidR="00D95082" w:rsidRPr="00080FD0" w14:paraId="5091D59F" w14:textId="77777777" w:rsidTr="00A9314A">
        <w:trPr>
          <w:trHeight w:val="295"/>
          <w:jc w:val="center"/>
        </w:trPr>
        <w:tc>
          <w:tcPr>
            <w:tcW w:w="734" w:type="dxa"/>
            <w:tcBorders>
              <w:top w:val="nil"/>
              <w:left w:val="nil"/>
              <w:bottom w:val="nil"/>
              <w:right w:val="nil"/>
            </w:tcBorders>
          </w:tcPr>
          <w:p w14:paraId="51F15161"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1CBCCB5"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27906C1"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FHIT</w:t>
            </w:r>
          </w:p>
        </w:tc>
        <w:tc>
          <w:tcPr>
            <w:tcW w:w="508" w:type="dxa"/>
            <w:tcBorders>
              <w:top w:val="nil"/>
              <w:left w:val="nil"/>
              <w:bottom w:val="nil"/>
              <w:right w:val="nil"/>
            </w:tcBorders>
          </w:tcPr>
          <w:p w14:paraId="28051380"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5C9D2DD"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AAB5F6D"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B7884BA"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988D340"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11D0581"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1691C1A"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867DD0D"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397F9C4"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85596F6"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68D5580"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715EC2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50</w:t>
            </w:r>
          </w:p>
        </w:tc>
        <w:tc>
          <w:tcPr>
            <w:tcW w:w="623" w:type="dxa"/>
            <w:tcBorders>
              <w:top w:val="nil"/>
              <w:left w:val="nil"/>
              <w:bottom w:val="nil"/>
              <w:right w:val="nil"/>
            </w:tcBorders>
          </w:tcPr>
          <w:p w14:paraId="4F12BB5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84</w:t>
            </w:r>
          </w:p>
        </w:tc>
        <w:tc>
          <w:tcPr>
            <w:tcW w:w="567" w:type="dxa"/>
            <w:tcBorders>
              <w:top w:val="nil"/>
              <w:left w:val="nil"/>
              <w:bottom w:val="nil"/>
              <w:right w:val="nil"/>
            </w:tcBorders>
          </w:tcPr>
          <w:p w14:paraId="1CAAB508"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BEFAA0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65</w:t>
            </w:r>
          </w:p>
        </w:tc>
        <w:tc>
          <w:tcPr>
            <w:tcW w:w="679" w:type="dxa"/>
            <w:tcBorders>
              <w:top w:val="nil"/>
              <w:left w:val="nil"/>
              <w:bottom w:val="nil"/>
              <w:right w:val="nil"/>
            </w:tcBorders>
          </w:tcPr>
          <w:p w14:paraId="1459C7C0"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350CCFE"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DD5079C" w14:textId="77777777" w:rsidR="00D95082" w:rsidRPr="00076D78" w:rsidRDefault="00D95082" w:rsidP="00A9314A">
            <w:pPr>
              <w:pStyle w:val="TableParagraph"/>
              <w:ind w:left="23"/>
              <w:rPr>
                <w:rFonts w:ascii="Arial Narrow" w:hAnsi="Arial Narrow"/>
                <w:sz w:val="12"/>
                <w:szCs w:val="12"/>
              </w:rPr>
            </w:pPr>
          </w:p>
        </w:tc>
      </w:tr>
      <w:tr w:rsidR="00D95082" w:rsidRPr="00080FD0" w14:paraId="3F362CFF" w14:textId="77777777" w:rsidTr="00A9314A">
        <w:trPr>
          <w:trHeight w:val="295"/>
          <w:jc w:val="center"/>
        </w:trPr>
        <w:tc>
          <w:tcPr>
            <w:tcW w:w="734" w:type="dxa"/>
            <w:tcBorders>
              <w:top w:val="nil"/>
              <w:left w:val="nil"/>
              <w:bottom w:val="single" w:sz="8" w:space="0" w:color="000000"/>
              <w:right w:val="nil"/>
            </w:tcBorders>
          </w:tcPr>
          <w:p w14:paraId="05BD0876"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FFA4639"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F64CAC0"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SMAD4</w:t>
            </w:r>
          </w:p>
        </w:tc>
        <w:tc>
          <w:tcPr>
            <w:tcW w:w="508" w:type="dxa"/>
            <w:tcBorders>
              <w:top w:val="nil"/>
              <w:left w:val="nil"/>
              <w:bottom w:val="single" w:sz="8" w:space="0" w:color="000000"/>
              <w:right w:val="nil"/>
            </w:tcBorders>
          </w:tcPr>
          <w:p w14:paraId="58C323FB"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1483451"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A0BE2FD"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50FDC67"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C8722C1"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074CF698"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2E9CECB4"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53173CE"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5348B70"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2BD62D38"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291758A"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15711D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52</w:t>
            </w:r>
          </w:p>
        </w:tc>
        <w:tc>
          <w:tcPr>
            <w:tcW w:w="623" w:type="dxa"/>
            <w:tcBorders>
              <w:top w:val="nil"/>
              <w:left w:val="nil"/>
              <w:bottom w:val="single" w:sz="8" w:space="0" w:color="000000"/>
              <w:right w:val="nil"/>
            </w:tcBorders>
          </w:tcPr>
          <w:p w14:paraId="74533AD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64</w:t>
            </w:r>
          </w:p>
        </w:tc>
        <w:tc>
          <w:tcPr>
            <w:tcW w:w="567" w:type="dxa"/>
            <w:tcBorders>
              <w:top w:val="nil"/>
              <w:left w:val="nil"/>
              <w:bottom w:val="single" w:sz="8" w:space="0" w:color="000000"/>
              <w:right w:val="nil"/>
            </w:tcBorders>
          </w:tcPr>
          <w:p w14:paraId="38063C7A"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24AE87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53</w:t>
            </w:r>
          </w:p>
        </w:tc>
        <w:tc>
          <w:tcPr>
            <w:tcW w:w="679" w:type="dxa"/>
            <w:tcBorders>
              <w:top w:val="nil"/>
              <w:left w:val="nil"/>
              <w:bottom w:val="single" w:sz="8" w:space="0" w:color="000000"/>
              <w:right w:val="nil"/>
            </w:tcBorders>
          </w:tcPr>
          <w:p w14:paraId="6EC4F665"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52D6061"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8D71B12" w14:textId="77777777" w:rsidR="00D95082" w:rsidRPr="00076D78" w:rsidRDefault="00D95082" w:rsidP="00A9314A">
            <w:pPr>
              <w:pStyle w:val="TableParagraph"/>
              <w:ind w:left="23"/>
              <w:rPr>
                <w:rFonts w:ascii="Arial Narrow" w:hAnsi="Arial Narrow"/>
                <w:sz w:val="12"/>
                <w:szCs w:val="12"/>
              </w:rPr>
            </w:pPr>
          </w:p>
        </w:tc>
      </w:tr>
      <w:tr w:rsidR="00D95082" w:rsidRPr="00080FD0" w14:paraId="073E9B89" w14:textId="77777777" w:rsidTr="00A9314A">
        <w:trPr>
          <w:trHeight w:val="295"/>
          <w:jc w:val="center"/>
        </w:trPr>
        <w:tc>
          <w:tcPr>
            <w:tcW w:w="734" w:type="dxa"/>
            <w:tcBorders>
              <w:left w:val="nil"/>
              <w:bottom w:val="nil"/>
              <w:right w:val="nil"/>
            </w:tcBorders>
          </w:tcPr>
          <w:p w14:paraId="1C6919F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Park 2017 [71]</w:t>
            </w:r>
          </w:p>
        </w:tc>
        <w:tc>
          <w:tcPr>
            <w:tcW w:w="340" w:type="dxa"/>
            <w:tcBorders>
              <w:left w:val="nil"/>
              <w:bottom w:val="nil"/>
              <w:right w:val="nil"/>
            </w:tcBorders>
          </w:tcPr>
          <w:p w14:paraId="0715DEB8"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6D0DDEFB"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BMP3</w:t>
            </w:r>
          </w:p>
        </w:tc>
        <w:tc>
          <w:tcPr>
            <w:tcW w:w="508" w:type="dxa"/>
            <w:tcBorders>
              <w:left w:val="nil"/>
              <w:bottom w:val="nil"/>
              <w:right w:val="nil"/>
            </w:tcBorders>
          </w:tcPr>
          <w:p w14:paraId="48302E7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stool</w:t>
            </w:r>
          </w:p>
        </w:tc>
        <w:tc>
          <w:tcPr>
            <w:tcW w:w="565" w:type="dxa"/>
            <w:tcBorders>
              <w:left w:val="nil"/>
              <w:bottom w:val="nil"/>
              <w:right w:val="nil"/>
            </w:tcBorders>
          </w:tcPr>
          <w:p w14:paraId="7B7402B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2012-2014</w:t>
            </w:r>
          </w:p>
        </w:tc>
        <w:tc>
          <w:tcPr>
            <w:tcW w:w="283" w:type="dxa"/>
            <w:tcBorders>
              <w:left w:val="nil"/>
              <w:bottom w:val="nil"/>
              <w:right w:val="nil"/>
            </w:tcBorders>
          </w:tcPr>
          <w:p w14:paraId="2C99251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35</w:t>
            </w:r>
          </w:p>
        </w:tc>
        <w:tc>
          <w:tcPr>
            <w:tcW w:w="708" w:type="dxa"/>
            <w:tcBorders>
              <w:left w:val="nil"/>
              <w:bottom w:val="nil"/>
              <w:right w:val="nil"/>
            </w:tcBorders>
          </w:tcPr>
          <w:p w14:paraId="0A317C1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60.6</w:t>
            </w:r>
            <w:r>
              <w:rPr>
                <w:rFonts w:ascii="Arial Narrow" w:hAnsi="Arial Narrow"/>
                <w:sz w:val="12"/>
                <w:szCs w:val="12"/>
              </w:rPr>
              <w:t>±</w:t>
            </w:r>
            <w:r w:rsidRPr="00076D78">
              <w:rPr>
                <w:rFonts w:ascii="Arial Narrow" w:hAnsi="Arial Narrow"/>
                <w:sz w:val="12"/>
                <w:szCs w:val="12"/>
              </w:rPr>
              <w:t>13.04</w:t>
            </w:r>
          </w:p>
        </w:tc>
        <w:tc>
          <w:tcPr>
            <w:tcW w:w="708" w:type="dxa"/>
            <w:tcBorders>
              <w:left w:val="nil"/>
              <w:bottom w:val="nil"/>
              <w:right w:val="nil"/>
            </w:tcBorders>
          </w:tcPr>
          <w:p w14:paraId="27732F51"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 xml:space="preserve">I-II 49%, </w:t>
            </w:r>
          </w:p>
          <w:p w14:paraId="08EAF48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III-IV 51%</w:t>
            </w:r>
          </w:p>
        </w:tc>
        <w:tc>
          <w:tcPr>
            <w:tcW w:w="745" w:type="dxa"/>
            <w:tcBorders>
              <w:left w:val="nil"/>
              <w:bottom w:val="nil"/>
              <w:right w:val="nil"/>
            </w:tcBorders>
          </w:tcPr>
          <w:p w14:paraId="38B4423A"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66% distal,</w:t>
            </w:r>
          </w:p>
          <w:p w14:paraId="765D7AB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34%</w:t>
            </w:r>
            <w:r>
              <w:rPr>
                <w:rFonts w:ascii="Arial Narrow" w:hAnsi="Arial Narrow"/>
                <w:sz w:val="12"/>
                <w:szCs w:val="12"/>
              </w:rPr>
              <w:t xml:space="preserve"> </w:t>
            </w:r>
            <w:r w:rsidRPr="00076D78">
              <w:rPr>
                <w:rFonts w:ascii="Arial Narrow" w:hAnsi="Arial Narrow"/>
                <w:sz w:val="12"/>
                <w:szCs w:val="12"/>
              </w:rPr>
              <w:t>proximal</w:t>
            </w:r>
          </w:p>
        </w:tc>
        <w:tc>
          <w:tcPr>
            <w:tcW w:w="626" w:type="dxa"/>
            <w:tcBorders>
              <w:left w:val="nil"/>
              <w:bottom w:val="nil"/>
              <w:right w:val="nil"/>
            </w:tcBorders>
          </w:tcPr>
          <w:p w14:paraId="7B39C1E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40</w:t>
            </w:r>
          </w:p>
        </w:tc>
        <w:tc>
          <w:tcPr>
            <w:tcW w:w="283" w:type="dxa"/>
            <w:tcBorders>
              <w:left w:val="nil"/>
              <w:bottom w:val="nil"/>
              <w:right w:val="nil"/>
            </w:tcBorders>
          </w:tcPr>
          <w:p w14:paraId="71D0ABD5"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6D5D006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40</w:t>
            </w:r>
          </w:p>
        </w:tc>
        <w:tc>
          <w:tcPr>
            <w:tcW w:w="793" w:type="dxa"/>
            <w:tcBorders>
              <w:left w:val="nil"/>
              <w:bottom w:val="nil"/>
              <w:right w:val="nil"/>
            </w:tcBorders>
          </w:tcPr>
          <w:p w14:paraId="23E4D97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55.7</w:t>
            </w:r>
            <w:r>
              <w:rPr>
                <w:rFonts w:ascii="Arial Narrow" w:hAnsi="Arial Narrow"/>
                <w:sz w:val="12"/>
                <w:szCs w:val="12"/>
              </w:rPr>
              <w:t>±</w:t>
            </w:r>
            <w:r w:rsidRPr="00076D78">
              <w:rPr>
                <w:rFonts w:ascii="Arial Narrow" w:hAnsi="Arial Narrow"/>
                <w:sz w:val="12"/>
                <w:szCs w:val="12"/>
              </w:rPr>
              <w:t>14.64</w:t>
            </w:r>
          </w:p>
        </w:tc>
        <w:tc>
          <w:tcPr>
            <w:tcW w:w="679" w:type="dxa"/>
            <w:tcBorders>
              <w:left w:val="nil"/>
              <w:bottom w:val="nil"/>
              <w:right w:val="nil"/>
            </w:tcBorders>
          </w:tcPr>
          <w:p w14:paraId="1D777BA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15</w:t>
            </w:r>
          </w:p>
        </w:tc>
        <w:tc>
          <w:tcPr>
            <w:tcW w:w="624" w:type="dxa"/>
            <w:tcBorders>
              <w:left w:val="nil"/>
              <w:bottom w:val="nil"/>
              <w:right w:val="nil"/>
            </w:tcBorders>
          </w:tcPr>
          <w:p w14:paraId="0BD086B3"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40</w:t>
            </w:r>
          </w:p>
          <w:p w14:paraId="59CC354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(23-57)</w:t>
            </w:r>
          </w:p>
        </w:tc>
        <w:tc>
          <w:tcPr>
            <w:tcW w:w="623" w:type="dxa"/>
            <w:tcBorders>
              <w:left w:val="nil"/>
              <w:bottom w:val="nil"/>
              <w:right w:val="nil"/>
            </w:tcBorders>
          </w:tcPr>
          <w:p w14:paraId="0A23C93F"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85</w:t>
            </w:r>
          </w:p>
          <w:p w14:paraId="19EC261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(73.4-96.5)</w:t>
            </w:r>
          </w:p>
        </w:tc>
        <w:tc>
          <w:tcPr>
            <w:tcW w:w="567" w:type="dxa"/>
            <w:tcBorders>
              <w:left w:val="nil"/>
              <w:bottom w:val="nil"/>
              <w:right w:val="nil"/>
            </w:tcBorders>
          </w:tcPr>
          <w:p w14:paraId="137D2C26"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4137CB4" w14:textId="77777777" w:rsidR="00D95082" w:rsidRPr="00076D7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AA3E97F" w14:textId="77777777" w:rsidR="00D95082" w:rsidRPr="00076D7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D417A6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QIAamp DNA stool mini kit</w:t>
            </w:r>
          </w:p>
        </w:tc>
        <w:tc>
          <w:tcPr>
            <w:tcW w:w="1344" w:type="dxa"/>
            <w:tcBorders>
              <w:left w:val="nil"/>
              <w:bottom w:val="nil"/>
              <w:right w:val="nil"/>
            </w:tcBorders>
          </w:tcPr>
          <w:p w14:paraId="14010C3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qMSP</w:t>
            </w:r>
          </w:p>
        </w:tc>
      </w:tr>
      <w:tr w:rsidR="00D95082" w:rsidRPr="00080FD0" w14:paraId="0784D46E" w14:textId="77777777" w:rsidTr="00A9314A">
        <w:trPr>
          <w:trHeight w:val="907"/>
          <w:jc w:val="center"/>
        </w:trPr>
        <w:tc>
          <w:tcPr>
            <w:tcW w:w="734" w:type="dxa"/>
            <w:tcBorders>
              <w:top w:val="nil"/>
              <w:left w:val="nil"/>
              <w:bottom w:val="nil"/>
              <w:right w:val="nil"/>
            </w:tcBorders>
          </w:tcPr>
          <w:p w14:paraId="07E18C6C"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2D4C0CE"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6F59A2A"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NDRG4</w:t>
            </w:r>
          </w:p>
        </w:tc>
        <w:tc>
          <w:tcPr>
            <w:tcW w:w="508" w:type="dxa"/>
            <w:tcBorders>
              <w:top w:val="nil"/>
              <w:left w:val="nil"/>
              <w:bottom w:val="nil"/>
              <w:right w:val="nil"/>
            </w:tcBorders>
          </w:tcPr>
          <w:p w14:paraId="77283CDC"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DB3AA92"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0A39D8C"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DFDD06"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A2F0EDD"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5A0C67"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B9A9646"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68.8</w:t>
            </w:r>
          </w:p>
        </w:tc>
        <w:tc>
          <w:tcPr>
            <w:tcW w:w="283" w:type="dxa"/>
            <w:tcBorders>
              <w:top w:val="nil"/>
              <w:left w:val="nil"/>
              <w:bottom w:val="nil"/>
              <w:right w:val="nil"/>
            </w:tcBorders>
          </w:tcPr>
          <w:p w14:paraId="6483C083"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D7D4D90"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B155D56"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DAA85C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20</w:t>
            </w:r>
          </w:p>
        </w:tc>
        <w:tc>
          <w:tcPr>
            <w:tcW w:w="624" w:type="dxa"/>
            <w:tcBorders>
              <w:top w:val="nil"/>
              <w:left w:val="nil"/>
              <w:bottom w:val="nil"/>
              <w:right w:val="nil"/>
            </w:tcBorders>
          </w:tcPr>
          <w:p w14:paraId="51DB25D1" w14:textId="77777777" w:rsidR="00D95082" w:rsidRDefault="00D95082" w:rsidP="00A9314A">
            <w:pPr>
              <w:pStyle w:val="TableParagraph"/>
              <w:ind w:left="23"/>
              <w:rPr>
                <w:rFonts w:ascii="Arial Narrow" w:hAnsi="Arial Narrow"/>
                <w:spacing w:val="-5"/>
                <w:sz w:val="12"/>
                <w:szCs w:val="12"/>
              </w:rPr>
            </w:pPr>
            <w:r w:rsidRPr="00076D78">
              <w:rPr>
                <w:rFonts w:ascii="Arial Narrow" w:hAnsi="Arial Narrow"/>
                <w:sz w:val="12"/>
                <w:szCs w:val="12"/>
              </w:rPr>
              <w:t>68.8</w:t>
            </w:r>
          </w:p>
          <w:p w14:paraId="5F46ACC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(52-85)</w:t>
            </w:r>
          </w:p>
        </w:tc>
        <w:tc>
          <w:tcPr>
            <w:tcW w:w="623" w:type="dxa"/>
            <w:tcBorders>
              <w:top w:val="nil"/>
              <w:left w:val="nil"/>
              <w:bottom w:val="nil"/>
              <w:right w:val="nil"/>
            </w:tcBorders>
          </w:tcPr>
          <w:p w14:paraId="35600133" w14:textId="77777777" w:rsidR="00D95082" w:rsidRDefault="00D95082" w:rsidP="00A9314A">
            <w:pPr>
              <w:pStyle w:val="TableParagraph"/>
              <w:ind w:left="23"/>
              <w:rPr>
                <w:rFonts w:ascii="Arial Narrow" w:hAnsi="Arial Narrow"/>
                <w:spacing w:val="-5"/>
                <w:sz w:val="12"/>
                <w:szCs w:val="12"/>
              </w:rPr>
            </w:pPr>
            <w:r w:rsidRPr="00076D78">
              <w:rPr>
                <w:rFonts w:ascii="Arial Narrow" w:hAnsi="Arial Narrow"/>
                <w:sz w:val="12"/>
                <w:szCs w:val="12"/>
              </w:rPr>
              <w:t>80</w:t>
            </w:r>
          </w:p>
          <w:p w14:paraId="3F1ADB5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(67.0-92.9)</w:t>
            </w:r>
          </w:p>
        </w:tc>
        <w:tc>
          <w:tcPr>
            <w:tcW w:w="567" w:type="dxa"/>
            <w:tcBorders>
              <w:top w:val="nil"/>
              <w:left w:val="nil"/>
              <w:bottom w:val="nil"/>
              <w:right w:val="nil"/>
            </w:tcBorders>
          </w:tcPr>
          <w:p w14:paraId="045E76D3"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7012FAE"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38EF470"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E443870"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A361306" w14:textId="77777777" w:rsidR="00D95082" w:rsidRPr="00076D78" w:rsidRDefault="00D95082" w:rsidP="00A9314A">
            <w:pPr>
              <w:pStyle w:val="TableParagraph"/>
              <w:ind w:left="23"/>
              <w:rPr>
                <w:rFonts w:ascii="Arial Narrow" w:hAnsi="Arial Narrow"/>
                <w:sz w:val="12"/>
                <w:szCs w:val="12"/>
              </w:rPr>
            </w:pPr>
          </w:p>
        </w:tc>
      </w:tr>
      <w:tr w:rsidR="00D95082" w:rsidRPr="00080FD0" w14:paraId="00BA9A6A" w14:textId="77777777" w:rsidTr="00A9314A">
        <w:trPr>
          <w:trHeight w:val="295"/>
          <w:jc w:val="center"/>
        </w:trPr>
        <w:tc>
          <w:tcPr>
            <w:tcW w:w="734" w:type="dxa"/>
            <w:tcBorders>
              <w:top w:val="nil"/>
              <w:left w:val="nil"/>
              <w:bottom w:val="nil"/>
              <w:right w:val="nil"/>
            </w:tcBorders>
          </w:tcPr>
          <w:p w14:paraId="0DD62E32"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Park 2017 [71]</w:t>
            </w:r>
          </w:p>
        </w:tc>
        <w:tc>
          <w:tcPr>
            <w:tcW w:w="340" w:type="dxa"/>
            <w:tcBorders>
              <w:top w:val="nil"/>
              <w:left w:val="nil"/>
              <w:bottom w:val="nil"/>
              <w:right w:val="nil"/>
            </w:tcBorders>
          </w:tcPr>
          <w:p w14:paraId="6CB6EA69"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04BAB77"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SFRP2</w:t>
            </w:r>
          </w:p>
        </w:tc>
        <w:tc>
          <w:tcPr>
            <w:tcW w:w="508" w:type="dxa"/>
            <w:tcBorders>
              <w:top w:val="nil"/>
              <w:left w:val="nil"/>
              <w:bottom w:val="nil"/>
              <w:right w:val="nil"/>
            </w:tcBorders>
          </w:tcPr>
          <w:p w14:paraId="31FDCEAC"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0EE592C"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2DFF223"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458D3A6"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EBC6438"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C5D8BD0"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BC991B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60</w:t>
            </w:r>
          </w:p>
        </w:tc>
        <w:tc>
          <w:tcPr>
            <w:tcW w:w="283" w:type="dxa"/>
            <w:tcBorders>
              <w:top w:val="nil"/>
              <w:left w:val="nil"/>
              <w:bottom w:val="nil"/>
              <w:right w:val="nil"/>
            </w:tcBorders>
          </w:tcPr>
          <w:p w14:paraId="4EE8DE12"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69C2D48"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0820DB4"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854977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12.5</w:t>
            </w:r>
          </w:p>
        </w:tc>
        <w:tc>
          <w:tcPr>
            <w:tcW w:w="624" w:type="dxa"/>
            <w:tcBorders>
              <w:top w:val="nil"/>
              <w:left w:val="nil"/>
              <w:bottom w:val="nil"/>
              <w:right w:val="nil"/>
            </w:tcBorders>
          </w:tcPr>
          <w:p w14:paraId="4043B1B5"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60</w:t>
            </w:r>
          </w:p>
          <w:p w14:paraId="000541C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(43-77)</w:t>
            </w:r>
          </w:p>
        </w:tc>
        <w:tc>
          <w:tcPr>
            <w:tcW w:w="623" w:type="dxa"/>
            <w:tcBorders>
              <w:top w:val="nil"/>
              <w:left w:val="nil"/>
              <w:bottom w:val="nil"/>
              <w:right w:val="nil"/>
            </w:tcBorders>
          </w:tcPr>
          <w:p w14:paraId="64BA0F2A"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87.5</w:t>
            </w:r>
          </w:p>
          <w:p w14:paraId="50E4B93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(76.8-98.2)</w:t>
            </w:r>
          </w:p>
        </w:tc>
        <w:tc>
          <w:tcPr>
            <w:tcW w:w="567" w:type="dxa"/>
            <w:tcBorders>
              <w:top w:val="nil"/>
              <w:left w:val="nil"/>
              <w:bottom w:val="nil"/>
              <w:right w:val="nil"/>
            </w:tcBorders>
          </w:tcPr>
          <w:p w14:paraId="71A25D73"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CE8093F"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CB7BB7B"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FA058CA"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57B2802" w14:textId="77777777" w:rsidR="00D95082" w:rsidRPr="00076D78" w:rsidRDefault="00D95082" w:rsidP="00A9314A">
            <w:pPr>
              <w:pStyle w:val="TableParagraph"/>
              <w:ind w:left="23"/>
              <w:rPr>
                <w:rFonts w:ascii="Arial Narrow" w:hAnsi="Arial Narrow"/>
                <w:sz w:val="12"/>
                <w:szCs w:val="12"/>
              </w:rPr>
            </w:pPr>
          </w:p>
        </w:tc>
      </w:tr>
      <w:tr w:rsidR="00D95082" w:rsidRPr="00080FD0" w14:paraId="6F88583D" w14:textId="77777777" w:rsidTr="00A9314A">
        <w:trPr>
          <w:trHeight w:val="295"/>
          <w:jc w:val="center"/>
        </w:trPr>
        <w:tc>
          <w:tcPr>
            <w:tcW w:w="734" w:type="dxa"/>
            <w:tcBorders>
              <w:top w:val="nil"/>
              <w:left w:val="nil"/>
              <w:bottom w:val="nil"/>
              <w:right w:val="nil"/>
            </w:tcBorders>
          </w:tcPr>
          <w:p w14:paraId="11C28524"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E7A6522"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886B163"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TFPI2</w:t>
            </w:r>
          </w:p>
        </w:tc>
        <w:tc>
          <w:tcPr>
            <w:tcW w:w="508" w:type="dxa"/>
            <w:tcBorders>
              <w:top w:val="nil"/>
              <w:left w:val="nil"/>
              <w:bottom w:val="nil"/>
              <w:right w:val="nil"/>
            </w:tcBorders>
          </w:tcPr>
          <w:p w14:paraId="12501815"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5B88D6F"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416B0D2"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8A256E"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FCACF30"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27B69AA"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39150B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31.4</w:t>
            </w:r>
          </w:p>
        </w:tc>
        <w:tc>
          <w:tcPr>
            <w:tcW w:w="283" w:type="dxa"/>
            <w:tcBorders>
              <w:top w:val="nil"/>
              <w:left w:val="nil"/>
              <w:bottom w:val="nil"/>
              <w:right w:val="nil"/>
            </w:tcBorders>
          </w:tcPr>
          <w:p w14:paraId="28D31C0F"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5E82452"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5C63274"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F8A961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10</w:t>
            </w:r>
          </w:p>
        </w:tc>
        <w:tc>
          <w:tcPr>
            <w:tcW w:w="624" w:type="dxa"/>
            <w:tcBorders>
              <w:top w:val="nil"/>
              <w:left w:val="nil"/>
              <w:bottom w:val="nil"/>
              <w:right w:val="nil"/>
            </w:tcBorders>
          </w:tcPr>
          <w:p w14:paraId="12AC8CE8"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31.4</w:t>
            </w:r>
          </w:p>
          <w:p w14:paraId="00A65BA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(15-48)</w:t>
            </w:r>
          </w:p>
        </w:tc>
        <w:tc>
          <w:tcPr>
            <w:tcW w:w="623" w:type="dxa"/>
            <w:tcBorders>
              <w:top w:val="nil"/>
              <w:left w:val="nil"/>
              <w:bottom w:val="nil"/>
              <w:right w:val="nil"/>
            </w:tcBorders>
          </w:tcPr>
          <w:p w14:paraId="0915DD93"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90</w:t>
            </w:r>
          </w:p>
          <w:p w14:paraId="26E1F8B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(80.3-99.7)</w:t>
            </w:r>
          </w:p>
        </w:tc>
        <w:tc>
          <w:tcPr>
            <w:tcW w:w="567" w:type="dxa"/>
            <w:tcBorders>
              <w:top w:val="nil"/>
              <w:left w:val="nil"/>
              <w:bottom w:val="nil"/>
              <w:right w:val="nil"/>
            </w:tcBorders>
          </w:tcPr>
          <w:p w14:paraId="460F5F2E"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6C34FF9"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DDFE6F7"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1AC4D99"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A29C571" w14:textId="77777777" w:rsidR="00D95082" w:rsidRPr="00076D78" w:rsidRDefault="00D95082" w:rsidP="00A9314A">
            <w:pPr>
              <w:pStyle w:val="TableParagraph"/>
              <w:ind w:left="23"/>
              <w:rPr>
                <w:rFonts w:ascii="Arial Narrow" w:hAnsi="Arial Narrow"/>
                <w:sz w:val="12"/>
                <w:szCs w:val="12"/>
              </w:rPr>
            </w:pPr>
          </w:p>
        </w:tc>
      </w:tr>
      <w:tr w:rsidR="00D95082" w:rsidRPr="00080FD0" w14:paraId="027746FE" w14:textId="77777777" w:rsidTr="00A9314A">
        <w:trPr>
          <w:trHeight w:val="295"/>
          <w:jc w:val="center"/>
        </w:trPr>
        <w:tc>
          <w:tcPr>
            <w:tcW w:w="734" w:type="dxa"/>
            <w:tcBorders>
              <w:top w:val="nil"/>
              <w:left w:val="nil"/>
              <w:bottom w:val="single" w:sz="8" w:space="0" w:color="000000"/>
              <w:right w:val="nil"/>
            </w:tcBorders>
          </w:tcPr>
          <w:p w14:paraId="5CAE1458"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D4F5B4C"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86E3899"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SFRP2 + TFPI2 + NDRG4 + BMP3</w:t>
            </w:r>
          </w:p>
        </w:tc>
        <w:tc>
          <w:tcPr>
            <w:tcW w:w="508" w:type="dxa"/>
            <w:tcBorders>
              <w:top w:val="nil"/>
              <w:left w:val="nil"/>
              <w:bottom w:val="single" w:sz="8" w:space="0" w:color="000000"/>
              <w:right w:val="nil"/>
            </w:tcBorders>
          </w:tcPr>
          <w:p w14:paraId="077DEBB9"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04C8DD25"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8D88C1D"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6840CCE"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62EBED43"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0FFA068C"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05D9EF39"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4BB0054"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650846D8"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0992AC61"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AEBCBE5"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2F9F50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94.3</w:t>
            </w:r>
          </w:p>
          <w:p w14:paraId="6A3A939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(86.2-100)</w:t>
            </w:r>
          </w:p>
        </w:tc>
        <w:tc>
          <w:tcPr>
            <w:tcW w:w="623" w:type="dxa"/>
            <w:tcBorders>
              <w:top w:val="nil"/>
              <w:left w:val="nil"/>
              <w:bottom w:val="single" w:sz="8" w:space="0" w:color="000000"/>
              <w:right w:val="nil"/>
            </w:tcBorders>
          </w:tcPr>
          <w:p w14:paraId="643C0315" w14:textId="77777777" w:rsidR="00D95082" w:rsidRDefault="00D95082" w:rsidP="00A9314A">
            <w:pPr>
              <w:pStyle w:val="TableParagraph"/>
              <w:ind w:left="23"/>
              <w:rPr>
                <w:rFonts w:ascii="Arial Narrow" w:hAnsi="Arial Narrow"/>
                <w:spacing w:val="-5"/>
                <w:sz w:val="12"/>
                <w:szCs w:val="12"/>
              </w:rPr>
            </w:pPr>
            <w:r w:rsidRPr="00076D78">
              <w:rPr>
                <w:rFonts w:ascii="Arial Narrow" w:hAnsi="Arial Narrow"/>
                <w:sz w:val="12"/>
                <w:szCs w:val="12"/>
              </w:rPr>
              <w:t>55</w:t>
            </w:r>
          </w:p>
          <w:p w14:paraId="6D4F1B9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(38.9-71.1)</w:t>
            </w:r>
          </w:p>
        </w:tc>
        <w:tc>
          <w:tcPr>
            <w:tcW w:w="567" w:type="dxa"/>
            <w:tcBorders>
              <w:top w:val="nil"/>
              <w:left w:val="nil"/>
              <w:bottom w:val="single" w:sz="8" w:space="0" w:color="000000"/>
              <w:right w:val="nil"/>
            </w:tcBorders>
          </w:tcPr>
          <w:p w14:paraId="0EE1427A"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2BFE9CE"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7797979"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A35F7B1"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236C07E3" w14:textId="77777777" w:rsidR="00D95082" w:rsidRPr="00076D78" w:rsidRDefault="00D95082" w:rsidP="00A9314A">
            <w:pPr>
              <w:pStyle w:val="TableParagraph"/>
              <w:ind w:left="23"/>
              <w:rPr>
                <w:rFonts w:ascii="Arial Narrow" w:hAnsi="Arial Narrow"/>
                <w:sz w:val="12"/>
                <w:szCs w:val="12"/>
              </w:rPr>
            </w:pPr>
          </w:p>
        </w:tc>
      </w:tr>
      <w:tr w:rsidR="00D95082" w:rsidRPr="00080FD0" w14:paraId="3AE21B37" w14:textId="77777777" w:rsidTr="00A9314A">
        <w:trPr>
          <w:trHeight w:val="295"/>
          <w:jc w:val="center"/>
        </w:trPr>
        <w:tc>
          <w:tcPr>
            <w:tcW w:w="734" w:type="dxa"/>
            <w:tcBorders>
              <w:left w:val="nil"/>
              <w:bottom w:val="nil"/>
              <w:right w:val="nil"/>
            </w:tcBorders>
          </w:tcPr>
          <w:p w14:paraId="34EB223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Pedersen 2015</w:t>
            </w:r>
            <w:r>
              <w:rPr>
                <w:rFonts w:ascii="Arial Narrow" w:hAnsi="Arial Narrow"/>
                <w:sz w:val="12"/>
                <w:szCs w:val="12"/>
              </w:rPr>
              <w:t xml:space="preserve"> </w:t>
            </w:r>
            <w:r w:rsidRPr="00076D78">
              <w:rPr>
                <w:rFonts w:ascii="Arial Narrow" w:hAnsi="Arial Narrow"/>
                <w:sz w:val="12"/>
                <w:szCs w:val="12"/>
              </w:rPr>
              <w:t>[72]</w:t>
            </w:r>
          </w:p>
        </w:tc>
        <w:tc>
          <w:tcPr>
            <w:tcW w:w="340" w:type="dxa"/>
            <w:tcBorders>
              <w:left w:val="nil"/>
              <w:bottom w:val="nil"/>
              <w:right w:val="nil"/>
            </w:tcBorders>
          </w:tcPr>
          <w:p w14:paraId="3B8D5F32"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3989D443"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BCAT1</w:t>
            </w:r>
          </w:p>
        </w:tc>
        <w:tc>
          <w:tcPr>
            <w:tcW w:w="508" w:type="dxa"/>
            <w:tcBorders>
              <w:left w:val="nil"/>
              <w:bottom w:val="nil"/>
              <w:right w:val="nil"/>
            </w:tcBorders>
          </w:tcPr>
          <w:p w14:paraId="77A0D2A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plasma</w:t>
            </w:r>
          </w:p>
        </w:tc>
        <w:tc>
          <w:tcPr>
            <w:tcW w:w="565" w:type="dxa"/>
            <w:tcBorders>
              <w:left w:val="nil"/>
              <w:bottom w:val="nil"/>
              <w:right w:val="nil"/>
            </w:tcBorders>
          </w:tcPr>
          <w:p w14:paraId="6FBF037F" w14:textId="77777777" w:rsidR="00D95082" w:rsidRPr="00076D7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DF6187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74</w:t>
            </w:r>
          </w:p>
        </w:tc>
        <w:tc>
          <w:tcPr>
            <w:tcW w:w="708" w:type="dxa"/>
            <w:tcBorders>
              <w:left w:val="nil"/>
              <w:bottom w:val="nil"/>
              <w:right w:val="nil"/>
            </w:tcBorders>
          </w:tcPr>
          <w:p w14:paraId="3514AA40"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61</w:t>
            </w:r>
          </w:p>
          <w:p w14:paraId="74D4351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(32-86)</w:t>
            </w:r>
          </w:p>
        </w:tc>
        <w:tc>
          <w:tcPr>
            <w:tcW w:w="708" w:type="dxa"/>
            <w:tcBorders>
              <w:left w:val="nil"/>
              <w:bottom w:val="nil"/>
              <w:right w:val="nil"/>
            </w:tcBorders>
          </w:tcPr>
          <w:p w14:paraId="0C06678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5%,</w:t>
            </w:r>
          </w:p>
          <w:p w14:paraId="6CBED00E"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38%,</w:t>
            </w:r>
          </w:p>
          <w:p w14:paraId="6F408864"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31%,</w:t>
            </w:r>
          </w:p>
          <w:p w14:paraId="19BD6655"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 xml:space="preserve">IV 11%, </w:t>
            </w:r>
          </w:p>
          <w:p w14:paraId="120B840D"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15%</w:t>
            </w:r>
          </w:p>
        </w:tc>
        <w:tc>
          <w:tcPr>
            <w:tcW w:w="745" w:type="dxa"/>
            <w:tcBorders>
              <w:left w:val="nil"/>
              <w:bottom w:val="nil"/>
              <w:right w:val="nil"/>
            </w:tcBorders>
          </w:tcPr>
          <w:p w14:paraId="5ED5B0E6"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65% distal,</w:t>
            </w:r>
          </w:p>
          <w:p w14:paraId="46F0610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35%</w:t>
            </w:r>
            <w:r>
              <w:rPr>
                <w:rFonts w:ascii="Arial Narrow" w:hAnsi="Arial Narrow"/>
                <w:sz w:val="12"/>
                <w:szCs w:val="12"/>
              </w:rPr>
              <w:t xml:space="preserve"> </w:t>
            </w:r>
            <w:r w:rsidRPr="00076D78">
              <w:rPr>
                <w:rFonts w:ascii="Arial Narrow" w:hAnsi="Arial Narrow"/>
                <w:sz w:val="12"/>
                <w:szCs w:val="12"/>
              </w:rPr>
              <w:t>proximal</w:t>
            </w:r>
          </w:p>
        </w:tc>
        <w:tc>
          <w:tcPr>
            <w:tcW w:w="626" w:type="dxa"/>
            <w:tcBorders>
              <w:left w:val="nil"/>
              <w:bottom w:val="nil"/>
              <w:right w:val="nil"/>
            </w:tcBorders>
          </w:tcPr>
          <w:p w14:paraId="0EC69ACB" w14:textId="77777777" w:rsidR="00D95082" w:rsidRPr="00076D78"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742D0408"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7E00A02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144</w:t>
            </w:r>
          </w:p>
        </w:tc>
        <w:tc>
          <w:tcPr>
            <w:tcW w:w="793" w:type="dxa"/>
            <w:tcBorders>
              <w:left w:val="nil"/>
              <w:bottom w:val="nil"/>
              <w:right w:val="nil"/>
            </w:tcBorders>
          </w:tcPr>
          <w:p w14:paraId="790C5B05" w14:textId="77777777" w:rsidR="00D95082" w:rsidRDefault="00D95082" w:rsidP="00A9314A">
            <w:pPr>
              <w:pStyle w:val="TableParagraph"/>
              <w:ind w:left="23"/>
              <w:rPr>
                <w:rFonts w:ascii="Arial Narrow" w:hAnsi="Arial Narrow"/>
                <w:spacing w:val="-7"/>
                <w:sz w:val="12"/>
                <w:szCs w:val="12"/>
              </w:rPr>
            </w:pPr>
            <w:r w:rsidRPr="00076D78">
              <w:rPr>
                <w:rFonts w:ascii="Arial Narrow" w:hAnsi="Arial Narrow"/>
                <w:sz w:val="12"/>
                <w:szCs w:val="12"/>
              </w:rPr>
              <w:t>56</w:t>
            </w:r>
          </w:p>
          <w:p w14:paraId="6A0CB5D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(41-83)</w:t>
            </w:r>
          </w:p>
        </w:tc>
        <w:tc>
          <w:tcPr>
            <w:tcW w:w="679" w:type="dxa"/>
            <w:tcBorders>
              <w:left w:val="nil"/>
              <w:bottom w:val="nil"/>
              <w:right w:val="nil"/>
            </w:tcBorders>
          </w:tcPr>
          <w:p w14:paraId="04A8F005"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00CAD6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64.9</w:t>
            </w:r>
          </w:p>
          <w:p w14:paraId="6165547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(52.9-75.6)</w:t>
            </w:r>
          </w:p>
        </w:tc>
        <w:tc>
          <w:tcPr>
            <w:tcW w:w="623" w:type="dxa"/>
            <w:tcBorders>
              <w:left w:val="nil"/>
              <w:bottom w:val="nil"/>
              <w:right w:val="nil"/>
            </w:tcBorders>
          </w:tcPr>
          <w:p w14:paraId="0765F90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96.5</w:t>
            </w:r>
          </w:p>
          <w:p w14:paraId="6E0E4F7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(92.1-98.9)</w:t>
            </w:r>
          </w:p>
        </w:tc>
        <w:tc>
          <w:tcPr>
            <w:tcW w:w="567" w:type="dxa"/>
            <w:tcBorders>
              <w:left w:val="nil"/>
              <w:bottom w:val="nil"/>
              <w:right w:val="nil"/>
            </w:tcBorders>
          </w:tcPr>
          <w:p w14:paraId="360A5EBE"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6E17DF5" w14:textId="77777777" w:rsidR="00D95082" w:rsidRPr="00076D7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3A9FF29" w14:textId="77777777" w:rsidR="00D95082" w:rsidRPr="00076D7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BAEBBF6"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QIAamp Circulating Nucleic Acid Kit</w:t>
            </w:r>
          </w:p>
        </w:tc>
        <w:tc>
          <w:tcPr>
            <w:tcW w:w="1344" w:type="dxa"/>
            <w:tcBorders>
              <w:left w:val="nil"/>
              <w:bottom w:val="nil"/>
              <w:right w:val="nil"/>
            </w:tcBorders>
          </w:tcPr>
          <w:p w14:paraId="396D8DB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Q-MSP,</w:t>
            </w:r>
            <w:r>
              <w:rPr>
                <w:rFonts w:ascii="Arial Narrow" w:hAnsi="Arial Narrow"/>
                <w:sz w:val="12"/>
                <w:szCs w:val="12"/>
              </w:rPr>
              <w:t xml:space="preserve"> </w:t>
            </w:r>
            <w:r w:rsidRPr="00076D78">
              <w:rPr>
                <w:rFonts w:ascii="Arial Narrow" w:hAnsi="Arial Narrow"/>
                <w:sz w:val="12"/>
                <w:szCs w:val="12"/>
              </w:rPr>
              <w:t>hydrolysis probe</w:t>
            </w:r>
          </w:p>
        </w:tc>
      </w:tr>
      <w:tr w:rsidR="00D95082" w:rsidRPr="00080FD0" w14:paraId="580A6689" w14:textId="77777777" w:rsidTr="00A9314A">
        <w:trPr>
          <w:trHeight w:val="295"/>
          <w:jc w:val="center"/>
        </w:trPr>
        <w:tc>
          <w:tcPr>
            <w:tcW w:w="734" w:type="dxa"/>
            <w:tcBorders>
              <w:top w:val="nil"/>
              <w:left w:val="nil"/>
              <w:bottom w:val="nil"/>
              <w:right w:val="nil"/>
            </w:tcBorders>
          </w:tcPr>
          <w:p w14:paraId="0F3AEB3E"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25F7054"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265394F"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IKZF1</w:t>
            </w:r>
          </w:p>
        </w:tc>
        <w:tc>
          <w:tcPr>
            <w:tcW w:w="508" w:type="dxa"/>
            <w:tcBorders>
              <w:top w:val="nil"/>
              <w:left w:val="nil"/>
              <w:bottom w:val="nil"/>
              <w:right w:val="nil"/>
            </w:tcBorders>
          </w:tcPr>
          <w:p w14:paraId="005449AB"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C9AE0EB"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CB35FE6"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872BD8B"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4DE3FCF"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D42B885"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3ADBBBB"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B07C0B0"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377EBEA"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AA250E5"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0060F5A"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3879EF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67.6</w:t>
            </w:r>
          </w:p>
          <w:p w14:paraId="14EAA7E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(55.7-78.0)</w:t>
            </w:r>
          </w:p>
        </w:tc>
        <w:tc>
          <w:tcPr>
            <w:tcW w:w="623" w:type="dxa"/>
            <w:tcBorders>
              <w:top w:val="nil"/>
              <w:left w:val="nil"/>
              <w:bottom w:val="nil"/>
              <w:right w:val="nil"/>
            </w:tcBorders>
          </w:tcPr>
          <w:p w14:paraId="0937FC8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95.1</w:t>
            </w:r>
          </w:p>
          <w:p w14:paraId="43E0401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(90.2-98.0)</w:t>
            </w:r>
          </w:p>
        </w:tc>
        <w:tc>
          <w:tcPr>
            <w:tcW w:w="567" w:type="dxa"/>
            <w:tcBorders>
              <w:top w:val="nil"/>
              <w:left w:val="nil"/>
              <w:bottom w:val="nil"/>
              <w:right w:val="nil"/>
            </w:tcBorders>
          </w:tcPr>
          <w:p w14:paraId="0D081CF6"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B4BB1FB"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1F7AEE4"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5FD5052"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1FF3E6B" w14:textId="77777777" w:rsidR="00D95082" w:rsidRPr="00076D78" w:rsidRDefault="00D95082" w:rsidP="00A9314A">
            <w:pPr>
              <w:pStyle w:val="TableParagraph"/>
              <w:ind w:left="23"/>
              <w:rPr>
                <w:rFonts w:ascii="Arial Narrow" w:hAnsi="Arial Narrow"/>
                <w:sz w:val="12"/>
                <w:szCs w:val="12"/>
              </w:rPr>
            </w:pPr>
          </w:p>
        </w:tc>
      </w:tr>
      <w:tr w:rsidR="00D95082" w:rsidRPr="00080FD0" w14:paraId="55C9ABEC" w14:textId="77777777" w:rsidTr="00A9314A">
        <w:trPr>
          <w:trHeight w:val="295"/>
          <w:jc w:val="center"/>
        </w:trPr>
        <w:tc>
          <w:tcPr>
            <w:tcW w:w="734" w:type="dxa"/>
            <w:tcBorders>
              <w:top w:val="nil"/>
              <w:left w:val="nil"/>
              <w:bottom w:val="single" w:sz="8" w:space="0" w:color="000000"/>
              <w:right w:val="nil"/>
            </w:tcBorders>
          </w:tcPr>
          <w:p w14:paraId="220C838B"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51F22F1"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68C6147"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BCAT1</w:t>
            </w:r>
            <w:r>
              <w:rPr>
                <w:rFonts w:ascii="Arial Narrow" w:hAnsi="Arial Narrow"/>
                <w:i/>
                <w:iCs/>
                <w:sz w:val="12"/>
                <w:szCs w:val="12"/>
              </w:rPr>
              <w:t xml:space="preserve"> </w:t>
            </w:r>
            <w:r w:rsidRPr="00205794">
              <w:rPr>
                <w:rFonts w:ascii="Arial Narrow" w:hAnsi="Arial Narrow"/>
                <w:i/>
                <w:iCs/>
                <w:sz w:val="12"/>
                <w:szCs w:val="12"/>
              </w:rPr>
              <w:t>+</w:t>
            </w:r>
            <w:r>
              <w:rPr>
                <w:rFonts w:ascii="Arial Narrow" w:hAnsi="Arial Narrow"/>
                <w:i/>
                <w:iCs/>
                <w:sz w:val="12"/>
                <w:szCs w:val="12"/>
              </w:rPr>
              <w:t xml:space="preserve"> </w:t>
            </w:r>
            <w:r w:rsidRPr="00205794">
              <w:rPr>
                <w:rFonts w:ascii="Arial Narrow" w:hAnsi="Arial Narrow"/>
                <w:i/>
                <w:iCs/>
                <w:sz w:val="12"/>
                <w:szCs w:val="12"/>
              </w:rPr>
              <w:t>IKZF1</w:t>
            </w:r>
          </w:p>
        </w:tc>
        <w:tc>
          <w:tcPr>
            <w:tcW w:w="508" w:type="dxa"/>
            <w:tcBorders>
              <w:top w:val="nil"/>
              <w:left w:val="nil"/>
              <w:bottom w:val="single" w:sz="8" w:space="0" w:color="000000"/>
              <w:right w:val="nil"/>
            </w:tcBorders>
          </w:tcPr>
          <w:p w14:paraId="727C9F95"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3202F936"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71F5D9E"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49573770"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1F690A4"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5B17ABF5"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62CC1AD"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E0EE45C"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4C5B8772"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6E67FB26"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61ADFBC"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005FDBF" w14:textId="77777777" w:rsidR="00D95082" w:rsidRDefault="00D95082" w:rsidP="00A9314A">
            <w:pPr>
              <w:pStyle w:val="TableParagraph"/>
              <w:ind w:left="23"/>
              <w:rPr>
                <w:rFonts w:ascii="Arial Narrow" w:hAnsi="Arial Narrow"/>
                <w:spacing w:val="-5"/>
                <w:sz w:val="12"/>
                <w:szCs w:val="12"/>
              </w:rPr>
            </w:pPr>
            <w:r w:rsidRPr="00076D78">
              <w:rPr>
                <w:rFonts w:ascii="Arial Narrow" w:hAnsi="Arial Narrow"/>
                <w:sz w:val="12"/>
                <w:szCs w:val="12"/>
              </w:rPr>
              <w:t>77</w:t>
            </w:r>
            <w:r w:rsidRPr="00076D78">
              <w:rPr>
                <w:rFonts w:ascii="Arial Narrow" w:hAnsi="Arial Narrow"/>
                <w:spacing w:val="-5"/>
                <w:sz w:val="12"/>
                <w:szCs w:val="12"/>
              </w:rPr>
              <w:t xml:space="preserve"> </w:t>
            </w:r>
          </w:p>
          <w:p w14:paraId="30E4690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(65.8-86.0)</w:t>
            </w:r>
          </w:p>
        </w:tc>
        <w:tc>
          <w:tcPr>
            <w:tcW w:w="623" w:type="dxa"/>
            <w:tcBorders>
              <w:top w:val="nil"/>
              <w:left w:val="nil"/>
              <w:bottom w:val="single" w:sz="8" w:space="0" w:color="000000"/>
              <w:right w:val="nil"/>
            </w:tcBorders>
          </w:tcPr>
          <w:p w14:paraId="459EB12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92.4</w:t>
            </w:r>
          </w:p>
          <w:p w14:paraId="73FDE23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(86.7-96.4)</w:t>
            </w:r>
          </w:p>
        </w:tc>
        <w:tc>
          <w:tcPr>
            <w:tcW w:w="567" w:type="dxa"/>
            <w:tcBorders>
              <w:top w:val="nil"/>
              <w:left w:val="nil"/>
              <w:bottom w:val="single" w:sz="8" w:space="0" w:color="000000"/>
              <w:right w:val="nil"/>
            </w:tcBorders>
          </w:tcPr>
          <w:p w14:paraId="6DDBCCF7"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453051C"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FF7D3DF"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187DD8B"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44AD491" w14:textId="77777777" w:rsidR="00D95082" w:rsidRPr="00076D78" w:rsidRDefault="00D95082" w:rsidP="00A9314A">
            <w:pPr>
              <w:pStyle w:val="TableParagraph"/>
              <w:ind w:left="23"/>
              <w:rPr>
                <w:rFonts w:ascii="Arial Narrow" w:hAnsi="Arial Narrow"/>
                <w:sz w:val="12"/>
                <w:szCs w:val="12"/>
              </w:rPr>
            </w:pPr>
          </w:p>
        </w:tc>
      </w:tr>
      <w:tr w:rsidR="00D95082" w:rsidRPr="00080FD0" w14:paraId="39B02C23" w14:textId="77777777" w:rsidTr="00A9314A">
        <w:trPr>
          <w:trHeight w:val="295"/>
          <w:jc w:val="center"/>
        </w:trPr>
        <w:tc>
          <w:tcPr>
            <w:tcW w:w="734" w:type="dxa"/>
            <w:tcBorders>
              <w:left w:val="nil"/>
              <w:bottom w:val="single" w:sz="8" w:space="0" w:color="000000"/>
              <w:right w:val="nil"/>
            </w:tcBorders>
          </w:tcPr>
          <w:p w14:paraId="34D55B9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Pedersen 2014</w:t>
            </w:r>
            <w:r>
              <w:rPr>
                <w:rFonts w:ascii="Arial Narrow" w:hAnsi="Arial Narrow"/>
                <w:sz w:val="12"/>
                <w:szCs w:val="12"/>
              </w:rPr>
              <w:t xml:space="preserve"> </w:t>
            </w:r>
            <w:r w:rsidRPr="00076D78">
              <w:rPr>
                <w:rFonts w:ascii="Arial Narrow" w:hAnsi="Arial Narrow"/>
                <w:sz w:val="12"/>
                <w:szCs w:val="12"/>
              </w:rPr>
              <w:t>[73]</w:t>
            </w:r>
          </w:p>
        </w:tc>
        <w:tc>
          <w:tcPr>
            <w:tcW w:w="340" w:type="dxa"/>
            <w:tcBorders>
              <w:left w:val="nil"/>
              <w:bottom w:val="single" w:sz="8" w:space="0" w:color="000000"/>
              <w:right w:val="nil"/>
            </w:tcBorders>
          </w:tcPr>
          <w:p w14:paraId="7827AE68"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single" w:sz="8" w:space="0" w:color="000000"/>
              <w:right w:val="nil"/>
            </w:tcBorders>
          </w:tcPr>
          <w:p w14:paraId="255AC3F8"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CAHM</w:t>
            </w:r>
          </w:p>
        </w:tc>
        <w:tc>
          <w:tcPr>
            <w:tcW w:w="508" w:type="dxa"/>
            <w:tcBorders>
              <w:left w:val="nil"/>
              <w:bottom w:val="single" w:sz="8" w:space="0" w:color="000000"/>
              <w:right w:val="nil"/>
            </w:tcBorders>
          </w:tcPr>
          <w:p w14:paraId="261CC20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plasma</w:t>
            </w:r>
          </w:p>
        </w:tc>
        <w:tc>
          <w:tcPr>
            <w:tcW w:w="565" w:type="dxa"/>
            <w:tcBorders>
              <w:left w:val="nil"/>
              <w:bottom w:val="single" w:sz="8" w:space="0" w:color="000000"/>
              <w:right w:val="nil"/>
            </w:tcBorders>
          </w:tcPr>
          <w:p w14:paraId="384D7F6F" w14:textId="77777777" w:rsidR="00D95082" w:rsidRPr="00076D7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101E91D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73</w:t>
            </w:r>
          </w:p>
        </w:tc>
        <w:tc>
          <w:tcPr>
            <w:tcW w:w="708" w:type="dxa"/>
            <w:tcBorders>
              <w:left w:val="nil"/>
              <w:bottom w:val="single" w:sz="8" w:space="0" w:color="000000"/>
              <w:right w:val="nil"/>
            </w:tcBorders>
          </w:tcPr>
          <w:p w14:paraId="7FCD36F2"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59</w:t>
            </w:r>
            <w:r>
              <w:rPr>
                <w:rFonts w:ascii="Arial Narrow" w:hAnsi="Arial Narrow"/>
                <w:sz w:val="12"/>
                <w:szCs w:val="12"/>
              </w:rPr>
              <w:t>±</w:t>
            </w:r>
            <w:r w:rsidRPr="00076D78">
              <w:rPr>
                <w:rFonts w:ascii="Arial Narrow" w:hAnsi="Arial Narrow"/>
                <w:sz w:val="12"/>
                <w:szCs w:val="12"/>
              </w:rPr>
              <w:t>11.7</w:t>
            </w:r>
          </w:p>
        </w:tc>
        <w:tc>
          <w:tcPr>
            <w:tcW w:w="708" w:type="dxa"/>
            <w:tcBorders>
              <w:left w:val="nil"/>
              <w:bottom w:val="single" w:sz="8" w:space="0" w:color="000000"/>
              <w:right w:val="nil"/>
            </w:tcBorders>
          </w:tcPr>
          <w:p w14:paraId="7EC1E64F" w14:textId="77777777" w:rsidR="00D95082" w:rsidRPr="00E17590" w:rsidRDefault="00D95082" w:rsidP="00A9314A">
            <w:pPr>
              <w:pStyle w:val="TableParagraph"/>
              <w:ind w:left="23"/>
              <w:rPr>
                <w:rFonts w:ascii="Arial Narrow" w:hAnsi="Arial Narrow"/>
                <w:spacing w:val="22"/>
                <w:sz w:val="12"/>
                <w:szCs w:val="12"/>
                <w:lang w:val="fr-FR"/>
              </w:rPr>
            </w:pPr>
            <w:r w:rsidRPr="00E17590">
              <w:rPr>
                <w:rFonts w:ascii="Arial Narrow" w:hAnsi="Arial Narrow"/>
                <w:sz w:val="12"/>
                <w:szCs w:val="12"/>
                <w:lang w:val="fr-FR"/>
              </w:rPr>
              <w:t>I 16%,</w:t>
            </w:r>
          </w:p>
          <w:p w14:paraId="6FAD6366"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29%,</w:t>
            </w:r>
          </w:p>
          <w:p w14:paraId="69CB4640"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32%,</w:t>
            </w:r>
          </w:p>
          <w:p w14:paraId="3652EB61"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16%,</w:t>
            </w:r>
          </w:p>
          <w:p w14:paraId="261CB1D2"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7%</w:t>
            </w:r>
          </w:p>
        </w:tc>
        <w:tc>
          <w:tcPr>
            <w:tcW w:w="745" w:type="dxa"/>
            <w:tcBorders>
              <w:left w:val="nil"/>
              <w:bottom w:val="single" w:sz="8" w:space="0" w:color="000000"/>
              <w:right w:val="nil"/>
            </w:tcBorders>
          </w:tcPr>
          <w:p w14:paraId="35DE8701"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single" w:sz="8" w:space="0" w:color="000000"/>
              <w:right w:val="nil"/>
            </w:tcBorders>
          </w:tcPr>
          <w:p w14:paraId="34EDF04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55</w:t>
            </w:r>
          </w:p>
        </w:tc>
        <w:tc>
          <w:tcPr>
            <w:tcW w:w="283" w:type="dxa"/>
            <w:tcBorders>
              <w:left w:val="nil"/>
              <w:bottom w:val="single" w:sz="8" w:space="0" w:color="000000"/>
              <w:right w:val="nil"/>
            </w:tcBorders>
          </w:tcPr>
          <w:p w14:paraId="2728A9FE" w14:textId="77777777" w:rsidR="00D95082" w:rsidRPr="00076D78" w:rsidRDefault="00D95082" w:rsidP="00A9314A">
            <w:pPr>
              <w:pStyle w:val="TableParagraph"/>
              <w:ind w:left="23"/>
              <w:rPr>
                <w:rFonts w:ascii="Arial Narrow" w:hAnsi="Arial Narrow"/>
                <w:sz w:val="12"/>
                <w:szCs w:val="12"/>
              </w:rPr>
            </w:pPr>
          </w:p>
        </w:tc>
        <w:tc>
          <w:tcPr>
            <w:tcW w:w="303" w:type="dxa"/>
            <w:tcBorders>
              <w:left w:val="nil"/>
              <w:bottom w:val="single" w:sz="8" w:space="0" w:color="000000"/>
              <w:right w:val="nil"/>
            </w:tcBorders>
          </w:tcPr>
          <w:p w14:paraId="5E0E3DF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74</w:t>
            </w:r>
          </w:p>
        </w:tc>
        <w:tc>
          <w:tcPr>
            <w:tcW w:w="793" w:type="dxa"/>
            <w:tcBorders>
              <w:left w:val="nil"/>
              <w:bottom w:val="single" w:sz="8" w:space="0" w:color="000000"/>
              <w:right w:val="nil"/>
            </w:tcBorders>
          </w:tcPr>
          <w:p w14:paraId="636B9AD2"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52</w:t>
            </w:r>
            <w:r>
              <w:rPr>
                <w:rFonts w:ascii="Arial Narrow" w:hAnsi="Arial Narrow"/>
                <w:sz w:val="12"/>
                <w:szCs w:val="12"/>
              </w:rPr>
              <w:t>±</w:t>
            </w:r>
            <w:r w:rsidRPr="00076D78">
              <w:rPr>
                <w:rFonts w:ascii="Arial Narrow" w:hAnsi="Arial Narrow"/>
                <w:sz w:val="12"/>
                <w:szCs w:val="12"/>
              </w:rPr>
              <w:t>8.6</w:t>
            </w:r>
          </w:p>
        </w:tc>
        <w:tc>
          <w:tcPr>
            <w:tcW w:w="679" w:type="dxa"/>
            <w:tcBorders>
              <w:left w:val="nil"/>
              <w:bottom w:val="single" w:sz="8" w:space="0" w:color="000000"/>
              <w:right w:val="nil"/>
            </w:tcBorders>
          </w:tcPr>
          <w:p w14:paraId="321F5AA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w:t>
            </w:r>
          </w:p>
        </w:tc>
        <w:tc>
          <w:tcPr>
            <w:tcW w:w="624" w:type="dxa"/>
            <w:tcBorders>
              <w:left w:val="nil"/>
              <w:bottom w:val="single" w:sz="8" w:space="0" w:color="000000"/>
              <w:right w:val="nil"/>
            </w:tcBorders>
          </w:tcPr>
          <w:p w14:paraId="77E6B0B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55</w:t>
            </w:r>
          </w:p>
        </w:tc>
        <w:tc>
          <w:tcPr>
            <w:tcW w:w="623" w:type="dxa"/>
            <w:tcBorders>
              <w:left w:val="nil"/>
              <w:bottom w:val="single" w:sz="8" w:space="0" w:color="000000"/>
              <w:right w:val="nil"/>
            </w:tcBorders>
          </w:tcPr>
          <w:p w14:paraId="6816E8D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93</w:t>
            </w:r>
          </w:p>
        </w:tc>
        <w:tc>
          <w:tcPr>
            <w:tcW w:w="567" w:type="dxa"/>
            <w:tcBorders>
              <w:left w:val="nil"/>
              <w:bottom w:val="single" w:sz="8" w:space="0" w:color="000000"/>
              <w:right w:val="nil"/>
            </w:tcBorders>
          </w:tcPr>
          <w:p w14:paraId="51F0A56D"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8072E73" w14:textId="77777777" w:rsidR="00D95082" w:rsidRPr="00076D78"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668DC22C" w14:textId="77777777" w:rsidR="00D95082" w:rsidRPr="00076D78"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75F0E5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QIAamp Circulating Nucleic Acid Kit</w:t>
            </w:r>
          </w:p>
        </w:tc>
        <w:tc>
          <w:tcPr>
            <w:tcW w:w="1344" w:type="dxa"/>
            <w:tcBorders>
              <w:left w:val="nil"/>
              <w:bottom w:val="single" w:sz="8" w:space="0" w:color="000000"/>
              <w:right w:val="nil"/>
            </w:tcBorders>
          </w:tcPr>
          <w:p w14:paraId="44B6F3B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Q-MSP</w:t>
            </w:r>
          </w:p>
        </w:tc>
      </w:tr>
      <w:tr w:rsidR="00D95082" w:rsidRPr="00080FD0" w14:paraId="2F8A6138" w14:textId="77777777" w:rsidTr="00A9314A">
        <w:trPr>
          <w:trHeight w:val="295"/>
          <w:jc w:val="center"/>
        </w:trPr>
        <w:tc>
          <w:tcPr>
            <w:tcW w:w="734" w:type="dxa"/>
            <w:tcBorders>
              <w:left w:val="nil"/>
              <w:bottom w:val="nil"/>
              <w:right w:val="nil"/>
            </w:tcBorders>
          </w:tcPr>
          <w:p w14:paraId="369A1C3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Pedersen 2015</w:t>
            </w:r>
            <w:r>
              <w:rPr>
                <w:rFonts w:ascii="Arial Narrow" w:hAnsi="Arial Narrow"/>
                <w:sz w:val="12"/>
                <w:szCs w:val="12"/>
              </w:rPr>
              <w:t xml:space="preserve"> </w:t>
            </w:r>
            <w:r w:rsidRPr="00076D78">
              <w:rPr>
                <w:rFonts w:ascii="Arial Narrow" w:hAnsi="Arial Narrow"/>
                <w:sz w:val="12"/>
                <w:szCs w:val="12"/>
              </w:rPr>
              <w:t>[74]</w:t>
            </w:r>
          </w:p>
        </w:tc>
        <w:tc>
          <w:tcPr>
            <w:tcW w:w="340" w:type="dxa"/>
            <w:tcBorders>
              <w:left w:val="nil"/>
              <w:bottom w:val="nil"/>
              <w:right w:val="nil"/>
            </w:tcBorders>
          </w:tcPr>
          <w:p w14:paraId="51389011"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01FBB738"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BCAT1</w:t>
            </w:r>
          </w:p>
        </w:tc>
        <w:tc>
          <w:tcPr>
            <w:tcW w:w="508" w:type="dxa"/>
            <w:tcBorders>
              <w:left w:val="nil"/>
              <w:bottom w:val="nil"/>
              <w:right w:val="nil"/>
            </w:tcBorders>
          </w:tcPr>
          <w:p w14:paraId="30B0870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plasma</w:t>
            </w:r>
          </w:p>
        </w:tc>
        <w:tc>
          <w:tcPr>
            <w:tcW w:w="565" w:type="dxa"/>
            <w:tcBorders>
              <w:left w:val="nil"/>
              <w:bottom w:val="nil"/>
              <w:right w:val="nil"/>
            </w:tcBorders>
          </w:tcPr>
          <w:p w14:paraId="7F3A084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2011-2014</w:t>
            </w:r>
          </w:p>
        </w:tc>
        <w:tc>
          <w:tcPr>
            <w:tcW w:w="283" w:type="dxa"/>
            <w:tcBorders>
              <w:left w:val="nil"/>
              <w:bottom w:val="nil"/>
              <w:right w:val="nil"/>
            </w:tcBorders>
          </w:tcPr>
          <w:p w14:paraId="705C03E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129</w:t>
            </w:r>
          </w:p>
        </w:tc>
        <w:tc>
          <w:tcPr>
            <w:tcW w:w="708" w:type="dxa"/>
            <w:tcBorders>
              <w:left w:val="nil"/>
              <w:bottom w:val="nil"/>
              <w:right w:val="nil"/>
            </w:tcBorders>
          </w:tcPr>
          <w:p w14:paraId="150F723E" w14:textId="77777777" w:rsidR="00D95082" w:rsidRDefault="00D95082" w:rsidP="00A9314A">
            <w:pPr>
              <w:pStyle w:val="TableParagraph"/>
              <w:ind w:left="23"/>
              <w:rPr>
                <w:rFonts w:ascii="Arial Narrow" w:hAnsi="Arial Narrow"/>
                <w:spacing w:val="-7"/>
                <w:sz w:val="12"/>
                <w:szCs w:val="12"/>
              </w:rPr>
            </w:pPr>
            <w:r w:rsidRPr="00076D78">
              <w:rPr>
                <w:rFonts w:ascii="Arial Narrow" w:hAnsi="Arial Narrow"/>
                <w:sz w:val="12"/>
                <w:szCs w:val="12"/>
              </w:rPr>
              <w:t>69</w:t>
            </w:r>
          </w:p>
          <w:p w14:paraId="0C9E719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(37-90)</w:t>
            </w:r>
          </w:p>
        </w:tc>
        <w:tc>
          <w:tcPr>
            <w:tcW w:w="708" w:type="dxa"/>
            <w:tcBorders>
              <w:left w:val="nil"/>
              <w:bottom w:val="nil"/>
              <w:right w:val="nil"/>
            </w:tcBorders>
          </w:tcPr>
          <w:p w14:paraId="3578891E" w14:textId="77777777" w:rsidR="00D95082" w:rsidRPr="00E17590" w:rsidRDefault="00D95082" w:rsidP="00A9314A">
            <w:pPr>
              <w:pStyle w:val="TableParagraph"/>
              <w:ind w:left="23"/>
              <w:rPr>
                <w:rFonts w:ascii="Arial Narrow" w:hAnsi="Arial Narrow"/>
                <w:spacing w:val="22"/>
                <w:sz w:val="12"/>
                <w:szCs w:val="12"/>
                <w:lang w:val="fr-FR"/>
              </w:rPr>
            </w:pPr>
            <w:r w:rsidRPr="00E17590">
              <w:rPr>
                <w:rFonts w:ascii="Arial Narrow" w:hAnsi="Arial Narrow"/>
                <w:sz w:val="12"/>
                <w:szCs w:val="12"/>
                <w:lang w:val="fr-FR"/>
              </w:rPr>
              <w:t>I 22%,</w:t>
            </w:r>
          </w:p>
          <w:p w14:paraId="6C3126E0"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33%,</w:t>
            </w:r>
          </w:p>
          <w:p w14:paraId="34AD5D8E"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31%,</w:t>
            </w:r>
          </w:p>
          <w:p w14:paraId="79EAE5ED"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12%,</w:t>
            </w:r>
          </w:p>
          <w:p w14:paraId="4383B107"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2%</w:t>
            </w:r>
          </w:p>
        </w:tc>
        <w:tc>
          <w:tcPr>
            <w:tcW w:w="745" w:type="dxa"/>
            <w:tcBorders>
              <w:left w:val="nil"/>
              <w:bottom w:val="nil"/>
              <w:right w:val="nil"/>
            </w:tcBorders>
          </w:tcPr>
          <w:p w14:paraId="2E2B442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50% distal,</w:t>
            </w:r>
          </w:p>
          <w:p w14:paraId="4CE2EB4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40%</w:t>
            </w:r>
            <w:r>
              <w:rPr>
                <w:rFonts w:ascii="Arial Narrow" w:hAnsi="Arial Narrow"/>
                <w:sz w:val="12"/>
                <w:szCs w:val="12"/>
              </w:rPr>
              <w:t xml:space="preserve"> </w:t>
            </w:r>
            <w:r w:rsidRPr="00076D78">
              <w:rPr>
                <w:rFonts w:ascii="Arial Narrow" w:hAnsi="Arial Narrow"/>
                <w:sz w:val="12"/>
                <w:szCs w:val="12"/>
              </w:rPr>
              <w:t>proximal,</w:t>
            </w:r>
          </w:p>
        </w:tc>
        <w:tc>
          <w:tcPr>
            <w:tcW w:w="626" w:type="dxa"/>
            <w:tcBorders>
              <w:left w:val="nil"/>
              <w:bottom w:val="nil"/>
              <w:right w:val="nil"/>
            </w:tcBorders>
          </w:tcPr>
          <w:p w14:paraId="3869E654"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57</w:t>
            </w:r>
          </w:p>
          <w:p w14:paraId="51B5F9E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(48-66)</w:t>
            </w:r>
          </w:p>
        </w:tc>
        <w:tc>
          <w:tcPr>
            <w:tcW w:w="283" w:type="dxa"/>
            <w:tcBorders>
              <w:left w:val="nil"/>
              <w:bottom w:val="nil"/>
              <w:right w:val="nil"/>
            </w:tcBorders>
          </w:tcPr>
          <w:p w14:paraId="4D42225C"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7D2D09C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450</w:t>
            </w:r>
          </w:p>
        </w:tc>
        <w:tc>
          <w:tcPr>
            <w:tcW w:w="793" w:type="dxa"/>
            <w:tcBorders>
              <w:left w:val="nil"/>
              <w:bottom w:val="nil"/>
              <w:right w:val="nil"/>
            </w:tcBorders>
          </w:tcPr>
          <w:p w14:paraId="43DCCF6A"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58</w:t>
            </w:r>
          </w:p>
          <w:p w14:paraId="090DF14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(40-85)</w:t>
            </w:r>
          </w:p>
        </w:tc>
        <w:tc>
          <w:tcPr>
            <w:tcW w:w="679" w:type="dxa"/>
            <w:tcBorders>
              <w:left w:val="nil"/>
              <w:bottom w:val="nil"/>
              <w:right w:val="nil"/>
            </w:tcBorders>
          </w:tcPr>
          <w:p w14:paraId="76EEB7A3"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w:t>
            </w:r>
          </w:p>
          <w:p w14:paraId="3F07EFE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(3-7)</w:t>
            </w:r>
          </w:p>
        </w:tc>
        <w:tc>
          <w:tcPr>
            <w:tcW w:w="624" w:type="dxa"/>
            <w:tcBorders>
              <w:left w:val="nil"/>
              <w:bottom w:val="nil"/>
              <w:right w:val="nil"/>
            </w:tcBorders>
          </w:tcPr>
          <w:p w14:paraId="2E8B95B0"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57</w:t>
            </w:r>
          </w:p>
          <w:p w14:paraId="3BFA44D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(48-66)</w:t>
            </w:r>
          </w:p>
        </w:tc>
        <w:tc>
          <w:tcPr>
            <w:tcW w:w="623" w:type="dxa"/>
            <w:tcBorders>
              <w:left w:val="nil"/>
              <w:bottom w:val="nil"/>
              <w:right w:val="nil"/>
            </w:tcBorders>
          </w:tcPr>
          <w:p w14:paraId="0B2F1BDC"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95</w:t>
            </w:r>
          </w:p>
          <w:p w14:paraId="294C8C28"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(93-97)</w:t>
            </w:r>
          </w:p>
        </w:tc>
        <w:tc>
          <w:tcPr>
            <w:tcW w:w="567" w:type="dxa"/>
            <w:tcBorders>
              <w:left w:val="nil"/>
              <w:bottom w:val="nil"/>
              <w:right w:val="nil"/>
            </w:tcBorders>
          </w:tcPr>
          <w:p w14:paraId="78A9AE13"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087FD0D" w14:textId="77777777" w:rsidR="00D95082" w:rsidRPr="00076D7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C038FCD" w14:textId="77777777" w:rsidR="00D95082" w:rsidRPr="00076D7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FB0682A"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QIASymphony Circulating Nucleic Acid Kit</w:t>
            </w:r>
          </w:p>
        </w:tc>
        <w:tc>
          <w:tcPr>
            <w:tcW w:w="1344" w:type="dxa"/>
            <w:tcBorders>
              <w:left w:val="nil"/>
              <w:bottom w:val="nil"/>
              <w:right w:val="nil"/>
            </w:tcBorders>
          </w:tcPr>
          <w:p w14:paraId="3D98F20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Q-MSP</w:t>
            </w:r>
          </w:p>
        </w:tc>
      </w:tr>
      <w:tr w:rsidR="00D95082" w:rsidRPr="00080FD0" w14:paraId="762A82B6" w14:textId="77777777" w:rsidTr="00A9314A">
        <w:trPr>
          <w:trHeight w:val="295"/>
          <w:jc w:val="center"/>
        </w:trPr>
        <w:tc>
          <w:tcPr>
            <w:tcW w:w="734" w:type="dxa"/>
            <w:tcBorders>
              <w:top w:val="nil"/>
              <w:left w:val="nil"/>
              <w:bottom w:val="nil"/>
              <w:right w:val="nil"/>
            </w:tcBorders>
          </w:tcPr>
          <w:p w14:paraId="6AC07749"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4AD1278"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EAA7577"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IKZF1</w:t>
            </w:r>
          </w:p>
        </w:tc>
        <w:tc>
          <w:tcPr>
            <w:tcW w:w="508" w:type="dxa"/>
            <w:tcBorders>
              <w:top w:val="nil"/>
              <w:left w:val="nil"/>
              <w:bottom w:val="nil"/>
              <w:right w:val="nil"/>
            </w:tcBorders>
          </w:tcPr>
          <w:p w14:paraId="5C69110C"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5BFE9C0"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E775645"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3358801"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7AF80C7"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2EC3A38"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B824DB6"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48</w:t>
            </w:r>
          </w:p>
          <w:p w14:paraId="60EC110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(39-57)</w:t>
            </w:r>
          </w:p>
        </w:tc>
        <w:tc>
          <w:tcPr>
            <w:tcW w:w="283" w:type="dxa"/>
            <w:tcBorders>
              <w:top w:val="nil"/>
              <w:left w:val="nil"/>
              <w:bottom w:val="nil"/>
              <w:right w:val="nil"/>
            </w:tcBorders>
          </w:tcPr>
          <w:p w14:paraId="5B558E62"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C442DD3"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E9EEAE4"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1A614C2"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1</w:t>
            </w:r>
          </w:p>
          <w:p w14:paraId="2B77077B"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(0-2)</w:t>
            </w:r>
          </w:p>
        </w:tc>
        <w:tc>
          <w:tcPr>
            <w:tcW w:w="624" w:type="dxa"/>
            <w:tcBorders>
              <w:top w:val="nil"/>
              <w:left w:val="nil"/>
              <w:bottom w:val="nil"/>
              <w:right w:val="nil"/>
            </w:tcBorders>
          </w:tcPr>
          <w:p w14:paraId="1066CB95"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48</w:t>
            </w:r>
          </w:p>
          <w:p w14:paraId="529CDB0F"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(39-57)</w:t>
            </w:r>
          </w:p>
        </w:tc>
        <w:tc>
          <w:tcPr>
            <w:tcW w:w="623" w:type="dxa"/>
            <w:tcBorders>
              <w:top w:val="nil"/>
              <w:left w:val="nil"/>
              <w:bottom w:val="nil"/>
              <w:right w:val="nil"/>
            </w:tcBorders>
          </w:tcPr>
          <w:p w14:paraId="668CB6AC"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99</w:t>
            </w:r>
          </w:p>
          <w:p w14:paraId="3F48D7B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(98-100)</w:t>
            </w:r>
          </w:p>
        </w:tc>
        <w:tc>
          <w:tcPr>
            <w:tcW w:w="567" w:type="dxa"/>
            <w:tcBorders>
              <w:top w:val="nil"/>
              <w:left w:val="nil"/>
              <w:bottom w:val="nil"/>
              <w:right w:val="nil"/>
            </w:tcBorders>
          </w:tcPr>
          <w:p w14:paraId="6888BBFB"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0A07BFA"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7C0FFF6"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228478D"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E4DB521" w14:textId="77777777" w:rsidR="00D95082" w:rsidRPr="00076D78" w:rsidRDefault="00D95082" w:rsidP="00A9314A">
            <w:pPr>
              <w:pStyle w:val="TableParagraph"/>
              <w:ind w:left="23"/>
              <w:rPr>
                <w:rFonts w:ascii="Arial Narrow" w:hAnsi="Arial Narrow"/>
                <w:sz w:val="12"/>
                <w:szCs w:val="12"/>
              </w:rPr>
            </w:pPr>
          </w:p>
        </w:tc>
      </w:tr>
      <w:tr w:rsidR="00D95082" w:rsidRPr="00080FD0" w14:paraId="245CAD9A" w14:textId="77777777" w:rsidTr="00A9314A">
        <w:trPr>
          <w:trHeight w:val="295"/>
          <w:jc w:val="center"/>
        </w:trPr>
        <w:tc>
          <w:tcPr>
            <w:tcW w:w="734" w:type="dxa"/>
            <w:tcBorders>
              <w:top w:val="nil"/>
              <w:left w:val="nil"/>
              <w:bottom w:val="single" w:sz="8" w:space="0" w:color="000000"/>
              <w:right w:val="nil"/>
            </w:tcBorders>
          </w:tcPr>
          <w:p w14:paraId="57E56425" w14:textId="77777777" w:rsidR="00D95082" w:rsidRPr="00076D78"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63FCC2A" w14:textId="77777777" w:rsidR="00D95082" w:rsidRPr="00076D78"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888303D"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BCAT1 + IKZF1</w:t>
            </w:r>
          </w:p>
        </w:tc>
        <w:tc>
          <w:tcPr>
            <w:tcW w:w="508" w:type="dxa"/>
            <w:tcBorders>
              <w:top w:val="nil"/>
              <w:left w:val="nil"/>
              <w:bottom w:val="single" w:sz="8" w:space="0" w:color="000000"/>
              <w:right w:val="nil"/>
            </w:tcBorders>
          </w:tcPr>
          <w:p w14:paraId="0BAF6ADB" w14:textId="77777777" w:rsidR="00D95082" w:rsidRPr="00076D78"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63A30D1A" w14:textId="77777777" w:rsidR="00D95082" w:rsidRPr="00076D78"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13A8B78"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E053916" w14:textId="77777777" w:rsidR="00D95082" w:rsidRPr="00076D78"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696BC733" w14:textId="77777777" w:rsidR="00D95082" w:rsidRPr="00076D78"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6C5DC65" w14:textId="77777777" w:rsidR="00D95082" w:rsidRPr="00076D78"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4FA50BF9"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66</w:t>
            </w:r>
          </w:p>
          <w:p w14:paraId="09C91DE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(57-74)</w:t>
            </w:r>
          </w:p>
        </w:tc>
        <w:tc>
          <w:tcPr>
            <w:tcW w:w="283" w:type="dxa"/>
            <w:tcBorders>
              <w:top w:val="nil"/>
              <w:left w:val="nil"/>
              <w:bottom w:val="single" w:sz="8" w:space="0" w:color="000000"/>
              <w:right w:val="nil"/>
            </w:tcBorders>
          </w:tcPr>
          <w:p w14:paraId="038D2DF1" w14:textId="77777777" w:rsidR="00D95082" w:rsidRPr="00076D78"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A28362A" w14:textId="77777777" w:rsidR="00D95082" w:rsidRPr="00076D78"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3B2CB43"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D2CB9A9"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w:t>
            </w:r>
          </w:p>
          <w:p w14:paraId="07DB469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(3-8)</w:t>
            </w:r>
          </w:p>
        </w:tc>
        <w:tc>
          <w:tcPr>
            <w:tcW w:w="624" w:type="dxa"/>
            <w:tcBorders>
              <w:top w:val="nil"/>
              <w:left w:val="nil"/>
              <w:bottom w:val="single" w:sz="8" w:space="0" w:color="000000"/>
              <w:right w:val="nil"/>
            </w:tcBorders>
          </w:tcPr>
          <w:p w14:paraId="022FB932"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66</w:t>
            </w:r>
          </w:p>
          <w:p w14:paraId="7BE0585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(57-74)</w:t>
            </w:r>
          </w:p>
        </w:tc>
        <w:tc>
          <w:tcPr>
            <w:tcW w:w="623" w:type="dxa"/>
            <w:tcBorders>
              <w:top w:val="nil"/>
              <w:left w:val="nil"/>
              <w:bottom w:val="single" w:sz="8" w:space="0" w:color="000000"/>
              <w:right w:val="nil"/>
            </w:tcBorders>
          </w:tcPr>
          <w:p w14:paraId="68A96BF4"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95</w:t>
            </w:r>
          </w:p>
          <w:p w14:paraId="469F4D87"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(92-97)</w:t>
            </w:r>
          </w:p>
        </w:tc>
        <w:tc>
          <w:tcPr>
            <w:tcW w:w="567" w:type="dxa"/>
            <w:tcBorders>
              <w:top w:val="nil"/>
              <w:left w:val="nil"/>
              <w:bottom w:val="single" w:sz="8" w:space="0" w:color="000000"/>
              <w:right w:val="nil"/>
            </w:tcBorders>
          </w:tcPr>
          <w:p w14:paraId="686DFE5F" w14:textId="77777777" w:rsidR="00D95082" w:rsidRPr="00076D78"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EC4638B" w14:textId="77777777" w:rsidR="00D95082" w:rsidRPr="00076D78"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2F2BADF4" w14:textId="77777777" w:rsidR="00D95082" w:rsidRPr="00076D78"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9BD370B" w14:textId="77777777" w:rsidR="00D95082" w:rsidRPr="00076D78"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2AF56CD3" w14:textId="77777777" w:rsidR="00D95082" w:rsidRPr="00076D78" w:rsidRDefault="00D95082" w:rsidP="00A9314A">
            <w:pPr>
              <w:pStyle w:val="TableParagraph"/>
              <w:ind w:left="23"/>
              <w:rPr>
                <w:rFonts w:ascii="Arial Narrow" w:hAnsi="Arial Narrow"/>
                <w:sz w:val="12"/>
                <w:szCs w:val="12"/>
              </w:rPr>
            </w:pPr>
          </w:p>
        </w:tc>
      </w:tr>
      <w:tr w:rsidR="00D95082" w:rsidRPr="00080FD0" w14:paraId="22A9E22B" w14:textId="77777777" w:rsidTr="00A9314A">
        <w:trPr>
          <w:trHeight w:val="295"/>
          <w:jc w:val="center"/>
        </w:trPr>
        <w:tc>
          <w:tcPr>
            <w:tcW w:w="734" w:type="dxa"/>
            <w:tcBorders>
              <w:left w:val="nil"/>
              <w:bottom w:val="single" w:sz="8" w:space="0" w:color="000000"/>
              <w:right w:val="nil"/>
            </w:tcBorders>
          </w:tcPr>
          <w:p w14:paraId="127CA35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Potter 2014</w:t>
            </w:r>
            <w:r>
              <w:rPr>
                <w:rFonts w:ascii="Arial Narrow" w:hAnsi="Arial Narrow"/>
                <w:sz w:val="12"/>
                <w:szCs w:val="12"/>
              </w:rPr>
              <w:t xml:space="preserve"> </w:t>
            </w:r>
            <w:r w:rsidRPr="00076D78">
              <w:rPr>
                <w:rFonts w:ascii="Arial Narrow" w:hAnsi="Arial Narrow"/>
                <w:sz w:val="12"/>
                <w:szCs w:val="12"/>
              </w:rPr>
              <w:t>[75]</w:t>
            </w:r>
          </w:p>
        </w:tc>
        <w:tc>
          <w:tcPr>
            <w:tcW w:w="340" w:type="dxa"/>
            <w:tcBorders>
              <w:left w:val="nil"/>
              <w:bottom w:val="single" w:sz="8" w:space="0" w:color="000000"/>
              <w:right w:val="nil"/>
            </w:tcBorders>
          </w:tcPr>
          <w:p w14:paraId="52933BDD"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single" w:sz="8" w:space="0" w:color="000000"/>
              <w:right w:val="nil"/>
            </w:tcBorders>
          </w:tcPr>
          <w:p w14:paraId="756C5F67"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SEPT9</w:t>
            </w:r>
          </w:p>
        </w:tc>
        <w:tc>
          <w:tcPr>
            <w:tcW w:w="508" w:type="dxa"/>
            <w:tcBorders>
              <w:left w:val="nil"/>
              <w:bottom w:val="single" w:sz="8" w:space="0" w:color="000000"/>
              <w:right w:val="nil"/>
            </w:tcBorders>
          </w:tcPr>
          <w:p w14:paraId="5994F59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plasma</w:t>
            </w:r>
          </w:p>
        </w:tc>
        <w:tc>
          <w:tcPr>
            <w:tcW w:w="565" w:type="dxa"/>
            <w:tcBorders>
              <w:left w:val="nil"/>
              <w:bottom w:val="single" w:sz="8" w:space="0" w:color="000000"/>
              <w:right w:val="nil"/>
            </w:tcBorders>
          </w:tcPr>
          <w:p w14:paraId="429F8A56" w14:textId="77777777" w:rsidR="00D95082" w:rsidRPr="00076D78"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D8ADA3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44</w:t>
            </w:r>
          </w:p>
        </w:tc>
        <w:tc>
          <w:tcPr>
            <w:tcW w:w="708" w:type="dxa"/>
            <w:tcBorders>
              <w:left w:val="nil"/>
              <w:bottom w:val="single" w:sz="8" w:space="0" w:color="000000"/>
              <w:right w:val="nil"/>
            </w:tcBorders>
          </w:tcPr>
          <w:p w14:paraId="52E222B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50-59 9%.</w:t>
            </w:r>
          </w:p>
          <w:p w14:paraId="485A528B"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60-69</w:t>
            </w:r>
            <w:r>
              <w:rPr>
                <w:rFonts w:ascii="Arial Narrow" w:hAnsi="Arial Narrow"/>
                <w:sz w:val="12"/>
                <w:szCs w:val="12"/>
              </w:rPr>
              <w:t xml:space="preserve"> </w:t>
            </w:r>
            <w:r w:rsidRPr="00076D78">
              <w:rPr>
                <w:rFonts w:ascii="Arial Narrow" w:hAnsi="Arial Narrow"/>
                <w:sz w:val="12"/>
                <w:szCs w:val="12"/>
              </w:rPr>
              <w:t>55%.</w:t>
            </w:r>
          </w:p>
          <w:p w14:paraId="4C1D81B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&gt;69</w:t>
            </w:r>
            <w:r>
              <w:rPr>
                <w:rFonts w:ascii="Arial Narrow" w:hAnsi="Arial Narrow"/>
                <w:sz w:val="12"/>
                <w:szCs w:val="12"/>
              </w:rPr>
              <w:t xml:space="preserve"> </w:t>
            </w:r>
            <w:r w:rsidRPr="00076D78">
              <w:rPr>
                <w:rFonts w:ascii="Arial Narrow" w:hAnsi="Arial Narrow"/>
                <w:sz w:val="12"/>
                <w:szCs w:val="12"/>
              </w:rPr>
              <w:t>36%</w:t>
            </w:r>
          </w:p>
        </w:tc>
        <w:tc>
          <w:tcPr>
            <w:tcW w:w="708" w:type="dxa"/>
            <w:tcBorders>
              <w:left w:val="nil"/>
              <w:bottom w:val="single" w:sz="8" w:space="0" w:color="000000"/>
              <w:right w:val="nil"/>
            </w:tcBorders>
          </w:tcPr>
          <w:p w14:paraId="23059CC0"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I 39%,</w:t>
            </w:r>
          </w:p>
          <w:p w14:paraId="295B3ABB"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II</w:t>
            </w:r>
            <w:r>
              <w:rPr>
                <w:rFonts w:ascii="Arial Narrow" w:hAnsi="Arial Narrow"/>
                <w:sz w:val="12"/>
                <w:szCs w:val="12"/>
              </w:rPr>
              <w:t xml:space="preserve"> </w:t>
            </w:r>
            <w:r w:rsidRPr="00076D78">
              <w:rPr>
                <w:rFonts w:ascii="Arial Narrow" w:hAnsi="Arial Narrow"/>
                <w:sz w:val="12"/>
                <w:szCs w:val="12"/>
              </w:rPr>
              <w:t>27%,</w:t>
            </w:r>
          </w:p>
          <w:p w14:paraId="2BE8EEA1"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III</w:t>
            </w:r>
            <w:r>
              <w:rPr>
                <w:rFonts w:ascii="Arial Narrow" w:hAnsi="Arial Narrow"/>
                <w:sz w:val="12"/>
                <w:szCs w:val="12"/>
              </w:rPr>
              <w:t xml:space="preserve"> </w:t>
            </w:r>
            <w:r w:rsidRPr="00076D78">
              <w:rPr>
                <w:rFonts w:ascii="Arial Narrow" w:hAnsi="Arial Narrow"/>
                <w:sz w:val="12"/>
                <w:szCs w:val="12"/>
              </w:rPr>
              <w:t>23%,</w:t>
            </w:r>
          </w:p>
          <w:p w14:paraId="2217500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IV 11%</w:t>
            </w:r>
          </w:p>
        </w:tc>
        <w:tc>
          <w:tcPr>
            <w:tcW w:w="745" w:type="dxa"/>
            <w:tcBorders>
              <w:left w:val="nil"/>
              <w:bottom w:val="single" w:sz="8" w:space="0" w:color="000000"/>
              <w:right w:val="nil"/>
            </w:tcBorders>
          </w:tcPr>
          <w:p w14:paraId="73662FED" w14:textId="77777777" w:rsidR="00D95082" w:rsidRPr="00076D78"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32497BF4"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68</w:t>
            </w:r>
          </w:p>
          <w:p w14:paraId="4825060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(53-80)</w:t>
            </w:r>
          </w:p>
        </w:tc>
        <w:tc>
          <w:tcPr>
            <w:tcW w:w="283" w:type="dxa"/>
            <w:tcBorders>
              <w:left w:val="nil"/>
              <w:bottom w:val="single" w:sz="8" w:space="0" w:color="000000"/>
              <w:right w:val="nil"/>
            </w:tcBorders>
          </w:tcPr>
          <w:p w14:paraId="4F63F6FB"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4906D1E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444</w:t>
            </w:r>
          </w:p>
        </w:tc>
        <w:tc>
          <w:tcPr>
            <w:tcW w:w="793" w:type="dxa"/>
            <w:tcBorders>
              <w:left w:val="nil"/>
              <w:bottom w:val="single" w:sz="8" w:space="0" w:color="000000"/>
              <w:right w:val="nil"/>
            </w:tcBorders>
          </w:tcPr>
          <w:p w14:paraId="25AE5E49"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50-59</w:t>
            </w:r>
            <w:r>
              <w:rPr>
                <w:rFonts w:ascii="Arial Narrow" w:hAnsi="Arial Narrow"/>
                <w:sz w:val="12"/>
                <w:szCs w:val="12"/>
              </w:rPr>
              <w:t xml:space="preserve"> </w:t>
            </w:r>
            <w:r w:rsidRPr="00076D78">
              <w:rPr>
                <w:rFonts w:ascii="Arial Narrow" w:hAnsi="Arial Narrow"/>
                <w:sz w:val="12"/>
                <w:szCs w:val="12"/>
              </w:rPr>
              <w:t>45%.</w:t>
            </w:r>
          </w:p>
          <w:p w14:paraId="2D63DD2E"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60-69</w:t>
            </w:r>
            <w:r w:rsidRPr="00076D78">
              <w:rPr>
                <w:rFonts w:ascii="Arial Narrow" w:hAnsi="Arial Narrow"/>
                <w:spacing w:val="-5"/>
                <w:sz w:val="12"/>
                <w:szCs w:val="12"/>
              </w:rPr>
              <w:t xml:space="preserve"> </w:t>
            </w:r>
            <w:r w:rsidRPr="00076D78">
              <w:rPr>
                <w:rFonts w:ascii="Arial Narrow" w:hAnsi="Arial Narrow"/>
                <w:sz w:val="12"/>
                <w:szCs w:val="12"/>
              </w:rPr>
              <w:t>29%.</w:t>
            </w:r>
          </w:p>
          <w:p w14:paraId="6B28EC33"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&gt;69</w:t>
            </w:r>
            <w:r w:rsidRPr="00076D78">
              <w:rPr>
                <w:rFonts w:ascii="Arial Narrow" w:hAnsi="Arial Narrow"/>
                <w:spacing w:val="-5"/>
                <w:sz w:val="12"/>
                <w:szCs w:val="12"/>
              </w:rPr>
              <w:t xml:space="preserve"> </w:t>
            </w:r>
            <w:r w:rsidRPr="00076D78">
              <w:rPr>
                <w:rFonts w:ascii="Arial Narrow" w:hAnsi="Arial Narrow"/>
                <w:sz w:val="12"/>
                <w:szCs w:val="12"/>
              </w:rPr>
              <w:t>27%</w:t>
            </w:r>
          </w:p>
        </w:tc>
        <w:tc>
          <w:tcPr>
            <w:tcW w:w="679" w:type="dxa"/>
            <w:tcBorders>
              <w:left w:val="nil"/>
              <w:bottom w:val="single" w:sz="8" w:space="0" w:color="000000"/>
              <w:right w:val="nil"/>
            </w:tcBorders>
          </w:tcPr>
          <w:p w14:paraId="1BFA4D1A"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21.2</w:t>
            </w:r>
          </w:p>
          <w:p w14:paraId="6C6C999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(19-23)</w:t>
            </w:r>
          </w:p>
        </w:tc>
        <w:tc>
          <w:tcPr>
            <w:tcW w:w="624" w:type="dxa"/>
            <w:tcBorders>
              <w:left w:val="nil"/>
              <w:bottom w:val="single" w:sz="8" w:space="0" w:color="000000"/>
              <w:right w:val="nil"/>
            </w:tcBorders>
          </w:tcPr>
          <w:p w14:paraId="1D4C0F38"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68</w:t>
            </w:r>
          </w:p>
          <w:p w14:paraId="09F08C06"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(53-80)</w:t>
            </w:r>
          </w:p>
        </w:tc>
        <w:tc>
          <w:tcPr>
            <w:tcW w:w="623" w:type="dxa"/>
            <w:tcBorders>
              <w:left w:val="nil"/>
              <w:bottom w:val="single" w:sz="8" w:space="0" w:color="000000"/>
              <w:right w:val="nil"/>
            </w:tcBorders>
          </w:tcPr>
          <w:p w14:paraId="6C3869E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78.8</w:t>
            </w:r>
          </w:p>
          <w:p w14:paraId="4B433402"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(76.7-80.8)</w:t>
            </w:r>
          </w:p>
        </w:tc>
        <w:tc>
          <w:tcPr>
            <w:tcW w:w="567" w:type="dxa"/>
            <w:tcBorders>
              <w:left w:val="nil"/>
              <w:bottom w:val="single" w:sz="8" w:space="0" w:color="000000"/>
              <w:right w:val="nil"/>
            </w:tcBorders>
          </w:tcPr>
          <w:p w14:paraId="6C2F0505"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62E077EA"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2.5</w:t>
            </w:r>
          </w:p>
        </w:tc>
        <w:tc>
          <w:tcPr>
            <w:tcW w:w="679" w:type="dxa"/>
            <w:tcBorders>
              <w:left w:val="nil"/>
              <w:bottom w:val="single" w:sz="8" w:space="0" w:color="000000"/>
              <w:right w:val="nil"/>
            </w:tcBorders>
          </w:tcPr>
          <w:p w14:paraId="586549D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99.7</w:t>
            </w:r>
          </w:p>
        </w:tc>
        <w:tc>
          <w:tcPr>
            <w:tcW w:w="1657" w:type="dxa"/>
            <w:tcBorders>
              <w:left w:val="nil"/>
              <w:bottom w:val="single" w:sz="8" w:space="0" w:color="000000"/>
              <w:right w:val="nil"/>
            </w:tcBorders>
          </w:tcPr>
          <w:p w14:paraId="40CD896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Epi proColon Plasma Quick kit</w:t>
            </w:r>
          </w:p>
        </w:tc>
        <w:tc>
          <w:tcPr>
            <w:tcW w:w="1344" w:type="dxa"/>
            <w:tcBorders>
              <w:left w:val="nil"/>
              <w:bottom w:val="single" w:sz="8" w:space="0" w:color="000000"/>
              <w:right w:val="nil"/>
            </w:tcBorders>
          </w:tcPr>
          <w:p w14:paraId="281E04C6"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Epi pro- Colon Sensitive PCR kit</w:t>
            </w:r>
          </w:p>
        </w:tc>
      </w:tr>
      <w:tr w:rsidR="00D95082" w:rsidRPr="00080FD0" w14:paraId="27647CD3" w14:textId="77777777" w:rsidTr="00A9314A">
        <w:trPr>
          <w:trHeight w:val="295"/>
          <w:jc w:val="center"/>
        </w:trPr>
        <w:tc>
          <w:tcPr>
            <w:tcW w:w="734" w:type="dxa"/>
            <w:tcBorders>
              <w:left w:val="nil"/>
              <w:bottom w:val="nil"/>
              <w:right w:val="nil"/>
            </w:tcBorders>
          </w:tcPr>
          <w:p w14:paraId="6A5654F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Rasmussen 2017 [76]</w:t>
            </w:r>
          </w:p>
        </w:tc>
        <w:tc>
          <w:tcPr>
            <w:tcW w:w="340" w:type="dxa"/>
            <w:tcBorders>
              <w:left w:val="nil"/>
              <w:bottom w:val="nil"/>
              <w:right w:val="nil"/>
            </w:tcBorders>
          </w:tcPr>
          <w:p w14:paraId="0D06CDFF"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59195493" w14:textId="77777777" w:rsidR="00D95082" w:rsidRPr="00205794" w:rsidRDefault="00D95082" w:rsidP="00A9314A">
            <w:pPr>
              <w:pStyle w:val="TableParagraph"/>
              <w:ind w:left="23"/>
              <w:rPr>
                <w:rFonts w:ascii="Arial Narrow" w:hAnsi="Arial Narrow"/>
                <w:i/>
                <w:iCs/>
                <w:sz w:val="12"/>
                <w:szCs w:val="12"/>
              </w:rPr>
            </w:pPr>
            <w:r w:rsidRPr="00205794">
              <w:rPr>
                <w:rFonts w:ascii="Arial Narrow" w:hAnsi="Arial Narrow"/>
                <w:i/>
                <w:iCs/>
                <w:sz w:val="12"/>
                <w:szCs w:val="12"/>
              </w:rPr>
              <w:t>ALX4</w:t>
            </w:r>
          </w:p>
        </w:tc>
        <w:tc>
          <w:tcPr>
            <w:tcW w:w="508" w:type="dxa"/>
            <w:tcBorders>
              <w:left w:val="nil"/>
              <w:bottom w:val="nil"/>
              <w:right w:val="nil"/>
            </w:tcBorders>
          </w:tcPr>
          <w:p w14:paraId="3BCE7A4C"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plasma</w:t>
            </w:r>
          </w:p>
        </w:tc>
        <w:tc>
          <w:tcPr>
            <w:tcW w:w="565" w:type="dxa"/>
            <w:tcBorders>
              <w:left w:val="nil"/>
              <w:bottom w:val="nil"/>
              <w:right w:val="nil"/>
            </w:tcBorders>
          </w:tcPr>
          <w:p w14:paraId="7B3688DA"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2003-2005</w:t>
            </w:r>
          </w:p>
        </w:tc>
        <w:tc>
          <w:tcPr>
            <w:tcW w:w="283" w:type="dxa"/>
            <w:tcBorders>
              <w:left w:val="nil"/>
              <w:bottom w:val="nil"/>
              <w:right w:val="nil"/>
            </w:tcBorders>
          </w:tcPr>
          <w:p w14:paraId="762D0BD4"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193</w:t>
            </w:r>
          </w:p>
        </w:tc>
        <w:tc>
          <w:tcPr>
            <w:tcW w:w="708" w:type="dxa"/>
            <w:tcBorders>
              <w:left w:val="nil"/>
              <w:bottom w:val="nil"/>
              <w:right w:val="nil"/>
            </w:tcBorders>
          </w:tcPr>
          <w:p w14:paraId="392BAEF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67.5</w:t>
            </w:r>
            <w:r>
              <w:rPr>
                <w:rFonts w:ascii="Arial Narrow" w:hAnsi="Arial Narrow"/>
                <w:sz w:val="12"/>
                <w:szCs w:val="12"/>
              </w:rPr>
              <w:t>±</w:t>
            </w:r>
            <w:r w:rsidRPr="00076D78">
              <w:rPr>
                <w:rFonts w:ascii="Arial Narrow" w:hAnsi="Arial Narrow"/>
                <w:sz w:val="12"/>
                <w:szCs w:val="12"/>
              </w:rPr>
              <w:t>11.5</w:t>
            </w:r>
          </w:p>
        </w:tc>
        <w:tc>
          <w:tcPr>
            <w:tcW w:w="708" w:type="dxa"/>
            <w:tcBorders>
              <w:left w:val="nil"/>
              <w:bottom w:val="nil"/>
              <w:right w:val="nil"/>
            </w:tcBorders>
          </w:tcPr>
          <w:p w14:paraId="5BE30ED1" w14:textId="77777777" w:rsidR="00D95082" w:rsidRPr="00076D78"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30BC5BC4" w14:textId="77777777" w:rsidR="00D95082" w:rsidRPr="00076D78"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5194100"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28.5</w:t>
            </w:r>
          </w:p>
          <w:p w14:paraId="74DF6BD2"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(22.2-35.4)</w:t>
            </w:r>
          </w:p>
        </w:tc>
        <w:tc>
          <w:tcPr>
            <w:tcW w:w="283" w:type="dxa"/>
            <w:tcBorders>
              <w:left w:val="nil"/>
              <w:bottom w:val="nil"/>
              <w:right w:val="nil"/>
            </w:tcBorders>
          </w:tcPr>
          <w:p w14:paraId="3A385ACA" w14:textId="77777777" w:rsidR="00D95082" w:rsidRPr="00076D78" w:rsidRDefault="00D95082" w:rsidP="00A9314A">
            <w:pPr>
              <w:pStyle w:val="TableParagraph"/>
              <w:ind w:left="23"/>
              <w:rPr>
                <w:rFonts w:ascii="Arial Narrow" w:hAnsi="Arial Narrow"/>
                <w:sz w:val="12"/>
                <w:szCs w:val="12"/>
              </w:rPr>
            </w:pPr>
            <w:r>
              <w:rPr>
                <w:rFonts w:ascii="Arial Narrow" w:hAnsi="Arial Narrow"/>
                <w:sz w:val="12"/>
                <w:szCs w:val="12"/>
              </w:rPr>
              <w:t>RA</w:t>
            </w:r>
          </w:p>
        </w:tc>
        <w:tc>
          <w:tcPr>
            <w:tcW w:w="303" w:type="dxa"/>
            <w:tcBorders>
              <w:left w:val="nil"/>
              <w:bottom w:val="nil"/>
              <w:right w:val="nil"/>
            </w:tcBorders>
          </w:tcPr>
          <w:p w14:paraId="1EFFC8D5"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pacing w:val="-1"/>
                <w:sz w:val="12"/>
                <w:szCs w:val="12"/>
              </w:rPr>
              <w:t>102</w:t>
            </w:r>
          </w:p>
        </w:tc>
        <w:tc>
          <w:tcPr>
            <w:tcW w:w="793" w:type="dxa"/>
            <w:tcBorders>
              <w:left w:val="nil"/>
              <w:bottom w:val="nil"/>
              <w:right w:val="nil"/>
            </w:tcBorders>
          </w:tcPr>
          <w:p w14:paraId="55C857D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64.7</w:t>
            </w:r>
            <w:r>
              <w:rPr>
                <w:rFonts w:ascii="Arial Narrow" w:hAnsi="Arial Narrow"/>
                <w:sz w:val="12"/>
                <w:szCs w:val="12"/>
              </w:rPr>
              <w:t>±</w:t>
            </w:r>
            <w:r w:rsidRPr="00076D78">
              <w:rPr>
                <w:rFonts w:ascii="Arial Narrow" w:hAnsi="Arial Narrow"/>
                <w:sz w:val="12"/>
                <w:szCs w:val="12"/>
              </w:rPr>
              <w:t>14.2</w:t>
            </w:r>
          </w:p>
        </w:tc>
        <w:tc>
          <w:tcPr>
            <w:tcW w:w="679" w:type="dxa"/>
            <w:tcBorders>
              <w:left w:val="nil"/>
              <w:bottom w:val="nil"/>
              <w:right w:val="nil"/>
            </w:tcBorders>
          </w:tcPr>
          <w:p w14:paraId="01DF93E1" w14:textId="77777777" w:rsidR="00D95082" w:rsidRDefault="00D95082" w:rsidP="00A9314A">
            <w:pPr>
              <w:pStyle w:val="TableParagraph"/>
              <w:ind w:left="23"/>
              <w:rPr>
                <w:rFonts w:ascii="Arial Narrow" w:hAnsi="Arial Narrow"/>
                <w:sz w:val="12"/>
                <w:szCs w:val="12"/>
              </w:rPr>
            </w:pPr>
            <w:r w:rsidRPr="00076D78">
              <w:rPr>
                <w:rFonts w:ascii="Arial Narrow" w:hAnsi="Arial Narrow"/>
                <w:sz w:val="12"/>
                <w:szCs w:val="12"/>
              </w:rPr>
              <w:t>1</w:t>
            </w:r>
          </w:p>
          <w:p w14:paraId="7938C30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(0-5.3)</w:t>
            </w:r>
          </w:p>
        </w:tc>
        <w:tc>
          <w:tcPr>
            <w:tcW w:w="624" w:type="dxa"/>
            <w:tcBorders>
              <w:left w:val="nil"/>
              <w:bottom w:val="nil"/>
              <w:right w:val="nil"/>
            </w:tcBorders>
          </w:tcPr>
          <w:p w14:paraId="119DD3E9"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28.5</w:t>
            </w:r>
          </w:p>
          <w:p w14:paraId="6ED75441"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(22.2-35.4)</w:t>
            </w:r>
          </w:p>
        </w:tc>
        <w:tc>
          <w:tcPr>
            <w:tcW w:w="623" w:type="dxa"/>
            <w:tcBorders>
              <w:left w:val="nil"/>
              <w:bottom w:val="nil"/>
              <w:right w:val="nil"/>
            </w:tcBorders>
          </w:tcPr>
          <w:p w14:paraId="55C82DCF" w14:textId="77777777" w:rsidR="00D95082" w:rsidRPr="00076D78"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7B924320" w14:textId="77777777" w:rsidR="00D95082" w:rsidRPr="00076D78"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526162A" w14:textId="77777777" w:rsidR="00D95082" w:rsidRPr="00076D78"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12D26B2" w14:textId="77777777" w:rsidR="00D95082" w:rsidRPr="00076D78"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0C32418D"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The easy- MagTM platform</w:t>
            </w:r>
          </w:p>
        </w:tc>
        <w:tc>
          <w:tcPr>
            <w:tcW w:w="1344" w:type="dxa"/>
            <w:tcBorders>
              <w:left w:val="nil"/>
              <w:bottom w:val="nil"/>
              <w:right w:val="nil"/>
            </w:tcBorders>
          </w:tcPr>
          <w:p w14:paraId="7F096B40" w14:textId="77777777" w:rsidR="00D95082" w:rsidRPr="00076D78" w:rsidRDefault="00D95082" w:rsidP="00A9314A">
            <w:pPr>
              <w:pStyle w:val="TableParagraph"/>
              <w:ind w:left="23"/>
              <w:rPr>
                <w:rFonts w:ascii="Arial Narrow" w:hAnsi="Arial Narrow"/>
                <w:sz w:val="12"/>
                <w:szCs w:val="12"/>
              </w:rPr>
            </w:pPr>
            <w:r w:rsidRPr="00076D78">
              <w:rPr>
                <w:rFonts w:ascii="Arial Narrow" w:hAnsi="Arial Narrow"/>
                <w:sz w:val="12"/>
                <w:szCs w:val="12"/>
              </w:rPr>
              <w:t>nested PCR</w:t>
            </w:r>
          </w:p>
        </w:tc>
      </w:tr>
      <w:tr w:rsidR="00D95082" w:rsidRPr="00080FD0" w14:paraId="345623D5" w14:textId="77777777" w:rsidTr="00A9314A">
        <w:trPr>
          <w:trHeight w:val="295"/>
          <w:jc w:val="center"/>
        </w:trPr>
        <w:tc>
          <w:tcPr>
            <w:tcW w:w="734" w:type="dxa"/>
            <w:tcBorders>
              <w:top w:val="nil"/>
              <w:left w:val="nil"/>
              <w:bottom w:val="nil"/>
              <w:right w:val="nil"/>
            </w:tcBorders>
          </w:tcPr>
          <w:p w14:paraId="551566D2"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1165AA9"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1A0CD1A"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APC</w:t>
            </w:r>
          </w:p>
        </w:tc>
        <w:tc>
          <w:tcPr>
            <w:tcW w:w="508" w:type="dxa"/>
            <w:tcBorders>
              <w:top w:val="nil"/>
              <w:left w:val="nil"/>
              <w:bottom w:val="nil"/>
              <w:right w:val="nil"/>
            </w:tcBorders>
          </w:tcPr>
          <w:p w14:paraId="50E931C4"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D270572"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D08A6B3"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FF01B62"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9577044"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7ACF99"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47AF3D5"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42</w:t>
            </w:r>
          </w:p>
          <w:p w14:paraId="4BE8DE49"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(34.9-49.3)</w:t>
            </w:r>
          </w:p>
        </w:tc>
        <w:tc>
          <w:tcPr>
            <w:tcW w:w="283" w:type="dxa"/>
            <w:tcBorders>
              <w:top w:val="nil"/>
              <w:left w:val="nil"/>
              <w:bottom w:val="nil"/>
              <w:right w:val="nil"/>
            </w:tcBorders>
          </w:tcPr>
          <w:p w14:paraId="3FA4814B"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500EDDE"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2FB22C66"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15E1B38"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32.4</w:t>
            </w:r>
          </w:p>
          <w:p w14:paraId="72472F33"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(23.4-42.3)</w:t>
            </w:r>
          </w:p>
        </w:tc>
        <w:tc>
          <w:tcPr>
            <w:tcW w:w="624" w:type="dxa"/>
            <w:tcBorders>
              <w:top w:val="nil"/>
              <w:left w:val="nil"/>
              <w:bottom w:val="nil"/>
              <w:right w:val="nil"/>
            </w:tcBorders>
          </w:tcPr>
          <w:p w14:paraId="2FEA9B09" w14:textId="77777777" w:rsidR="00D95082" w:rsidRDefault="00D95082" w:rsidP="00A9314A">
            <w:pPr>
              <w:pStyle w:val="TableParagraph"/>
              <w:ind w:left="23"/>
              <w:rPr>
                <w:rFonts w:ascii="Arial Narrow" w:hAnsi="Arial Narrow"/>
                <w:spacing w:val="-5"/>
                <w:sz w:val="12"/>
                <w:szCs w:val="12"/>
              </w:rPr>
            </w:pPr>
            <w:r w:rsidRPr="00C43ED7">
              <w:rPr>
                <w:rFonts w:ascii="Arial Narrow" w:hAnsi="Arial Narrow"/>
                <w:sz w:val="12"/>
                <w:szCs w:val="12"/>
              </w:rPr>
              <w:t>42</w:t>
            </w:r>
          </w:p>
          <w:p w14:paraId="564A6423"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(34.9-49.3)</w:t>
            </w:r>
          </w:p>
        </w:tc>
        <w:tc>
          <w:tcPr>
            <w:tcW w:w="623" w:type="dxa"/>
            <w:tcBorders>
              <w:top w:val="nil"/>
              <w:left w:val="nil"/>
              <w:bottom w:val="nil"/>
              <w:right w:val="nil"/>
            </w:tcBorders>
          </w:tcPr>
          <w:p w14:paraId="7EF07192"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941EC97"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11E551E"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3B427D5"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168D83D"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E3C8F66" w14:textId="77777777" w:rsidR="00D95082" w:rsidRPr="00C43ED7" w:rsidRDefault="00D95082" w:rsidP="00A9314A">
            <w:pPr>
              <w:pStyle w:val="TableParagraph"/>
              <w:ind w:left="23"/>
              <w:rPr>
                <w:rFonts w:ascii="Arial Narrow" w:hAnsi="Arial Narrow"/>
                <w:sz w:val="12"/>
                <w:szCs w:val="12"/>
              </w:rPr>
            </w:pPr>
          </w:p>
        </w:tc>
      </w:tr>
      <w:tr w:rsidR="00D95082" w:rsidRPr="00080FD0" w14:paraId="718B1ECB" w14:textId="77777777" w:rsidTr="00A9314A">
        <w:trPr>
          <w:trHeight w:val="295"/>
          <w:jc w:val="center"/>
        </w:trPr>
        <w:tc>
          <w:tcPr>
            <w:tcW w:w="734" w:type="dxa"/>
            <w:tcBorders>
              <w:top w:val="nil"/>
              <w:left w:val="nil"/>
              <w:bottom w:val="nil"/>
              <w:right w:val="nil"/>
            </w:tcBorders>
          </w:tcPr>
          <w:p w14:paraId="67A96BCE"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999BE56"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A27D6C9"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BMP3</w:t>
            </w:r>
          </w:p>
        </w:tc>
        <w:tc>
          <w:tcPr>
            <w:tcW w:w="508" w:type="dxa"/>
            <w:tcBorders>
              <w:top w:val="nil"/>
              <w:left w:val="nil"/>
              <w:bottom w:val="nil"/>
              <w:right w:val="nil"/>
            </w:tcBorders>
          </w:tcPr>
          <w:p w14:paraId="7567CC49"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A15029C"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311D858"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EA547E3"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5C3B7D9"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070A4EC"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C73C834"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28.5</w:t>
            </w:r>
          </w:p>
          <w:p w14:paraId="40D43DE5"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(22.2-35.4)</w:t>
            </w:r>
          </w:p>
        </w:tc>
        <w:tc>
          <w:tcPr>
            <w:tcW w:w="283" w:type="dxa"/>
            <w:tcBorders>
              <w:top w:val="nil"/>
              <w:left w:val="nil"/>
              <w:bottom w:val="nil"/>
              <w:right w:val="nil"/>
            </w:tcBorders>
          </w:tcPr>
          <w:p w14:paraId="29574D37"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539F45A"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B5FCB1A"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4FF9D4E"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10.8</w:t>
            </w:r>
          </w:p>
          <w:p w14:paraId="6D4292B9"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(5.5-18.5)</w:t>
            </w:r>
          </w:p>
        </w:tc>
        <w:tc>
          <w:tcPr>
            <w:tcW w:w="624" w:type="dxa"/>
            <w:tcBorders>
              <w:top w:val="nil"/>
              <w:left w:val="nil"/>
              <w:bottom w:val="nil"/>
              <w:right w:val="nil"/>
            </w:tcBorders>
          </w:tcPr>
          <w:p w14:paraId="2E03B7C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28.5</w:t>
            </w:r>
          </w:p>
          <w:p w14:paraId="5FAED8D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(22.2-35.4)</w:t>
            </w:r>
          </w:p>
        </w:tc>
        <w:tc>
          <w:tcPr>
            <w:tcW w:w="623" w:type="dxa"/>
            <w:tcBorders>
              <w:top w:val="nil"/>
              <w:left w:val="nil"/>
              <w:bottom w:val="nil"/>
              <w:right w:val="nil"/>
            </w:tcBorders>
          </w:tcPr>
          <w:p w14:paraId="51C26243"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9408539"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43B03A"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ECC76B6"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4F3158F"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C8EE8F0" w14:textId="77777777" w:rsidR="00D95082" w:rsidRPr="00C43ED7" w:rsidRDefault="00D95082" w:rsidP="00A9314A">
            <w:pPr>
              <w:pStyle w:val="TableParagraph"/>
              <w:ind w:left="23"/>
              <w:rPr>
                <w:rFonts w:ascii="Arial Narrow" w:hAnsi="Arial Narrow"/>
                <w:sz w:val="12"/>
                <w:szCs w:val="12"/>
              </w:rPr>
            </w:pPr>
          </w:p>
        </w:tc>
      </w:tr>
      <w:tr w:rsidR="00D95082" w:rsidRPr="00080FD0" w14:paraId="3D419E44" w14:textId="77777777" w:rsidTr="00A9314A">
        <w:trPr>
          <w:trHeight w:val="295"/>
          <w:jc w:val="center"/>
        </w:trPr>
        <w:tc>
          <w:tcPr>
            <w:tcW w:w="734" w:type="dxa"/>
            <w:tcBorders>
              <w:top w:val="nil"/>
              <w:left w:val="nil"/>
              <w:bottom w:val="nil"/>
              <w:right w:val="nil"/>
            </w:tcBorders>
          </w:tcPr>
          <w:p w14:paraId="01294943"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7EC3807"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C2E3039"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BNC1</w:t>
            </w:r>
          </w:p>
        </w:tc>
        <w:tc>
          <w:tcPr>
            <w:tcW w:w="508" w:type="dxa"/>
            <w:tcBorders>
              <w:top w:val="nil"/>
              <w:left w:val="nil"/>
              <w:bottom w:val="nil"/>
              <w:right w:val="nil"/>
            </w:tcBorders>
          </w:tcPr>
          <w:p w14:paraId="02FCCB39"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70CF0A2"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6784B6A"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FF1D80E"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BFA73EB"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23DC841"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7381CD6"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11.9</w:t>
            </w:r>
          </w:p>
          <w:p w14:paraId="7EB7128F"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(7.7-17.3)</w:t>
            </w:r>
          </w:p>
        </w:tc>
        <w:tc>
          <w:tcPr>
            <w:tcW w:w="283" w:type="dxa"/>
            <w:tcBorders>
              <w:top w:val="nil"/>
              <w:left w:val="nil"/>
              <w:bottom w:val="nil"/>
              <w:right w:val="nil"/>
            </w:tcBorders>
          </w:tcPr>
          <w:p w14:paraId="504FE977"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4BC5B44"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905FBCB"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5998E83"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12.7</w:t>
            </w:r>
          </w:p>
          <w:p w14:paraId="0EFD036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(7.0-20.8)</w:t>
            </w:r>
          </w:p>
        </w:tc>
        <w:tc>
          <w:tcPr>
            <w:tcW w:w="624" w:type="dxa"/>
            <w:tcBorders>
              <w:top w:val="nil"/>
              <w:left w:val="nil"/>
              <w:bottom w:val="nil"/>
              <w:right w:val="nil"/>
            </w:tcBorders>
          </w:tcPr>
          <w:p w14:paraId="1B78F2D2"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11.9</w:t>
            </w:r>
          </w:p>
          <w:p w14:paraId="0A0818B1"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(7.7</w:t>
            </w:r>
            <w:r>
              <w:rPr>
                <w:rFonts w:ascii="Arial Narrow" w:hAnsi="Arial Narrow"/>
                <w:sz w:val="12"/>
                <w:szCs w:val="12"/>
              </w:rPr>
              <w:t>-</w:t>
            </w:r>
            <w:r w:rsidRPr="00C43ED7">
              <w:rPr>
                <w:rFonts w:ascii="Arial Narrow" w:hAnsi="Arial Narrow"/>
                <w:sz w:val="12"/>
                <w:szCs w:val="12"/>
              </w:rPr>
              <w:t>17.3)</w:t>
            </w:r>
          </w:p>
        </w:tc>
        <w:tc>
          <w:tcPr>
            <w:tcW w:w="623" w:type="dxa"/>
            <w:tcBorders>
              <w:top w:val="nil"/>
              <w:left w:val="nil"/>
              <w:bottom w:val="nil"/>
              <w:right w:val="nil"/>
            </w:tcBorders>
          </w:tcPr>
          <w:p w14:paraId="73A7ECD4"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C357981"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A830055"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EB0BF1C"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DA03CF6"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74F6E26" w14:textId="77777777" w:rsidR="00D95082" w:rsidRPr="00C43ED7" w:rsidRDefault="00D95082" w:rsidP="00A9314A">
            <w:pPr>
              <w:pStyle w:val="TableParagraph"/>
              <w:ind w:left="23"/>
              <w:rPr>
                <w:rFonts w:ascii="Arial Narrow" w:hAnsi="Arial Narrow"/>
                <w:sz w:val="12"/>
                <w:szCs w:val="12"/>
              </w:rPr>
            </w:pPr>
          </w:p>
        </w:tc>
      </w:tr>
      <w:tr w:rsidR="00D95082" w:rsidRPr="00080FD0" w14:paraId="0F70779C" w14:textId="77777777" w:rsidTr="00A9314A">
        <w:trPr>
          <w:trHeight w:val="295"/>
          <w:jc w:val="center"/>
        </w:trPr>
        <w:tc>
          <w:tcPr>
            <w:tcW w:w="734" w:type="dxa"/>
            <w:tcBorders>
              <w:top w:val="nil"/>
              <w:left w:val="nil"/>
              <w:bottom w:val="nil"/>
              <w:right w:val="nil"/>
            </w:tcBorders>
          </w:tcPr>
          <w:p w14:paraId="1961774A"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B2A0A87"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6E2C32C"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BRCA1</w:t>
            </w:r>
          </w:p>
        </w:tc>
        <w:tc>
          <w:tcPr>
            <w:tcW w:w="508" w:type="dxa"/>
            <w:tcBorders>
              <w:top w:val="nil"/>
              <w:left w:val="nil"/>
              <w:bottom w:val="nil"/>
              <w:right w:val="nil"/>
            </w:tcBorders>
          </w:tcPr>
          <w:p w14:paraId="64663890"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094D463"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8A4BF45"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34A83B8"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CAC18E3"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1439DA6"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A03B369"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25.4</w:t>
            </w:r>
          </w:p>
          <w:p w14:paraId="3B068F46"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(19.4-32.1)</w:t>
            </w:r>
          </w:p>
        </w:tc>
        <w:tc>
          <w:tcPr>
            <w:tcW w:w="283" w:type="dxa"/>
            <w:tcBorders>
              <w:top w:val="nil"/>
              <w:left w:val="nil"/>
              <w:bottom w:val="nil"/>
              <w:right w:val="nil"/>
            </w:tcBorders>
          </w:tcPr>
          <w:p w14:paraId="05B338E4"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79A28BE"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0019D76C"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A69E7E7"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21.6</w:t>
            </w:r>
          </w:p>
          <w:p w14:paraId="4BF2866D"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(14.0-30.8)</w:t>
            </w:r>
          </w:p>
        </w:tc>
        <w:tc>
          <w:tcPr>
            <w:tcW w:w="624" w:type="dxa"/>
            <w:tcBorders>
              <w:top w:val="nil"/>
              <w:left w:val="nil"/>
              <w:bottom w:val="nil"/>
              <w:right w:val="nil"/>
            </w:tcBorders>
          </w:tcPr>
          <w:p w14:paraId="321BCE4D"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25.4</w:t>
            </w:r>
          </w:p>
          <w:p w14:paraId="6FC63D7B"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(19.4-32.1)</w:t>
            </w:r>
          </w:p>
        </w:tc>
        <w:tc>
          <w:tcPr>
            <w:tcW w:w="623" w:type="dxa"/>
            <w:tcBorders>
              <w:top w:val="nil"/>
              <w:left w:val="nil"/>
              <w:bottom w:val="nil"/>
              <w:right w:val="nil"/>
            </w:tcBorders>
          </w:tcPr>
          <w:p w14:paraId="23318BE6"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ED0C5E7"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A451677"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77BD47B"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493592F"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3D14C80" w14:textId="77777777" w:rsidR="00D95082" w:rsidRPr="00C43ED7" w:rsidRDefault="00D95082" w:rsidP="00A9314A">
            <w:pPr>
              <w:pStyle w:val="TableParagraph"/>
              <w:ind w:left="23"/>
              <w:rPr>
                <w:rFonts w:ascii="Arial Narrow" w:hAnsi="Arial Narrow"/>
                <w:sz w:val="12"/>
                <w:szCs w:val="12"/>
              </w:rPr>
            </w:pPr>
          </w:p>
        </w:tc>
      </w:tr>
      <w:tr w:rsidR="00D95082" w:rsidRPr="00080FD0" w14:paraId="536633BB" w14:textId="77777777" w:rsidTr="00A9314A">
        <w:trPr>
          <w:trHeight w:val="295"/>
          <w:jc w:val="center"/>
        </w:trPr>
        <w:tc>
          <w:tcPr>
            <w:tcW w:w="734" w:type="dxa"/>
            <w:tcBorders>
              <w:top w:val="nil"/>
              <w:left w:val="nil"/>
              <w:bottom w:val="nil"/>
              <w:right w:val="nil"/>
            </w:tcBorders>
          </w:tcPr>
          <w:p w14:paraId="68A95C7C"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44DDF75"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A82603F"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CDKN2A</w:t>
            </w:r>
          </w:p>
        </w:tc>
        <w:tc>
          <w:tcPr>
            <w:tcW w:w="508" w:type="dxa"/>
            <w:tcBorders>
              <w:top w:val="nil"/>
              <w:left w:val="nil"/>
              <w:bottom w:val="nil"/>
              <w:right w:val="nil"/>
            </w:tcBorders>
          </w:tcPr>
          <w:p w14:paraId="76B33B6F"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4FBF68D"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12E6858"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C65F21A"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E05AC21"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A96247"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F2C140A"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9.3</w:t>
            </w:r>
          </w:p>
          <w:p w14:paraId="290979B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(5.6-14.3)</w:t>
            </w:r>
          </w:p>
        </w:tc>
        <w:tc>
          <w:tcPr>
            <w:tcW w:w="283" w:type="dxa"/>
            <w:tcBorders>
              <w:top w:val="nil"/>
              <w:left w:val="nil"/>
              <w:bottom w:val="nil"/>
              <w:right w:val="nil"/>
            </w:tcBorders>
          </w:tcPr>
          <w:p w14:paraId="6B8FDA51"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8B73809"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77ED663E"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9784278"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3.9</w:t>
            </w:r>
          </w:p>
          <w:p w14:paraId="459AEFCD"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(1.1-9.7)</w:t>
            </w:r>
          </w:p>
        </w:tc>
        <w:tc>
          <w:tcPr>
            <w:tcW w:w="624" w:type="dxa"/>
            <w:tcBorders>
              <w:top w:val="nil"/>
              <w:left w:val="nil"/>
              <w:bottom w:val="nil"/>
              <w:right w:val="nil"/>
            </w:tcBorders>
          </w:tcPr>
          <w:p w14:paraId="63EE6F20"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9.3</w:t>
            </w:r>
          </w:p>
          <w:p w14:paraId="4D2A0ECB"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(5.6-14.3)</w:t>
            </w:r>
          </w:p>
        </w:tc>
        <w:tc>
          <w:tcPr>
            <w:tcW w:w="623" w:type="dxa"/>
            <w:tcBorders>
              <w:top w:val="nil"/>
              <w:left w:val="nil"/>
              <w:bottom w:val="nil"/>
              <w:right w:val="nil"/>
            </w:tcBorders>
          </w:tcPr>
          <w:p w14:paraId="6186585D"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9F8C0B9"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7066A59"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C2ABCF6"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EA00108"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B547DAD" w14:textId="77777777" w:rsidR="00D95082" w:rsidRPr="00C43ED7" w:rsidRDefault="00D95082" w:rsidP="00A9314A">
            <w:pPr>
              <w:pStyle w:val="TableParagraph"/>
              <w:ind w:left="23"/>
              <w:rPr>
                <w:rFonts w:ascii="Arial Narrow" w:hAnsi="Arial Narrow"/>
                <w:sz w:val="12"/>
                <w:szCs w:val="12"/>
              </w:rPr>
            </w:pPr>
          </w:p>
        </w:tc>
      </w:tr>
      <w:tr w:rsidR="00D95082" w:rsidRPr="00080FD0" w14:paraId="6CE80E2D" w14:textId="77777777" w:rsidTr="00A9314A">
        <w:trPr>
          <w:trHeight w:val="295"/>
          <w:jc w:val="center"/>
        </w:trPr>
        <w:tc>
          <w:tcPr>
            <w:tcW w:w="734" w:type="dxa"/>
            <w:tcBorders>
              <w:top w:val="nil"/>
              <w:left w:val="nil"/>
              <w:bottom w:val="nil"/>
              <w:right w:val="nil"/>
            </w:tcBorders>
          </w:tcPr>
          <w:p w14:paraId="12DB7DA1"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96F4429"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C9694FE"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HIC1</w:t>
            </w:r>
          </w:p>
        </w:tc>
        <w:tc>
          <w:tcPr>
            <w:tcW w:w="508" w:type="dxa"/>
            <w:tcBorders>
              <w:top w:val="nil"/>
              <w:left w:val="nil"/>
              <w:bottom w:val="nil"/>
              <w:right w:val="nil"/>
            </w:tcBorders>
          </w:tcPr>
          <w:p w14:paraId="07DE7B51"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D2D77E3"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45D38C6"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757E0C5"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1569B11"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287A92E"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972008E"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5.7</w:t>
            </w:r>
          </w:p>
          <w:p w14:paraId="258C464B"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(2.9-10.0)</w:t>
            </w:r>
          </w:p>
        </w:tc>
        <w:tc>
          <w:tcPr>
            <w:tcW w:w="283" w:type="dxa"/>
            <w:tcBorders>
              <w:top w:val="nil"/>
              <w:left w:val="nil"/>
              <w:bottom w:val="nil"/>
              <w:right w:val="nil"/>
            </w:tcBorders>
          </w:tcPr>
          <w:p w14:paraId="117164B8"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631A688"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79CE9861"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5B8AD70"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w:t>
            </w:r>
          </w:p>
          <w:p w14:paraId="18E26041"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(0-5.3)</w:t>
            </w:r>
          </w:p>
        </w:tc>
        <w:tc>
          <w:tcPr>
            <w:tcW w:w="624" w:type="dxa"/>
            <w:tcBorders>
              <w:top w:val="nil"/>
              <w:left w:val="nil"/>
              <w:bottom w:val="nil"/>
              <w:right w:val="nil"/>
            </w:tcBorders>
          </w:tcPr>
          <w:p w14:paraId="3F936ACA"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5.7</w:t>
            </w:r>
          </w:p>
          <w:p w14:paraId="1574A4A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(2.9-10.0)</w:t>
            </w:r>
          </w:p>
        </w:tc>
        <w:tc>
          <w:tcPr>
            <w:tcW w:w="623" w:type="dxa"/>
            <w:tcBorders>
              <w:top w:val="nil"/>
              <w:left w:val="nil"/>
              <w:bottom w:val="nil"/>
              <w:right w:val="nil"/>
            </w:tcBorders>
          </w:tcPr>
          <w:p w14:paraId="36DE136E"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09C3E9A"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51A530B"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DF09035"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0D923F7"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545AC19" w14:textId="77777777" w:rsidR="00D95082" w:rsidRPr="00C43ED7" w:rsidRDefault="00D95082" w:rsidP="00A9314A">
            <w:pPr>
              <w:pStyle w:val="TableParagraph"/>
              <w:ind w:left="23"/>
              <w:rPr>
                <w:rFonts w:ascii="Arial Narrow" w:hAnsi="Arial Narrow"/>
                <w:sz w:val="12"/>
                <w:szCs w:val="12"/>
              </w:rPr>
            </w:pPr>
          </w:p>
        </w:tc>
      </w:tr>
      <w:tr w:rsidR="00D95082" w:rsidRPr="00080FD0" w14:paraId="79564299" w14:textId="77777777" w:rsidTr="00A9314A">
        <w:trPr>
          <w:trHeight w:val="295"/>
          <w:jc w:val="center"/>
        </w:trPr>
        <w:tc>
          <w:tcPr>
            <w:tcW w:w="734" w:type="dxa"/>
            <w:tcBorders>
              <w:top w:val="nil"/>
              <w:left w:val="nil"/>
              <w:bottom w:val="nil"/>
              <w:right w:val="nil"/>
            </w:tcBorders>
          </w:tcPr>
          <w:p w14:paraId="1D74BF0C"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2D1FC03"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CBDD1F5"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HLTF</w:t>
            </w:r>
          </w:p>
        </w:tc>
        <w:tc>
          <w:tcPr>
            <w:tcW w:w="508" w:type="dxa"/>
            <w:tcBorders>
              <w:top w:val="nil"/>
              <w:left w:val="nil"/>
              <w:bottom w:val="nil"/>
              <w:right w:val="nil"/>
            </w:tcBorders>
          </w:tcPr>
          <w:p w14:paraId="492CA029"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0091DFC"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8D02544"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4325794"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A56933F"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65BA07E"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428DBFC"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11.4</w:t>
            </w:r>
          </w:p>
          <w:p w14:paraId="5E8C470F"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(7.3-16.7)</w:t>
            </w:r>
          </w:p>
        </w:tc>
        <w:tc>
          <w:tcPr>
            <w:tcW w:w="283" w:type="dxa"/>
            <w:tcBorders>
              <w:top w:val="nil"/>
              <w:left w:val="nil"/>
              <w:bottom w:val="nil"/>
              <w:right w:val="nil"/>
            </w:tcBorders>
          </w:tcPr>
          <w:p w14:paraId="468EF5AC"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5739E8C"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F96639B"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7783029"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3.9</w:t>
            </w:r>
            <w:r>
              <w:rPr>
                <w:rFonts w:ascii="Arial Narrow" w:hAnsi="Arial Narrow"/>
                <w:sz w:val="12"/>
                <w:szCs w:val="12"/>
              </w:rPr>
              <w:t>'</w:t>
            </w:r>
          </w:p>
          <w:p w14:paraId="58DC82AA"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(1.1-9.7)</w:t>
            </w:r>
          </w:p>
        </w:tc>
        <w:tc>
          <w:tcPr>
            <w:tcW w:w="624" w:type="dxa"/>
            <w:tcBorders>
              <w:top w:val="nil"/>
              <w:left w:val="nil"/>
              <w:bottom w:val="nil"/>
              <w:right w:val="nil"/>
            </w:tcBorders>
          </w:tcPr>
          <w:p w14:paraId="1E8D91A5"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11.4</w:t>
            </w:r>
          </w:p>
          <w:p w14:paraId="38193145"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(7.3</w:t>
            </w:r>
            <w:r>
              <w:rPr>
                <w:rFonts w:ascii="Arial Narrow" w:hAnsi="Arial Narrow"/>
                <w:sz w:val="12"/>
                <w:szCs w:val="12"/>
              </w:rPr>
              <w:t>-</w:t>
            </w:r>
            <w:r w:rsidRPr="00C43ED7">
              <w:rPr>
                <w:rFonts w:ascii="Arial Narrow" w:hAnsi="Arial Narrow"/>
                <w:sz w:val="12"/>
                <w:szCs w:val="12"/>
              </w:rPr>
              <w:t>16.7)</w:t>
            </w:r>
          </w:p>
        </w:tc>
        <w:tc>
          <w:tcPr>
            <w:tcW w:w="623" w:type="dxa"/>
            <w:tcBorders>
              <w:top w:val="nil"/>
              <w:left w:val="nil"/>
              <w:bottom w:val="nil"/>
              <w:right w:val="nil"/>
            </w:tcBorders>
          </w:tcPr>
          <w:p w14:paraId="39840519"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8C4728A"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36AE589"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6F48498"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D8FB488"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D0D7BE1" w14:textId="77777777" w:rsidR="00D95082" w:rsidRPr="00C43ED7" w:rsidRDefault="00D95082" w:rsidP="00A9314A">
            <w:pPr>
              <w:pStyle w:val="TableParagraph"/>
              <w:ind w:left="23"/>
              <w:rPr>
                <w:rFonts w:ascii="Arial Narrow" w:hAnsi="Arial Narrow"/>
                <w:sz w:val="12"/>
                <w:szCs w:val="12"/>
              </w:rPr>
            </w:pPr>
          </w:p>
        </w:tc>
      </w:tr>
      <w:tr w:rsidR="00D95082" w:rsidRPr="00080FD0" w14:paraId="190A35B2" w14:textId="77777777" w:rsidTr="00A9314A">
        <w:trPr>
          <w:trHeight w:val="295"/>
          <w:jc w:val="center"/>
        </w:trPr>
        <w:tc>
          <w:tcPr>
            <w:tcW w:w="734" w:type="dxa"/>
            <w:tcBorders>
              <w:top w:val="nil"/>
              <w:left w:val="nil"/>
              <w:bottom w:val="nil"/>
              <w:right w:val="nil"/>
            </w:tcBorders>
          </w:tcPr>
          <w:p w14:paraId="7D45DBF1"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C13B032"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A5B73EA"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MGMT</w:t>
            </w:r>
          </w:p>
        </w:tc>
        <w:tc>
          <w:tcPr>
            <w:tcW w:w="508" w:type="dxa"/>
            <w:tcBorders>
              <w:top w:val="nil"/>
              <w:left w:val="nil"/>
              <w:bottom w:val="nil"/>
              <w:right w:val="nil"/>
            </w:tcBorders>
          </w:tcPr>
          <w:p w14:paraId="417A9453"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6991676"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9FF6C56"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6EBCCF3"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F225879"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3A8FDC3"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51BF995"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5.7</w:t>
            </w:r>
          </w:p>
          <w:p w14:paraId="3D429781"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(2.9-10.0)</w:t>
            </w:r>
          </w:p>
        </w:tc>
        <w:tc>
          <w:tcPr>
            <w:tcW w:w="283" w:type="dxa"/>
            <w:tcBorders>
              <w:top w:val="nil"/>
              <w:left w:val="nil"/>
              <w:bottom w:val="nil"/>
              <w:right w:val="nil"/>
            </w:tcBorders>
          </w:tcPr>
          <w:p w14:paraId="3EBB098E"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86A5053"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11983B6C"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82C6BB7"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w:t>
            </w:r>
          </w:p>
          <w:p w14:paraId="7B2CF7E9"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(0-5.3)</w:t>
            </w:r>
          </w:p>
        </w:tc>
        <w:tc>
          <w:tcPr>
            <w:tcW w:w="624" w:type="dxa"/>
            <w:tcBorders>
              <w:top w:val="nil"/>
              <w:left w:val="nil"/>
              <w:bottom w:val="nil"/>
              <w:right w:val="nil"/>
            </w:tcBorders>
          </w:tcPr>
          <w:p w14:paraId="072F9AD6"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5.7</w:t>
            </w:r>
          </w:p>
          <w:p w14:paraId="4853BA8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(2.9-10.0)</w:t>
            </w:r>
          </w:p>
        </w:tc>
        <w:tc>
          <w:tcPr>
            <w:tcW w:w="623" w:type="dxa"/>
            <w:tcBorders>
              <w:top w:val="nil"/>
              <w:left w:val="nil"/>
              <w:bottom w:val="nil"/>
              <w:right w:val="nil"/>
            </w:tcBorders>
          </w:tcPr>
          <w:p w14:paraId="4F272B53"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CB5F309"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B39589D"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2096FA7"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F0D33BA"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8867383" w14:textId="77777777" w:rsidR="00D95082" w:rsidRPr="00C43ED7" w:rsidRDefault="00D95082" w:rsidP="00A9314A">
            <w:pPr>
              <w:pStyle w:val="TableParagraph"/>
              <w:ind w:left="23"/>
              <w:rPr>
                <w:rFonts w:ascii="Arial Narrow" w:hAnsi="Arial Narrow"/>
                <w:sz w:val="12"/>
                <w:szCs w:val="12"/>
              </w:rPr>
            </w:pPr>
          </w:p>
        </w:tc>
      </w:tr>
      <w:tr w:rsidR="00D95082" w:rsidRPr="00080FD0" w14:paraId="2CF62EF7" w14:textId="77777777" w:rsidTr="00A9314A">
        <w:trPr>
          <w:trHeight w:val="295"/>
          <w:jc w:val="center"/>
        </w:trPr>
        <w:tc>
          <w:tcPr>
            <w:tcW w:w="734" w:type="dxa"/>
            <w:tcBorders>
              <w:top w:val="nil"/>
              <w:left w:val="nil"/>
              <w:bottom w:val="nil"/>
              <w:right w:val="nil"/>
            </w:tcBorders>
          </w:tcPr>
          <w:p w14:paraId="37BA9D9E"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D3D99D5"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F433548"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MLH1</w:t>
            </w:r>
          </w:p>
        </w:tc>
        <w:tc>
          <w:tcPr>
            <w:tcW w:w="508" w:type="dxa"/>
            <w:tcBorders>
              <w:top w:val="nil"/>
              <w:left w:val="nil"/>
              <w:bottom w:val="nil"/>
              <w:right w:val="nil"/>
            </w:tcBorders>
          </w:tcPr>
          <w:p w14:paraId="205FC7C7"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57FCEC0"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32B4ABA"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EDEBD81"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218C1FA"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AD64B91"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A1DD8E8"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45.1</w:t>
            </w:r>
          </w:p>
          <w:p w14:paraId="16173751"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(37.9-52.4)</w:t>
            </w:r>
          </w:p>
        </w:tc>
        <w:tc>
          <w:tcPr>
            <w:tcW w:w="283" w:type="dxa"/>
            <w:tcBorders>
              <w:top w:val="nil"/>
              <w:left w:val="nil"/>
              <w:bottom w:val="nil"/>
              <w:right w:val="nil"/>
            </w:tcBorders>
          </w:tcPr>
          <w:p w14:paraId="13B1DBA5"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9440BC7"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3284AC08"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6C88779"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43.1</w:t>
            </w:r>
          </w:p>
          <w:p w14:paraId="7601FB41"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(33.4-53.3)</w:t>
            </w:r>
          </w:p>
        </w:tc>
        <w:tc>
          <w:tcPr>
            <w:tcW w:w="624" w:type="dxa"/>
            <w:tcBorders>
              <w:top w:val="nil"/>
              <w:left w:val="nil"/>
              <w:bottom w:val="nil"/>
              <w:right w:val="nil"/>
            </w:tcBorders>
          </w:tcPr>
          <w:p w14:paraId="4510E5B3"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45.1</w:t>
            </w:r>
          </w:p>
          <w:p w14:paraId="3448CBE2"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(37.9-52.4)</w:t>
            </w:r>
          </w:p>
        </w:tc>
        <w:tc>
          <w:tcPr>
            <w:tcW w:w="623" w:type="dxa"/>
            <w:tcBorders>
              <w:top w:val="nil"/>
              <w:left w:val="nil"/>
              <w:bottom w:val="nil"/>
              <w:right w:val="nil"/>
            </w:tcBorders>
          </w:tcPr>
          <w:p w14:paraId="67C27E5B"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B76606C"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75DD045"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50BDA61"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2C5AA0F"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419CDBA" w14:textId="77777777" w:rsidR="00D95082" w:rsidRPr="00C43ED7" w:rsidRDefault="00D95082" w:rsidP="00A9314A">
            <w:pPr>
              <w:pStyle w:val="TableParagraph"/>
              <w:ind w:left="23"/>
              <w:rPr>
                <w:rFonts w:ascii="Arial Narrow" w:hAnsi="Arial Narrow"/>
                <w:sz w:val="12"/>
                <w:szCs w:val="12"/>
              </w:rPr>
            </w:pPr>
          </w:p>
        </w:tc>
      </w:tr>
      <w:tr w:rsidR="00D95082" w:rsidRPr="00080FD0" w14:paraId="62D11705" w14:textId="77777777" w:rsidTr="00A9314A">
        <w:trPr>
          <w:trHeight w:val="295"/>
          <w:jc w:val="center"/>
        </w:trPr>
        <w:tc>
          <w:tcPr>
            <w:tcW w:w="734" w:type="dxa"/>
            <w:tcBorders>
              <w:top w:val="nil"/>
              <w:left w:val="nil"/>
              <w:bottom w:val="nil"/>
              <w:right w:val="nil"/>
            </w:tcBorders>
          </w:tcPr>
          <w:p w14:paraId="7B747DC3"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F099F58"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F32D665"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NDRG4</w:t>
            </w:r>
          </w:p>
        </w:tc>
        <w:tc>
          <w:tcPr>
            <w:tcW w:w="508" w:type="dxa"/>
            <w:tcBorders>
              <w:top w:val="nil"/>
              <w:left w:val="nil"/>
              <w:bottom w:val="nil"/>
              <w:right w:val="nil"/>
            </w:tcBorders>
          </w:tcPr>
          <w:p w14:paraId="0C57E252"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292208F"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AF7CD56"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F8D4FB4"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37A913"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15DFAF8"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D71D75B"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9.3</w:t>
            </w:r>
          </w:p>
          <w:p w14:paraId="235FA10A"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(5.6-14.3)</w:t>
            </w:r>
          </w:p>
        </w:tc>
        <w:tc>
          <w:tcPr>
            <w:tcW w:w="283" w:type="dxa"/>
            <w:tcBorders>
              <w:top w:val="nil"/>
              <w:left w:val="nil"/>
              <w:bottom w:val="nil"/>
              <w:right w:val="nil"/>
            </w:tcBorders>
          </w:tcPr>
          <w:p w14:paraId="26B1D473"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F301520"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42A71BD4"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FE37E7E"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0</w:t>
            </w:r>
          </w:p>
          <w:p w14:paraId="75785F8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(0-3.6)</w:t>
            </w:r>
          </w:p>
        </w:tc>
        <w:tc>
          <w:tcPr>
            <w:tcW w:w="624" w:type="dxa"/>
            <w:tcBorders>
              <w:top w:val="nil"/>
              <w:left w:val="nil"/>
              <w:bottom w:val="nil"/>
              <w:right w:val="nil"/>
            </w:tcBorders>
          </w:tcPr>
          <w:p w14:paraId="25F5508D"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9.3</w:t>
            </w:r>
          </w:p>
          <w:p w14:paraId="4F2005F7"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(5.6-14.3)</w:t>
            </w:r>
          </w:p>
        </w:tc>
        <w:tc>
          <w:tcPr>
            <w:tcW w:w="623" w:type="dxa"/>
            <w:tcBorders>
              <w:top w:val="nil"/>
              <w:left w:val="nil"/>
              <w:bottom w:val="nil"/>
              <w:right w:val="nil"/>
            </w:tcBorders>
          </w:tcPr>
          <w:p w14:paraId="1A91BF48"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463EBDF"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85CA51F"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53791AB"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FDC2D2D"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CBE124E" w14:textId="77777777" w:rsidR="00D95082" w:rsidRPr="00C43ED7" w:rsidRDefault="00D95082" w:rsidP="00A9314A">
            <w:pPr>
              <w:pStyle w:val="TableParagraph"/>
              <w:ind w:left="23"/>
              <w:rPr>
                <w:rFonts w:ascii="Arial Narrow" w:hAnsi="Arial Narrow"/>
                <w:sz w:val="12"/>
                <w:szCs w:val="12"/>
              </w:rPr>
            </w:pPr>
          </w:p>
        </w:tc>
      </w:tr>
      <w:tr w:rsidR="00D95082" w:rsidRPr="00080FD0" w14:paraId="6042232D" w14:textId="77777777" w:rsidTr="00A9314A">
        <w:trPr>
          <w:trHeight w:val="295"/>
          <w:jc w:val="center"/>
        </w:trPr>
        <w:tc>
          <w:tcPr>
            <w:tcW w:w="734" w:type="dxa"/>
            <w:tcBorders>
              <w:top w:val="nil"/>
              <w:left w:val="nil"/>
              <w:bottom w:val="nil"/>
              <w:right w:val="nil"/>
            </w:tcBorders>
          </w:tcPr>
          <w:p w14:paraId="0A6D0F1C"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4E9550E"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670B02F"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NEUROG1</w:t>
            </w:r>
          </w:p>
        </w:tc>
        <w:tc>
          <w:tcPr>
            <w:tcW w:w="508" w:type="dxa"/>
            <w:tcBorders>
              <w:top w:val="nil"/>
              <w:left w:val="nil"/>
              <w:bottom w:val="nil"/>
              <w:right w:val="nil"/>
            </w:tcBorders>
          </w:tcPr>
          <w:p w14:paraId="3C23DA75"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6809D1C"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F181682"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A24632C"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0FD890C"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97F40B6"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1E27E87"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20.7</w:t>
            </w:r>
          </w:p>
          <w:p w14:paraId="791CD6E8"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(15.2-27.1)</w:t>
            </w:r>
          </w:p>
        </w:tc>
        <w:tc>
          <w:tcPr>
            <w:tcW w:w="283" w:type="dxa"/>
            <w:tcBorders>
              <w:top w:val="nil"/>
              <w:left w:val="nil"/>
              <w:bottom w:val="nil"/>
              <w:right w:val="nil"/>
            </w:tcBorders>
          </w:tcPr>
          <w:p w14:paraId="626D88A0"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F1F5631"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103A5724"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92DC28B"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19.6</w:t>
            </w:r>
          </w:p>
          <w:p w14:paraId="5B8D066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(12.4-28.6)</w:t>
            </w:r>
          </w:p>
        </w:tc>
        <w:tc>
          <w:tcPr>
            <w:tcW w:w="624" w:type="dxa"/>
            <w:tcBorders>
              <w:top w:val="nil"/>
              <w:left w:val="nil"/>
              <w:bottom w:val="nil"/>
              <w:right w:val="nil"/>
            </w:tcBorders>
          </w:tcPr>
          <w:p w14:paraId="4C3B1780"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20.7</w:t>
            </w:r>
          </w:p>
          <w:p w14:paraId="120155EE"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(15.2-27.1)</w:t>
            </w:r>
          </w:p>
        </w:tc>
        <w:tc>
          <w:tcPr>
            <w:tcW w:w="623" w:type="dxa"/>
            <w:tcBorders>
              <w:top w:val="nil"/>
              <w:left w:val="nil"/>
              <w:bottom w:val="nil"/>
              <w:right w:val="nil"/>
            </w:tcBorders>
          </w:tcPr>
          <w:p w14:paraId="584A496D"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4EFBCC1"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C291000"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E57D2AC"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A3A084C"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F5D102B" w14:textId="77777777" w:rsidR="00D95082" w:rsidRPr="00C43ED7" w:rsidRDefault="00D95082" w:rsidP="00A9314A">
            <w:pPr>
              <w:pStyle w:val="TableParagraph"/>
              <w:ind w:left="23"/>
              <w:rPr>
                <w:rFonts w:ascii="Arial Narrow" w:hAnsi="Arial Narrow"/>
                <w:sz w:val="12"/>
                <w:szCs w:val="12"/>
              </w:rPr>
            </w:pPr>
          </w:p>
        </w:tc>
      </w:tr>
      <w:tr w:rsidR="00D95082" w:rsidRPr="00080FD0" w14:paraId="5E41CC8C" w14:textId="77777777" w:rsidTr="00A9314A">
        <w:trPr>
          <w:trHeight w:val="295"/>
          <w:jc w:val="center"/>
        </w:trPr>
        <w:tc>
          <w:tcPr>
            <w:tcW w:w="734" w:type="dxa"/>
            <w:tcBorders>
              <w:top w:val="nil"/>
              <w:left w:val="nil"/>
              <w:bottom w:val="nil"/>
              <w:right w:val="nil"/>
            </w:tcBorders>
          </w:tcPr>
          <w:p w14:paraId="644C625E"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1669500"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76F0D92"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NPTX2</w:t>
            </w:r>
          </w:p>
        </w:tc>
        <w:tc>
          <w:tcPr>
            <w:tcW w:w="508" w:type="dxa"/>
            <w:tcBorders>
              <w:top w:val="nil"/>
              <w:left w:val="nil"/>
              <w:bottom w:val="nil"/>
              <w:right w:val="nil"/>
            </w:tcBorders>
          </w:tcPr>
          <w:p w14:paraId="3A687B72"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554A359"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B0B6C7E"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04DEB79"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84F68A8"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96EDDDC"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D41F8E5"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69.9</w:t>
            </w:r>
          </w:p>
          <w:p w14:paraId="76F636F7"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(62.9-76.3)</w:t>
            </w:r>
          </w:p>
        </w:tc>
        <w:tc>
          <w:tcPr>
            <w:tcW w:w="283" w:type="dxa"/>
            <w:tcBorders>
              <w:top w:val="nil"/>
              <w:left w:val="nil"/>
              <w:bottom w:val="nil"/>
              <w:right w:val="nil"/>
            </w:tcBorders>
          </w:tcPr>
          <w:p w14:paraId="5EA79066"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D5B7DD5"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19F739FC"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C7837B6"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58.8</w:t>
            </w:r>
          </w:p>
          <w:p w14:paraId="6AFE1FAD"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(48.6-68.5)</w:t>
            </w:r>
          </w:p>
        </w:tc>
        <w:tc>
          <w:tcPr>
            <w:tcW w:w="624" w:type="dxa"/>
            <w:tcBorders>
              <w:top w:val="nil"/>
              <w:left w:val="nil"/>
              <w:bottom w:val="nil"/>
              <w:right w:val="nil"/>
            </w:tcBorders>
          </w:tcPr>
          <w:p w14:paraId="32121288"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69.9</w:t>
            </w:r>
          </w:p>
          <w:p w14:paraId="7A5DA76C"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(62.9-76.3)</w:t>
            </w:r>
          </w:p>
        </w:tc>
        <w:tc>
          <w:tcPr>
            <w:tcW w:w="623" w:type="dxa"/>
            <w:tcBorders>
              <w:top w:val="nil"/>
              <w:left w:val="nil"/>
              <w:bottom w:val="nil"/>
              <w:right w:val="nil"/>
            </w:tcBorders>
          </w:tcPr>
          <w:p w14:paraId="75ECC707"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79C4DDC"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2639D34"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292BB25"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2223974"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6030E21" w14:textId="77777777" w:rsidR="00D95082" w:rsidRPr="00C43ED7" w:rsidRDefault="00D95082" w:rsidP="00A9314A">
            <w:pPr>
              <w:pStyle w:val="TableParagraph"/>
              <w:ind w:left="23"/>
              <w:rPr>
                <w:rFonts w:ascii="Arial Narrow" w:hAnsi="Arial Narrow"/>
                <w:sz w:val="12"/>
                <w:szCs w:val="12"/>
              </w:rPr>
            </w:pPr>
          </w:p>
        </w:tc>
      </w:tr>
      <w:tr w:rsidR="00D95082" w:rsidRPr="00080FD0" w14:paraId="43026D8A" w14:textId="77777777" w:rsidTr="00A9314A">
        <w:trPr>
          <w:trHeight w:val="295"/>
          <w:jc w:val="center"/>
        </w:trPr>
        <w:tc>
          <w:tcPr>
            <w:tcW w:w="734" w:type="dxa"/>
            <w:tcBorders>
              <w:top w:val="nil"/>
              <w:left w:val="nil"/>
              <w:bottom w:val="nil"/>
              <w:right w:val="nil"/>
            </w:tcBorders>
          </w:tcPr>
          <w:p w14:paraId="1D50F86B"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656E761"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EF74B29"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OSMR</w:t>
            </w:r>
          </w:p>
        </w:tc>
        <w:tc>
          <w:tcPr>
            <w:tcW w:w="508" w:type="dxa"/>
            <w:tcBorders>
              <w:top w:val="nil"/>
              <w:left w:val="nil"/>
              <w:bottom w:val="nil"/>
              <w:right w:val="nil"/>
            </w:tcBorders>
          </w:tcPr>
          <w:p w14:paraId="400B0BFB"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2D77CD8"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FDD2A16"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2A449A4"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3A9D32B"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5171A79"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25F7C7B"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11.4</w:t>
            </w:r>
          </w:p>
          <w:p w14:paraId="5437636F"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(7.3-16.7)</w:t>
            </w:r>
          </w:p>
        </w:tc>
        <w:tc>
          <w:tcPr>
            <w:tcW w:w="283" w:type="dxa"/>
            <w:tcBorders>
              <w:top w:val="nil"/>
              <w:left w:val="nil"/>
              <w:bottom w:val="nil"/>
              <w:right w:val="nil"/>
            </w:tcBorders>
          </w:tcPr>
          <w:p w14:paraId="6BEE70C3"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568E812"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149BBE81"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5E804AD"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6.9</w:t>
            </w:r>
          </w:p>
          <w:p w14:paraId="210821F6"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(2.8-13.6)</w:t>
            </w:r>
          </w:p>
        </w:tc>
        <w:tc>
          <w:tcPr>
            <w:tcW w:w="624" w:type="dxa"/>
            <w:tcBorders>
              <w:top w:val="nil"/>
              <w:left w:val="nil"/>
              <w:bottom w:val="nil"/>
              <w:right w:val="nil"/>
            </w:tcBorders>
          </w:tcPr>
          <w:p w14:paraId="500BAE49"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11.4</w:t>
            </w:r>
          </w:p>
          <w:p w14:paraId="6B2A112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(7.3</w:t>
            </w:r>
            <w:r>
              <w:rPr>
                <w:rFonts w:ascii="Arial Narrow" w:hAnsi="Arial Narrow"/>
                <w:sz w:val="12"/>
                <w:szCs w:val="12"/>
              </w:rPr>
              <w:t>-</w:t>
            </w:r>
            <w:r w:rsidRPr="00C43ED7">
              <w:rPr>
                <w:rFonts w:ascii="Arial Narrow" w:hAnsi="Arial Narrow"/>
                <w:sz w:val="12"/>
                <w:szCs w:val="12"/>
              </w:rPr>
              <w:t>16.7)</w:t>
            </w:r>
          </w:p>
        </w:tc>
        <w:tc>
          <w:tcPr>
            <w:tcW w:w="623" w:type="dxa"/>
            <w:tcBorders>
              <w:top w:val="nil"/>
              <w:left w:val="nil"/>
              <w:bottom w:val="nil"/>
              <w:right w:val="nil"/>
            </w:tcBorders>
          </w:tcPr>
          <w:p w14:paraId="47E07E20"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A5368C5"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CE70A8F"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68CE43F"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61D059F"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26DA292" w14:textId="77777777" w:rsidR="00D95082" w:rsidRPr="00C43ED7" w:rsidRDefault="00D95082" w:rsidP="00A9314A">
            <w:pPr>
              <w:pStyle w:val="TableParagraph"/>
              <w:ind w:left="23"/>
              <w:rPr>
                <w:rFonts w:ascii="Arial Narrow" w:hAnsi="Arial Narrow"/>
                <w:sz w:val="12"/>
                <w:szCs w:val="12"/>
              </w:rPr>
            </w:pPr>
          </w:p>
        </w:tc>
      </w:tr>
      <w:tr w:rsidR="00D95082" w:rsidRPr="00080FD0" w14:paraId="1AA9F289" w14:textId="77777777" w:rsidTr="00A9314A">
        <w:trPr>
          <w:trHeight w:val="295"/>
          <w:jc w:val="center"/>
        </w:trPr>
        <w:tc>
          <w:tcPr>
            <w:tcW w:w="734" w:type="dxa"/>
            <w:tcBorders>
              <w:top w:val="nil"/>
              <w:left w:val="nil"/>
              <w:bottom w:val="nil"/>
              <w:right w:val="nil"/>
            </w:tcBorders>
          </w:tcPr>
          <w:p w14:paraId="4F31314F"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D3D7CF1"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AEEE9D7"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PHACTR3</w:t>
            </w:r>
          </w:p>
        </w:tc>
        <w:tc>
          <w:tcPr>
            <w:tcW w:w="508" w:type="dxa"/>
            <w:tcBorders>
              <w:top w:val="nil"/>
              <w:left w:val="nil"/>
              <w:bottom w:val="nil"/>
              <w:right w:val="nil"/>
            </w:tcBorders>
          </w:tcPr>
          <w:p w14:paraId="2A8DB11A"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8CFFDAD"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E439768"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2146E84"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4E069A2"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0416817"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842E49E"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14.5</w:t>
            </w:r>
          </w:p>
          <w:p w14:paraId="794945F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(9.9-20.3)</w:t>
            </w:r>
          </w:p>
        </w:tc>
        <w:tc>
          <w:tcPr>
            <w:tcW w:w="283" w:type="dxa"/>
            <w:tcBorders>
              <w:top w:val="nil"/>
              <w:left w:val="nil"/>
              <w:bottom w:val="nil"/>
              <w:right w:val="nil"/>
            </w:tcBorders>
          </w:tcPr>
          <w:p w14:paraId="0B0DA990"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62EBFF9"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A8771F2"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92B3D7C"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5.9</w:t>
            </w:r>
          </w:p>
          <w:p w14:paraId="3AE29F7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(2.2-12.4)</w:t>
            </w:r>
          </w:p>
        </w:tc>
        <w:tc>
          <w:tcPr>
            <w:tcW w:w="624" w:type="dxa"/>
            <w:tcBorders>
              <w:top w:val="nil"/>
              <w:left w:val="nil"/>
              <w:bottom w:val="nil"/>
              <w:right w:val="nil"/>
            </w:tcBorders>
          </w:tcPr>
          <w:p w14:paraId="230C0414"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14.5</w:t>
            </w:r>
          </w:p>
          <w:p w14:paraId="1F052C10"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(9.9</w:t>
            </w:r>
            <w:r>
              <w:rPr>
                <w:rFonts w:ascii="Arial Narrow" w:hAnsi="Arial Narrow"/>
                <w:sz w:val="12"/>
                <w:szCs w:val="12"/>
              </w:rPr>
              <w:t>-</w:t>
            </w:r>
            <w:r w:rsidRPr="00C43ED7">
              <w:rPr>
                <w:rFonts w:ascii="Arial Narrow" w:hAnsi="Arial Narrow"/>
                <w:sz w:val="12"/>
                <w:szCs w:val="12"/>
              </w:rPr>
              <w:t>20.3)</w:t>
            </w:r>
          </w:p>
        </w:tc>
        <w:tc>
          <w:tcPr>
            <w:tcW w:w="623" w:type="dxa"/>
            <w:tcBorders>
              <w:top w:val="nil"/>
              <w:left w:val="nil"/>
              <w:bottom w:val="nil"/>
              <w:right w:val="nil"/>
            </w:tcBorders>
          </w:tcPr>
          <w:p w14:paraId="24782F84"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1C39C4B"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84FABB5"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37B1D03"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514E944"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E457BC5" w14:textId="77777777" w:rsidR="00D95082" w:rsidRPr="00C43ED7" w:rsidRDefault="00D95082" w:rsidP="00A9314A">
            <w:pPr>
              <w:pStyle w:val="TableParagraph"/>
              <w:ind w:left="23"/>
              <w:rPr>
                <w:rFonts w:ascii="Arial Narrow" w:hAnsi="Arial Narrow"/>
                <w:sz w:val="12"/>
                <w:szCs w:val="12"/>
              </w:rPr>
            </w:pPr>
          </w:p>
        </w:tc>
      </w:tr>
      <w:tr w:rsidR="00D95082" w:rsidRPr="00080FD0" w14:paraId="72A75351" w14:textId="77777777" w:rsidTr="00A9314A">
        <w:trPr>
          <w:trHeight w:val="295"/>
          <w:jc w:val="center"/>
        </w:trPr>
        <w:tc>
          <w:tcPr>
            <w:tcW w:w="734" w:type="dxa"/>
            <w:tcBorders>
              <w:top w:val="nil"/>
              <w:left w:val="nil"/>
              <w:bottom w:val="nil"/>
              <w:right w:val="nil"/>
            </w:tcBorders>
          </w:tcPr>
          <w:p w14:paraId="04CA2D91"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B42C534"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B943834"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PPENK</w:t>
            </w:r>
          </w:p>
        </w:tc>
        <w:tc>
          <w:tcPr>
            <w:tcW w:w="508" w:type="dxa"/>
            <w:tcBorders>
              <w:top w:val="nil"/>
              <w:left w:val="nil"/>
              <w:bottom w:val="nil"/>
              <w:right w:val="nil"/>
            </w:tcBorders>
          </w:tcPr>
          <w:p w14:paraId="703CF456"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D767216"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403B717"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D93EC5C"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EDF5AC4"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9A9E6C6"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606FE0B"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10.4</w:t>
            </w:r>
          </w:p>
          <w:p w14:paraId="754CA3BD"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(6.4-15.6)</w:t>
            </w:r>
          </w:p>
        </w:tc>
        <w:tc>
          <w:tcPr>
            <w:tcW w:w="283" w:type="dxa"/>
            <w:tcBorders>
              <w:top w:val="nil"/>
              <w:left w:val="nil"/>
              <w:bottom w:val="nil"/>
              <w:right w:val="nil"/>
            </w:tcBorders>
          </w:tcPr>
          <w:p w14:paraId="18328F43"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6AEABB8"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55FE9C64"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3C28D69"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3.9</w:t>
            </w:r>
          </w:p>
          <w:p w14:paraId="79B7A9E4"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(1.1-9.7)</w:t>
            </w:r>
          </w:p>
        </w:tc>
        <w:tc>
          <w:tcPr>
            <w:tcW w:w="624" w:type="dxa"/>
            <w:tcBorders>
              <w:top w:val="nil"/>
              <w:left w:val="nil"/>
              <w:bottom w:val="nil"/>
              <w:right w:val="nil"/>
            </w:tcBorders>
          </w:tcPr>
          <w:p w14:paraId="15FD8B3D"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10.4</w:t>
            </w:r>
          </w:p>
          <w:p w14:paraId="3AD35CEE"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(6.4</w:t>
            </w:r>
            <w:r>
              <w:rPr>
                <w:rFonts w:ascii="Arial Narrow" w:hAnsi="Arial Narrow"/>
                <w:sz w:val="12"/>
                <w:szCs w:val="12"/>
              </w:rPr>
              <w:t>-</w:t>
            </w:r>
            <w:r w:rsidRPr="00C43ED7">
              <w:rPr>
                <w:rFonts w:ascii="Arial Narrow" w:hAnsi="Arial Narrow"/>
                <w:sz w:val="12"/>
                <w:szCs w:val="12"/>
              </w:rPr>
              <w:t>15.6)</w:t>
            </w:r>
          </w:p>
        </w:tc>
        <w:tc>
          <w:tcPr>
            <w:tcW w:w="623" w:type="dxa"/>
            <w:tcBorders>
              <w:top w:val="nil"/>
              <w:left w:val="nil"/>
              <w:bottom w:val="nil"/>
              <w:right w:val="nil"/>
            </w:tcBorders>
          </w:tcPr>
          <w:p w14:paraId="59A0F206"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E71A8AC"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96095D1"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96049C4"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DFAD20D"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A58FB23" w14:textId="77777777" w:rsidR="00D95082" w:rsidRPr="00C43ED7" w:rsidRDefault="00D95082" w:rsidP="00A9314A">
            <w:pPr>
              <w:pStyle w:val="TableParagraph"/>
              <w:ind w:left="23"/>
              <w:rPr>
                <w:rFonts w:ascii="Arial Narrow" w:hAnsi="Arial Narrow"/>
                <w:sz w:val="12"/>
                <w:szCs w:val="12"/>
              </w:rPr>
            </w:pPr>
          </w:p>
        </w:tc>
      </w:tr>
      <w:tr w:rsidR="00D95082" w:rsidRPr="00080FD0" w14:paraId="46FEC031" w14:textId="77777777" w:rsidTr="00A9314A">
        <w:trPr>
          <w:trHeight w:val="295"/>
          <w:jc w:val="center"/>
        </w:trPr>
        <w:tc>
          <w:tcPr>
            <w:tcW w:w="734" w:type="dxa"/>
            <w:tcBorders>
              <w:top w:val="nil"/>
              <w:left w:val="nil"/>
              <w:bottom w:val="nil"/>
              <w:right w:val="nil"/>
            </w:tcBorders>
          </w:tcPr>
          <w:p w14:paraId="18342FF5" w14:textId="77777777" w:rsidR="00D95082" w:rsidRPr="00C43ED7"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5208247"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B32A114"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RARB</w:t>
            </w:r>
          </w:p>
        </w:tc>
        <w:tc>
          <w:tcPr>
            <w:tcW w:w="508" w:type="dxa"/>
            <w:tcBorders>
              <w:top w:val="nil"/>
              <w:left w:val="nil"/>
              <w:bottom w:val="nil"/>
              <w:right w:val="nil"/>
            </w:tcBorders>
          </w:tcPr>
          <w:p w14:paraId="105A5A74" w14:textId="77777777" w:rsidR="00D95082" w:rsidRPr="00C43ED7"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54CD40D" w14:textId="77777777" w:rsidR="00D95082" w:rsidRPr="00C43ED7"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F6FF49B"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50797C8" w14:textId="77777777" w:rsidR="00D95082" w:rsidRPr="00C43ED7"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569359" w14:textId="77777777" w:rsidR="00D95082" w:rsidRPr="00C43ED7"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75F7FF2" w14:textId="77777777" w:rsidR="00D95082" w:rsidRPr="00C43ED7"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5BC2CC0"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25.4</w:t>
            </w:r>
          </w:p>
          <w:p w14:paraId="6F0D8050"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(19.4-32.1)</w:t>
            </w:r>
          </w:p>
        </w:tc>
        <w:tc>
          <w:tcPr>
            <w:tcW w:w="283" w:type="dxa"/>
            <w:tcBorders>
              <w:top w:val="nil"/>
              <w:left w:val="nil"/>
              <w:bottom w:val="nil"/>
              <w:right w:val="nil"/>
            </w:tcBorders>
          </w:tcPr>
          <w:p w14:paraId="74007099" w14:textId="77777777" w:rsidR="00D95082" w:rsidRPr="00C43ED7"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FECA161" w14:textId="77777777" w:rsidR="00D95082" w:rsidRPr="00C43ED7"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43F7F38F"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A478F51" w14:textId="77777777" w:rsidR="00D95082" w:rsidRDefault="00D95082" w:rsidP="00A9314A">
            <w:pPr>
              <w:pStyle w:val="TableParagraph"/>
              <w:ind w:left="23"/>
              <w:rPr>
                <w:rFonts w:ascii="Arial Narrow" w:hAnsi="Arial Narrow"/>
                <w:sz w:val="12"/>
                <w:szCs w:val="12"/>
              </w:rPr>
            </w:pPr>
            <w:r w:rsidRPr="00C43ED7">
              <w:rPr>
                <w:rFonts w:ascii="Arial Narrow" w:hAnsi="Arial Narrow"/>
                <w:sz w:val="12"/>
                <w:szCs w:val="12"/>
              </w:rPr>
              <w:t>69.6</w:t>
            </w:r>
          </w:p>
          <w:p w14:paraId="4651CC26"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(59.7-78.3)</w:t>
            </w:r>
          </w:p>
        </w:tc>
        <w:tc>
          <w:tcPr>
            <w:tcW w:w="624" w:type="dxa"/>
            <w:tcBorders>
              <w:top w:val="nil"/>
              <w:left w:val="nil"/>
              <w:bottom w:val="nil"/>
              <w:right w:val="nil"/>
            </w:tcBorders>
          </w:tcPr>
          <w:p w14:paraId="4B11B0B6"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25.4</w:t>
            </w:r>
          </w:p>
          <w:p w14:paraId="00B506F8" w14:textId="77777777" w:rsidR="00D95082" w:rsidRPr="00C43ED7" w:rsidRDefault="00D95082" w:rsidP="00A9314A">
            <w:pPr>
              <w:pStyle w:val="TableParagraph"/>
              <w:ind w:left="23"/>
              <w:rPr>
                <w:rFonts w:ascii="Arial Narrow" w:hAnsi="Arial Narrow"/>
                <w:sz w:val="12"/>
                <w:szCs w:val="12"/>
              </w:rPr>
            </w:pPr>
            <w:r w:rsidRPr="00C43ED7">
              <w:rPr>
                <w:rFonts w:ascii="Arial Narrow" w:hAnsi="Arial Narrow"/>
                <w:sz w:val="12"/>
                <w:szCs w:val="12"/>
              </w:rPr>
              <w:t>(19.4-32.1)</w:t>
            </w:r>
          </w:p>
        </w:tc>
        <w:tc>
          <w:tcPr>
            <w:tcW w:w="623" w:type="dxa"/>
            <w:tcBorders>
              <w:top w:val="nil"/>
              <w:left w:val="nil"/>
              <w:bottom w:val="nil"/>
              <w:right w:val="nil"/>
            </w:tcBorders>
          </w:tcPr>
          <w:p w14:paraId="3BD90B32" w14:textId="77777777" w:rsidR="00D95082" w:rsidRPr="00C43ED7"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08F525D" w14:textId="77777777" w:rsidR="00D95082" w:rsidRPr="00C43ED7"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5576684" w14:textId="77777777" w:rsidR="00D95082" w:rsidRPr="00C43ED7"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504C0A6" w14:textId="77777777" w:rsidR="00D95082" w:rsidRPr="00C43ED7"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25F9353" w14:textId="77777777" w:rsidR="00D95082" w:rsidRPr="00C43ED7"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7A383A9" w14:textId="77777777" w:rsidR="00D95082" w:rsidRPr="00C43ED7" w:rsidRDefault="00D95082" w:rsidP="00A9314A">
            <w:pPr>
              <w:pStyle w:val="TableParagraph"/>
              <w:ind w:left="23"/>
              <w:rPr>
                <w:rFonts w:ascii="Arial Narrow" w:hAnsi="Arial Narrow"/>
                <w:sz w:val="12"/>
                <w:szCs w:val="12"/>
              </w:rPr>
            </w:pPr>
          </w:p>
        </w:tc>
      </w:tr>
      <w:tr w:rsidR="00D95082" w:rsidRPr="00080FD0" w14:paraId="18BD0BE0" w14:textId="77777777" w:rsidTr="00A9314A">
        <w:trPr>
          <w:trHeight w:val="295"/>
          <w:jc w:val="center"/>
        </w:trPr>
        <w:tc>
          <w:tcPr>
            <w:tcW w:w="734" w:type="dxa"/>
            <w:tcBorders>
              <w:top w:val="nil"/>
              <w:left w:val="nil"/>
              <w:bottom w:val="nil"/>
              <w:right w:val="nil"/>
            </w:tcBorders>
          </w:tcPr>
          <w:p w14:paraId="361FE175"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0190E30"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C420241"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RASSF1A</w:t>
            </w:r>
          </w:p>
        </w:tc>
        <w:tc>
          <w:tcPr>
            <w:tcW w:w="508" w:type="dxa"/>
            <w:tcBorders>
              <w:top w:val="nil"/>
              <w:left w:val="nil"/>
              <w:bottom w:val="nil"/>
              <w:right w:val="nil"/>
            </w:tcBorders>
          </w:tcPr>
          <w:p w14:paraId="6B5D6801"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96BE785"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9DCE94"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00AE7F2"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D710323"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3920F7C"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568E39B"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11.4</w:t>
            </w:r>
          </w:p>
          <w:p w14:paraId="53F0B029"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(7.3-16.7)</w:t>
            </w:r>
          </w:p>
        </w:tc>
        <w:tc>
          <w:tcPr>
            <w:tcW w:w="283" w:type="dxa"/>
            <w:tcBorders>
              <w:top w:val="nil"/>
              <w:left w:val="nil"/>
              <w:bottom w:val="nil"/>
              <w:right w:val="nil"/>
            </w:tcBorders>
          </w:tcPr>
          <w:p w14:paraId="53A302AA"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FAA1192"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2A70D167"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51E1B35"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15.7</w:t>
            </w:r>
          </w:p>
          <w:p w14:paraId="2F06A25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(9.2-24.2)</w:t>
            </w:r>
          </w:p>
        </w:tc>
        <w:tc>
          <w:tcPr>
            <w:tcW w:w="624" w:type="dxa"/>
            <w:tcBorders>
              <w:top w:val="nil"/>
              <w:left w:val="nil"/>
              <w:bottom w:val="nil"/>
              <w:right w:val="nil"/>
            </w:tcBorders>
          </w:tcPr>
          <w:p w14:paraId="2C8E8E2B"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11.4</w:t>
            </w:r>
          </w:p>
          <w:p w14:paraId="73F0C1B0"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(7.3</w:t>
            </w:r>
            <w:r>
              <w:rPr>
                <w:rFonts w:ascii="Arial Narrow" w:hAnsi="Arial Narrow"/>
                <w:sz w:val="12"/>
                <w:szCs w:val="12"/>
              </w:rPr>
              <w:t>-</w:t>
            </w:r>
            <w:r w:rsidRPr="008560A4">
              <w:rPr>
                <w:rFonts w:ascii="Arial Narrow" w:hAnsi="Arial Narrow"/>
                <w:sz w:val="12"/>
                <w:szCs w:val="12"/>
              </w:rPr>
              <w:t>16.7)</w:t>
            </w:r>
          </w:p>
        </w:tc>
        <w:tc>
          <w:tcPr>
            <w:tcW w:w="623" w:type="dxa"/>
            <w:tcBorders>
              <w:top w:val="nil"/>
              <w:left w:val="nil"/>
              <w:bottom w:val="nil"/>
              <w:right w:val="nil"/>
            </w:tcBorders>
          </w:tcPr>
          <w:p w14:paraId="7643745F"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4D44F09"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FE8BCC0"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E9DD93C"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8A39136"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606AA39" w14:textId="77777777" w:rsidR="00D95082" w:rsidRPr="008560A4" w:rsidRDefault="00D95082" w:rsidP="00A9314A">
            <w:pPr>
              <w:pStyle w:val="TableParagraph"/>
              <w:ind w:left="23"/>
              <w:rPr>
                <w:rFonts w:ascii="Arial Narrow" w:hAnsi="Arial Narrow"/>
                <w:sz w:val="12"/>
                <w:szCs w:val="12"/>
              </w:rPr>
            </w:pPr>
          </w:p>
        </w:tc>
      </w:tr>
      <w:tr w:rsidR="00D95082" w:rsidRPr="00080FD0" w14:paraId="6766BE5C" w14:textId="77777777" w:rsidTr="00A9314A">
        <w:trPr>
          <w:trHeight w:val="295"/>
          <w:jc w:val="center"/>
        </w:trPr>
        <w:tc>
          <w:tcPr>
            <w:tcW w:w="734" w:type="dxa"/>
            <w:tcBorders>
              <w:top w:val="nil"/>
              <w:left w:val="nil"/>
              <w:bottom w:val="nil"/>
              <w:right w:val="nil"/>
            </w:tcBorders>
          </w:tcPr>
          <w:p w14:paraId="277D4893"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C55EBB9"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740D426"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SDC2</w:t>
            </w:r>
          </w:p>
        </w:tc>
        <w:tc>
          <w:tcPr>
            <w:tcW w:w="508" w:type="dxa"/>
            <w:tcBorders>
              <w:top w:val="nil"/>
              <w:left w:val="nil"/>
              <w:bottom w:val="nil"/>
              <w:right w:val="nil"/>
            </w:tcBorders>
          </w:tcPr>
          <w:p w14:paraId="6D179BA1"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DBA69EC"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37E5515"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092D203"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B8F6639"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7518E31"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EC8E6D0"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 xml:space="preserve">24.4 </w:t>
            </w:r>
          </w:p>
          <w:p w14:paraId="4C4B7A8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(18.5-31.0)</w:t>
            </w:r>
          </w:p>
        </w:tc>
        <w:tc>
          <w:tcPr>
            <w:tcW w:w="283" w:type="dxa"/>
            <w:tcBorders>
              <w:top w:val="nil"/>
              <w:left w:val="nil"/>
              <w:bottom w:val="nil"/>
              <w:right w:val="nil"/>
            </w:tcBorders>
          </w:tcPr>
          <w:p w14:paraId="06A85308"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286000D"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9BC914B"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21EC84A"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5.9</w:t>
            </w:r>
          </w:p>
          <w:p w14:paraId="71F6616C"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(2.2-12.4)</w:t>
            </w:r>
          </w:p>
        </w:tc>
        <w:tc>
          <w:tcPr>
            <w:tcW w:w="624" w:type="dxa"/>
            <w:tcBorders>
              <w:top w:val="nil"/>
              <w:left w:val="nil"/>
              <w:bottom w:val="nil"/>
              <w:right w:val="nil"/>
            </w:tcBorders>
          </w:tcPr>
          <w:p w14:paraId="14046254"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24.4</w:t>
            </w:r>
          </w:p>
          <w:p w14:paraId="073CDEE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(18.5-31.0)</w:t>
            </w:r>
          </w:p>
        </w:tc>
        <w:tc>
          <w:tcPr>
            <w:tcW w:w="623" w:type="dxa"/>
            <w:tcBorders>
              <w:top w:val="nil"/>
              <w:left w:val="nil"/>
              <w:bottom w:val="nil"/>
              <w:right w:val="nil"/>
            </w:tcBorders>
          </w:tcPr>
          <w:p w14:paraId="453FE1BD"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EC3F4BD"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E90D1C5"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4CC6DFA"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1A3C998"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379816C" w14:textId="77777777" w:rsidR="00D95082" w:rsidRPr="008560A4" w:rsidRDefault="00D95082" w:rsidP="00A9314A">
            <w:pPr>
              <w:pStyle w:val="TableParagraph"/>
              <w:ind w:left="23"/>
              <w:rPr>
                <w:rFonts w:ascii="Arial Narrow" w:hAnsi="Arial Narrow"/>
                <w:sz w:val="12"/>
                <w:szCs w:val="12"/>
              </w:rPr>
            </w:pPr>
          </w:p>
        </w:tc>
      </w:tr>
      <w:tr w:rsidR="00D95082" w:rsidRPr="00080FD0" w14:paraId="23D03CCF" w14:textId="77777777" w:rsidTr="00A9314A">
        <w:trPr>
          <w:trHeight w:val="295"/>
          <w:jc w:val="center"/>
        </w:trPr>
        <w:tc>
          <w:tcPr>
            <w:tcW w:w="734" w:type="dxa"/>
            <w:tcBorders>
              <w:top w:val="nil"/>
              <w:left w:val="nil"/>
              <w:bottom w:val="nil"/>
              <w:right w:val="nil"/>
            </w:tcBorders>
          </w:tcPr>
          <w:p w14:paraId="6BA1C89D"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89A0CEC"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8EE8424"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SEPT9</w:t>
            </w:r>
          </w:p>
        </w:tc>
        <w:tc>
          <w:tcPr>
            <w:tcW w:w="508" w:type="dxa"/>
            <w:tcBorders>
              <w:top w:val="nil"/>
              <w:left w:val="nil"/>
              <w:bottom w:val="nil"/>
              <w:right w:val="nil"/>
            </w:tcBorders>
          </w:tcPr>
          <w:p w14:paraId="41501AB7"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91DBCD1"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4E16BB4"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EDA0B3"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53AB15E"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7B341C9"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2EF7F4F"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24.4</w:t>
            </w:r>
          </w:p>
          <w:p w14:paraId="58F3B185"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(18.5-31.0)</w:t>
            </w:r>
          </w:p>
        </w:tc>
        <w:tc>
          <w:tcPr>
            <w:tcW w:w="283" w:type="dxa"/>
            <w:tcBorders>
              <w:top w:val="nil"/>
              <w:left w:val="nil"/>
              <w:bottom w:val="nil"/>
              <w:right w:val="nil"/>
            </w:tcBorders>
          </w:tcPr>
          <w:p w14:paraId="17EE2185"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588BBDE"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099BF13E"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E8296D7"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4.9</w:t>
            </w:r>
          </w:p>
          <w:p w14:paraId="32E17C3D"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(1.6-11.1)</w:t>
            </w:r>
          </w:p>
        </w:tc>
        <w:tc>
          <w:tcPr>
            <w:tcW w:w="624" w:type="dxa"/>
            <w:tcBorders>
              <w:top w:val="nil"/>
              <w:left w:val="nil"/>
              <w:bottom w:val="nil"/>
              <w:right w:val="nil"/>
            </w:tcBorders>
          </w:tcPr>
          <w:p w14:paraId="0F680A9A"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24.4</w:t>
            </w:r>
          </w:p>
          <w:p w14:paraId="256B72A4"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(18.5-31.0)</w:t>
            </w:r>
          </w:p>
        </w:tc>
        <w:tc>
          <w:tcPr>
            <w:tcW w:w="623" w:type="dxa"/>
            <w:tcBorders>
              <w:top w:val="nil"/>
              <w:left w:val="nil"/>
              <w:bottom w:val="nil"/>
              <w:right w:val="nil"/>
            </w:tcBorders>
          </w:tcPr>
          <w:p w14:paraId="2619B600"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367EF39"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55133A7"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7374E42"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FC2037B"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10C66CB" w14:textId="77777777" w:rsidR="00D95082" w:rsidRPr="008560A4" w:rsidRDefault="00D95082" w:rsidP="00A9314A">
            <w:pPr>
              <w:pStyle w:val="TableParagraph"/>
              <w:ind w:left="23"/>
              <w:rPr>
                <w:rFonts w:ascii="Arial Narrow" w:hAnsi="Arial Narrow"/>
                <w:sz w:val="12"/>
                <w:szCs w:val="12"/>
              </w:rPr>
            </w:pPr>
          </w:p>
        </w:tc>
      </w:tr>
      <w:tr w:rsidR="00D95082" w:rsidRPr="00080FD0" w14:paraId="5B8ED712" w14:textId="77777777" w:rsidTr="00A9314A">
        <w:trPr>
          <w:trHeight w:val="295"/>
          <w:jc w:val="center"/>
        </w:trPr>
        <w:tc>
          <w:tcPr>
            <w:tcW w:w="734" w:type="dxa"/>
            <w:tcBorders>
              <w:top w:val="nil"/>
              <w:left w:val="nil"/>
              <w:bottom w:val="nil"/>
              <w:right w:val="nil"/>
            </w:tcBorders>
          </w:tcPr>
          <w:p w14:paraId="06B99A7C"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9682CE3"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C8ECFE3"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SFRP1</w:t>
            </w:r>
          </w:p>
        </w:tc>
        <w:tc>
          <w:tcPr>
            <w:tcW w:w="508" w:type="dxa"/>
            <w:tcBorders>
              <w:top w:val="nil"/>
              <w:left w:val="nil"/>
              <w:bottom w:val="nil"/>
              <w:right w:val="nil"/>
            </w:tcBorders>
          </w:tcPr>
          <w:p w14:paraId="1DCA25FD"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F200B50"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5EE2F1"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234FA2A"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56DE318"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3ADCE48"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DCF93B3"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21.8</w:t>
            </w:r>
          </w:p>
          <w:p w14:paraId="3F61F0F3"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(16.2-28.3)</w:t>
            </w:r>
          </w:p>
        </w:tc>
        <w:tc>
          <w:tcPr>
            <w:tcW w:w="283" w:type="dxa"/>
            <w:tcBorders>
              <w:top w:val="nil"/>
              <w:left w:val="nil"/>
              <w:bottom w:val="nil"/>
              <w:right w:val="nil"/>
            </w:tcBorders>
          </w:tcPr>
          <w:p w14:paraId="2B657996"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EF64B20"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79AD1072"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F5CCF22"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6.9</w:t>
            </w:r>
          </w:p>
          <w:p w14:paraId="268356F2"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(2.8-13.6)</w:t>
            </w:r>
          </w:p>
        </w:tc>
        <w:tc>
          <w:tcPr>
            <w:tcW w:w="624" w:type="dxa"/>
            <w:tcBorders>
              <w:top w:val="nil"/>
              <w:left w:val="nil"/>
              <w:bottom w:val="nil"/>
              <w:right w:val="nil"/>
            </w:tcBorders>
          </w:tcPr>
          <w:p w14:paraId="17AB44AE"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21.8</w:t>
            </w:r>
          </w:p>
          <w:p w14:paraId="2076749F"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(16.2-28.3)</w:t>
            </w:r>
          </w:p>
        </w:tc>
        <w:tc>
          <w:tcPr>
            <w:tcW w:w="623" w:type="dxa"/>
            <w:tcBorders>
              <w:top w:val="nil"/>
              <w:left w:val="nil"/>
              <w:bottom w:val="nil"/>
              <w:right w:val="nil"/>
            </w:tcBorders>
          </w:tcPr>
          <w:p w14:paraId="7B64AE15"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0774FEA"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C41C09D"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187237F"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8699E86"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6F336ED" w14:textId="77777777" w:rsidR="00D95082" w:rsidRPr="008560A4" w:rsidRDefault="00D95082" w:rsidP="00A9314A">
            <w:pPr>
              <w:pStyle w:val="TableParagraph"/>
              <w:ind w:left="23"/>
              <w:rPr>
                <w:rFonts w:ascii="Arial Narrow" w:hAnsi="Arial Narrow"/>
                <w:sz w:val="12"/>
                <w:szCs w:val="12"/>
              </w:rPr>
            </w:pPr>
          </w:p>
        </w:tc>
      </w:tr>
      <w:tr w:rsidR="00D95082" w:rsidRPr="00080FD0" w14:paraId="262422A7" w14:textId="77777777" w:rsidTr="00A9314A">
        <w:trPr>
          <w:trHeight w:val="624"/>
          <w:jc w:val="center"/>
        </w:trPr>
        <w:tc>
          <w:tcPr>
            <w:tcW w:w="734" w:type="dxa"/>
            <w:tcBorders>
              <w:top w:val="nil"/>
              <w:left w:val="nil"/>
              <w:bottom w:val="nil"/>
              <w:right w:val="nil"/>
            </w:tcBorders>
          </w:tcPr>
          <w:p w14:paraId="11DDB77E"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1D50A1C"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4F18386"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SFRP2</w:t>
            </w:r>
          </w:p>
        </w:tc>
        <w:tc>
          <w:tcPr>
            <w:tcW w:w="508" w:type="dxa"/>
            <w:tcBorders>
              <w:top w:val="nil"/>
              <w:left w:val="nil"/>
              <w:bottom w:val="nil"/>
              <w:right w:val="nil"/>
            </w:tcBorders>
          </w:tcPr>
          <w:p w14:paraId="204FA418"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A56F33A"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4BDCEFC"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0BA8E5C"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FF44014"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84B253F"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5E09D9B"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20.2</w:t>
            </w:r>
          </w:p>
          <w:p w14:paraId="550B143B"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(14.8-26.6)</w:t>
            </w:r>
          </w:p>
        </w:tc>
        <w:tc>
          <w:tcPr>
            <w:tcW w:w="283" w:type="dxa"/>
            <w:tcBorders>
              <w:top w:val="nil"/>
              <w:left w:val="nil"/>
              <w:bottom w:val="nil"/>
              <w:right w:val="nil"/>
            </w:tcBorders>
          </w:tcPr>
          <w:p w14:paraId="2513FBDE"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AB244B9"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74033536"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A1D47D0"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17.6</w:t>
            </w:r>
          </w:p>
          <w:p w14:paraId="1058BF52"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(10.8-26.4)</w:t>
            </w:r>
          </w:p>
        </w:tc>
        <w:tc>
          <w:tcPr>
            <w:tcW w:w="624" w:type="dxa"/>
            <w:tcBorders>
              <w:top w:val="nil"/>
              <w:left w:val="nil"/>
              <w:bottom w:val="nil"/>
              <w:right w:val="nil"/>
            </w:tcBorders>
          </w:tcPr>
          <w:p w14:paraId="37B06E94"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20.2</w:t>
            </w:r>
          </w:p>
          <w:p w14:paraId="068EE9AD"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(14.8-26.6)</w:t>
            </w:r>
          </w:p>
        </w:tc>
        <w:tc>
          <w:tcPr>
            <w:tcW w:w="623" w:type="dxa"/>
            <w:tcBorders>
              <w:top w:val="nil"/>
              <w:left w:val="nil"/>
              <w:bottom w:val="nil"/>
              <w:right w:val="nil"/>
            </w:tcBorders>
          </w:tcPr>
          <w:p w14:paraId="33A75762"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5D013A8"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8EF1B2"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8DAEF17"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2130C62"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FCF134C" w14:textId="77777777" w:rsidR="00D95082" w:rsidRPr="008560A4" w:rsidRDefault="00D95082" w:rsidP="00A9314A">
            <w:pPr>
              <w:pStyle w:val="TableParagraph"/>
              <w:ind w:left="23"/>
              <w:rPr>
                <w:rFonts w:ascii="Arial Narrow" w:hAnsi="Arial Narrow"/>
                <w:sz w:val="12"/>
                <w:szCs w:val="12"/>
              </w:rPr>
            </w:pPr>
          </w:p>
        </w:tc>
      </w:tr>
      <w:tr w:rsidR="00D95082" w:rsidRPr="00080FD0" w14:paraId="5B2C3DBA" w14:textId="77777777" w:rsidTr="00A9314A">
        <w:trPr>
          <w:trHeight w:val="295"/>
          <w:jc w:val="center"/>
        </w:trPr>
        <w:tc>
          <w:tcPr>
            <w:tcW w:w="734" w:type="dxa"/>
            <w:tcBorders>
              <w:top w:val="nil"/>
              <w:left w:val="nil"/>
              <w:bottom w:val="nil"/>
              <w:right w:val="nil"/>
            </w:tcBorders>
          </w:tcPr>
          <w:p w14:paraId="5352248D" w14:textId="77777777" w:rsidR="00D95082" w:rsidRPr="008560A4" w:rsidRDefault="00D95082" w:rsidP="00A9314A">
            <w:pPr>
              <w:pStyle w:val="TableParagraph"/>
              <w:ind w:left="23"/>
              <w:rPr>
                <w:rFonts w:ascii="Arial Narrow" w:hAnsi="Arial Narrow"/>
                <w:sz w:val="12"/>
                <w:szCs w:val="12"/>
              </w:rPr>
            </w:pPr>
            <w:r w:rsidRPr="00076D78">
              <w:rPr>
                <w:rFonts w:ascii="Arial Narrow" w:hAnsi="Arial Narrow"/>
                <w:sz w:val="12"/>
                <w:szCs w:val="12"/>
              </w:rPr>
              <w:t>Rasmussen 2017 [76]</w:t>
            </w:r>
          </w:p>
        </w:tc>
        <w:tc>
          <w:tcPr>
            <w:tcW w:w="340" w:type="dxa"/>
            <w:tcBorders>
              <w:top w:val="nil"/>
              <w:left w:val="nil"/>
              <w:bottom w:val="nil"/>
              <w:right w:val="nil"/>
            </w:tcBorders>
          </w:tcPr>
          <w:p w14:paraId="115124CB"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0FD44FA"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SPG20</w:t>
            </w:r>
          </w:p>
        </w:tc>
        <w:tc>
          <w:tcPr>
            <w:tcW w:w="508" w:type="dxa"/>
            <w:tcBorders>
              <w:top w:val="nil"/>
              <w:left w:val="nil"/>
              <w:bottom w:val="nil"/>
              <w:right w:val="nil"/>
            </w:tcBorders>
          </w:tcPr>
          <w:p w14:paraId="3F4C24BB"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729E1CA"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CC7E3A4"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B74DB94"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D187DCE"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F9F14C9"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4ED51C3"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15.5</w:t>
            </w:r>
          </w:p>
          <w:p w14:paraId="5F6691A9"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(10.7-21.4)</w:t>
            </w:r>
          </w:p>
        </w:tc>
        <w:tc>
          <w:tcPr>
            <w:tcW w:w="283" w:type="dxa"/>
            <w:tcBorders>
              <w:top w:val="nil"/>
              <w:left w:val="nil"/>
              <w:bottom w:val="nil"/>
              <w:right w:val="nil"/>
            </w:tcBorders>
          </w:tcPr>
          <w:p w14:paraId="7CEEE8D7"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467883F"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42E2DABD"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3EE5643"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11.8</w:t>
            </w:r>
          </w:p>
          <w:p w14:paraId="396FF46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(6.2-19.6)</w:t>
            </w:r>
          </w:p>
        </w:tc>
        <w:tc>
          <w:tcPr>
            <w:tcW w:w="624" w:type="dxa"/>
            <w:tcBorders>
              <w:top w:val="nil"/>
              <w:left w:val="nil"/>
              <w:bottom w:val="nil"/>
              <w:right w:val="nil"/>
            </w:tcBorders>
          </w:tcPr>
          <w:p w14:paraId="16FFBF67"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15.5</w:t>
            </w:r>
          </w:p>
          <w:p w14:paraId="6C5E9DCB"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(10.7-21.4)</w:t>
            </w:r>
          </w:p>
        </w:tc>
        <w:tc>
          <w:tcPr>
            <w:tcW w:w="623" w:type="dxa"/>
            <w:tcBorders>
              <w:top w:val="nil"/>
              <w:left w:val="nil"/>
              <w:bottom w:val="nil"/>
              <w:right w:val="nil"/>
            </w:tcBorders>
          </w:tcPr>
          <w:p w14:paraId="04D86A9D"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D7EB1DE"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07A91A1"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318A41"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C91C55D"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F4D7FC9" w14:textId="77777777" w:rsidR="00D95082" w:rsidRPr="008560A4" w:rsidRDefault="00D95082" w:rsidP="00A9314A">
            <w:pPr>
              <w:pStyle w:val="TableParagraph"/>
              <w:ind w:left="23"/>
              <w:rPr>
                <w:rFonts w:ascii="Arial Narrow" w:hAnsi="Arial Narrow"/>
                <w:sz w:val="12"/>
                <w:szCs w:val="12"/>
              </w:rPr>
            </w:pPr>
          </w:p>
        </w:tc>
      </w:tr>
      <w:tr w:rsidR="00D95082" w:rsidRPr="00080FD0" w14:paraId="6EB53FC0" w14:textId="77777777" w:rsidTr="00A9314A">
        <w:trPr>
          <w:trHeight w:val="295"/>
          <w:jc w:val="center"/>
        </w:trPr>
        <w:tc>
          <w:tcPr>
            <w:tcW w:w="734" w:type="dxa"/>
            <w:tcBorders>
              <w:top w:val="nil"/>
              <w:left w:val="nil"/>
              <w:bottom w:val="nil"/>
              <w:right w:val="nil"/>
            </w:tcBorders>
          </w:tcPr>
          <w:p w14:paraId="4B48DE37"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581AF0F"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B25AC71"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SST</w:t>
            </w:r>
          </w:p>
        </w:tc>
        <w:tc>
          <w:tcPr>
            <w:tcW w:w="508" w:type="dxa"/>
            <w:tcBorders>
              <w:top w:val="nil"/>
              <w:left w:val="nil"/>
              <w:bottom w:val="nil"/>
              <w:right w:val="nil"/>
            </w:tcBorders>
          </w:tcPr>
          <w:p w14:paraId="0F55244D"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05E48C2"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C1A0973"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DE96BDA"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EDB5354"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F187BC8"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9517F52"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30.1</w:t>
            </w:r>
          </w:p>
          <w:p w14:paraId="568E5A8F"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(23.7-37.1)</w:t>
            </w:r>
          </w:p>
        </w:tc>
        <w:tc>
          <w:tcPr>
            <w:tcW w:w="283" w:type="dxa"/>
            <w:tcBorders>
              <w:top w:val="nil"/>
              <w:left w:val="nil"/>
              <w:bottom w:val="nil"/>
              <w:right w:val="nil"/>
            </w:tcBorders>
          </w:tcPr>
          <w:p w14:paraId="2E34FDC3"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1F7E533"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5E20BAAE"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8A6874B"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31.4</w:t>
            </w:r>
          </w:p>
          <w:p w14:paraId="17A1192C"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(22.5-41.4)</w:t>
            </w:r>
          </w:p>
        </w:tc>
        <w:tc>
          <w:tcPr>
            <w:tcW w:w="624" w:type="dxa"/>
            <w:tcBorders>
              <w:top w:val="nil"/>
              <w:left w:val="nil"/>
              <w:bottom w:val="nil"/>
              <w:right w:val="nil"/>
            </w:tcBorders>
          </w:tcPr>
          <w:p w14:paraId="1A4F670E"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30.1</w:t>
            </w:r>
          </w:p>
          <w:p w14:paraId="73315528"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(23.7-37.1)</w:t>
            </w:r>
          </w:p>
        </w:tc>
        <w:tc>
          <w:tcPr>
            <w:tcW w:w="623" w:type="dxa"/>
            <w:tcBorders>
              <w:top w:val="nil"/>
              <w:left w:val="nil"/>
              <w:bottom w:val="nil"/>
              <w:right w:val="nil"/>
            </w:tcBorders>
          </w:tcPr>
          <w:p w14:paraId="469CCDE7"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893DFD4"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FE7161"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B5053E7"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3AFB191"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63BC9AF" w14:textId="77777777" w:rsidR="00D95082" w:rsidRPr="008560A4" w:rsidRDefault="00D95082" w:rsidP="00A9314A">
            <w:pPr>
              <w:pStyle w:val="TableParagraph"/>
              <w:ind w:left="23"/>
              <w:rPr>
                <w:rFonts w:ascii="Arial Narrow" w:hAnsi="Arial Narrow"/>
                <w:sz w:val="12"/>
                <w:szCs w:val="12"/>
              </w:rPr>
            </w:pPr>
          </w:p>
        </w:tc>
      </w:tr>
      <w:tr w:rsidR="00D95082" w:rsidRPr="00080FD0" w14:paraId="3A0077DE" w14:textId="77777777" w:rsidTr="00A9314A">
        <w:trPr>
          <w:trHeight w:val="295"/>
          <w:jc w:val="center"/>
        </w:trPr>
        <w:tc>
          <w:tcPr>
            <w:tcW w:w="734" w:type="dxa"/>
            <w:tcBorders>
              <w:top w:val="nil"/>
              <w:left w:val="nil"/>
              <w:bottom w:val="nil"/>
              <w:right w:val="nil"/>
            </w:tcBorders>
          </w:tcPr>
          <w:p w14:paraId="3A5B8849"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48822C6"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5AADFFE"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TAC1</w:t>
            </w:r>
          </w:p>
        </w:tc>
        <w:tc>
          <w:tcPr>
            <w:tcW w:w="508" w:type="dxa"/>
            <w:tcBorders>
              <w:top w:val="nil"/>
              <w:left w:val="nil"/>
              <w:bottom w:val="nil"/>
              <w:right w:val="nil"/>
            </w:tcBorders>
          </w:tcPr>
          <w:p w14:paraId="175FF9DA"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800ED38"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699730F"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7DFC7A3"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EFA931B"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DEA32F3"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CB15A55"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52.8</w:t>
            </w:r>
          </w:p>
          <w:p w14:paraId="6AE368B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(45.6-60.1)</w:t>
            </w:r>
          </w:p>
        </w:tc>
        <w:tc>
          <w:tcPr>
            <w:tcW w:w="283" w:type="dxa"/>
            <w:tcBorders>
              <w:top w:val="nil"/>
              <w:left w:val="nil"/>
              <w:bottom w:val="nil"/>
              <w:right w:val="nil"/>
            </w:tcBorders>
          </w:tcPr>
          <w:p w14:paraId="3134F572"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7B8DC79"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9EEE16D"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4AF9C7"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47.1</w:t>
            </w:r>
          </w:p>
          <w:p w14:paraId="335CFF57"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(37.1-57.2)</w:t>
            </w:r>
          </w:p>
        </w:tc>
        <w:tc>
          <w:tcPr>
            <w:tcW w:w="624" w:type="dxa"/>
            <w:tcBorders>
              <w:top w:val="nil"/>
              <w:left w:val="nil"/>
              <w:bottom w:val="nil"/>
              <w:right w:val="nil"/>
            </w:tcBorders>
          </w:tcPr>
          <w:p w14:paraId="11BC815A"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52.8</w:t>
            </w:r>
          </w:p>
          <w:p w14:paraId="07BB1DE2"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(45.6-60.1)</w:t>
            </w:r>
          </w:p>
        </w:tc>
        <w:tc>
          <w:tcPr>
            <w:tcW w:w="623" w:type="dxa"/>
            <w:tcBorders>
              <w:top w:val="nil"/>
              <w:left w:val="nil"/>
              <w:bottom w:val="nil"/>
              <w:right w:val="nil"/>
            </w:tcBorders>
          </w:tcPr>
          <w:p w14:paraId="307625D1"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F959E0A"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9DCBAAD"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3F25EE8"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42FBEE1"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6BA73FD" w14:textId="77777777" w:rsidR="00D95082" w:rsidRPr="008560A4" w:rsidRDefault="00D95082" w:rsidP="00A9314A">
            <w:pPr>
              <w:pStyle w:val="TableParagraph"/>
              <w:ind w:left="23"/>
              <w:rPr>
                <w:rFonts w:ascii="Arial Narrow" w:hAnsi="Arial Narrow"/>
                <w:sz w:val="12"/>
                <w:szCs w:val="12"/>
              </w:rPr>
            </w:pPr>
          </w:p>
        </w:tc>
      </w:tr>
      <w:tr w:rsidR="00D95082" w:rsidRPr="00080FD0" w14:paraId="13785D6C" w14:textId="77777777" w:rsidTr="00A9314A">
        <w:trPr>
          <w:trHeight w:val="295"/>
          <w:jc w:val="center"/>
        </w:trPr>
        <w:tc>
          <w:tcPr>
            <w:tcW w:w="734" w:type="dxa"/>
            <w:tcBorders>
              <w:top w:val="nil"/>
              <w:left w:val="nil"/>
              <w:bottom w:val="nil"/>
              <w:right w:val="nil"/>
            </w:tcBorders>
          </w:tcPr>
          <w:p w14:paraId="3F035A03"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EA1012C"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1B6FE42"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TFPI2</w:t>
            </w:r>
          </w:p>
        </w:tc>
        <w:tc>
          <w:tcPr>
            <w:tcW w:w="508" w:type="dxa"/>
            <w:tcBorders>
              <w:top w:val="nil"/>
              <w:left w:val="nil"/>
              <w:bottom w:val="nil"/>
              <w:right w:val="nil"/>
            </w:tcBorders>
          </w:tcPr>
          <w:p w14:paraId="6444D476"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F978C56"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3EF8514"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6D10ED6"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D32CE8F"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12AFADF"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8E71C52"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7.3</w:t>
            </w:r>
          </w:p>
          <w:p w14:paraId="4536516D"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(4.0-11.9)</w:t>
            </w:r>
          </w:p>
        </w:tc>
        <w:tc>
          <w:tcPr>
            <w:tcW w:w="283" w:type="dxa"/>
            <w:tcBorders>
              <w:top w:val="nil"/>
              <w:left w:val="nil"/>
              <w:bottom w:val="nil"/>
              <w:right w:val="nil"/>
            </w:tcBorders>
          </w:tcPr>
          <w:p w14:paraId="4FDEA20E"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AFBDCA9"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1B4D169D"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76948FE"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2</w:t>
            </w:r>
          </w:p>
          <w:p w14:paraId="1D222ED0"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(0.2-6.9)</w:t>
            </w:r>
          </w:p>
        </w:tc>
        <w:tc>
          <w:tcPr>
            <w:tcW w:w="624" w:type="dxa"/>
            <w:tcBorders>
              <w:top w:val="nil"/>
              <w:left w:val="nil"/>
              <w:bottom w:val="nil"/>
              <w:right w:val="nil"/>
            </w:tcBorders>
          </w:tcPr>
          <w:p w14:paraId="436AA2D3"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7.3</w:t>
            </w:r>
          </w:p>
          <w:p w14:paraId="6CF55A82"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(4.0-11.9)</w:t>
            </w:r>
          </w:p>
        </w:tc>
        <w:tc>
          <w:tcPr>
            <w:tcW w:w="623" w:type="dxa"/>
            <w:tcBorders>
              <w:top w:val="nil"/>
              <w:left w:val="nil"/>
              <w:bottom w:val="nil"/>
              <w:right w:val="nil"/>
            </w:tcBorders>
          </w:tcPr>
          <w:p w14:paraId="1B9E0F9C"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9C99A2F"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62CADA0"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B0DC7F0"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ABC22D8"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E919E72" w14:textId="77777777" w:rsidR="00D95082" w:rsidRPr="008560A4" w:rsidRDefault="00D95082" w:rsidP="00A9314A">
            <w:pPr>
              <w:pStyle w:val="TableParagraph"/>
              <w:ind w:left="23"/>
              <w:rPr>
                <w:rFonts w:ascii="Arial Narrow" w:hAnsi="Arial Narrow"/>
                <w:sz w:val="12"/>
                <w:szCs w:val="12"/>
              </w:rPr>
            </w:pPr>
          </w:p>
        </w:tc>
      </w:tr>
      <w:tr w:rsidR="00D95082" w:rsidRPr="00080FD0" w14:paraId="7DDCFEB0" w14:textId="77777777" w:rsidTr="00A9314A">
        <w:trPr>
          <w:trHeight w:val="295"/>
          <w:jc w:val="center"/>
        </w:trPr>
        <w:tc>
          <w:tcPr>
            <w:tcW w:w="734" w:type="dxa"/>
            <w:tcBorders>
              <w:top w:val="nil"/>
              <w:left w:val="nil"/>
              <w:bottom w:val="nil"/>
              <w:right w:val="nil"/>
            </w:tcBorders>
          </w:tcPr>
          <w:p w14:paraId="0BA4C231"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ABA8FFE"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232D3F8"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THBD</w:t>
            </w:r>
          </w:p>
        </w:tc>
        <w:tc>
          <w:tcPr>
            <w:tcW w:w="508" w:type="dxa"/>
            <w:tcBorders>
              <w:top w:val="nil"/>
              <w:left w:val="nil"/>
              <w:bottom w:val="nil"/>
              <w:right w:val="nil"/>
            </w:tcBorders>
          </w:tcPr>
          <w:p w14:paraId="22FAC2FD"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9171AFC"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672FC6E"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44ADB5C"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CE1245"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A9F9D3B"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85FDB2A"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9.8</w:t>
            </w:r>
          </w:p>
          <w:p w14:paraId="7067C87A"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(6.0-14.9)</w:t>
            </w:r>
          </w:p>
        </w:tc>
        <w:tc>
          <w:tcPr>
            <w:tcW w:w="283" w:type="dxa"/>
            <w:tcBorders>
              <w:top w:val="nil"/>
              <w:left w:val="nil"/>
              <w:bottom w:val="nil"/>
              <w:right w:val="nil"/>
            </w:tcBorders>
          </w:tcPr>
          <w:p w14:paraId="5882D193"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DAEEBEA"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2A9D3EFC"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D860E41"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w:t>
            </w:r>
          </w:p>
          <w:p w14:paraId="4ADDC31B"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(0-5.3)</w:t>
            </w:r>
          </w:p>
        </w:tc>
        <w:tc>
          <w:tcPr>
            <w:tcW w:w="624" w:type="dxa"/>
            <w:tcBorders>
              <w:top w:val="nil"/>
              <w:left w:val="nil"/>
              <w:bottom w:val="nil"/>
              <w:right w:val="nil"/>
            </w:tcBorders>
          </w:tcPr>
          <w:p w14:paraId="3892C770"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9.8</w:t>
            </w:r>
          </w:p>
          <w:p w14:paraId="71F9EB5A"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(6.0-14.9)</w:t>
            </w:r>
          </w:p>
        </w:tc>
        <w:tc>
          <w:tcPr>
            <w:tcW w:w="623" w:type="dxa"/>
            <w:tcBorders>
              <w:top w:val="nil"/>
              <w:left w:val="nil"/>
              <w:bottom w:val="nil"/>
              <w:right w:val="nil"/>
            </w:tcBorders>
          </w:tcPr>
          <w:p w14:paraId="1BC6C978"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42BB81E"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C43213B"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65E8F1B"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4A4BAE6"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EA2FD51" w14:textId="77777777" w:rsidR="00D95082" w:rsidRPr="008560A4" w:rsidRDefault="00D95082" w:rsidP="00A9314A">
            <w:pPr>
              <w:pStyle w:val="TableParagraph"/>
              <w:ind w:left="23"/>
              <w:rPr>
                <w:rFonts w:ascii="Arial Narrow" w:hAnsi="Arial Narrow"/>
                <w:sz w:val="12"/>
                <w:szCs w:val="12"/>
              </w:rPr>
            </w:pPr>
          </w:p>
        </w:tc>
      </w:tr>
      <w:tr w:rsidR="00D95082" w:rsidRPr="00080FD0" w14:paraId="7F988D46" w14:textId="77777777" w:rsidTr="00A9314A">
        <w:trPr>
          <w:trHeight w:val="295"/>
          <w:jc w:val="center"/>
        </w:trPr>
        <w:tc>
          <w:tcPr>
            <w:tcW w:w="734" w:type="dxa"/>
            <w:tcBorders>
              <w:top w:val="nil"/>
              <w:left w:val="nil"/>
              <w:bottom w:val="nil"/>
              <w:right w:val="nil"/>
            </w:tcBorders>
          </w:tcPr>
          <w:p w14:paraId="2223A64B"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CAF4491"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AE646CA"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VIM</w:t>
            </w:r>
          </w:p>
        </w:tc>
        <w:tc>
          <w:tcPr>
            <w:tcW w:w="508" w:type="dxa"/>
            <w:tcBorders>
              <w:top w:val="nil"/>
              <w:left w:val="nil"/>
              <w:bottom w:val="nil"/>
              <w:right w:val="nil"/>
            </w:tcBorders>
          </w:tcPr>
          <w:p w14:paraId="6F36A499"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E556D1B"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E477176"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5D88EBD"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FE8BE73"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EDF4128"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5D36D46"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17.6</w:t>
            </w:r>
          </w:p>
          <w:p w14:paraId="4B141D27"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(12.5-23.7)</w:t>
            </w:r>
          </w:p>
        </w:tc>
        <w:tc>
          <w:tcPr>
            <w:tcW w:w="283" w:type="dxa"/>
            <w:tcBorders>
              <w:top w:val="nil"/>
              <w:left w:val="nil"/>
              <w:bottom w:val="nil"/>
              <w:right w:val="nil"/>
            </w:tcBorders>
          </w:tcPr>
          <w:p w14:paraId="5DAF2B6C"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421A84D"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3A425230"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D57C877"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11.8</w:t>
            </w:r>
          </w:p>
          <w:p w14:paraId="4BB24C94"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(6.2-19.6)</w:t>
            </w:r>
          </w:p>
        </w:tc>
        <w:tc>
          <w:tcPr>
            <w:tcW w:w="624" w:type="dxa"/>
            <w:tcBorders>
              <w:top w:val="nil"/>
              <w:left w:val="nil"/>
              <w:bottom w:val="nil"/>
              <w:right w:val="nil"/>
            </w:tcBorders>
          </w:tcPr>
          <w:p w14:paraId="1230B152"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17.6</w:t>
            </w:r>
          </w:p>
          <w:p w14:paraId="710F4B50"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(12.5-23.7)</w:t>
            </w:r>
          </w:p>
        </w:tc>
        <w:tc>
          <w:tcPr>
            <w:tcW w:w="623" w:type="dxa"/>
            <w:tcBorders>
              <w:top w:val="nil"/>
              <w:left w:val="nil"/>
              <w:bottom w:val="nil"/>
              <w:right w:val="nil"/>
            </w:tcBorders>
          </w:tcPr>
          <w:p w14:paraId="72C92290"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93FDABC"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1B731D8"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BFFF340"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523B889"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66B5B41" w14:textId="77777777" w:rsidR="00D95082" w:rsidRPr="008560A4" w:rsidRDefault="00D95082" w:rsidP="00A9314A">
            <w:pPr>
              <w:pStyle w:val="TableParagraph"/>
              <w:ind w:left="23"/>
              <w:rPr>
                <w:rFonts w:ascii="Arial Narrow" w:hAnsi="Arial Narrow"/>
                <w:sz w:val="12"/>
                <w:szCs w:val="12"/>
              </w:rPr>
            </w:pPr>
          </w:p>
        </w:tc>
      </w:tr>
      <w:tr w:rsidR="00D95082" w:rsidRPr="00080FD0" w14:paraId="3E49D51A" w14:textId="77777777" w:rsidTr="00A9314A">
        <w:trPr>
          <w:trHeight w:val="295"/>
          <w:jc w:val="center"/>
        </w:trPr>
        <w:tc>
          <w:tcPr>
            <w:tcW w:w="734" w:type="dxa"/>
            <w:tcBorders>
              <w:top w:val="nil"/>
              <w:left w:val="nil"/>
              <w:bottom w:val="nil"/>
              <w:right w:val="nil"/>
            </w:tcBorders>
          </w:tcPr>
          <w:p w14:paraId="1A70AD45"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FB3E6D6"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3AB977A"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WIF1</w:t>
            </w:r>
          </w:p>
        </w:tc>
        <w:tc>
          <w:tcPr>
            <w:tcW w:w="508" w:type="dxa"/>
            <w:tcBorders>
              <w:top w:val="nil"/>
              <w:left w:val="nil"/>
              <w:bottom w:val="nil"/>
              <w:right w:val="nil"/>
            </w:tcBorders>
          </w:tcPr>
          <w:p w14:paraId="48DF0759"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F29CDFB"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1CFD831"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DA5D0FA"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D4EE65A"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6E7FB3E"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C9E2669"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9.8</w:t>
            </w:r>
          </w:p>
          <w:p w14:paraId="2A34360E"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(6.0-14.9)</w:t>
            </w:r>
          </w:p>
        </w:tc>
        <w:tc>
          <w:tcPr>
            <w:tcW w:w="283" w:type="dxa"/>
            <w:tcBorders>
              <w:top w:val="nil"/>
              <w:left w:val="nil"/>
              <w:bottom w:val="nil"/>
              <w:right w:val="nil"/>
            </w:tcBorders>
          </w:tcPr>
          <w:p w14:paraId="300A7B7F"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D308AC2"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6A480339"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7B09E3C"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3.9</w:t>
            </w:r>
          </w:p>
          <w:p w14:paraId="7DB35FA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(1.1-9.7)</w:t>
            </w:r>
          </w:p>
        </w:tc>
        <w:tc>
          <w:tcPr>
            <w:tcW w:w="624" w:type="dxa"/>
            <w:tcBorders>
              <w:top w:val="nil"/>
              <w:left w:val="nil"/>
              <w:bottom w:val="nil"/>
              <w:right w:val="nil"/>
            </w:tcBorders>
          </w:tcPr>
          <w:p w14:paraId="65696D2C"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9.8</w:t>
            </w:r>
          </w:p>
          <w:p w14:paraId="188E1338"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(6.0-14.9)</w:t>
            </w:r>
          </w:p>
        </w:tc>
        <w:tc>
          <w:tcPr>
            <w:tcW w:w="623" w:type="dxa"/>
            <w:tcBorders>
              <w:top w:val="nil"/>
              <w:left w:val="nil"/>
              <w:bottom w:val="nil"/>
              <w:right w:val="nil"/>
            </w:tcBorders>
          </w:tcPr>
          <w:p w14:paraId="1D8403D8"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C94274B"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AB4606F"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4E44349"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3F633DF"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7309827" w14:textId="77777777" w:rsidR="00D95082" w:rsidRPr="008560A4" w:rsidRDefault="00D95082" w:rsidP="00A9314A">
            <w:pPr>
              <w:pStyle w:val="TableParagraph"/>
              <w:ind w:left="23"/>
              <w:rPr>
                <w:rFonts w:ascii="Arial Narrow" w:hAnsi="Arial Narrow"/>
                <w:sz w:val="12"/>
                <w:szCs w:val="12"/>
              </w:rPr>
            </w:pPr>
          </w:p>
        </w:tc>
      </w:tr>
      <w:tr w:rsidR="00D95082" w:rsidRPr="00080FD0" w14:paraId="61F0F349" w14:textId="77777777" w:rsidTr="00A9314A">
        <w:trPr>
          <w:trHeight w:val="295"/>
          <w:jc w:val="center"/>
        </w:trPr>
        <w:tc>
          <w:tcPr>
            <w:tcW w:w="734" w:type="dxa"/>
            <w:tcBorders>
              <w:top w:val="nil"/>
              <w:left w:val="nil"/>
              <w:bottom w:val="nil"/>
              <w:right w:val="nil"/>
            </w:tcBorders>
          </w:tcPr>
          <w:p w14:paraId="3181247B"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2615AF3"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BEAF512"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WNT5A</w:t>
            </w:r>
          </w:p>
        </w:tc>
        <w:tc>
          <w:tcPr>
            <w:tcW w:w="508" w:type="dxa"/>
            <w:tcBorders>
              <w:top w:val="nil"/>
              <w:left w:val="nil"/>
              <w:bottom w:val="nil"/>
              <w:right w:val="nil"/>
            </w:tcBorders>
          </w:tcPr>
          <w:p w14:paraId="6FC87061"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78C25F5"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699176C"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A2467F8"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1B577D9"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9C3A91B"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23B5297"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6.2</w:t>
            </w:r>
          </w:p>
          <w:p w14:paraId="78DC4644"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(3.3-10.6)</w:t>
            </w:r>
          </w:p>
        </w:tc>
        <w:tc>
          <w:tcPr>
            <w:tcW w:w="283" w:type="dxa"/>
            <w:tcBorders>
              <w:top w:val="nil"/>
              <w:left w:val="nil"/>
              <w:bottom w:val="nil"/>
              <w:right w:val="nil"/>
            </w:tcBorders>
          </w:tcPr>
          <w:p w14:paraId="35808F9F"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012966A"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nil"/>
              <w:right w:val="nil"/>
            </w:tcBorders>
          </w:tcPr>
          <w:p w14:paraId="04211736"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48416A9"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4.9</w:t>
            </w:r>
          </w:p>
          <w:p w14:paraId="5A661308"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(1.6-11.1)</w:t>
            </w:r>
          </w:p>
        </w:tc>
        <w:tc>
          <w:tcPr>
            <w:tcW w:w="624" w:type="dxa"/>
            <w:tcBorders>
              <w:top w:val="nil"/>
              <w:left w:val="nil"/>
              <w:bottom w:val="nil"/>
              <w:right w:val="nil"/>
            </w:tcBorders>
          </w:tcPr>
          <w:p w14:paraId="18F4F83E" w14:textId="77777777" w:rsidR="00D95082" w:rsidRDefault="00D95082" w:rsidP="00A9314A">
            <w:pPr>
              <w:pStyle w:val="TableParagraph"/>
              <w:ind w:left="23"/>
              <w:rPr>
                <w:rFonts w:ascii="Arial Narrow" w:hAnsi="Arial Narrow"/>
                <w:sz w:val="12"/>
                <w:szCs w:val="12"/>
              </w:rPr>
            </w:pPr>
            <w:r w:rsidRPr="008560A4">
              <w:rPr>
                <w:rFonts w:ascii="Arial Narrow" w:hAnsi="Arial Narrow"/>
                <w:sz w:val="12"/>
                <w:szCs w:val="12"/>
              </w:rPr>
              <w:t>6.2</w:t>
            </w:r>
          </w:p>
          <w:p w14:paraId="08E4304D"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(3.3-10.6)</w:t>
            </w:r>
          </w:p>
        </w:tc>
        <w:tc>
          <w:tcPr>
            <w:tcW w:w="623" w:type="dxa"/>
            <w:tcBorders>
              <w:top w:val="nil"/>
              <w:left w:val="nil"/>
              <w:bottom w:val="nil"/>
              <w:right w:val="nil"/>
            </w:tcBorders>
          </w:tcPr>
          <w:p w14:paraId="351DC248"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1B3027F"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B73A0C5"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DEB8F36" w14:textId="77777777" w:rsidR="00D95082" w:rsidRPr="008560A4"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0E20F2A"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B6CA48A" w14:textId="77777777" w:rsidR="00D95082" w:rsidRPr="008560A4" w:rsidRDefault="00D95082" w:rsidP="00A9314A">
            <w:pPr>
              <w:pStyle w:val="TableParagraph"/>
              <w:ind w:left="23"/>
              <w:rPr>
                <w:rFonts w:ascii="Arial Narrow" w:hAnsi="Arial Narrow"/>
                <w:sz w:val="12"/>
                <w:szCs w:val="12"/>
              </w:rPr>
            </w:pPr>
          </w:p>
        </w:tc>
      </w:tr>
      <w:tr w:rsidR="00D95082" w:rsidRPr="00080FD0" w14:paraId="40CECCB8" w14:textId="77777777" w:rsidTr="00A9314A">
        <w:trPr>
          <w:trHeight w:val="295"/>
          <w:jc w:val="center"/>
        </w:trPr>
        <w:tc>
          <w:tcPr>
            <w:tcW w:w="734" w:type="dxa"/>
            <w:tcBorders>
              <w:top w:val="nil"/>
              <w:left w:val="nil"/>
              <w:bottom w:val="single" w:sz="8" w:space="0" w:color="000000"/>
              <w:right w:val="nil"/>
            </w:tcBorders>
          </w:tcPr>
          <w:p w14:paraId="73B2175A" w14:textId="77777777" w:rsidR="00D95082" w:rsidRPr="008560A4"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236BDC0" w14:textId="77777777" w:rsidR="00D95082" w:rsidRPr="008560A4"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91A3183"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 xml:space="preserve">ALX4, BMP3, NPTX2, </w:t>
            </w:r>
            <w:r w:rsidRPr="004B1EE2">
              <w:rPr>
                <w:rFonts w:ascii="Arial Narrow" w:hAnsi="Arial Narrow"/>
                <w:i/>
                <w:iCs/>
                <w:sz w:val="12"/>
                <w:szCs w:val="12"/>
              </w:rPr>
              <w:lastRenderedPageBreak/>
              <w:t>RARB, SDC2, SEPT9,</w:t>
            </w:r>
          </w:p>
          <w:p w14:paraId="5CEA425C" w14:textId="77777777" w:rsidR="00D95082" w:rsidRPr="004B1EE2" w:rsidRDefault="00D95082" w:rsidP="00A9314A">
            <w:pPr>
              <w:pStyle w:val="TableParagraph"/>
              <w:ind w:left="23"/>
              <w:rPr>
                <w:rFonts w:ascii="Arial Narrow" w:hAnsi="Arial Narrow"/>
                <w:i/>
                <w:iCs/>
                <w:sz w:val="12"/>
                <w:szCs w:val="12"/>
              </w:rPr>
            </w:pPr>
            <w:r w:rsidRPr="004B1EE2">
              <w:rPr>
                <w:rFonts w:ascii="Arial Narrow" w:hAnsi="Arial Narrow"/>
                <w:i/>
                <w:iCs/>
                <w:sz w:val="12"/>
                <w:szCs w:val="12"/>
              </w:rPr>
              <w:t xml:space="preserve">VIM + </w:t>
            </w:r>
            <w:r>
              <w:rPr>
                <w:rFonts w:ascii="Arial Narrow" w:hAnsi="Arial Narrow"/>
                <w:sz w:val="12"/>
                <w:szCs w:val="12"/>
              </w:rPr>
              <w:t>age + sex</w:t>
            </w:r>
          </w:p>
        </w:tc>
        <w:tc>
          <w:tcPr>
            <w:tcW w:w="508" w:type="dxa"/>
            <w:tcBorders>
              <w:top w:val="nil"/>
              <w:left w:val="nil"/>
              <w:bottom w:val="single" w:sz="8" w:space="0" w:color="000000"/>
              <w:right w:val="nil"/>
            </w:tcBorders>
          </w:tcPr>
          <w:p w14:paraId="2200A01C" w14:textId="77777777" w:rsidR="00D95082" w:rsidRPr="008560A4"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0D0B201A"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EDB3552"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A998D9D" w14:textId="77777777" w:rsidR="00D95082" w:rsidRPr="008560A4"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FDA9F92" w14:textId="77777777" w:rsidR="00D95082" w:rsidRPr="008560A4"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71286E37" w14:textId="77777777" w:rsidR="00D95082" w:rsidRPr="008560A4"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7192D71" w14:textId="77777777" w:rsidR="00D95082" w:rsidRPr="008560A4"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BF10C75" w14:textId="77777777" w:rsidR="00D95082" w:rsidRPr="008560A4"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4977DE7D" w14:textId="77777777" w:rsidR="00D95082" w:rsidRPr="008560A4" w:rsidRDefault="00D95082" w:rsidP="00A9314A">
            <w:pPr>
              <w:pStyle w:val="TableParagraph"/>
              <w:ind w:left="23"/>
              <w:rPr>
                <w:rFonts w:ascii="Arial Narrow" w:hAnsi="Arial Narrow"/>
                <w:spacing w:val="-1"/>
                <w:sz w:val="12"/>
                <w:szCs w:val="12"/>
              </w:rPr>
            </w:pPr>
          </w:p>
        </w:tc>
        <w:tc>
          <w:tcPr>
            <w:tcW w:w="793" w:type="dxa"/>
            <w:tcBorders>
              <w:top w:val="nil"/>
              <w:left w:val="nil"/>
              <w:bottom w:val="single" w:sz="8" w:space="0" w:color="000000"/>
              <w:right w:val="nil"/>
            </w:tcBorders>
          </w:tcPr>
          <w:p w14:paraId="169F302A" w14:textId="77777777" w:rsidR="00D95082" w:rsidRPr="008560A4"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4076B0F" w14:textId="77777777" w:rsidR="00D95082" w:rsidRPr="008560A4"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BA31A4E"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90.7</w:t>
            </w:r>
          </w:p>
        </w:tc>
        <w:tc>
          <w:tcPr>
            <w:tcW w:w="623" w:type="dxa"/>
            <w:tcBorders>
              <w:top w:val="nil"/>
              <w:left w:val="nil"/>
              <w:bottom w:val="single" w:sz="8" w:space="0" w:color="000000"/>
              <w:right w:val="nil"/>
            </w:tcBorders>
          </w:tcPr>
          <w:p w14:paraId="1B3505EB"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72.5</w:t>
            </w:r>
          </w:p>
        </w:tc>
        <w:tc>
          <w:tcPr>
            <w:tcW w:w="567" w:type="dxa"/>
            <w:tcBorders>
              <w:top w:val="nil"/>
              <w:left w:val="nil"/>
              <w:bottom w:val="single" w:sz="8" w:space="0" w:color="000000"/>
              <w:right w:val="nil"/>
            </w:tcBorders>
          </w:tcPr>
          <w:p w14:paraId="5C30CB35"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86</w:t>
            </w:r>
          </w:p>
        </w:tc>
        <w:tc>
          <w:tcPr>
            <w:tcW w:w="624" w:type="dxa"/>
            <w:tcBorders>
              <w:top w:val="nil"/>
              <w:left w:val="nil"/>
              <w:bottom w:val="single" w:sz="8" w:space="0" w:color="000000"/>
              <w:right w:val="nil"/>
            </w:tcBorders>
          </w:tcPr>
          <w:p w14:paraId="56F08AFE"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6</w:t>
            </w:r>
          </w:p>
        </w:tc>
        <w:tc>
          <w:tcPr>
            <w:tcW w:w="679" w:type="dxa"/>
            <w:tcBorders>
              <w:top w:val="nil"/>
              <w:left w:val="nil"/>
              <w:bottom w:val="single" w:sz="8" w:space="0" w:color="000000"/>
              <w:right w:val="nil"/>
            </w:tcBorders>
          </w:tcPr>
          <w:p w14:paraId="65110AD6" w14:textId="77777777" w:rsidR="00D95082" w:rsidRPr="008560A4" w:rsidRDefault="00D95082" w:rsidP="00A9314A">
            <w:pPr>
              <w:pStyle w:val="TableParagraph"/>
              <w:ind w:left="23"/>
              <w:rPr>
                <w:rFonts w:ascii="Arial Narrow" w:hAnsi="Arial Narrow"/>
                <w:sz w:val="12"/>
                <w:szCs w:val="12"/>
              </w:rPr>
            </w:pPr>
            <w:r w:rsidRPr="008560A4">
              <w:rPr>
                <w:rFonts w:ascii="Arial Narrow" w:hAnsi="Arial Narrow"/>
                <w:sz w:val="12"/>
                <w:szCs w:val="12"/>
              </w:rPr>
              <w:t>99.8</w:t>
            </w:r>
          </w:p>
        </w:tc>
        <w:tc>
          <w:tcPr>
            <w:tcW w:w="1657" w:type="dxa"/>
            <w:tcBorders>
              <w:top w:val="nil"/>
              <w:left w:val="nil"/>
              <w:bottom w:val="single" w:sz="8" w:space="0" w:color="000000"/>
              <w:right w:val="nil"/>
            </w:tcBorders>
          </w:tcPr>
          <w:p w14:paraId="59D9A867" w14:textId="77777777" w:rsidR="00D95082" w:rsidRPr="008560A4"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E1E7081" w14:textId="77777777" w:rsidR="00D95082" w:rsidRPr="008560A4" w:rsidRDefault="00D95082" w:rsidP="00A9314A">
            <w:pPr>
              <w:pStyle w:val="TableParagraph"/>
              <w:ind w:left="23"/>
              <w:rPr>
                <w:rFonts w:ascii="Arial Narrow" w:hAnsi="Arial Narrow"/>
                <w:sz w:val="12"/>
                <w:szCs w:val="12"/>
              </w:rPr>
            </w:pPr>
          </w:p>
        </w:tc>
      </w:tr>
      <w:tr w:rsidR="00D95082" w:rsidRPr="00080FD0" w14:paraId="6A8FCBE3" w14:textId="77777777" w:rsidTr="00A9314A">
        <w:trPr>
          <w:trHeight w:val="295"/>
          <w:jc w:val="center"/>
        </w:trPr>
        <w:tc>
          <w:tcPr>
            <w:tcW w:w="734" w:type="dxa"/>
            <w:tcBorders>
              <w:left w:val="nil"/>
              <w:right w:val="nil"/>
            </w:tcBorders>
          </w:tcPr>
          <w:p w14:paraId="5890901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Ravegnini 2015 [77]</w:t>
            </w:r>
          </w:p>
        </w:tc>
        <w:tc>
          <w:tcPr>
            <w:tcW w:w="340" w:type="dxa"/>
            <w:tcBorders>
              <w:left w:val="nil"/>
              <w:right w:val="nil"/>
            </w:tcBorders>
          </w:tcPr>
          <w:p w14:paraId="3CF50671" w14:textId="77777777" w:rsidR="00D95082" w:rsidRPr="005278B2" w:rsidRDefault="00D95082" w:rsidP="00A9314A">
            <w:pPr>
              <w:pStyle w:val="TableParagraph"/>
              <w:ind w:left="23"/>
              <w:rPr>
                <w:rFonts w:ascii="Arial Narrow" w:hAnsi="Arial Narrow"/>
                <w:sz w:val="12"/>
                <w:szCs w:val="12"/>
              </w:rPr>
            </w:pPr>
          </w:p>
        </w:tc>
        <w:tc>
          <w:tcPr>
            <w:tcW w:w="567" w:type="dxa"/>
            <w:tcBorders>
              <w:left w:val="nil"/>
              <w:right w:val="nil"/>
            </w:tcBorders>
          </w:tcPr>
          <w:p w14:paraId="1F050474"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SEPT9</w:t>
            </w:r>
          </w:p>
        </w:tc>
        <w:tc>
          <w:tcPr>
            <w:tcW w:w="508" w:type="dxa"/>
            <w:tcBorders>
              <w:left w:val="nil"/>
              <w:right w:val="nil"/>
            </w:tcBorders>
          </w:tcPr>
          <w:p w14:paraId="1E88A31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blood</w:t>
            </w:r>
          </w:p>
        </w:tc>
        <w:tc>
          <w:tcPr>
            <w:tcW w:w="565" w:type="dxa"/>
            <w:tcBorders>
              <w:left w:val="nil"/>
              <w:right w:val="nil"/>
            </w:tcBorders>
          </w:tcPr>
          <w:p w14:paraId="7AE5981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start from 2005</w:t>
            </w:r>
          </w:p>
        </w:tc>
        <w:tc>
          <w:tcPr>
            <w:tcW w:w="283" w:type="dxa"/>
            <w:tcBorders>
              <w:left w:val="nil"/>
              <w:right w:val="nil"/>
            </w:tcBorders>
          </w:tcPr>
          <w:p w14:paraId="5508E2C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27</w:t>
            </w:r>
          </w:p>
        </w:tc>
        <w:tc>
          <w:tcPr>
            <w:tcW w:w="708" w:type="dxa"/>
            <w:tcBorders>
              <w:left w:val="nil"/>
              <w:right w:val="nil"/>
            </w:tcBorders>
          </w:tcPr>
          <w:p w14:paraId="50EFE0B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67.5</w:t>
            </w:r>
            <w:r>
              <w:rPr>
                <w:rFonts w:ascii="Arial Narrow" w:hAnsi="Arial Narrow"/>
                <w:sz w:val="12"/>
                <w:szCs w:val="12"/>
              </w:rPr>
              <w:t>±</w:t>
            </w:r>
            <w:r w:rsidRPr="005278B2">
              <w:rPr>
                <w:rFonts w:ascii="Arial Narrow" w:hAnsi="Arial Narrow"/>
                <w:sz w:val="12"/>
                <w:szCs w:val="12"/>
              </w:rPr>
              <w:t>9.6</w:t>
            </w:r>
          </w:p>
        </w:tc>
        <w:tc>
          <w:tcPr>
            <w:tcW w:w="708" w:type="dxa"/>
            <w:tcBorders>
              <w:left w:val="nil"/>
              <w:right w:val="nil"/>
            </w:tcBorders>
          </w:tcPr>
          <w:p w14:paraId="1D8C2406" w14:textId="77777777" w:rsidR="00D95082" w:rsidRPr="005278B2" w:rsidRDefault="00D95082" w:rsidP="00A9314A">
            <w:pPr>
              <w:pStyle w:val="TableParagraph"/>
              <w:ind w:left="23"/>
              <w:rPr>
                <w:rFonts w:ascii="Arial Narrow" w:hAnsi="Arial Narrow"/>
                <w:sz w:val="12"/>
                <w:szCs w:val="12"/>
              </w:rPr>
            </w:pPr>
          </w:p>
        </w:tc>
        <w:tc>
          <w:tcPr>
            <w:tcW w:w="745" w:type="dxa"/>
            <w:tcBorders>
              <w:left w:val="nil"/>
              <w:right w:val="nil"/>
            </w:tcBorders>
          </w:tcPr>
          <w:p w14:paraId="244EAA5C" w14:textId="77777777" w:rsidR="00D95082" w:rsidRPr="005278B2" w:rsidRDefault="00D95082" w:rsidP="00A9314A">
            <w:pPr>
              <w:pStyle w:val="TableParagraph"/>
              <w:ind w:left="23"/>
              <w:rPr>
                <w:rFonts w:ascii="Arial Narrow" w:hAnsi="Arial Narrow"/>
                <w:sz w:val="12"/>
                <w:szCs w:val="12"/>
              </w:rPr>
            </w:pPr>
          </w:p>
        </w:tc>
        <w:tc>
          <w:tcPr>
            <w:tcW w:w="626" w:type="dxa"/>
            <w:tcBorders>
              <w:left w:val="nil"/>
              <w:right w:val="nil"/>
            </w:tcBorders>
          </w:tcPr>
          <w:p w14:paraId="78EA5D6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61.64</w:t>
            </w:r>
          </w:p>
        </w:tc>
        <w:tc>
          <w:tcPr>
            <w:tcW w:w="283" w:type="dxa"/>
            <w:tcBorders>
              <w:left w:val="nil"/>
              <w:right w:val="nil"/>
            </w:tcBorders>
          </w:tcPr>
          <w:p w14:paraId="520DBA97"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FTP</w:t>
            </w:r>
          </w:p>
        </w:tc>
        <w:tc>
          <w:tcPr>
            <w:tcW w:w="303" w:type="dxa"/>
            <w:tcBorders>
              <w:left w:val="nil"/>
              <w:right w:val="nil"/>
            </w:tcBorders>
          </w:tcPr>
          <w:p w14:paraId="73BC1708"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26</w:t>
            </w:r>
          </w:p>
        </w:tc>
        <w:tc>
          <w:tcPr>
            <w:tcW w:w="793" w:type="dxa"/>
            <w:tcBorders>
              <w:left w:val="nil"/>
              <w:right w:val="nil"/>
            </w:tcBorders>
          </w:tcPr>
          <w:p w14:paraId="11CC887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59.6</w:t>
            </w:r>
            <w:r>
              <w:rPr>
                <w:rFonts w:ascii="Arial Narrow" w:hAnsi="Arial Narrow"/>
                <w:sz w:val="12"/>
                <w:szCs w:val="12"/>
              </w:rPr>
              <w:t>±</w:t>
            </w:r>
            <w:r w:rsidRPr="005278B2">
              <w:rPr>
                <w:rFonts w:ascii="Arial Narrow" w:hAnsi="Arial Narrow"/>
                <w:sz w:val="12"/>
                <w:szCs w:val="12"/>
              </w:rPr>
              <w:t>5.8</w:t>
            </w:r>
          </w:p>
        </w:tc>
        <w:tc>
          <w:tcPr>
            <w:tcW w:w="679" w:type="dxa"/>
            <w:tcBorders>
              <w:left w:val="nil"/>
              <w:right w:val="nil"/>
            </w:tcBorders>
          </w:tcPr>
          <w:p w14:paraId="6E9D038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79.7</w:t>
            </w:r>
          </w:p>
        </w:tc>
        <w:tc>
          <w:tcPr>
            <w:tcW w:w="624" w:type="dxa"/>
            <w:tcBorders>
              <w:left w:val="nil"/>
              <w:right w:val="nil"/>
            </w:tcBorders>
          </w:tcPr>
          <w:p w14:paraId="189DC71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92.3</w:t>
            </w:r>
          </w:p>
        </w:tc>
        <w:tc>
          <w:tcPr>
            <w:tcW w:w="623" w:type="dxa"/>
            <w:tcBorders>
              <w:left w:val="nil"/>
              <w:right w:val="nil"/>
            </w:tcBorders>
          </w:tcPr>
          <w:p w14:paraId="77EA6316"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66.7</w:t>
            </w:r>
          </w:p>
        </w:tc>
        <w:tc>
          <w:tcPr>
            <w:tcW w:w="567" w:type="dxa"/>
            <w:tcBorders>
              <w:left w:val="nil"/>
              <w:right w:val="nil"/>
            </w:tcBorders>
          </w:tcPr>
          <w:p w14:paraId="75E83E9F"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77</w:t>
            </w:r>
          </w:p>
          <w:p w14:paraId="69B74ED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(64-91)</w:t>
            </w:r>
          </w:p>
        </w:tc>
        <w:tc>
          <w:tcPr>
            <w:tcW w:w="624" w:type="dxa"/>
            <w:tcBorders>
              <w:left w:val="nil"/>
              <w:right w:val="nil"/>
            </w:tcBorders>
          </w:tcPr>
          <w:p w14:paraId="3859BD9E"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right w:val="nil"/>
            </w:tcBorders>
          </w:tcPr>
          <w:p w14:paraId="65CC32DC"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right w:val="nil"/>
            </w:tcBorders>
          </w:tcPr>
          <w:p w14:paraId="65C8014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QIAamp DNA Mini Kit</w:t>
            </w:r>
          </w:p>
        </w:tc>
        <w:tc>
          <w:tcPr>
            <w:tcW w:w="1344" w:type="dxa"/>
            <w:tcBorders>
              <w:left w:val="nil"/>
              <w:right w:val="nil"/>
            </w:tcBorders>
          </w:tcPr>
          <w:p w14:paraId="44E6EFF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Q-MSP</w:t>
            </w:r>
          </w:p>
        </w:tc>
      </w:tr>
      <w:tr w:rsidR="00D95082" w:rsidRPr="00080FD0" w14:paraId="65E55E45" w14:textId="77777777" w:rsidTr="00A9314A">
        <w:trPr>
          <w:trHeight w:val="295"/>
          <w:jc w:val="center"/>
        </w:trPr>
        <w:tc>
          <w:tcPr>
            <w:tcW w:w="734" w:type="dxa"/>
            <w:tcBorders>
              <w:left w:val="nil"/>
              <w:bottom w:val="single" w:sz="8" w:space="0" w:color="000000"/>
              <w:right w:val="nil"/>
            </w:tcBorders>
          </w:tcPr>
          <w:p w14:paraId="298DAD6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Rezvani 2017</w:t>
            </w:r>
            <w:r>
              <w:rPr>
                <w:rFonts w:ascii="Arial Narrow" w:hAnsi="Arial Narrow"/>
                <w:sz w:val="12"/>
                <w:szCs w:val="12"/>
              </w:rPr>
              <w:t xml:space="preserve"> </w:t>
            </w:r>
            <w:r w:rsidRPr="005278B2">
              <w:rPr>
                <w:rFonts w:ascii="Arial Narrow" w:hAnsi="Arial Narrow"/>
                <w:sz w:val="12"/>
                <w:szCs w:val="12"/>
              </w:rPr>
              <w:t>[78]</w:t>
            </w:r>
          </w:p>
        </w:tc>
        <w:tc>
          <w:tcPr>
            <w:tcW w:w="340" w:type="dxa"/>
            <w:tcBorders>
              <w:left w:val="nil"/>
              <w:bottom w:val="single" w:sz="8" w:space="0" w:color="000000"/>
              <w:right w:val="nil"/>
            </w:tcBorders>
          </w:tcPr>
          <w:p w14:paraId="3B428F34"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single" w:sz="8" w:space="0" w:color="000000"/>
              <w:right w:val="nil"/>
            </w:tcBorders>
          </w:tcPr>
          <w:p w14:paraId="037C939D"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SPG20</w:t>
            </w:r>
          </w:p>
        </w:tc>
        <w:tc>
          <w:tcPr>
            <w:tcW w:w="508" w:type="dxa"/>
            <w:tcBorders>
              <w:left w:val="nil"/>
              <w:bottom w:val="single" w:sz="8" w:space="0" w:color="000000"/>
              <w:right w:val="nil"/>
            </w:tcBorders>
          </w:tcPr>
          <w:p w14:paraId="5D3799B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plasma</w:t>
            </w:r>
          </w:p>
        </w:tc>
        <w:tc>
          <w:tcPr>
            <w:tcW w:w="565" w:type="dxa"/>
            <w:tcBorders>
              <w:left w:val="nil"/>
              <w:bottom w:val="single" w:sz="8" w:space="0" w:color="000000"/>
              <w:right w:val="nil"/>
            </w:tcBorders>
          </w:tcPr>
          <w:p w14:paraId="3910FDB6"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2016</w:t>
            </w:r>
          </w:p>
        </w:tc>
        <w:tc>
          <w:tcPr>
            <w:tcW w:w="283" w:type="dxa"/>
            <w:tcBorders>
              <w:left w:val="nil"/>
              <w:bottom w:val="single" w:sz="8" w:space="0" w:color="000000"/>
              <w:right w:val="nil"/>
            </w:tcBorders>
          </w:tcPr>
          <w:p w14:paraId="5BE20F1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37</w:t>
            </w:r>
          </w:p>
        </w:tc>
        <w:tc>
          <w:tcPr>
            <w:tcW w:w="708" w:type="dxa"/>
            <w:tcBorders>
              <w:left w:val="nil"/>
              <w:bottom w:val="single" w:sz="8" w:space="0" w:color="000000"/>
              <w:right w:val="nil"/>
            </w:tcBorders>
          </w:tcPr>
          <w:p w14:paraId="0A6A261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55.97</w:t>
            </w:r>
            <w:r>
              <w:rPr>
                <w:rFonts w:ascii="Arial Narrow" w:hAnsi="Arial Narrow"/>
                <w:sz w:val="12"/>
                <w:szCs w:val="12"/>
              </w:rPr>
              <w:t>±</w:t>
            </w:r>
            <w:r w:rsidRPr="005278B2">
              <w:rPr>
                <w:rFonts w:ascii="Arial Narrow" w:hAnsi="Arial Narrow"/>
                <w:sz w:val="12"/>
                <w:szCs w:val="12"/>
              </w:rPr>
              <w:t>12.63</w:t>
            </w:r>
          </w:p>
        </w:tc>
        <w:tc>
          <w:tcPr>
            <w:tcW w:w="708" w:type="dxa"/>
            <w:tcBorders>
              <w:left w:val="nil"/>
              <w:bottom w:val="single" w:sz="8" w:space="0" w:color="000000"/>
              <w:right w:val="nil"/>
            </w:tcBorders>
          </w:tcPr>
          <w:p w14:paraId="25436146" w14:textId="77777777" w:rsidR="00D95082" w:rsidRPr="005278B2"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24F7810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22% distal,</w:t>
            </w:r>
          </w:p>
          <w:p w14:paraId="461D2DF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65%</w:t>
            </w:r>
            <w:r>
              <w:rPr>
                <w:rFonts w:ascii="Arial Narrow" w:hAnsi="Arial Narrow"/>
                <w:sz w:val="12"/>
                <w:szCs w:val="12"/>
              </w:rPr>
              <w:t xml:space="preserve"> </w:t>
            </w:r>
            <w:r w:rsidRPr="005278B2">
              <w:rPr>
                <w:rFonts w:ascii="Arial Narrow" w:hAnsi="Arial Narrow"/>
                <w:spacing w:val="-1"/>
                <w:sz w:val="12"/>
                <w:szCs w:val="12"/>
              </w:rPr>
              <w:t>proximal</w:t>
            </w:r>
          </w:p>
        </w:tc>
        <w:tc>
          <w:tcPr>
            <w:tcW w:w="626" w:type="dxa"/>
            <w:tcBorders>
              <w:left w:val="nil"/>
              <w:bottom w:val="single" w:sz="8" w:space="0" w:color="000000"/>
              <w:right w:val="nil"/>
            </w:tcBorders>
          </w:tcPr>
          <w:p w14:paraId="68799A26"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7.7</w:t>
            </w:r>
          </w:p>
          <w:p w14:paraId="1C1B84D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(median) (4</w:t>
            </w:r>
            <w:r>
              <w:rPr>
                <w:rFonts w:ascii="Arial Narrow" w:hAnsi="Arial Narrow"/>
                <w:sz w:val="12"/>
                <w:szCs w:val="12"/>
              </w:rPr>
              <w:t>.</w:t>
            </w:r>
            <w:r w:rsidRPr="005278B2">
              <w:rPr>
                <w:rFonts w:ascii="Arial Narrow" w:hAnsi="Arial Narrow"/>
                <w:sz w:val="12"/>
                <w:szCs w:val="12"/>
              </w:rPr>
              <w:t>15-15</w:t>
            </w:r>
            <w:r>
              <w:rPr>
                <w:rFonts w:ascii="Arial Narrow" w:hAnsi="Arial Narrow"/>
                <w:sz w:val="12"/>
                <w:szCs w:val="12"/>
              </w:rPr>
              <w:t>.</w:t>
            </w:r>
            <w:r w:rsidRPr="005278B2">
              <w:rPr>
                <w:rFonts w:ascii="Arial Narrow" w:hAnsi="Arial Narrow"/>
                <w:sz w:val="12"/>
                <w:szCs w:val="12"/>
              </w:rPr>
              <w:t>28)</w:t>
            </w:r>
          </w:p>
        </w:tc>
        <w:tc>
          <w:tcPr>
            <w:tcW w:w="283" w:type="dxa"/>
            <w:tcBorders>
              <w:left w:val="nil"/>
              <w:bottom w:val="single" w:sz="8" w:space="0" w:color="000000"/>
              <w:right w:val="nil"/>
            </w:tcBorders>
          </w:tcPr>
          <w:p w14:paraId="66C3E832"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04AFB9EF"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37</w:t>
            </w:r>
          </w:p>
        </w:tc>
        <w:tc>
          <w:tcPr>
            <w:tcW w:w="793" w:type="dxa"/>
            <w:tcBorders>
              <w:left w:val="nil"/>
              <w:bottom w:val="single" w:sz="8" w:space="0" w:color="000000"/>
              <w:right w:val="nil"/>
            </w:tcBorders>
          </w:tcPr>
          <w:p w14:paraId="647CAB4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55.94</w:t>
            </w:r>
            <w:r>
              <w:rPr>
                <w:rFonts w:ascii="Arial Narrow" w:hAnsi="Arial Narrow"/>
                <w:sz w:val="12"/>
                <w:szCs w:val="12"/>
              </w:rPr>
              <w:t>±</w:t>
            </w:r>
            <w:r w:rsidRPr="005278B2">
              <w:rPr>
                <w:rFonts w:ascii="Arial Narrow" w:hAnsi="Arial Narrow"/>
                <w:sz w:val="12"/>
                <w:szCs w:val="12"/>
              </w:rPr>
              <w:t>11.84</w:t>
            </w:r>
          </w:p>
        </w:tc>
        <w:tc>
          <w:tcPr>
            <w:tcW w:w="679" w:type="dxa"/>
            <w:tcBorders>
              <w:left w:val="nil"/>
              <w:bottom w:val="single" w:sz="8" w:space="0" w:color="000000"/>
              <w:right w:val="nil"/>
            </w:tcBorders>
          </w:tcPr>
          <w:p w14:paraId="1DC408D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0.59</w:t>
            </w:r>
          </w:p>
          <w:p w14:paraId="049389C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(median) (0</w:t>
            </w:r>
            <w:r>
              <w:rPr>
                <w:rFonts w:ascii="Arial Narrow" w:hAnsi="Arial Narrow"/>
                <w:sz w:val="12"/>
                <w:szCs w:val="12"/>
              </w:rPr>
              <w:t>.</w:t>
            </w:r>
            <w:r w:rsidRPr="005278B2">
              <w:rPr>
                <w:rFonts w:ascii="Arial Narrow" w:hAnsi="Arial Narrow"/>
                <w:sz w:val="12"/>
                <w:szCs w:val="12"/>
              </w:rPr>
              <w:t>14-1</w:t>
            </w:r>
            <w:r>
              <w:rPr>
                <w:rFonts w:ascii="Arial Narrow" w:hAnsi="Arial Narrow"/>
                <w:sz w:val="12"/>
                <w:szCs w:val="12"/>
              </w:rPr>
              <w:t>.</w:t>
            </w:r>
            <w:r w:rsidRPr="005278B2">
              <w:rPr>
                <w:rFonts w:ascii="Arial Narrow" w:hAnsi="Arial Narrow"/>
                <w:sz w:val="12"/>
                <w:szCs w:val="12"/>
              </w:rPr>
              <w:t>12)</w:t>
            </w:r>
          </w:p>
        </w:tc>
        <w:tc>
          <w:tcPr>
            <w:tcW w:w="624" w:type="dxa"/>
            <w:tcBorders>
              <w:left w:val="nil"/>
              <w:bottom w:val="single" w:sz="8" w:space="0" w:color="000000"/>
              <w:right w:val="nil"/>
            </w:tcBorders>
          </w:tcPr>
          <w:p w14:paraId="2B196C3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81.1</w:t>
            </w:r>
          </w:p>
        </w:tc>
        <w:tc>
          <w:tcPr>
            <w:tcW w:w="623" w:type="dxa"/>
            <w:tcBorders>
              <w:left w:val="nil"/>
              <w:bottom w:val="single" w:sz="8" w:space="0" w:color="000000"/>
              <w:right w:val="nil"/>
            </w:tcBorders>
          </w:tcPr>
          <w:p w14:paraId="09583F9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96.9</w:t>
            </w:r>
          </w:p>
        </w:tc>
        <w:tc>
          <w:tcPr>
            <w:tcW w:w="567" w:type="dxa"/>
            <w:tcBorders>
              <w:left w:val="nil"/>
              <w:bottom w:val="single" w:sz="8" w:space="0" w:color="000000"/>
              <w:right w:val="nil"/>
            </w:tcBorders>
          </w:tcPr>
          <w:p w14:paraId="198B2DC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98.4</w:t>
            </w:r>
          </w:p>
        </w:tc>
        <w:tc>
          <w:tcPr>
            <w:tcW w:w="624" w:type="dxa"/>
            <w:tcBorders>
              <w:left w:val="nil"/>
              <w:bottom w:val="single" w:sz="8" w:space="0" w:color="000000"/>
              <w:right w:val="nil"/>
            </w:tcBorders>
          </w:tcPr>
          <w:p w14:paraId="0B6853E3"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C66D31A"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FBD69A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 xml:space="preserve">QIAamp DNA Blood Mini </w:t>
            </w:r>
            <w:r w:rsidRPr="005278B2">
              <w:rPr>
                <w:rFonts w:ascii="Arial Narrow" w:hAnsi="Arial Narrow"/>
                <w:spacing w:val="-6"/>
                <w:sz w:val="12"/>
                <w:szCs w:val="12"/>
              </w:rPr>
              <w:t>Kit</w:t>
            </w:r>
          </w:p>
        </w:tc>
        <w:tc>
          <w:tcPr>
            <w:tcW w:w="1344" w:type="dxa"/>
            <w:tcBorders>
              <w:left w:val="nil"/>
              <w:bottom w:val="single" w:sz="8" w:space="0" w:color="000000"/>
              <w:right w:val="nil"/>
            </w:tcBorders>
          </w:tcPr>
          <w:p w14:paraId="308B2A5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MethyLight</w:t>
            </w:r>
          </w:p>
        </w:tc>
      </w:tr>
      <w:tr w:rsidR="00D95082" w:rsidRPr="00E17590" w14:paraId="56FB65FF" w14:textId="77777777" w:rsidTr="00A9314A">
        <w:trPr>
          <w:trHeight w:val="295"/>
          <w:jc w:val="center"/>
        </w:trPr>
        <w:tc>
          <w:tcPr>
            <w:tcW w:w="734" w:type="dxa"/>
            <w:tcBorders>
              <w:left w:val="nil"/>
              <w:bottom w:val="nil"/>
              <w:right w:val="nil"/>
            </w:tcBorders>
          </w:tcPr>
          <w:p w14:paraId="2B5E5C2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Roperch 2013</w:t>
            </w:r>
            <w:r>
              <w:rPr>
                <w:rFonts w:ascii="Arial Narrow" w:hAnsi="Arial Narrow"/>
                <w:sz w:val="12"/>
                <w:szCs w:val="12"/>
              </w:rPr>
              <w:t xml:space="preserve"> </w:t>
            </w:r>
            <w:r w:rsidRPr="005278B2">
              <w:rPr>
                <w:rFonts w:ascii="Arial Narrow" w:hAnsi="Arial Narrow"/>
                <w:sz w:val="12"/>
                <w:szCs w:val="12"/>
              </w:rPr>
              <w:t>[79]</w:t>
            </w:r>
          </w:p>
        </w:tc>
        <w:tc>
          <w:tcPr>
            <w:tcW w:w="340" w:type="dxa"/>
            <w:tcBorders>
              <w:left w:val="nil"/>
              <w:bottom w:val="nil"/>
              <w:right w:val="nil"/>
            </w:tcBorders>
          </w:tcPr>
          <w:p w14:paraId="5E020AE6"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0F690561"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NPY</w:t>
            </w:r>
          </w:p>
        </w:tc>
        <w:tc>
          <w:tcPr>
            <w:tcW w:w="508" w:type="dxa"/>
            <w:tcBorders>
              <w:left w:val="nil"/>
              <w:bottom w:val="nil"/>
              <w:right w:val="nil"/>
            </w:tcBorders>
          </w:tcPr>
          <w:p w14:paraId="4B001C5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serum</w:t>
            </w:r>
          </w:p>
        </w:tc>
        <w:tc>
          <w:tcPr>
            <w:tcW w:w="565" w:type="dxa"/>
            <w:tcBorders>
              <w:left w:val="nil"/>
              <w:bottom w:val="nil"/>
              <w:right w:val="nil"/>
            </w:tcBorders>
          </w:tcPr>
          <w:p w14:paraId="5E4B7DEF"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12B153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w:t>
            </w:r>
          </w:p>
        </w:tc>
        <w:tc>
          <w:tcPr>
            <w:tcW w:w="708" w:type="dxa"/>
            <w:tcBorders>
              <w:left w:val="nil"/>
              <w:bottom w:val="nil"/>
              <w:right w:val="nil"/>
            </w:tcBorders>
          </w:tcPr>
          <w:p w14:paraId="3CDA8FB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67.9</w:t>
            </w:r>
            <w:r>
              <w:rPr>
                <w:rFonts w:ascii="Arial Narrow" w:hAnsi="Arial Narrow"/>
                <w:sz w:val="12"/>
                <w:szCs w:val="12"/>
              </w:rPr>
              <w:t>±</w:t>
            </w:r>
            <w:r w:rsidRPr="005278B2">
              <w:rPr>
                <w:rFonts w:ascii="Arial Narrow" w:hAnsi="Arial Narrow"/>
                <w:sz w:val="12"/>
                <w:szCs w:val="12"/>
              </w:rPr>
              <w:t>12.9</w:t>
            </w:r>
          </w:p>
        </w:tc>
        <w:tc>
          <w:tcPr>
            <w:tcW w:w="708" w:type="dxa"/>
            <w:tcBorders>
              <w:left w:val="nil"/>
              <w:bottom w:val="nil"/>
              <w:right w:val="nil"/>
            </w:tcBorders>
          </w:tcPr>
          <w:p w14:paraId="27C82F0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I-II 6 (19%),</w:t>
            </w:r>
          </w:p>
          <w:p w14:paraId="45C2022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III-IV 26</w:t>
            </w:r>
            <w:r>
              <w:rPr>
                <w:rFonts w:ascii="Arial Narrow" w:hAnsi="Arial Narrow"/>
                <w:sz w:val="12"/>
                <w:szCs w:val="12"/>
              </w:rPr>
              <w:t xml:space="preserve"> </w:t>
            </w:r>
            <w:r w:rsidRPr="005278B2">
              <w:rPr>
                <w:rFonts w:ascii="Arial Narrow" w:hAnsi="Arial Narrow"/>
                <w:sz w:val="12"/>
                <w:szCs w:val="12"/>
              </w:rPr>
              <w:t>(81%)</w:t>
            </w:r>
          </w:p>
        </w:tc>
        <w:tc>
          <w:tcPr>
            <w:tcW w:w="745" w:type="dxa"/>
            <w:tcBorders>
              <w:left w:val="nil"/>
              <w:bottom w:val="nil"/>
              <w:right w:val="nil"/>
            </w:tcBorders>
          </w:tcPr>
          <w:p w14:paraId="3EDA6D3C" w14:textId="77777777" w:rsidR="00D95082" w:rsidRPr="005278B2"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5C9D7E6C"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107D718"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44D36FBD"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30</w:t>
            </w:r>
          </w:p>
        </w:tc>
        <w:tc>
          <w:tcPr>
            <w:tcW w:w="793" w:type="dxa"/>
            <w:tcBorders>
              <w:left w:val="nil"/>
              <w:bottom w:val="nil"/>
              <w:right w:val="nil"/>
            </w:tcBorders>
          </w:tcPr>
          <w:p w14:paraId="7E726C1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59.1</w:t>
            </w:r>
            <w:r>
              <w:rPr>
                <w:rFonts w:ascii="Arial Narrow" w:hAnsi="Arial Narrow"/>
                <w:sz w:val="12"/>
                <w:szCs w:val="12"/>
              </w:rPr>
              <w:t>±</w:t>
            </w:r>
            <w:r w:rsidRPr="005278B2">
              <w:rPr>
                <w:rFonts w:ascii="Arial Narrow" w:hAnsi="Arial Narrow"/>
                <w:sz w:val="12"/>
                <w:szCs w:val="12"/>
              </w:rPr>
              <w:t>16.5</w:t>
            </w:r>
          </w:p>
        </w:tc>
        <w:tc>
          <w:tcPr>
            <w:tcW w:w="679" w:type="dxa"/>
            <w:tcBorders>
              <w:left w:val="nil"/>
              <w:bottom w:val="nil"/>
              <w:right w:val="nil"/>
            </w:tcBorders>
          </w:tcPr>
          <w:p w14:paraId="06A9A4AC"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51F06C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87</w:t>
            </w:r>
          </w:p>
        </w:tc>
        <w:tc>
          <w:tcPr>
            <w:tcW w:w="623" w:type="dxa"/>
            <w:tcBorders>
              <w:left w:val="nil"/>
              <w:bottom w:val="nil"/>
              <w:right w:val="nil"/>
            </w:tcBorders>
          </w:tcPr>
          <w:p w14:paraId="0253747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80</w:t>
            </w:r>
          </w:p>
        </w:tc>
        <w:tc>
          <w:tcPr>
            <w:tcW w:w="567" w:type="dxa"/>
            <w:tcBorders>
              <w:left w:val="nil"/>
              <w:bottom w:val="nil"/>
              <w:right w:val="nil"/>
            </w:tcBorders>
          </w:tcPr>
          <w:p w14:paraId="56A76B84"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FD49DF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47</w:t>
            </w:r>
          </w:p>
        </w:tc>
        <w:tc>
          <w:tcPr>
            <w:tcW w:w="679" w:type="dxa"/>
            <w:tcBorders>
              <w:left w:val="nil"/>
              <w:bottom w:val="nil"/>
              <w:right w:val="nil"/>
            </w:tcBorders>
          </w:tcPr>
          <w:p w14:paraId="4ABC021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97</w:t>
            </w:r>
          </w:p>
        </w:tc>
        <w:tc>
          <w:tcPr>
            <w:tcW w:w="1657" w:type="dxa"/>
            <w:tcBorders>
              <w:left w:val="nil"/>
              <w:bottom w:val="nil"/>
              <w:right w:val="nil"/>
            </w:tcBorders>
          </w:tcPr>
          <w:p w14:paraId="29A9EB2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ZR Serum DNA kit</w:t>
            </w:r>
          </w:p>
        </w:tc>
        <w:tc>
          <w:tcPr>
            <w:tcW w:w="1344" w:type="dxa"/>
            <w:tcBorders>
              <w:left w:val="nil"/>
              <w:bottom w:val="nil"/>
              <w:right w:val="nil"/>
            </w:tcBorders>
          </w:tcPr>
          <w:p w14:paraId="76AFF29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QM-MSP</w:t>
            </w:r>
          </w:p>
        </w:tc>
      </w:tr>
      <w:tr w:rsidR="00D95082" w:rsidRPr="00080FD0" w14:paraId="3A88294B" w14:textId="77777777" w:rsidTr="00A9314A">
        <w:trPr>
          <w:trHeight w:val="340"/>
          <w:jc w:val="center"/>
        </w:trPr>
        <w:tc>
          <w:tcPr>
            <w:tcW w:w="734" w:type="dxa"/>
            <w:tcBorders>
              <w:top w:val="nil"/>
              <w:left w:val="nil"/>
              <w:bottom w:val="nil"/>
              <w:right w:val="nil"/>
            </w:tcBorders>
          </w:tcPr>
          <w:p w14:paraId="0584D64F" w14:textId="77777777" w:rsidR="00D95082" w:rsidRPr="005278B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41E530A" w14:textId="77777777" w:rsidR="00D95082" w:rsidRPr="005278B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A648545"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PENK</w:t>
            </w:r>
          </w:p>
        </w:tc>
        <w:tc>
          <w:tcPr>
            <w:tcW w:w="508" w:type="dxa"/>
            <w:tcBorders>
              <w:top w:val="nil"/>
              <w:left w:val="nil"/>
              <w:bottom w:val="nil"/>
              <w:right w:val="nil"/>
            </w:tcBorders>
          </w:tcPr>
          <w:p w14:paraId="6D596B59" w14:textId="77777777" w:rsidR="00D95082" w:rsidRPr="005278B2"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A7839E2"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151530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23</w:t>
            </w:r>
          </w:p>
        </w:tc>
        <w:tc>
          <w:tcPr>
            <w:tcW w:w="708" w:type="dxa"/>
            <w:tcBorders>
              <w:top w:val="nil"/>
              <w:left w:val="nil"/>
              <w:bottom w:val="nil"/>
              <w:right w:val="nil"/>
            </w:tcBorders>
          </w:tcPr>
          <w:p w14:paraId="77EA97F7" w14:textId="77777777" w:rsidR="00D95082" w:rsidRPr="005278B2"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DD4E4EC" w14:textId="77777777" w:rsidR="00D95082" w:rsidRPr="005278B2"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B5F3E39" w14:textId="77777777" w:rsidR="00D95082" w:rsidRPr="005278B2"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FE300BA"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29FA854"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top w:val="nil"/>
              <w:left w:val="nil"/>
              <w:bottom w:val="nil"/>
              <w:right w:val="nil"/>
            </w:tcBorders>
          </w:tcPr>
          <w:p w14:paraId="4209604E"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131</w:t>
            </w:r>
          </w:p>
        </w:tc>
        <w:tc>
          <w:tcPr>
            <w:tcW w:w="793" w:type="dxa"/>
            <w:tcBorders>
              <w:top w:val="nil"/>
              <w:left w:val="nil"/>
              <w:bottom w:val="nil"/>
              <w:right w:val="nil"/>
            </w:tcBorders>
          </w:tcPr>
          <w:p w14:paraId="7CC0563E" w14:textId="77777777" w:rsidR="00D95082" w:rsidRPr="005278B2"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B98B6C"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E2694A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78</w:t>
            </w:r>
          </w:p>
        </w:tc>
        <w:tc>
          <w:tcPr>
            <w:tcW w:w="623" w:type="dxa"/>
            <w:tcBorders>
              <w:top w:val="nil"/>
              <w:left w:val="nil"/>
              <w:bottom w:val="nil"/>
              <w:right w:val="nil"/>
            </w:tcBorders>
          </w:tcPr>
          <w:p w14:paraId="0921FCE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90</w:t>
            </w:r>
          </w:p>
        </w:tc>
        <w:tc>
          <w:tcPr>
            <w:tcW w:w="567" w:type="dxa"/>
            <w:tcBorders>
              <w:top w:val="nil"/>
              <w:left w:val="nil"/>
              <w:bottom w:val="nil"/>
              <w:right w:val="nil"/>
            </w:tcBorders>
          </w:tcPr>
          <w:p w14:paraId="77F0C84A"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B40C7E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61</w:t>
            </w:r>
          </w:p>
        </w:tc>
        <w:tc>
          <w:tcPr>
            <w:tcW w:w="679" w:type="dxa"/>
            <w:tcBorders>
              <w:top w:val="nil"/>
              <w:left w:val="nil"/>
              <w:bottom w:val="nil"/>
              <w:right w:val="nil"/>
            </w:tcBorders>
          </w:tcPr>
          <w:p w14:paraId="2F42B17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95</w:t>
            </w:r>
          </w:p>
        </w:tc>
        <w:tc>
          <w:tcPr>
            <w:tcW w:w="1657" w:type="dxa"/>
            <w:tcBorders>
              <w:top w:val="nil"/>
              <w:left w:val="nil"/>
              <w:bottom w:val="nil"/>
              <w:right w:val="nil"/>
            </w:tcBorders>
          </w:tcPr>
          <w:p w14:paraId="2C9F8231" w14:textId="77777777" w:rsidR="00D95082" w:rsidRPr="005278B2"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E5268B7" w14:textId="77777777" w:rsidR="00D95082" w:rsidRPr="005278B2" w:rsidRDefault="00D95082" w:rsidP="00A9314A">
            <w:pPr>
              <w:pStyle w:val="TableParagraph"/>
              <w:ind w:left="23"/>
              <w:rPr>
                <w:rFonts w:ascii="Arial Narrow" w:hAnsi="Arial Narrow"/>
                <w:sz w:val="12"/>
                <w:szCs w:val="12"/>
              </w:rPr>
            </w:pPr>
          </w:p>
        </w:tc>
      </w:tr>
      <w:tr w:rsidR="00D95082" w:rsidRPr="00080FD0" w14:paraId="3C0B6B83" w14:textId="77777777" w:rsidTr="00A9314A">
        <w:trPr>
          <w:trHeight w:val="340"/>
          <w:jc w:val="center"/>
        </w:trPr>
        <w:tc>
          <w:tcPr>
            <w:tcW w:w="734" w:type="dxa"/>
            <w:tcBorders>
              <w:top w:val="nil"/>
              <w:left w:val="nil"/>
              <w:bottom w:val="single" w:sz="8" w:space="0" w:color="000000"/>
              <w:right w:val="nil"/>
            </w:tcBorders>
          </w:tcPr>
          <w:p w14:paraId="14A502FB" w14:textId="77777777" w:rsidR="00D95082" w:rsidRPr="005278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9701DC5" w14:textId="77777777" w:rsidR="00D95082" w:rsidRPr="005278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D32C616"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WIF1</w:t>
            </w:r>
          </w:p>
        </w:tc>
        <w:tc>
          <w:tcPr>
            <w:tcW w:w="508" w:type="dxa"/>
            <w:tcBorders>
              <w:top w:val="nil"/>
              <w:left w:val="nil"/>
              <w:bottom w:val="single" w:sz="8" w:space="0" w:color="000000"/>
              <w:right w:val="nil"/>
            </w:tcBorders>
          </w:tcPr>
          <w:p w14:paraId="1FE62AB0" w14:textId="77777777" w:rsidR="00D95082" w:rsidRPr="005278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C005C9B"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4ED88C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32</w:t>
            </w:r>
          </w:p>
        </w:tc>
        <w:tc>
          <w:tcPr>
            <w:tcW w:w="708" w:type="dxa"/>
            <w:tcBorders>
              <w:top w:val="nil"/>
              <w:left w:val="nil"/>
              <w:bottom w:val="single" w:sz="8" w:space="0" w:color="000000"/>
              <w:right w:val="nil"/>
            </w:tcBorders>
          </w:tcPr>
          <w:p w14:paraId="77A4949A" w14:textId="77777777" w:rsidR="00D95082" w:rsidRPr="005278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FE5CA22" w14:textId="77777777" w:rsidR="00D95082" w:rsidRPr="005278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D8873A9" w14:textId="77777777" w:rsidR="00D95082" w:rsidRPr="005278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66C9F73B"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D1E6E4B"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top w:val="nil"/>
              <w:left w:val="nil"/>
              <w:bottom w:val="single" w:sz="8" w:space="0" w:color="000000"/>
              <w:right w:val="nil"/>
            </w:tcBorders>
          </w:tcPr>
          <w:p w14:paraId="437A279C"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161</w:t>
            </w:r>
          </w:p>
        </w:tc>
        <w:tc>
          <w:tcPr>
            <w:tcW w:w="793" w:type="dxa"/>
            <w:tcBorders>
              <w:top w:val="nil"/>
              <w:left w:val="nil"/>
              <w:bottom w:val="single" w:sz="8" w:space="0" w:color="000000"/>
              <w:right w:val="nil"/>
            </w:tcBorders>
          </w:tcPr>
          <w:p w14:paraId="404E68F5" w14:textId="77777777" w:rsidR="00D95082" w:rsidRPr="005278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B1D5E51"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0B7FEB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59</w:t>
            </w:r>
          </w:p>
        </w:tc>
        <w:tc>
          <w:tcPr>
            <w:tcW w:w="623" w:type="dxa"/>
            <w:tcBorders>
              <w:top w:val="nil"/>
              <w:left w:val="nil"/>
              <w:bottom w:val="single" w:sz="8" w:space="0" w:color="000000"/>
              <w:right w:val="nil"/>
            </w:tcBorders>
          </w:tcPr>
          <w:p w14:paraId="3DB2F87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95</w:t>
            </w:r>
          </w:p>
        </w:tc>
        <w:tc>
          <w:tcPr>
            <w:tcW w:w="567" w:type="dxa"/>
            <w:tcBorders>
              <w:top w:val="nil"/>
              <w:left w:val="nil"/>
              <w:bottom w:val="single" w:sz="8" w:space="0" w:color="000000"/>
              <w:right w:val="nil"/>
            </w:tcBorders>
          </w:tcPr>
          <w:p w14:paraId="15F396A0"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CE628F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70</w:t>
            </w:r>
          </w:p>
        </w:tc>
        <w:tc>
          <w:tcPr>
            <w:tcW w:w="679" w:type="dxa"/>
            <w:tcBorders>
              <w:top w:val="nil"/>
              <w:left w:val="nil"/>
              <w:bottom w:val="single" w:sz="8" w:space="0" w:color="000000"/>
              <w:right w:val="nil"/>
            </w:tcBorders>
          </w:tcPr>
          <w:p w14:paraId="64BEE92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92</w:t>
            </w:r>
          </w:p>
        </w:tc>
        <w:tc>
          <w:tcPr>
            <w:tcW w:w="1657" w:type="dxa"/>
            <w:tcBorders>
              <w:top w:val="nil"/>
              <w:left w:val="nil"/>
              <w:bottom w:val="single" w:sz="8" w:space="0" w:color="000000"/>
              <w:right w:val="nil"/>
            </w:tcBorders>
          </w:tcPr>
          <w:p w14:paraId="0B03009E" w14:textId="77777777" w:rsidR="00D95082" w:rsidRPr="005278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D3B6E84" w14:textId="77777777" w:rsidR="00D95082" w:rsidRPr="005278B2" w:rsidRDefault="00D95082" w:rsidP="00A9314A">
            <w:pPr>
              <w:pStyle w:val="TableParagraph"/>
              <w:ind w:left="23"/>
              <w:rPr>
                <w:rFonts w:ascii="Arial Narrow" w:hAnsi="Arial Narrow"/>
                <w:sz w:val="12"/>
                <w:szCs w:val="12"/>
              </w:rPr>
            </w:pPr>
          </w:p>
        </w:tc>
      </w:tr>
      <w:tr w:rsidR="00D95082" w:rsidRPr="00080FD0" w14:paraId="6532CB16" w14:textId="77777777" w:rsidTr="00A9314A">
        <w:trPr>
          <w:trHeight w:val="295"/>
          <w:jc w:val="center"/>
        </w:trPr>
        <w:tc>
          <w:tcPr>
            <w:tcW w:w="734" w:type="dxa"/>
            <w:tcBorders>
              <w:left w:val="nil"/>
              <w:right w:val="nil"/>
            </w:tcBorders>
          </w:tcPr>
          <w:p w14:paraId="1D2844D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Sabbioni 2003</w:t>
            </w:r>
            <w:r>
              <w:rPr>
                <w:rFonts w:ascii="Arial Narrow" w:hAnsi="Arial Narrow"/>
                <w:sz w:val="12"/>
                <w:szCs w:val="12"/>
              </w:rPr>
              <w:t xml:space="preserve"> </w:t>
            </w:r>
            <w:r w:rsidRPr="005278B2">
              <w:rPr>
                <w:rFonts w:ascii="Arial Narrow" w:hAnsi="Arial Narrow"/>
                <w:sz w:val="12"/>
                <w:szCs w:val="12"/>
              </w:rPr>
              <w:t>[80]</w:t>
            </w:r>
          </w:p>
        </w:tc>
        <w:tc>
          <w:tcPr>
            <w:tcW w:w="340" w:type="dxa"/>
            <w:tcBorders>
              <w:left w:val="nil"/>
              <w:right w:val="nil"/>
            </w:tcBorders>
          </w:tcPr>
          <w:p w14:paraId="2CE624E1"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1421A2BC"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TPEF</w:t>
            </w:r>
          </w:p>
        </w:tc>
        <w:tc>
          <w:tcPr>
            <w:tcW w:w="508" w:type="dxa"/>
            <w:tcBorders>
              <w:left w:val="nil"/>
              <w:right w:val="nil"/>
            </w:tcBorders>
          </w:tcPr>
          <w:p w14:paraId="696CB55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leukocyte</w:t>
            </w:r>
          </w:p>
        </w:tc>
        <w:tc>
          <w:tcPr>
            <w:tcW w:w="565" w:type="dxa"/>
            <w:tcBorders>
              <w:left w:val="nil"/>
              <w:right w:val="nil"/>
            </w:tcBorders>
          </w:tcPr>
          <w:p w14:paraId="0A761A3C"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right w:val="nil"/>
            </w:tcBorders>
          </w:tcPr>
          <w:p w14:paraId="6FD92FC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29</w:t>
            </w:r>
          </w:p>
        </w:tc>
        <w:tc>
          <w:tcPr>
            <w:tcW w:w="708" w:type="dxa"/>
            <w:tcBorders>
              <w:left w:val="nil"/>
              <w:right w:val="nil"/>
            </w:tcBorders>
          </w:tcPr>
          <w:p w14:paraId="7A0B1080" w14:textId="77777777" w:rsidR="00D95082" w:rsidRPr="005278B2" w:rsidRDefault="00D95082" w:rsidP="00A9314A">
            <w:pPr>
              <w:pStyle w:val="TableParagraph"/>
              <w:ind w:left="23"/>
              <w:rPr>
                <w:rFonts w:ascii="Arial Narrow" w:hAnsi="Arial Narrow"/>
                <w:sz w:val="12"/>
                <w:szCs w:val="12"/>
              </w:rPr>
            </w:pPr>
          </w:p>
        </w:tc>
        <w:tc>
          <w:tcPr>
            <w:tcW w:w="708" w:type="dxa"/>
            <w:tcBorders>
              <w:left w:val="nil"/>
              <w:right w:val="nil"/>
            </w:tcBorders>
          </w:tcPr>
          <w:p w14:paraId="158500A7" w14:textId="77777777" w:rsidR="00D95082" w:rsidRPr="005278B2" w:rsidRDefault="00D95082" w:rsidP="00A9314A">
            <w:pPr>
              <w:pStyle w:val="TableParagraph"/>
              <w:ind w:left="23"/>
              <w:rPr>
                <w:rFonts w:ascii="Arial Narrow" w:hAnsi="Arial Narrow"/>
                <w:sz w:val="12"/>
                <w:szCs w:val="12"/>
              </w:rPr>
            </w:pPr>
          </w:p>
        </w:tc>
        <w:tc>
          <w:tcPr>
            <w:tcW w:w="745" w:type="dxa"/>
            <w:tcBorders>
              <w:left w:val="nil"/>
              <w:right w:val="nil"/>
            </w:tcBorders>
          </w:tcPr>
          <w:p w14:paraId="2A76CDC7" w14:textId="77777777" w:rsidR="00D95082" w:rsidRPr="005278B2" w:rsidRDefault="00D95082" w:rsidP="00A9314A">
            <w:pPr>
              <w:pStyle w:val="TableParagraph"/>
              <w:ind w:left="23"/>
              <w:rPr>
                <w:rFonts w:ascii="Arial Narrow" w:hAnsi="Arial Narrow"/>
                <w:sz w:val="12"/>
                <w:szCs w:val="12"/>
              </w:rPr>
            </w:pPr>
          </w:p>
        </w:tc>
        <w:tc>
          <w:tcPr>
            <w:tcW w:w="626" w:type="dxa"/>
            <w:tcBorders>
              <w:left w:val="nil"/>
              <w:right w:val="nil"/>
            </w:tcBorders>
          </w:tcPr>
          <w:p w14:paraId="2AC10D3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86</w:t>
            </w:r>
          </w:p>
        </w:tc>
        <w:tc>
          <w:tcPr>
            <w:tcW w:w="283" w:type="dxa"/>
            <w:tcBorders>
              <w:left w:val="nil"/>
              <w:right w:val="nil"/>
            </w:tcBorders>
          </w:tcPr>
          <w:p w14:paraId="4B256447"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right w:val="nil"/>
            </w:tcBorders>
          </w:tcPr>
          <w:p w14:paraId="7484DB72"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16</w:t>
            </w:r>
          </w:p>
        </w:tc>
        <w:tc>
          <w:tcPr>
            <w:tcW w:w="793" w:type="dxa"/>
            <w:tcBorders>
              <w:left w:val="nil"/>
              <w:right w:val="nil"/>
            </w:tcBorders>
          </w:tcPr>
          <w:p w14:paraId="27E39495"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right w:val="nil"/>
            </w:tcBorders>
          </w:tcPr>
          <w:p w14:paraId="60C7EED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0</w:t>
            </w:r>
          </w:p>
        </w:tc>
        <w:tc>
          <w:tcPr>
            <w:tcW w:w="624" w:type="dxa"/>
            <w:tcBorders>
              <w:left w:val="nil"/>
              <w:right w:val="nil"/>
            </w:tcBorders>
          </w:tcPr>
          <w:p w14:paraId="7121CE3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86*</w:t>
            </w:r>
          </w:p>
        </w:tc>
        <w:tc>
          <w:tcPr>
            <w:tcW w:w="623" w:type="dxa"/>
            <w:tcBorders>
              <w:left w:val="nil"/>
              <w:right w:val="nil"/>
            </w:tcBorders>
          </w:tcPr>
          <w:p w14:paraId="38F0412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100*</w:t>
            </w:r>
          </w:p>
        </w:tc>
        <w:tc>
          <w:tcPr>
            <w:tcW w:w="567" w:type="dxa"/>
            <w:tcBorders>
              <w:left w:val="nil"/>
              <w:right w:val="nil"/>
            </w:tcBorders>
          </w:tcPr>
          <w:p w14:paraId="74018D00"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right w:val="nil"/>
            </w:tcBorders>
          </w:tcPr>
          <w:p w14:paraId="7A8B2C89"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right w:val="nil"/>
            </w:tcBorders>
          </w:tcPr>
          <w:p w14:paraId="48388791"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right w:val="nil"/>
            </w:tcBorders>
          </w:tcPr>
          <w:p w14:paraId="3BB5B2F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Phenol/chloroform, Wizard genomic DNA purification kit</w:t>
            </w:r>
          </w:p>
        </w:tc>
        <w:tc>
          <w:tcPr>
            <w:tcW w:w="1344" w:type="dxa"/>
            <w:tcBorders>
              <w:left w:val="nil"/>
              <w:right w:val="nil"/>
            </w:tcBorders>
          </w:tcPr>
          <w:p w14:paraId="44A0BB0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MSP</w:t>
            </w:r>
          </w:p>
        </w:tc>
      </w:tr>
      <w:tr w:rsidR="00D95082" w:rsidRPr="00080FD0" w14:paraId="3EE8ED73" w14:textId="77777777" w:rsidTr="00A9314A">
        <w:trPr>
          <w:trHeight w:val="295"/>
          <w:jc w:val="center"/>
        </w:trPr>
        <w:tc>
          <w:tcPr>
            <w:tcW w:w="734" w:type="dxa"/>
            <w:tcBorders>
              <w:left w:val="nil"/>
              <w:bottom w:val="single" w:sz="8" w:space="0" w:color="000000"/>
              <w:right w:val="nil"/>
            </w:tcBorders>
          </w:tcPr>
          <w:p w14:paraId="68A5EDE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 xml:space="preserve">Sakamoto </w:t>
            </w:r>
            <w:r w:rsidRPr="005278B2">
              <w:rPr>
                <w:rFonts w:ascii="Arial Narrow" w:hAnsi="Arial Narrow"/>
                <w:spacing w:val="-5"/>
                <w:sz w:val="12"/>
                <w:szCs w:val="12"/>
              </w:rPr>
              <w:t>2010</w:t>
            </w:r>
            <w:r>
              <w:rPr>
                <w:rFonts w:ascii="Arial Narrow" w:hAnsi="Arial Narrow"/>
                <w:spacing w:val="-5"/>
                <w:sz w:val="12"/>
                <w:szCs w:val="12"/>
              </w:rPr>
              <w:t xml:space="preserve"> </w:t>
            </w:r>
            <w:r w:rsidRPr="005278B2">
              <w:rPr>
                <w:rFonts w:ascii="Arial Narrow" w:hAnsi="Arial Narrow"/>
                <w:sz w:val="12"/>
                <w:szCs w:val="12"/>
              </w:rPr>
              <w:t>[81]</w:t>
            </w:r>
          </w:p>
        </w:tc>
        <w:tc>
          <w:tcPr>
            <w:tcW w:w="340" w:type="dxa"/>
            <w:tcBorders>
              <w:left w:val="nil"/>
              <w:bottom w:val="single" w:sz="8" w:space="0" w:color="000000"/>
              <w:right w:val="nil"/>
            </w:tcBorders>
          </w:tcPr>
          <w:p w14:paraId="40A46167"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7D3985E1"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p16</w:t>
            </w:r>
          </w:p>
        </w:tc>
        <w:tc>
          <w:tcPr>
            <w:tcW w:w="508" w:type="dxa"/>
            <w:tcBorders>
              <w:left w:val="nil"/>
              <w:bottom w:val="single" w:sz="8" w:space="0" w:color="000000"/>
              <w:right w:val="nil"/>
            </w:tcBorders>
          </w:tcPr>
          <w:p w14:paraId="22D2044C"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serum</w:t>
            </w:r>
          </w:p>
        </w:tc>
        <w:tc>
          <w:tcPr>
            <w:tcW w:w="565" w:type="dxa"/>
            <w:tcBorders>
              <w:left w:val="nil"/>
              <w:bottom w:val="single" w:sz="8" w:space="0" w:color="000000"/>
              <w:right w:val="nil"/>
            </w:tcBorders>
          </w:tcPr>
          <w:p w14:paraId="6DFB9F50"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691BB9B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51</w:t>
            </w:r>
          </w:p>
        </w:tc>
        <w:tc>
          <w:tcPr>
            <w:tcW w:w="708" w:type="dxa"/>
            <w:tcBorders>
              <w:left w:val="nil"/>
              <w:bottom w:val="single" w:sz="8" w:space="0" w:color="000000"/>
              <w:right w:val="nil"/>
            </w:tcBorders>
          </w:tcPr>
          <w:p w14:paraId="67B1ADA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69.6</w:t>
            </w:r>
            <w:r>
              <w:rPr>
                <w:rFonts w:ascii="Arial Narrow" w:hAnsi="Arial Narrow"/>
                <w:sz w:val="12"/>
                <w:szCs w:val="12"/>
              </w:rPr>
              <w:t>±</w:t>
            </w:r>
            <w:r w:rsidRPr="005278B2">
              <w:rPr>
                <w:rFonts w:ascii="Arial Narrow" w:hAnsi="Arial Narrow"/>
                <w:sz w:val="12"/>
                <w:szCs w:val="12"/>
              </w:rPr>
              <w:t>1.02</w:t>
            </w:r>
          </w:p>
        </w:tc>
        <w:tc>
          <w:tcPr>
            <w:tcW w:w="708" w:type="dxa"/>
            <w:tcBorders>
              <w:left w:val="nil"/>
              <w:bottom w:val="single" w:sz="8" w:space="0" w:color="000000"/>
              <w:right w:val="nil"/>
            </w:tcBorders>
          </w:tcPr>
          <w:p w14:paraId="265EB9C7"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 39%,</w:t>
            </w:r>
          </w:p>
          <w:p w14:paraId="1B09DB4A"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w:t>
            </w:r>
            <w:r>
              <w:rPr>
                <w:rFonts w:ascii="Arial Narrow" w:hAnsi="Arial Narrow"/>
                <w:sz w:val="12"/>
                <w:szCs w:val="12"/>
              </w:rPr>
              <w:t xml:space="preserve"> </w:t>
            </w:r>
            <w:r w:rsidRPr="005278B2">
              <w:rPr>
                <w:rFonts w:ascii="Arial Narrow" w:hAnsi="Arial Narrow"/>
                <w:sz w:val="12"/>
                <w:szCs w:val="12"/>
              </w:rPr>
              <w:t>29%,</w:t>
            </w:r>
          </w:p>
          <w:p w14:paraId="642E711C"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III</w:t>
            </w:r>
            <w:r>
              <w:rPr>
                <w:rFonts w:ascii="Arial Narrow" w:hAnsi="Arial Narrow"/>
                <w:sz w:val="12"/>
                <w:szCs w:val="12"/>
              </w:rPr>
              <w:t xml:space="preserve"> </w:t>
            </w:r>
            <w:r w:rsidRPr="005278B2">
              <w:rPr>
                <w:rFonts w:ascii="Arial Narrow" w:hAnsi="Arial Narrow"/>
                <w:sz w:val="12"/>
                <w:szCs w:val="12"/>
              </w:rPr>
              <w:t>12%,</w:t>
            </w:r>
          </w:p>
          <w:p w14:paraId="64B6271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IV 20%</w:t>
            </w:r>
          </w:p>
        </w:tc>
        <w:tc>
          <w:tcPr>
            <w:tcW w:w="745" w:type="dxa"/>
            <w:tcBorders>
              <w:left w:val="nil"/>
              <w:bottom w:val="single" w:sz="8" w:space="0" w:color="000000"/>
              <w:right w:val="nil"/>
            </w:tcBorders>
          </w:tcPr>
          <w:p w14:paraId="3B06C17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p16 methylated tumors only: 67%</w:t>
            </w:r>
            <w:r>
              <w:rPr>
                <w:rFonts w:ascii="Arial Narrow" w:hAnsi="Arial Narrow"/>
                <w:sz w:val="12"/>
                <w:szCs w:val="12"/>
              </w:rPr>
              <w:t xml:space="preserve"> </w:t>
            </w:r>
            <w:r w:rsidRPr="005278B2">
              <w:rPr>
                <w:rFonts w:ascii="Arial Narrow" w:hAnsi="Arial Narrow"/>
                <w:sz w:val="12"/>
                <w:szCs w:val="12"/>
              </w:rPr>
              <w:t>distal, 33% proximal</w:t>
            </w:r>
          </w:p>
        </w:tc>
        <w:tc>
          <w:tcPr>
            <w:tcW w:w="626" w:type="dxa"/>
            <w:tcBorders>
              <w:left w:val="nil"/>
              <w:bottom w:val="single" w:sz="8" w:space="0" w:color="000000"/>
              <w:right w:val="nil"/>
            </w:tcBorders>
          </w:tcPr>
          <w:p w14:paraId="0D382AAD"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59 (MSP),</w:t>
            </w:r>
          </w:p>
          <w:p w14:paraId="3EC9F6C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pacing w:val="-9"/>
                <w:sz w:val="12"/>
                <w:szCs w:val="12"/>
              </w:rPr>
              <w:t xml:space="preserve">81 </w:t>
            </w:r>
            <w:r w:rsidRPr="005278B2">
              <w:rPr>
                <w:rFonts w:ascii="Arial Narrow" w:hAnsi="Arial Narrow"/>
                <w:sz w:val="12"/>
                <w:szCs w:val="12"/>
              </w:rPr>
              <w:t>(IP-MSP)</w:t>
            </w:r>
          </w:p>
        </w:tc>
        <w:tc>
          <w:tcPr>
            <w:tcW w:w="283" w:type="dxa"/>
            <w:tcBorders>
              <w:left w:val="nil"/>
              <w:bottom w:val="single" w:sz="8" w:space="0" w:color="000000"/>
              <w:right w:val="nil"/>
            </w:tcBorders>
          </w:tcPr>
          <w:p w14:paraId="650D1884"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42727331"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10</w:t>
            </w:r>
          </w:p>
        </w:tc>
        <w:tc>
          <w:tcPr>
            <w:tcW w:w="793" w:type="dxa"/>
            <w:tcBorders>
              <w:left w:val="nil"/>
              <w:bottom w:val="single" w:sz="8" w:space="0" w:color="000000"/>
              <w:right w:val="nil"/>
            </w:tcBorders>
          </w:tcPr>
          <w:p w14:paraId="3BBA069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67.8</w:t>
            </w:r>
            <w:r>
              <w:rPr>
                <w:rFonts w:ascii="Arial Narrow" w:hAnsi="Arial Narrow"/>
                <w:sz w:val="12"/>
                <w:szCs w:val="12"/>
              </w:rPr>
              <w:t>±</w:t>
            </w:r>
            <w:r w:rsidRPr="005278B2">
              <w:rPr>
                <w:rFonts w:ascii="Arial Narrow" w:hAnsi="Arial Narrow"/>
                <w:sz w:val="12"/>
                <w:szCs w:val="12"/>
              </w:rPr>
              <w:t>2.84</w:t>
            </w:r>
          </w:p>
        </w:tc>
        <w:tc>
          <w:tcPr>
            <w:tcW w:w="679" w:type="dxa"/>
            <w:tcBorders>
              <w:left w:val="nil"/>
              <w:bottom w:val="single" w:sz="8" w:space="0" w:color="000000"/>
              <w:right w:val="nil"/>
            </w:tcBorders>
          </w:tcPr>
          <w:p w14:paraId="6A9B253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0</w:t>
            </w:r>
          </w:p>
        </w:tc>
        <w:tc>
          <w:tcPr>
            <w:tcW w:w="624" w:type="dxa"/>
            <w:tcBorders>
              <w:left w:val="nil"/>
              <w:bottom w:val="single" w:sz="8" w:space="0" w:color="000000"/>
              <w:right w:val="nil"/>
            </w:tcBorders>
          </w:tcPr>
          <w:p w14:paraId="5CEEC94D"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59 (MSP)</w:t>
            </w:r>
          </w:p>
          <w:p w14:paraId="4FAD7C8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81 (IP-MSP)</w:t>
            </w:r>
          </w:p>
        </w:tc>
        <w:tc>
          <w:tcPr>
            <w:tcW w:w="623" w:type="dxa"/>
            <w:tcBorders>
              <w:left w:val="nil"/>
              <w:bottom w:val="single" w:sz="8" w:space="0" w:color="000000"/>
              <w:right w:val="nil"/>
            </w:tcBorders>
          </w:tcPr>
          <w:p w14:paraId="4D8EC33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100</w:t>
            </w:r>
          </w:p>
        </w:tc>
        <w:tc>
          <w:tcPr>
            <w:tcW w:w="567" w:type="dxa"/>
            <w:tcBorders>
              <w:left w:val="nil"/>
              <w:bottom w:val="single" w:sz="8" w:space="0" w:color="000000"/>
              <w:right w:val="nil"/>
            </w:tcBorders>
          </w:tcPr>
          <w:p w14:paraId="78E4316D"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65492CFD"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34FD2A2"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85059D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QIAamp Boold Kit</w:t>
            </w:r>
          </w:p>
        </w:tc>
        <w:tc>
          <w:tcPr>
            <w:tcW w:w="1344" w:type="dxa"/>
            <w:tcBorders>
              <w:left w:val="nil"/>
              <w:bottom w:val="single" w:sz="8" w:space="0" w:color="000000"/>
              <w:right w:val="nil"/>
            </w:tcBorders>
          </w:tcPr>
          <w:p w14:paraId="6D93171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MSP</w:t>
            </w:r>
          </w:p>
        </w:tc>
      </w:tr>
      <w:tr w:rsidR="00D95082" w:rsidRPr="00080FD0" w14:paraId="614D71A0" w14:textId="77777777" w:rsidTr="00A9314A">
        <w:trPr>
          <w:trHeight w:val="295"/>
          <w:jc w:val="center"/>
        </w:trPr>
        <w:tc>
          <w:tcPr>
            <w:tcW w:w="734" w:type="dxa"/>
            <w:tcBorders>
              <w:left w:val="nil"/>
              <w:bottom w:val="single" w:sz="8" w:space="0" w:color="000000"/>
              <w:right w:val="nil"/>
            </w:tcBorders>
          </w:tcPr>
          <w:p w14:paraId="08EA1B7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Salehi 2015</w:t>
            </w:r>
            <w:r>
              <w:rPr>
                <w:rFonts w:ascii="Arial Narrow" w:hAnsi="Arial Narrow"/>
                <w:sz w:val="12"/>
                <w:szCs w:val="12"/>
              </w:rPr>
              <w:t xml:space="preserve"> </w:t>
            </w:r>
            <w:r w:rsidRPr="005278B2">
              <w:rPr>
                <w:rFonts w:ascii="Arial Narrow" w:hAnsi="Arial Narrow"/>
                <w:sz w:val="12"/>
                <w:szCs w:val="12"/>
              </w:rPr>
              <w:t>[82]</w:t>
            </w:r>
          </w:p>
        </w:tc>
        <w:tc>
          <w:tcPr>
            <w:tcW w:w="340" w:type="dxa"/>
            <w:tcBorders>
              <w:left w:val="nil"/>
              <w:bottom w:val="single" w:sz="8" w:space="0" w:color="000000"/>
              <w:right w:val="nil"/>
            </w:tcBorders>
          </w:tcPr>
          <w:p w14:paraId="182B562E"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5195E8EB"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ALX4</w:t>
            </w:r>
          </w:p>
        </w:tc>
        <w:tc>
          <w:tcPr>
            <w:tcW w:w="508" w:type="dxa"/>
            <w:tcBorders>
              <w:left w:val="nil"/>
              <w:bottom w:val="single" w:sz="8" w:space="0" w:color="000000"/>
              <w:right w:val="nil"/>
            </w:tcBorders>
          </w:tcPr>
          <w:p w14:paraId="7F1560C6"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serum</w:t>
            </w:r>
          </w:p>
        </w:tc>
        <w:tc>
          <w:tcPr>
            <w:tcW w:w="565" w:type="dxa"/>
            <w:tcBorders>
              <w:left w:val="nil"/>
              <w:bottom w:val="single" w:sz="8" w:space="0" w:color="000000"/>
              <w:right w:val="nil"/>
            </w:tcBorders>
          </w:tcPr>
          <w:p w14:paraId="722E9139"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7F863D4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25</w:t>
            </w:r>
          </w:p>
        </w:tc>
        <w:tc>
          <w:tcPr>
            <w:tcW w:w="708" w:type="dxa"/>
            <w:tcBorders>
              <w:left w:val="nil"/>
              <w:bottom w:val="single" w:sz="8" w:space="0" w:color="000000"/>
              <w:right w:val="nil"/>
            </w:tcBorders>
          </w:tcPr>
          <w:p w14:paraId="5BEAAE1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67</w:t>
            </w:r>
          </w:p>
        </w:tc>
        <w:tc>
          <w:tcPr>
            <w:tcW w:w="708" w:type="dxa"/>
            <w:tcBorders>
              <w:left w:val="nil"/>
              <w:bottom w:val="single" w:sz="8" w:space="0" w:color="000000"/>
              <w:right w:val="nil"/>
            </w:tcBorders>
          </w:tcPr>
          <w:p w14:paraId="55251FE3" w14:textId="77777777" w:rsidR="00D95082" w:rsidRPr="005278B2"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0C453384" w14:textId="77777777" w:rsidR="00D95082" w:rsidRPr="005278B2"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55D5FF9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68</w:t>
            </w:r>
          </w:p>
        </w:tc>
        <w:tc>
          <w:tcPr>
            <w:tcW w:w="283" w:type="dxa"/>
            <w:tcBorders>
              <w:left w:val="nil"/>
              <w:bottom w:val="single" w:sz="8" w:space="0" w:color="000000"/>
              <w:right w:val="nil"/>
            </w:tcBorders>
          </w:tcPr>
          <w:p w14:paraId="0DBACC8D"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5245F365"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25</w:t>
            </w:r>
          </w:p>
        </w:tc>
        <w:tc>
          <w:tcPr>
            <w:tcW w:w="793" w:type="dxa"/>
            <w:tcBorders>
              <w:left w:val="nil"/>
              <w:bottom w:val="single" w:sz="8" w:space="0" w:color="000000"/>
              <w:right w:val="nil"/>
            </w:tcBorders>
          </w:tcPr>
          <w:p w14:paraId="6097500B"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7E6947C"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12</w:t>
            </w:r>
          </w:p>
        </w:tc>
        <w:tc>
          <w:tcPr>
            <w:tcW w:w="624" w:type="dxa"/>
            <w:tcBorders>
              <w:left w:val="nil"/>
              <w:bottom w:val="single" w:sz="8" w:space="0" w:color="000000"/>
              <w:right w:val="nil"/>
            </w:tcBorders>
          </w:tcPr>
          <w:p w14:paraId="53DB0E6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88</w:t>
            </w:r>
          </w:p>
        </w:tc>
        <w:tc>
          <w:tcPr>
            <w:tcW w:w="623" w:type="dxa"/>
            <w:tcBorders>
              <w:left w:val="nil"/>
              <w:bottom w:val="single" w:sz="8" w:space="0" w:color="000000"/>
              <w:right w:val="nil"/>
            </w:tcBorders>
          </w:tcPr>
          <w:p w14:paraId="15C41F1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68</w:t>
            </w:r>
          </w:p>
        </w:tc>
        <w:tc>
          <w:tcPr>
            <w:tcW w:w="567" w:type="dxa"/>
            <w:tcBorders>
              <w:left w:val="nil"/>
              <w:bottom w:val="single" w:sz="8" w:space="0" w:color="000000"/>
              <w:right w:val="nil"/>
            </w:tcBorders>
          </w:tcPr>
          <w:p w14:paraId="1FEAA75B"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822FF4A"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41A87A52"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77697DB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QIAamp blood mini kit</w:t>
            </w:r>
          </w:p>
        </w:tc>
        <w:tc>
          <w:tcPr>
            <w:tcW w:w="1344" w:type="dxa"/>
            <w:tcBorders>
              <w:left w:val="nil"/>
              <w:bottom w:val="single" w:sz="8" w:space="0" w:color="000000"/>
              <w:right w:val="nil"/>
            </w:tcBorders>
          </w:tcPr>
          <w:p w14:paraId="2508E53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MSP</w:t>
            </w:r>
          </w:p>
        </w:tc>
      </w:tr>
      <w:tr w:rsidR="00D95082" w:rsidRPr="00080FD0" w14:paraId="4547F972" w14:textId="77777777" w:rsidTr="00A9314A">
        <w:trPr>
          <w:trHeight w:val="295"/>
          <w:jc w:val="center"/>
        </w:trPr>
        <w:tc>
          <w:tcPr>
            <w:tcW w:w="734" w:type="dxa"/>
            <w:tcBorders>
              <w:left w:val="nil"/>
              <w:bottom w:val="single" w:sz="8" w:space="0" w:color="000000"/>
              <w:right w:val="nil"/>
            </w:tcBorders>
          </w:tcPr>
          <w:p w14:paraId="730CE56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Salehi 2012</w:t>
            </w:r>
            <w:r>
              <w:rPr>
                <w:rFonts w:ascii="Arial Narrow" w:hAnsi="Arial Narrow"/>
                <w:sz w:val="12"/>
                <w:szCs w:val="12"/>
              </w:rPr>
              <w:t xml:space="preserve"> </w:t>
            </w:r>
            <w:r w:rsidRPr="005278B2">
              <w:rPr>
                <w:rFonts w:ascii="Arial Narrow" w:hAnsi="Arial Narrow"/>
                <w:sz w:val="12"/>
                <w:szCs w:val="12"/>
              </w:rPr>
              <w:t>[83]</w:t>
            </w:r>
          </w:p>
        </w:tc>
        <w:tc>
          <w:tcPr>
            <w:tcW w:w="340" w:type="dxa"/>
            <w:tcBorders>
              <w:left w:val="nil"/>
              <w:bottom w:val="single" w:sz="8" w:space="0" w:color="000000"/>
              <w:right w:val="nil"/>
            </w:tcBorders>
          </w:tcPr>
          <w:p w14:paraId="50C8CDC5"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428AF16F"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SFRP1</w:t>
            </w:r>
          </w:p>
        </w:tc>
        <w:tc>
          <w:tcPr>
            <w:tcW w:w="508" w:type="dxa"/>
            <w:tcBorders>
              <w:left w:val="nil"/>
              <w:bottom w:val="single" w:sz="8" w:space="0" w:color="000000"/>
              <w:right w:val="nil"/>
            </w:tcBorders>
          </w:tcPr>
          <w:p w14:paraId="675CF44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stool</w:t>
            </w:r>
          </w:p>
        </w:tc>
        <w:tc>
          <w:tcPr>
            <w:tcW w:w="565" w:type="dxa"/>
            <w:tcBorders>
              <w:left w:val="nil"/>
              <w:bottom w:val="single" w:sz="8" w:space="0" w:color="000000"/>
              <w:right w:val="nil"/>
            </w:tcBorders>
          </w:tcPr>
          <w:p w14:paraId="74136602"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273D595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25</w:t>
            </w:r>
          </w:p>
        </w:tc>
        <w:tc>
          <w:tcPr>
            <w:tcW w:w="708" w:type="dxa"/>
            <w:tcBorders>
              <w:left w:val="nil"/>
              <w:bottom w:val="single" w:sz="8" w:space="0" w:color="000000"/>
              <w:right w:val="nil"/>
            </w:tcBorders>
          </w:tcPr>
          <w:p w14:paraId="7799D0F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58</w:t>
            </w:r>
            <w:r>
              <w:rPr>
                <w:rFonts w:ascii="Arial Narrow" w:hAnsi="Arial Narrow"/>
                <w:sz w:val="12"/>
                <w:szCs w:val="12"/>
              </w:rPr>
              <w:t>±</w:t>
            </w:r>
            <w:r w:rsidRPr="005278B2">
              <w:rPr>
                <w:rFonts w:ascii="Arial Narrow" w:hAnsi="Arial Narrow"/>
                <w:sz w:val="12"/>
                <w:szCs w:val="12"/>
              </w:rPr>
              <w:t>12.87</w:t>
            </w:r>
          </w:p>
        </w:tc>
        <w:tc>
          <w:tcPr>
            <w:tcW w:w="708" w:type="dxa"/>
            <w:tcBorders>
              <w:left w:val="nil"/>
              <w:bottom w:val="single" w:sz="8" w:space="0" w:color="000000"/>
              <w:right w:val="nil"/>
            </w:tcBorders>
          </w:tcPr>
          <w:p w14:paraId="62F3B7C7" w14:textId="77777777" w:rsidR="00D95082" w:rsidRPr="005278B2" w:rsidRDefault="00D95082" w:rsidP="00A9314A">
            <w:pPr>
              <w:pStyle w:val="TableParagraph"/>
              <w:ind w:left="23"/>
              <w:rPr>
                <w:rFonts w:ascii="Arial Narrow" w:hAnsi="Arial Narrow"/>
                <w:sz w:val="12"/>
                <w:szCs w:val="12"/>
              </w:rPr>
            </w:pPr>
          </w:p>
        </w:tc>
        <w:tc>
          <w:tcPr>
            <w:tcW w:w="745" w:type="dxa"/>
            <w:tcBorders>
              <w:left w:val="nil"/>
              <w:bottom w:val="single" w:sz="8" w:space="0" w:color="000000"/>
              <w:right w:val="nil"/>
            </w:tcBorders>
          </w:tcPr>
          <w:p w14:paraId="3ADE31EC"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40% distal</w:t>
            </w:r>
          </w:p>
          <w:p w14:paraId="792E0266"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60%</w:t>
            </w:r>
            <w:r>
              <w:rPr>
                <w:rFonts w:ascii="Arial Narrow" w:hAnsi="Arial Narrow"/>
                <w:sz w:val="12"/>
                <w:szCs w:val="12"/>
              </w:rPr>
              <w:t xml:space="preserve"> </w:t>
            </w:r>
            <w:r w:rsidRPr="005278B2">
              <w:rPr>
                <w:rFonts w:ascii="Arial Narrow" w:hAnsi="Arial Narrow"/>
                <w:sz w:val="12"/>
                <w:szCs w:val="12"/>
              </w:rPr>
              <w:t>proximal</w:t>
            </w:r>
          </w:p>
        </w:tc>
        <w:tc>
          <w:tcPr>
            <w:tcW w:w="626" w:type="dxa"/>
            <w:tcBorders>
              <w:left w:val="nil"/>
              <w:bottom w:val="single" w:sz="8" w:space="0" w:color="000000"/>
              <w:right w:val="nil"/>
            </w:tcBorders>
          </w:tcPr>
          <w:p w14:paraId="751EF0D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52</w:t>
            </w:r>
          </w:p>
        </w:tc>
        <w:tc>
          <w:tcPr>
            <w:tcW w:w="283" w:type="dxa"/>
            <w:tcBorders>
              <w:left w:val="nil"/>
              <w:bottom w:val="single" w:sz="8" w:space="0" w:color="000000"/>
              <w:right w:val="nil"/>
            </w:tcBorders>
          </w:tcPr>
          <w:p w14:paraId="3F09AC8A"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single" w:sz="8" w:space="0" w:color="000000"/>
              <w:right w:val="nil"/>
            </w:tcBorders>
          </w:tcPr>
          <w:p w14:paraId="712CF489"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25</w:t>
            </w:r>
          </w:p>
        </w:tc>
        <w:tc>
          <w:tcPr>
            <w:tcW w:w="793" w:type="dxa"/>
            <w:tcBorders>
              <w:left w:val="nil"/>
              <w:bottom w:val="single" w:sz="8" w:space="0" w:color="000000"/>
              <w:right w:val="nil"/>
            </w:tcBorders>
          </w:tcPr>
          <w:p w14:paraId="64AE13C5"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5394AE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w:t>
            </w:r>
          </w:p>
        </w:tc>
        <w:tc>
          <w:tcPr>
            <w:tcW w:w="624" w:type="dxa"/>
            <w:tcBorders>
              <w:left w:val="nil"/>
              <w:bottom w:val="single" w:sz="8" w:space="0" w:color="000000"/>
              <w:right w:val="nil"/>
            </w:tcBorders>
          </w:tcPr>
          <w:p w14:paraId="01FB4DB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52</w:t>
            </w:r>
          </w:p>
        </w:tc>
        <w:tc>
          <w:tcPr>
            <w:tcW w:w="623" w:type="dxa"/>
            <w:tcBorders>
              <w:left w:val="nil"/>
              <w:bottom w:val="single" w:sz="8" w:space="0" w:color="000000"/>
              <w:right w:val="nil"/>
            </w:tcBorders>
          </w:tcPr>
          <w:p w14:paraId="20E06DF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92</w:t>
            </w:r>
          </w:p>
        </w:tc>
        <w:tc>
          <w:tcPr>
            <w:tcW w:w="567" w:type="dxa"/>
            <w:tcBorders>
              <w:left w:val="nil"/>
              <w:bottom w:val="single" w:sz="8" w:space="0" w:color="000000"/>
              <w:right w:val="nil"/>
            </w:tcBorders>
          </w:tcPr>
          <w:p w14:paraId="5CE7A7CC"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E1D32BF"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0130A9F9"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2F56E1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QIAamp DNA Stool Mini Kit</w:t>
            </w:r>
          </w:p>
        </w:tc>
        <w:tc>
          <w:tcPr>
            <w:tcW w:w="1344" w:type="dxa"/>
            <w:tcBorders>
              <w:left w:val="nil"/>
              <w:bottom w:val="single" w:sz="8" w:space="0" w:color="000000"/>
              <w:right w:val="nil"/>
            </w:tcBorders>
          </w:tcPr>
          <w:p w14:paraId="5C8DC19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MSP</w:t>
            </w:r>
          </w:p>
        </w:tc>
      </w:tr>
      <w:tr w:rsidR="00D95082" w:rsidRPr="00080FD0" w14:paraId="74F19AF0" w14:textId="77777777" w:rsidTr="00A9314A">
        <w:trPr>
          <w:trHeight w:val="295"/>
          <w:jc w:val="center"/>
        </w:trPr>
        <w:tc>
          <w:tcPr>
            <w:tcW w:w="734" w:type="dxa"/>
            <w:tcBorders>
              <w:left w:val="nil"/>
              <w:bottom w:val="nil"/>
              <w:right w:val="nil"/>
            </w:tcBorders>
          </w:tcPr>
          <w:p w14:paraId="75396A7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Shirahata 2014</w:t>
            </w:r>
            <w:r>
              <w:rPr>
                <w:rFonts w:ascii="Arial Narrow" w:hAnsi="Arial Narrow"/>
                <w:sz w:val="12"/>
                <w:szCs w:val="12"/>
              </w:rPr>
              <w:t xml:space="preserve"> </w:t>
            </w:r>
            <w:r w:rsidRPr="005278B2">
              <w:rPr>
                <w:rFonts w:ascii="Arial Narrow" w:hAnsi="Arial Narrow"/>
                <w:sz w:val="12"/>
                <w:szCs w:val="12"/>
              </w:rPr>
              <w:t>[84]</w:t>
            </w:r>
          </w:p>
        </w:tc>
        <w:tc>
          <w:tcPr>
            <w:tcW w:w="340" w:type="dxa"/>
            <w:tcBorders>
              <w:left w:val="nil"/>
              <w:bottom w:val="nil"/>
              <w:right w:val="nil"/>
            </w:tcBorders>
          </w:tcPr>
          <w:p w14:paraId="36B6788D" w14:textId="77777777" w:rsidR="00D95082" w:rsidRPr="0065385F" w:rsidRDefault="00D95082" w:rsidP="00A9314A">
            <w:pPr>
              <w:pStyle w:val="TableParagraph"/>
              <w:ind w:left="23"/>
              <w:rPr>
                <w:rFonts w:ascii="Arial Narrow" w:hAnsi="Arial Narrow"/>
                <w:bCs/>
                <w:sz w:val="12"/>
                <w:szCs w:val="12"/>
              </w:rPr>
            </w:pPr>
            <w:r w:rsidRPr="0065385F">
              <w:rPr>
                <w:rFonts w:ascii="Arial Narrow" w:hAnsi="Arial Narrow"/>
                <w:bCs/>
                <w:sz w:val="12"/>
                <w:szCs w:val="12"/>
              </w:rPr>
              <w:t>P</w:t>
            </w:r>
          </w:p>
        </w:tc>
        <w:tc>
          <w:tcPr>
            <w:tcW w:w="567" w:type="dxa"/>
            <w:tcBorders>
              <w:left w:val="nil"/>
              <w:bottom w:val="nil"/>
              <w:right w:val="nil"/>
            </w:tcBorders>
          </w:tcPr>
          <w:p w14:paraId="113B95EA" w14:textId="77777777" w:rsidR="00D95082" w:rsidRPr="00112A8F" w:rsidRDefault="00D95082" w:rsidP="00A9314A">
            <w:pPr>
              <w:pStyle w:val="TableParagraph"/>
              <w:ind w:left="23"/>
              <w:rPr>
                <w:rFonts w:ascii="Arial Narrow" w:hAnsi="Arial Narrow"/>
                <w:i/>
                <w:iCs/>
                <w:sz w:val="12"/>
                <w:szCs w:val="12"/>
              </w:rPr>
            </w:pPr>
            <w:r>
              <w:rPr>
                <w:rFonts w:ascii="Arial Narrow" w:hAnsi="Arial Narrow"/>
                <w:i/>
                <w:iCs/>
                <w:sz w:val="12"/>
                <w:szCs w:val="12"/>
              </w:rPr>
              <w:t>v</w:t>
            </w:r>
            <w:r w:rsidRPr="00112A8F">
              <w:rPr>
                <w:rFonts w:ascii="Arial Narrow" w:hAnsi="Arial Narrow"/>
                <w:i/>
                <w:iCs/>
                <w:sz w:val="12"/>
                <w:szCs w:val="12"/>
              </w:rPr>
              <w:t>imentin</w:t>
            </w:r>
          </w:p>
        </w:tc>
        <w:tc>
          <w:tcPr>
            <w:tcW w:w="508" w:type="dxa"/>
            <w:tcBorders>
              <w:left w:val="nil"/>
              <w:bottom w:val="nil"/>
              <w:right w:val="nil"/>
            </w:tcBorders>
          </w:tcPr>
          <w:p w14:paraId="35F2D99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serum</w:t>
            </w:r>
          </w:p>
        </w:tc>
        <w:tc>
          <w:tcPr>
            <w:tcW w:w="565" w:type="dxa"/>
            <w:tcBorders>
              <w:left w:val="nil"/>
              <w:bottom w:val="nil"/>
              <w:right w:val="nil"/>
            </w:tcBorders>
          </w:tcPr>
          <w:p w14:paraId="40918C48"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2ABF829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242</w:t>
            </w:r>
          </w:p>
        </w:tc>
        <w:tc>
          <w:tcPr>
            <w:tcW w:w="708" w:type="dxa"/>
            <w:tcBorders>
              <w:left w:val="nil"/>
              <w:bottom w:val="nil"/>
              <w:right w:val="nil"/>
            </w:tcBorders>
          </w:tcPr>
          <w:p w14:paraId="1002C6C9"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VIM</w:t>
            </w:r>
            <w:r>
              <w:rPr>
                <w:rFonts w:ascii="Arial Narrow" w:hAnsi="Arial Narrow"/>
                <w:sz w:val="12"/>
                <w:szCs w:val="12"/>
              </w:rPr>
              <w:t xml:space="preserve"> </w:t>
            </w:r>
            <w:r w:rsidRPr="005278B2">
              <w:rPr>
                <w:rFonts w:ascii="Arial Narrow" w:hAnsi="Arial Narrow"/>
                <w:sz w:val="12"/>
                <w:szCs w:val="12"/>
              </w:rPr>
              <w:t>positive: 67.48;</w:t>
            </w:r>
          </w:p>
          <w:p w14:paraId="5590C94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VIM</w:t>
            </w:r>
            <w:r>
              <w:rPr>
                <w:rFonts w:ascii="Arial Narrow" w:hAnsi="Arial Narrow"/>
                <w:sz w:val="12"/>
                <w:szCs w:val="12"/>
              </w:rPr>
              <w:t xml:space="preserve"> </w:t>
            </w:r>
            <w:r w:rsidRPr="005278B2">
              <w:rPr>
                <w:rFonts w:ascii="Arial Narrow" w:hAnsi="Arial Narrow"/>
                <w:sz w:val="12"/>
                <w:szCs w:val="12"/>
              </w:rPr>
              <w:t>negative</w:t>
            </w:r>
            <w:r>
              <w:rPr>
                <w:rFonts w:ascii="Arial Narrow" w:hAnsi="Arial Narrow"/>
                <w:sz w:val="12"/>
                <w:szCs w:val="12"/>
              </w:rPr>
              <w:t xml:space="preserve"> </w:t>
            </w:r>
            <w:r w:rsidRPr="005278B2">
              <w:rPr>
                <w:rFonts w:ascii="Arial Narrow" w:hAnsi="Arial Narrow"/>
                <w:sz w:val="12"/>
                <w:szCs w:val="12"/>
              </w:rPr>
              <w:t>67.04</w:t>
            </w:r>
          </w:p>
        </w:tc>
        <w:tc>
          <w:tcPr>
            <w:tcW w:w="708" w:type="dxa"/>
            <w:tcBorders>
              <w:left w:val="nil"/>
              <w:bottom w:val="nil"/>
              <w:right w:val="nil"/>
            </w:tcBorders>
          </w:tcPr>
          <w:p w14:paraId="2E85EAAE"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0 3%,</w:t>
            </w:r>
          </w:p>
          <w:p w14:paraId="6288D8CB"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15%,</w:t>
            </w:r>
          </w:p>
          <w:p w14:paraId="36F1DDCE"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30%,</w:t>
            </w:r>
          </w:p>
          <w:p w14:paraId="77D6FD8D"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31%,</w:t>
            </w:r>
          </w:p>
          <w:p w14:paraId="0DCA02A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20%,</w:t>
            </w:r>
          </w:p>
          <w:p w14:paraId="19D3D6CC"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1%</w:t>
            </w:r>
          </w:p>
        </w:tc>
        <w:tc>
          <w:tcPr>
            <w:tcW w:w="745" w:type="dxa"/>
            <w:tcBorders>
              <w:left w:val="nil"/>
              <w:bottom w:val="nil"/>
              <w:right w:val="nil"/>
            </w:tcBorders>
          </w:tcPr>
          <w:p w14:paraId="6EE410B2"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66% distal</w:t>
            </w:r>
          </w:p>
          <w:p w14:paraId="3E616C8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34%</w:t>
            </w:r>
            <w:r>
              <w:rPr>
                <w:rFonts w:ascii="Arial Narrow" w:hAnsi="Arial Narrow"/>
                <w:sz w:val="12"/>
                <w:szCs w:val="12"/>
              </w:rPr>
              <w:t xml:space="preserve"> </w:t>
            </w:r>
            <w:r w:rsidRPr="005278B2">
              <w:rPr>
                <w:rFonts w:ascii="Arial Narrow" w:hAnsi="Arial Narrow"/>
                <w:sz w:val="12"/>
                <w:szCs w:val="12"/>
              </w:rPr>
              <w:t>proximal</w:t>
            </w:r>
          </w:p>
        </w:tc>
        <w:tc>
          <w:tcPr>
            <w:tcW w:w="626" w:type="dxa"/>
            <w:tcBorders>
              <w:left w:val="nil"/>
              <w:bottom w:val="nil"/>
              <w:right w:val="nil"/>
            </w:tcBorders>
          </w:tcPr>
          <w:p w14:paraId="3A8D7E9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32.6</w:t>
            </w:r>
          </w:p>
        </w:tc>
        <w:tc>
          <w:tcPr>
            <w:tcW w:w="283" w:type="dxa"/>
            <w:tcBorders>
              <w:left w:val="nil"/>
              <w:bottom w:val="nil"/>
              <w:right w:val="nil"/>
            </w:tcBorders>
          </w:tcPr>
          <w:p w14:paraId="613E30E2"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29E639A0"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25</w:t>
            </w:r>
          </w:p>
        </w:tc>
        <w:tc>
          <w:tcPr>
            <w:tcW w:w="793" w:type="dxa"/>
            <w:tcBorders>
              <w:left w:val="nil"/>
              <w:bottom w:val="nil"/>
              <w:right w:val="nil"/>
            </w:tcBorders>
          </w:tcPr>
          <w:p w14:paraId="003D7BB5"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1BF744B"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8DD3B2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32.6</w:t>
            </w:r>
          </w:p>
        </w:tc>
        <w:tc>
          <w:tcPr>
            <w:tcW w:w="623" w:type="dxa"/>
            <w:tcBorders>
              <w:left w:val="nil"/>
              <w:bottom w:val="nil"/>
              <w:right w:val="nil"/>
            </w:tcBorders>
          </w:tcPr>
          <w:p w14:paraId="1A337AEC" w14:textId="77777777" w:rsidR="00D95082" w:rsidRPr="005278B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43FF8035"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BE64E3E"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D5463F6"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798B9A1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Phenol</w:t>
            </w:r>
          </w:p>
        </w:tc>
        <w:tc>
          <w:tcPr>
            <w:tcW w:w="1344" w:type="dxa"/>
            <w:tcBorders>
              <w:left w:val="nil"/>
              <w:bottom w:val="nil"/>
              <w:right w:val="nil"/>
            </w:tcBorders>
          </w:tcPr>
          <w:p w14:paraId="7BA49B9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qMSP</w:t>
            </w:r>
          </w:p>
        </w:tc>
      </w:tr>
      <w:tr w:rsidR="00D95082" w:rsidRPr="00080FD0" w14:paraId="0B31DB14" w14:textId="77777777" w:rsidTr="00A9314A">
        <w:trPr>
          <w:trHeight w:val="295"/>
          <w:jc w:val="center"/>
        </w:trPr>
        <w:tc>
          <w:tcPr>
            <w:tcW w:w="734" w:type="dxa"/>
            <w:tcBorders>
              <w:top w:val="nil"/>
              <w:left w:val="nil"/>
              <w:bottom w:val="single" w:sz="8" w:space="0" w:color="000000"/>
              <w:right w:val="nil"/>
            </w:tcBorders>
          </w:tcPr>
          <w:p w14:paraId="73D1D41B" w14:textId="77777777" w:rsidR="00D95082" w:rsidRPr="005278B2"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3C317CD" w14:textId="77777777" w:rsidR="00D95082" w:rsidRPr="005278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E750762"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CEA + CA19-9 + VIM</w:t>
            </w:r>
          </w:p>
        </w:tc>
        <w:tc>
          <w:tcPr>
            <w:tcW w:w="508" w:type="dxa"/>
            <w:tcBorders>
              <w:top w:val="nil"/>
              <w:left w:val="nil"/>
              <w:bottom w:val="single" w:sz="8" w:space="0" w:color="000000"/>
              <w:right w:val="nil"/>
            </w:tcBorders>
          </w:tcPr>
          <w:p w14:paraId="6AA93ABA" w14:textId="77777777" w:rsidR="00D95082" w:rsidRPr="005278B2"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93EE2C9"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C8F2477" w14:textId="77777777" w:rsidR="00D95082" w:rsidRPr="005278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A76D55B" w14:textId="77777777" w:rsidR="00D95082" w:rsidRPr="005278B2"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BE3BBBB" w14:textId="77777777" w:rsidR="00D95082" w:rsidRPr="005278B2"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4AA5CD33" w14:textId="77777777" w:rsidR="00D95082" w:rsidRPr="005278B2"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55BDF651" w14:textId="77777777" w:rsidR="00D95082" w:rsidRPr="005278B2"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739F64A1" w14:textId="77777777" w:rsidR="00D95082" w:rsidRPr="005278B2"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44E46136" w14:textId="77777777" w:rsidR="00D95082" w:rsidRPr="005278B2" w:rsidRDefault="00D95082" w:rsidP="00A9314A">
            <w:pPr>
              <w:pStyle w:val="TableParagraph"/>
              <w:ind w:left="23"/>
              <w:rPr>
                <w:rFonts w:ascii="Arial Narrow" w:hAnsi="Arial Narrow"/>
                <w:spacing w:val="-1"/>
                <w:sz w:val="12"/>
                <w:szCs w:val="12"/>
              </w:rPr>
            </w:pPr>
          </w:p>
        </w:tc>
        <w:tc>
          <w:tcPr>
            <w:tcW w:w="793" w:type="dxa"/>
            <w:tcBorders>
              <w:top w:val="nil"/>
              <w:left w:val="nil"/>
              <w:bottom w:val="single" w:sz="8" w:space="0" w:color="000000"/>
              <w:right w:val="nil"/>
            </w:tcBorders>
          </w:tcPr>
          <w:p w14:paraId="08721DAD" w14:textId="77777777" w:rsidR="00D95082" w:rsidRPr="005278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CE92D26"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3875C03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55.6</w:t>
            </w:r>
          </w:p>
        </w:tc>
        <w:tc>
          <w:tcPr>
            <w:tcW w:w="623" w:type="dxa"/>
            <w:tcBorders>
              <w:top w:val="nil"/>
              <w:left w:val="nil"/>
              <w:bottom w:val="single" w:sz="8" w:space="0" w:color="000000"/>
              <w:right w:val="nil"/>
            </w:tcBorders>
          </w:tcPr>
          <w:p w14:paraId="185C5E78" w14:textId="77777777" w:rsidR="00D95082" w:rsidRPr="005278B2"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2AA0DC90" w14:textId="77777777" w:rsidR="00D95082" w:rsidRPr="005278B2"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783A5846" w14:textId="77777777" w:rsidR="00D95082" w:rsidRPr="005278B2"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1597F12" w14:textId="77777777" w:rsidR="00D95082" w:rsidRPr="005278B2"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16CC94E" w14:textId="77777777" w:rsidR="00D95082" w:rsidRPr="005278B2"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1573813E" w14:textId="77777777" w:rsidR="00D95082" w:rsidRPr="005278B2" w:rsidRDefault="00D95082" w:rsidP="00A9314A">
            <w:pPr>
              <w:pStyle w:val="TableParagraph"/>
              <w:ind w:left="23"/>
              <w:rPr>
                <w:rFonts w:ascii="Arial Narrow" w:hAnsi="Arial Narrow"/>
                <w:sz w:val="12"/>
                <w:szCs w:val="12"/>
              </w:rPr>
            </w:pPr>
          </w:p>
        </w:tc>
      </w:tr>
      <w:tr w:rsidR="00D95082" w:rsidRPr="00080FD0" w14:paraId="6401B96C" w14:textId="77777777" w:rsidTr="00A9314A">
        <w:trPr>
          <w:trHeight w:val="295"/>
          <w:jc w:val="center"/>
        </w:trPr>
        <w:tc>
          <w:tcPr>
            <w:tcW w:w="734" w:type="dxa"/>
            <w:tcBorders>
              <w:left w:val="nil"/>
              <w:right w:val="nil"/>
            </w:tcBorders>
          </w:tcPr>
          <w:p w14:paraId="12AE408C"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Song 2012 [85]</w:t>
            </w:r>
          </w:p>
        </w:tc>
        <w:tc>
          <w:tcPr>
            <w:tcW w:w="340" w:type="dxa"/>
            <w:tcBorders>
              <w:left w:val="nil"/>
              <w:right w:val="nil"/>
            </w:tcBorders>
          </w:tcPr>
          <w:p w14:paraId="41EEE9C4"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058AD2CF" w14:textId="77777777" w:rsidR="00D95082" w:rsidRPr="00112A8F" w:rsidRDefault="00D95082" w:rsidP="00A9314A">
            <w:pPr>
              <w:pStyle w:val="TableParagraph"/>
              <w:ind w:left="23"/>
              <w:rPr>
                <w:rFonts w:ascii="Arial Narrow" w:hAnsi="Arial Narrow"/>
                <w:i/>
                <w:iCs/>
                <w:sz w:val="12"/>
                <w:szCs w:val="12"/>
              </w:rPr>
            </w:pPr>
            <w:r>
              <w:rPr>
                <w:rFonts w:ascii="Arial Narrow" w:hAnsi="Arial Narrow"/>
                <w:i/>
                <w:iCs/>
                <w:sz w:val="12"/>
                <w:szCs w:val="12"/>
              </w:rPr>
              <w:t>VIM</w:t>
            </w:r>
          </w:p>
        </w:tc>
        <w:tc>
          <w:tcPr>
            <w:tcW w:w="508" w:type="dxa"/>
            <w:tcBorders>
              <w:left w:val="nil"/>
              <w:right w:val="nil"/>
            </w:tcBorders>
          </w:tcPr>
          <w:p w14:paraId="39C5F11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urine</w:t>
            </w:r>
          </w:p>
        </w:tc>
        <w:tc>
          <w:tcPr>
            <w:tcW w:w="565" w:type="dxa"/>
            <w:tcBorders>
              <w:left w:val="nil"/>
              <w:right w:val="nil"/>
            </w:tcBorders>
          </w:tcPr>
          <w:p w14:paraId="79BDF6E8"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right w:val="nil"/>
            </w:tcBorders>
          </w:tcPr>
          <w:p w14:paraId="07B62B6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20</w:t>
            </w:r>
          </w:p>
        </w:tc>
        <w:tc>
          <w:tcPr>
            <w:tcW w:w="708" w:type="dxa"/>
            <w:tcBorders>
              <w:left w:val="nil"/>
              <w:right w:val="nil"/>
            </w:tcBorders>
          </w:tcPr>
          <w:p w14:paraId="72ABD17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60.45</w:t>
            </w:r>
            <w:r>
              <w:rPr>
                <w:rFonts w:ascii="Arial Narrow" w:hAnsi="Arial Narrow"/>
                <w:sz w:val="12"/>
                <w:szCs w:val="12"/>
              </w:rPr>
              <w:t>±</w:t>
            </w:r>
            <w:r w:rsidRPr="005278B2">
              <w:rPr>
                <w:rFonts w:ascii="Arial Narrow" w:hAnsi="Arial Narrow"/>
                <w:sz w:val="12"/>
                <w:szCs w:val="12"/>
              </w:rPr>
              <w:t>13.3</w:t>
            </w:r>
          </w:p>
        </w:tc>
        <w:tc>
          <w:tcPr>
            <w:tcW w:w="708" w:type="dxa"/>
            <w:tcBorders>
              <w:left w:val="nil"/>
              <w:right w:val="nil"/>
            </w:tcBorders>
          </w:tcPr>
          <w:p w14:paraId="449024F7"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 20%,</w:t>
            </w:r>
          </w:p>
          <w:p w14:paraId="68E6E415"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w:t>
            </w:r>
            <w:r>
              <w:rPr>
                <w:rFonts w:ascii="Arial Narrow" w:hAnsi="Arial Narrow"/>
                <w:sz w:val="12"/>
                <w:szCs w:val="12"/>
              </w:rPr>
              <w:t xml:space="preserve"> </w:t>
            </w:r>
            <w:r w:rsidRPr="005278B2">
              <w:rPr>
                <w:rFonts w:ascii="Arial Narrow" w:hAnsi="Arial Narrow"/>
                <w:sz w:val="12"/>
                <w:szCs w:val="12"/>
              </w:rPr>
              <w:t>35%,</w:t>
            </w:r>
          </w:p>
          <w:p w14:paraId="7CC8D6FC"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III</w:t>
            </w:r>
            <w:r>
              <w:rPr>
                <w:rFonts w:ascii="Arial Narrow" w:hAnsi="Arial Narrow"/>
                <w:sz w:val="12"/>
                <w:szCs w:val="12"/>
              </w:rPr>
              <w:t xml:space="preserve"> </w:t>
            </w:r>
            <w:r w:rsidRPr="005278B2">
              <w:rPr>
                <w:rFonts w:ascii="Arial Narrow" w:hAnsi="Arial Narrow"/>
                <w:sz w:val="12"/>
                <w:szCs w:val="12"/>
              </w:rPr>
              <w:t>20%,</w:t>
            </w:r>
          </w:p>
          <w:p w14:paraId="3FEC8E3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IV 20%</w:t>
            </w:r>
          </w:p>
        </w:tc>
        <w:tc>
          <w:tcPr>
            <w:tcW w:w="745" w:type="dxa"/>
            <w:tcBorders>
              <w:left w:val="nil"/>
              <w:right w:val="nil"/>
            </w:tcBorders>
          </w:tcPr>
          <w:p w14:paraId="71179F07" w14:textId="77777777" w:rsidR="00D95082" w:rsidRPr="005278B2" w:rsidRDefault="00D95082" w:rsidP="00A9314A">
            <w:pPr>
              <w:pStyle w:val="TableParagraph"/>
              <w:ind w:left="23"/>
              <w:rPr>
                <w:rFonts w:ascii="Arial Narrow" w:hAnsi="Arial Narrow"/>
                <w:sz w:val="12"/>
                <w:szCs w:val="12"/>
              </w:rPr>
            </w:pPr>
          </w:p>
        </w:tc>
        <w:tc>
          <w:tcPr>
            <w:tcW w:w="626" w:type="dxa"/>
            <w:tcBorders>
              <w:left w:val="nil"/>
              <w:right w:val="nil"/>
            </w:tcBorders>
          </w:tcPr>
          <w:p w14:paraId="323CB65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75 (in LMW DNA)</w:t>
            </w:r>
          </w:p>
        </w:tc>
        <w:tc>
          <w:tcPr>
            <w:tcW w:w="283" w:type="dxa"/>
            <w:tcBorders>
              <w:left w:val="nil"/>
              <w:right w:val="nil"/>
            </w:tcBorders>
          </w:tcPr>
          <w:p w14:paraId="5E2C2FE6"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right w:val="nil"/>
            </w:tcBorders>
          </w:tcPr>
          <w:p w14:paraId="603673E7"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20</w:t>
            </w:r>
          </w:p>
        </w:tc>
        <w:tc>
          <w:tcPr>
            <w:tcW w:w="793" w:type="dxa"/>
            <w:tcBorders>
              <w:left w:val="nil"/>
              <w:right w:val="nil"/>
            </w:tcBorders>
          </w:tcPr>
          <w:p w14:paraId="24094D9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73.8 (7.4)</w:t>
            </w:r>
          </w:p>
        </w:tc>
        <w:tc>
          <w:tcPr>
            <w:tcW w:w="679" w:type="dxa"/>
            <w:tcBorders>
              <w:left w:val="nil"/>
              <w:right w:val="nil"/>
            </w:tcBorders>
          </w:tcPr>
          <w:p w14:paraId="13F2908B"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10</w:t>
            </w:r>
          </w:p>
        </w:tc>
        <w:tc>
          <w:tcPr>
            <w:tcW w:w="624" w:type="dxa"/>
            <w:tcBorders>
              <w:left w:val="nil"/>
              <w:right w:val="nil"/>
            </w:tcBorders>
          </w:tcPr>
          <w:p w14:paraId="5B9FF38B" w14:textId="77777777" w:rsidR="00D95082" w:rsidRPr="005278B2" w:rsidRDefault="00D95082" w:rsidP="00A9314A">
            <w:pPr>
              <w:pStyle w:val="TableParagraph"/>
              <w:ind w:left="23"/>
              <w:rPr>
                <w:rFonts w:ascii="Arial Narrow" w:hAnsi="Arial Narrow"/>
                <w:sz w:val="12"/>
                <w:szCs w:val="12"/>
              </w:rPr>
            </w:pPr>
          </w:p>
        </w:tc>
        <w:tc>
          <w:tcPr>
            <w:tcW w:w="623" w:type="dxa"/>
            <w:tcBorders>
              <w:left w:val="nil"/>
              <w:right w:val="nil"/>
            </w:tcBorders>
          </w:tcPr>
          <w:p w14:paraId="224F0D8A" w14:textId="77777777" w:rsidR="00D95082" w:rsidRPr="005278B2" w:rsidRDefault="00D95082" w:rsidP="00A9314A">
            <w:pPr>
              <w:pStyle w:val="TableParagraph"/>
              <w:ind w:left="23"/>
              <w:rPr>
                <w:rFonts w:ascii="Arial Narrow" w:hAnsi="Arial Narrow"/>
                <w:sz w:val="12"/>
                <w:szCs w:val="12"/>
              </w:rPr>
            </w:pPr>
          </w:p>
        </w:tc>
        <w:tc>
          <w:tcPr>
            <w:tcW w:w="567" w:type="dxa"/>
            <w:tcBorders>
              <w:left w:val="nil"/>
              <w:right w:val="nil"/>
            </w:tcBorders>
          </w:tcPr>
          <w:p w14:paraId="4DC72C24"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right w:val="nil"/>
            </w:tcBorders>
          </w:tcPr>
          <w:p w14:paraId="6CF54614"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right w:val="nil"/>
            </w:tcBorders>
          </w:tcPr>
          <w:p w14:paraId="188E67C7"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right w:val="nil"/>
            </w:tcBorders>
          </w:tcPr>
          <w:p w14:paraId="2A2FF02C"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Wizard DNA Isolation Kit</w:t>
            </w:r>
          </w:p>
        </w:tc>
        <w:tc>
          <w:tcPr>
            <w:tcW w:w="1344" w:type="dxa"/>
            <w:tcBorders>
              <w:left w:val="nil"/>
              <w:right w:val="nil"/>
            </w:tcBorders>
          </w:tcPr>
          <w:p w14:paraId="0C1D8847"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MethyLight</w:t>
            </w:r>
          </w:p>
        </w:tc>
      </w:tr>
      <w:tr w:rsidR="00D95082" w:rsidRPr="00080FD0" w14:paraId="1D28AB00" w14:textId="77777777" w:rsidTr="00A9314A">
        <w:trPr>
          <w:trHeight w:val="295"/>
          <w:jc w:val="center"/>
        </w:trPr>
        <w:tc>
          <w:tcPr>
            <w:tcW w:w="734" w:type="dxa"/>
            <w:tcBorders>
              <w:left w:val="nil"/>
              <w:bottom w:val="single" w:sz="8" w:space="0" w:color="000000"/>
              <w:right w:val="nil"/>
            </w:tcBorders>
          </w:tcPr>
          <w:p w14:paraId="313355D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Song 2018 [86]</w:t>
            </w:r>
          </w:p>
        </w:tc>
        <w:tc>
          <w:tcPr>
            <w:tcW w:w="340" w:type="dxa"/>
            <w:tcBorders>
              <w:left w:val="nil"/>
              <w:bottom w:val="single" w:sz="8" w:space="0" w:color="000000"/>
              <w:right w:val="nil"/>
            </w:tcBorders>
          </w:tcPr>
          <w:p w14:paraId="19706795"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08427023"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SEPT9</w:t>
            </w:r>
          </w:p>
        </w:tc>
        <w:tc>
          <w:tcPr>
            <w:tcW w:w="508" w:type="dxa"/>
            <w:tcBorders>
              <w:left w:val="nil"/>
              <w:bottom w:val="single" w:sz="8" w:space="0" w:color="000000"/>
              <w:right w:val="nil"/>
            </w:tcBorders>
          </w:tcPr>
          <w:p w14:paraId="77D49A3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blood</w:t>
            </w:r>
          </w:p>
        </w:tc>
        <w:tc>
          <w:tcPr>
            <w:tcW w:w="565" w:type="dxa"/>
            <w:tcBorders>
              <w:left w:val="nil"/>
              <w:bottom w:val="single" w:sz="8" w:space="0" w:color="000000"/>
              <w:right w:val="nil"/>
            </w:tcBorders>
          </w:tcPr>
          <w:p w14:paraId="322E512F"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35ED39F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465</w:t>
            </w:r>
          </w:p>
        </w:tc>
        <w:tc>
          <w:tcPr>
            <w:tcW w:w="708" w:type="dxa"/>
            <w:tcBorders>
              <w:left w:val="nil"/>
              <w:bottom w:val="single" w:sz="8" w:space="0" w:color="000000"/>
              <w:right w:val="nil"/>
            </w:tcBorders>
          </w:tcPr>
          <w:p w14:paraId="68D47910" w14:textId="77777777" w:rsidR="00D95082" w:rsidRPr="005278B2"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3A354297"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52 (11.2%),</w:t>
            </w:r>
          </w:p>
          <w:p w14:paraId="28486449"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129 (27.7%),</w:t>
            </w:r>
          </w:p>
          <w:p w14:paraId="7C3C1EA8"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165</w:t>
            </w:r>
            <w:r w:rsidRPr="00E17590">
              <w:rPr>
                <w:rFonts w:ascii="Arial Narrow" w:hAnsi="Arial Narrow"/>
                <w:spacing w:val="-7"/>
                <w:sz w:val="12"/>
                <w:szCs w:val="12"/>
                <w:lang w:val="fr-FR"/>
              </w:rPr>
              <w:t xml:space="preserve"> </w:t>
            </w:r>
            <w:r w:rsidRPr="00E17590">
              <w:rPr>
                <w:rFonts w:ascii="Arial Narrow" w:hAnsi="Arial Narrow"/>
                <w:sz w:val="12"/>
                <w:szCs w:val="12"/>
                <w:lang w:val="fr-FR"/>
              </w:rPr>
              <w:t>(35.5%),</w:t>
            </w:r>
          </w:p>
          <w:p w14:paraId="29710094"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25</w:t>
            </w:r>
            <w:r w:rsidRPr="00E17590">
              <w:rPr>
                <w:rFonts w:ascii="Arial Narrow" w:hAnsi="Arial Narrow"/>
                <w:spacing w:val="-7"/>
                <w:sz w:val="12"/>
                <w:szCs w:val="12"/>
                <w:lang w:val="fr-FR"/>
              </w:rPr>
              <w:t xml:space="preserve"> </w:t>
            </w:r>
            <w:r w:rsidRPr="00E17590">
              <w:rPr>
                <w:rFonts w:ascii="Arial Narrow" w:hAnsi="Arial Narrow"/>
                <w:sz w:val="12"/>
                <w:szCs w:val="12"/>
                <w:lang w:val="fr-FR"/>
              </w:rPr>
              <w:t>(5.4%),</w:t>
            </w:r>
          </w:p>
          <w:p w14:paraId="6F2FF6D1"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94 (20.2%)</w:t>
            </w:r>
          </w:p>
        </w:tc>
        <w:tc>
          <w:tcPr>
            <w:tcW w:w="745" w:type="dxa"/>
            <w:tcBorders>
              <w:left w:val="nil"/>
              <w:bottom w:val="single" w:sz="8" w:space="0" w:color="000000"/>
              <w:right w:val="nil"/>
            </w:tcBorders>
          </w:tcPr>
          <w:p w14:paraId="1E1CB3F4"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single" w:sz="8" w:space="0" w:color="000000"/>
              <w:right w:val="nil"/>
            </w:tcBorders>
          </w:tcPr>
          <w:p w14:paraId="4E304D37" w14:textId="77777777" w:rsidR="00D95082" w:rsidRPr="00E17590" w:rsidRDefault="00D95082" w:rsidP="00A9314A">
            <w:pPr>
              <w:pStyle w:val="TableParagraph"/>
              <w:ind w:left="23"/>
              <w:rPr>
                <w:rFonts w:ascii="Arial Narrow" w:hAnsi="Arial Narrow"/>
                <w:sz w:val="12"/>
                <w:szCs w:val="12"/>
                <w:lang w:val="fr-FR"/>
              </w:rPr>
            </w:pPr>
          </w:p>
        </w:tc>
        <w:tc>
          <w:tcPr>
            <w:tcW w:w="283" w:type="dxa"/>
            <w:tcBorders>
              <w:left w:val="nil"/>
              <w:bottom w:val="single" w:sz="8" w:space="0" w:color="000000"/>
              <w:right w:val="nil"/>
            </w:tcBorders>
          </w:tcPr>
          <w:p w14:paraId="2E0F0BF3"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single" w:sz="8" w:space="0" w:color="000000"/>
              <w:right w:val="nil"/>
            </w:tcBorders>
          </w:tcPr>
          <w:p w14:paraId="124A425F" w14:textId="77777777" w:rsidR="00D95082" w:rsidRPr="005278B2" w:rsidRDefault="00D95082" w:rsidP="00A9314A">
            <w:pPr>
              <w:pStyle w:val="TableParagraph"/>
              <w:ind w:left="23"/>
              <w:rPr>
                <w:rFonts w:ascii="Arial Narrow" w:hAnsi="Arial Narrow"/>
                <w:spacing w:val="-1"/>
                <w:sz w:val="12"/>
                <w:szCs w:val="12"/>
              </w:rPr>
            </w:pPr>
            <w:r w:rsidRPr="005278B2">
              <w:rPr>
                <w:rFonts w:ascii="Arial Narrow" w:hAnsi="Arial Narrow"/>
                <w:sz w:val="12"/>
                <w:szCs w:val="12"/>
              </w:rPr>
              <w:t>610</w:t>
            </w:r>
          </w:p>
        </w:tc>
        <w:tc>
          <w:tcPr>
            <w:tcW w:w="793" w:type="dxa"/>
            <w:tcBorders>
              <w:left w:val="nil"/>
              <w:bottom w:val="single" w:sz="8" w:space="0" w:color="000000"/>
              <w:right w:val="nil"/>
            </w:tcBorders>
          </w:tcPr>
          <w:p w14:paraId="45E0E8DD"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60524285" w14:textId="77777777" w:rsidR="00D95082" w:rsidRPr="005278B2"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4ECED928"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 53.8,</w:t>
            </w:r>
          </w:p>
          <w:p w14:paraId="706DC27F"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w:t>
            </w:r>
            <w:r>
              <w:rPr>
                <w:rFonts w:ascii="Arial Narrow" w:hAnsi="Arial Narrow"/>
                <w:sz w:val="12"/>
                <w:szCs w:val="12"/>
              </w:rPr>
              <w:t xml:space="preserve"> </w:t>
            </w:r>
            <w:r w:rsidRPr="005278B2">
              <w:rPr>
                <w:rFonts w:ascii="Arial Narrow" w:hAnsi="Arial Narrow"/>
                <w:sz w:val="12"/>
                <w:szCs w:val="12"/>
              </w:rPr>
              <w:t>80.6,</w:t>
            </w:r>
          </w:p>
          <w:p w14:paraId="3DCB82B7" w14:textId="77777777" w:rsidR="00D95082" w:rsidRDefault="00D95082" w:rsidP="00A9314A">
            <w:pPr>
              <w:pStyle w:val="TableParagraph"/>
              <w:ind w:left="23"/>
              <w:rPr>
                <w:rFonts w:ascii="Arial Narrow" w:hAnsi="Arial Narrow"/>
                <w:sz w:val="12"/>
                <w:szCs w:val="12"/>
              </w:rPr>
            </w:pPr>
            <w:r w:rsidRPr="005278B2">
              <w:rPr>
                <w:rFonts w:ascii="Arial Narrow" w:hAnsi="Arial Narrow"/>
                <w:sz w:val="12"/>
                <w:szCs w:val="12"/>
              </w:rPr>
              <w:t>III</w:t>
            </w:r>
            <w:r>
              <w:rPr>
                <w:rFonts w:ascii="Arial Narrow" w:hAnsi="Arial Narrow"/>
                <w:sz w:val="12"/>
                <w:szCs w:val="12"/>
              </w:rPr>
              <w:t xml:space="preserve"> </w:t>
            </w:r>
            <w:r w:rsidRPr="005278B2">
              <w:rPr>
                <w:rFonts w:ascii="Arial Narrow" w:hAnsi="Arial Narrow"/>
                <w:sz w:val="12"/>
                <w:szCs w:val="12"/>
              </w:rPr>
              <w:t>77.4,</w:t>
            </w:r>
          </w:p>
          <w:p w14:paraId="436274A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IV</w:t>
            </w:r>
            <w:r>
              <w:rPr>
                <w:rFonts w:ascii="Arial Narrow" w:hAnsi="Arial Narrow"/>
                <w:sz w:val="12"/>
                <w:szCs w:val="12"/>
              </w:rPr>
              <w:t xml:space="preserve"> </w:t>
            </w:r>
            <w:r w:rsidRPr="005278B2">
              <w:rPr>
                <w:rFonts w:ascii="Arial Narrow" w:hAnsi="Arial Narrow"/>
                <w:sz w:val="12"/>
                <w:szCs w:val="12"/>
              </w:rPr>
              <w:t>84.2</w:t>
            </w:r>
          </w:p>
        </w:tc>
        <w:tc>
          <w:tcPr>
            <w:tcW w:w="623" w:type="dxa"/>
            <w:tcBorders>
              <w:left w:val="nil"/>
              <w:bottom w:val="single" w:sz="8" w:space="0" w:color="000000"/>
              <w:right w:val="nil"/>
            </w:tcBorders>
          </w:tcPr>
          <w:p w14:paraId="33212FA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97.2</w:t>
            </w:r>
          </w:p>
        </w:tc>
        <w:tc>
          <w:tcPr>
            <w:tcW w:w="567" w:type="dxa"/>
            <w:tcBorders>
              <w:left w:val="nil"/>
              <w:bottom w:val="single" w:sz="8" w:space="0" w:color="000000"/>
              <w:right w:val="nil"/>
            </w:tcBorders>
          </w:tcPr>
          <w:p w14:paraId="1B2D505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81</w:t>
            </w:r>
          </w:p>
        </w:tc>
        <w:tc>
          <w:tcPr>
            <w:tcW w:w="624" w:type="dxa"/>
            <w:tcBorders>
              <w:left w:val="nil"/>
              <w:bottom w:val="single" w:sz="8" w:space="0" w:color="000000"/>
              <w:right w:val="nil"/>
            </w:tcBorders>
          </w:tcPr>
          <w:p w14:paraId="346EED92"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1E9CD215"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01343385"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Epi proColon</w:t>
            </w:r>
            <w:r>
              <w:rPr>
                <w:rFonts w:ascii="Arial Narrow" w:hAnsi="Arial Narrow"/>
                <w:sz w:val="12"/>
                <w:szCs w:val="12"/>
              </w:rPr>
              <w:t xml:space="preserve"> </w:t>
            </w:r>
            <w:r w:rsidRPr="005278B2">
              <w:rPr>
                <w:rFonts w:ascii="Arial Narrow" w:hAnsi="Arial Narrow"/>
                <w:sz w:val="12"/>
                <w:szCs w:val="12"/>
              </w:rPr>
              <w:t>2.0 assay</w:t>
            </w:r>
          </w:p>
        </w:tc>
        <w:tc>
          <w:tcPr>
            <w:tcW w:w="1344" w:type="dxa"/>
            <w:tcBorders>
              <w:left w:val="nil"/>
              <w:bottom w:val="single" w:sz="8" w:space="0" w:color="000000"/>
              <w:right w:val="nil"/>
            </w:tcBorders>
          </w:tcPr>
          <w:p w14:paraId="4AA9182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 xml:space="preserve">Epi </w:t>
            </w:r>
            <w:r w:rsidRPr="005278B2">
              <w:rPr>
                <w:rFonts w:ascii="Arial Narrow" w:hAnsi="Arial Narrow"/>
                <w:spacing w:val="-1"/>
                <w:sz w:val="12"/>
                <w:szCs w:val="12"/>
              </w:rPr>
              <w:t>proColon</w:t>
            </w:r>
          </w:p>
          <w:p w14:paraId="5410A22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2.0</w:t>
            </w:r>
            <w:r w:rsidRPr="005278B2">
              <w:rPr>
                <w:rFonts w:ascii="Arial Narrow" w:hAnsi="Arial Narrow"/>
                <w:spacing w:val="-1"/>
                <w:sz w:val="12"/>
                <w:szCs w:val="12"/>
              </w:rPr>
              <w:t xml:space="preserve"> </w:t>
            </w:r>
            <w:r w:rsidRPr="005278B2">
              <w:rPr>
                <w:rFonts w:ascii="Arial Narrow" w:hAnsi="Arial Narrow"/>
                <w:sz w:val="12"/>
                <w:szCs w:val="12"/>
              </w:rPr>
              <w:t>assay</w:t>
            </w:r>
          </w:p>
        </w:tc>
      </w:tr>
      <w:tr w:rsidR="00D95082" w:rsidRPr="00080FD0" w14:paraId="0086A2E2" w14:textId="77777777" w:rsidTr="00A9314A">
        <w:trPr>
          <w:trHeight w:val="295"/>
          <w:jc w:val="center"/>
        </w:trPr>
        <w:tc>
          <w:tcPr>
            <w:tcW w:w="734" w:type="dxa"/>
            <w:tcBorders>
              <w:left w:val="nil"/>
              <w:bottom w:val="nil"/>
              <w:right w:val="nil"/>
            </w:tcBorders>
          </w:tcPr>
          <w:p w14:paraId="3C34DEC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Suehiro 2018</w:t>
            </w:r>
            <w:r>
              <w:rPr>
                <w:rFonts w:ascii="Arial Narrow" w:hAnsi="Arial Narrow"/>
                <w:sz w:val="12"/>
                <w:szCs w:val="12"/>
              </w:rPr>
              <w:t xml:space="preserve"> </w:t>
            </w:r>
            <w:r w:rsidRPr="005278B2">
              <w:rPr>
                <w:rFonts w:ascii="Arial Narrow" w:hAnsi="Arial Narrow"/>
                <w:sz w:val="12"/>
                <w:szCs w:val="12"/>
              </w:rPr>
              <w:t>[87]</w:t>
            </w:r>
          </w:p>
        </w:tc>
        <w:tc>
          <w:tcPr>
            <w:tcW w:w="340" w:type="dxa"/>
            <w:tcBorders>
              <w:left w:val="nil"/>
              <w:bottom w:val="nil"/>
              <w:right w:val="nil"/>
            </w:tcBorders>
          </w:tcPr>
          <w:p w14:paraId="5352CEC8" w14:textId="77777777" w:rsidR="00D95082" w:rsidRPr="005278B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2AD3B6BC"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TWIST1</w:t>
            </w:r>
          </w:p>
        </w:tc>
        <w:tc>
          <w:tcPr>
            <w:tcW w:w="508" w:type="dxa"/>
            <w:tcBorders>
              <w:left w:val="nil"/>
              <w:bottom w:val="nil"/>
              <w:right w:val="nil"/>
            </w:tcBorders>
          </w:tcPr>
          <w:p w14:paraId="1716093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serum</w:t>
            </w:r>
          </w:p>
        </w:tc>
        <w:tc>
          <w:tcPr>
            <w:tcW w:w="565" w:type="dxa"/>
            <w:tcBorders>
              <w:left w:val="nil"/>
              <w:bottom w:val="nil"/>
              <w:right w:val="nil"/>
            </w:tcBorders>
          </w:tcPr>
          <w:p w14:paraId="436D32D1"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2015-2017</w:t>
            </w:r>
          </w:p>
        </w:tc>
        <w:tc>
          <w:tcPr>
            <w:tcW w:w="283" w:type="dxa"/>
            <w:tcBorders>
              <w:left w:val="nil"/>
              <w:bottom w:val="nil"/>
              <w:right w:val="nil"/>
            </w:tcBorders>
          </w:tcPr>
          <w:p w14:paraId="4F43449B" w14:textId="77777777" w:rsidR="00D95082" w:rsidRPr="005278B2"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62ABCF7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71</w:t>
            </w:r>
          </w:p>
          <w:p w14:paraId="7443DECD"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(41–91)</w:t>
            </w:r>
          </w:p>
        </w:tc>
        <w:tc>
          <w:tcPr>
            <w:tcW w:w="708" w:type="dxa"/>
            <w:tcBorders>
              <w:left w:val="nil"/>
              <w:bottom w:val="nil"/>
              <w:right w:val="nil"/>
            </w:tcBorders>
          </w:tcPr>
          <w:p w14:paraId="6AC749FE"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 14 (77.8%),</w:t>
            </w:r>
          </w:p>
          <w:p w14:paraId="7A6E884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II 1 (5.6%),</w:t>
            </w:r>
          </w:p>
          <w:p w14:paraId="7D6F51D3"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III 3 (16.7%)</w:t>
            </w:r>
          </w:p>
        </w:tc>
        <w:tc>
          <w:tcPr>
            <w:tcW w:w="745" w:type="dxa"/>
            <w:tcBorders>
              <w:left w:val="nil"/>
              <w:bottom w:val="nil"/>
              <w:right w:val="nil"/>
            </w:tcBorders>
          </w:tcPr>
          <w:p w14:paraId="32A30ED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Right</w:t>
            </w:r>
            <w:r w:rsidRPr="005278B2">
              <w:rPr>
                <w:rFonts w:ascii="Arial Narrow" w:hAnsi="Arial Narrow"/>
                <w:spacing w:val="-4"/>
                <w:sz w:val="12"/>
                <w:szCs w:val="12"/>
              </w:rPr>
              <w:t xml:space="preserve"> </w:t>
            </w:r>
            <w:r w:rsidRPr="005278B2">
              <w:rPr>
                <w:rFonts w:ascii="Arial Narrow" w:hAnsi="Arial Narrow"/>
                <w:sz w:val="12"/>
                <w:szCs w:val="12"/>
              </w:rPr>
              <w:t>10</w:t>
            </w:r>
            <w:r>
              <w:rPr>
                <w:rFonts w:ascii="Arial Narrow" w:hAnsi="Arial Narrow"/>
                <w:sz w:val="12"/>
                <w:szCs w:val="12"/>
              </w:rPr>
              <w:t xml:space="preserve"> </w:t>
            </w:r>
            <w:r w:rsidRPr="005278B2">
              <w:rPr>
                <w:rFonts w:ascii="Arial Narrow" w:hAnsi="Arial Narrow"/>
                <w:sz w:val="12"/>
                <w:szCs w:val="12"/>
              </w:rPr>
              <w:t>(55.6%),</w:t>
            </w:r>
          </w:p>
          <w:p w14:paraId="347D9D2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Left 8</w:t>
            </w:r>
            <w:r>
              <w:rPr>
                <w:rFonts w:ascii="Arial Narrow" w:hAnsi="Arial Narrow"/>
                <w:sz w:val="12"/>
                <w:szCs w:val="12"/>
              </w:rPr>
              <w:t xml:space="preserve"> </w:t>
            </w:r>
            <w:r w:rsidRPr="005278B2">
              <w:rPr>
                <w:rFonts w:ascii="Arial Narrow" w:hAnsi="Arial Narrow"/>
                <w:sz w:val="12"/>
                <w:szCs w:val="12"/>
              </w:rPr>
              <w:t>(44.4%)</w:t>
            </w:r>
          </w:p>
        </w:tc>
        <w:tc>
          <w:tcPr>
            <w:tcW w:w="626" w:type="dxa"/>
            <w:tcBorders>
              <w:left w:val="nil"/>
              <w:bottom w:val="nil"/>
              <w:right w:val="nil"/>
            </w:tcBorders>
          </w:tcPr>
          <w:p w14:paraId="5201F652" w14:textId="77777777" w:rsidR="00D95082" w:rsidRPr="005278B2"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05380E1" w14:textId="77777777" w:rsidR="00D95082" w:rsidRPr="005278B2"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0E841075" w14:textId="77777777" w:rsidR="00D95082" w:rsidRPr="005278B2" w:rsidRDefault="00D95082" w:rsidP="00A9314A">
            <w:pPr>
              <w:pStyle w:val="TableParagraph"/>
              <w:ind w:left="23"/>
              <w:rPr>
                <w:rFonts w:ascii="Arial Narrow" w:hAnsi="Arial Narrow"/>
                <w:spacing w:val="-1"/>
                <w:sz w:val="12"/>
                <w:szCs w:val="12"/>
              </w:rPr>
            </w:pPr>
          </w:p>
        </w:tc>
        <w:tc>
          <w:tcPr>
            <w:tcW w:w="793" w:type="dxa"/>
            <w:tcBorders>
              <w:left w:val="nil"/>
              <w:bottom w:val="nil"/>
              <w:right w:val="nil"/>
            </w:tcBorders>
          </w:tcPr>
          <w:p w14:paraId="7B780E60"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55</w:t>
            </w:r>
          </w:p>
          <w:p w14:paraId="47CC69B8"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(33–79)</w:t>
            </w:r>
          </w:p>
        </w:tc>
        <w:tc>
          <w:tcPr>
            <w:tcW w:w="679" w:type="dxa"/>
            <w:tcBorders>
              <w:left w:val="nil"/>
              <w:bottom w:val="nil"/>
              <w:right w:val="nil"/>
            </w:tcBorders>
          </w:tcPr>
          <w:p w14:paraId="0800809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25</w:t>
            </w:r>
          </w:p>
        </w:tc>
        <w:tc>
          <w:tcPr>
            <w:tcW w:w="624" w:type="dxa"/>
            <w:tcBorders>
              <w:left w:val="nil"/>
              <w:bottom w:val="nil"/>
              <w:right w:val="nil"/>
            </w:tcBorders>
          </w:tcPr>
          <w:p w14:paraId="165255BC"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44.4</w:t>
            </w:r>
          </w:p>
          <w:p w14:paraId="6FAFD334"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(21.5-69.3)</w:t>
            </w:r>
          </w:p>
        </w:tc>
        <w:tc>
          <w:tcPr>
            <w:tcW w:w="623" w:type="dxa"/>
            <w:tcBorders>
              <w:left w:val="nil"/>
              <w:bottom w:val="nil"/>
              <w:right w:val="nil"/>
            </w:tcBorders>
          </w:tcPr>
          <w:p w14:paraId="47465DCA"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92</w:t>
            </w:r>
          </w:p>
        </w:tc>
        <w:tc>
          <w:tcPr>
            <w:tcW w:w="567" w:type="dxa"/>
            <w:tcBorders>
              <w:left w:val="nil"/>
              <w:bottom w:val="nil"/>
              <w:right w:val="nil"/>
            </w:tcBorders>
          </w:tcPr>
          <w:p w14:paraId="7188D76F"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65.22</w:t>
            </w:r>
          </w:p>
        </w:tc>
        <w:tc>
          <w:tcPr>
            <w:tcW w:w="624" w:type="dxa"/>
            <w:tcBorders>
              <w:left w:val="nil"/>
              <w:bottom w:val="nil"/>
              <w:right w:val="nil"/>
            </w:tcBorders>
          </w:tcPr>
          <w:p w14:paraId="29BDC159" w14:textId="77777777" w:rsidR="00D95082" w:rsidRPr="005278B2"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FAF4F44" w14:textId="77777777" w:rsidR="00D95082" w:rsidRPr="005278B2"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380DF09"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MagNA Pure Compact Nucleic Acid Isolation Kit I</w:t>
            </w:r>
          </w:p>
        </w:tc>
        <w:tc>
          <w:tcPr>
            <w:tcW w:w="1344" w:type="dxa"/>
            <w:tcBorders>
              <w:left w:val="nil"/>
              <w:bottom w:val="nil"/>
              <w:right w:val="nil"/>
            </w:tcBorders>
          </w:tcPr>
          <w:p w14:paraId="71F93582" w14:textId="77777777" w:rsidR="00D95082" w:rsidRPr="005278B2" w:rsidRDefault="00D95082" w:rsidP="00A9314A">
            <w:pPr>
              <w:pStyle w:val="TableParagraph"/>
              <w:ind w:left="23"/>
              <w:rPr>
                <w:rFonts w:ascii="Arial Narrow" w:hAnsi="Arial Narrow"/>
                <w:sz w:val="12"/>
                <w:szCs w:val="12"/>
              </w:rPr>
            </w:pPr>
            <w:r w:rsidRPr="005278B2">
              <w:rPr>
                <w:rFonts w:ascii="Arial Narrow" w:hAnsi="Arial Narrow"/>
                <w:sz w:val="12"/>
                <w:szCs w:val="12"/>
              </w:rPr>
              <w:t>combined restriction digital PCR (CORD)</w:t>
            </w:r>
          </w:p>
        </w:tc>
      </w:tr>
      <w:tr w:rsidR="00D95082" w:rsidRPr="00080FD0" w14:paraId="1571B82C" w14:textId="77777777" w:rsidTr="00A9314A">
        <w:trPr>
          <w:trHeight w:val="295"/>
          <w:jc w:val="center"/>
        </w:trPr>
        <w:tc>
          <w:tcPr>
            <w:tcW w:w="734" w:type="dxa"/>
            <w:tcBorders>
              <w:top w:val="nil"/>
              <w:left w:val="nil"/>
              <w:bottom w:val="single" w:sz="8" w:space="0" w:color="000000"/>
              <w:right w:val="nil"/>
            </w:tcBorders>
          </w:tcPr>
          <w:p w14:paraId="482365E2"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11086845"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A94E3DB"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SEPT9</w:t>
            </w:r>
          </w:p>
        </w:tc>
        <w:tc>
          <w:tcPr>
            <w:tcW w:w="508" w:type="dxa"/>
            <w:tcBorders>
              <w:top w:val="nil"/>
              <w:left w:val="nil"/>
              <w:bottom w:val="single" w:sz="8" w:space="0" w:color="000000"/>
              <w:right w:val="nil"/>
            </w:tcBorders>
          </w:tcPr>
          <w:p w14:paraId="0CF5F24C"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25D07C1"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55FF4F27"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E8C756B"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2D815314" w14:textId="77777777" w:rsidR="00D95082" w:rsidRPr="001404D3"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555CEB80"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68C3610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18</w:t>
            </w:r>
          </w:p>
        </w:tc>
        <w:tc>
          <w:tcPr>
            <w:tcW w:w="283" w:type="dxa"/>
            <w:tcBorders>
              <w:top w:val="nil"/>
              <w:left w:val="nil"/>
              <w:bottom w:val="single" w:sz="8" w:space="0" w:color="000000"/>
              <w:right w:val="nil"/>
            </w:tcBorders>
          </w:tcPr>
          <w:p w14:paraId="2A6ED124" w14:textId="77777777" w:rsidR="00D95082" w:rsidRPr="001404D3"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785A2C5D" w14:textId="77777777" w:rsidR="00D95082" w:rsidRPr="001404D3"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664E745"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80902BA"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6CBA906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44.4</w:t>
            </w:r>
          </w:p>
        </w:tc>
        <w:tc>
          <w:tcPr>
            <w:tcW w:w="623" w:type="dxa"/>
            <w:tcBorders>
              <w:top w:val="nil"/>
              <w:left w:val="nil"/>
              <w:bottom w:val="single" w:sz="8" w:space="0" w:color="000000"/>
              <w:right w:val="nil"/>
            </w:tcBorders>
          </w:tcPr>
          <w:p w14:paraId="4C42C2C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92</w:t>
            </w:r>
          </w:p>
        </w:tc>
        <w:tc>
          <w:tcPr>
            <w:tcW w:w="567" w:type="dxa"/>
            <w:tcBorders>
              <w:top w:val="nil"/>
              <w:left w:val="nil"/>
              <w:bottom w:val="single" w:sz="8" w:space="0" w:color="000000"/>
              <w:right w:val="nil"/>
            </w:tcBorders>
          </w:tcPr>
          <w:p w14:paraId="3836C31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64.67</w:t>
            </w:r>
          </w:p>
        </w:tc>
        <w:tc>
          <w:tcPr>
            <w:tcW w:w="624" w:type="dxa"/>
            <w:tcBorders>
              <w:top w:val="nil"/>
              <w:left w:val="nil"/>
              <w:bottom w:val="single" w:sz="8" w:space="0" w:color="000000"/>
              <w:right w:val="nil"/>
            </w:tcBorders>
          </w:tcPr>
          <w:p w14:paraId="27E6A2FE"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607C41D"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02FB5E36" w14:textId="77777777" w:rsidR="00D95082" w:rsidRPr="001404D3"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0059F0A6" w14:textId="77777777" w:rsidR="00D95082" w:rsidRPr="001404D3" w:rsidRDefault="00D95082" w:rsidP="00A9314A">
            <w:pPr>
              <w:pStyle w:val="TableParagraph"/>
              <w:ind w:left="23"/>
              <w:rPr>
                <w:rFonts w:ascii="Arial Narrow" w:hAnsi="Arial Narrow"/>
                <w:sz w:val="12"/>
                <w:szCs w:val="12"/>
              </w:rPr>
            </w:pPr>
          </w:p>
        </w:tc>
      </w:tr>
      <w:tr w:rsidR="00D95082" w:rsidRPr="00080FD0" w14:paraId="0267C0A5" w14:textId="77777777" w:rsidTr="00A9314A">
        <w:trPr>
          <w:trHeight w:val="295"/>
          <w:jc w:val="center"/>
        </w:trPr>
        <w:tc>
          <w:tcPr>
            <w:tcW w:w="734" w:type="dxa"/>
            <w:tcBorders>
              <w:left w:val="nil"/>
              <w:bottom w:val="single" w:sz="8" w:space="0" w:color="000000"/>
              <w:right w:val="nil"/>
            </w:tcBorders>
          </w:tcPr>
          <w:p w14:paraId="46B32C5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Suehiro 2018</w:t>
            </w:r>
            <w:r>
              <w:rPr>
                <w:rFonts w:ascii="Arial Narrow" w:hAnsi="Arial Narrow"/>
                <w:sz w:val="12"/>
                <w:szCs w:val="12"/>
              </w:rPr>
              <w:t xml:space="preserve"> </w:t>
            </w:r>
            <w:r w:rsidRPr="001404D3">
              <w:rPr>
                <w:rFonts w:ascii="Arial Narrow" w:hAnsi="Arial Narrow"/>
                <w:sz w:val="12"/>
                <w:szCs w:val="12"/>
              </w:rPr>
              <w:t>[88]</w:t>
            </w:r>
          </w:p>
        </w:tc>
        <w:tc>
          <w:tcPr>
            <w:tcW w:w="340" w:type="dxa"/>
            <w:tcBorders>
              <w:left w:val="nil"/>
              <w:bottom w:val="single" w:sz="8" w:space="0" w:color="000000"/>
              <w:right w:val="nil"/>
            </w:tcBorders>
          </w:tcPr>
          <w:p w14:paraId="62BA1186"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173F39CB"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TWIST1</w:t>
            </w:r>
          </w:p>
        </w:tc>
        <w:tc>
          <w:tcPr>
            <w:tcW w:w="508" w:type="dxa"/>
            <w:tcBorders>
              <w:left w:val="nil"/>
              <w:bottom w:val="single" w:sz="8" w:space="0" w:color="000000"/>
              <w:right w:val="nil"/>
            </w:tcBorders>
          </w:tcPr>
          <w:p w14:paraId="6F98DABD"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stool</w:t>
            </w:r>
          </w:p>
        </w:tc>
        <w:tc>
          <w:tcPr>
            <w:tcW w:w="565" w:type="dxa"/>
            <w:tcBorders>
              <w:left w:val="nil"/>
              <w:bottom w:val="single" w:sz="8" w:space="0" w:color="000000"/>
              <w:right w:val="nil"/>
            </w:tcBorders>
          </w:tcPr>
          <w:p w14:paraId="560C7520"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36F63F3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83</w:t>
            </w:r>
          </w:p>
        </w:tc>
        <w:tc>
          <w:tcPr>
            <w:tcW w:w="708" w:type="dxa"/>
            <w:tcBorders>
              <w:left w:val="nil"/>
              <w:bottom w:val="single" w:sz="8" w:space="0" w:color="000000"/>
              <w:right w:val="nil"/>
            </w:tcBorders>
          </w:tcPr>
          <w:p w14:paraId="1FE30A3A"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68</w:t>
            </w:r>
          </w:p>
          <w:p w14:paraId="640C1B3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(44-92)</w:t>
            </w:r>
          </w:p>
        </w:tc>
        <w:tc>
          <w:tcPr>
            <w:tcW w:w="708" w:type="dxa"/>
            <w:tcBorders>
              <w:left w:val="nil"/>
              <w:bottom w:val="single" w:sz="8" w:space="0" w:color="000000"/>
              <w:right w:val="nil"/>
            </w:tcBorders>
          </w:tcPr>
          <w:p w14:paraId="3F7D56D6" w14:textId="77777777" w:rsidR="00D95082" w:rsidRDefault="00D95082" w:rsidP="00A9314A">
            <w:pPr>
              <w:pStyle w:val="TableParagraph"/>
              <w:ind w:left="23"/>
              <w:rPr>
                <w:rFonts w:ascii="Arial Narrow" w:hAnsi="Arial Narrow"/>
                <w:spacing w:val="20"/>
                <w:sz w:val="12"/>
                <w:szCs w:val="12"/>
              </w:rPr>
            </w:pPr>
            <w:r w:rsidRPr="001404D3">
              <w:rPr>
                <w:rFonts w:ascii="Arial Narrow" w:hAnsi="Arial Narrow"/>
                <w:sz w:val="12"/>
                <w:szCs w:val="12"/>
              </w:rPr>
              <w:t>I 31.33%,</w:t>
            </w:r>
          </w:p>
          <w:p w14:paraId="4679369E"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w:t>
            </w:r>
            <w:r>
              <w:rPr>
                <w:rFonts w:ascii="Arial Narrow" w:hAnsi="Arial Narrow"/>
                <w:sz w:val="12"/>
                <w:szCs w:val="12"/>
              </w:rPr>
              <w:t xml:space="preserve"> </w:t>
            </w:r>
            <w:r w:rsidRPr="001404D3">
              <w:rPr>
                <w:rFonts w:ascii="Arial Narrow" w:hAnsi="Arial Narrow"/>
                <w:sz w:val="12"/>
                <w:szCs w:val="12"/>
              </w:rPr>
              <w:t>16.87%,</w:t>
            </w:r>
          </w:p>
          <w:p w14:paraId="3331344D"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III</w:t>
            </w:r>
            <w:r>
              <w:rPr>
                <w:rFonts w:ascii="Arial Narrow" w:hAnsi="Arial Narrow"/>
                <w:sz w:val="12"/>
                <w:szCs w:val="12"/>
              </w:rPr>
              <w:t xml:space="preserve"> </w:t>
            </w:r>
            <w:r w:rsidRPr="001404D3">
              <w:rPr>
                <w:rFonts w:ascii="Arial Narrow" w:hAnsi="Arial Narrow"/>
                <w:sz w:val="12"/>
                <w:szCs w:val="12"/>
              </w:rPr>
              <w:t>40.96%,</w:t>
            </w:r>
          </w:p>
          <w:p w14:paraId="01B02CD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IV</w:t>
            </w:r>
            <w:r>
              <w:rPr>
                <w:rFonts w:ascii="Arial Narrow" w:hAnsi="Arial Narrow"/>
                <w:sz w:val="12"/>
                <w:szCs w:val="12"/>
              </w:rPr>
              <w:t xml:space="preserve"> </w:t>
            </w:r>
            <w:r w:rsidRPr="001404D3">
              <w:rPr>
                <w:rFonts w:ascii="Arial Narrow" w:hAnsi="Arial Narrow"/>
                <w:sz w:val="12"/>
                <w:szCs w:val="12"/>
              </w:rPr>
              <w:t>7.23%</w:t>
            </w:r>
          </w:p>
        </w:tc>
        <w:tc>
          <w:tcPr>
            <w:tcW w:w="745" w:type="dxa"/>
            <w:tcBorders>
              <w:left w:val="nil"/>
              <w:bottom w:val="single" w:sz="8" w:space="0" w:color="000000"/>
              <w:right w:val="nil"/>
            </w:tcBorders>
          </w:tcPr>
          <w:p w14:paraId="5EB4F6CA" w14:textId="77777777" w:rsidR="00D95082" w:rsidRPr="001404D3"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5F6C968C"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63D870AB"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01673AF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10</w:t>
            </w:r>
          </w:p>
        </w:tc>
        <w:tc>
          <w:tcPr>
            <w:tcW w:w="793" w:type="dxa"/>
            <w:tcBorders>
              <w:left w:val="nil"/>
              <w:bottom w:val="single" w:sz="8" w:space="0" w:color="000000"/>
              <w:right w:val="nil"/>
            </w:tcBorders>
          </w:tcPr>
          <w:p w14:paraId="704E16AE" w14:textId="77777777" w:rsidR="00D95082" w:rsidRDefault="00D95082" w:rsidP="00A9314A">
            <w:pPr>
              <w:pStyle w:val="TableParagraph"/>
              <w:ind w:left="23"/>
              <w:rPr>
                <w:rFonts w:ascii="Arial Narrow" w:hAnsi="Arial Narrow"/>
                <w:spacing w:val="-6"/>
                <w:sz w:val="12"/>
                <w:szCs w:val="12"/>
              </w:rPr>
            </w:pPr>
            <w:r w:rsidRPr="001404D3">
              <w:rPr>
                <w:rFonts w:ascii="Arial Narrow" w:hAnsi="Arial Narrow"/>
                <w:sz w:val="12"/>
                <w:szCs w:val="12"/>
              </w:rPr>
              <w:t>55</w:t>
            </w:r>
            <w:r w:rsidRPr="001404D3">
              <w:rPr>
                <w:rFonts w:ascii="Arial Narrow" w:hAnsi="Arial Narrow"/>
                <w:spacing w:val="-6"/>
                <w:sz w:val="12"/>
                <w:szCs w:val="12"/>
              </w:rPr>
              <w:t xml:space="preserve"> </w:t>
            </w:r>
          </w:p>
          <w:p w14:paraId="7EC9023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(41-81)</w:t>
            </w:r>
          </w:p>
        </w:tc>
        <w:tc>
          <w:tcPr>
            <w:tcW w:w="679" w:type="dxa"/>
            <w:tcBorders>
              <w:left w:val="nil"/>
              <w:bottom w:val="single" w:sz="8" w:space="0" w:color="000000"/>
              <w:right w:val="nil"/>
            </w:tcBorders>
          </w:tcPr>
          <w:p w14:paraId="006666F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0</w:t>
            </w:r>
          </w:p>
        </w:tc>
        <w:tc>
          <w:tcPr>
            <w:tcW w:w="624" w:type="dxa"/>
            <w:tcBorders>
              <w:left w:val="nil"/>
              <w:bottom w:val="single" w:sz="8" w:space="0" w:color="000000"/>
              <w:right w:val="nil"/>
            </w:tcBorders>
          </w:tcPr>
          <w:p w14:paraId="73892F7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33.7</w:t>
            </w:r>
          </w:p>
          <w:p w14:paraId="70EE5C8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(23.7-45.0)</w:t>
            </w:r>
          </w:p>
        </w:tc>
        <w:tc>
          <w:tcPr>
            <w:tcW w:w="623" w:type="dxa"/>
            <w:tcBorders>
              <w:left w:val="nil"/>
              <w:bottom w:val="single" w:sz="8" w:space="0" w:color="000000"/>
              <w:right w:val="nil"/>
            </w:tcBorders>
          </w:tcPr>
          <w:p w14:paraId="03611BD6"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100</w:t>
            </w:r>
          </w:p>
        </w:tc>
        <w:tc>
          <w:tcPr>
            <w:tcW w:w="567" w:type="dxa"/>
            <w:tcBorders>
              <w:left w:val="nil"/>
              <w:bottom w:val="single" w:sz="8" w:space="0" w:color="000000"/>
              <w:right w:val="nil"/>
            </w:tcBorders>
          </w:tcPr>
          <w:p w14:paraId="3F75A467"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1F30DE15"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0C49D3A"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01D08C7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QIAamp DNA Stool Mini Kit</w:t>
            </w:r>
          </w:p>
        </w:tc>
        <w:tc>
          <w:tcPr>
            <w:tcW w:w="1344" w:type="dxa"/>
            <w:tcBorders>
              <w:left w:val="nil"/>
              <w:bottom w:val="single" w:sz="8" w:space="0" w:color="000000"/>
              <w:right w:val="nil"/>
            </w:tcBorders>
          </w:tcPr>
          <w:p w14:paraId="38AA901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Droplet digital PCR</w:t>
            </w:r>
          </w:p>
        </w:tc>
      </w:tr>
      <w:tr w:rsidR="00D95082" w:rsidRPr="00E17590" w14:paraId="6092AF44" w14:textId="77777777" w:rsidTr="00A9314A">
        <w:trPr>
          <w:trHeight w:val="295"/>
          <w:jc w:val="center"/>
        </w:trPr>
        <w:tc>
          <w:tcPr>
            <w:tcW w:w="734" w:type="dxa"/>
            <w:tcBorders>
              <w:left w:val="nil"/>
              <w:right w:val="nil"/>
            </w:tcBorders>
          </w:tcPr>
          <w:p w14:paraId="61563A1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Symonds 2016</w:t>
            </w:r>
            <w:r>
              <w:rPr>
                <w:rFonts w:ascii="Arial Narrow" w:hAnsi="Arial Narrow"/>
                <w:sz w:val="12"/>
                <w:szCs w:val="12"/>
              </w:rPr>
              <w:t xml:space="preserve"> </w:t>
            </w:r>
            <w:r w:rsidRPr="001404D3">
              <w:rPr>
                <w:rFonts w:ascii="Arial Narrow" w:hAnsi="Arial Narrow"/>
                <w:sz w:val="12"/>
                <w:szCs w:val="12"/>
              </w:rPr>
              <w:t>[89]</w:t>
            </w:r>
          </w:p>
        </w:tc>
        <w:tc>
          <w:tcPr>
            <w:tcW w:w="340" w:type="dxa"/>
            <w:tcBorders>
              <w:left w:val="nil"/>
              <w:right w:val="nil"/>
            </w:tcBorders>
          </w:tcPr>
          <w:p w14:paraId="43FEFDB0"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2857336A"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BCAT1 &amp; IKZF1 (panel)</w:t>
            </w:r>
          </w:p>
        </w:tc>
        <w:tc>
          <w:tcPr>
            <w:tcW w:w="508" w:type="dxa"/>
            <w:tcBorders>
              <w:left w:val="nil"/>
              <w:right w:val="nil"/>
            </w:tcBorders>
          </w:tcPr>
          <w:p w14:paraId="345C214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plasma</w:t>
            </w:r>
          </w:p>
        </w:tc>
        <w:tc>
          <w:tcPr>
            <w:tcW w:w="565" w:type="dxa"/>
            <w:tcBorders>
              <w:left w:val="nil"/>
              <w:right w:val="nil"/>
            </w:tcBorders>
          </w:tcPr>
          <w:p w14:paraId="4D7499D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2011-2014</w:t>
            </w:r>
          </w:p>
        </w:tc>
        <w:tc>
          <w:tcPr>
            <w:tcW w:w="283" w:type="dxa"/>
            <w:tcBorders>
              <w:left w:val="nil"/>
              <w:right w:val="nil"/>
            </w:tcBorders>
          </w:tcPr>
          <w:p w14:paraId="0D3EEE8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66</w:t>
            </w:r>
          </w:p>
        </w:tc>
        <w:tc>
          <w:tcPr>
            <w:tcW w:w="708" w:type="dxa"/>
            <w:tcBorders>
              <w:left w:val="nil"/>
              <w:right w:val="nil"/>
            </w:tcBorders>
          </w:tcPr>
          <w:p w14:paraId="42508814"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67.4 </w:t>
            </w:r>
          </w:p>
          <w:p w14:paraId="2681507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pacing w:val="-4"/>
                <w:sz w:val="12"/>
                <w:szCs w:val="12"/>
              </w:rPr>
              <w:t>(42.6-</w:t>
            </w:r>
            <w:r w:rsidRPr="001404D3">
              <w:rPr>
                <w:rFonts w:ascii="Arial Narrow" w:hAnsi="Arial Narrow"/>
                <w:sz w:val="12"/>
                <w:szCs w:val="12"/>
              </w:rPr>
              <w:t>85.4)</w:t>
            </w:r>
          </w:p>
        </w:tc>
        <w:tc>
          <w:tcPr>
            <w:tcW w:w="708" w:type="dxa"/>
            <w:tcBorders>
              <w:left w:val="nil"/>
              <w:right w:val="nil"/>
            </w:tcBorders>
          </w:tcPr>
          <w:p w14:paraId="49F8BFF8" w14:textId="77777777" w:rsidR="00D95082" w:rsidRDefault="00D95082" w:rsidP="00A9314A">
            <w:pPr>
              <w:pStyle w:val="TableParagraph"/>
              <w:ind w:left="23"/>
              <w:rPr>
                <w:rFonts w:ascii="Arial Narrow" w:hAnsi="Arial Narrow"/>
                <w:spacing w:val="20"/>
                <w:sz w:val="12"/>
                <w:szCs w:val="12"/>
              </w:rPr>
            </w:pPr>
            <w:r w:rsidRPr="001404D3">
              <w:rPr>
                <w:rFonts w:ascii="Arial Narrow" w:hAnsi="Arial Narrow"/>
                <w:sz w:val="12"/>
                <w:szCs w:val="12"/>
              </w:rPr>
              <w:t>I 25.78%,</w:t>
            </w:r>
          </w:p>
          <w:p w14:paraId="66E965A8"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w:t>
            </w:r>
            <w:r>
              <w:rPr>
                <w:rFonts w:ascii="Arial Narrow" w:hAnsi="Arial Narrow"/>
                <w:sz w:val="12"/>
                <w:szCs w:val="12"/>
              </w:rPr>
              <w:t xml:space="preserve"> </w:t>
            </w:r>
            <w:r w:rsidRPr="001404D3">
              <w:rPr>
                <w:rFonts w:ascii="Arial Narrow" w:hAnsi="Arial Narrow"/>
                <w:sz w:val="12"/>
                <w:szCs w:val="12"/>
              </w:rPr>
              <w:t>37.88%,</w:t>
            </w:r>
          </w:p>
          <w:p w14:paraId="22EDD2B2"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III</w:t>
            </w:r>
            <w:r>
              <w:rPr>
                <w:rFonts w:ascii="Arial Narrow" w:hAnsi="Arial Narrow"/>
                <w:sz w:val="12"/>
                <w:szCs w:val="12"/>
              </w:rPr>
              <w:t xml:space="preserve"> </w:t>
            </w:r>
            <w:r w:rsidRPr="001404D3">
              <w:rPr>
                <w:rFonts w:ascii="Arial Narrow" w:hAnsi="Arial Narrow"/>
                <w:sz w:val="12"/>
                <w:szCs w:val="12"/>
              </w:rPr>
              <w:t>25.78%,</w:t>
            </w:r>
          </w:p>
          <w:p w14:paraId="18B8C96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IV</w:t>
            </w:r>
            <w:r>
              <w:rPr>
                <w:rFonts w:ascii="Arial Narrow" w:hAnsi="Arial Narrow"/>
                <w:sz w:val="12"/>
                <w:szCs w:val="12"/>
              </w:rPr>
              <w:t xml:space="preserve"> </w:t>
            </w:r>
            <w:r w:rsidRPr="001404D3">
              <w:rPr>
                <w:rFonts w:ascii="Arial Narrow" w:hAnsi="Arial Narrow"/>
                <w:sz w:val="12"/>
                <w:szCs w:val="12"/>
              </w:rPr>
              <w:t>10.61%</w:t>
            </w:r>
          </w:p>
        </w:tc>
        <w:tc>
          <w:tcPr>
            <w:tcW w:w="745" w:type="dxa"/>
            <w:tcBorders>
              <w:left w:val="nil"/>
              <w:right w:val="nil"/>
            </w:tcBorders>
          </w:tcPr>
          <w:p w14:paraId="0412A2D3"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54% distal</w:t>
            </w:r>
          </w:p>
          <w:p w14:paraId="59FD338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46%</w:t>
            </w:r>
            <w:r>
              <w:rPr>
                <w:rFonts w:ascii="Arial Narrow" w:hAnsi="Arial Narrow"/>
                <w:sz w:val="12"/>
                <w:szCs w:val="12"/>
              </w:rPr>
              <w:t xml:space="preserve"> </w:t>
            </w:r>
            <w:r w:rsidRPr="001404D3">
              <w:rPr>
                <w:rFonts w:ascii="Arial Narrow" w:hAnsi="Arial Narrow"/>
                <w:sz w:val="12"/>
                <w:szCs w:val="12"/>
              </w:rPr>
              <w:t>proximal</w:t>
            </w:r>
          </w:p>
        </w:tc>
        <w:tc>
          <w:tcPr>
            <w:tcW w:w="626" w:type="dxa"/>
            <w:tcBorders>
              <w:left w:val="nil"/>
              <w:right w:val="nil"/>
            </w:tcBorders>
          </w:tcPr>
          <w:p w14:paraId="61AF52DB"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33.7</w:t>
            </w:r>
          </w:p>
          <w:p w14:paraId="1E0A82F6"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(23.7-45.0)</w:t>
            </w:r>
          </w:p>
        </w:tc>
        <w:tc>
          <w:tcPr>
            <w:tcW w:w="283" w:type="dxa"/>
            <w:tcBorders>
              <w:left w:val="nil"/>
              <w:right w:val="nil"/>
            </w:tcBorders>
          </w:tcPr>
          <w:p w14:paraId="144EE452"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right w:val="nil"/>
            </w:tcBorders>
          </w:tcPr>
          <w:p w14:paraId="3199E62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1315</w:t>
            </w:r>
          </w:p>
        </w:tc>
        <w:tc>
          <w:tcPr>
            <w:tcW w:w="793" w:type="dxa"/>
            <w:tcBorders>
              <w:left w:val="nil"/>
              <w:right w:val="nil"/>
            </w:tcBorders>
          </w:tcPr>
          <w:p w14:paraId="781FEB4A"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62.6 </w:t>
            </w:r>
          </w:p>
          <w:p w14:paraId="7B9276C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pacing w:val="-4"/>
                <w:sz w:val="12"/>
                <w:szCs w:val="12"/>
              </w:rPr>
              <w:t>(41.1-</w:t>
            </w:r>
            <w:r w:rsidRPr="001404D3">
              <w:rPr>
                <w:rFonts w:ascii="Arial Narrow" w:hAnsi="Arial Narrow"/>
                <w:sz w:val="12"/>
                <w:szCs w:val="12"/>
              </w:rPr>
              <w:t>85.4)</w:t>
            </w:r>
          </w:p>
        </w:tc>
        <w:tc>
          <w:tcPr>
            <w:tcW w:w="679" w:type="dxa"/>
            <w:tcBorders>
              <w:left w:val="nil"/>
              <w:right w:val="nil"/>
            </w:tcBorders>
          </w:tcPr>
          <w:p w14:paraId="3CE2DA80"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8.2</w:t>
            </w:r>
          </w:p>
        </w:tc>
        <w:tc>
          <w:tcPr>
            <w:tcW w:w="624" w:type="dxa"/>
            <w:tcBorders>
              <w:left w:val="nil"/>
              <w:right w:val="nil"/>
            </w:tcBorders>
          </w:tcPr>
          <w:p w14:paraId="65E53B3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62.1</w:t>
            </w:r>
          </w:p>
          <w:p w14:paraId="261E6BB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(49.3-73.8)</w:t>
            </w:r>
          </w:p>
        </w:tc>
        <w:tc>
          <w:tcPr>
            <w:tcW w:w="623" w:type="dxa"/>
            <w:tcBorders>
              <w:left w:val="nil"/>
              <w:right w:val="nil"/>
            </w:tcBorders>
          </w:tcPr>
          <w:p w14:paraId="78178CDE" w14:textId="77777777" w:rsidR="00D95082" w:rsidRDefault="00D95082" w:rsidP="00A9314A">
            <w:pPr>
              <w:pStyle w:val="TableParagraph"/>
              <w:ind w:left="23"/>
              <w:rPr>
                <w:rFonts w:ascii="Arial Narrow" w:hAnsi="Arial Narrow"/>
                <w:spacing w:val="-5"/>
                <w:sz w:val="12"/>
                <w:szCs w:val="12"/>
              </w:rPr>
            </w:pPr>
            <w:r w:rsidRPr="001404D3">
              <w:rPr>
                <w:rFonts w:ascii="Arial Narrow" w:hAnsi="Arial Narrow"/>
                <w:sz w:val="12"/>
                <w:szCs w:val="12"/>
              </w:rPr>
              <w:t>91.8</w:t>
            </w:r>
          </w:p>
          <w:p w14:paraId="3A8419B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(90-93)</w:t>
            </w:r>
          </w:p>
        </w:tc>
        <w:tc>
          <w:tcPr>
            <w:tcW w:w="567" w:type="dxa"/>
            <w:tcBorders>
              <w:left w:val="nil"/>
              <w:right w:val="nil"/>
            </w:tcBorders>
          </w:tcPr>
          <w:p w14:paraId="78DC0926"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right w:val="nil"/>
            </w:tcBorders>
          </w:tcPr>
          <w:p w14:paraId="2C57FE6D"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right w:val="nil"/>
            </w:tcBorders>
          </w:tcPr>
          <w:p w14:paraId="46C86CBF"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right w:val="nil"/>
            </w:tcBorders>
          </w:tcPr>
          <w:p w14:paraId="1200AA5D"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QIAsymphon y DNA kit</w:t>
            </w:r>
          </w:p>
        </w:tc>
        <w:tc>
          <w:tcPr>
            <w:tcW w:w="1344" w:type="dxa"/>
            <w:tcBorders>
              <w:left w:val="nil"/>
              <w:right w:val="nil"/>
            </w:tcBorders>
          </w:tcPr>
          <w:p w14:paraId="3E94767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MSP</w:t>
            </w:r>
          </w:p>
        </w:tc>
      </w:tr>
      <w:tr w:rsidR="00D95082" w:rsidRPr="00E17590" w14:paraId="239479FC" w14:textId="77777777" w:rsidTr="00A9314A">
        <w:trPr>
          <w:trHeight w:val="294"/>
          <w:jc w:val="center"/>
        </w:trPr>
        <w:tc>
          <w:tcPr>
            <w:tcW w:w="734" w:type="dxa"/>
            <w:tcBorders>
              <w:left w:val="nil"/>
              <w:bottom w:val="nil"/>
              <w:right w:val="nil"/>
            </w:tcBorders>
          </w:tcPr>
          <w:p w14:paraId="765AA85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Symonds 2016</w:t>
            </w:r>
            <w:r>
              <w:rPr>
                <w:rFonts w:ascii="Arial Narrow" w:hAnsi="Arial Narrow"/>
                <w:sz w:val="12"/>
                <w:szCs w:val="12"/>
              </w:rPr>
              <w:t xml:space="preserve"> </w:t>
            </w:r>
            <w:r w:rsidRPr="001404D3">
              <w:rPr>
                <w:rFonts w:ascii="Arial Narrow" w:hAnsi="Arial Narrow"/>
                <w:sz w:val="12"/>
                <w:szCs w:val="12"/>
              </w:rPr>
              <w:t>[89]</w:t>
            </w:r>
          </w:p>
        </w:tc>
        <w:tc>
          <w:tcPr>
            <w:tcW w:w="340" w:type="dxa"/>
            <w:tcBorders>
              <w:left w:val="nil"/>
              <w:bottom w:val="nil"/>
              <w:right w:val="nil"/>
            </w:tcBorders>
          </w:tcPr>
          <w:p w14:paraId="0EF89C8C" w14:textId="77777777" w:rsidR="00D95082"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729A6E6A" w14:textId="77777777" w:rsidR="00D95082" w:rsidRPr="00112A8F" w:rsidRDefault="00D95082" w:rsidP="00A9314A">
            <w:pPr>
              <w:pStyle w:val="TableParagraph"/>
              <w:ind w:left="23"/>
              <w:rPr>
                <w:rFonts w:ascii="Arial Narrow" w:hAnsi="Arial Narrow"/>
                <w:i/>
                <w:iCs/>
                <w:sz w:val="12"/>
                <w:szCs w:val="12"/>
              </w:rPr>
            </w:pPr>
          </w:p>
        </w:tc>
        <w:tc>
          <w:tcPr>
            <w:tcW w:w="508" w:type="dxa"/>
            <w:tcBorders>
              <w:left w:val="nil"/>
              <w:bottom w:val="nil"/>
              <w:right w:val="nil"/>
            </w:tcBorders>
          </w:tcPr>
          <w:p w14:paraId="298AC442" w14:textId="77777777" w:rsidR="00D95082" w:rsidRPr="001404D3" w:rsidRDefault="00D95082" w:rsidP="00A9314A">
            <w:pPr>
              <w:pStyle w:val="TableParagraph"/>
              <w:ind w:left="23"/>
              <w:rPr>
                <w:rFonts w:ascii="Arial Narrow" w:hAnsi="Arial Narrow"/>
                <w:sz w:val="12"/>
                <w:szCs w:val="12"/>
              </w:rPr>
            </w:pPr>
          </w:p>
        </w:tc>
        <w:tc>
          <w:tcPr>
            <w:tcW w:w="565" w:type="dxa"/>
            <w:tcBorders>
              <w:left w:val="nil"/>
              <w:bottom w:val="nil"/>
              <w:right w:val="nil"/>
            </w:tcBorders>
          </w:tcPr>
          <w:p w14:paraId="4B97D33F"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A8FE55D" w14:textId="77777777" w:rsidR="00D95082" w:rsidRPr="001404D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1D5EF395" w14:textId="77777777" w:rsidR="00D95082" w:rsidRPr="001404D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5EB369F4" w14:textId="77777777" w:rsidR="00D95082" w:rsidRPr="001404D3"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23F492C7" w14:textId="77777777" w:rsidR="00D95082" w:rsidRPr="001404D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78AFADA9"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6A636A4" w14:textId="77777777" w:rsidR="00D95082"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318AEA00" w14:textId="77777777" w:rsidR="00D95082" w:rsidRPr="001404D3" w:rsidRDefault="00D95082" w:rsidP="00A9314A">
            <w:pPr>
              <w:pStyle w:val="TableParagraph"/>
              <w:ind w:left="23"/>
              <w:rPr>
                <w:rFonts w:ascii="Arial Narrow" w:hAnsi="Arial Narrow"/>
                <w:sz w:val="12"/>
                <w:szCs w:val="12"/>
              </w:rPr>
            </w:pPr>
          </w:p>
        </w:tc>
        <w:tc>
          <w:tcPr>
            <w:tcW w:w="793" w:type="dxa"/>
            <w:tcBorders>
              <w:left w:val="nil"/>
              <w:bottom w:val="nil"/>
              <w:right w:val="nil"/>
            </w:tcBorders>
          </w:tcPr>
          <w:p w14:paraId="393FD339"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09707A6"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D0D5242" w14:textId="77777777" w:rsidR="00D95082" w:rsidRPr="001404D3"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2319777C" w14:textId="77777777" w:rsidR="00D95082" w:rsidRPr="001404D3"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23098ACB"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01E50CF"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60EDE7A"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6379E0E2" w14:textId="77777777" w:rsidR="00D95082" w:rsidRPr="001404D3"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55B533E3" w14:textId="77777777" w:rsidR="00D95082" w:rsidRPr="001404D3" w:rsidRDefault="00D95082" w:rsidP="00A9314A">
            <w:pPr>
              <w:pStyle w:val="TableParagraph"/>
              <w:ind w:left="23"/>
              <w:rPr>
                <w:rFonts w:ascii="Arial Narrow" w:hAnsi="Arial Narrow"/>
                <w:sz w:val="12"/>
                <w:szCs w:val="12"/>
              </w:rPr>
            </w:pPr>
          </w:p>
        </w:tc>
      </w:tr>
      <w:tr w:rsidR="00D95082" w:rsidRPr="00080FD0" w14:paraId="3CFC0B79" w14:textId="77777777" w:rsidTr="00A9314A">
        <w:trPr>
          <w:trHeight w:val="294"/>
          <w:jc w:val="center"/>
        </w:trPr>
        <w:tc>
          <w:tcPr>
            <w:tcW w:w="734" w:type="dxa"/>
            <w:tcBorders>
              <w:left w:val="nil"/>
              <w:bottom w:val="nil"/>
              <w:right w:val="nil"/>
            </w:tcBorders>
          </w:tcPr>
          <w:p w14:paraId="12188F5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Takane 2014</w:t>
            </w:r>
            <w:r>
              <w:rPr>
                <w:rFonts w:ascii="Arial Narrow" w:hAnsi="Arial Narrow"/>
                <w:sz w:val="12"/>
                <w:szCs w:val="12"/>
              </w:rPr>
              <w:t xml:space="preserve"> </w:t>
            </w:r>
            <w:r w:rsidRPr="001404D3">
              <w:rPr>
                <w:rFonts w:ascii="Arial Narrow" w:hAnsi="Arial Narrow"/>
                <w:sz w:val="12"/>
                <w:szCs w:val="12"/>
              </w:rPr>
              <w:t>[90]</w:t>
            </w:r>
          </w:p>
        </w:tc>
        <w:tc>
          <w:tcPr>
            <w:tcW w:w="340" w:type="dxa"/>
            <w:tcBorders>
              <w:left w:val="nil"/>
              <w:bottom w:val="nil"/>
              <w:right w:val="nil"/>
            </w:tcBorders>
          </w:tcPr>
          <w:p w14:paraId="533ED6F0"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2CC89E17"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EFHD1</w:t>
            </w:r>
          </w:p>
        </w:tc>
        <w:tc>
          <w:tcPr>
            <w:tcW w:w="508" w:type="dxa"/>
            <w:tcBorders>
              <w:left w:val="nil"/>
              <w:bottom w:val="nil"/>
              <w:right w:val="nil"/>
            </w:tcBorders>
          </w:tcPr>
          <w:p w14:paraId="2765973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blood</w:t>
            </w:r>
          </w:p>
        </w:tc>
        <w:tc>
          <w:tcPr>
            <w:tcW w:w="565" w:type="dxa"/>
            <w:tcBorders>
              <w:left w:val="nil"/>
              <w:bottom w:val="nil"/>
              <w:right w:val="nil"/>
            </w:tcBorders>
          </w:tcPr>
          <w:p w14:paraId="7F672864"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385777E"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120</w:t>
            </w:r>
          </w:p>
        </w:tc>
        <w:tc>
          <w:tcPr>
            <w:tcW w:w="708" w:type="dxa"/>
            <w:tcBorders>
              <w:left w:val="nil"/>
              <w:bottom w:val="nil"/>
              <w:right w:val="nil"/>
            </w:tcBorders>
          </w:tcPr>
          <w:p w14:paraId="2245FDA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67.7</w:t>
            </w:r>
            <w:r>
              <w:rPr>
                <w:rFonts w:ascii="Arial Narrow" w:hAnsi="Arial Narrow"/>
                <w:sz w:val="12"/>
                <w:szCs w:val="12"/>
              </w:rPr>
              <w:t>±</w:t>
            </w:r>
            <w:r w:rsidRPr="001404D3">
              <w:rPr>
                <w:rFonts w:ascii="Arial Narrow" w:hAnsi="Arial Narrow"/>
                <w:sz w:val="12"/>
                <w:szCs w:val="12"/>
              </w:rPr>
              <w:t>11.4</w:t>
            </w:r>
          </w:p>
        </w:tc>
        <w:tc>
          <w:tcPr>
            <w:tcW w:w="708" w:type="dxa"/>
            <w:tcBorders>
              <w:left w:val="nil"/>
              <w:bottom w:val="nil"/>
              <w:right w:val="nil"/>
            </w:tcBorders>
          </w:tcPr>
          <w:p w14:paraId="7220EA8C" w14:textId="77777777" w:rsidR="00D95082" w:rsidRDefault="00D95082" w:rsidP="00A9314A">
            <w:pPr>
              <w:pStyle w:val="TableParagraph"/>
              <w:ind w:left="23"/>
              <w:rPr>
                <w:rFonts w:ascii="Arial Narrow" w:hAnsi="Arial Narrow"/>
                <w:spacing w:val="22"/>
                <w:sz w:val="12"/>
                <w:szCs w:val="12"/>
              </w:rPr>
            </w:pPr>
            <w:r w:rsidRPr="001404D3">
              <w:rPr>
                <w:rFonts w:ascii="Arial Narrow" w:hAnsi="Arial Narrow"/>
                <w:sz w:val="12"/>
                <w:szCs w:val="12"/>
              </w:rPr>
              <w:t>I 10%,</w:t>
            </w:r>
          </w:p>
          <w:p w14:paraId="73D2F8DD"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w:t>
            </w:r>
            <w:r>
              <w:rPr>
                <w:rFonts w:ascii="Arial Narrow" w:hAnsi="Arial Narrow"/>
                <w:sz w:val="12"/>
                <w:szCs w:val="12"/>
              </w:rPr>
              <w:t xml:space="preserve"> </w:t>
            </w:r>
            <w:r w:rsidRPr="001404D3">
              <w:rPr>
                <w:rFonts w:ascii="Arial Narrow" w:hAnsi="Arial Narrow"/>
                <w:sz w:val="12"/>
                <w:szCs w:val="12"/>
              </w:rPr>
              <w:t>25%,</w:t>
            </w:r>
          </w:p>
          <w:p w14:paraId="7FA227CC"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lastRenderedPageBreak/>
              <w:t>III</w:t>
            </w:r>
            <w:r>
              <w:rPr>
                <w:rFonts w:ascii="Arial Narrow" w:hAnsi="Arial Narrow"/>
                <w:sz w:val="12"/>
                <w:szCs w:val="12"/>
              </w:rPr>
              <w:t xml:space="preserve"> </w:t>
            </w:r>
            <w:r w:rsidRPr="001404D3">
              <w:rPr>
                <w:rFonts w:ascii="Arial Narrow" w:hAnsi="Arial Narrow"/>
                <w:sz w:val="12"/>
                <w:szCs w:val="12"/>
              </w:rPr>
              <w:t>10%,</w:t>
            </w:r>
          </w:p>
          <w:p w14:paraId="0ADDC48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IV</w:t>
            </w:r>
            <w:r>
              <w:rPr>
                <w:rFonts w:ascii="Arial Narrow" w:hAnsi="Arial Narrow"/>
                <w:sz w:val="12"/>
                <w:szCs w:val="12"/>
              </w:rPr>
              <w:t xml:space="preserve"> </w:t>
            </w:r>
            <w:r w:rsidRPr="001404D3">
              <w:rPr>
                <w:rFonts w:ascii="Arial Narrow" w:hAnsi="Arial Narrow"/>
                <w:sz w:val="12"/>
                <w:szCs w:val="12"/>
              </w:rPr>
              <w:t>55%</w:t>
            </w:r>
          </w:p>
        </w:tc>
        <w:tc>
          <w:tcPr>
            <w:tcW w:w="745" w:type="dxa"/>
            <w:tcBorders>
              <w:left w:val="nil"/>
              <w:bottom w:val="nil"/>
              <w:right w:val="nil"/>
            </w:tcBorders>
          </w:tcPr>
          <w:p w14:paraId="78C86B64"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lastRenderedPageBreak/>
              <w:t>66% distal</w:t>
            </w:r>
          </w:p>
          <w:p w14:paraId="3BCCD610"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34%proximal</w:t>
            </w:r>
          </w:p>
        </w:tc>
        <w:tc>
          <w:tcPr>
            <w:tcW w:w="626" w:type="dxa"/>
            <w:tcBorders>
              <w:left w:val="nil"/>
              <w:bottom w:val="nil"/>
              <w:right w:val="nil"/>
            </w:tcBorders>
          </w:tcPr>
          <w:p w14:paraId="3C3CEBAB"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62.1</w:t>
            </w:r>
          </w:p>
          <w:p w14:paraId="0829E06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(49.3-73.8)</w:t>
            </w:r>
          </w:p>
        </w:tc>
        <w:tc>
          <w:tcPr>
            <w:tcW w:w="283" w:type="dxa"/>
            <w:tcBorders>
              <w:left w:val="nil"/>
              <w:bottom w:val="nil"/>
              <w:right w:val="nil"/>
            </w:tcBorders>
          </w:tcPr>
          <w:p w14:paraId="4991BA3C"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ABD</w:t>
            </w:r>
          </w:p>
        </w:tc>
        <w:tc>
          <w:tcPr>
            <w:tcW w:w="303" w:type="dxa"/>
            <w:tcBorders>
              <w:left w:val="nil"/>
              <w:bottom w:val="nil"/>
              <w:right w:val="nil"/>
            </w:tcBorders>
          </w:tcPr>
          <w:p w14:paraId="76A2773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96</w:t>
            </w:r>
          </w:p>
        </w:tc>
        <w:tc>
          <w:tcPr>
            <w:tcW w:w="793" w:type="dxa"/>
            <w:tcBorders>
              <w:left w:val="nil"/>
              <w:bottom w:val="nil"/>
              <w:right w:val="nil"/>
            </w:tcBorders>
          </w:tcPr>
          <w:p w14:paraId="51C3AC7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63</w:t>
            </w:r>
            <w:r>
              <w:rPr>
                <w:rFonts w:ascii="Arial Narrow" w:hAnsi="Arial Narrow"/>
                <w:sz w:val="12"/>
                <w:szCs w:val="12"/>
              </w:rPr>
              <w:t>±</w:t>
            </w:r>
            <w:r w:rsidRPr="001404D3">
              <w:rPr>
                <w:rFonts w:ascii="Arial Narrow" w:hAnsi="Arial Narrow"/>
                <w:sz w:val="12"/>
                <w:szCs w:val="12"/>
              </w:rPr>
              <w:t>13.6</w:t>
            </w:r>
          </w:p>
        </w:tc>
        <w:tc>
          <w:tcPr>
            <w:tcW w:w="679" w:type="dxa"/>
            <w:tcBorders>
              <w:left w:val="nil"/>
              <w:bottom w:val="nil"/>
              <w:right w:val="nil"/>
            </w:tcBorders>
          </w:tcPr>
          <w:p w14:paraId="5ABCB32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22</w:t>
            </w:r>
          </w:p>
        </w:tc>
        <w:tc>
          <w:tcPr>
            <w:tcW w:w="624" w:type="dxa"/>
            <w:tcBorders>
              <w:left w:val="nil"/>
              <w:bottom w:val="nil"/>
              <w:right w:val="nil"/>
            </w:tcBorders>
          </w:tcPr>
          <w:p w14:paraId="1431385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63</w:t>
            </w:r>
          </w:p>
        </w:tc>
        <w:tc>
          <w:tcPr>
            <w:tcW w:w="623" w:type="dxa"/>
            <w:tcBorders>
              <w:left w:val="nil"/>
              <w:bottom w:val="nil"/>
              <w:right w:val="nil"/>
            </w:tcBorders>
          </w:tcPr>
          <w:p w14:paraId="3F4BD17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78</w:t>
            </w:r>
          </w:p>
        </w:tc>
        <w:tc>
          <w:tcPr>
            <w:tcW w:w="567" w:type="dxa"/>
            <w:tcBorders>
              <w:left w:val="nil"/>
              <w:bottom w:val="nil"/>
              <w:right w:val="nil"/>
            </w:tcBorders>
          </w:tcPr>
          <w:p w14:paraId="5AAF132D"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97F7C7E"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AD7AAC3"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EBEF57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QIAamp DNA Mini Kit</w:t>
            </w:r>
          </w:p>
        </w:tc>
        <w:tc>
          <w:tcPr>
            <w:tcW w:w="1344" w:type="dxa"/>
            <w:tcBorders>
              <w:left w:val="nil"/>
              <w:bottom w:val="nil"/>
              <w:right w:val="nil"/>
            </w:tcBorders>
          </w:tcPr>
          <w:p w14:paraId="3EDCF050"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MSP</w:t>
            </w:r>
          </w:p>
        </w:tc>
      </w:tr>
      <w:tr w:rsidR="00D95082" w:rsidRPr="00080FD0" w14:paraId="7E42708D" w14:textId="77777777" w:rsidTr="00A9314A">
        <w:trPr>
          <w:trHeight w:val="294"/>
          <w:jc w:val="center"/>
        </w:trPr>
        <w:tc>
          <w:tcPr>
            <w:tcW w:w="734" w:type="dxa"/>
            <w:tcBorders>
              <w:top w:val="nil"/>
              <w:left w:val="nil"/>
              <w:bottom w:val="nil"/>
              <w:right w:val="nil"/>
            </w:tcBorders>
          </w:tcPr>
          <w:p w14:paraId="2C50F5B4"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8EEBE93"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A11F27B"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PPP1R3C</w:t>
            </w:r>
          </w:p>
        </w:tc>
        <w:tc>
          <w:tcPr>
            <w:tcW w:w="508" w:type="dxa"/>
            <w:tcBorders>
              <w:top w:val="nil"/>
              <w:left w:val="nil"/>
              <w:bottom w:val="nil"/>
              <w:right w:val="nil"/>
            </w:tcBorders>
          </w:tcPr>
          <w:p w14:paraId="5D9033CB"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01FEE28"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4002E39"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5FA3BAA"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CFD3C2" w14:textId="77777777" w:rsidR="00D95082" w:rsidRPr="001404D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EFB7BA4"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0C304F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62</w:t>
            </w:r>
          </w:p>
        </w:tc>
        <w:tc>
          <w:tcPr>
            <w:tcW w:w="283" w:type="dxa"/>
            <w:tcBorders>
              <w:top w:val="nil"/>
              <w:left w:val="nil"/>
              <w:bottom w:val="nil"/>
              <w:right w:val="nil"/>
            </w:tcBorders>
          </w:tcPr>
          <w:p w14:paraId="34A24F06" w14:textId="77777777" w:rsidR="00D95082" w:rsidRPr="001404D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1BE641B" w14:textId="77777777" w:rsidR="00D95082" w:rsidRPr="001404D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013523A"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0463C8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19</w:t>
            </w:r>
          </w:p>
        </w:tc>
        <w:tc>
          <w:tcPr>
            <w:tcW w:w="624" w:type="dxa"/>
            <w:tcBorders>
              <w:top w:val="nil"/>
              <w:left w:val="nil"/>
              <w:bottom w:val="nil"/>
              <w:right w:val="nil"/>
            </w:tcBorders>
          </w:tcPr>
          <w:p w14:paraId="318E0A5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81</w:t>
            </w:r>
          </w:p>
        </w:tc>
        <w:tc>
          <w:tcPr>
            <w:tcW w:w="623" w:type="dxa"/>
            <w:tcBorders>
              <w:top w:val="nil"/>
              <w:left w:val="nil"/>
              <w:bottom w:val="nil"/>
              <w:right w:val="nil"/>
            </w:tcBorders>
          </w:tcPr>
          <w:p w14:paraId="312FCE5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81</w:t>
            </w:r>
          </w:p>
        </w:tc>
        <w:tc>
          <w:tcPr>
            <w:tcW w:w="567" w:type="dxa"/>
            <w:tcBorders>
              <w:top w:val="nil"/>
              <w:left w:val="nil"/>
              <w:bottom w:val="nil"/>
              <w:right w:val="nil"/>
            </w:tcBorders>
          </w:tcPr>
          <w:p w14:paraId="120C1A41"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557F4FE"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A5EBC1E"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F63B0E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QIAamp DNA Mini Kit</w:t>
            </w:r>
          </w:p>
        </w:tc>
        <w:tc>
          <w:tcPr>
            <w:tcW w:w="1344" w:type="dxa"/>
            <w:tcBorders>
              <w:top w:val="nil"/>
              <w:left w:val="nil"/>
              <w:bottom w:val="nil"/>
              <w:right w:val="nil"/>
            </w:tcBorders>
          </w:tcPr>
          <w:p w14:paraId="1E85636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MSP</w:t>
            </w:r>
          </w:p>
        </w:tc>
      </w:tr>
      <w:tr w:rsidR="00D95082" w:rsidRPr="00080FD0" w14:paraId="43E9666E" w14:textId="77777777" w:rsidTr="00A9314A">
        <w:trPr>
          <w:trHeight w:val="294"/>
          <w:jc w:val="center"/>
        </w:trPr>
        <w:tc>
          <w:tcPr>
            <w:tcW w:w="734" w:type="dxa"/>
            <w:tcBorders>
              <w:top w:val="nil"/>
              <w:left w:val="nil"/>
              <w:bottom w:val="nil"/>
              <w:right w:val="nil"/>
            </w:tcBorders>
          </w:tcPr>
          <w:p w14:paraId="55E4DC24"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7DE21ED"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FC85A90"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PPP1R3C, EFHD1</w:t>
            </w:r>
          </w:p>
        </w:tc>
        <w:tc>
          <w:tcPr>
            <w:tcW w:w="508" w:type="dxa"/>
            <w:tcBorders>
              <w:top w:val="nil"/>
              <w:left w:val="nil"/>
              <w:bottom w:val="nil"/>
              <w:right w:val="nil"/>
            </w:tcBorders>
          </w:tcPr>
          <w:p w14:paraId="34471B82"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6F711DC"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F74F145"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458E7CA"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1C116D0" w14:textId="77777777" w:rsidR="00D95082" w:rsidRPr="001404D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794E8BA"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6B1062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81</w:t>
            </w:r>
          </w:p>
        </w:tc>
        <w:tc>
          <w:tcPr>
            <w:tcW w:w="283" w:type="dxa"/>
            <w:tcBorders>
              <w:top w:val="nil"/>
              <w:left w:val="nil"/>
              <w:bottom w:val="nil"/>
              <w:right w:val="nil"/>
            </w:tcBorders>
          </w:tcPr>
          <w:p w14:paraId="304502AC" w14:textId="77777777" w:rsidR="00D95082" w:rsidRPr="001404D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2843C6D" w14:textId="77777777" w:rsidR="00D95082" w:rsidRPr="001404D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60F076E"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99CB4A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w:t>
            </w:r>
          </w:p>
        </w:tc>
        <w:tc>
          <w:tcPr>
            <w:tcW w:w="624" w:type="dxa"/>
            <w:tcBorders>
              <w:top w:val="nil"/>
              <w:left w:val="nil"/>
              <w:bottom w:val="nil"/>
              <w:right w:val="nil"/>
            </w:tcBorders>
          </w:tcPr>
          <w:p w14:paraId="5BCBD65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53</w:t>
            </w:r>
          </w:p>
        </w:tc>
        <w:tc>
          <w:tcPr>
            <w:tcW w:w="623" w:type="dxa"/>
            <w:tcBorders>
              <w:top w:val="nil"/>
              <w:left w:val="nil"/>
              <w:bottom w:val="nil"/>
              <w:right w:val="nil"/>
            </w:tcBorders>
          </w:tcPr>
          <w:p w14:paraId="35E9C53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96</w:t>
            </w:r>
          </w:p>
        </w:tc>
        <w:tc>
          <w:tcPr>
            <w:tcW w:w="567" w:type="dxa"/>
            <w:tcBorders>
              <w:top w:val="nil"/>
              <w:left w:val="nil"/>
              <w:bottom w:val="nil"/>
              <w:right w:val="nil"/>
            </w:tcBorders>
          </w:tcPr>
          <w:p w14:paraId="6440402C"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FEACCBA"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DBCAEE6"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A8E714B" w14:textId="77777777" w:rsidR="00D95082" w:rsidRPr="001404D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59D0584" w14:textId="77777777" w:rsidR="00D95082" w:rsidRPr="001404D3" w:rsidRDefault="00D95082" w:rsidP="00A9314A">
            <w:pPr>
              <w:pStyle w:val="TableParagraph"/>
              <w:ind w:left="23"/>
              <w:rPr>
                <w:rFonts w:ascii="Arial Narrow" w:hAnsi="Arial Narrow"/>
                <w:sz w:val="12"/>
                <w:szCs w:val="12"/>
              </w:rPr>
            </w:pPr>
          </w:p>
        </w:tc>
      </w:tr>
      <w:tr w:rsidR="00D95082" w:rsidRPr="00080FD0" w14:paraId="741E2253" w14:textId="77777777" w:rsidTr="00A9314A">
        <w:trPr>
          <w:trHeight w:val="294"/>
          <w:jc w:val="center"/>
        </w:trPr>
        <w:tc>
          <w:tcPr>
            <w:tcW w:w="734" w:type="dxa"/>
            <w:tcBorders>
              <w:top w:val="nil"/>
              <w:left w:val="nil"/>
              <w:bottom w:val="single" w:sz="8" w:space="0" w:color="000000"/>
              <w:right w:val="nil"/>
            </w:tcBorders>
          </w:tcPr>
          <w:p w14:paraId="6C0B5CC1"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0AF24D4E"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C8C601D"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PPP1R3C or EFHD1</w:t>
            </w:r>
          </w:p>
        </w:tc>
        <w:tc>
          <w:tcPr>
            <w:tcW w:w="508" w:type="dxa"/>
            <w:tcBorders>
              <w:top w:val="nil"/>
              <w:left w:val="nil"/>
              <w:bottom w:val="single" w:sz="8" w:space="0" w:color="000000"/>
              <w:right w:val="nil"/>
            </w:tcBorders>
          </w:tcPr>
          <w:p w14:paraId="004FE38C"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13D92F61"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DFB5497"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DE8D71C"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689150A6" w14:textId="77777777" w:rsidR="00D95082" w:rsidRPr="001404D3"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9CFEFE9"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29337DE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53</w:t>
            </w:r>
          </w:p>
        </w:tc>
        <w:tc>
          <w:tcPr>
            <w:tcW w:w="283" w:type="dxa"/>
            <w:tcBorders>
              <w:top w:val="nil"/>
              <w:left w:val="nil"/>
              <w:bottom w:val="single" w:sz="8" w:space="0" w:color="000000"/>
              <w:right w:val="nil"/>
            </w:tcBorders>
          </w:tcPr>
          <w:p w14:paraId="37730DD2" w14:textId="77777777" w:rsidR="00D95082" w:rsidRPr="001404D3"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3E5FC84" w14:textId="77777777" w:rsidR="00D95082" w:rsidRPr="001404D3"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9153BE1"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EA6FE1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36</w:t>
            </w:r>
          </w:p>
        </w:tc>
        <w:tc>
          <w:tcPr>
            <w:tcW w:w="624" w:type="dxa"/>
            <w:tcBorders>
              <w:top w:val="nil"/>
              <w:left w:val="nil"/>
              <w:bottom w:val="single" w:sz="8" w:space="0" w:color="000000"/>
              <w:right w:val="nil"/>
            </w:tcBorders>
          </w:tcPr>
          <w:p w14:paraId="676F23B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90</w:t>
            </w:r>
          </w:p>
        </w:tc>
        <w:tc>
          <w:tcPr>
            <w:tcW w:w="623" w:type="dxa"/>
            <w:tcBorders>
              <w:top w:val="nil"/>
              <w:left w:val="nil"/>
              <w:bottom w:val="single" w:sz="8" w:space="0" w:color="000000"/>
              <w:right w:val="nil"/>
            </w:tcBorders>
          </w:tcPr>
          <w:p w14:paraId="2DB99EC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64</w:t>
            </w:r>
          </w:p>
        </w:tc>
        <w:tc>
          <w:tcPr>
            <w:tcW w:w="567" w:type="dxa"/>
            <w:tcBorders>
              <w:top w:val="nil"/>
              <w:left w:val="nil"/>
              <w:bottom w:val="single" w:sz="8" w:space="0" w:color="000000"/>
              <w:right w:val="nil"/>
            </w:tcBorders>
          </w:tcPr>
          <w:p w14:paraId="450C67AC"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7F1FA3E"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919DE4F"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07268F9" w14:textId="77777777" w:rsidR="00D95082" w:rsidRPr="001404D3"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6031DDFD" w14:textId="77777777" w:rsidR="00D95082" w:rsidRPr="001404D3" w:rsidRDefault="00D95082" w:rsidP="00A9314A">
            <w:pPr>
              <w:pStyle w:val="TableParagraph"/>
              <w:ind w:left="23"/>
              <w:rPr>
                <w:rFonts w:ascii="Arial Narrow" w:hAnsi="Arial Narrow"/>
                <w:sz w:val="12"/>
                <w:szCs w:val="12"/>
              </w:rPr>
            </w:pPr>
          </w:p>
        </w:tc>
      </w:tr>
      <w:tr w:rsidR="00D95082" w:rsidRPr="00080FD0" w14:paraId="642D7F73" w14:textId="77777777" w:rsidTr="00A9314A">
        <w:trPr>
          <w:trHeight w:val="294"/>
          <w:jc w:val="center"/>
        </w:trPr>
        <w:tc>
          <w:tcPr>
            <w:tcW w:w="734" w:type="dxa"/>
            <w:tcBorders>
              <w:left w:val="nil"/>
              <w:bottom w:val="nil"/>
              <w:right w:val="nil"/>
            </w:tcBorders>
          </w:tcPr>
          <w:p w14:paraId="4317CE2D"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Tang 2011 [91]</w:t>
            </w:r>
          </w:p>
        </w:tc>
        <w:tc>
          <w:tcPr>
            <w:tcW w:w="340" w:type="dxa"/>
            <w:tcBorders>
              <w:left w:val="nil"/>
              <w:bottom w:val="nil"/>
              <w:right w:val="nil"/>
            </w:tcBorders>
          </w:tcPr>
          <w:p w14:paraId="034D704A"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CD9757D"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SFRP2</w:t>
            </w:r>
          </w:p>
        </w:tc>
        <w:tc>
          <w:tcPr>
            <w:tcW w:w="508" w:type="dxa"/>
            <w:tcBorders>
              <w:left w:val="nil"/>
              <w:bottom w:val="nil"/>
              <w:right w:val="nil"/>
            </w:tcBorders>
          </w:tcPr>
          <w:p w14:paraId="4D7D1580"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stool</w:t>
            </w:r>
          </w:p>
        </w:tc>
        <w:tc>
          <w:tcPr>
            <w:tcW w:w="565" w:type="dxa"/>
            <w:tcBorders>
              <w:left w:val="nil"/>
              <w:bottom w:val="nil"/>
              <w:right w:val="nil"/>
            </w:tcBorders>
          </w:tcPr>
          <w:p w14:paraId="52AEBF38"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4EA9A8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169</w:t>
            </w:r>
          </w:p>
        </w:tc>
        <w:tc>
          <w:tcPr>
            <w:tcW w:w="708" w:type="dxa"/>
            <w:tcBorders>
              <w:left w:val="nil"/>
              <w:bottom w:val="nil"/>
              <w:right w:val="nil"/>
            </w:tcBorders>
          </w:tcPr>
          <w:p w14:paraId="07368543" w14:textId="77777777" w:rsidR="00D95082" w:rsidRPr="001404D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51A2FD8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I-II 82 (58%),</w:t>
            </w:r>
          </w:p>
          <w:p w14:paraId="74E4377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III-IV 60</w:t>
            </w:r>
            <w:r>
              <w:rPr>
                <w:rFonts w:ascii="Arial Narrow" w:hAnsi="Arial Narrow"/>
                <w:sz w:val="12"/>
                <w:szCs w:val="12"/>
              </w:rPr>
              <w:t xml:space="preserve"> </w:t>
            </w:r>
            <w:r w:rsidRPr="001404D3">
              <w:rPr>
                <w:rFonts w:ascii="Arial Narrow" w:hAnsi="Arial Narrow"/>
                <w:sz w:val="12"/>
                <w:szCs w:val="12"/>
              </w:rPr>
              <w:t>(42%)</w:t>
            </w:r>
          </w:p>
        </w:tc>
        <w:tc>
          <w:tcPr>
            <w:tcW w:w="745" w:type="dxa"/>
            <w:tcBorders>
              <w:left w:val="nil"/>
              <w:bottom w:val="nil"/>
              <w:right w:val="nil"/>
            </w:tcBorders>
          </w:tcPr>
          <w:p w14:paraId="7230EF3A"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Methylated cases only:</w:t>
            </w:r>
          </w:p>
          <w:p w14:paraId="5A566EFE"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70% distal</w:t>
            </w:r>
          </w:p>
          <w:p w14:paraId="40ECE7E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30%</w:t>
            </w:r>
            <w:r>
              <w:rPr>
                <w:rFonts w:ascii="Arial Narrow" w:hAnsi="Arial Narrow"/>
                <w:sz w:val="12"/>
                <w:szCs w:val="12"/>
              </w:rPr>
              <w:t xml:space="preserve"> </w:t>
            </w:r>
            <w:r w:rsidRPr="001404D3">
              <w:rPr>
                <w:rFonts w:ascii="Arial Narrow" w:hAnsi="Arial Narrow"/>
                <w:sz w:val="12"/>
                <w:szCs w:val="12"/>
              </w:rPr>
              <w:t>proximal</w:t>
            </w:r>
          </w:p>
        </w:tc>
        <w:tc>
          <w:tcPr>
            <w:tcW w:w="626" w:type="dxa"/>
            <w:tcBorders>
              <w:left w:val="nil"/>
              <w:bottom w:val="nil"/>
              <w:right w:val="nil"/>
            </w:tcBorders>
          </w:tcPr>
          <w:p w14:paraId="5B897CC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90</w:t>
            </w:r>
          </w:p>
        </w:tc>
        <w:tc>
          <w:tcPr>
            <w:tcW w:w="283" w:type="dxa"/>
            <w:tcBorders>
              <w:left w:val="nil"/>
              <w:bottom w:val="nil"/>
              <w:right w:val="nil"/>
            </w:tcBorders>
          </w:tcPr>
          <w:p w14:paraId="4483F146"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ABD</w:t>
            </w:r>
          </w:p>
        </w:tc>
        <w:tc>
          <w:tcPr>
            <w:tcW w:w="303" w:type="dxa"/>
            <w:tcBorders>
              <w:left w:val="nil"/>
              <w:bottom w:val="nil"/>
              <w:right w:val="nil"/>
            </w:tcBorders>
          </w:tcPr>
          <w:p w14:paraId="14CBD94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63</w:t>
            </w:r>
          </w:p>
        </w:tc>
        <w:tc>
          <w:tcPr>
            <w:tcW w:w="793" w:type="dxa"/>
            <w:tcBorders>
              <w:left w:val="nil"/>
              <w:bottom w:val="nil"/>
              <w:right w:val="nil"/>
            </w:tcBorders>
          </w:tcPr>
          <w:p w14:paraId="6B5A6FBF"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77DEA20"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46</w:t>
            </w:r>
          </w:p>
        </w:tc>
        <w:tc>
          <w:tcPr>
            <w:tcW w:w="624" w:type="dxa"/>
            <w:tcBorders>
              <w:left w:val="nil"/>
              <w:bottom w:val="nil"/>
              <w:right w:val="nil"/>
            </w:tcBorders>
          </w:tcPr>
          <w:p w14:paraId="048B8B4C"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84</w:t>
            </w:r>
          </w:p>
        </w:tc>
        <w:tc>
          <w:tcPr>
            <w:tcW w:w="623" w:type="dxa"/>
            <w:tcBorders>
              <w:left w:val="nil"/>
              <w:bottom w:val="nil"/>
              <w:right w:val="nil"/>
            </w:tcBorders>
          </w:tcPr>
          <w:p w14:paraId="786B828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54</w:t>
            </w:r>
          </w:p>
        </w:tc>
        <w:tc>
          <w:tcPr>
            <w:tcW w:w="567" w:type="dxa"/>
            <w:tcBorders>
              <w:left w:val="nil"/>
              <w:bottom w:val="nil"/>
              <w:right w:val="nil"/>
            </w:tcBorders>
          </w:tcPr>
          <w:p w14:paraId="4F7B5D6B"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ABBACC2"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CDF74FB"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397873E"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QIAamp DNA Stool Mini kit</w:t>
            </w:r>
          </w:p>
        </w:tc>
        <w:tc>
          <w:tcPr>
            <w:tcW w:w="1344" w:type="dxa"/>
            <w:tcBorders>
              <w:left w:val="nil"/>
              <w:bottom w:val="nil"/>
              <w:right w:val="nil"/>
            </w:tcBorders>
          </w:tcPr>
          <w:p w14:paraId="272C28F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MSP</w:t>
            </w:r>
          </w:p>
        </w:tc>
      </w:tr>
      <w:tr w:rsidR="00D95082" w:rsidRPr="00080FD0" w14:paraId="62448B60" w14:textId="77777777" w:rsidTr="00A9314A">
        <w:trPr>
          <w:trHeight w:val="294"/>
          <w:jc w:val="center"/>
        </w:trPr>
        <w:tc>
          <w:tcPr>
            <w:tcW w:w="734" w:type="dxa"/>
            <w:tcBorders>
              <w:top w:val="nil"/>
              <w:left w:val="nil"/>
              <w:bottom w:val="single" w:sz="8" w:space="0" w:color="000000"/>
              <w:right w:val="nil"/>
            </w:tcBorders>
          </w:tcPr>
          <w:p w14:paraId="407F3D30"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6C5B2F2E"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012DE243"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SFRP2</w:t>
            </w:r>
          </w:p>
        </w:tc>
        <w:tc>
          <w:tcPr>
            <w:tcW w:w="508" w:type="dxa"/>
            <w:tcBorders>
              <w:top w:val="nil"/>
              <w:left w:val="nil"/>
              <w:bottom w:val="single" w:sz="8" w:space="0" w:color="000000"/>
              <w:right w:val="nil"/>
            </w:tcBorders>
          </w:tcPr>
          <w:p w14:paraId="584DE33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serum</w:t>
            </w:r>
          </w:p>
        </w:tc>
        <w:tc>
          <w:tcPr>
            <w:tcW w:w="565" w:type="dxa"/>
            <w:tcBorders>
              <w:top w:val="nil"/>
              <w:left w:val="nil"/>
              <w:bottom w:val="single" w:sz="8" w:space="0" w:color="000000"/>
              <w:right w:val="nil"/>
            </w:tcBorders>
          </w:tcPr>
          <w:p w14:paraId="3F122AF1"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70637D1"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169</w:t>
            </w:r>
          </w:p>
        </w:tc>
        <w:tc>
          <w:tcPr>
            <w:tcW w:w="708" w:type="dxa"/>
            <w:tcBorders>
              <w:top w:val="nil"/>
              <w:left w:val="nil"/>
              <w:bottom w:val="single" w:sz="8" w:space="0" w:color="000000"/>
              <w:right w:val="nil"/>
            </w:tcBorders>
          </w:tcPr>
          <w:p w14:paraId="049825B8" w14:textId="77777777" w:rsidR="00D95082" w:rsidRPr="001404D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BEBC0AF"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I-II 53</w:t>
            </w:r>
            <w:r>
              <w:rPr>
                <w:rFonts w:ascii="Arial Narrow" w:hAnsi="Arial Narrow"/>
                <w:sz w:val="12"/>
                <w:szCs w:val="12"/>
              </w:rPr>
              <w:t xml:space="preserve"> </w:t>
            </w:r>
            <w:r w:rsidRPr="001404D3">
              <w:rPr>
                <w:rFonts w:ascii="Arial Narrow" w:hAnsi="Arial Narrow"/>
                <w:sz w:val="12"/>
                <w:szCs w:val="12"/>
              </w:rPr>
              <w:t>(47%),</w:t>
            </w:r>
          </w:p>
          <w:p w14:paraId="7E4BE64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III-IV</w:t>
            </w:r>
            <w:r>
              <w:rPr>
                <w:rFonts w:ascii="Arial Narrow" w:hAnsi="Arial Narrow"/>
                <w:sz w:val="12"/>
                <w:szCs w:val="12"/>
              </w:rPr>
              <w:t xml:space="preserve"> </w:t>
            </w:r>
            <w:r w:rsidRPr="001404D3">
              <w:rPr>
                <w:rFonts w:ascii="Arial Narrow" w:hAnsi="Arial Narrow"/>
                <w:sz w:val="12"/>
                <w:szCs w:val="12"/>
              </w:rPr>
              <w:t>60 (53%)</w:t>
            </w:r>
          </w:p>
        </w:tc>
        <w:tc>
          <w:tcPr>
            <w:tcW w:w="745" w:type="dxa"/>
            <w:tcBorders>
              <w:top w:val="nil"/>
              <w:left w:val="nil"/>
              <w:bottom w:val="single" w:sz="8" w:space="0" w:color="000000"/>
              <w:right w:val="nil"/>
            </w:tcBorders>
          </w:tcPr>
          <w:p w14:paraId="40CEBA97"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Methylated</w:t>
            </w:r>
            <w:r>
              <w:rPr>
                <w:rFonts w:ascii="Arial Narrow" w:hAnsi="Arial Narrow"/>
                <w:sz w:val="12"/>
                <w:szCs w:val="12"/>
              </w:rPr>
              <w:t xml:space="preserve"> </w:t>
            </w:r>
            <w:r w:rsidRPr="001404D3">
              <w:rPr>
                <w:rFonts w:ascii="Arial Narrow" w:hAnsi="Arial Narrow"/>
                <w:sz w:val="12"/>
                <w:szCs w:val="12"/>
              </w:rPr>
              <w:t>cases only:</w:t>
            </w:r>
          </w:p>
          <w:p w14:paraId="55D909B2"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71% distal</w:t>
            </w:r>
          </w:p>
          <w:p w14:paraId="0255DF8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29%</w:t>
            </w:r>
            <w:r>
              <w:rPr>
                <w:rFonts w:ascii="Arial Narrow" w:hAnsi="Arial Narrow"/>
                <w:sz w:val="12"/>
                <w:szCs w:val="12"/>
              </w:rPr>
              <w:t xml:space="preserve"> </w:t>
            </w:r>
            <w:r w:rsidRPr="001404D3">
              <w:rPr>
                <w:rFonts w:ascii="Arial Narrow" w:hAnsi="Arial Narrow"/>
                <w:sz w:val="12"/>
                <w:szCs w:val="12"/>
              </w:rPr>
              <w:t>proximal</w:t>
            </w:r>
          </w:p>
        </w:tc>
        <w:tc>
          <w:tcPr>
            <w:tcW w:w="626" w:type="dxa"/>
            <w:tcBorders>
              <w:top w:val="nil"/>
              <w:left w:val="nil"/>
              <w:bottom w:val="single" w:sz="8" w:space="0" w:color="000000"/>
              <w:right w:val="nil"/>
            </w:tcBorders>
          </w:tcPr>
          <w:p w14:paraId="336C630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84</w:t>
            </w:r>
          </w:p>
        </w:tc>
        <w:tc>
          <w:tcPr>
            <w:tcW w:w="283" w:type="dxa"/>
            <w:tcBorders>
              <w:top w:val="nil"/>
              <w:left w:val="nil"/>
              <w:bottom w:val="single" w:sz="8" w:space="0" w:color="000000"/>
              <w:right w:val="nil"/>
            </w:tcBorders>
          </w:tcPr>
          <w:p w14:paraId="601F02F7"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ABD</w:t>
            </w:r>
          </w:p>
        </w:tc>
        <w:tc>
          <w:tcPr>
            <w:tcW w:w="303" w:type="dxa"/>
            <w:tcBorders>
              <w:top w:val="nil"/>
              <w:left w:val="nil"/>
              <w:bottom w:val="single" w:sz="8" w:space="0" w:color="000000"/>
              <w:right w:val="nil"/>
            </w:tcBorders>
          </w:tcPr>
          <w:p w14:paraId="20C1BA4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63</w:t>
            </w:r>
          </w:p>
        </w:tc>
        <w:tc>
          <w:tcPr>
            <w:tcW w:w="793" w:type="dxa"/>
            <w:tcBorders>
              <w:top w:val="nil"/>
              <w:left w:val="nil"/>
              <w:bottom w:val="single" w:sz="8" w:space="0" w:color="000000"/>
              <w:right w:val="nil"/>
            </w:tcBorders>
          </w:tcPr>
          <w:p w14:paraId="431371D5"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C02DBE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w:t>
            </w:r>
          </w:p>
        </w:tc>
        <w:tc>
          <w:tcPr>
            <w:tcW w:w="624" w:type="dxa"/>
            <w:tcBorders>
              <w:top w:val="nil"/>
              <w:left w:val="nil"/>
              <w:bottom w:val="single" w:sz="8" w:space="0" w:color="000000"/>
              <w:right w:val="nil"/>
            </w:tcBorders>
          </w:tcPr>
          <w:p w14:paraId="74BA4F5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66.9</w:t>
            </w:r>
          </w:p>
        </w:tc>
        <w:tc>
          <w:tcPr>
            <w:tcW w:w="623" w:type="dxa"/>
            <w:tcBorders>
              <w:top w:val="nil"/>
              <w:left w:val="nil"/>
              <w:bottom w:val="single" w:sz="8" w:space="0" w:color="000000"/>
              <w:right w:val="nil"/>
            </w:tcBorders>
          </w:tcPr>
          <w:p w14:paraId="2A824EBD"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93.7</w:t>
            </w:r>
          </w:p>
        </w:tc>
        <w:tc>
          <w:tcPr>
            <w:tcW w:w="567" w:type="dxa"/>
            <w:tcBorders>
              <w:top w:val="nil"/>
              <w:left w:val="nil"/>
              <w:bottom w:val="single" w:sz="8" w:space="0" w:color="000000"/>
              <w:right w:val="nil"/>
            </w:tcBorders>
          </w:tcPr>
          <w:p w14:paraId="64138100"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B48BCC2"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07E3D90"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560C840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QIAamp blood mini kit</w:t>
            </w:r>
          </w:p>
        </w:tc>
        <w:tc>
          <w:tcPr>
            <w:tcW w:w="1344" w:type="dxa"/>
            <w:tcBorders>
              <w:top w:val="nil"/>
              <w:left w:val="nil"/>
              <w:bottom w:val="single" w:sz="8" w:space="0" w:color="000000"/>
              <w:right w:val="nil"/>
            </w:tcBorders>
          </w:tcPr>
          <w:p w14:paraId="393285D2" w14:textId="77777777" w:rsidR="00D95082" w:rsidRPr="001404D3" w:rsidRDefault="00D95082" w:rsidP="00A9314A">
            <w:pPr>
              <w:pStyle w:val="TableParagraph"/>
              <w:ind w:left="23"/>
              <w:rPr>
                <w:rFonts w:ascii="Arial Narrow" w:hAnsi="Arial Narrow"/>
                <w:sz w:val="12"/>
                <w:szCs w:val="12"/>
              </w:rPr>
            </w:pPr>
          </w:p>
        </w:tc>
      </w:tr>
      <w:tr w:rsidR="00D95082" w:rsidRPr="00080FD0" w14:paraId="15E868E5" w14:textId="77777777" w:rsidTr="00A9314A">
        <w:trPr>
          <w:trHeight w:val="294"/>
          <w:jc w:val="center"/>
        </w:trPr>
        <w:tc>
          <w:tcPr>
            <w:tcW w:w="734" w:type="dxa"/>
            <w:tcBorders>
              <w:left w:val="nil"/>
              <w:bottom w:val="nil"/>
              <w:right w:val="nil"/>
            </w:tcBorders>
          </w:tcPr>
          <w:p w14:paraId="7AA3C3A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Tanzer 2010</w:t>
            </w:r>
            <w:r>
              <w:rPr>
                <w:rFonts w:ascii="Arial Narrow" w:hAnsi="Arial Narrow"/>
                <w:sz w:val="12"/>
                <w:szCs w:val="12"/>
              </w:rPr>
              <w:t xml:space="preserve"> </w:t>
            </w:r>
            <w:r w:rsidRPr="001404D3">
              <w:rPr>
                <w:rFonts w:ascii="Arial Narrow" w:hAnsi="Arial Narrow"/>
                <w:sz w:val="12"/>
                <w:szCs w:val="12"/>
              </w:rPr>
              <w:t>[92]</w:t>
            </w:r>
          </w:p>
        </w:tc>
        <w:tc>
          <w:tcPr>
            <w:tcW w:w="340" w:type="dxa"/>
            <w:tcBorders>
              <w:left w:val="nil"/>
              <w:bottom w:val="nil"/>
              <w:right w:val="nil"/>
            </w:tcBorders>
          </w:tcPr>
          <w:p w14:paraId="7795DF71"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BA9E2F8"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ALX4</w:t>
            </w:r>
          </w:p>
        </w:tc>
        <w:tc>
          <w:tcPr>
            <w:tcW w:w="508" w:type="dxa"/>
            <w:tcBorders>
              <w:left w:val="nil"/>
              <w:bottom w:val="nil"/>
              <w:right w:val="nil"/>
            </w:tcBorders>
          </w:tcPr>
          <w:p w14:paraId="4F7513BE"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plasma</w:t>
            </w:r>
          </w:p>
        </w:tc>
        <w:tc>
          <w:tcPr>
            <w:tcW w:w="565" w:type="dxa"/>
            <w:tcBorders>
              <w:left w:val="nil"/>
              <w:bottom w:val="nil"/>
              <w:right w:val="nil"/>
            </w:tcBorders>
          </w:tcPr>
          <w:p w14:paraId="59833D15" w14:textId="77777777" w:rsidR="00D95082" w:rsidRPr="001404D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ACB3F66"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w:t>
            </w:r>
          </w:p>
        </w:tc>
        <w:tc>
          <w:tcPr>
            <w:tcW w:w="708" w:type="dxa"/>
            <w:tcBorders>
              <w:left w:val="nil"/>
              <w:bottom w:val="nil"/>
              <w:right w:val="nil"/>
            </w:tcBorders>
          </w:tcPr>
          <w:p w14:paraId="024BEDB2" w14:textId="77777777" w:rsidR="00D95082" w:rsidRDefault="00D95082" w:rsidP="00A9314A">
            <w:pPr>
              <w:pStyle w:val="TableParagraph"/>
              <w:ind w:left="23"/>
              <w:rPr>
                <w:rFonts w:ascii="Arial Narrow" w:hAnsi="Arial Narrow"/>
                <w:spacing w:val="-7"/>
                <w:sz w:val="12"/>
                <w:szCs w:val="12"/>
              </w:rPr>
            </w:pPr>
            <w:r w:rsidRPr="001404D3">
              <w:rPr>
                <w:rFonts w:ascii="Arial Narrow" w:hAnsi="Arial Narrow"/>
                <w:sz w:val="12"/>
                <w:szCs w:val="12"/>
              </w:rPr>
              <w:t>59</w:t>
            </w:r>
          </w:p>
          <w:p w14:paraId="35EA7DA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(27-79)</w:t>
            </w:r>
          </w:p>
        </w:tc>
        <w:tc>
          <w:tcPr>
            <w:tcW w:w="708" w:type="dxa"/>
            <w:tcBorders>
              <w:left w:val="nil"/>
              <w:bottom w:val="nil"/>
              <w:right w:val="nil"/>
            </w:tcBorders>
          </w:tcPr>
          <w:p w14:paraId="7FE2A3FD"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I 80%; </w:t>
            </w:r>
          </w:p>
          <w:p w14:paraId="34BA2695"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III</w:t>
            </w:r>
            <w:r>
              <w:rPr>
                <w:rFonts w:ascii="Arial Narrow" w:hAnsi="Arial Narrow"/>
                <w:sz w:val="12"/>
                <w:szCs w:val="12"/>
              </w:rPr>
              <w:t xml:space="preserve"> </w:t>
            </w:r>
            <w:r w:rsidRPr="001404D3">
              <w:rPr>
                <w:rFonts w:ascii="Arial Narrow" w:hAnsi="Arial Narrow"/>
                <w:sz w:val="12"/>
                <w:szCs w:val="12"/>
              </w:rPr>
              <w:t>20%</w:t>
            </w:r>
          </w:p>
        </w:tc>
        <w:tc>
          <w:tcPr>
            <w:tcW w:w="745" w:type="dxa"/>
            <w:tcBorders>
              <w:left w:val="nil"/>
              <w:bottom w:val="nil"/>
              <w:right w:val="nil"/>
            </w:tcBorders>
          </w:tcPr>
          <w:p w14:paraId="6466FDC4" w14:textId="77777777" w:rsidR="00D95082" w:rsidRPr="001404D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5E2227A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66.9</w:t>
            </w:r>
          </w:p>
        </w:tc>
        <w:tc>
          <w:tcPr>
            <w:tcW w:w="283" w:type="dxa"/>
            <w:tcBorders>
              <w:left w:val="nil"/>
              <w:bottom w:val="nil"/>
              <w:right w:val="nil"/>
            </w:tcBorders>
          </w:tcPr>
          <w:p w14:paraId="5F5867F8"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5D996C4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22</w:t>
            </w:r>
          </w:p>
        </w:tc>
        <w:tc>
          <w:tcPr>
            <w:tcW w:w="793" w:type="dxa"/>
            <w:tcBorders>
              <w:left w:val="nil"/>
              <w:bottom w:val="nil"/>
              <w:right w:val="nil"/>
            </w:tcBorders>
          </w:tcPr>
          <w:p w14:paraId="61DCFD05"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42.5</w:t>
            </w:r>
          </w:p>
          <w:p w14:paraId="75E39F5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(25-69)</w:t>
            </w:r>
          </w:p>
        </w:tc>
        <w:tc>
          <w:tcPr>
            <w:tcW w:w="679" w:type="dxa"/>
            <w:tcBorders>
              <w:left w:val="nil"/>
              <w:bottom w:val="nil"/>
              <w:right w:val="nil"/>
            </w:tcBorders>
          </w:tcPr>
          <w:p w14:paraId="3865272C"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18 (cohort </w:t>
            </w:r>
            <w:r w:rsidRPr="001404D3">
              <w:rPr>
                <w:rFonts w:ascii="Arial Narrow" w:hAnsi="Arial Narrow"/>
                <w:spacing w:val="-9"/>
                <w:sz w:val="12"/>
                <w:szCs w:val="12"/>
              </w:rPr>
              <w:t xml:space="preserve">2, </w:t>
            </w:r>
            <w:r w:rsidRPr="001404D3">
              <w:rPr>
                <w:rFonts w:ascii="Arial Narrow" w:hAnsi="Arial Narrow"/>
                <w:sz w:val="12"/>
                <w:szCs w:val="12"/>
              </w:rPr>
              <w:t>2/3 exp positive),</w:t>
            </w:r>
          </w:p>
          <w:p w14:paraId="1B9C96F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59</w:t>
            </w:r>
            <w:r>
              <w:rPr>
                <w:rFonts w:ascii="Arial Narrow" w:hAnsi="Arial Narrow"/>
                <w:sz w:val="12"/>
                <w:szCs w:val="12"/>
              </w:rPr>
              <w:t xml:space="preserve"> </w:t>
            </w:r>
            <w:r w:rsidRPr="001404D3">
              <w:rPr>
                <w:rFonts w:ascii="Arial Narrow" w:hAnsi="Arial Narrow"/>
                <w:sz w:val="12"/>
                <w:szCs w:val="12"/>
              </w:rPr>
              <w:t>(cohort 2, 1/3 exp positive)</w:t>
            </w:r>
          </w:p>
        </w:tc>
        <w:tc>
          <w:tcPr>
            <w:tcW w:w="624" w:type="dxa"/>
            <w:tcBorders>
              <w:left w:val="nil"/>
              <w:bottom w:val="nil"/>
              <w:right w:val="nil"/>
            </w:tcBorders>
          </w:tcPr>
          <w:p w14:paraId="6158E669" w14:textId="77777777" w:rsidR="00D95082" w:rsidRPr="001404D3"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2A8C3212" w14:textId="77777777" w:rsidR="00D95082" w:rsidRPr="001404D3"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5F69B3E7" w14:textId="77777777" w:rsidR="00D95082" w:rsidRPr="001404D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5279D2D" w14:textId="77777777" w:rsidR="00D95082" w:rsidRPr="001404D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BC5B5A5" w14:textId="77777777" w:rsidR="00D95082" w:rsidRPr="001404D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AD63CCE"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MagNAPure LC Total Nucleic Acids Large Volume Extaction Kit</w:t>
            </w:r>
          </w:p>
        </w:tc>
        <w:tc>
          <w:tcPr>
            <w:tcW w:w="1344" w:type="dxa"/>
            <w:tcBorders>
              <w:left w:val="nil"/>
              <w:bottom w:val="nil"/>
              <w:right w:val="nil"/>
            </w:tcBorders>
          </w:tcPr>
          <w:p w14:paraId="47E777B6"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qRT-PCR</w:t>
            </w:r>
          </w:p>
        </w:tc>
      </w:tr>
      <w:tr w:rsidR="00D95082" w:rsidRPr="00E17590" w14:paraId="5C9D8879" w14:textId="77777777" w:rsidTr="00A9314A">
        <w:trPr>
          <w:trHeight w:val="295"/>
          <w:jc w:val="center"/>
        </w:trPr>
        <w:tc>
          <w:tcPr>
            <w:tcW w:w="734" w:type="dxa"/>
            <w:tcBorders>
              <w:top w:val="nil"/>
              <w:left w:val="nil"/>
              <w:bottom w:val="nil"/>
              <w:right w:val="nil"/>
            </w:tcBorders>
          </w:tcPr>
          <w:p w14:paraId="100CE2A0"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95EC7E6"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427B01A" w14:textId="77777777" w:rsidR="00D95082" w:rsidRPr="00112A8F" w:rsidRDefault="00D95082" w:rsidP="00A9314A">
            <w:pPr>
              <w:pStyle w:val="TableParagraph"/>
              <w:ind w:left="23"/>
              <w:rPr>
                <w:rFonts w:ascii="Arial Narrow" w:hAnsi="Arial Narrow"/>
                <w:i/>
                <w:iCs/>
                <w:sz w:val="12"/>
                <w:szCs w:val="12"/>
              </w:rPr>
            </w:pPr>
            <w:r w:rsidRPr="00112A8F">
              <w:rPr>
                <w:rFonts w:ascii="Arial Narrow" w:hAnsi="Arial Narrow"/>
                <w:i/>
                <w:iCs/>
                <w:sz w:val="12"/>
                <w:szCs w:val="12"/>
              </w:rPr>
              <w:t>SEPT9</w:t>
            </w:r>
          </w:p>
        </w:tc>
        <w:tc>
          <w:tcPr>
            <w:tcW w:w="508" w:type="dxa"/>
            <w:tcBorders>
              <w:top w:val="nil"/>
              <w:left w:val="nil"/>
              <w:bottom w:val="nil"/>
              <w:right w:val="nil"/>
            </w:tcBorders>
          </w:tcPr>
          <w:p w14:paraId="219B9E5A"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A16B26B"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3C796E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28</w:t>
            </w:r>
          </w:p>
        </w:tc>
        <w:tc>
          <w:tcPr>
            <w:tcW w:w="708" w:type="dxa"/>
            <w:tcBorders>
              <w:top w:val="nil"/>
              <w:left w:val="nil"/>
              <w:bottom w:val="nil"/>
              <w:right w:val="nil"/>
            </w:tcBorders>
          </w:tcPr>
          <w:p w14:paraId="1AF4E234" w14:textId="77777777" w:rsidR="00D95082" w:rsidRDefault="00D95082" w:rsidP="00A9314A">
            <w:pPr>
              <w:pStyle w:val="TableParagraph"/>
              <w:ind w:left="23"/>
              <w:rPr>
                <w:rFonts w:ascii="Arial Narrow" w:hAnsi="Arial Narrow"/>
                <w:spacing w:val="-7"/>
                <w:sz w:val="12"/>
                <w:szCs w:val="12"/>
              </w:rPr>
            </w:pPr>
            <w:r w:rsidRPr="001404D3">
              <w:rPr>
                <w:rFonts w:ascii="Arial Narrow" w:hAnsi="Arial Narrow"/>
                <w:sz w:val="12"/>
                <w:szCs w:val="12"/>
              </w:rPr>
              <w:t>67</w:t>
            </w:r>
          </w:p>
          <w:p w14:paraId="3F96A6E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(63-71)</w:t>
            </w:r>
          </w:p>
        </w:tc>
        <w:tc>
          <w:tcPr>
            <w:tcW w:w="708" w:type="dxa"/>
            <w:tcBorders>
              <w:top w:val="nil"/>
              <w:left w:val="nil"/>
              <w:bottom w:val="nil"/>
              <w:right w:val="nil"/>
            </w:tcBorders>
          </w:tcPr>
          <w:p w14:paraId="118DC6BC"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0 18%;</w:t>
            </w:r>
          </w:p>
          <w:p w14:paraId="070DD379" w14:textId="77777777" w:rsidR="00D95082" w:rsidRDefault="00D95082" w:rsidP="00A9314A">
            <w:pPr>
              <w:pStyle w:val="TableParagraph"/>
              <w:ind w:left="23"/>
              <w:rPr>
                <w:rFonts w:ascii="Arial Narrow" w:hAnsi="Arial Narrow"/>
                <w:spacing w:val="21"/>
                <w:sz w:val="12"/>
                <w:szCs w:val="12"/>
              </w:rPr>
            </w:pPr>
            <w:r w:rsidRPr="001404D3">
              <w:rPr>
                <w:rFonts w:ascii="Arial Narrow" w:hAnsi="Arial Narrow"/>
                <w:sz w:val="12"/>
                <w:szCs w:val="12"/>
              </w:rPr>
              <w:t>I</w:t>
            </w:r>
            <w:r>
              <w:rPr>
                <w:rFonts w:ascii="Arial Narrow" w:hAnsi="Arial Narrow"/>
                <w:sz w:val="12"/>
                <w:szCs w:val="12"/>
              </w:rPr>
              <w:t xml:space="preserve"> </w:t>
            </w:r>
            <w:r w:rsidRPr="001404D3">
              <w:rPr>
                <w:rFonts w:ascii="Arial Narrow" w:hAnsi="Arial Narrow"/>
                <w:sz w:val="12"/>
                <w:szCs w:val="12"/>
              </w:rPr>
              <w:t>7.14%;</w:t>
            </w:r>
          </w:p>
          <w:p w14:paraId="38766CC6" w14:textId="77777777" w:rsidR="00D95082" w:rsidRDefault="00D95082" w:rsidP="00A9314A">
            <w:pPr>
              <w:pStyle w:val="TableParagraph"/>
              <w:ind w:left="23"/>
              <w:rPr>
                <w:rFonts w:ascii="Arial Narrow" w:hAnsi="Arial Narrow"/>
                <w:spacing w:val="22"/>
                <w:sz w:val="12"/>
                <w:szCs w:val="12"/>
              </w:rPr>
            </w:pPr>
            <w:r w:rsidRPr="001404D3">
              <w:rPr>
                <w:rFonts w:ascii="Arial Narrow" w:hAnsi="Arial Narrow"/>
                <w:sz w:val="12"/>
                <w:szCs w:val="12"/>
              </w:rPr>
              <w:t>IV</w:t>
            </w:r>
            <w:r>
              <w:rPr>
                <w:rFonts w:ascii="Arial Narrow" w:hAnsi="Arial Narrow"/>
                <w:sz w:val="12"/>
                <w:szCs w:val="12"/>
              </w:rPr>
              <w:t xml:space="preserve"> </w:t>
            </w:r>
            <w:r w:rsidRPr="001404D3">
              <w:rPr>
                <w:rFonts w:ascii="Arial Narrow" w:hAnsi="Arial Narrow"/>
                <w:sz w:val="12"/>
                <w:szCs w:val="12"/>
              </w:rPr>
              <w:t>50%;</w:t>
            </w:r>
          </w:p>
          <w:p w14:paraId="3237BB0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UN</w:t>
            </w:r>
            <w:r>
              <w:rPr>
                <w:rFonts w:ascii="Arial Narrow" w:hAnsi="Arial Narrow"/>
                <w:sz w:val="12"/>
                <w:szCs w:val="12"/>
              </w:rPr>
              <w:t xml:space="preserve"> </w:t>
            </w:r>
            <w:r w:rsidRPr="001404D3">
              <w:rPr>
                <w:rFonts w:ascii="Arial Narrow" w:hAnsi="Arial Narrow"/>
                <w:sz w:val="12"/>
                <w:szCs w:val="12"/>
              </w:rPr>
              <w:t>25%</w:t>
            </w:r>
          </w:p>
        </w:tc>
        <w:tc>
          <w:tcPr>
            <w:tcW w:w="745" w:type="dxa"/>
            <w:tcBorders>
              <w:top w:val="nil"/>
              <w:left w:val="nil"/>
              <w:bottom w:val="nil"/>
              <w:right w:val="nil"/>
            </w:tcBorders>
          </w:tcPr>
          <w:p w14:paraId="1F0EBFE1"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3E3E765"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40 (cohort </w:t>
            </w:r>
            <w:r w:rsidRPr="001404D3">
              <w:rPr>
                <w:rFonts w:ascii="Arial Narrow" w:hAnsi="Arial Narrow"/>
                <w:spacing w:val="-9"/>
                <w:sz w:val="12"/>
                <w:szCs w:val="12"/>
              </w:rPr>
              <w:t xml:space="preserve">2, </w:t>
            </w:r>
            <w:r w:rsidRPr="001404D3">
              <w:rPr>
                <w:rFonts w:ascii="Arial Narrow" w:hAnsi="Arial Narrow"/>
                <w:sz w:val="12"/>
                <w:szCs w:val="12"/>
              </w:rPr>
              <w:t>2/3 exp positive),</w:t>
            </w:r>
          </w:p>
          <w:p w14:paraId="2930BA3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80</w:t>
            </w:r>
            <w:r>
              <w:rPr>
                <w:rFonts w:ascii="Arial Narrow" w:hAnsi="Arial Narrow"/>
                <w:sz w:val="12"/>
                <w:szCs w:val="12"/>
              </w:rPr>
              <w:t xml:space="preserve"> </w:t>
            </w:r>
            <w:r w:rsidRPr="001404D3">
              <w:rPr>
                <w:rFonts w:ascii="Arial Narrow" w:hAnsi="Arial Narrow"/>
                <w:sz w:val="12"/>
                <w:szCs w:val="12"/>
              </w:rPr>
              <w:t>(cohort 2, 1/3 exp positive)</w:t>
            </w:r>
          </w:p>
        </w:tc>
        <w:tc>
          <w:tcPr>
            <w:tcW w:w="283" w:type="dxa"/>
            <w:tcBorders>
              <w:top w:val="nil"/>
              <w:left w:val="nil"/>
              <w:bottom w:val="nil"/>
              <w:right w:val="nil"/>
            </w:tcBorders>
          </w:tcPr>
          <w:p w14:paraId="4D640C52"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nil"/>
              <w:right w:val="nil"/>
            </w:tcBorders>
          </w:tcPr>
          <w:p w14:paraId="12397ECF"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12</w:t>
            </w:r>
          </w:p>
        </w:tc>
        <w:tc>
          <w:tcPr>
            <w:tcW w:w="793" w:type="dxa"/>
            <w:tcBorders>
              <w:top w:val="nil"/>
              <w:left w:val="nil"/>
              <w:bottom w:val="nil"/>
              <w:right w:val="nil"/>
            </w:tcBorders>
          </w:tcPr>
          <w:p w14:paraId="42C27695"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60.5</w:t>
            </w:r>
          </w:p>
          <w:p w14:paraId="394C127D"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(52-72)</w:t>
            </w:r>
          </w:p>
        </w:tc>
        <w:tc>
          <w:tcPr>
            <w:tcW w:w="679" w:type="dxa"/>
            <w:tcBorders>
              <w:top w:val="nil"/>
              <w:left w:val="nil"/>
              <w:bottom w:val="nil"/>
              <w:right w:val="nil"/>
            </w:tcBorders>
          </w:tcPr>
          <w:p w14:paraId="366E0F84"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9 (both cohorts combined, 2/3 exp positive);</w:t>
            </w:r>
          </w:p>
          <w:p w14:paraId="37560715"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12 (both cohorts combined, 1/3 positive)</w:t>
            </w:r>
          </w:p>
        </w:tc>
        <w:tc>
          <w:tcPr>
            <w:tcW w:w="624" w:type="dxa"/>
            <w:tcBorders>
              <w:top w:val="nil"/>
              <w:left w:val="nil"/>
              <w:bottom w:val="nil"/>
              <w:right w:val="nil"/>
            </w:tcBorders>
          </w:tcPr>
          <w:p w14:paraId="7A5A7915" w14:textId="77777777" w:rsidR="00D95082" w:rsidRPr="001404D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7BE40D44"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6DDE69B"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9E4C0B8"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7C228CA"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EA38DF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MagNAPure LC Total Nucleic Acids Large Volume Extaction Kit</w:t>
            </w:r>
          </w:p>
        </w:tc>
        <w:tc>
          <w:tcPr>
            <w:tcW w:w="1344" w:type="dxa"/>
            <w:tcBorders>
              <w:top w:val="nil"/>
              <w:left w:val="nil"/>
              <w:bottom w:val="nil"/>
              <w:right w:val="nil"/>
            </w:tcBorders>
          </w:tcPr>
          <w:p w14:paraId="338A52F6"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heavy methylight</w:t>
            </w:r>
          </w:p>
        </w:tc>
      </w:tr>
      <w:tr w:rsidR="00D95082" w:rsidRPr="00080FD0" w14:paraId="779D3F08" w14:textId="77777777" w:rsidTr="00A9314A">
        <w:trPr>
          <w:trHeight w:val="294"/>
          <w:jc w:val="center"/>
        </w:trPr>
        <w:tc>
          <w:tcPr>
            <w:tcW w:w="734" w:type="dxa"/>
            <w:tcBorders>
              <w:top w:val="nil"/>
              <w:left w:val="nil"/>
              <w:bottom w:val="single" w:sz="8" w:space="0" w:color="000000"/>
              <w:right w:val="nil"/>
            </w:tcBorders>
          </w:tcPr>
          <w:p w14:paraId="22897362" w14:textId="77777777" w:rsidR="00D95082" w:rsidRPr="001404D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0E1C3FE3"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CCB8D4D" w14:textId="77777777" w:rsidR="00D95082" w:rsidRPr="001404D3" w:rsidRDefault="00D95082" w:rsidP="00A9314A">
            <w:pPr>
              <w:pStyle w:val="TableParagraph"/>
              <w:ind w:left="23"/>
              <w:rPr>
                <w:rFonts w:ascii="Arial Narrow" w:hAnsi="Arial Narrow"/>
                <w:sz w:val="12"/>
                <w:szCs w:val="12"/>
              </w:rPr>
            </w:pPr>
            <w:r w:rsidRPr="00112A8F">
              <w:rPr>
                <w:rFonts w:ascii="Arial Narrow" w:hAnsi="Arial Narrow"/>
                <w:i/>
                <w:iCs/>
                <w:sz w:val="12"/>
                <w:szCs w:val="12"/>
              </w:rPr>
              <w:t>SEPT9 &amp; ALX4</w:t>
            </w:r>
            <w:r w:rsidRPr="001404D3">
              <w:rPr>
                <w:rFonts w:ascii="Arial Narrow" w:hAnsi="Arial Narrow"/>
                <w:sz w:val="12"/>
                <w:szCs w:val="12"/>
              </w:rPr>
              <w:t xml:space="preserve"> panel</w:t>
            </w:r>
          </w:p>
        </w:tc>
        <w:tc>
          <w:tcPr>
            <w:tcW w:w="508" w:type="dxa"/>
            <w:tcBorders>
              <w:top w:val="nil"/>
              <w:left w:val="nil"/>
              <w:bottom w:val="single" w:sz="8" w:space="0" w:color="000000"/>
              <w:right w:val="nil"/>
            </w:tcBorders>
          </w:tcPr>
          <w:p w14:paraId="57F8B8C2" w14:textId="77777777" w:rsidR="00D95082" w:rsidRPr="001404D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BD4D8FE" w14:textId="77777777" w:rsidR="00D95082" w:rsidRPr="001404D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2F958568"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33</w:t>
            </w:r>
          </w:p>
        </w:tc>
        <w:tc>
          <w:tcPr>
            <w:tcW w:w="708" w:type="dxa"/>
            <w:tcBorders>
              <w:top w:val="nil"/>
              <w:left w:val="nil"/>
              <w:bottom w:val="single" w:sz="8" w:space="0" w:color="000000"/>
              <w:right w:val="nil"/>
            </w:tcBorders>
          </w:tcPr>
          <w:p w14:paraId="162BA772"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Cohort 1:</w:t>
            </w:r>
          </w:p>
          <w:p w14:paraId="23C390E4"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67</w:t>
            </w:r>
          </w:p>
          <w:p w14:paraId="209A3174"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w:t>
            </w:r>
            <w:r w:rsidRPr="001404D3">
              <w:rPr>
                <w:rFonts w:ascii="Arial Narrow" w:hAnsi="Arial Narrow"/>
                <w:sz w:val="12"/>
                <w:szCs w:val="12"/>
              </w:rPr>
              <w:t>63-71</w:t>
            </w:r>
            <w:r>
              <w:rPr>
                <w:rFonts w:ascii="Arial Narrow" w:hAnsi="Arial Narrow"/>
                <w:sz w:val="12"/>
                <w:szCs w:val="12"/>
              </w:rPr>
              <w:t>);</w:t>
            </w:r>
          </w:p>
          <w:p w14:paraId="5667F293"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C</w:t>
            </w:r>
            <w:r w:rsidRPr="001404D3">
              <w:rPr>
                <w:rFonts w:ascii="Arial Narrow" w:hAnsi="Arial Narrow"/>
                <w:sz w:val="12"/>
                <w:szCs w:val="12"/>
              </w:rPr>
              <w:t>ohort 2:</w:t>
            </w:r>
          </w:p>
          <w:p w14:paraId="6CD1DD85"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59</w:t>
            </w:r>
          </w:p>
          <w:p w14:paraId="4A2C3BA4"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w:t>
            </w:r>
            <w:r w:rsidRPr="001404D3">
              <w:rPr>
                <w:rFonts w:ascii="Arial Narrow" w:hAnsi="Arial Narrow"/>
                <w:sz w:val="12"/>
                <w:szCs w:val="12"/>
              </w:rPr>
              <w:t>27-79)</w:t>
            </w:r>
          </w:p>
        </w:tc>
        <w:tc>
          <w:tcPr>
            <w:tcW w:w="708" w:type="dxa"/>
            <w:tcBorders>
              <w:top w:val="nil"/>
              <w:left w:val="nil"/>
              <w:bottom w:val="single" w:sz="8" w:space="0" w:color="000000"/>
              <w:right w:val="nil"/>
            </w:tcBorders>
          </w:tcPr>
          <w:p w14:paraId="1DF8D407"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Cohort 1 </w:t>
            </w:r>
          </w:p>
          <w:p w14:paraId="6DEAD506"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0 5</w:t>
            </w:r>
            <w:r>
              <w:rPr>
                <w:rFonts w:ascii="Arial Narrow" w:hAnsi="Arial Narrow"/>
                <w:sz w:val="12"/>
                <w:szCs w:val="12"/>
              </w:rPr>
              <w:t xml:space="preserve"> </w:t>
            </w:r>
            <w:r w:rsidRPr="001404D3">
              <w:rPr>
                <w:rFonts w:ascii="Arial Narrow" w:hAnsi="Arial Narrow"/>
                <w:sz w:val="12"/>
                <w:szCs w:val="12"/>
              </w:rPr>
              <w:t>(18%),</w:t>
            </w:r>
          </w:p>
          <w:p w14:paraId="64FB4821"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 2</w:t>
            </w:r>
            <w:r>
              <w:rPr>
                <w:rFonts w:ascii="Arial Narrow" w:hAnsi="Arial Narrow"/>
                <w:sz w:val="12"/>
                <w:szCs w:val="12"/>
              </w:rPr>
              <w:t xml:space="preserve"> </w:t>
            </w:r>
            <w:r w:rsidRPr="001404D3">
              <w:rPr>
                <w:rFonts w:ascii="Arial Narrow" w:hAnsi="Arial Narrow"/>
                <w:sz w:val="12"/>
                <w:szCs w:val="12"/>
              </w:rPr>
              <w:t>(7%),</w:t>
            </w:r>
          </w:p>
          <w:p w14:paraId="170B0B0F"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IV 14</w:t>
            </w:r>
            <w:r>
              <w:rPr>
                <w:rFonts w:ascii="Arial Narrow" w:hAnsi="Arial Narrow"/>
                <w:sz w:val="12"/>
                <w:szCs w:val="12"/>
              </w:rPr>
              <w:t xml:space="preserve"> </w:t>
            </w:r>
            <w:r w:rsidRPr="001404D3">
              <w:rPr>
                <w:rFonts w:ascii="Arial Narrow" w:hAnsi="Arial Narrow"/>
                <w:sz w:val="12"/>
                <w:szCs w:val="12"/>
              </w:rPr>
              <w:t>(50%),</w:t>
            </w:r>
          </w:p>
          <w:p w14:paraId="1DB3F599"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UN 7</w:t>
            </w:r>
            <w:r>
              <w:rPr>
                <w:rFonts w:ascii="Arial Narrow" w:hAnsi="Arial Narrow"/>
                <w:sz w:val="12"/>
                <w:szCs w:val="12"/>
              </w:rPr>
              <w:t xml:space="preserve"> </w:t>
            </w:r>
            <w:r w:rsidRPr="001404D3">
              <w:rPr>
                <w:rFonts w:ascii="Arial Narrow" w:hAnsi="Arial Narrow"/>
                <w:sz w:val="12"/>
                <w:szCs w:val="12"/>
              </w:rPr>
              <w:t>(25%).</w:t>
            </w:r>
          </w:p>
          <w:p w14:paraId="1BE1BC6F"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Cohort 2</w:t>
            </w:r>
          </w:p>
          <w:p w14:paraId="3E06BD99"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I</w:t>
            </w:r>
            <w:r w:rsidRPr="001404D3">
              <w:rPr>
                <w:rFonts w:ascii="Arial Narrow" w:hAnsi="Arial Narrow"/>
                <w:spacing w:val="-8"/>
                <w:sz w:val="12"/>
                <w:szCs w:val="12"/>
              </w:rPr>
              <w:t xml:space="preserve"> </w:t>
            </w:r>
            <w:r w:rsidRPr="001404D3">
              <w:rPr>
                <w:rFonts w:ascii="Arial Narrow" w:hAnsi="Arial Narrow"/>
                <w:sz w:val="12"/>
                <w:szCs w:val="12"/>
              </w:rPr>
              <w:t>4</w:t>
            </w:r>
            <w:r>
              <w:rPr>
                <w:rFonts w:ascii="Arial Narrow" w:hAnsi="Arial Narrow"/>
                <w:sz w:val="12"/>
                <w:szCs w:val="12"/>
              </w:rPr>
              <w:t xml:space="preserve"> </w:t>
            </w:r>
            <w:r w:rsidRPr="001404D3">
              <w:rPr>
                <w:rFonts w:ascii="Arial Narrow" w:hAnsi="Arial Narrow"/>
                <w:sz w:val="12"/>
                <w:szCs w:val="12"/>
              </w:rPr>
              <w:t>(80%),</w:t>
            </w:r>
          </w:p>
          <w:p w14:paraId="23A4772B"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III</w:t>
            </w:r>
            <w:r w:rsidRPr="001404D3">
              <w:rPr>
                <w:rFonts w:ascii="Arial Narrow" w:hAnsi="Arial Narrow"/>
                <w:spacing w:val="-6"/>
                <w:sz w:val="12"/>
                <w:szCs w:val="12"/>
              </w:rPr>
              <w:t xml:space="preserve"> </w:t>
            </w:r>
            <w:r w:rsidRPr="001404D3">
              <w:rPr>
                <w:rFonts w:ascii="Arial Narrow" w:hAnsi="Arial Narrow"/>
                <w:sz w:val="12"/>
                <w:szCs w:val="12"/>
              </w:rPr>
              <w:t>1(20%)</w:t>
            </w:r>
          </w:p>
        </w:tc>
        <w:tc>
          <w:tcPr>
            <w:tcW w:w="745" w:type="dxa"/>
            <w:tcBorders>
              <w:top w:val="nil"/>
              <w:left w:val="nil"/>
              <w:bottom w:val="single" w:sz="8" w:space="0" w:color="000000"/>
              <w:right w:val="nil"/>
            </w:tcBorders>
          </w:tcPr>
          <w:p w14:paraId="777C6544" w14:textId="77777777" w:rsidR="00D95082" w:rsidRPr="001404D3"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A45C7D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73 (both cohort combined, 2/3 exp positive); 82 (both cohorts combined, 1/3 exp positive)</w:t>
            </w:r>
          </w:p>
        </w:tc>
        <w:tc>
          <w:tcPr>
            <w:tcW w:w="283" w:type="dxa"/>
            <w:tcBorders>
              <w:top w:val="nil"/>
              <w:left w:val="nil"/>
              <w:bottom w:val="single" w:sz="8" w:space="0" w:color="000000"/>
              <w:right w:val="nil"/>
            </w:tcBorders>
          </w:tcPr>
          <w:p w14:paraId="62100008"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top w:val="nil"/>
              <w:left w:val="nil"/>
              <w:bottom w:val="single" w:sz="8" w:space="0" w:color="000000"/>
              <w:right w:val="nil"/>
            </w:tcBorders>
          </w:tcPr>
          <w:p w14:paraId="1ADE220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34</w:t>
            </w:r>
          </w:p>
        </w:tc>
        <w:tc>
          <w:tcPr>
            <w:tcW w:w="793" w:type="dxa"/>
            <w:tcBorders>
              <w:top w:val="nil"/>
              <w:left w:val="nil"/>
              <w:bottom w:val="single" w:sz="8" w:space="0" w:color="000000"/>
              <w:right w:val="nil"/>
            </w:tcBorders>
          </w:tcPr>
          <w:p w14:paraId="56CC2854"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Cohort</w:t>
            </w:r>
            <w:r w:rsidRPr="001404D3">
              <w:rPr>
                <w:rFonts w:ascii="Arial Narrow" w:hAnsi="Arial Narrow"/>
                <w:spacing w:val="-6"/>
                <w:sz w:val="12"/>
                <w:szCs w:val="12"/>
              </w:rPr>
              <w:t xml:space="preserve"> </w:t>
            </w:r>
            <w:r w:rsidRPr="001404D3">
              <w:rPr>
                <w:rFonts w:ascii="Arial Narrow" w:hAnsi="Arial Narrow"/>
                <w:sz w:val="12"/>
                <w:szCs w:val="12"/>
              </w:rPr>
              <w:t>1</w:t>
            </w:r>
          </w:p>
          <w:p w14:paraId="71340AC9" w14:textId="77777777" w:rsidR="00D95082" w:rsidRDefault="00D95082" w:rsidP="00A9314A">
            <w:pPr>
              <w:pStyle w:val="TableParagraph"/>
              <w:ind w:left="23"/>
              <w:rPr>
                <w:rFonts w:ascii="Arial Narrow" w:hAnsi="Arial Narrow"/>
                <w:spacing w:val="-6"/>
                <w:sz w:val="12"/>
                <w:szCs w:val="12"/>
              </w:rPr>
            </w:pPr>
            <w:r w:rsidRPr="001404D3">
              <w:rPr>
                <w:rFonts w:ascii="Arial Narrow" w:hAnsi="Arial Narrow"/>
                <w:sz w:val="12"/>
                <w:szCs w:val="12"/>
              </w:rPr>
              <w:t>60.5</w:t>
            </w:r>
          </w:p>
          <w:p w14:paraId="748EACEA"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(52-72);</w:t>
            </w:r>
          </w:p>
          <w:p w14:paraId="208C7C6E" w14:textId="77777777" w:rsidR="00D95082" w:rsidRPr="001404D3" w:rsidRDefault="00D95082" w:rsidP="00A9314A">
            <w:pPr>
              <w:pStyle w:val="TableParagraph"/>
              <w:ind w:left="23"/>
              <w:rPr>
                <w:rFonts w:ascii="Arial Narrow" w:hAnsi="Arial Narrow"/>
                <w:sz w:val="12"/>
                <w:szCs w:val="12"/>
              </w:rPr>
            </w:pPr>
            <w:r>
              <w:rPr>
                <w:rFonts w:ascii="Arial Narrow" w:hAnsi="Arial Narrow"/>
                <w:sz w:val="12"/>
                <w:szCs w:val="12"/>
              </w:rPr>
              <w:t>C</w:t>
            </w:r>
            <w:r w:rsidRPr="001404D3">
              <w:rPr>
                <w:rFonts w:ascii="Arial Narrow" w:hAnsi="Arial Narrow"/>
                <w:sz w:val="12"/>
                <w:szCs w:val="12"/>
              </w:rPr>
              <w:t>ohort</w:t>
            </w:r>
            <w:r w:rsidRPr="001404D3">
              <w:rPr>
                <w:rFonts w:ascii="Arial Narrow" w:hAnsi="Arial Narrow"/>
                <w:spacing w:val="-6"/>
                <w:sz w:val="12"/>
                <w:szCs w:val="12"/>
              </w:rPr>
              <w:t xml:space="preserve"> </w:t>
            </w:r>
            <w:r w:rsidRPr="001404D3">
              <w:rPr>
                <w:rFonts w:ascii="Arial Narrow" w:hAnsi="Arial Narrow"/>
                <w:sz w:val="12"/>
                <w:szCs w:val="12"/>
              </w:rPr>
              <w:t>2</w:t>
            </w:r>
          </w:p>
          <w:p w14:paraId="488E3F55" w14:textId="77777777" w:rsidR="00D95082" w:rsidRDefault="00D95082" w:rsidP="00A9314A">
            <w:pPr>
              <w:pStyle w:val="TableParagraph"/>
              <w:ind w:left="23"/>
              <w:rPr>
                <w:rFonts w:ascii="Arial Narrow" w:hAnsi="Arial Narrow"/>
                <w:spacing w:val="-6"/>
                <w:sz w:val="12"/>
                <w:szCs w:val="12"/>
              </w:rPr>
            </w:pPr>
            <w:r w:rsidRPr="001404D3">
              <w:rPr>
                <w:rFonts w:ascii="Arial Narrow" w:hAnsi="Arial Narrow"/>
                <w:sz w:val="12"/>
                <w:szCs w:val="12"/>
              </w:rPr>
              <w:t>42.5</w:t>
            </w:r>
          </w:p>
          <w:p w14:paraId="142082A3"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(25-69)</w:t>
            </w:r>
          </w:p>
        </w:tc>
        <w:tc>
          <w:tcPr>
            <w:tcW w:w="679" w:type="dxa"/>
            <w:tcBorders>
              <w:top w:val="nil"/>
              <w:left w:val="nil"/>
              <w:bottom w:val="single" w:sz="8" w:space="0" w:color="000000"/>
              <w:right w:val="nil"/>
            </w:tcBorders>
          </w:tcPr>
          <w:p w14:paraId="3E406A20" w14:textId="77777777" w:rsidR="00D95082" w:rsidRDefault="00D95082" w:rsidP="00A9314A">
            <w:pPr>
              <w:pStyle w:val="TableParagraph"/>
              <w:ind w:left="23"/>
              <w:rPr>
                <w:rFonts w:ascii="Arial Narrow" w:hAnsi="Arial Narrow"/>
                <w:sz w:val="12"/>
                <w:szCs w:val="12"/>
              </w:rPr>
            </w:pPr>
            <w:r w:rsidRPr="001404D3">
              <w:rPr>
                <w:rFonts w:ascii="Arial Narrow" w:hAnsi="Arial Narrow"/>
                <w:sz w:val="12"/>
                <w:szCs w:val="12"/>
              </w:rPr>
              <w:t xml:space="preserve">18 (cohort </w:t>
            </w:r>
            <w:r w:rsidRPr="001404D3">
              <w:rPr>
                <w:rFonts w:ascii="Arial Narrow" w:hAnsi="Arial Narrow"/>
                <w:spacing w:val="-9"/>
                <w:sz w:val="12"/>
                <w:szCs w:val="12"/>
              </w:rPr>
              <w:t xml:space="preserve">2, </w:t>
            </w:r>
            <w:r w:rsidRPr="001404D3">
              <w:rPr>
                <w:rFonts w:ascii="Arial Narrow" w:hAnsi="Arial Narrow"/>
                <w:sz w:val="12"/>
                <w:szCs w:val="12"/>
              </w:rPr>
              <w:t>2/3 exp positive),</w:t>
            </w:r>
          </w:p>
          <w:p w14:paraId="48342F55"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5</w:t>
            </w:r>
            <w:r>
              <w:rPr>
                <w:rFonts w:ascii="Arial Narrow" w:hAnsi="Arial Narrow"/>
                <w:sz w:val="12"/>
                <w:szCs w:val="12"/>
              </w:rPr>
              <w:t xml:space="preserve"> </w:t>
            </w:r>
            <w:r w:rsidRPr="001404D3">
              <w:rPr>
                <w:rFonts w:ascii="Arial Narrow" w:hAnsi="Arial Narrow"/>
                <w:sz w:val="12"/>
                <w:szCs w:val="12"/>
              </w:rPr>
              <w:t>(cohort 2, 3/6 exp positive)</w:t>
            </w:r>
          </w:p>
        </w:tc>
        <w:tc>
          <w:tcPr>
            <w:tcW w:w="624" w:type="dxa"/>
            <w:tcBorders>
              <w:top w:val="nil"/>
              <w:left w:val="nil"/>
              <w:bottom w:val="single" w:sz="8" w:space="0" w:color="000000"/>
              <w:right w:val="nil"/>
            </w:tcBorders>
          </w:tcPr>
          <w:p w14:paraId="1508A453" w14:textId="77777777" w:rsidR="00D95082" w:rsidRPr="001404D3"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0794D2D5" w14:textId="77777777" w:rsidR="00D95082" w:rsidRPr="001404D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7368DE36" w14:textId="77777777" w:rsidR="00D95082" w:rsidRPr="001404D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921BD99" w14:textId="77777777" w:rsidR="00D95082" w:rsidRPr="001404D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3E735359" w14:textId="77777777" w:rsidR="00D95082" w:rsidRPr="001404D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69516315"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MagNAPure LC Total Nucleic Acids Large Volume Extaction Kit</w:t>
            </w:r>
          </w:p>
        </w:tc>
        <w:tc>
          <w:tcPr>
            <w:tcW w:w="1344" w:type="dxa"/>
            <w:tcBorders>
              <w:top w:val="nil"/>
              <w:left w:val="nil"/>
              <w:bottom w:val="single" w:sz="8" w:space="0" w:color="000000"/>
              <w:right w:val="nil"/>
            </w:tcBorders>
          </w:tcPr>
          <w:p w14:paraId="72531017" w14:textId="77777777" w:rsidR="00D95082" w:rsidRPr="001404D3" w:rsidRDefault="00D95082" w:rsidP="00A9314A">
            <w:pPr>
              <w:pStyle w:val="TableParagraph"/>
              <w:ind w:left="23"/>
              <w:rPr>
                <w:rFonts w:ascii="Arial Narrow" w:hAnsi="Arial Narrow"/>
                <w:sz w:val="12"/>
                <w:szCs w:val="12"/>
              </w:rPr>
            </w:pPr>
            <w:r w:rsidRPr="001404D3">
              <w:rPr>
                <w:rFonts w:ascii="Arial Narrow" w:hAnsi="Arial Narrow"/>
                <w:sz w:val="12"/>
                <w:szCs w:val="12"/>
              </w:rPr>
              <w:t>qRT-PCR</w:t>
            </w:r>
          </w:p>
        </w:tc>
      </w:tr>
      <w:tr w:rsidR="00D95082" w:rsidRPr="00080FD0" w14:paraId="08EA2B89" w14:textId="77777777" w:rsidTr="00A9314A">
        <w:trPr>
          <w:trHeight w:val="294"/>
          <w:jc w:val="center"/>
        </w:trPr>
        <w:tc>
          <w:tcPr>
            <w:tcW w:w="734" w:type="dxa"/>
            <w:tcBorders>
              <w:left w:val="nil"/>
              <w:bottom w:val="nil"/>
              <w:right w:val="nil"/>
            </w:tcBorders>
          </w:tcPr>
          <w:p w14:paraId="66881FB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Toth 2012 [93]</w:t>
            </w:r>
          </w:p>
        </w:tc>
        <w:tc>
          <w:tcPr>
            <w:tcW w:w="340" w:type="dxa"/>
            <w:tcBorders>
              <w:left w:val="nil"/>
              <w:bottom w:val="nil"/>
              <w:right w:val="nil"/>
            </w:tcBorders>
          </w:tcPr>
          <w:p w14:paraId="0F34F15E"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7D1C66BB"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SEPT9</w:t>
            </w:r>
          </w:p>
        </w:tc>
        <w:tc>
          <w:tcPr>
            <w:tcW w:w="508" w:type="dxa"/>
            <w:tcBorders>
              <w:left w:val="nil"/>
              <w:bottom w:val="nil"/>
              <w:right w:val="nil"/>
            </w:tcBorders>
          </w:tcPr>
          <w:p w14:paraId="459E0DF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plasma</w:t>
            </w:r>
          </w:p>
        </w:tc>
        <w:tc>
          <w:tcPr>
            <w:tcW w:w="565" w:type="dxa"/>
            <w:tcBorders>
              <w:left w:val="nil"/>
              <w:bottom w:val="nil"/>
              <w:right w:val="nil"/>
            </w:tcBorders>
          </w:tcPr>
          <w:p w14:paraId="5B8B9F11" w14:textId="77777777" w:rsidR="00D95082" w:rsidRPr="00A326E1"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662283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92</w:t>
            </w:r>
          </w:p>
        </w:tc>
        <w:tc>
          <w:tcPr>
            <w:tcW w:w="708" w:type="dxa"/>
            <w:tcBorders>
              <w:left w:val="nil"/>
              <w:bottom w:val="nil"/>
              <w:right w:val="nil"/>
            </w:tcBorders>
          </w:tcPr>
          <w:p w14:paraId="4EACB18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67.8</w:t>
            </w:r>
            <w:r>
              <w:rPr>
                <w:rFonts w:ascii="Arial Narrow" w:hAnsi="Arial Narrow"/>
                <w:sz w:val="12"/>
                <w:szCs w:val="12"/>
              </w:rPr>
              <w:t>±</w:t>
            </w:r>
            <w:r w:rsidRPr="00A326E1">
              <w:rPr>
                <w:rFonts w:ascii="Arial Narrow" w:hAnsi="Arial Narrow"/>
                <w:sz w:val="12"/>
                <w:szCs w:val="12"/>
              </w:rPr>
              <w:t>9.8</w:t>
            </w:r>
          </w:p>
        </w:tc>
        <w:tc>
          <w:tcPr>
            <w:tcW w:w="708" w:type="dxa"/>
            <w:tcBorders>
              <w:left w:val="nil"/>
              <w:bottom w:val="nil"/>
              <w:right w:val="nil"/>
            </w:tcBorders>
          </w:tcPr>
          <w:p w14:paraId="52242837" w14:textId="77777777" w:rsidR="00D95082" w:rsidRDefault="00D95082" w:rsidP="00A9314A">
            <w:pPr>
              <w:pStyle w:val="TableParagraph"/>
              <w:ind w:left="23"/>
              <w:rPr>
                <w:rFonts w:ascii="Arial Narrow" w:hAnsi="Arial Narrow"/>
                <w:spacing w:val="22"/>
                <w:sz w:val="12"/>
                <w:szCs w:val="12"/>
              </w:rPr>
            </w:pPr>
            <w:r w:rsidRPr="00A326E1">
              <w:rPr>
                <w:rFonts w:ascii="Arial Narrow" w:hAnsi="Arial Narrow"/>
                <w:sz w:val="12"/>
                <w:szCs w:val="12"/>
              </w:rPr>
              <w:t>I 27%,</w:t>
            </w:r>
          </w:p>
          <w:p w14:paraId="5027B672"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II15%,</w:t>
            </w:r>
          </w:p>
          <w:p w14:paraId="1E8F25E8"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III39%,</w:t>
            </w:r>
          </w:p>
          <w:p w14:paraId="74ADFDB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IV 19%</w:t>
            </w:r>
          </w:p>
        </w:tc>
        <w:tc>
          <w:tcPr>
            <w:tcW w:w="745" w:type="dxa"/>
            <w:tcBorders>
              <w:left w:val="nil"/>
              <w:bottom w:val="nil"/>
              <w:right w:val="nil"/>
            </w:tcBorders>
          </w:tcPr>
          <w:p w14:paraId="51EC07F0" w14:textId="77777777" w:rsidR="00D95082" w:rsidRDefault="00D95082" w:rsidP="00A9314A">
            <w:pPr>
              <w:pStyle w:val="TableParagraph"/>
              <w:ind w:left="23"/>
              <w:rPr>
                <w:rFonts w:ascii="Arial Narrow" w:hAnsi="Arial Narrow"/>
                <w:sz w:val="12"/>
              </w:rPr>
            </w:pPr>
            <w:r w:rsidRPr="00CB03EE">
              <w:rPr>
                <w:rFonts w:ascii="Arial Narrow" w:hAnsi="Arial Narrow"/>
                <w:sz w:val="12"/>
              </w:rPr>
              <w:t>39% distal</w:t>
            </w:r>
          </w:p>
          <w:p w14:paraId="66F958BA" w14:textId="77777777" w:rsidR="00D95082" w:rsidRPr="00CB03EE" w:rsidRDefault="00D95082" w:rsidP="00A9314A">
            <w:pPr>
              <w:pStyle w:val="TableParagraph"/>
              <w:ind w:left="23"/>
              <w:rPr>
                <w:rFonts w:ascii="Arial Narrow" w:hAnsi="Arial Narrow"/>
                <w:sz w:val="12"/>
                <w:szCs w:val="12"/>
              </w:rPr>
            </w:pPr>
            <w:r w:rsidRPr="00CB03EE">
              <w:rPr>
                <w:rFonts w:ascii="Arial Narrow" w:hAnsi="Arial Narrow"/>
                <w:sz w:val="12"/>
              </w:rPr>
              <w:t>61%</w:t>
            </w:r>
            <w:r>
              <w:rPr>
                <w:rFonts w:ascii="Arial Narrow" w:hAnsi="Arial Narrow"/>
                <w:sz w:val="12"/>
              </w:rPr>
              <w:t xml:space="preserve"> </w:t>
            </w:r>
            <w:r w:rsidRPr="00CB03EE">
              <w:rPr>
                <w:rFonts w:ascii="Arial Narrow" w:hAnsi="Arial Narrow"/>
                <w:sz w:val="12"/>
              </w:rPr>
              <w:t xml:space="preserve">proximal, </w:t>
            </w:r>
          </w:p>
        </w:tc>
        <w:tc>
          <w:tcPr>
            <w:tcW w:w="626" w:type="dxa"/>
            <w:tcBorders>
              <w:left w:val="nil"/>
              <w:bottom w:val="nil"/>
              <w:right w:val="nil"/>
            </w:tcBorders>
          </w:tcPr>
          <w:p w14:paraId="06CDCFE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95.6</w:t>
            </w:r>
          </w:p>
        </w:tc>
        <w:tc>
          <w:tcPr>
            <w:tcW w:w="283" w:type="dxa"/>
            <w:tcBorders>
              <w:left w:val="nil"/>
              <w:bottom w:val="nil"/>
              <w:right w:val="nil"/>
            </w:tcBorders>
          </w:tcPr>
          <w:p w14:paraId="20ADC62F"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nil"/>
              <w:right w:val="nil"/>
            </w:tcBorders>
          </w:tcPr>
          <w:p w14:paraId="4598B6D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92</w:t>
            </w:r>
          </w:p>
        </w:tc>
        <w:tc>
          <w:tcPr>
            <w:tcW w:w="793" w:type="dxa"/>
            <w:tcBorders>
              <w:left w:val="nil"/>
              <w:bottom w:val="nil"/>
              <w:right w:val="nil"/>
            </w:tcBorders>
          </w:tcPr>
          <w:p w14:paraId="0EAA3D2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62.6</w:t>
            </w:r>
            <w:r>
              <w:rPr>
                <w:rFonts w:ascii="Arial Narrow" w:hAnsi="Arial Narrow"/>
                <w:sz w:val="12"/>
                <w:szCs w:val="12"/>
              </w:rPr>
              <w:t>±</w:t>
            </w:r>
            <w:r w:rsidRPr="00A326E1">
              <w:rPr>
                <w:rFonts w:ascii="Arial Narrow" w:hAnsi="Arial Narrow"/>
                <w:sz w:val="12"/>
                <w:szCs w:val="12"/>
              </w:rPr>
              <w:t>9.9</w:t>
            </w:r>
          </w:p>
        </w:tc>
        <w:tc>
          <w:tcPr>
            <w:tcW w:w="679" w:type="dxa"/>
            <w:tcBorders>
              <w:left w:val="nil"/>
              <w:bottom w:val="nil"/>
              <w:right w:val="nil"/>
            </w:tcBorders>
          </w:tcPr>
          <w:p w14:paraId="33F9CB9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15.2</w:t>
            </w:r>
          </w:p>
        </w:tc>
        <w:tc>
          <w:tcPr>
            <w:tcW w:w="624" w:type="dxa"/>
            <w:tcBorders>
              <w:left w:val="nil"/>
              <w:bottom w:val="nil"/>
              <w:right w:val="nil"/>
            </w:tcBorders>
          </w:tcPr>
          <w:p w14:paraId="1104AE2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95.6</w:t>
            </w:r>
          </w:p>
          <w:p w14:paraId="7B992A5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(89.2-98.8)</w:t>
            </w:r>
          </w:p>
        </w:tc>
        <w:tc>
          <w:tcPr>
            <w:tcW w:w="623" w:type="dxa"/>
            <w:tcBorders>
              <w:left w:val="nil"/>
              <w:bottom w:val="nil"/>
              <w:right w:val="nil"/>
            </w:tcBorders>
          </w:tcPr>
          <w:p w14:paraId="3DFB0DB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84.8</w:t>
            </w:r>
          </w:p>
          <w:p w14:paraId="634A474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(75.8-91.4)</w:t>
            </w:r>
          </w:p>
        </w:tc>
        <w:tc>
          <w:tcPr>
            <w:tcW w:w="567" w:type="dxa"/>
            <w:tcBorders>
              <w:left w:val="nil"/>
              <w:bottom w:val="nil"/>
              <w:right w:val="nil"/>
            </w:tcBorders>
          </w:tcPr>
          <w:p w14:paraId="339C424F"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CA8A54C"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CDA0ADC"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3DF60E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Epi proColon</w:t>
            </w:r>
            <w:r>
              <w:rPr>
                <w:rFonts w:ascii="Arial Narrow" w:hAnsi="Arial Narrow"/>
                <w:sz w:val="12"/>
                <w:szCs w:val="12"/>
              </w:rPr>
              <w:t xml:space="preserve"> </w:t>
            </w:r>
            <w:r w:rsidRPr="00A326E1">
              <w:rPr>
                <w:rFonts w:ascii="Arial Narrow" w:hAnsi="Arial Narrow"/>
                <w:sz w:val="12"/>
                <w:szCs w:val="12"/>
              </w:rPr>
              <w:t>2.0 plasma quick kit</w:t>
            </w:r>
          </w:p>
        </w:tc>
        <w:tc>
          <w:tcPr>
            <w:tcW w:w="1344" w:type="dxa"/>
            <w:tcBorders>
              <w:left w:val="nil"/>
              <w:bottom w:val="nil"/>
              <w:right w:val="nil"/>
            </w:tcBorders>
          </w:tcPr>
          <w:p w14:paraId="7B94721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RT-PCR</w:t>
            </w:r>
          </w:p>
        </w:tc>
      </w:tr>
      <w:tr w:rsidR="00D95082" w:rsidRPr="00080FD0" w14:paraId="45FCF0BC" w14:textId="77777777" w:rsidTr="00A9314A">
        <w:trPr>
          <w:trHeight w:val="294"/>
          <w:jc w:val="center"/>
        </w:trPr>
        <w:tc>
          <w:tcPr>
            <w:tcW w:w="734" w:type="dxa"/>
            <w:tcBorders>
              <w:top w:val="nil"/>
              <w:left w:val="nil"/>
              <w:bottom w:val="single" w:sz="8" w:space="0" w:color="000000"/>
              <w:right w:val="nil"/>
            </w:tcBorders>
          </w:tcPr>
          <w:p w14:paraId="1A94E364" w14:textId="77777777" w:rsidR="00D95082" w:rsidRPr="00A326E1"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CE424C8" w14:textId="77777777" w:rsidR="00D95082" w:rsidRPr="00A326E1"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3763E200"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SEPT9</w:t>
            </w:r>
          </w:p>
        </w:tc>
        <w:tc>
          <w:tcPr>
            <w:tcW w:w="508" w:type="dxa"/>
            <w:tcBorders>
              <w:top w:val="nil"/>
              <w:left w:val="nil"/>
              <w:bottom w:val="single" w:sz="8" w:space="0" w:color="000000"/>
              <w:right w:val="nil"/>
            </w:tcBorders>
          </w:tcPr>
          <w:p w14:paraId="0DE1EF92" w14:textId="77777777" w:rsidR="00D95082" w:rsidRPr="00A326E1"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2FB07826" w14:textId="77777777" w:rsidR="00D95082" w:rsidRPr="00A326E1"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FFE27E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23</w:t>
            </w:r>
          </w:p>
        </w:tc>
        <w:tc>
          <w:tcPr>
            <w:tcW w:w="708" w:type="dxa"/>
            <w:tcBorders>
              <w:top w:val="nil"/>
              <w:left w:val="nil"/>
              <w:bottom w:val="single" w:sz="8" w:space="0" w:color="000000"/>
              <w:right w:val="nil"/>
            </w:tcBorders>
          </w:tcPr>
          <w:p w14:paraId="744E1B3D" w14:textId="77777777" w:rsidR="00D95082" w:rsidRPr="00A326E1"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377EE31" w14:textId="77777777" w:rsidR="00D95082" w:rsidRPr="00A326E1"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5AF9B187" w14:textId="77777777" w:rsidR="00D95082" w:rsidRPr="00CB03EE"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381C7F4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79.3</w:t>
            </w:r>
          </w:p>
        </w:tc>
        <w:tc>
          <w:tcPr>
            <w:tcW w:w="283" w:type="dxa"/>
            <w:tcBorders>
              <w:top w:val="nil"/>
              <w:left w:val="nil"/>
              <w:bottom w:val="single" w:sz="8" w:space="0" w:color="000000"/>
              <w:right w:val="nil"/>
            </w:tcBorders>
          </w:tcPr>
          <w:p w14:paraId="384ABA14" w14:textId="77777777" w:rsidR="00D95082" w:rsidRPr="00A326E1"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25D1667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14</w:t>
            </w:r>
          </w:p>
        </w:tc>
        <w:tc>
          <w:tcPr>
            <w:tcW w:w="793" w:type="dxa"/>
            <w:tcBorders>
              <w:top w:val="nil"/>
              <w:left w:val="nil"/>
              <w:bottom w:val="single" w:sz="8" w:space="0" w:color="000000"/>
              <w:right w:val="nil"/>
            </w:tcBorders>
          </w:tcPr>
          <w:p w14:paraId="6D54847F" w14:textId="77777777" w:rsidR="00D95082" w:rsidRPr="00A326E1"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5E6BEED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w:t>
            </w:r>
          </w:p>
        </w:tc>
        <w:tc>
          <w:tcPr>
            <w:tcW w:w="624" w:type="dxa"/>
            <w:tcBorders>
              <w:top w:val="nil"/>
              <w:left w:val="nil"/>
              <w:bottom w:val="single" w:sz="8" w:space="0" w:color="000000"/>
              <w:right w:val="nil"/>
            </w:tcBorders>
          </w:tcPr>
          <w:p w14:paraId="6DB6FEA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79.3</w:t>
            </w:r>
          </w:p>
          <w:p w14:paraId="205353B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(69.6-87.1)</w:t>
            </w:r>
          </w:p>
        </w:tc>
        <w:tc>
          <w:tcPr>
            <w:tcW w:w="623" w:type="dxa"/>
            <w:tcBorders>
              <w:top w:val="nil"/>
              <w:left w:val="nil"/>
              <w:bottom w:val="single" w:sz="8" w:space="0" w:color="000000"/>
              <w:right w:val="nil"/>
            </w:tcBorders>
          </w:tcPr>
          <w:p w14:paraId="37C026D8"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98.9</w:t>
            </w:r>
          </w:p>
          <w:p w14:paraId="619EF44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(94.1-100)</w:t>
            </w:r>
          </w:p>
        </w:tc>
        <w:tc>
          <w:tcPr>
            <w:tcW w:w="567" w:type="dxa"/>
            <w:tcBorders>
              <w:top w:val="nil"/>
              <w:left w:val="nil"/>
              <w:bottom w:val="single" w:sz="8" w:space="0" w:color="000000"/>
              <w:right w:val="nil"/>
            </w:tcBorders>
          </w:tcPr>
          <w:p w14:paraId="2A0D158A" w14:textId="77777777" w:rsidR="00D95082" w:rsidRPr="00A326E1"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53002440" w14:textId="77777777" w:rsidR="00D95082" w:rsidRPr="00A326E1"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77B9247" w14:textId="77777777" w:rsidR="00D95082" w:rsidRPr="00A326E1"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6AA77E44" w14:textId="77777777" w:rsidR="00D95082" w:rsidRPr="00A326E1"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6A3D3B1" w14:textId="77777777" w:rsidR="00D95082" w:rsidRPr="00A326E1" w:rsidRDefault="00D95082" w:rsidP="00A9314A">
            <w:pPr>
              <w:pStyle w:val="TableParagraph"/>
              <w:ind w:left="23"/>
              <w:rPr>
                <w:rFonts w:ascii="Arial Narrow" w:hAnsi="Arial Narrow"/>
                <w:sz w:val="12"/>
                <w:szCs w:val="12"/>
              </w:rPr>
            </w:pPr>
          </w:p>
        </w:tc>
      </w:tr>
      <w:tr w:rsidR="00D95082" w:rsidRPr="00080FD0" w14:paraId="5115CD35" w14:textId="77777777" w:rsidTr="00A9314A">
        <w:trPr>
          <w:trHeight w:val="294"/>
          <w:jc w:val="center"/>
        </w:trPr>
        <w:tc>
          <w:tcPr>
            <w:tcW w:w="734" w:type="dxa"/>
            <w:tcBorders>
              <w:left w:val="nil"/>
              <w:bottom w:val="single" w:sz="8" w:space="0" w:color="000000"/>
              <w:right w:val="nil"/>
            </w:tcBorders>
          </w:tcPr>
          <w:p w14:paraId="13AC486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Toth 2014 [94]</w:t>
            </w:r>
          </w:p>
        </w:tc>
        <w:tc>
          <w:tcPr>
            <w:tcW w:w="340" w:type="dxa"/>
            <w:tcBorders>
              <w:left w:val="nil"/>
              <w:bottom w:val="single" w:sz="8" w:space="0" w:color="000000"/>
              <w:right w:val="nil"/>
            </w:tcBorders>
          </w:tcPr>
          <w:p w14:paraId="53630ED5" w14:textId="77777777" w:rsidR="00D95082" w:rsidRPr="00A326E1" w:rsidRDefault="00D95082" w:rsidP="00A9314A">
            <w:pPr>
              <w:pStyle w:val="TableParagraph"/>
              <w:ind w:left="23"/>
              <w:rPr>
                <w:rFonts w:ascii="Arial Narrow" w:hAnsi="Arial Narrow"/>
                <w:bCs/>
                <w:sz w:val="12"/>
                <w:szCs w:val="12"/>
              </w:rPr>
            </w:pPr>
            <w:r w:rsidRPr="00A326E1">
              <w:rPr>
                <w:rFonts w:ascii="Arial Narrow" w:hAnsi="Arial Narrow"/>
                <w:bCs/>
                <w:sz w:val="12"/>
                <w:szCs w:val="12"/>
              </w:rPr>
              <w:t>P</w:t>
            </w:r>
          </w:p>
        </w:tc>
        <w:tc>
          <w:tcPr>
            <w:tcW w:w="567" w:type="dxa"/>
            <w:tcBorders>
              <w:left w:val="nil"/>
              <w:bottom w:val="single" w:sz="8" w:space="0" w:color="000000"/>
              <w:right w:val="nil"/>
            </w:tcBorders>
          </w:tcPr>
          <w:p w14:paraId="1A3CD2AE"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SEPT9</w:t>
            </w:r>
          </w:p>
        </w:tc>
        <w:tc>
          <w:tcPr>
            <w:tcW w:w="508" w:type="dxa"/>
            <w:tcBorders>
              <w:left w:val="nil"/>
              <w:bottom w:val="single" w:sz="8" w:space="0" w:color="000000"/>
              <w:right w:val="nil"/>
            </w:tcBorders>
          </w:tcPr>
          <w:p w14:paraId="2A6B13C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plasma</w:t>
            </w:r>
          </w:p>
        </w:tc>
        <w:tc>
          <w:tcPr>
            <w:tcW w:w="565" w:type="dxa"/>
            <w:tcBorders>
              <w:left w:val="nil"/>
              <w:bottom w:val="single" w:sz="8" w:space="0" w:color="000000"/>
              <w:right w:val="nil"/>
            </w:tcBorders>
          </w:tcPr>
          <w:p w14:paraId="68E1DC4E" w14:textId="77777777" w:rsidR="00D95082" w:rsidRPr="00A326E1"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3BCD8C9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34</w:t>
            </w:r>
          </w:p>
        </w:tc>
        <w:tc>
          <w:tcPr>
            <w:tcW w:w="708" w:type="dxa"/>
            <w:tcBorders>
              <w:left w:val="nil"/>
              <w:bottom w:val="single" w:sz="8" w:space="0" w:color="000000"/>
              <w:right w:val="nil"/>
            </w:tcBorders>
          </w:tcPr>
          <w:p w14:paraId="5796E75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68.3</w:t>
            </w:r>
            <w:r>
              <w:rPr>
                <w:rFonts w:ascii="Arial Narrow" w:hAnsi="Arial Narrow"/>
                <w:sz w:val="12"/>
                <w:szCs w:val="12"/>
              </w:rPr>
              <w:t>±</w:t>
            </w:r>
            <w:r w:rsidRPr="00A326E1">
              <w:rPr>
                <w:rFonts w:ascii="Arial Narrow" w:hAnsi="Arial Narrow"/>
                <w:sz w:val="12"/>
                <w:szCs w:val="12"/>
              </w:rPr>
              <w:t>9.3</w:t>
            </w:r>
          </w:p>
        </w:tc>
        <w:tc>
          <w:tcPr>
            <w:tcW w:w="708" w:type="dxa"/>
            <w:tcBorders>
              <w:left w:val="nil"/>
              <w:bottom w:val="single" w:sz="8" w:space="0" w:color="000000"/>
              <w:right w:val="nil"/>
            </w:tcBorders>
          </w:tcPr>
          <w:p w14:paraId="53363C8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18%,</w:t>
            </w:r>
          </w:p>
          <w:p w14:paraId="62BC5F1B"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32%,</w:t>
            </w:r>
          </w:p>
          <w:p w14:paraId="6F996FC3"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32%,</w:t>
            </w:r>
          </w:p>
          <w:p w14:paraId="6C618DB0"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IV15%,</w:t>
            </w:r>
          </w:p>
          <w:p w14:paraId="758590E5"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3%</w:t>
            </w:r>
          </w:p>
        </w:tc>
        <w:tc>
          <w:tcPr>
            <w:tcW w:w="745" w:type="dxa"/>
            <w:tcBorders>
              <w:left w:val="nil"/>
              <w:bottom w:val="single" w:sz="8" w:space="0" w:color="000000"/>
              <w:right w:val="nil"/>
            </w:tcBorders>
          </w:tcPr>
          <w:p w14:paraId="20149A0E"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bottom w:val="single" w:sz="8" w:space="0" w:color="000000"/>
              <w:right w:val="nil"/>
            </w:tcBorders>
          </w:tcPr>
          <w:p w14:paraId="5166BE1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88.2</w:t>
            </w:r>
          </w:p>
        </w:tc>
        <w:tc>
          <w:tcPr>
            <w:tcW w:w="283" w:type="dxa"/>
            <w:tcBorders>
              <w:left w:val="nil"/>
              <w:bottom w:val="single" w:sz="8" w:space="0" w:color="000000"/>
              <w:right w:val="nil"/>
            </w:tcBorders>
          </w:tcPr>
          <w:p w14:paraId="6D982CC2" w14:textId="77777777" w:rsidR="00D95082" w:rsidRPr="00A326E1" w:rsidRDefault="00D95082" w:rsidP="00A9314A">
            <w:pPr>
              <w:pStyle w:val="TableParagraph"/>
              <w:ind w:left="23"/>
              <w:rPr>
                <w:rFonts w:ascii="Arial Narrow" w:hAnsi="Arial Narrow"/>
                <w:bCs/>
                <w:sz w:val="12"/>
                <w:szCs w:val="12"/>
              </w:rPr>
            </w:pPr>
            <w:r w:rsidRPr="00A326E1">
              <w:rPr>
                <w:rFonts w:ascii="Arial Narrow" w:hAnsi="Arial Narrow"/>
                <w:bCs/>
                <w:sz w:val="12"/>
                <w:szCs w:val="12"/>
              </w:rPr>
              <w:t>NED</w:t>
            </w:r>
          </w:p>
        </w:tc>
        <w:tc>
          <w:tcPr>
            <w:tcW w:w="303" w:type="dxa"/>
            <w:tcBorders>
              <w:left w:val="nil"/>
              <w:bottom w:val="single" w:sz="8" w:space="0" w:color="000000"/>
              <w:right w:val="nil"/>
            </w:tcBorders>
          </w:tcPr>
          <w:p w14:paraId="01FA009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24</w:t>
            </w:r>
          </w:p>
        </w:tc>
        <w:tc>
          <w:tcPr>
            <w:tcW w:w="793" w:type="dxa"/>
            <w:tcBorders>
              <w:left w:val="nil"/>
              <w:bottom w:val="single" w:sz="8" w:space="0" w:color="000000"/>
              <w:right w:val="nil"/>
            </w:tcBorders>
          </w:tcPr>
          <w:p w14:paraId="6EF5934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 xml:space="preserve">48 </w:t>
            </w:r>
            <w:r>
              <w:rPr>
                <w:rFonts w:ascii="Arial Narrow" w:hAnsi="Arial Narrow"/>
                <w:sz w:val="12"/>
                <w:szCs w:val="12"/>
              </w:rPr>
              <w:t>±</w:t>
            </w:r>
            <w:r w:rsidRPr="00A326E1">
              <w:rPr>
                <w:rFonts w:ascii="Arial Narrow" w:hAnsi="Arial Narrow"/>
                <w:sz w:val="12"/>
                <w:szCs w:val="12"/>
              </w:rPr>
              <w:t>14.9</w:t>
            </w:r>
          </w:p>
        </w:tc>
        <w:tc>
          <w:tcPr>
            <w:tcW w:w="679" w:type="dxa"/>
            <w:tcBorders>
              <w:left w:val="nil"/>
              <w:bottom w:val="single" w:sz="8" w:space="0" w:color="000000"/>
              <w:right w:val="nil"/>
            </w:tcBorders>
          </w:tcPr>
          <w:p w14:paraId="5E1FA5E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8.3</w:t>
            </w:r>
          </w:p>
        </w:tc>
        <w:tc>
          <w:tcPr>
            <w:tcW w:w="624" w:type="dxa"/>
            <w:tcBorders>
              <w:left w:val="nil"/>
              <w:bottom w:val="single" w:sz="8" w:space="0" w:color="000000"/>
              <w:right w:val="nil"/>
            </w:tcBorders>
          </w:tcPr>
          <w:p w14:paraId="7F2D0FD8" w14:textId="77777777" w:rsidR="00D95082" w:rsidRPr="00A326E1" w:rsidRDefault="00D95082" w:rsidP="00A9314A">
            <w:pPr>
              <w:pStyle w:val="TableParagraph"/>
              <w:ind w:left="23"/>
              <w:rPr>
                <w:rFonts w:ascii="Arial Narrow" w:hAnsi="Arial Narrow"/>
                <w:sz w:val="12"/>
                <w:szCs w:val="12"/>
              </w:rPr>
            </w:pPr>
          </w:p>
        </w:tc>
        <w:tc>
          <w:tcPr>
            <w:tcW w:w="623" w:type="dxa"/>
            <w:tcBorders>
              <w:left w:val="nil"/>
              <w:bottom w:val="single" w:sz="8" w:space="0" w:color="000000"/>
              <w:right w:val="nil"/>
            </w:tcBorders>
          </w:tcPr>
          <w:p w14:paraId="7EC5CBC0" w14:textId="77777777" w:rsidR="00D95082" w:rsidRPr="00A326E1"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05266F60"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2E8B7BA2"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812D3D0"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554A3D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Epi proColon</w:t>
            </w:r>
            <w:r>
              <w:rPr>
                <w:rFonts w:ascii="Arial Narrow" w:hAnsi="Arial Narrow"/>
                <w:sz w:val="12"/>
                <w:szCs w:val="12"/>
              </w:rPr>
              <w:t xml:space="preserve"> </w:t>
            </w:r>
            <w:r w:rsidRPr="00A326E1">
              <w:rPr>
                <w:rFonts w:ascii="Arial Narrow" w:hAnsi="Arial Narrow"/>
                <w:sz w:val="12"/>
                <w:szCs w:val="12"/>
              </w:rPr>
              <w:t>2.0 Plasma Quick Kit</w:t>
            </w:r>
          </w:p>
        </w:tc>
        <w:tc>
          <w:tcPr>
            <w:tcW w:w="1344" w:type="dxa"/>
            <w:tcBorders>
              <w:left w:val="nil"/>
              <w:bottom w:val="single" w:sz="8" w:space="0" w:color="000000"/>
              <w:right w:val="nil"/>
            </w:tcBorders>
          </w:tcPr>
          <w:p w14:paraId="5B1F0BD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qRT-PCR</w:t>
            </w:r>
          </w:p>
        </w:tc>
      </w:tr>
      <w:tr w:rsidR="00D95082" w:rsidRPr="00080FD0" w14:paraId="22E9ECE8" w14:textId="77777777" w:rsidTr="00A9314A">
        <w:trPr>
          <w:trHeight w:val="294"/>
          <w:jc w:val="center"/>
        </w:trPr>
        <w:tc>
          <w:tcPr>
            <w:tcW w:w="734" w:type="dxa"/>
            <w:tcBorders>
              <w:left w:val="nil"/>
              <w:bottom w:val="single" w:sz="8" w:space="0" w:color="000000"/>
              <w:right w:val="nil"/>
            </w:tcBorders>
          </w:tcPr>
          <w:p w14:paraId="4C6E5A7F"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Wang 2008</w:t>
            </w:r>
            <w:r>
              <w:rPr>
                <w:rFonts w:ascii="Arial Narrow" w:hAnsi="Arial Narrow"/>
                <w:sz w:val="12"/>
                <w:szCs w:val="12"/>
              </w:rPr>
              <w:t xml:space="preserve"> </w:t>
            </w:r>
            <w:r w:rsidRPr="00A326E1">
              <w:rPr>
                <w:rFonts w:ascii="Arial Narrow" w:hAnsi="Arial Narrow"/>
                <w:sz w:val="12"/>
                <w:szCs w:val="12"/>
              </w:rPr>
              <w:t>[95]</w:t>
            </w:r>
          </w:p>
        </w:tc>
        <w:tc>
          <w:tcPr>
            <w:tcW w:w="340" w:type="dxa"/>
            <w:tcBorders>
              <w:left w:val="nil"/>
              <w:bottom w:val="single" w:sz="8" w:space="0" w:color="000000"/>
              <w:right w:val="nil"/>
            </w:tcBorders>
          </w:tcPr>
          <w:p w14:paraId="409297B9"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52D36906"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SFRP2</w:t>
            </w:r>
          </w:p>
        </w:tc>
        <w:tc>
          <w:tcPr>
            <w:tcW w:w="508" w:type="dxa"/>
            <w:tcBorders>
              <w:left w:val="nil"/>
              <w:bottom w:val="single" w:sz="8" w:space="0" w:color="000000"/>
              <w:right w:val="nil"/>
            </w:tcBorders>
          </w:tcPr>
          <w:p w14:paraId="1370FCB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stool</w:t>
            </w:r>
          </w:p>
        </w:tc>
        <w:tc>
          <w:tcPr>
            <w:tcW w:w="565" w:type="dxa"/>
            <w:tcBorders>
              <w:left w:val="nil"/>
              <w:bottom w:val="single" w:sz="8" w:space="0" w:color="000000"/>
              <w:right w:val="nil"/>
            </w:tcBorders>
          </w:tcPr>
          <w:p w14:paraId="709B199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2005-2007</w:t>
            </w:r>
          </w:p>
        </w:tc>
        <w:tc>
          <w:tcPr>
            <w:tcW w:w="283" w:type="dxa"/>
            <w:tcBorders>
              <w:left w:val="nil"/>
              <w:bottom w:val="single" w:sz="8" w:space="0" w:color="000000"/>
              <w:right w:val="nil"/>
            </w:tcBorders>
          </w:tcPr>
          <w:p w14:paraId="0932C44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69</w:t>
            </w:r>
          </w:p>
        </w:tc>
        <w:tc>
          <w:tcPr>
            <w:tcW w:w="708" w:type="dxa"/>
            <w:tcBorders>
              <w:left w:val="nil"/>
              <w:bottom w:val="single" w:sz="8" w:space="0" w:color="000000"/>
              <w:right w:val="nil"/>
            </w:tcBorders>
          </w:tcPr>
          <w:p w14:paraId="7B9F9CD8" w14:textId="77777777" w:rsidR="00D95082" w:rsidRPr="00A326E1"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35510341"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 43%,</w:t>
            </w:r>
          </w:p>
          <w:p w14:paraId="7FF6A6F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III-IV: 57%</w:t>
            </w:r>
          </w:p>
        </w:tc>
        <w:tc>
          <w:tcPr>
            <w:tcW w:w="745" w:type="dxa"/>
            <w:tcBorders>
              <w:left w:val="nil"/>
              <w:bottom w:val="single" w:sz="8" w:space="0" w:color="000000"/>
              <w:right w:val="nil"/>
            </w:tcBorders>
          </w:tcPr>
          <w:p w14:paraId="346FF6BF" w14:textId="77777777" w:rsidR="00D95082" w:rsidRDefault="00D95082" w:rsidP="00A9314A">
            <w:pPr>
              <w:pStyle w:val="TableParagraph"/>
              <w:ind w:left="23"/>
              <w:rPr>
                <w:rFonts w:ascii="Arial Narrow" w:hAnsi="Arial Narrow"/>
                <w:sz w:val="12"/>
              </w:rPr>
            </w:pPr>
            <w:r w:rsidRPr="00CB03EE">
              <w:rPr>
                <w:rFonts w:ascii="Arial Narrow" w:hAnsi="Arial Narrow"/>
                <w:sz w:val="12"/>
              </w:rPr>
              <w:t>70% distal</w:t>
            </w:r>
          </w:p>
          <w:p w14:paraId="4659CD09" w14:textId="77777777" w:rsidR="00D95082" w:rsidRPr="00CB03EE" w:rsidRDefault="00D95082" w:rsidP="00A9314A">
            <w:pPr>
              <w:pStyle w:val="TableParagraph"/>
              <w:ind w:left="23"/>
              <w:rPr>
                <w:rFonts w:ascii="Arial Narrow" w:hAnsi="Arial Narrow"/>
                <w:sz w:val="12"/>
                <w:szCs w:val="12"/>
              </w:rPr>
            </w:pPr>
            <w:r w:rsidRPr="00CB03EE">
              <w:rPr>
                <w:rFonts w:ascii="Arial Narrow" w:hAnsi="Arial Narrow"/>
                <w:sz w:val="12"/>
              </w:rPr>
              <w:t>30%</w:t>
            </w:r>
            <w:r>
              <w:rPr>
                <w:rFonts w:ascii="Arial Narrow" w:hAnsi="Arial Narrow"/>
                <w:sz w:val="12"/>
              </w:rPr>
              <w:t xml:space="preserve"> </w:t>
            </w:r>
            <w:r w:rsidRPr="00CB03EE">
              <w:rPr>
                <w:rFonts w:ascii="Arial Narrow" w:hAnsi="Arial Narrow"/>
                <w:sz w:val="12"/>
              </w:rPr>
              <w:t>proximal</w:t>
            </w:r>
          </w:p>
        </w:tc>
        <w:tc>
          <w:tcPr>
            <w:tcW w:w="626" w:type="dxa"/>
            <w:tcBorders>
              <w:left w:val="nil"/>
              <w:bottom w:val="single" w:sz="8" w:space="0" w:color="000000"/>
              <w:right w:val="nil"/>
            </w:tcBorders>
          </w:tcPr>
          <w:p w14:paraId="7E1BAF5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87</w:t>
            </w:r>
          </w:p>
        </w:tc>
        <w:tc>
          <w:tcPr>
            <w:tcW w:w="283" w:type="dxa"/>
            <w:tcBorders>
              <w:left w:val="nil"/>
              <w:bottom w:val="single" w:sz="8" w:space="0" w:color="000000"/>
              <w:right w:val="nil"/>
            </w:tcBorders>
          </w:tcPr>
          <w:p w14:paraId="07221A49"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single" w:sz="8" w:space="0" w:color="000000"/>
              <w:right w:val="nil"/>
            </w:tcBorders>
          </w:tcPr>
          <w:p w14:paraId="4257243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30</w:t>
            </w:r>
          </w:p>
        </w:tc>
        <w:tc>
          <w:tcPr>
            <w:tcW w:w="793" w:type="dxa"/>
            <w:tcBorders>
              <w:left w:val="nil"/>
              <w:bottom w:val="single" w:sz="8" w:space="0" w:color="000000"/>
              <w:right w:val="nil"/>
            </w:tcBorders>
          </w:tcPr>
          <w:p w14:paraId="2415D0BD"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73F5AC5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6.7</w:t>
            </w:r>
          </w:p>
        </w:tc>
        <w:tc>
          <w:tcPr>
            <w:tcW w:w="624" w:type="dxa"/>
            <w:tcBorders>
              <w:left w:val="nil"/>
              <w:bottom w:val="single" w:sz="8" w:space="0" w:color="000000"/>
              <w:right w:val="nil"/>
            </w:tcBorders>
          </w:tcPr>
          <w:p w14:paraId="32E0681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87</w:t>
            </w:r>
          </w:p>
        </w:tc>
        <w:tc>
          <w:tcPr>
            <w:tcW w:w="623" w:type="dxa"/>
            <w:tcBorders>
              <w:left w:val="nil"/>
              <w:bottom w:val="single" w:sz="8" w:space="0" w:color="000000"/>
              <w:right w:val="nil"/>
            </w:tcBorders>
          </w:tcPr>
          <w:p w14:paraId="6606B52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93.3</w:t>
            </w:r>
          </w:p>
        </w:tc>
        <w:tc>
          <w:tcPr>
            <w:tcW w:w="567" w:type="dxa"/>
            <w:tcBorders>
              <w:left w:val="nil"/>
              <w:bottom w:val="single" w:sz="8" w:space="0" w:color="000000"/>
              <w:right w:val="nil"/>
            </w:tcBorders>
          </w:tcPr>
          <w:p w14:paraId="2A5FFE0C"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3FA1CF47"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D99A41F"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4A39FE1F"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QIAamp DNA Stool Mini Kit</w:t>
            </w:r>
          </w:p>
        </w:tc>
        <w:tc>
          <w:tcPr>
            <w:tcW w:w="1344" w:type="dxa"/>
            <w:tcBorders>
              <w:left w:val="nil"/>
              <w:bottom w:val="single" w:sz="8" w:space="0" w:color="000000"/>
              <w:right w:val="nil"/>
            </w:tcBorders>
          </w:tcPr>
          <w:p w14:paraId="2DD6C25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MethyLight</w:t>
            </w:r>
          </w:p>
        </w:tc>
      </w:tr>
      <w:tr w:rsidR="00D95082" w:rsidRPr="00080FD0" w14:paraId="4E1F80C7" w14:textId="77777777" w:rsidTr="00A9314A">
        <w:trPr>
          <w:trHeight w:val="294"/>
          <w:jc w:val="center"/>
        </w:trPr>
        <w:tc>
          <w:tcPr>
            <w:tcW w:w="734" w:type="dxa"/>
            <w:tcBorders>
              <w:left w:val="nil"/>
              <w:bottom w:val="single" w:sz="8" w:space="0" w:color="000000"/>
              <w:right w:val="nil"/>
            </w:tcBorders>
          </w:tcPr>
          <w:p w14:paraId="0332325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Wang 2008</w:t>
            </w:r>
            <w:r>
              <w:rPr>
                <w:rFonts w:ascii="Arial Narrow" w:hAnsi="Arial Narrow"/>
                <w:sz w:val="12"/>
                <w:szCs w:val="12"/>
              </w:rPr>
              <w:t xml:space="preserve"> </w:t>
            </w:r>
            <w:r w:rsidRPr="00A326E1">
              <w:rPr>
                <w:rFonts w:ascii="Arial Narrow" w:hAnsi="Arial Narrow"/>
                <w:sz w:val="12"/>
                <w:szCs w:val="12"/>
              </w:rPr>
              <w:t>[96]</w:t>
            </w:r>
          </w:p>
        </w:tc>
        <w:tc>
          <w:tcPr>
            <w:tcW w:w="340" w:type="dxa"/>
            <w:tcBorders>
              <w:left w:val="nil"/>
              <w:bottom w:val="single" w:sz="8" w:space="0" w:color="000000"/>
              <w:right w:val="nil"/>
            </w:tcBorders>
          </w:tcPr>
          <w:p w14:paraId="37C1CD9B"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20F98E47"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RASSF1A</w:t>
            </w:r>
          </w:p>
        </w:tc>
        <w:tc>
          <w:tcPr>
            <w:tcW w:w="508" w:type="dxa"/>
            <w:tcBorders>
              <w:left w:val="nil"/>
              <w:bottom w:val="single" w:sz="8" w:space="0" w:color="000000"/>
              <w:right w:val="nil"/>
            </w:tcBorders>
          </w:tcPr>
          <w:p w14:paraId="20D3F18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serum</w:t>
            </w:r>
          </w:p>
        </w:tc>
        <w:tc>
          <w:tcPr>
            <w:tcW w:w="565" w:type="dxa"/>
            <w:tcBorders>
              <w:left w:val="nil"/>
              <w:bottom w:val="single" w:sz="8" w:space="0" w:color="000000"/>
              <w:right w:val="nil"/>
            </w:tcBorders>
          </w:tcPr>
          <w:p w14:paraId="7DE61A5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2006-2007</w:t>
            </w:r>
          </w:p>
        </w:tc>
        <w:tc>
          <w:tcPr>
            <w:tcW w:w="283" w:type="dxa"/>
            <w:tcBorders>
              <w:left w:val="nil"/>
              <w:bottom w:val="single" w:sz="8" w:space="0" w:color="000000"/>
              <w:right w:val="nil"/>
            </w:tcBorders>
          </w:tcPr>
          <w:p w14:paraId="7F8E5CD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45</w:t>
            </w:r>
          </w:p>
        </w:tc>
        <w:tc>
          <w:tcPr>
            <w:tcW w:w="708" w:type="dxa"/>
            <w:tcBorders>
              <w:left w:val="nil"/>
              <w:bottom w:val="single" w:sz="8" w:space="0" w:color="000000"/>
              <w:right w:val="nil"/>
            </w:tcBorders>
          </w:tcPr>
          <w:p w14:paraId="138BA1A9" w14:textId="77777777" w:rsidR="00D95082" w:rsidRPr="00A326E1"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6EC57AE0"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 11%,</w:t>
            </w:r>
          </w:p>
          <w:p w14:paraId="2907E334"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w:t>
            </w:r>
            <w:r>
              <w:rPr>
                <w:rFonts w:ascii="Arial Narrow" w:hAnsi="Arial Narrow"/>
                <w:sz w:val="12"/>
                <w:szCs w:val="12"/>
              </w:rPr>
              <w:t xml:space="preserve"> </w:t>
            </w:r>
            <w:r w:rsidRPr="00A326E1">
              <w:rPr>
                <w:rFonts w:ascii="Arial Narrow" w:hAnsi="Arial Narrow"/>
                <w:sz w:val="12"/>
                <w:szCs w:val="12"/>
              </w:rPr>
              <w:t>36%,</w:t>
            </w:r>
          </w:p>
          <w:p w14:paraId="2EA4173C"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w:t>
            </w:r>
            <w:r>
              <w:rPr>
                <w:rFonts w:ascii="Arial Narrow" w:hAnsi="Arial Narrow"/>
                <w:sz w:val="12"/>
                <w:szCs w:val="12"/>
              </w:rPr>
              <w:t xml:space="preserve"> </w:t>
            </w:r>
            <w:r w:rsidRPr="00A326E1">
              <w:rPr>
                <w:rFonts w:ascii="Arial Narrow" w:hAnsi="Arial Narrow"/>
                <w:sz w:val="12"/>
                <w:szCs w:val="12"/>
              </w:rPr>
              <w:t>31%,</w:t>
            </w:r>
          </w:p>
          <w:p w14:paraId="681C2E5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IV 22%</w:t>
            </w:r>
          </w:p>
        </w:tc>
        <w:tc>
          <w:tcPr>
            <w:tcW w:w="745" w:type="dxa"/>
            <w:tcBorders>
              <w:left w:val="nil"/>
              <w:bottom w:val="single" w:sz="8" w:space="0" w:color="000000"/>
              <w:right w:val="nil"/>
            </w:tcBorders>
          </w:tcPr>
          <w:p w14:paraId="1C2B9043" w14:textId="77777777" w:rsidR="00D95082" w:rsidRPr="00CB03EE" w:rsidRDefault="00D95082" w:rsidP="00A9314A">
            <w:pPr>
              <w:pStyle w:val="TableParagraph"/>
              <w:ind w:left="23"/>
              <w:rPr>
                <w:rFonts w:ascii="Arial Narrow" w:hAnsi="Arial Narrow"/>
                <w:sz w:val="12"/>
                <w:szCs w:val="12"/>
              </w:rPr>
            </w:pPr>
          </w:p>
        </w:tc>
        <w:tc>
          <w:tcPr>
            <w:tcW w:w="626" w:type="dxa"/>
            <w:tcBorders>
              <w:left w:val="nil"/>
              <w:bottom w:val="single" w:sz="8" w:space="0" w:color="000000"/>
              <w:right w:val="nil"/>
            </w:tcBorders>
          </w:tcPr>
          <w:p w14:paraId="4E4A121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28.9</w:t>
            </w:r>
          </w:p>
        </w:tc>
        <w:tc>
          <w:tcPr>
            <w:tcW w:w="283" w:type="dxa"/>
            <w:tcBorders>
              <w:left w:val="nil"/>
              <w:right w:val="nil"/>
            </w:tcBorders>
          </w:tcPr>
          <w:p w14:paraId="0AA4B53B"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right w:val="nil"/>
            </w:tcBorders>
          </w:tcPr>
          <w:p w14:paraId="6BC946B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30</w:t>
            </w:r>
          </w:p>
        </w:tc>
        <w:tc>
          <w:tcPr>
            <w:tcW w:w="793" w:type="dxa"/>
            <w:tcBorders>
              <w:left w:val="nil"/>
              <w:right w:val="nil"/>
            </w:tcBorders>
          </w:tcPr>
          <w:p w14:paraId="23ABA43E"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right w:val="nil"/>
            </w:tcBorders>
          </w:tcPr>
          <w:p w14:paraId="0AC8A17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0</w:t>
            </w:r>
          </w:p>
        </w:tc>
        <w:tc>
          <w:tcPr>
            <w:tcW w:w="624" w:type="dxa"/>
            <w:tcBorders>
              <w:left w:val="nil"/>
              <w:right w:val="nil"/>
            </w:tcBorders>
          </w:tcPr>
          <w:p w14:paraId="4DE60108" w14:textId="77777777" w:rsidR="00D95082" w:rsidRPr="00A326E1" w:rsidRDefault="00D95082" w:rsidP="00A9314A">
            <w:pPr>
              <w:pStyle w:val="TableParagraph"/>
              <w:ind w:left="23"/>
              <w:rPr>
                <w:rFonts w:ascii="Arial Narrow" w:hAnsi="Arial Narrow"/>
                <w:sz w:val="12"/>
                <w:szCs w:val="12"/>
              </w:rPr>
            </w:pPr>
          </w:p>
        </w:tc>
        <w:tc>
          <w:tcPr>
            <w:tcW w:w="623" w:type="dxa"/>
            <w:tcBorders>
              <w:left w:val="nil"/>
              <w:right w:val="nil"/>
            </w:tcBorders>
          </w:tcPr>
          <w:p w14:paraId="0BC2645B" w14:textId="77777777" w:rsidR="00D95082" w:rsidRPr="00A326E1" w:rsidRDefault="00D95082" w:rsidP="00A9314A">
            <w:pPr>
              <w:pStyle w:val="TableParagraph"/>
              <w:ind w:left="23"/>
              <w:rPr>
                <w:rFonts w:ascii="Arial Narrow" w:hAnsi="Arial Narrow"/>
                <w:sz w:val="12"/>
                <w:szCs w:val="12"/>
              </w:rPr>
            </w:pPr>
          </w:p>
        </w:tc>
        <w:tc>
          <w:tcPr>
            <w:tcW w:w="567" w:type="dxa"/>
            <w:tcBorders>
              <w:left w:val="nil"/>
              <w:right w:val="nil"/>
            </w:tcBorders>
          </w:tcPr>
          <w:p w14:paraId="3B909F5F"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right w:val="nil"/>
            </w:tcBorders>
          </w:tcPr>
          <w:p w14:paraId="363ECEB6"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right w:val="nil"/>
            </w:tcBorders>
          </w:tcPr>
          <w:p w14:paraId="228CF5BC"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right w:val="nil"/>
            </w:tcBorders>
          </w:tcPr>
          <w:p w14:paraId="14BBEA1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QIAamp blood mini kit</w:t>
            </w:r>
          </w:p>
        </w:tc>
        <w:tc>
          <w:tcPr>
            <w:tcW w:w="1344" w:type="dxa"/>
            <w:tcBorders>
              <w:left w:val="nil"/>
              <w:right w:val="nil"/>
            </w:tcBorders>
          </w:tcPr>
          <w:p w14:paraId="080F4D9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MSP</w:t>
            </w:r>
          </w:p>
        </w:tc>
      </w:tr>
      <w:tr w:rsidR="00D95082" w:rsidRPr="00080FD0" w14:paraId="1CB4B381" w14:textId="77777777" w:rsidTr="00A9314A">
        <w:trPr>
          <w:trHeight w:val="294"/>
          <w:jc w:val="center"/>
        </w:trPr>
        <w:tc>
          <w:tcPr>
            <w:tcW w:w="734" w:type="dxa"/>
            <w:tcBorders>
              <w:left w:val="nil"/>
              <w:right w:val="nil"/>
            </w:tcBorders>
          </w:tcPr>
          <w:p w14:paraId="299C289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Warren 2011</w:t>
            </w:r>
            <w:r>
              <w:rPr>
                <w:rFonts w:ascii="Arial Narrow" w:hAnsi="Arial Narrow"/>
                <w:sz w:val="12"/>
                <w:szCs w:val="12"/>
              </w:rPr>
              <w:t xml:space="preserve"> </w:t>
            </w:r>
            <w:r w:rsidRPr="00A326E1">
              <w:rPr>
                <w:rFonts w:ascii="Arial Narrow" w:hAnsi="Arial Narrow"/>
                <w:sz w:val="12"/>
                <w:szCs w:val="12"/>
              </w:rPr>
              <w:t>[97]</w:t>
            </w:r>
          </w:p>
        </w:tc>
        <w:tc>
          <w:tcPr>
            <w:tcW w:w="340" w:type="dxa"/>
            <w:tcBorders>
              <w:left w:val="nil"/>
              <w:right w:val="nil"/>
            </w:tcBorders>
          </w:tcPr>
          <w:p w14:paraId="66CECC1A"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2678DCB6"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SEPT9</w:t>
            </w:r>
          </w:p>
        </w:tc>
        <w:tc>
          <w:tcPr>
            <w:tcW w:w="508" w:type="dxa"/>
            <w:tcBorders>
              <w:left w:val="nil"/>
              <w:right w:val="nil"/>
            </w:tcBorders>
          </w:tcPr>
          <w:p w14:paraId="05B7EEB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plasma</w:t>
            </w:r>
          </w:p>
        </w:tc>
        <w:tc>
          <w:tcPr>
            <w:tcW w:w="565" w:type="dxa"/>
            <w:tcBorders>
              <w:left w:val="nil"/>
              <w:right w:val="nil"/>
            </w:tcBorders>
          </w:tcPr>
          <w:p w14:paraId="7C4E7A1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2008-2009</w:t>
            </w:r>
          </w:p>
        </w:tc>
        <w:tc>
          <w:tcPr>
            <w:tcW w:w="283" w:type="dxa"/>
            <w:tcBorders>
              <w:left w:val="nil"/>
              <w:right w:val="nil"/>
            </w:tcBorders>
          </w:tcPr>
          <w:p w14:paraId="69AF7FE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50</w:t>
            </w:r>
          </w:p>
        </w:tc>
        <w:tc>
          <w:tcPr>
            <w:tcW w:w="708" w:type="dxa"/>
            <w:tcBorders>
              <w:left w:val="nil"/>
              <w:right w:val="nil"/>
            </w:tcBorders>
          </w:tcPr>
          <w:p w14:paraId="0CC9B063"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62</w:t>
            </w:r>
          </w:p>
          <w:p w14:paraId="30806AA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(42-85)</w:t>
            </w:r>
          </w:p>
        </w:tc>
        <w:tc>
          <w:tcPr>
            <w:tcW w:w="708" w:type="dxa"/>
            <w:tcBorders>
              <w:left w:val="nil"/>
              <w:right w:val="nil"/>
            </w:tcBorders>
          </w:tcPr>
          <w:p w14:paraId="49896F33"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 14%,</w:t>
            </w:r>
          </w:p>
          <w:p w14:paraId="387BD723"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w:t>
            </w:r>
            <w:r>
              <w:rPr>
                <w:rFonts w:ascii="Arial Narrow" w:hAnsi="Arial Narrow"/>
                <w:sz w:val="12"/>
                <w:szCs w:val="12"/>
              </w:rPr>
              <w:t xml:space="preserve"> </w:t>
            </w:r>
            <w:r w:rsidRPr="00A326E1">
              <w:rPr>
                <w:rFonts w:ascii="Arial Narrow" w:hAnsi="Arial Narrow"/>
                <w:sz w:val="12"/>
                <w:szCs w:val="12"/>
              </w:rPr>
              <w:t>62%,</w:t>
            </w:r>
          </w:p>
          <w:p w14:paraId="01F92ADE"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w:t>
            </w:r>
            <w:r>
              <w:rPr>
                <w:rFonts w:ascii="Arial Narrow" w:hAnsi="Arial Narrow"/>
                <w:sz w:val="12"/>
                <w:szCs w:val="12"/>
              </w:rPr>
              <w:t xml:space="preserve"> </w:t>
            </w:r>
            <w:r w:rsidRPr="00A326E1">
              <w:rPr>
                <w:rFonts w:ascii="Arial Narrow" w:hAnsi="Arial Narrow"/>
                <w:sz w:val="12"/>
                <w:szCs w:val="12"/>
              </w:rPr>
              <w:t>14%,</w:t>
            </w:r>
          </w:p>
          <w:p w14:paraId="4EEE2F4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IV 10%</w:t>
            </w:r>
          </w:p>
        </w:tc>
        <w:tc>
          <w:tcPr>
            <w:tcW w:w="745" w:type="dxa"/>
            <w:tcBorders>
              <w:left w:val="nil"/>
              <w:right w:val="nil"/>
            </w:tcBorders>
          </w:tcPr>
          <w:p w14:paraId="2297E20E" w14:textId="77777777" w:rsidR="00D95082" w:rsidRDefault="00D95082" w:rsidP="00A9314A">
            <w:pPr>
              <w:pStyle w:val="TableParagraph"/>
              <w:ind w:left="23"/>
              <w:rPr>
                <w:rFonts w:ascii="Arial Narrow" w:hAnsi="Arial Narrow"/>
                <w:sz w:val="12"/>
              </w:rPr>
            </w:pPr>
            <w:r w:rsidRPr="00CB03EE">
              <w:rPr>
                <w:rFonts w:ascii="Arial Narrow" w:hAnsi="Arial Narrow"/>
                <w:sz w:val="12"/>
              </w:rPr>
              <w:t>76.6%</w:t>
            </w:r>
            <w:r>
              <w:rPr>
                <w:rFonts w:ascii="Arial Narrow" w:hAnsi="Arial Narrow"/>
                <w:sz w:val="12"/>
              </w:rPr>
              <w:t xml:space="preserve"> </w:t>
            </w:r>
            <w:r w:rsidRPr="00CB03EE">
              <w:rPr>
                <w:rFonts w:ascii="Arial Narrow" w:hAnsi="Arial Narrow"/>
                <w:sz w:val="12"/>
              </w:rPr>
              <w:t>distal,</w:t>
            </w:r>
          </w:p>
          <w:p w14:paraId="37C7ECDB" w14:textId="77777777" w:rsidR="00D95082" w:rsidRPr="00CB03EE" w:rsidRDefault="00D95082" w:rsidP="00A9314A">
            <w:pPr>
              <w:pStyle w:val="TableParagraph"/>
              <w:ind w:left="23"/>
              <w:rPr>
                <w:rFonts w:ascii="Arial Narrow" w:hAnsi="Arial Narrow"/>
                <w:sz w:val="12"/>
                <w:szCs w:val="12"/>
              </w:rPr>
            </w:pPr>
            <w:r w:rsidRPr="00CB03EE">
              <w:rPr>
                <w:rFonts w:ascii="Arial Narrow" w:hAnsi="Arial Narrow"/>
                <w:spacing w:val="-1"/>
                <w:sz w:val="12"/>
              </w:rPr>
              <w:t>23.4%</w:t>
            </w:r>
            <w:r>
              <w:rPr>
                <w:rFonts w:ascii="Arial Narrow" w:hAnsi="Arial Narrow"/>
                <w:spacing w:val="-1"/>
                <w:sz w:val="12"/>
              </w:rPr>
              <w:t xml:space="preserve"> </w:t>
            </w:r>
            <w:r w:rsidRPr="00CB03EE">
              <w:rPr>
                <w:rFonts w:ascii="Arial Narrow" w:hAnsi="Arial Narrow"/>
                <w:sz w:val="12"/>
              </w:rPr>
              <w:t>proximal</w:t>
            </w:r>
          </w:p>
        </w:tc>
        <w:tc>
          <w:tcPr>
            <w:tcW w:w="626" w:type="dxa"/>
            <w:tcBorders>
              <w:left w:val="nil"/>
              <w:right w:val="nil"/>
            </w:tcBorders>
          </w:tcPr>
          <w:p w14:paraId="0BD66920"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All stages: 90;</w:t>
            </w:r>
          </w:p>
          <w:p w14:paraId="3B8BA2C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early-stage 87</w:t>
            </w:r>
          </w:p>
        </w:tc>
        <w:tc>
          <w:tcPr>
            <w:tcW w:w="283" w:type="dxa"/>
            <w:tcBorders>
              <w:left w:val="nil"/>
              <w:right w:val="nil"/>
            </w:tcBorders>
          </w:tcPr>
          <w:p w14:paraId="76EF8D71"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right w:val="nil"/>
            </w:tcBorders>
          </w:tcPr>
          <w:p w14:paraId="5F12254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94</w:t>
            </w:r>
          </w:p>
        </w:tc>
        <w:tc>
          <w:tcPr>
            <w:tcW w:w="793" w:type="dxa"/>
            <w:tcBorders>
              <w:left w:val="nil"/>
              <w:right w:val="nil"/>
            </w:tcBorders>
          </w:tcPr>
          <w:p w14:paraId="562C1C88"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58</w:t>
            </w:r>
          </w:p>
          <w:p w14:paraId="754F792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(40-86)</w:t>
            </w:r>
          </w:p>
        </w:tc>
        <w:tc>
          <w:tcPr>
            <w:tcW w:w="679" w:type="dxa"/>
            <w:tcBorders>
              <w:left w:val="nil"/>
              <w:right w:val="nil"/>
            </w:tcBorders>
          </w:tcPr>
          <w:p w14:paraId="04E7AEA7"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12</w:t>
            </w:r>
          </w:p>
        </w:tc>
        <w:tc>
          <w:tcPr>
            <w:tcW w:w="624" w:type="dxa"/>
            <w:tcBorders>
              <w:left w:val="nil"/>
              <w:right w:val="nil"/>
            </w:tcBorders>
          </w:tcPr>
          <w:p w14:paraId="4723FC48" w14:textId="77777777" w:rsidR="00D95082" w:rsidRDefault="00D95082" w:rsidP="00A9314A">
            <w:pPr>
              <w:pStyle w:val="TableParagraph"/>
              <w:ind w:left="23"/>
              <w:rPr>
                <w:rFonts w:ascii="Arial Narrow" w:hAnsi="Arial Narrow"/>
                <w:spacing w:val="-5"/>
                <w:sz w:val="12"/>
                <w:szCs w:val="12"/>
              </w:rPr>
            </w:pPr>
            <w:r w:rsidRPr="00A326E1">
              <w:rPr>
                <w:rFonts w:ascii="Arial Narrow" w:hAnsi="Arial Narrow"/>
                <w:sz w:val="12"/>
                <w:szCs w:val="12"/>
              </w:rPr>
              <w:t>90</w:t>
            </w:r>
          </w:p>
          <w:p w14:paraId="4A92382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(77.4-96.3)</w:t>
            </w:r>
          </w:p>
        </w:tc>
        <w:tc>
          <w:tcPr>
            <w:tcW w:w="623" w:type="dxa"/>
            <w:tcBorders>
              <w:left w:val="nil"/>
              <w:right w:val="nil"/>
            </w:tcBorders>
          </w:tcPr>
          <w:p w14:paraId="66816D36" w14:textId="77777777" w:rsidR="00D95082" w:rsidRDefault="00D95082" w:rsidP="00A9314A">
            <w:pPr>
              <w:pStyle w:val="TableParagraph"/>
              <w:ind w:left="23"/>
              <w:rPr>
                <w:rFonts w:ascii="Arial Narrow" w:hAnsi="Arial Narrow"/>
                <w:spacing w:val="-5"/>
                <w:sz w:val="12"/>
                <w:szCs w:val="12"/>
              </w:rPr>
            </w:pPr>
            <w:r w:rsidRPr="00A326E1">
              <w:rPr>
                <w:rFonts w:ascii="Arial Narrow" w:hAnsi="Arial Narrow"/>
                <w:sz w:val="12"/>
                <w:szCs w:val="12"/>
              </w:rPr>
              <w:t>88</w:t>
            </w:r>
          </w:p>
          <w:p w14:paraId="0E47952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(79.6-93.7)</w:t>
            </w:r>
          </w:p>
        </w:tc>
        <w:tc>
          <w:tcPr>
            <w:tcW w:w="567" w:type="dxa"/>
            <w:tcBorders>
              <w:left w:val="nil"/>
              <w:right w:val="nil"/>
            </w:tcBorders>
          </w:tcPr>
          <w:p w14:paraId="6B3289AE"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right w:val="nil"/>
            </w:tcBorders>
          </w:tcPr>
          <w:p w14:paraId="0CD8CA1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3.61</w:t>
            </w:r>
          </w:p>
        </w:tc>
        <w:tc>
          <w:tcPr>
            <w:tcW w:w="679" w:type="dxa"/>
            <w:tcBorders>
              <w:left w:val="nil"/>
              <w:right w:val="nil"/>
            </w:tcBorders>
          </w:tcPr>
          <w:p w14:paraId="73CE24E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99.94</w:t>
            </w:r>
          </w:p>
        </w:tc>
        <w:tc>
          <w:tcPr>
            <w:tcW w:w="1657" w:type="dxa"/>
            <w:tcBorders>
              <w:left w:val="nil"/>
              <w:right w:val="nil"/>
            </w:tcBorders>
          </w:tcPr>
          <w:p w14:paraId="4669B8F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nucleic acid extraction kit</w:t>
            </w:r>
          </w:p>
        </w:tc>
        <w:tc>
          <w:tcPr>
            <w:tcW w:w="1344" w:type="dxa"/>
            <w:tcBorders>
              <w:left w:val="nil"/>
              <w:right w:val="nil"/>
            </w:tcBorders>
          </w:tcPr>
          <w:p w14:paraId="60EA6F17"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RT-PCR</w:t>
            </w:r>
          </w:p>
        </w:tc>
      </w:tr>
      <w:tr w:rsidR="00D95082" w:rsidRPr="00080FD0" w14:paraId="01E7F3FA" w14:textId="77777777" w:rsidTr="00A9314A">
        <w:trPr>
          <w:trHeight w:val="294"/>
          <w:jc w:val="center"/>
        </w:trPr>
        <w:tc>
          <w:tcPr>
            <w:tcW w:w="734" w:type="dxa"/>
            <w:tcBorders>
              <w:left w:val="nil"/>
              <w:right w:val="nil"/>
            </w:tcBorders>
          </w:tcPr>
          <w:p w14:paraId="5B570FC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Wu 2016 [98]</w:t>
            </w:r>
          </w:p>
        </w:tc>
        <w:tc>
          <w:tcPr>
            <w:tcW w:w="340" w:type="dxa"/>
            <w:tcBorders>
              <w:left w:val="nil"/>
              <w:right w:val="nil"/>
            </w:tcBorders>
          </w:tcPr>
          <w:p w14:paraId="36058D81"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0E124E88"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SEPT9</w:t>
            </w:r>
          </w:p>
        </w:tc>
        <w:tc>
          <w:tcPr>
            <w:tcW w:w="508" w:type="dxa"/>
            <w:tcBorders>
              <w:left w:val="nil"/>
              <w:right w:val="nil"/>
            </w:tcBorders>
          </w:tcPr>
          <w:p w14:paraId="6F5B6183"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plasma</w:t>
            </w:r>
          </w:p>
        </w:tc>
        <w:tc>
          <w:tcPr>
            <w:tcW w:w="565" w:type="dxa"/>
            <w:tcBorders>
              <w:left w:val="nil"/>
              <w:right w:val="nil"/>
            </w:tcBorders>
          </w:tcPr>
          <w:p w14:paraId="1FB8E1F1" w14:textId="77777777" w:rsidR="00D95082" w:rsidRPr="00A326E1" w:rsidRDefault="00D95082" w:rsidP="00A9314A">
            <w:pPr>
              <w:pStyle w:val="TableParagraph"/>
              <w:ind w:left="23"/>
              <w:rPr>
                <w:rFonts w:ascii="Arial Narrow" w:hAnsi="Arial Narrow"/>
                <w:sz w:val="12"/>
                <w:szCs w:val="12"/>
              </w:rPr>
            </w:pPr>
          </w:p>
        </w:tc>
        <w:tc>
          <w:tcPr>
            <w:tcW w:w="283" w:type="dxa"/>
            <w:tcBorders>
              <w:left w:val="nil"/>
              <w:right w:val="nil"/>
            </w:tcBorders>
          </w:tcPr>
          <w:p w14:paraId="12C09E1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291</w:t>
            </w:r>
          </w:p>
        </w:tc>
        <w:tc>
          <w:tcPr>
            <w:tcW w:w="708" w:type="dxa"/>
            <w:tcBorders>
              <w:left w:val="nil"/>
              <w:right w:val="nil"/>
            </w:tcBorders>
          </w:tcPr>
          <w:p w14:paraId="027C988B" w14:textId="77777777" w:rsidR="00D95082" w:rsidRPr="00A326E1" w:rsidRDefault="00D95082" w:rsidP="00A9314A">
            <w:pPr>
              <w:pStyle w:val="TableParagraph"/>
              <w:ind w:left="23"/>
              <w:rPr>
                <w:rFonts w:ascii="Arial Narrow" w:hAnsi="Arial Narrow"/>
                <w:sz w:val="12"/>
                <w:szCs w:val="12"/>
              </w:rPr>
            </w:pPr>
          </w:p>
        </w:tc>
        <w:tc>
          <w:tcPr>
            <w:tcW w:w="708" w:type="dxa"/>
            <w:tcBorders>
              <w:left w:val="nil"/>
              <w:right w:val="nil"/>
            </w:tcBorders>
          </w:tcPr>
          <w:p w14:paraId="00F4BFF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0 1%,</w:t>
            </w:r>
          </w:p>
          <w:p w14:paraId="48758522"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13%,</w:t>
            </w:r>
          </w:p>
          <w:p w14:paraId="5F813360"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23%,</w:t>
            </w:r>
          </w:p>
          <w:p w14:paraId="7A9CC24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lastRenderedPageBreak/>
              <w:t>III 28%,</w:t>
            </w:r>
          </w:p>
          <w:p w14:paraId="6AD6779B"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11%,</w:t>
            </w:r>
          </w:p>
          <w:p w14:paraId="40B776B6"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24%</w:t>
            </w:r>
          </w:p>
        </w:tc>
        <w:tc>
          <w:tcPr>
            <w:tcW w:w="745" w:type="dxa"/>
            <w:tcBorders>
              <w:left w:val="nil"/>
              <w:right w:val="nil"/>
            </w:tcBorders>
          </w:tcPr>
          <w:p w14:paraId="5951F244" w14:textId="77777777" w:rsidR="00D95082" w:rsidRPr="00E17590" w:rsidRDefault="00D95082" w:rsidP="00A9314A">
            <w:pPr>
              <w:pStyle w:val="TableParagraph"/>
              <w:ind w:left="23"/>
              <w:rPr>
                <w:rFonts w:ascii="Arial Narrow" w:hAnsi="Arial Narrow"/>
                <w:sz w:val="12"/>
                <w:szCs w:val="12"/>
                <w:lang w:val="fr-FR"/>
              </w:rPr>
            </w:pPr>
          </w:p>
        </w:tc>
        <w:tc>
          <w:tcPr>
            <w:tcW w:w="626" w:type="dxa"/>
            <w:tcBorders>
              <w:left w:val="nil"/>
              <w:right w:val="nil"/>
            </w:tcBorders>
          </w:tcPr>
          <w:p w14:paraId="37C805DA"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76.6</w:t>
            </w:r>
          </w:p>
          <w:p w14:paraId="0F954C4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(71.3-81.4)</w:t>
            </w:r>
          </w:p>
        </w:tc>
        <w:tc>
          <w:tcPr>
            <w:tcW w:w="283" w:type="dxa"/>
            <w:tcBorders>
              <w:left w:val="nil"/>
              <w:right w:val="nil"/>
            </w:tcBorders>
          </w:tcPr>
          <w:p w14:paraId="6D9CB9C0"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right w:val="nil"/>
            </w:tcBorders>
          </w:tcPr>
          <w:p w14:paraId="308EF928"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295</w:t>
            </w:r>
          </w:p>
        </w:tc>
        <w:tc>
          <w:tcPr>
            <w:tcW w:w="793" w:type="dxa"/>
            <w:tcBorders>
              <w:left w:val="nil"/>
              <w:right w:val="nil"/>
            </w:tcBorders>
          </w:tcPr>
          <w:p w14:paraId="77F9377D"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right w:val="nil"/>
            </w:tcBorders>
          </w:tcPr>
          <w:p w14:paraId="2ED2ACF3"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4.1</w:t>
            </w:r>
          </w:p>
          <w:p w14:paraId="6341A78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(2.1-7)</w:t>
            </w:r>
          </w:p>
        </w:tc>
        <w:tc>
          <w:tcPr>
            <w:tcW w:w="624" w:type="dxa"/>
            <w:tcBorders>
              <w:left w:val="nil"/>
              <w:right w:val="nil"/>
            </w:tcBorders>
          </w:tcPr>
          <w:p w14:paraId="68C53AFD"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76.6</w:t>
            </w:r>
          </w:p>
          <w:p w14:paraId="7174DE4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(71.3-81.4</w:t>
            </w:r>
            <w:r>
              <w:rPr>
                <w:rFonts w:ascii="Arial Narrow" w:hAnsi="Arial Narrow"/>
                <w:sz w:val="12"/>
                <w:szCs w:val="12"/>
              </w:rPr>
              <w:t>)</w:t>
            </w:r>
          </w:p>
        </w:tc>
        <w:tc>
          <w:tcPr>
            <w:tcW w:w="623" w:type="dxa"/>
            <w:tcBorders>
              <w:left w:val="nil"/>
              <w:right w:val="nil"/>
            </w:tcBorders>
          </w:tcPr>
          <w:p w14:paraId="2B80A9A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95.9</w:t>
            </w:r>
          </w:p>
        </w:tc>
        <w:tc>
          <w:tcPr>
            <w:tcW w:w="567" w:type="dxa"/>
            <w:tcBorders>
              <w:left w:val="nil"/>
              <w:right w:val="nil"/>
            </w:tcBorders>
          </w:tcPr>
          <w:p w14:paraId="01FA482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88.2</w:t>
            </w:r>
          </w:p>
        </w:tc>
        <w:tc>
          <w:tcPr>
            <w:tcW w:w="624" w:type="dxa"/>
            <w:tcBorders>
              <w:left w:val="nil"/>
              <w:right w:val="nil"/>
            </w:tcBorders>
          </w:tcPr>
          <w:p w14:paraId="79AF1F7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83.8</w:t>
            </w:r>
          </w:p>
        </w:tc>
        <w:tc>
          <w:tcPr>
            <w:tcW w:w="679" w:type="dxa"/>
            <w:tcBorders>
              <w:left w:val="nil"/>
              <w:right w:val="nil"/>
            </w:tcBorders>
          </w:tcPr>
          <w:p w14:paraId="4E56F88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91.1</w:t>
            </w:r>
          </w:p>
        </w:tc>
        <w:tc>
          <w:tcPr>
            <w:tcW w:w="1657" w:type="dxa"/>
            <w:tcBorders>
              <w:left w:val="nil"/>
              <w:right w:val="nil"/>
            </w:tcBorders>
          </w:tcPr>
          <w:p w14:paraId="7988BA17"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BioChain plasma processing kit</w:t>
            </w:r>
          </w:p>
        </w:tc>
        <w:tc>
          <w:tcPr>
            <w:tcW w:w="1344" w:type="dxa"/>
            <w:tcBorders>
              <w:left w:val="nil"/>
              <w:right w:val="nil"/>
            </w:tcBorders>
          </w:tcPr>
          <w:p w14:paraId="0D57F1E7"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MSP</w:t>
            </w:r>
          </w:p>
        </w:tc>
      </w:tr>
      <w:tr w:rsidR="00D95082" w:rsidRPr="00080FD0" w14:paraId="4207E325" w14:textId="77777777" w:rsidTr="00A9314A">
        <w:trPr>
          <w:trHeight w:val="294"/>
          <w:jc w:val="center"/>
        </w:trPr>
        <w:tc>
          <w:tcPr>
            <w:tcW w:w="734" w:type="dxa"/>
            <w:tcBorders>
              <w:left w:val="nil"/>
              <w:bottom w:val="single" w:sz="8" w:space="0" w:color="000000"/>
              <w:right w:val="nil"/>
            </w:tcBorders>
          </w:tcPr>
          <w:p w14:paraId="3A87751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Wu 2011 [99]</w:t>
            </w:r>
          </w:p>
        </w:tc>
        <w:tc>
          <w:tcPr>
            <w:tcW w:w="340" w:type="dxa"/>
            <w:tcBorders>
              <w:left w:val="nil"/>
              <w:bottom w:val="single" w:sz="8" w:space="0" w:color="000000"/>
              <w:right w:val="nil"/>
            </w:tcBorders>
          </w:tcPr>
          <w:p w14:paraId="79A4DBAF"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448CCCF9"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DLC1</w:t>
            </w:r>
          </w:p>
        </w:tc>
        <w:tc>
          <w:tcPr>
            <w:tcW w:w="508" w:type="dxa"/>
            <w:tcBorders>
              <w:left w:val="nil"/>
              <w:bottom w:val="single" w:sz="8" w:space="0" w:color="000000"/>
              <w:right w:val="nil"/>
            </w:tcBorders>
          </w:tcPr>
          <w:p w14:paraId="68A044C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serum</w:t>
            </w:r>
          </w:p>
        </w:tc>
        <w:tc>
          <w:tcPr>
            <w:tcW w:w="565" w:type="dxa"/>
            <w:tcBorders>
              <w:left w:val="nil"/>
              <w:bottom w:val="single" w:sz="8" w:space="0" w:color="000000"/>
              <w:right w:val="nil"/>
            </w:tcBorders>
          </w:tcPr>
          <w:p w14:paraId="677C25D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2008-2011</w:t>
            </w:r>
          </w:p>
        </w:tc>
        <w:tc>
          <w:tcPr>
            <w:tcW w:w="283" w:type="dxa"/>
            <w:tcBorders>
              <w:left w:val="nil"/>
              <w:bottom w:val="single" w:sz="8" w:space="0" w:color="000000"/>
              <w:right w:val="nil"/>
            </w:tcBorders>
          </w:tcPr>
          <w:p w14:paraId="20C594B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85</w:t>
            </w:r>
          </w:p>
        </w:tc>
        <w:tc>
          <w:tcPr>
            <w:tcW w:w="708" w:type="dxa"/>
            <w:tcBorders>
              <w:left w:val="nil"/>
              <w:bottom w:val="single" w:sz="8" w:space="0" w:color="000000"/>
              <w:right w:val="nil"/>
            </w:tcBorders>
          </w:tcPr>
          <w:p w14:paraId="56E7B707" w14:textId="77777777" w:rsidR="00D95082" w:rsidRPr="00A326E1" w:rsidRDefault="00D95082" w:rsidP="00A9314A">
            <w:pPr>
              <w:pStyle w:val="TableParagraph"/>
              <w:ind w:left="23"/>
              <w:rPr>
                <w:rFonts w:ascii="Arial Narrow" w:hAnsi="Arial Narrow"/>
                <w:sz w:val="12"/>
                <w:szCs w:val="12"/>
              </w:rPr>
            </w:pPr>
          </w:p>
        </w:tc>
        <w:tc>
          <w:tcPr>
            <w:tcW w:w="708" w:type="dxa"/>
            <w:tcBorders>
              <w:left w:val="nil"/>
              <w:bottom w:val="single" w:sz="8" w:space="0" w:color="000000"/>
              <w:right w:val="nil"/>
            </w:tcBorders>
          </w:tcPr>
          <w:p w14:paraId="1265735E"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 46%,</w:t>
            </w:r>
          </w:p>
          <w:p w14:paraId="59079F3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III-IV: 54%</w:t>
            </w:r>
          </w:p>
        </w:tc>
        <w:tc>
          <w:tcPr>
            <w:tcW w:w="745" w:type="dxa"/>
            <w:tcBorders>
              <w:left w:val="nil"/>
              <w:bottom w:val="single" w:sz="8" w:space="0" w:color="000000"/>
              <w:right w:val="nil"/>
            </w:tcBorders>
          </w:tcPr>
          <w:p w14:paraId="1474A295" w14:textId="77777777" w:rsidR="00D95082" w:rsidRDefault="00D95082" w:rsidP="00A9314A">
            <w:pPr>
              <w:pStyle w:val="TableParagraph"/>
              <w:ind w:left="23"/>
              <w:rPr>
                <w:rFonts w:ascii="Arial Narrow" w:hAnsi="Arial Narrow"/>
                <w:sz w:val="12"/>
              </w:rPr>
            </w:pPr>
            <w:r w:rsidRPr="00CB03EE">
              <w:rPr>
                <w:rFonts w:ascii="Arial Narrow" w:hAnsi="Arial Narrow"/>
                <w:sz w:val="12"/>
              </w:rPr>
              <w:t>72% distal</w:t>
            </w:r>
          </w:p>
          <w:p w14:paraId="598DE32D" w14:textId="77777777" w:rsidR="00D95082" w:rsidRPr="00CB03EE" w:rsidRDefault="00D95082" w:rsidP="00A9314A">
            <w:pPr>
              <w:pStyle w:val="TableParagraph"/>
              <w:ind w:left="23"/>
              <w:rPr>
                <w:rFonts w:ascii="Arial Narrow" w:hAnsi="Arial Narrow"/>
                <w:sz w:val="12"/>
              </w:rPr>
            </w:pPr>
            <w:r w:rsidRPr="00CB03EE">
              <w:rPr>
                <w:rFonts w:ascii="Arial Narrow" w:hAnsi="Arial Narrow"/>
                <w:sz w:val="12"/>
              </w:rPr>
              <w:t>28%</w:t>
            </w:r>
            <w:r>
              <w:rPr>
                <w:rFonts w:ascii="Arial Narrow" w:hAnsi="Arial Narrow"/>
                <w:sz w:val="12"/>
              </w:rPr>
              <w:t xml:space="preserve"> </w:t>
            </w:r>
            <w:r w:rsidRPr="00CB03EE">
              <w:rPr>
                <w:rFonts w:ascii="Arial Narrow" w:hAnsi="Arial Narrow"/>
                <w:sz w:val="12"/>
              </w:rPr>
              <w:t>proximal</w:t>
            </w:r>
          </w:p>
        </w:tc>
        <w:tc>
          <w:tcPr>
            <w:tcW w:w="626" w:type="dxa"/>
            <w:tcBorders>
              <w:left w:val="nil"/>
              <w:bottom w:val="single" w:sz="8" w:space="0" w:color="000000"/>
              <w:right w:val="nil"/>
            </w:tcBorders>
          </w:tcPr>
          <w:p w14:paraId="3351264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42.4</w:t>
            </w:r>
          </w:p>
        </w:tc>
        <w:tc>
          <w:tcPr>
            <w:tcW w:w="283" w:type="dxa"/>
            <w:tcBorders>
              <w:left w:val="nil"/>
              <w:bottom w:val="single" w:sz="8" w:space="0" w:color="000000"/>
              <w:right w:val="nil"/>
            </w:tcBorders>
          </w:tcPr>
          <w:p w14:paraId="4B35CE47"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ABD</w:t>
            </w:r>
          </w:p>
        </w:tc>
        <w:tc>
          <w:tcPr>
            <w:tcW w:w="303" w:type="dxa"/>
            <w:tcBorders>
              <w:left w:val="nil"/>
              <w:bottom w:val="single" w:sz="8" w:space="0" w:color="000000"/>
              <w:right w:val="nil"/>
            </w:tcBorders>
          </w:tcPr>
          <w:p w14:paraId="6A374FE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45</w:t>
            </w:r>
          </w:p>
        </w:tc>
        <w:tc>
          <w:tcPr>
            <w:tcW w:w="793" w:type="dxa"/>
            <w:tcBorders>
              <w:left w:val="nil"/>
              <w:bottom w:val="single" w:sz="8" w:space="0" w:color="000000"/>
              <w:right w:val="nil"/>
            </w:tcBorders>
          </w:tcPr>
          <w:p w14:paraId="670085FD"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1A21228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8.9</w:t>
            </w:r>
          </w:p>
        </w:tc>
        <w:tc>
          <w:tcPr>
            <w:tcW w:w="624" w:type="dxa"/>
            <w:tcBorders>
              <w:left w:val="nil"/>
              <w:bottom w:val="single" w:sz="8" w:space="0" w:color="000000"/>
              <w:right w:val="nil"/>
            </w:tcBorders>
          </w:tcPr>
          <w:p w14:paraId="0436C3A1" w14:textId="77777777" w:rsidR="00D95082" w:rsidRPr="00A326E1" w:rsidRDefault="00D95082" w:rsidP="00A9314A">
            <w:pPr>
              <w:pStyle w:val="TableParagraph"/>
              <w:ind w:left="23"/>
              <w:rPr>
                <w:rFonts w:ascii="Arial Narrow" w:hAnsi="Arial Narrow"/>
                <w:sz w:val="12"/>
                <w:szCs w:val="12"/>
              </w:rPr>
            </w:pPr>
          </w:p>
        </w:tc>
        <w:tc>
          <w:tcPr>
            <w:tcW w:w="623" w:type="dxa"/>
            <w:tcBorders>
              <w:left w:val="nil"/>
              <w:bottom w:val="single" w:sz="8" w:space="0" w:color="000000"/>
              <w:right w:val="nil"/>
            </w:tcBorders>
          </w:tcPr>
          <w:p w14:paraId="43FBB382" w14:textId="77777777" w:rsidR="00D95082" w:rsidRPr="00A326E1" w:rsidRDefault="00D95082" w:rsidP="00A9314A">
            <w:pPr>
              <w:pStyle w:val="TableParagraph"/>
              <w:ind w:left="23"/>
              <w:rPr>
                <w:rFonts w:ascii="Arial Narrow" w:hAnsi="Arial Narrow"/>
                <w:sz w:val="12"/>
                <w:szCs w:val="12"/>
              </w:rPr>
            </w:pPr>
          </w:p>
        </w:tc>
        <w:tc>
          <w:tcPr>
            <w:tcW w:w="567" w:type="dxa"/>
            <w:tcBorders>
              <w:left w:val="nil"/>
              <w:bottom w:val="single" w:sz="8" w:space="0" w:color="000000"/>
              <w:right w:val="nil"/>
            </w:tcBorders>
          </w:tcPr>
          <w:p w14:paraId="2A2248A9"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004A4B59"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3D39418A"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58942B6A"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QIAamp Blood Mini</w:t>
            </w:r>
            <w:r w:rsidRPr="00A326E1">
              <w:rPr>
                <w:rFonts w:ascii="Arial Narrow" w:hAnsi="Arial Narrow"/>
                <w:spacing w:val="-8"/>
                <w:sz w:val="12"/>
                <w:szCs w:val="12"/>
              </w:rPr>
              <w:t xml:space="preserve"> </w:t>
            </w:r>
            <w:r w:rsidRPr="00A326E1">
              <w:rPr>
                <w:rFonts w:ascii="Arial Narrow" w:hAnsi="Arial Narrow"/>
                <w:spacing w:val="-6"/>
                <w:sz w:val="12"/>
                <w:szCs w:val="12"/>
              </w:rPr>
              <w:t>Kit</w:t>
            </w:r>
          </w:p>
        </w:tc>
        <w:tc>
          <w:tcPr>
            <w:tcW w:w="1344" w:type="dxa"/>
            <w:tcBorders>
              <w:left w:val="nil"/>
              <w:bottom w:val="single" w:sz="8" w:space="0" w:color="000000"/>
              <w:right w:val="nil"/>
            </w:tcBorders>
          </w:tcPr>
          <w:p w14:paraId="4752796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MSP</w:t>
            </w:r>
          </w:p>
        </w:tc>
      </w:tr>
      <w:tr w:rsidR="00D95082" w:rsidRPr="00080FD0" w14:paraId="3F4661F3" w14:textId="77777777" w:rsidTr="00A9314A">
        <w:trPr>
          <w:trHeight w:val="294"/>
          <w:jc w:val="center"/>
        </w:trPr>
        <w:tc>
          <w:tcPr>
            <w:tcW w:w="734" w:type="dxa"/>
            <w:tcBorders>
              <w:left w:val="nil"/>
              <w:bottom w:val="nil"/>
              <w:right w:val="nil"/>
            </w:tcBorders>
          </w:tcPr>
          <w:p w14:paraId="43A1D8E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Wu 2014 [100]</w:t>
            </w:r>
          </w:p>
        </w:tc>
        <w:tc>
          <w:tcPr>
            <w:tcW w:w="340" w:type="dxa"/>
            <w:tcBorders>
              <w:left w:val="nil"/>
              <w:bottom w:val="nil"/>
              <w:right w:val="nil"/>
            </w:tcBorders>
          </w:tcPr>
          <w:p w14:paraId="330B2DA6"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EE30C53"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miR-34a</w:t>
            </w:r>
          </w:p>
        </w:tc>
        <w:tc>
          <w:tcPr>
            <w:tcW w:w="508" w:type="dxa"/>
            <w:tcBorders>
              <w:left w:val="nil"/>
              <w:bottom w:val="nil"/>
              <w:right w:val="nil"/>
            </w:tcBorders>
          </w:tcPr>
          <w:p w14:paraId="775CAFE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stool</w:t>
            </w:r>
          </w:p>
        </w:tc>
        <w:tc>
          <w:tcPr>
            <w:tcW w:w="565" w:type="dxa"/>
            <w:tcBorders>
              <w:left w:val="nil"/>
              <w:bottom w:val="nil"/>
              <w:right w:val="nil"/>
            </w:tcBorders>
          </w:tcPr>
          <w:p w14:paraId="39D441E0"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2012-2013</w:t>
            </w:r>
          </w:p>
        </w:tc>
        <w:tc>
          <w:tcPr>
            <w:tcW w:w="283" w:type="dxa"/>
            <w:tcBorders>
              <w:left w:val="nil"/>
              <w:bottom w:val="nil"/>
              <w:right w:val="nil"/>
            </w:tcBorders>
          </w:tcPr>
          <w:p w14:paraId="1EF00106"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82</w:t>
            </w:r>
          </w:p>
        </w:tc>
        <w:tc>
          <w:tcPr>
            <w:tcW w:w="708" w:type="dxa"/>
            <w:tcBorders>
              <w:left w:val="nil"/>
              <w:bottom w:val="nil"/>
              <w:right w:val="nil"/>
            </w:tcBorders>
          </w:tcPr>
          <w:p w14:paraId="78640411" w14:textId="77777777" w:rsidR="00D95082" w:rsidRPr="00A326E1"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2FFCE58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 13 (16%)</w:t>
            </w:r>
          </w:p>
        </w:tc>
        <w:tc>
          <w:tcPr>
            <w:tcW w:w="745" w:type="dxa"/>
            <w:tcBorders>
              <w:left w:val="nil"/>
              <w:bottom w:val="nil"/>
              <w:right w:val="nil"/>
            </w:tcBorders>
          </w:tcPr>
          <w:p w14:paraId="13FF4949" w14:textId="77777777" w:rsidR="00D95082" w:rsidRPr="00CB03EE"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43AB410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76.8</w:t>
            </w:r>
          </w:p>
        </w:tc>
        <w:tc>
          <w:tcPr>
            <w:tcW w:w="283" w:type="dxa"/>
            <w:tcBorders>
              <w:left w:val="nil"/>
              <w:bottom w:val="nil"/>
              <w:right w:val="nil"/>
            </w:tcBorders>
          </w:tcPr>
          <w:p w14:paraId="1BEB46CC"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2C07C6F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40</w:t>
            </w:r>
          </w:p>
        </w:tc>
        <w:tc>
          <w:tcPr>
            <w:tcW w:w="793" w:type="dxa"/>
            <w:tcBorders>
              <w:left w:val="nil"/>
              <w:bottom w:val="nil"/>
              <w:right w:val="nil"/>
            </w:tcBorders>
          </w:tcPr>
          <w:p w14:paraId="4169D1AB"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39D6D5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5</w:t>
            </w:r>
          </w:p>
        </w:tc>
        <w:tc>
          <w:tcPr>
            <w:tcW w:w="624" w:type="dxa"/>
            <w:tcBorders>
              <w:left w:val="nil"/>
              <w:bottom w:val="nil"/>
              <w:right w:val="nil"/>
            </w:tcBorders>
          </w:tcPr>
          <w:p w14:paraId="1978120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76.8</w:t>
            </w:r>
          </w:p>
        </w:tc>
        <w:tc>
          <w:tcPr>
            <w:tcW w:w="623" w:type="dxa"/>
            <w:tcBorders>
              <w:left w:val="nil"/>
              <w:bottom w:val="nil"/>
              <w:right w:val="nil"/>
            </w:tcBorders>
          </w:tcPr>
          <w:p w14:paraId="2E592AB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93.6</w:t>
            </w:r>
          </w:p>
        </w:tc>
        <w:tc>
          <w:tcPr>
            <w:tcW w:w="567" w:type="dxa"/>
            <w:tcBorders>
              <w:left w:val="nil"/>
              <w:bottom w:val="nil"/>
              <w:right w:val="nil"/>
            </w:tcBorders>
          </w:tcPr>
          <w:p w14:paraId="2DC90FA4"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569D9E7"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8D925CC"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5D8BC36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QIAamp DNA Stool Mini Kit</w:t>
            </w:r>
          </w:p>
        </w:tc>
        <w:tc>
          <w:tcPr>
            <w:tcW w:w="1344" w:type="dxa"/>
            <w:tcBorders>
              <w:left w:val="nil"/>
              <w:bottom w:val="nil"/>
              <w:right w:val="nil"/>
            </w:tcBorders>
          </w:tcPr>
          <w:p w14:paraId="55D3F40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MSP</w:t>
            </w:r>
          </w:p>
        </w:tc>
      </w:tr>
      <w:tr w:rsidR="00D95082" w:rsidRPr="00080FD0" w14:paraId="3885EDD9" w14:textId="77777777" w:rsidTr="00A9314A">
        <w:trPr>
          <w:trHeight w:val="295"/>
          <w:jc w:val="center"/>
        </w:trPr>
        <w:tc>
          <w:tcPr>
            <w:tcW w:w="734" w:type="dxa"/>
            <w:tcBorders>
              <w:top w:val="nil"/>
              <w:left w:val="nil"/>
              <w:bottom w:val="single" w:sz="8" w:space="0" w:color="000000"/>
              <w:right w:val="nil"/>
            </w:tcBorders>
          </w:tcPr>
          <w:p w14:paraId="0A288F35" w14:textId="77777777" w:rsidR="00D95082" w:rsidRPr="00A326E1"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510A9542" w14:textId="77777777" w:rsidR="00D95082" w:rsidRPr="00A326E1"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1E0CD6E0"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miR-34b/c</w:t>
            </w:r>
          </w:p>
        </w:tc>
        <w:tc>
          <w:tcPr>
            <w:tcW w:w="508" w:type="dxa"/>
            <w:tcBorders>
              <w:top w:val="nil"/>
              <w:left w:val="nil"/>
              <w:bottom w:val="single" w:sz="8" w:space="0" w:color="000000"/>
              <w:right w:val="nil"/>
            </w:tcBorders>
          </w:tcPr>
          <w:p w14:paraId="6D9C174E" w14:textId="77777777" w:rsidR="00D95082" w:rsidRPr="00A326E1"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1836F390" w14:textId="77777777" w:rsidR="00D95082" w:rsidRPr="00A326E1"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F2AA844" w14:textId="77777777" w:rsidR="00D95082" w:rsidRPr="00A326E1"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72860115" w14:textId="77777777" w:rsidR="00D95082" w:rsidRPr="00A326E1"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19E46E4E" w14:textId="77777777" w:rsidR="00D95082" w:rsidRPr="00A326E1"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6B685A8F" w14:textId="77777777" w:rsidR="00D95082" w:rsidRPr="00CB03EE"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D6710F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93.6</w:t>
            </w:r>
          </w:p>
        </w:tc>
        <w:tc>
          <w:tcPr>
            <w:tcW w:w="283" w:type="dxa"/>
            <w:tcBorders>
              <w:top w:val="nil"/>
              <w:left w:val="nil"/>
              <w:bottom w:val="single" w:sz="8" w:space="0" w:color="000000"/>
              <w:right w:val="nil"/>
            </w:tcBorders>
          </w:tcPr>
          <w:p w14:paraId="1601C419" w14:textId="77777777" w:rsidR="00D95082" w:rsidRPr="00A326E1"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CCC9EB0" w14:textId="77777777" w:rsidR="00D95082" w:rsidRPr="00A326E1"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0F0BB34" w14:textId="77777777" w:rsidR="00D95082" w:rsidRPr="00A326E1"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1E4A77A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0</w:t>
            </w:r>
          </w:p>
        </w:tc>
        <w:tc>
          <w:tcPr>
            <w:tcW w:w="624" w:type="dxa"/>
            <w:tcBorders>
              <w:top w:val="nil"/>
              <w:left w:val="nil"/>
              <w:bottom w:val="single" w:sz="8" w:space="0" w:color="000000"/>
              <w:right w:val="nil"/>
            </w:tcBorders>
          </w:tcPr>
          <w:p w14:paraId="29DC4F1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95</w:t>
            </w:r>
          </w:p>
        </w:tc>
        <w:tc>
          <w:tcPr>
            <w:tcW w:w="623" w:type="dxa"/>
            <w:tcBorders>
              <w:top w:val="nil"/>
              <w:left w:val="nil"/>
              <w:bottom w:val="single" w:sz="8" w:space="0" w:color="000000"/>
              <w:right w:val="nil"/>
            </w:tcBorders>
          </w:tcPr>
          <w:p w14:paraId="03D37CB4"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100</w:t>
            </w:r>
          </w:p>
        </w:tc>
        <w:tc>
          <w:tcPr>
            <w:tcW w:w="567" w:type="dxa"/>
            <w:tcBorders>
              <w:top w:val="nil"/>
              <w:left w:val="nil"/>
              <w:bottom w:val="single" w:sz="8" w:space="0" w:color="000000"/>
              <w:right w:val="nil"/>
            </w:tcBorders>
          </w:tcPr>
          <w:p w14:paraId="6363BA37" w14:textId="77777777" w:rsidR="00D95082" w:rsidRPr="00A326E1"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3EBABFF" w14:textId="77777777" w:rsidR="00D95082" w:rsidRPr="00A326E1"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03320B37" w14:textId="77777777" w:rsidR="00D95082" w:rsidRPr="00A326E1"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31E4EB96" w14:textId="77777777" w:rsidR="00D95082" w:rsidRPr="00A326E1"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62EB296" w14:textId="77777777" w:rsidR="00D95082" w:rsidRPr="00A326E1" w:rsidRDefault="00D95082" w:rsidP="00A9314A">
            <w:pPr>
              <w:pStyle w:val="TableParagraph"/>
              <w:ind w:left="23"/>
              <w:rPr>
                <w:rFonts w:ascii="Arial Narrow" w:hAnsi="Arial Narrow"/>
                <w:sz w:val="12"/>
                <w:szCs w:val="12"/>
              </w:rPr>
            </w:pPr>
          </w:p>
        </w:tc>
      </w:tr>
      <w:tr w:rsidR="00D95082" w:rsidRPr="00080FD0" w14:paraId="19A0B15A" w14:textId="77777777" w:rsidTr="00A9314A">
        <w:trPr>
          <w:trHeight w:val="295"/>
          <w:jc w:val="center"/>
        </w:trPr>
        <w:tc>
          <w:tcPr>
            <w:tcW w:w="734" w:type="dxa"/>
            <w:tcBorders>
              <w:left w:val="nil"/>
              <w:bottom w:val="nil"/>
              <w:right w:val="nil"/>
            </w:tcBorders>
          </w:tcPr>
          <w:p w14:paraId="05027102"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 xml:space="preserve">Xiao 2015 </w:t>
            </w:r>
            <w:r w:rsidRPr="00A326E1">
              <w:rPr>
                <w:rFonts w:ascii="Arial Narrow" w:hAnsi="Arial Narrow"/>
                <w:spacing w:val="-4"/>
                <w:sz w:val="12"/>
                <w:szCs w:val="12"/>
              </w:rPr>
              <w:t>[101]</w:t>
            </w:r>
          </w:p>
        </w:tc>
        <w:tc>
          <w:tcPr>
            <w:tcW w:w="340" w:type="dxa"/>
            <w:tcBorders>
              <w:left w:val="nil"/>
              <w:bottom w:val="nil"/>
              <w:right w:val="nil"/>
            </w:tcBorders>
          </w:tcPr>
          <w:p w14:paraId="49B5FEAA"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65F7AEA6" w14:textId="77777777" w:rsidR="00D95082" w:rsidRPr="00CB03EE" w:rsidRDefault="00D95082" w:rsidP="00A9314A">
            <w:pPr>
              <w:pStyle w:val="TableParagraph"/>
              <w:ind w:left="23"/>
              <w:rPr>
                <w:rFonts w:ascii="Arial Narrow" w:hAnsi="Arial Narrow"/>
                <w:i/>
                <w:iCs/>
                <w:sz w:val="12"/>
                <w:szCs w:val="12"/>
              </w:rPr>
            </w:pPr>
            <w:r w:rsidRPr="00CB03EE">
              <w:rPr>
                <w:rFonts w:ascii="Arial Narrow" w:hAnsi="Arial Narrow"/>
                <w:i/>
                <w:iCs/>
                <w:sz w:val="12"/>
                <w:szCs w:val="12"/>
              </w:rPr>
              <w:t>NDRG4</w:t>
            </w:r>
          </w:p>
        </w:tc>
        <w:tc>
          <w:tcPr>
            <w:tcW w:w="508" w:type="dxa"/>
            <w:tcBorders>
              <w:left w:val="nil"/>
              <w:bottom w:val="nil"/>
              <w:right w:val="nil"/>
            </w:tcBorders>
          </w:tcPr>
          <w:p w14:paraId="69F40FE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blood</w:t>
            </w:r>
          </w:p>
        </w:tc>
        <w:tc>
          <w:tcPr>
            <w:tcW w:w="565" w:type="dxa"/>
            <w:tcBorders>
              <w:left w:val="nil"/>
              <w:bottom w:val="nil"/>
              <w:right w:val="nil"/>
            </w:tcBorders>
          </w:tcPr>
          <w:p w14:paraId="53135647"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2010-2011</w:t>
            </w:r>
          </w:p>
        </w:tc>
        <w:tc>
          <w:tcPr>
            <w:tcW w:w="283" w:type="dxa"/>
            <w:tcBorders>
              <w:left w:val="nil"/>
              <w:bottom w:val="nil"/>
              <w:right w:val="nil"/>
            </w:tcBorders>
          </w:tcPr>
          <w:p w14:paraId="27E1CC91"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84</w:t>
            </w:r>
          </w:p>
        </w:tc>
        <w:tc>
          <w:tcPr>
            <w:tcW w:w="708" w:type="dxa"/>
            <w:tcBorders>
              <w:left w:val="nil"/>
              <w:bottom w:val="nil"/>
              <w:right w:val="nil"/>
            </w:tcBorders>
          </w:tcPr>
          <w:p w14:paraId="1C71AA4C"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 xml:space="preserve">56 </w:t>
            </w:r>
          </w:p>
          <w:p w14:paraId="4F9EF45C"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(38-73)</w:t>
            </w:r>
          </w:p>
        </w:tc>
        <w:tc>
          <w:tcPr>
            <w:tcW w:w="708" w:type="dxa"/>
            <w:tcBorders>
              <w:left w:val="nil"/>
              <w:bottom w:val="nil"/>
              <w:right w:val="nil"/>
            </w:tcBorders>
          </w:tcPr>
          <w:p w14:paraId="20114397"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I-II 57.1%,</w:t>
            </w:r>
          </w:p>
          <w:p w14:paraId="515ACD5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III</w:t>
            </w:r>
            <w:r>
              <w:rPr>
                <w:rFonts w:ascii="Arial Narrow" w:hAnsi="Arial Narrow"/>
                <w:sz w:val="12"/>
                <w:szCs w:val="12"/>
              </w:rPr>
              <w:t>-</w:t>
            </w:r>
            <w:r w:rsidRPr="00A326E1">
              <w:rPr>
                <w:rFonts w:ascii="Arial Narrow" w:hAnsi="Arial Narrow"/>
                <w:sz w:val="12"/>
                <w:szCs w:val="12"/>
              </w:rPr>
              <w:t>IV 42.9%</w:t>
            </w:r>
          </w:p>
        </w:tc>
        <w:tc>
          <w:tcPr>
            <w:tcW w:w="745" w:type="dxa"/>
            <w:tcBorders>
              <w:left w:val="nil"/>
              <w:bottom w:val="nil"/>
              <w:right w:val="nil"/>
            </w:tcBorders>
          </w:tcPr>
          <w:p w14:paraId="2384B2D7" w14:textId="77777777" w:rsidR="00D95082" w:rsidRPr="00CB03EE"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34CD9DF9" w14:textId="77777777" w:rsidR="00D95082" w:rsidRPr="00A326E1"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F323851" w14:textId="77777777" w:rsidR="00D95082" w:rsidRPr="00A326E1"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54A7539E"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16</w:t>
            </w:r>
          </w:p>
        </w:tc>
        <w:tc>
          <w:tcPr>
            <w:tcW w:w="793" w:type="dxa"/>
            <w:tcBorders>
              <w:left w:val="nil"/>
              <w:bottom w:val="nil"/>
              <w:right w:val="nil"/>
            </w:tcBorders>
          </w:tcPr>
          <w:p w14:paraId="323FA639" w14:textId="77777777" w:rsidR="00D95082" w:rsidRDefault="00D95082" w:rsidP="00A9314A">
            <w:pPr>
              <w:pStyle w:val="TableParagraph"/>
              <w:ind w:left="23"/>
              <w:rPr>
                <w:rFonts w:ascii="Arial Narrow" w:hAnsi="Arial Narrow"/>
                <w:sz w:val="12"/>
                <w:szCs w:val="12"/>
              </w:rPr>
            </w:pPr>
            <w:r w:rsidRPr="00A326E1">
              <w:rPr>
                <w:rFonts w:ascii="Arial Narrow" w:hAnsi="Arial Narrow"/>
                <w:sz w:val="12"/>
                <w:szCs w:val="12"/>
              </w:rPr>
              <w:t>55.6</w:t>
            </w:r>
          </w:p>
          <w:p w14:paraId="4ED899AB"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(40-74)</w:t>
            </w:r>
          </w:p>
        </w:tc>
        <w:tc>
          <w:tcPr>
            <w:tcW w:w="679" w:type="dxa"/>
            <w:tcBorders>
              <w:left w:val="nil"/>
              <w:bottom w:val="nil"/>
              <w:right w:val="nil"/>
            </w:tcBorders>
          </w:tcPr>
          <w:p w14:paraId="668C2177"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8ECC519"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54.8</w:t>
            </w:r>
          </w:p>
        </w:tc>
        <w:tc>
          <w:tcPr>
            <w:tcW w:w="623" w:type="dxa"/>
            <w:tcBorders>
              <w:left w:val="nil"/>
              <w:bottom w:val="nil"/>
              <w:right w:val="nil"/>
            </w:tcBorders>
          </w:tcPr>
          <w:p w14:paraId="1E521505"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78.1</w:t>
            </w:r>
          </w:p>
        </w:tc>
        <w:tc>
          <w:tcPr>
            <w:tcW w:w="567" w:type="dxa"/>
            <w:tcBorders>
              <w:left w:val="nil"/>
              <w:bottom w:val="nil"/>
              <w:right w:val="nil"/>
            </w:tcBorders>
          </w:tcPr>
          <w:p w14:paraId="4DFD187D" w14:textId="77777777" w:rsidR="00D95082" w:rsidRPr="00A326E1"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1A14BAE" w14:textId="77777777" w:rsidR="00D95082" w:rsidRPr="00A326E1"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3E104A4" w14:textId="77777777" w:rsidR="00D95082" w:rsidRPr="00A326E1"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0A7BC46D"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TGuide Blood Genomic DNA Extraction kit</w:t>
            </w:r>
          </w:p>
        </w:tc>
        <w:tc>
          <w:tcPr>
            <w:tcW w:w="1344" w:type="dxa"/>
            <w:tcBorders>
              <w:left w:val="nil"/>
              <w:bottom w:val="nil"/>
              <w:right w:val="nil"/>
            </w:tcBorders>
          </w:tcPr>
          <w:p w14:paraId="492B3518" w14:textId="77777777" w:rsidR="00D95082" w:rsidRPr="00A326E1" w:rsidRDefault="00D95082" w:rsidP="00A9314A">
            <w:pPr>
              <w:pStyle w:val="TableParagraph"/>
              <w:ind w:left="23"/>
              <w:rPr>
                <w:rFonts w:ascii="Arial Narrow" w:hAnsi="Arial Narrow"/>
                <w:sz w:val="12"/>
                <w:szCs w:val="12"/>
              </w:rPr>
            </w:pPr>
            <w:r w:rsidRPr="00A326E1">
              <w:rPr>
                <w:rFonts w:ascii="Arial Narrow" w:hAnsi="Arial Narrow"/>
                <w:sz w:val="12"/>
                <w:szCs w:val="12"/>
              </w:rPr>
              <w:t>nested MSP</w:t>
            </w:r>
          </w:p>
        </w:tc>
      </w:tr>
      <w:tr w:rsidR="00D95082" w:rsidRPr="00080FD0" w14:paraId="2104C986" w14:textId="77777777" w:rsidTr="00A9314A">
        <w:trPr>
          <w:trHeight w:val="294"/>
          <w:jc w:val="center"/>
        </w:trPr>
        <w:tc>
          <w:tcPr>
            <w:tcW w:w="734" w:type="dxa"/>
            <w:tcBorders>
              <w:top w:val="nil"/>
              <w:left w:val="nil"/>
              <w:bottom w:val="nil"/>
              <w:right w:val="nil"/>
            </w:tcBorders>
          </w:tcPr>
          <w:p w14:paraId="44C07A66"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7247771"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D070277"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NDRG4</w:t>
            </w:r>
          </w:p>
        </w:tc>
        <w:tc>
          <w:tcPr>
            <w:tcW w:w="508" w:type="dxa"/>
            <w:tcBorders>
              <w:top w:val="nil"/>
              <w:left w:val="nil"/>
              <w:bottom w:val="nil"/>
              <w:right w:val="nil"/>
            </w:tcBorders>
          </w:tcPr>
          <w:p w14:paraId="50F675F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stool</w:t>
            </w:r>
          </w:p>
        </w:tc>
        <w:tc>
          <w:tcPr>
            <w:tcW w:w="565" w:type="dxa"/>
            <w:tcBorders>
              <w:top w:val="nil"/>
              <w:left w:val="nil"/>
              <w:bottom w:val="nil"/>
              <w:right w:val="nil"/>
            </w:tcBorders>
          </w:tcPr>
          <w:p w14:paraId="1A1812F8"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89C7B34"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2F3BD5"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D1707DD"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7956693"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98D0591"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21B88A8"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5566DF8"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FC5B43C"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EA0464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5B4DB9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76.2</w:t>
            </w:r>
          </w:p>
        </w:tc>
        <w:tc>
          <w:tcPr>
            <w:tcW w:w="623" w:type="dxa"/>
            <w:tcBorders>
              <w:top w:val="nil"/>
              <w:left w:val="nil"/>
              <w:bottom w:val="nil"/>
              <w:right w:val="nil"/>
            </w:tcBorders>
          </w:tcPr>
          <w:p w14:paraId="7659533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89.1</w:t>
            </w:r>
          </w:p>
        </w:tc>
        <w:tc>
          <w:tcPr>
            <w:tcW w:w="567" w:type="dxa"/>
            <w:tcBorders>
              <w:top w:val="nil"/>
              <w:left w:val="nil"/>
              <w:bottom w:val="nil"/>
              <w:right w:val="nil"/>
            </w:tcBorders>
          </w:tcPr>
          <w:p w14:paraId="5BD9A47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7875A72"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EA5B2DD"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5CB8DE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Bioneer Stool DNA</w:t>
            </w:r>
            <w:r>
              <w:rPr>
                <w:rFonts w:ascii="Arial Narrow" w:hAnsi="Arial Narrow"/>
                <w:sz w:val="12"/>
                <w:szCs w:val="12"/>
              </w:rPr>
              <w:t xml:space="preserve"> </w:t>
            </w:r>
            <w:r w:rsidRPr="009D5E5F">
              <w:rPr>
                <w:rFonts w:ascii="Arial Narrow" w:hAnsi="Arial Narrow"/>
                <w:sz w:val="12"/>
                <w:szCs w:val="12"/>
              </w:rPr>
              <w:t>Extaction kit</w:t>
            </w:r>
          </w:p>
        </w:tc>
        <w:tc>
          <w:tcPr>
            <w:tcW w:w="1344" w:type="dxa"/>
            <w:tcBorders>
              <w:top w:val="nil"/>
              <w:left w:val="nil"/>
              <w:bottom w:val="nil"/>
              <w:right w:val="nil"/>
            </w:tcBorders>
          </w:tcPr>
          <w:p w14:paraId="0D0F5A3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nested MSP</w:t>
            </w:r>
          </w:p>
        </w:tc>
      </w:tr>
      <w:tr w:rsidR="00D95082" w:rsidRPr="00080FD0" w14:paraId="5C5613A6" w14:textId="77777777" w:rsidTr="00A9314A">
        <w:trPr>
          <w:trHeight w:val="294"/>
          <w:jc w:val="center"/>
        </w:trPr>
        <w:tc>
          <w:tcPr>
            <w:tcW w:w="734" w:type="dxa"/>
            <w:tcBorders>
              <w:top w:val="nil"/>
              <w:left w:val="nil"/>
              <w:bottom w:val="nil"/>
              <w:right w:val="nil"/>
            </w:tcBorders>
          </w:tcPr>
          <w:p w14:paraId="4FB3CF7A"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02B6532"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BD5FBE4"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NDRG4</w:t>
            </w:r>
          </w:p>
        </w:tc>
        <w:tc>
          <w:tcPr>
            <w:tcW w:w="508" w:type="dxa"/>
            <w:tcBorders>
              <w:top w:val="nil"/>
              <w:left w:val="nil"/>
              <w:bottom w:val="nil"/>
              <w:right w:val="nil"/>
            </w:tcBorders>
          </w:tcPr>
          <w:p w14:paraId="3B2D33A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urine</w:t>
            </w:r>
          </w:p>
        </w:tc>
        <w:tc>
          <w:tcPr>
            <w:tcW w:w="565" w:type="dxa"/>
            <w:tcBorders>
              <w:top w:val="nil"/>
              <w:left w:val="nil"/>
              <w:bottom w:val="nil"/>
              <w:right w:val="nil"/>
            </w:tcBorders>
          </w:tcPr>
          <w:p w14:paraId="5023F8CB"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F0C5D24"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85DD5F0"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2E54A4D"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1605E50"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90F0418"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01CEF2C"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1105EBF"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C0FB793"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2027BB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450D1F4"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72.6</w:t>
            </w:r>
          </w:p>
        </w:tc>
        <w:tc>
          <w:tcPr>
            <w:tcW w:w="623" w:type="dxa"/>
            <w:tcBorders>
              <w:top w:val="nil"/>
              <w:left w:val="nil"/>
              <w:bottom w:val="nil"/>
              <w:right w:val="nil"/>
            </w:tcBorders>
          </w:tcPr>
          <w:p w14:paraId="1B93598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85</w:t>
            </w:r>
          </w:p>
        </w:tc>
        <w:tc>
          <w:tcPr>
            <w:tcW w:w="567" w:type="dxa"/>
            <w:tcBorders>
              <w:top w:val="nil"/>
              <w:left w:val="nil"/>
              <w:bottom w:val="nil"/>
              <w:right w:val="nil"/>
            </w:tcBorders>
          </w:tcPr>
          <w:p w14:paraId="7EDD8EDD"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4BEAECC"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2447AFC"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82EFC33"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D8E04AC"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nested MSP</w:t>
            </w:r>
          </w:p>
        </w:tc>
      </w:tr>
      <w:tr w:rsidR="00D95082" w:rsidRPr="00080FD0" w14:paraId="06C1C97A" w14:textId="77777777" w:rsidTr="00A9314A">
        <w:trPr>
          <w:trHeight w:val="294"/>
          <w:jc w:val="center"/>
        </w:trPr>
        <w:tc>
          <w:tcPr>
            <w:tcW w:w="734" w:type="dxa"/>
            <w:tcBorders>
              <w:top w:val="nil"/>
              <w:left w:val="nil"/>
              <w:bottom w:val="single" w:sz="8" w:space="0" w:color="000000"/>
              <w:right w:val="nil"/>
            </w:tcBorders>
          </w:tcPr>
          <w:p w14:paraId="6D3CA6FC"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4ADF1007"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A76A765"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NDRG4</w:t>
            </w:r>
          </w:p>
        </w:tc>
        <w:tc>
          <w:tcPr>
            <w:tcW w:w="508" w:type="dxa"/>
            <w:tcBorders>
              <w:top w:val="nil"/>
              <w:left w:val="nil"/>
              <w:bottom w:val="single" w:sz="8" w:space="0" w:color="000000"/>
              <w:right w:val="nil"/>
            </w:tcBorders>
          </w:tcPr>
          <w:p w14:paraId="6500B92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urine</w:t>
            </w:r>
          </w:p>
        </w:tc>
        <w:tc>
          <w:tcPr>
            <w:tcW w:w="565" w:type="dxa"/>
            <w:tcBorders>
              <w:top w:val="nil"/>
              <w:left w:val="nil"/>
              <w:bottom w:val="single" w:sz="8" w:space="0" w:color="000000"/>
              <w:right w:val="nil"/>
            </w:tcBorders>
          </w:tcPr>
          <w:p w14:paraId="67CB5FAF"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0022B2F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76</w:t>
            </w:r>
          </w:p>
        </w:tc>
        <w:tc>
          <w:tcPr>
            <w:tcW w:w="708" w:type="dxa"/>
            <w:tcBorders>
              <w:top w:val="nil"/>
              <w:left w:val="nil"/>
              <w:bottom w:val="single" w:sz="8" w:space="0" w:color="000000"/>
              <w:right w:val="nil"/>
            </w:tcBorders>
          </w:tcPr>
          <w:p w14:paraId="4E3860E8" w14:textId="77777777" w:rsidR="00D95082" w:rsidRDefault="00D95082" w:rsidP="00A9314A">
            <w:pPr>
              <w:pStyle w:val="TableParagraph"/>
              <w:ind w:left="23"/>
              <w:rPr>
                <w:rFonts w:ascii="Arial Narrow" w:hAnsi="Arial Narrow"/>
                <w:bCs/>
                <w:sz w:val="12"/>
              </w:rPr>
            </w:pPr>
            <w:r w:rsidRPr="00CC38E3">
              <w:rPr>
                <w:rFonts w:ascii="Arial Narrow" w:hAnsi="Arial Narrow"/>
                <w:bCs/>
                <w:sz w:val="12"/>
              </w:rPr>
              <w:t>54</w:t>
            </w:r>
          </w:p>
          <w:p w14:paraId="63EA8071"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(39-71)</w:t>
            </w:r>
          </w:p>
        </w:tc>
        <w:tc>
          <w:tcPr>
            <w:tcW w:w="708" w:type="dxa"/>
            <w:tcBorders>
              <w:top w:val="nil"/>
              <w:left w:val="nil"/>
              <w:bottom w:val="single" w:sz="8" w:space="0" w:color="000000"/>
              <w:right w:val="nil"/>
            </w:tcBorders>
          </w:tcPr>
          <w:p w14:paraId="364E6750"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78DE2FFE"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EE40B7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72.4</w:t>
            </w:r>
          </w:p>
        </w:tc>
        <w:tc>
          <w:tcPr>
            <w:tcW w:w="283" w:type="dxa"/>
            <w:tcBorders>
              <w:top w:val="nil"/>
              <w:left w:val="nil"/>
              <w:bottom w:val="single" w:sz="8" w:space="0" w:color="000000"/>
              <w:right w:val="nil"/>
            </w:tcBorders>
          </w:tcPr>
          <w:p w14:paraId="0D99FA74"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FOC</w:t>
            </w:r>
          </w:p>
        </w:tc>
        <w:tc>
          <w:tcPr>
            <w:tcW w:w="303" w:type="dxa"/>
            <w:tcBorders>
              <w:top w:val="nil"/>
              <w:left w:val="nil"/>
              <w:bottom w:val="single" w:sz="8" w:space="0" w:color="000000"/>
              <w:right w:val="nil"/>
            </w:tcBorders>
          </w:tcPr>
          <w:p w14:paraId="6729FC9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36</w:t>
            </w:r>
          </w:p>
        </w:tc>
        <w:tc>
          <w:tcPr>
            <w:tcW w:w="793" w:type="dxa"/>
            <w:tcBorders>
              <w:top w:val="nil"/>
              <w:left w:val="nil"/>
              <w:bottom w:val="single" w:sz="8" w:space="0" w:color="000000"/>
              <w:right w:val="nil"/>
            </w:tcBorders>
          </w:tcPr>
          <w:p w14:paraId="50CC45DC"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47A0DF50"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1A3EA77" w14:textId="77777777" w:rsidR="00D95082" w:rsidRPr="009D5E5F" w:rsidRDefault="00D95082" w:rsidP="00A9314A">
            <w:pPr>
              <w:pStyle w:val="TableParagraph"/>
              <w:ind w:left="23"/>
              <w:rPr>
                <w:rFonts w:ascii="Arial Narrow" w:hAnsi="Arial Narrow"/>
                <w:sz w:val="12"/>
                <w:szCs w:val="12"/>
              </w:rPr>
            </w:pPr>
          </w:p>
        </w:tc>
        <w:tc>
          <w:tcPr>
            <w:tcW w:w="623" w:type="dxa"/>
            <w:tcBorders>
              <w:top w:val="nil"/>
              <w:left w:val="nil"/>
              <w:bottom w:val="single" w:sz="8" w:space="0" w:color="000000"/>
              <w:right w:val="nil"/>
            </w:tcBorders>
          </w:tcPr>
          <w:p w14:paraId="08668803"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07C9815"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6E33D6D"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6B84E05"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17960457"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71312E15" w14:textId="77777777" w:rsidR="00D95082" w:rsidRPr="009D5E5F" w:rsidRDefault="00D95082" w:rsidP="00A9314A">
            <w:pPr>
              <w:pStyle w:val="TableParagraph"/>
              <w:ind w:left="23"/>
              <w:rPr>
                <w:rFonts w:ascii="Arial Narrow" w:hAnsi="Arial Narrow"/>
                <w:sz w:val="12"/>
                <w:szCs w:val="12"/>
              </w:rPr>
            </w:pPr>
          </w:p>
        </w:tc>
      </w:tr>
      <w:tr w:rsidR="00D95082" w:rsidRPr="00080FD0" w14:paraId="2121E5EE" w14:textId="77777777" w:rsidTr="00A9314A">
        <w:trPr>
          <w:trHeight w:val="294"/>
          <w:jc w:val="center"/>
        </w:trPr>
        <w:tc>
          <w:tcPr>
            <w:tcW w:w="734" w:type="dxa"/>
            <w:tcBorders>
              <w:left w:val="nil"/>
              <w:bottom w:val="nil"/>
              <w:right w:val="nil"/>
            </w:tcBorders>
          </w:tcPr>
          <w:p w14:paraId="535B0BE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 xml:space="preserve">Xiao 2014 </w:t>
            </w:r>
            <w:r w:rsidRPr="009D5E5F">
              <w:rPr>
                <w:rFonts w:ascii="Arial Narrow" w:hAnsi="Arial Narrow"/>
                <w:spacing w:val="-4"/>
                <w:sz w:val="12"/>
                <w:szCs w:val="12"/>
              </w:rPr>
              <w:t>[102]</w:t>
            </w:r>
          </w:p>
        </w:tc>
        <w:tc>
          <w:tcPr>
            <w:tcW w:w="340" w:type="dxa"/>
            <w:tcBorders>
              <w:left w:val="nil"/>
              <w:bottom w:val="nil"/>
              <w:right w:val="nil"/>
            </w:tcBorders>
          </w:tcPr>
          <w:p w14:paraId="66E3D0A4"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4CC800DD"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SFRP2</w:t>
            </w:r>
          </w:p>
        </w:tc>
        <w:tc>
          <w:tcPr>
            <w:tcW w:w="508" w:type="dxa"/>
            <w:tcBorders>
              <w:left w:val="nil"/>
              <w:bottom w:val="nil"/>
              <w:right w:val="nil"/>
            </w:tcBorders>
          </w:tcPr>
          <w:p w14:paraId="2FD5FD9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stool</w:t>
            </w:r>
          </w:p>
        </w:tc>
        <w:tc>
          <w:tcPr>
            <w:tcW w:w="565" w:type="dxa"/>
            <w:tcBorders>
              <w:left w:val="nil"/>
              <w:bottom w:val="nil"/>
              <w:right w:val="nil"/>
            </w:tcBorders>
          </w:tcPr>
          <w:p w14:paraId="3F6E8BD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2011-2013</w:t>
            </w:r>
          </w:p>
        </w:tc>
        <w:tc>
          <w:tcPr>
            <w:tcW w:w="283" w:type="dxa"/>
            <w:tcBorders>
              <w:left w:val="nil"/>
              <w:bottom w:val="nil"/>
              <w:right w:val="nil"/>
            </w:tcBorders>
          </w:tcPr>
          <w:p w14:paraId="0EF8300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40</w:t>
            </w:r>
          </w:p>
        </w:tc>
        <w:tc>
          <w:tcPr>
            <w:tcW w:w="708" w:type="dxa"/>
            <w:tcBorders>
              <w:left w:val="nil"/>
              <w:bottom w:val="nil"/>
              <w:right w:val="nil"/>
            </w:tcBorders>
          </w:tcPr>
          <w:p w14:paraId="6256F306" w14:textId="77777777" w:rsidR="00D95082" w:rsidRDefault="00D95082" w:rsidP="00A9314A">
            <w:pPr>
              <w:pStyle w:val="TableParagraph"/>
              <w:ind w:left="23"/>
              <w:rPr>
                <w:rFonts w:ascii="Arial Narrow" w:hAnsi="Arial Narrow"/>
                <w:bCs/>
                <w:sz w:val="12"/>
              </w:rPr>
            </w:pPr>
            <w:r w:rsidRPr="00CC38E3">
              <w:rPr>
                <w:rFonts w:ascii="Arial Narrow" w:hAnsi="Arial Narrow"/>
                <w:bCs/>
                <w:sz w:val="12"/>
              </w:rPr>
              <w:t>57.5</w:t>
            </w:r>
          </w:p>
          <w:p w14:paraId="3CB62AC3"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(41-84)</w:t>
            </w:r>
          </w:p>
        </w:tc>
        <w:tc>
          <w:tcPr>
            <w:tcW w:w="708" w:type="dxa"/>
            <w:tcBorders>
              <w:left w:val="nil"/>
              <w:bottom w:val="nil"/>
              <w:right w:val="nil"/>
            </w:tcBorders>
          </w:tcPr>
          <w:p w14:paraId="33933ECD"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A 7,</w:t>
            </w:r>
          </w:p>
          <w:p w14:paraId="32DD0EA6"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B 19,</w:t>
            </w:r>
          </w:p>
          <w:p w14:paraId="6587B76A"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C</w:t>
            </w:r>
            <w:r>
              <w:rPr>
                <w:rFonts w:ascii="Arial Narrow" w:hAnsi="Arial Narrow"/>
                <w:sz w:val="12"/>
                <w:szCs w:val="12"/>
              </w:rPr>
              <w:t xml:space="preserve"> </w:t>
            </w:r>
            <w:r w:rsidRPr="009D5E5F">
              <w:rPr>
                <w:rFonts w:ascii="Arial Narrow" w:hAnsi="Arial Narrow"/>
                <w:sz w:val="12"/>
                <w:szCs w:val="12"/>
              </w:rPr>
              <w:t>5,</w:t>
            </w:r>
          </w:p>
          <w:p w14:paraId="229457C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D 9</w:t>
            </w:r>
          </w:p>
        </w:tc>
        <w:tc>
          <w:tcPr>
            <w:tcW w:w="745" w:type="dxa"/>
            <w:tcBorders>
              <w:left w:val="nil"/>
              <w:bottom w:val="nil"/>
              <w:right w:val="nil"/>
            </w:tcBorders>
          </w:tcPr>
          <w:p w14:paraId="2FF8CB02"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15% distal</w:t>
            </w:r>
          </w:p>
          <w:p w14:paraId="7690D16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85%proximal</w:t>
            </w:r>
          </w:p>
        </w:tc>
        <w:tc>
          <w:tcPr>
            <w:tcW w:w="626" w:type="dxa"/>
            <w:tcBorders>
              <w:left w:val="nil"/>
              <w:bottom w:val="nil"/>
              <w:right w:val="nil"/>
            </w:tcBorders>
          </w:tcPr>
          <w:p w14:paraId="2CBE802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87.5</w:t>
            </w:r>
          </w:p>
        </w:tc>
        <w:tc>
          <w:tcPr>
            <w:tcW w:w="283" w:type="dxa"/>
            <w:tcBorders>
              <w:left w:val="nil"/>
              <w:bottom w:val="nil"/>
              <w:right w:val="nil"/>
            </w:tcBorders>
          </w:tcPr>
          <w:p w14:paraId="23469436"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65B098C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57</w:t>
            </w:r>
          </w:p>
        </w:tc>
        <w:tc>
          <w:tcPr>
            <w:tcW w:w="793" w:type="dxa"/>
            <w:tcBorders>
              <w:left w:val="nil"/>
              <w:bottom w:val="nil"/>
              <w:right w:val="nil"/>
            </w:tcBorders>
          </w:tcPr>
          <w:p w14:paraId="42E12CB5" w14:textId="77777777" w:rsidR="00D95082" w:rsidRDefault="00D95082" w:rsidP="00A9314A">
            <w:pPr>
              <w:pStyle w:val="TableParagraph"/>
              <w:ind w:left="23"/>
              <w:rPr>
                <w:rFonts w:ascii="Arial Narrow" w:hAnsi="Arial Narrow"/>
                <w:sz w:val="12"/>
              </w:rPr>
            </w:pPr>
            <w:r w:rsidRPr="00CC38E3">
              <w:rPr>
                <w:rFonts w:ascii="Arial Narrow" w:hAnsi="Arial Narrow"/>
                <w:sz w:val="12"/>
              </w:rPr>
              <w:t xml:space="preserve">59 </w:t>
            </w:r>
          </w:p>
          <w:p w14:paraId="537CFA9D"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(43-75)</w:t>
            </w:r>
          </w:p>
        </w:tc>
        <w:tc>
          <w:tcPr>
            <w:tcW w:w="679" w:type="dxa"/>
            <w:tcBorders>
              <w:left w:val="nil"/>
              <w:bottom w:val="nil"/>
              <w:right w:val="nil"/>
            </w:tcBorders>
          </w:tcPr>
          <w:p w14:paraId="7CA7313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w:t>
            </w:r>
          </w:p>
        </w:tc>
        <w:tc>
          <w:tcPr>
            <w:tcW w:w="624" w:type="dxa"/>
            <w:tcBorders>
              <w:left w:val="nil"/>
              <w:bottom w:val="nil"/>
              <w:right w:val="nil"/>
            </w:tcBorders>
          </w:tcPr>
          <w:p w14:paraId="35184FE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87.5</w:t>
            </w:r>
          </w:p>
        </w:tc>
        <w:tc>
          <w:tcPr>
            <w:tcW w:w="623" w:type="dxa"/>
            <w:tcBorders>
              <w:left w:val="nil"/>
              <w:bottom w:val="nil"/>
              <w:right w:val="nil"/>
            </w:tcBorders>
          </w:tcPr>
          <w:p w14:paraId="00BDC52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91</w:t>
            </w:r>
          </w:p>
        </w:tc>
        <w:tc>
          <w:tcPr>
            <w:tcW w:w="567" w:type="dxa"/>
            <w:tcBorders>
              <w:left w:val="nil"/>
              <w:bottom w:val="nil"/>
              <w:right w:val="nil"/>
            </w:tcBorders>
          </w:tcPr>
          <w:p w14:paraId="0B415585"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47A7574"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48F8D9F0"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0DCDB8D6"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QIAamp DNA Stool Mini Kit</w:t>
            </w:r>
          </w:p>
        </w:tc>
        <w:tc>
          <w:tcPr>
            <w:tcW w:w="1344" w:type="dxa"/>
            <w:tcBorders>
              <w:left w:val="nil"/>
              <w:bottom w:val="nil"/>
              <w:right w:val="nil"/>
            </w:tcBorders>
          </w:tcPr>
          <w:p w14:paraId="2838ABC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MS-HRM</w:t>
            </w:r>
          </w:p>
        </w:tc>
      </w:tr>
      <w:tr w:rsidR="00D95082" w:rsidRPr="00080FD0" w14:paraId="36CC7E26" w14:textId="77777777" w:rsidTr="00A9314A">
        <w:trPr>
          <w:trHeight w:val="294"/>
          <w:jc w:val="center"/>
        </w:trPr>
        <w:tc>
          <w:tcPr>
            <w:tcW w:w="734" w:type="dxa"/>
            <w:tcBorders>
              <w:top w:val="nil"/>
              <w:left w:val="nil"/>
              <w:bottom w:val="nil"/>
              <w:right w:val="nil"/>
            </w:tcBorders>
          </w:tcPr>
          <w:p w14:paraId="2C7E94A2"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F18D509"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6B16700"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VIM</w:t>
            </w:r>
          </w:p>
        </w:tc>
        <w:tc>
          <w:tcPr>
            <w:tcW w:w="508" w:type="dxa"/>
            <w:tcBorders>
              <w:top w:val="nil"/>
              <w:left w:val="nil"/>
              <w:bottom w:val="nil"/>
              <w:right w:val="nil"/>
            </w:tcBorders>
          </w:tcPr>
          <w:p w14:paraId="1EC955B3"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CE980AE"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4FA6616"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2B096B" w14:textId="77777777" w:rsidR="00D95082" w:rsidRPr="00CC38E3" w:rsidRDefault="00D95082" w:rsidP="00A9314A">
            <w:pPr>
              <w:pStyle w:val="TableParagraph"/>
              <w:ind w:left="23"/>
              <w:rPr>
                <w:rFonts w:ascii="Arial Narrow" w:hAnsi="Arial Narrow"/>
                <w:bCs/>
                <w:sz w:val="12"/>
              </w:rPr>
            </w:pPr>
          </w:p>
        </w:tc>
        <w:tc>
          <w:tcPr>
            <w:tcW w:w="708" w:type="dxa"/>
            <w:tcBorders>
              <w:top w:val="nil"/>
              <w:left w:val="nil"/>
              <w:bottom w:val="nil"/>
              <w:right w:val="nil"/>
            </w:tcBorders>
          </w:tcPr>
          <w:p w14:paraId="3F154D40"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F416200"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A5953F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55</w:t>
            </w:r>
          </w:p>
        </w:tc>
        <w:tc>
          <w:tcPr>
            <w:tcW w:w="283" w:type="dxa"/>
            <w:tcBorders>
              <w:top w:val="nil"/>
              <w:left w:val="nil"/>
              <w:bottom w:val="nil"/>
              <w:right w:val="nil"/>
            </w:tcBorders>
          </w:tcPr>
          <w:p w14:paraId="4FF827BD"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E197039"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0F3307F"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C98404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w:t>
            </w:r>
          </w:p>
        </w:tc>
        <w:tc>
          <w:tcPr>
            <w:tcW w:w="624" w:type="dxa"/>
            <w:tcBorders>
              <w:top w:val="nil"/>
              <w:left w:val="nil"/>
              <w:bottom w:val="nil"/>
              <w:right w:val="nil"/>
            </w:tcBorders>
          </w:tcPr>
          <w:p w14:paraId="77E7540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55</w:t>
            </w:r>
          </w:p>
        </w:tc>
        <w:tc>
          <w:tcPr>
            <w:tcW w:w="623" w:type="dxa"/>
            <w:tcBorders>
              <w:top w:val="nil"/>
              <w:left w:val="nil"/>
              <w:bottom w:val="nil"/>
              <w:right w:val="nil"/>
            </w:tcBorders>
          </w:tcPr>
          <w:p w14:paraId="008EDE1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93</w:t>
            </w:r>
          </w:p>
        </w:tc>
        <w:tc>
          <w:tcPr>
            <w:tcW w:w="567" w:type="dxa"/>
            <w:tcBorders>
              <w:top w:val="nil"/>
              <w:left w:val="nil"/>
              <w:bottom w:val="nil"/>
              <w:right w:val="nil"/>
            </w:tcBorders>
          </w:tcPr>
          <w:p w14:paraId="03EBF573"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E33FA5F"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B18D952"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3561250"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80945EE" w14:textId="77777777" w:rsidR="00D95082" w:rsidRPr="009D5E5F" w:rsidRDefault="00D95082" w:rsidP="00A9314A">
            <w:pPr>
              <w:pStyle w:val="TableParagraph"/>
              <w:ind w:left="23"/>
              <w:rPr>
                <w:rFonts w:ascii="Arial Narrow" w:hAnsi="Arial Narrow"/>
                <w:sz w:val="12"/>
                <w:szCs w:val="12"/>
              </w:rPr>
            </w:pPr>
          </w:p>
        </w:tc>
      </w:tr>
      <w:tr w:rsidR="00D95082" w:rsidRPr="00080FD0" w14:paraId="7269BDED" w14:textId="77777777" w:rsidTr="00A9314A">
        <w:trPr>
          <w:trHeight w:val="294"/>
          <w:jc w:val="center"/>
        </w:trPr>
        <w:tc>
          <w:tcPr>
            <w:tcW w:w="734" w:type="dxa"/>
            <w:tcBorders>
              <w:top w:val="nil"/>
              <w:left w:val="nil"/>
              <w:bottom w:val="single" w:sz="8" w:space="0" w:color="000000"/>
              <w:right w:val="nil"/>
            </w:tcBorders>
          </w:tcPr>
          <w:p w14:paraId="5E10449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 xml:space="preserve">Xiao 2014 </w:t>
            </w:r>
            <w:r w:rsidRPr="009D5E5F">
              <w:rPr>
                <w:rFonts w:ascii="Arial Narrow" w:hAnsi="Arial Narrow"/>
                <w:spacing w:val="-4"/>
                <w:sz w:val="12"/>
                <w:szCs w:val="12"/>
              </w:rPr>
              <w:t>[102]</w:t>
            </w:r>
          </w:p>
        </w:tc>
        <w:tc>
          <w:tcPr>
            <w:tcW w:w="340" w:type="dxa"/>
            <w:tcBorders>
              <w:top w:val="nil"/>
              <w:left w:val="nil"/>
              <w:bottom w:val="single" w:sz="8" w:space="0" w:color="000000"/>
              <w:right w:val="nil"/>
            </w:tcBorders>
          </w:tcPr>
          <w:p w14:paraId="3124CF1E"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6C2A7F72"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SFRP2 + VIM</w:t>
            </w:r>
          </w:p>
        </w:tc>
        <w:tc>
          <w:tcPr>
            <w:tcW w:w="508" w:type="dxa"/>
            <w:tcBorders>
              <w:top w:val="nil"/>
              <w:left w:val="nil"/>
              <w:bottom w:val="single" w:sz="8" w:space="0" w:color="000000"/>
              <w:right w:val="nil"/>
            </w:tcBorders>
          </w:tcPr>
          <w:p w14:paraId="3568388B"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7A4DF759"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1C16FCC8"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38EC4A6A" w14:textId="77777777" w:rsidR="00D95082" w:rsidRPr="00CC38E3" w:rsidRDefault="00D95082" w:rsidP="00A9314A">
            <w:pPr>
              <w:pStyle w:val="TableParagraph"/>
              <w:ind w:left="23"/>
              <w:rPr>
                <w:rFonts w:ascii="Arial Narrow" w:hAnsi="Arial Narrow"/>
                <w:bCs/>
                <w:sz w:val="12"/>
              </w:rPr>
            </w:pPr>
          </w:p>
        </w:tc>
        <w:tc>
          <w:tcPr>
            <w:tcW w:w="708" w:type="dxa"/>
            <w:tcBorders>
              <w:top w:val="nil"/>
              <w:left w:val="nil"/>
              <w:bottom w:val="single" w:sz="8" w:space="0" w:color="000000"/>
              <w:right w:val="nil"/>
            </w:tcBorders>
          </w:tcPr>
          <w:p w14:paraId="5BEFA277"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1338A6E5"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7F6755BC"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92.5</w:t>
            </w:r>
          </w:p>
        </w:tc>
        <w:tc>
          <w:tcPr>
            <w:tcW w:w="283" w:type="dxa"/>
            <w:tcBorders>
              <w:top w:val="nil"/>
              <w:left w:val="nil"/>
              <w:bottom w:val="single" w:sz="8" w:space="0" w:color="000000"/>
              <w:right w:val="nil"/>
            </w:tcBorders>
          </w:tcPr>
          <w:p w14:paraId="3A51167E"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53D8A9BA"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39F42920"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6DA815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8.8</w:t>
            </w:r>
          </w:p>
        </w:tc>
        <w:tc>
          <w:tcPr>
            <w:tcW w:w="624" w:type="dxa"/>
            <w:tcBorders>
              <w:top w:val="nil"/>
              <w:left w:val="nil"/>
              <w:bottom w:val="single" w:sz="8" w:space="0" w:color="000000"/>
              <w:right w:val="nil"/>
            </w:tcBorders>
          </w:tcPr>
          <w:p w14:paraId="67A018A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92.5</w:t>
            </w:r>
          </w:p>
        </w:tc>
        <w:tc>
          <w:tcPr>
            <w:tcW w:w="623" w:type="dxa"/>
            <w:tcBorders>
              <w:top w:val="nil"/>
              <w:left w:val="nil"/>
              <w:bottom w:val="single" w:sz="8" w:space="0" w:color="000000"/>
              <w:right w:val="nil"/>
            </w:tcBorders>
          </w:tcPr>
          <w:p w14:paraId="03DFA8A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91</w:t>
            </w:r>
          </w:p>
        </w:tc>
        <w:tc>
          <w:tcPr>
            <w:tcW w:w="567" w:type="dxa"/>
            <w:tcBorders>
              <w:top w:val="nil"/>
              <w:left w:val="nil"/>
              <w:bottom w:val="single" w:sz="8" w:space="0" w:color="000000"/>
              <w:right w:val="nil"/>
            </w:tcBorders>
          </w:tcPr>
          <w:p w14:paraId="3655AF30"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102E97D6"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683A696"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639AAB05"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3F9FD98D" w14:textId="77777777" w:rsidR="00D95082" w:rsidRPr="009D5E5F" w:rsidRDefault="00D95082" w:rsidP="00A9314A">
            <w:pPr>
              <w:pStyle w:val="TableParagraph"/>
              <w:ind w:left="23"/>
              <w:rPr>
                <w:rFonts w:ascii="Arial Narrow" w:hAnsi="Arial Narrow"/>
                <w:sz w:val="12"/>
                <w:szCs w:val="12"/>
              </w:rPr>
            </w:pPr>
          </w:p>
        </w:tc>
      </w:tr>
      <w:tr w:rsidR="00D95082" w:rsidRPr="00080FD0" w14:paraId="6D133A8D" w14:textId="77777777" w:rsidTr="00A9314A">
        <w:trPr>
          <w:trHeight w:val="294"/>
          <w:jc w:val="center"/>
        </w:trPr>
        <w:tc>
          <w:tcPr>
            <w:tcW w:w="734" w:type="dxa"/>
            <w:tcBorders>
              <w:left w:val="nil"/>
              <w:right w:val="nil"/>
            </w:tcBorders>
          </w:tcPr>
          <w:p w14:paraId="5DA826C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Xie 2018 [103]</w:t>
            </w:r>
          </w:p>
        </w:tc>
        <w:tc>
          <w:tcPr>
            <w:tcW w:w="340" w:type="dxa"/>
            <w:tcBorders>
              <w:left w:val="nil"/>
              <w:right w:val="nil"/>
            </w:tcBorders>
          </w:tcPr>
          <w:p w14:paraId="16E49FE6"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5BD6FAD7"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SEPT9</w:t>
            </w:r>
          </w:p>
        </w:tc>
        <w:tc>
          <w:tcPr>
            <w:tcW w:w="508" w:type="dxa"/>
            <w:tcBorders>
              <w:left w:val="nil"/>
              <w:right w:val="nil"/>
            </w:tcBorders>
          </w:tcPr>
          <w:p w14:paraId="61620476"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plasma</w:t>
            </w:r>
          </w:p>
        </w:tc>
        <w:tc>
          <w:tcPr>
            <w:tcW w:w="565" w:type="dxa"/>
            <w:tcBorders>
              <w:left w:val="nil"/>
              <w:right w:val="nil"/>
            </w:tcBorders>
          </w:tcPr>
          <w:p w14:paraId="08521476"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2016-2018</w:t>
            </w:r>
          </w:p>
        </w:tc>
        <w:tc>
          <w:tcPr>
            <w:tcW w:w="283" w:type="dxa"/>
            <w:tcBorders>
              <w:left w:val="nil"/>
              <w:right w:val="nil"/>
            </w:tcBorders>
          </w:tcPr>
          <w:p w14:paraId="4FE7B46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123</w:t>
            </w:r>
          </w:p>
        </w:tc>
        <w:tc>
          <w:tcPr>
            <w:tcW w:w="708" w:type="dxa"/>
            <w:tcBorders>
              <w:left w:val="nil"/>
              <w:right w:val="nil"/>
            </w:tcBorders>
          </w:tcPr>
          <w:p w14:paraId="0701B755"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66.07</w:t>
            </w:r>
          </w:p>
        </w:tc>
        <w:tc>
          <w:tcPr>
            <w:tcW w:w="708" w:type="dxa"/>
            <w:tcBorders>
              <w:left w:val="nil"/>
              <w:right w:val="nil"/>
            </w:tcBorders>
          </w:tcPr>
          <w:p w14:paraId="67E2E369"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 5 (4.9%),</w:t>
            </w:r>
          </w:p>
          <w:p w14:paraId="063B217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II</w:t>
            </w:r>
            <w:r>
              <w:rPr>
                <w:rFonts w:ascii="Arial Narrow" w:hAnsi="Arial Narrow"/>
                <w:sz w:val="12"/>
                <w:szCs w:val="12"/>
              </w:rPr>
              <w:t xml:space="preserve"> </w:t>
            </w:r>
            <w:r w:rsidRPr="009D5E5F">
              <w:rPr>
                <w:rFonts w:ascii="Arial Narrow" w:hAnsi="Arial Narrow"/>
                <w:sz w:val="12"/>
                <w:szCs w:val="12"/>
              </w:rPr>
              <w:t>36</w:t>
            </w:r>
            <w:r w:rsidRPr="009D5E5F">
              <w:rPr>
                <w:rFonts w:ascii="Arial Narrow" w:hAnsi="Arial Narrow"/>
                <w:spacing w:val="-6"/>
                <w:sz w:val="12"/>
                <w:szCs w:val="12"/>
              </w:rPr>
              <w:t xml:space="preserve"> </w:t>
            </w:r>
            <w:r w:rsidRPr="009D5E5F">
              <w:rPr>
                <w:rFonts w:ascii="Arial Narrow" w:hAnsi="Arial Narrow"/>
                <w:sz w:val="12"/>
                <w:szCs w:val="12"/>
              </w:rPr>
              <w:t>(35.0%),</w:t>
            </w:r>
          </w:p>
          <w:p w14:paraId="257EADEA"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III 58</w:t>
            </w:r>
            <w:r>
              <w:rPr>
                <w:rFonts w:ascii="Arial Narrow" w:hAnsi="Arial Narrow"/>
                <w:sz w:val="12"/>
                <w:szCs w:val="12"/>
              </w:rPr>
              <w:t xml:space="preserve"> </w:t>
            </w:r>
            <w:r w:rsidRPr="009D5E5F">
              <w:rPr>
                <w:rFonts w:ascii="Arial Narrow" w:hAnsi="Arial Narrow"/>
                <w:sz w:val="12"/>
                <w:szCs w:val="12"/>
              </w:rPr>
              <w:t>(56.3%),</w:t>
            </w:r>
          </w:p>
          <w:p w14:paraId="07E2B6E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IV 4</w:t>
            </w:r>
            <w:r>
              <w:rPr>
                <w:rFonts w:ascii="Arial Narrow" w:hAnsi="Arial Narrow"/>
                <w:sz w:val="12"/>
                <w:szCs w:val="12"/>
              </w:rPr>
              <w:t xml:space="preserve"> </w:t>
            </w:r>
            <w:r w:rsidRPr="009D5E5F">
              <w:rPr>
                <w:rFonts w:ascii="Arial Narrow" w:hAnsi="Arial Narrow"/>
                <w:sz w:val="12"/>
                <w:szCs w:val="12"/>
              </w:rPr>
              <w:t>(3.8%)</w:t>
            </w:r>
          </w:p>
        </w:tc>
        <w:tc>
          <w:tcPr>
            <w:tcW w:w="745" w:type="dxa"/>
            <w:tcBorders>
              <w:left w:val="nil"/>
              <w:right w:val="nil"/>
            </w:tcBorders>
          </w:tcPr>
          <w:p w14:paraId="1F8EE3E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Colon</w:t>
            </w:r>
            <w:r w:rsidRPr="009D5E5F">
              <w:rPr>
                <w:rFonts w:ascii="Arial Narrow" w:hAnsi="Arial Narrow"/>
                <w:spacing w:val="-7"/>
                <w:sz w:val="12"/>
                <w:szCs w:val="12"/>
              </w:rPr>
              <w:t xml:space="preserve"> </w:t>
            </w:r>
            <w:r w:rsidRPr="009D5E5F">
              <w:rPr>
                <w:rFonts w:ascii="Arial Narrow" w:hAnsi="Arial Narrow"/>
                <w:sz w:val="12"/>
                <w:szCs w:val="12"/>
              </w:rPr>
              <w:t>77</w:t>
            </w:r>
            <w:r>
              <w:rPr>
                <w:rFonts w:ascii="Arial Narrow" w:hAnsi="Arial Narrow"/>
                <w:sz w:val="12"/>
                <w:szCs w:val="12"/>
              </w:rPr>
              <w:t xml:space="preserve"> </w:t>
            </w:r>
            <w:r w:rsidRPr="009D5E5F">
              <w:rPr>
                <w:rFonts w:ascii="Arial Narrow" w:hAnsi="Arial Narrow"/>
                <w:sz w:val="12"/>
                <w:szCs w:val="12"/>
              </w:rPr>
              <w:t>(62.5%),</w:t>
            </w:r>
          </w:p>
          <w:p w14:paraId="47C8F82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Rectum 46</w:t>
            </w:r>
            <w:r>
              <w:rPr>
                <w:rFonts w:ascii="Arial Narrow" w:hAnsi="Arial Narrow"/>
                <w:sz w:val="12"/>
                <w:szCs w:val="12"/>
              </w:rPr>
              <w:t xml:space="preserve"> </w:t>
            </w:r>
            <w:r w:rsidRPr="009D5E5F">
              <w:rPr>
                <w:rFonts w:ascii="Arial Narrow" w:hAnsi="Arial Narrow"/>
                <w:sz w:val="12"/>
                <w:szCs w:val="12"/>
              </w:rPr>
              <w:t>(37.5%)</w:t>
            </w:r>
          </w:p>
        </w:tc>
        <w:tc>
          <w:tcPr>
            <w:tcW w:w="626" w:type="dxa"/>
            <w:tcBorders>
              <w:left w:val="nil"/>
              <w:right w:val="nil"/>
            </w:tcBorders>
          </w:tcPr>
          <w:p w14:paraId="03E563C4" w14:textId="77777777" w:rsidR="00D95082" w:rsidRPr="009D5E5F" w:rsidRDefault="00D95082" w:rsidP="00A9314A">
            <w:pPr>
              <w:pStyle w:val="TableParagraph"/>
              <w:ind w:left="23"/>
              <w:rPr>
                <w:rFonts w:ascii="Arial Narrow" w:hAnsi="Arial Narrow"/>
                <w:sz w:val="12"/>
                <w:szCs w:val="12"/>
              </w:rPr>
            </w:pPr>
          </w:p>
        </w:tc>
        <w:tc>
          <w:tcPr>
            <w:tcW w:w="283" w:type="dxa"/>
            <w:tcBorders>
              <w:left w:val="nil"/>
              <w:right w:val="nil"/>
            </w:tcBorders>
          </w:tcPr>
          <w:p w14:paraId="1230F706"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FOC</w:t>
            </w:r>
          </w:p>
        </w:tc>
        <w:tc>
          <w:tcPr>
            <w:tcW w:w="303" w:type="dxa"/>
            <w:tcBorders>
              <w:left w:val="nil"/>
              <w:right w:val="nil"/>
            </w:tcBorders>
          </w:tcPr>
          <w:p w14:paraId="7B816A1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125</w:t>
            </w:r>
          </w:p>
        </w:tc>
        <w:tc>
          <w:tcPr>
            <w:tcW w:w="793" w:type="dxa"/>
            <w:tcBorders>
              <w:left w:val="nil"/>
              <w:right w:val="nil"/>
            </w:tcBorders>
          </w:tcPr>
          <w:p w14:paraId="2ECF9DB8"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66.17</w:t>
            </w:r>
          </w:p>
        </w:tc>
        <w:tc>
          <w:tcPr>
            <w:tcW w:w="679" w:type="dxa"/>
            <w:tcBorders>
              <w:left w:val="nil"/>
              <w:right w:val="nil"/>
            </w:tcBorders>
          </w:tcPr>
          <w:p w14:paraId="6DE25982"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right w:val="nil"/>
            </w:tcBorders>
          </w:tcPr>
          <w:p w14:paraId="1F90BCE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61.8</w:t>
            </w:r>
          </w:p>
          <w:p w14:paraId="0EAA9F8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pacing w:val="-1"/>
                <w:sz w:val="12"/>
                <w:szCs w:val="12"/>
              </w:rPr>
              <w:t>(53.0–69</w:t>
            </w:r>
            <w:r w:rsidRPr="009D5E5F">
              <w:rPr>
                <w:rFonts w:ascii="Arial Narrow" w:hAnsi="Arial Narrow"/>
                <w:sz w:val="12"/>
                <w:szCs w:val="12"/>
              </w:rPr>
              <w:t>.9)</w:t>
            </w:r>
          </w:p>
        </w:tc>
        <w:tc>
          <w:tcPr>
            <w:tcW w:w="623" w:type="dxa"/>
            <w:tcBorders>
              <w:left w:val="nil"/>
              <w:right w:val="nil"/>
            </w:tcBorders>
          </w:tcPr>
          <w:p w14:paraId="42B7338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89.6</w:t>
            </w:r>
          </w:p>
          <w:p w14:paraId="09404C9D"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pacing w:val="-1"/>
                <w:sz w:val="12"/>
                <w:szCs w:val="12"/>
              </w:rPr>
              <w:t>(83.0–93</w:t>
            </w:r>
            <w:r w:rsidRPr="009D5E5F">
              <w:rPr>
                <w:rFonts w:ascii="Arial Narrow" w:hAnsi="Arial Narrow"/>
                <w:sz w:val="12"/>
                <w:szCs w:val="12"/>
              </w:rPr>
              <w:t>.8)</w:t>
            </w:r>
          </w:p>
        </w:tc>
        <w:tc>
          <w:tcPr>
            <w:tcW w:w="567" w:type="dxa"/>
            <w:tcBorders>
              <w:left w:val="nil"/>
              <w:right w:val="nil"/>
            </w:tcBorders>
          </w:tcPr>
          <w:p w14:paraId="02C7C79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75.7</w:t>
            </w:r>
          </w:p>
          <w:p w14:paraId="45412AF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pacing w:val="-1"/>
                <w:sz w:val="12"/>
                <w:szCs w:val="12"/>
              </w:rPr>
              <w:t>(70.1–80</w:t>
            </w:r>
            <w:r w:rsidRPr="009D5E5F">
              <w:rPr>
                <w:rFonts w:ascii="Arial Narrow" w:hAnsi="Arial Narrow"/>
                <w:sz w:val="12"/>
                <w:szCs w:val="12"/>
              </w:rPr>
              <w:t>.7)</w:t>
            </w:r>
          </w:p>
        </w:tc>
        <w:tc>
          <w:tcPr>
            <w:tcW w:w="624" w:type="dxa"/>
            <w:tcBorders>
              <w:left w:val="nil"/>
              <w:right w:val="nil"/>
            </w:tcBorders>
          </w:tcPr>
          <w:p w14:paraId="701B607D"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right w:val="nil"/>
            </w:tcBorders>
          </w:tcPr>
          <w:p w14:paraId="655182CF"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right w:val="nil"/>
            </w:tcBorders>
          </w:tcPr>
          <w:p w14:paraId="0314328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EZ DNA</w:t>
            </w:r>
            <w:r>
              <w:rPr>
                <w:rFonts w:ascii="Arial Narrow" w:hAnsi="Arial Narrow"/>
                <w:sz w:val="12"/>
                <w:szCs w:val="12"/>
              </w:rPr>
              <w:t xml:space="preserve"> </w:t>
            </w:r>
            <w:r w:rsidRPr="009D5E5F">
              <w:rPr>
                <w:rFonts w:ascii="Arial Narrow" w:hAnsi="Arial Narrow"/>
                <w:sz w:val="12"/>
                <w:szCs w:val="12"/>
              </w:rPr>
              <w:t>Methylation</w:t>
            </w:r>
            <w:r>
              <w:rPr>
                <w:rFonts w:ascii="Arial Narrow" w:hAnsi="Arial Narrow"/>
                <w:sz w:val="12"/>
                <w:szCs w:val="12"/>
              </w:rPr>
              <w:t xml:space="preserve"> </w:t>
            </w:r>
            <w:r w:rsidRPr="009D5E5F">
              <w:rPr>
                <w:rFonts w:ascii="Arial Narrow" w:hAnsi="Arial Narrow"/>
                <w:sz w:val="12"/>
                <w:szCs w:val="12"/>
              </w:rPr>
              <w:t>Direct™ Kit</w:t>
            </w:r>
          </w:p>
        </w:tc>
        <w:tc>
          <w:tcPr>
            <w:tcW w:w="1344" w:type="dxa"/>
            <w:tcBorders>
              <w:left w:val="nil"/>
              <w:right w:val="nil"/>
            </w:tcBorders>
          </w:tcPr>
          <w:p w14:paraId="38E2BA56"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MSP</w:t>
            </w:r>
          </w:p>
        </w:tc>
      </w:tr>
      <w:tr w:rsidR="00D95082" w:rsidRPr="00080FD0" w14:paraId="3A351CFC" w14:textId="77777777" w:rsidTr="00A9314A">
        <w:trPr>
          <w:trHeight w:val="294"/>
          <w:jc w:val="center"/>
        </w:trPr>
        <w:tc>
          <w:tcPr>
            <w:tcW w:w="734" w:type="dxa"/>
            <w:tcBorders>
              <w:left w:val="nil"/>
              <w:right w:val="nil"/>
            </w:tcBorders>
          </w:tcPr>
          <w:p w14:paraId="15BA24B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Zhang 2013</w:t>
            </w:r>
            <w:r>
              <w:rPr>
                <w:rFonts w:ascii="Arial Narrow" w:hAnsi="Arial Narrow"/>
                <w:sz w:val="12"/>
                <w:szCs w:val="12"/>
              </w:rPr>
              <w:t xml:space="preserve"> </w:t>
            </w:r>
            <w:r w:rsidRPr="009D5E5F">
              <w:rPr>
                <w:rFonts w:ascii="Arial Narrow" w:hAnsi="Arial Narrow"/>
                <w:sz w:val="12"/>
                <w:szCs w:val="12"/>
              </w:rPr>
              <w:t>[104]</w:t>
            </w:r>
          </w:p>
        </w:tc>
        <w:tc>
          <w:tcPr>
            <w:tcW w:w="340" w:type="dxa"/>
            <w:tcBorders>
              <w:left w:val="nil"/>
              <w:right w:val="nil"/>
            </w:tcBorders>
          </w:tcPr>
          <w:p w14:paraId="212047B2" w14:textId="77777777" w:rsidR="00D95082" w:rsidRPr="009D5E5F" w:rsidRDefault="00D95082" w:rsidP="00A9314A">
            <w:pPr>
              <w:pStyle w:val="TableParagraph"/>
              <w:ind w:left="23"/>
              <w:rPr>
                <w:rFonts w:ascii="Arial Narrow" w:hAnsi="Arial Narrow"/>
                <w:sz w:val="12"/>
                <w:szCs w:val="12"/>
              </w:rPr>
            </w:pPr>
          </w:p>
        </w:tc>
        <w:tc>
          <w:tcPr>
            <w:tcW w:w="567" w:type="dxa"/>
            <w:tcBorders>
              <w:left w:val="nil"/>
              <w:right w:val="nil"/>
            </w:tcBorders>
          </w:tcPr>
          <w:p w14:paraId="6E6B33C1"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SPG20</w:t>
            </w:r>
          </w:p>
        </w:tc>
        <w:tc>
          <w:tcPr>
            <w:tcW w:w="508" w:type="dxa"/>
            <w:tcBorders>
              <w:left w:val="nil"/>
              <w:right w:val="nil"/>
            </w:tcBorders>
          </w:tcPr>
          <w:p w14:paraId="21AD66E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stool</w:t>
            </w:r>
          </w:p>
        </w:tc>
        <w:tc>
          <w:tcPr>
            <w:tcW w:w="565" w:type="dxa"/>
            <w:tcBorders>
              <w:left w:val="nil"/>
              <w:right w:val="nil"/>
            </w:tcBorders>
          </w:tcPr>
          <w:p w14:paraId="145091A5" w14:textId="77777777" w:rsidR="00D95082" w:rsidRPr="009D5E5F" w:rsidRDefault="00D95082" w:rsidP="00A9314A">
            <w:pPr>
              <w:pStyle w:val="TableParagraph"/>
              <w:ind w:left="23"/>
              <w:rPr>
                <w:rFonts w:ascii="Arial Narrow" w:hAnsi="Arial Narrow"/>
                <w:sz w:val="12"/>
                <w:szCs w:val="12"/>
              </w:rPr>
            </w:pPr>
          </w:p>
        </w:tc>
        <w:tc>
          <w:tcPr>
            <w:tcW w:w="283" w:type="dxa"/>
            <w:tcBorders>
              <w:left w:val="nil"/>
              <w:right w:val="nil"/>
            </w:tcBorders>
          </w:tcPr>
          <w:p w14:paraId="71F01A7D"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96</w:t>
            </w:r>
          </w:p>
        </w:tc>
        <w:tc>
          <w:tcPr>
            <w:tcW w:w="708" w:type="dxa"/>
            <w:tcBorders>
              <w:left w:val="nil"/>
              <w:right w:val="nil"/>
            </w:tcBorders>
          </w:tcPr>
          <w:p w14:paraId="23352C6A"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62.2</w:t>
            </w:r>
            <w:r>
              <w:rPr>
                <w:rFonts w:ascii="Arial Narrow" w:hAnsi="Arial Narrow"/>
                <w:bCs/>
                <w:sz w:val="12"/>
              </w:rPr>
              <w:t>±</w:t>
            </w:r>
            <w:r w:rsidRPr="00CC38E3">
              <w:rPr>
                <w:rFonts w:ascii="Arial Narrow" w:hAnsi="Arial Narrow"/>
                <w:bCs/>
                <w:sz w:val="12"/>
              </w:rPr>
              <w:t>9.5</w:t>
            </w:r>
          </w:p>
        </w:tc>
        <w:tc>
          <w:tcPr>
            <w:tcW w:w="708" w:type="dxa"/>
            <w:tcBorders>
              <w:left w:val="nil"/>
              <w:right w:val="nil"/>
            </w:tcBorders>
          </w:tcPr>
          <w:p w14:paraId="49F5B3DA"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 18%,</w:t>
            </w:r>
          </w:p>
          <w:p w14:paraId="720187C3"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w:t>
            </w:r>
            <w:r>
              <w:rPr>
                <w:rFonts w:ascii="Arial Narrow" w:hAnsi="Arial Narrow"/>
                <w:sz w:val="12"/>
                <w:szCs w:val="12"/>
              </w:rPr>
              <w:t xml:space="preserve"> </w:t>
            </w:r>
            <w:r w:rsidRPr="009D5E5F">
              <w:rPr>
                <w:rFonts w:ascii="Arial Narrow" w:hAnsi="Arial Narrow"/>
                <w:sz w:val="12"/>
                <w:szCs w:val="12"/>
              </w:rPr>
              <w:t>32%,</w:t>
            </w:r>
          </w:p>
          <w:p w14:paraId="3FC22E50"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III</w:t>
            </w:r>
            <w:r>
              <w:rPr>
                <w:rFonts w:ascii="Arial Narrow" w:hAnsi="Arial Narrow"/>
                <w:sz w:val="12"/>
                <w:szCs w:val="12"/>
              </w:rPr>
              <w:t xml:space="preserve"> </w:t>
            </w:r>
            <w:r w:rsidRPr="009D5E5F">
              <w:rPr>
                <w:rFonts w:ascii="Arial Narrow" w:hAnsi="Arial Narrow"/>
                <w:sz w:val="12"/>
                <w:szCs w:val="12"/>
              </w:rPr>
              <w:t>45%,</w:t>
            </w:r>
          </w:p>
          <w:p w14:paraId="1777914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IV: 4%</w:t>
            </w:r>
          </w:p>
        </w:tc>
        <w:tc>
          <w:tcPr>
            <w:tcW w:w="745" w:type="dxa"/>
            <w:tcBorders>
              <w:left w:val="nil"/>
              <w:right w:val="nil"/>
            </w:tcBorders>
          </w:tcPr>
          <w:p w14:paraId="610C0416"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Methylated cases only:</w:t>
            </w:r>
          </w:p>
          <w:p w14:paraId="2505B6E8"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77% distal</w:t>
            </w:r>
          </w:p>
          <w:p w14:paraId="67469FD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23%</w:t>
            </w:r>
            <w:r>
              <w:rPr>
                <w:rFonts w:ascii="Arial Narrow" w:hAnsi="Arial Narrow"/>
                <w:sz w:val="12"/>
                <w:szCs w:val="12"/>
              </w:rPr>
              <w:t xml:space="preserve"> </w:t>
            </w:r>
            <w:r w:rsidRPr="009D5E5F">
              <w:rPr>
                <w:rFonts w:ascii="Arial Narrow" w:hAnsi="Arial Narrow"/>
                <w:sz w:val="12"/>
                <w:szCs w:val="12"/>
              </w:rPr>
              <w:t>proximal</w:t>
            </w:r>
          </w:p>
        </w:tc>
        <w:tc>
          <w:tcPr>
            <w:tcW w:w="626" w:type="dxa"/>
            <w:tcBorders>
              <w:left w:val="nil"/>
              <w:right w:val="nil"/>
            </w:tcBorders>
          </w:tcPr>
          <w:p w14:paraId="1B7013B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80.2</w:t>
            </w:r>
          </w:p>
        </w:tc>
        <w:tc>
          <w:tcPr>
            <w:tcW w:w="283" w:type="dxa"/>
            <w:tcBorders>
              <w:left w:val="nil"/>
              <w:right w:val="nil"/>
            </w:tcBorders>
          </w:tcPr>
          <w:p w14:paraId="35B0336F" w14:textId="77777777" w:rsidR="00D95082" w:rsidRPr="009D5E5F" w:rsidRDefault="00D95082" w:rsidP="00A9314A">
            <w:pPr>
              <w:pStyle w:val="TableParagraph"/>
              <w:ind w:left="23"/>
              <w:rPr>
                <w:rFonts w:ascii="Arial Narrow" w:hAnsi="Arial Narrow"/>
                <w:bCs/>
                <w:sz w:val="12"/>
                <w:szCs w:val="12"/>
              </w:rPr>
            </w:pPr>
            <w:r w:rsidRPr="009D5E5F">
              <w:rPr>
                <w:rFonts w:ascii="Arial Narrow" w:hAnsi="Arial Narrow"/>
                <w:bCs/>
                <w:sz w:val="12"/>
                <w:szCs w:val="12"/>
              </w:rPr>
              <w:t>NC</w:t>
            </w:r>
          </w:p>
        </w:tc>
        <w:tc>
          <w:tcPr>
            <w:tcW w:w="303" w:type="dxa"/>
            <w:tcBorders>
              <w:left w:val="nil"/>
              <w:right w:val="nil"/>
            </w:tcBorders>
          </w:tcPr>
          <w:p w14:paraId="43B203C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30</w:t>
            </w:r>
          </w:p>
        </w:tc>
        <w:tc>
          <w:tcPr>
            <w:tcW w:w="793" w:type="dxa"/>
            <w:tcBorders>
              <w:left w:val="nil"/>
              <w:right w:val="nil"/>
            </w:tcBorders>
          </w:tcPr>
          <w:p w14:paraId="1F4732E6"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62.9</w:t>
            </w:r>
            <w:r>
              <w:rPr>
                <w:rFonts w:ascii="Arial Narrow" w:hAnsi="Arial Narrow"/>
                <w:sz w:val="12"/>
              </w:rPr>
              <w:t>±</w:t>
            </w:r>
            <w:r w:rsidRPr="00CC38E3">
              <w:rPr>
                <w:rFonts w:ascii="Arial Narrow" w:hAnsi="Arial Narrow"/>
                <w:sz w:val="12"/>
              </w:rPr>
              <w:t>8.9</w:t>
            </w:r>
          </w:p>
        </w:tc>
        <w:tc>
          <w:tcPr>
            <w:tcW w:w="679" w:type="dxa"/>
            <w:tcBorders>
              <w:left w:val="nil"/>
              <w:right w:val="nil"/>
            </w:tcBorders>
          </w:tcPr>
          <w:p w14:paraId="097859F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0</w:t>
            </w:r>
          </w:p>
        </w:tc>
        <w:tc>
          <w:tcPr>
            <w:tcW w:w="624" w:type="dxa"/>
            <w:tcBorders>
              <w:left w:val="nil"/>
              <w:right w:val="nil"/>
            </w:tcBorders>
          </w:tcPr>
          <w:p w14:paraId="69209D0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80.2</w:t>
            </w:r>
          </w:p>
        </w:tc>
        <w:tc>
          <w:tcPr>
            <w:tcW w:w="623" w:type="dxa"/>
            <w:tcBorders>
              <w:left w:val="nil"/>
              <w:right w:val="nil"/>
            </w:tcBorders>
          </w:tcPr>
          <w:p w14:paraId="233584F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100</w:t>
            </w:r>
          </w:p>
        </w:tc>
        <w:tc>
          <w:tcPr>
            <w:tcW w:w="567" w:type="dxa"/>
            <w:tcBorders>
              <w:left w:val="nil"/>
              <w:right w:val="nil"/>
            </w:tcBorders>
          </w:tcPr>
          <w:p w14:paraId="5739D223"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right w:val="nil"/>
            </w:tcBorders>
          </w:tcPr>
          <w:p w14:paraId="603F7895"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right w:val="nil"/>
            </w:tcBorders>
          </w:tcPr>
          <w:p w14:paraId="7E01CD3C"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right w:val="nil"/>
            </w:tcBorders>
          </w:tcPr>
          <w:p w14:paraId="262B603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QIAamp DNA Stool Mini Kit</w:t>
            </w:r>
          </w:p>
        </w:tc>
        <w:tc>
          <w:tcPr>
            <w:tcW w:w="1344" w:type="dxa"/>
            <w:tcBorders>
              <w:left w:val="nil"/>
              <w:right w:val="nil"/>
            </w:tcBorders>
          </w:tcPr>
          <w:p w14:paraId="6917340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MSP</w:t>
            </w:r>
          </w:p>
        </w:tc>
      </w:tr>
      <w:tr w:rsidR="00D95082" w:rsidRPr="00080FD0" w14:paraId="4C0AE0E4" w14:textId="77777777" w:rsidTr="00A9314A">
        <w:trPr>
          <w:trHeight w:val="294"/>
          <w:jc w:val="center"/>
        </w:trPr>
        <w:tc>
          <w:tcPr>
            <w:tcW w:w="734" w:type="dxa"/>
            <w:tcBorders>
              <w:left w:val="nil"/>
              <w:right w:val="nil"/>
            </w:tcBorders>
          </w:tcPr>
          <w:p w14:paraId="22A5BAD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Zhang 2012</w:t>
            </w:r>
            <w:r>
              <w:rPr>
                <w:rFonts w:ascii="Arial Narrow" w:hAnsi="Arial Narrow"/>
                <w:sz w:val="12"/>
                <w:szCs w:val="12"/>
              </w:rPr>
              <w:t xml:space="preserve"> </w:t>
            </w:r>
            <w:r w:rsidRPr="009D5E5F">
              <w:rPr>
                <w:rFonts w:ascii="Arial Narrow" w:hAnsi="Arial Narrow"/>
                <w:sz w:val="12"/>
                <w:szCs w:val="12"/>
              </w:rPr>
              <w:t>[105]</w:t>
            </w:r>
          </w:p>
        </w:tc>
        <w:tc>
          <w:tcPr>
            <w:tcW w:w="340" w:type="dxa"/>
            <w:tcBorders>
              <w:left w:val="nil"/>
              <w:right w:val="nil"/>
            </w:tcBorders>
          </w:tcPr>
          <w:p w14:paraId="4AFE05BA"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0E2E83D2"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TFPI2</w:t>
            </w:r>
          </w:p>
        </w:tc>
        <w:tc>
          <w:tcPr>
            <w:tcW w:w="508" w:type="dxa"/>
            <w:tcBorders>
              <w:left w:val="nil"/>
              <w:right w:val="nil"/>
            </w:tcBorders>
          </w:tcPr>
          <w:p w14:paraId="2983BB3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stool</w:t>
            </w:r>
          </w:p>
        </w:tc>
        <w:tc>
          <w:tcPr>
            <w:tcW w:w="565" w:type="dxa"/>
            <w:tcBorders>
              <w:left w:val="nil"/>
              <w:right w:val="nil"/>
            </w:tcBorders>
          </w:tcPr>
          <w:p w14:paraId="3DB157F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2008-2009</w:t>
            </w:r>
          </w:p>
        </w:tc>
        <w:tc>
          <w:tcPr>
            <w:tcW w:w="283" w:type="dxa"/>
            <w:tcBorders>
              <w:left w:val="nil"/>
              <w:right w:val="nil"/>
            </w:tcBorders>
          </w:tcPr>
          <w:p w14:paraId="578765C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60</w:t>
            </w:r>
          </w:p>
        </w:tc>
        <w:tc>
          <w:tcPr>
            <w:tcW w:w="708" w:type="dxa"/>
            <w:tcBorders>
              <w:left w:val="nil"/>
              <w:right w:val="nil"/>
            </w:tcBorders>
          </w:tcPr>
          <w:p w14:paraId="005984F4"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63.4</w:t>
            </w:r>
            <w:r>
              <w:rPr>
                <w:rFonts w:ascii="Arial Narrow" w:hAnsi="Arial Narrow"/>
                <w:bCs/>
                <w:sz w:val="12"/>
              </w:rPr>
              <w:t>±</w:t>
            </w:r>
            <w:r w:rsidRPr="00CC38E3">
              <w:rPr>
                <w:rFonts w:ascii="Arial Narrow" w:hAnsi="Arial Narrow"/>
                <w:bCs/>
                <w:sz w:val="12"/>
              </w:rPr>
              <w:t>4.5</w:t>
            </w:r>
          </w:p>
        </w:tc>
        <w:tc>
          <w:tcPr>
            <w:tcW w:w="708" w:type="dxa"/>
            <w:tcBorders>
              <w:left w:val="nil"/>
              <w:right w:val="nil"/>
            </w:tcBorders>
          </w:tcPr>
          <w:p w14:paraId="054E3473"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I-II 47%,</w:t>
            </w:r>
          </w:p>
          <w:p w14:paraId="243ECEE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III-IV 53%</w:t>
            </w:r>
          </w:p>
        </w:tc>
        <w:tc>
          <w:tcPr>
            <w:tcW w:w="745" w:type="dxa"/>
            <w:tcBorders>
              <w:left w:val="nil"/>
              <w:right w:val="nil"/>
            </w:tcBorders>
          </w:tcPr>
          <w:p w14:paraId="18948C29"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68% distal</w:t>
            </w:r>
          </w:p>
          <w:p w14:paraId="15D1C77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32%</w:t>
            </w:r>
            <w:r>
              <w:rPr>
                <w:rFonts w:ascii="Arial Narrow" w:hAnsi="Arial Narrow"/>
                <w:sz w:val="12"/>
                <w:szCs w:val="12"/>
              </w:rPr>
              <w:t xml:space="preserve"> </w:t>
            </w:r>
            <w:r w:rsidRPr="009D5E5F">
              <w:rPr>
                <w:rFonts w:ascii="Arial Narrow" w:hAnsi="Arial Narrow"/>
                <w:sz w:val="12"/>
                <w:szCs w:val="12"/>
              </w:rPr>
              <w:t>proximal</w:t>
            </w:r>
          </w:p>
        </w:tc>
        <w:tc>
          <w:tcPr>
            <w:tcW w:w="626" w:type="dxa"/>
            <w:tcBorders>
              <w:left w:val="nil"/>
              <w:right w:val="nil"/>
            </w:tcBorders>
          </w:tcPr>
          <w:p w14:paraId="2BDD0146"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68.3</w:t>
            </w:r>
          </w:p>
        </w:tc>
        <w:tc>
          <w:tcPr>
            <w:tcW w:w="283" w:type="dxa"/>
            <w:tcBorders>
              <w:left w:val="nil"/>
              <w:right w:val="nil"/>
            </w:tcBorders>
          </w:tcPr>
          <w:p w14:paraId="588693A3"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right w:val="nil"/>
            </w:tcBorders>
          </w:tcPr>
          <w:p w14:paraId="3DDAB50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30</w:t>
            </w:r>
          </w:p>
        </w:tc>
        <w:tc>
          <w:tcPr>
            <w:tcW w:w="793" w:type="dxa"/>
            <w:tcBorders>
              <w:left w:val="nil"/>
              <w:right w:val="nil"/>
            </w:tcBorders>
          </w:tcPr>
          <w:p w14:paraId="0A60E4B5"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59.2</w:t>
            </w:r>
            <w:r>
              <w:rPr>
                <w:rFonts w:ascii="Arial Narrow" w:hAnsi="Arial Narrow"/>
                <w:sz w:val="12"/>
              </w:rPr>
              <w:t>±</w:t>
            </w:r>
            <w:r w:rsidRPr="00CC38E3">
              <w:rPr>
                <w:rFonts w:ascii="Arial Narrow" w:hAnsi="Arial Narrow"/>
                <w:sz w:val="12"/>
              </w:rPr>
              <w:t>8.4</w:t>
            </w:r>
          </w:p>
        </w:tc>
        <w:tc>
          <w:tcPr>
            <w:tcW w:w="679" w:type="dxa"/>
            <w:tcBorders>
              <w:left w:val="nil"/>
              <w:right w:val="nil"/>
            </w:tcBorders>
          </w:tcPr>
          <w:p w14:paraId="4232A894"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0</w:t>
            </w:r>
          </w:p>
        </w:tc>
        <w:tc>
          <w:tcPr>
            <w:tcW w:w="624" w:type="dxa"/>
            <w:tcBorders>
              <w:left w:val="nil"/>
              <w:right w:val="nil"/>
            </w:tcBorders>
          </w:tcPr>
          <w:p w14:paraId="2C7A11C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68.3</w:t>
            </w:r>
          </w:p>
        </w:tc>
        <w:tc>
          <w:tcPr>
            <w:tcW w:w="623" w:type="dxa"/>
            <w:tcBorders>
              <w:left w:val="nil"/>
              <w:right w:val="nil"/>
            </w:tcBorders>
          </w:tcPr>
          <w:p w14:paraId="6208DB3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100</w:t>
            </w:r>
          </w:p>
        </w:tc>
        <w:tc>
          <w:tcPr>
            <w:tcW w:w="567" w:type="dxa"/>
            <w:tcBorders>
              <w:left w:val="nil"/>
              <w:right w:val="nil"/>
            </w:tcBorders>
          </w:tcPr>
          <w:p w14:paraId="08CF3B68"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right w:val="nil"/>
            </w:tcBorders>
          </w:tcPr>
          <w:p w14:paraId="1126B783"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right w:val="nil"/>
            </w:tcBorders>
          </w:tcPr>
          <w:p w14:paraId="155ACEF2"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right w:val="nil"/>
            </w:tcBorders>
          </w:tcPr>
          <w:p w14:paraId="57C1CFC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QIAamp DNA Stool Mini Kit</w:t>
            </w:r>
          </w:p>
        </w:tc>
        <w:tc>
          <w:tcPr>
            <w:tcW w:w="1344" w:type="dxa"/>
            <w:tcBorders>
              <w:left w:val="nil"/>
              <w:right w:val="nil"/>
            </w:tcBorders>
          </w:tcPr>
          <w:p w14:paraId="414D42DD"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MSP</w:t>
            </w:r>
          </w:p>
        </w:tc>
      </w:tr>
      <w:tr w:rsidR="00D95082" w:rsidRPr="00080FD0" w14:paraId="121AA52B" w14:textId="77777777" w:rsidTr="00A9314A">
        <w:trPr>
          <w:trHeight w:val="294"/>
          <w:jc w:val="center"/>
        </w:trPr>
        <w:tc>
          <w:tcPr>
            <w:tcW w:w="734" w:type="dxa"/>
            <w:tcBorders>
              <w:left w:val="nil"/>
              <w:right w:val="nil"/>
            </w:tcBorders>
          </w:tcPr>
          <w:p w14:paraId="5862650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Zhang 2017</w:t>
            </w:r>
            <w:r>
              <w:rPr>
                <w:rFonts w:ascii="Arial Narrow" w:hAnsi="Arial Narrow"/>
                <w:sz w:val="12"/>
                <w:szCs w:val="12"/>
              </w:rPr>
              <w:t xml:space="preserve"> </w:t>
            </w:r>
            <w:r w:rsidRPr="009D5E5F">
              <w:rPr>
                <w:rFonts w:ascii="Arial Narrow" w:hAnsi="Arial Narrow"/>
                <w:sz w:val="12"/>
                <w:szCs w:val="12"/>
              </w:rPr>
              <w:t>[106]</w:t>
            </w:r>
          </w:p>
        </w:tc>
        <w:tc>
          <w:tcPr>
            <w:tcW w:w="340" w:type="dxa"/>
            <w:tcBorders>
              <w:left w:val="nil"/>
              <w:right w:val="nil"/>
            </w:tcBorders>
          </w:tcPr>
          <w:p w14:paraId="51CB2525"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795CE796"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CNRIP1</w:t>
            </w:r>
          </w:p>
        </w:tc>
        <w:tc>
          <w:tcPr>
            <w:tcW w:w="508" w:type="dxa"/>
            <w:tcBorders>
              <w:left w:val="nil"/>
              <w:right w:val="nil"/>
            </w:tcBorders>
          </w:tcPr>
          <w:p w14:paraId="7C2D5BF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blood</w:t>
            </w:r>
          </w:p>
        </w:tc>
        <w:tc>
          <w:tcPr>
            <w:tcW w:w="565" w:type="dxa"/>
            <w:tcBorders>
              <w:left w:val="nil"/>
              <w:right w:val="nil"/>
            </w:tcBorders>
          </w:tcPr>
          <w:p w14:paraId="732D8038"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2013-2014</w:t>
            </w:r>
          </w:p>
        </w:tc>
        <w:tc>
          <w:tcPr>
            <w:tcW w:w="283" w:type="dxa"/>
            <w:tcBorders>
              <w:left w:val="nil"/>
              <w:right w:val="nil"/>
            </w:tcBorders>
          </w:tcPr>
          <w:p w14:paraId="339CE9C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50</w:t>
            </w:r>
          </w:p>
        </w:tc>
        <w:tc>
          <w:tcPr>
            <w:tcW w:w="708" w:type="dxa"/>
            <w:tcBorders>
              <w:left w:val="nil"/>
              <w:right w:val="nil"/>
            </w:tcBorders>
          </w:tcPr>
          <w:p w14:paraId="25C1D78E" w14:textId="77777777" w:rsidR="00D95082" w:rsidRDefault="00D95082" w:rsidP="00A9314A">
            <w:pPr>
              <w:pStyle w:val="TableParagraph"/>
              <w:ind w:left="23"/>
              <w:rPr>
                <w:rFonts w:ascii="Arial Narrow" w:hAnsi="Arial Narrow"/>
                <w:bCs/>
                <w:sz w:val="12"/>
              </w:rPr>
            </w:pPr>
            <w:r w:rsidRPr="00CC38E3">
              <w:rPr>
                <w:rFonts w:ascii="Arial Narrow" w:hAnsi="Arial Narrow"/>
                <w:bCs/>
                <w:sz w:val="12"/>
              </w:rPr>
              <w:t>69.35</w:t>
            </w:r>
          </w:p>
          <w:p w14:paraId="18772F04"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(48-82)</w:t>
            </w:r>
          </w:p>
        </w:tc>
        <w:tc>
          <w:tcPr>
            <w:tcW w:w="708" w:type="dxa"/>
            <w:tcBorders>
              <w:left w:val="nil"/>
              <w:right w:val="nil"/>
            </w:tcBorders>
          </w:tcPr>
          <w:p w14:paraId="2F536A6C"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I-II 54%,</w:t>
            </w:r>
          </w:p>
          <w:p w14:paraId="2E266D0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III-IV 46%</w:t>
            </w:r>
          </w:p>
        </w:tc>
        <w:tc>
          <w:tcPr>
            <w:tcW w:w="745" w:type="dxa"/>
            <w:tcBorders>
              <w:left w:val="nil"/>
              <w:right w:val="nil"/>
            </w:tcBorders>
          </w:tcPr>
          <w:p w14:paraId="13317D70"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56% distal</w:t>
            </w:r>
          </w:p>
          <w:p w14:paraId="6CA5E7A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44%proximal</w:t>
            </w:r>
          </w:p>
        </w:tc>
        <w:tc>
          <w:tcPr>
            <w:tcW w:w="626" w:type="dxa"/>
            <w:tcBorders>
              <w:left w:val="nil"/>
              <w:right w:val="nil"/>
            </w:tcBorders>
          </w:tcPr>
          <w:p w14:paraId="33B429A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85.5</w:t>
            </w:r>
          </w:p>
        </w:tc>
        <w:tc>
          <w:tcPr>
            <w:tcW w:w="283" w:type="dxa"/>
            <w:tcBorders>
              <w:left w:val="nil"/>
              <w:right w:val="nil"/>
            </w:tcBorders>
          </w:tcPr>
          <w:p w14:paraId="21AF2352"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right w:val="nil"/>
            </w:tcBorders>
          </w:tcPr>
          <w:p w14:paraId="56EABBF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w:t>
            </w:r>
          </w:p>
        </w:tc>
        <w:tc>
          <w:tcPr>
            <w:tcW w:w="793" w:type="dxa"/>
            <w:tcBorders>
              <w:left w:val="nil"/>
              <w:right w:val="nil"/>
            </w:tcBorders>
          </w:tcPr>
          <w:p w14:paraId="063A790F" w14:textId="77777777" w:rsidR="00D95082" w:rsidRDefault="00D95082" w:rsidP="00A9314A">
            <w:pPr>
              <w:pStyle w:val="TableParagraph"/>
              <w:ind w:left="23"/>
              <w:rPr>
                <w:rFonts w:ascii="Arial Narrow" w:hAnsi="Arial Narrow"/>
                <w:sz w:val="12"/>
              </w:rPr>
            </w:pPr>
            <w:r w:rsidRPr="00CC38E3">
              <w:rPr>
                <w:rFonts w:ascii="Arial Narrow" w:hAnsi="Arial Narrow"/>
                <w:sz w:val="12"/>
              </w:rPr>
              <w:t>49.23</w:t>
            </w:r>
          </w:p>
          <w:p w14:paraId="0C42E502"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pacing w:val="-5"/>
                <w:sz w:val="12"/>
              </w:rPr>
              <w:t>(37-</w:t>
            </w:r>
            <w:r w:rsidRPr="00CC38E3">
              <w:rPr>
                <w:rFonts w:ascii="Arial Narrow" w:hAnsi="Arial Narrow"/>
                <w:sz w:val="12"/>
              </w:rPr>
              <w:t>75)</w:t>
            </w:r>
          </w:p>
        </w:tc>
        <w:tc>
          <w:tcPr>
            <w:tcW w:w="679" w:type="dxa"/>
            <w:tcBorders>
              <w:left w:val="nil"/>
              <w:right w:val="nil"/>
            </w:tcBorders>
          </w:tcPr>
          <w:p w14:paraId="7D5825C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63.66</w:t>
            </w:r>
          </w:p>
        </w:tc>
        <w:tc>
          <w:tcPr>
            <w:tcW w:w="624" w:type="dxa"/>
            <w:tcBorders>
              <w:left w:val="nil"/>
              <w:right w:val="nil"/>
            </w:tcBorders>
          </w:tcPr>
          <w:p w14:paraId="39AF7D39" w14:textId="77777777" w:rsidR="00D95082" w:rsidRPr="009D5E5F" w:rsidRDefault="00D95082" w:rsidP="00A9314A">
            <w:pPr>
              <w:pStyle w:val="TableParagraph"/>
              <w:ind w:left="23"/>
              <w:rPr>
                <w:rFonts w:ascii="Arial Narrow" w:hAnsi="Arial Narrow"/>
                <w:sz w:val="12"/>
                <w:szCs w:val="12"/>
              </w:rPr>
            </w:pPr>
          </w:p>
        </w:tc>
        <w:tc>
          <w:tcPr>
            <w:tcW w:w="623" w:type="dxa"/>
            <w:tcBorders>
              <w:left w:val="nil"/>
              <w:right w:val="nil"/>
            </w:tcBorders>
          </w:tcPr>
          <w:p w14:paraId="1C63B379" w14:textId="77777777" w:rsidR="00D95082" w:rsidRPr="009D5E5F" w:rsidRDefault="00D95082" w:rsidP="00A9314A">
            <w:pPr>
              <w:pStyle w:val="TableParagraph"/>
              <w:ind w:left="23"/>
              <w:rPr>
                <w:rFonts w:ascii="Arial Narrow" w:hAnsi="Arial Narrow"/>
                <w:sz w:val="12"/>
                <w:szCs w:val="12"/>
              </w:rPr>
            </w:pPr>
          </w:p>
        </w:tc>
        <w:tc>
          <w:tcPr>
            <w:tcW w:w="567" w:type="dxa"/>
            <w:tcBorders>
              <w:left w:val="nil"/>
              <w:right w:val="nil"/>
            </w:tcBorders>
          </w:tcPr>
          <w:p w14:paraId="37E8F28A"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right w:val="nil"/>
            </w:tcBorders>
          </w:tcPr>
          <w:p w14:paraId="7EAD59D7"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right w:val="nil"/>
            </w:tcBorders>
          </w:tcPr>
          <w:p w14:paraId="5B5C98C5"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right w:val="nil"/>
            </w:tcBorders>
          </w:tcPr>
          <w:p w14:paraId="0A5DAD96" w14:textId="77777777" w:rsidR="00D95082" w:rsidRPr="009D5E5F" w:rsidRDefault="00D95082" w:rsidP="00A9314A">
            <w:pPr>
              <w:pStyle w:val="TableParagraph"/>
              <w:ind w:left="23"/>
              <w:rPr>
                <w:rFonts w:ascii="Arial Narrow" w:hAnsi="Arial Narrow"/>
                <w:sz w:val="12"/>
                <w:szCs w:val="12"/>
              </w:rPr>
            </w:pPr>
          </w:p>
        </w:tc>
        <w:tc>
          <w:tcPr>
            <w:tcW w:w="1344" w:type="dxa"/>
            <w:tcBorders>
              <w:left w:val="nil"/>
              <w:right w:val="nil"/>
            </w:tcBorders>
          </w:tcPr>
          <w:p w14:paraId="46D91C2C"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qMSP</w:t>
            </w:r>
          </w:p>
        </w:tc>
      </w:tr>
      <w:tr w:rsidR="00D95082" w:rsidRPr="00080FD0" w14:paraId="034ADA8E" w14:textId="77777777" w:rsidTr="00A9314A">
        <w:trPr>
          <w:trHeight w:val="294"/>
          <w:jc w:val="center"/>
        </w:trPr>
        <w:tc>
          <w:tcPr>
            <w:tcW w:w="734" w:type="dxa"/>
            <w:tcBorders>
              <w:left w:val="nil"/>
              <w:bottom w:val="single" w:sz="8" w:space="0" w:color="000000"/>
              <w:right w:val="nil"/>
            </w:tcBorders>
          </w:tcPr>
          <w:p w14:paraId="233F2CA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Zhang 2007</w:t>
            </w:r>
            <w:r>
              <w:rPr>
                <w:rFonts w:ascii="Arial Narrow" w:hAnsi="Arial Narrow"/>
                <w:sz w:val="12"/>
                <w:szCs w:val="12"/>
              </w:rPr>
              <w:t xml:space="preserve"> </w:t>
            </w:r>
            <w:r w:rsidRPr="009D5E5F">
              <w:rPr>
                <w:rFonts w:ascii="Arial Narrow" w:hAnsi="Arial Narrow"/>
                <w:sz w:val="12"/>
                <w:szCs w:val="12"/>
              </w:rPr>
              <w:t>[107]</w:t>
            </w:r>
          </w:p>
        </w:tc>
        <w:tc>
          <w:tcPr>
            <w:tcW w:w="340" w:type="dxa"/>
            <w:tcBorders>
              <w:left w:val="nil"/>
              <w:bottom w:val="single" w:sz="8" w:space="0" w:color="000000"/>
              <w:right w:val="nil"/>
            </w:tcBorders>
          </w:tcPr>
          <w:p w14:paraId="49A0C7D4"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single" w:sz="8" w:space="0" w:color="000000"/>
              <w:right w:val="nil"/>
            </w:tcBorders>
          </w:tcPr>
          <w:p w14:paraId="381EDC98"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SFRP1</w:t>
            </w:r>
          </w:p>
        </w:tc>
        <w:tc>
          <w:tcPr>
            <w:tcW w:w="508" w:type="dxa"/>
            <w:tcBorders>
              <w:left w:val="nil"/>
              <w:bottom w:val="single" w:sz="8" w:space="0" w:color="000000"/>
              <w:right w:val="nil"/>
            </w:tcBorders>
          </w:tcPr>
          <w:p w14:paraId="13017F2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stool</w:t>
            </w:r>
          </w:p>
        </w:tc>
        <w:tc>
          <w:tcPr>
            <w:tcW w:w="565" w:type="dxa"/>
            <w:tcBorders>
              <w:left w:val="nil"/>
              <w:bottom w:val="single" w:sz="8" w:space="0" w:color="000000"/>
              <w:right w:val="nil"/>
            </w:tcBorders>
          </w:tcPr>
          <w:p w14:paraId="3B76A22D" w14:textId="77777777" w:rsidR="00D95082" w:rsidRPr="009D5E5F" w:rsidRDefault="00D95082" w:rsidP="00A9314A">
            <w:pPr>
              <w:pStyle w:val="TableParagraph"/>
              <w:ind w:left="23"/>
              <w:rPr>
                <w:rFonts w:ascii="Arial Narrow" w:hAnsi="Arial Narrow"/>
                <w:sz w:val="12"/>
                <w:szCs w:val="12"/>
              </w:rPr>
            </w:pPr>
          </w:p>
        </w:tc>
        <w:tc>
          <w:tcPr>
            <w:tcW w:w="283" w:type="dxa"/>
            <w:tcBorders>
              <w:left w:val="nil"/>
              <w:bottom w:val="single" w:sz="8" w:space="0" w:color="000000"/>
              <w:right w:val="nil"/>
            </w:tcBorders>
          </w:tcPr>
          <w:p w14:paraId="513870FD"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19</w:t>
            </w:r>
          </w:p>
        </w:tc>
        <w:tc>
          <w:tcPr>
            <w:tcW w:w="708" w:type="dxa"/>
            <w:tcBorders>
              <w:left w:val="nil"/>
              <w:bottom w:val="single" w:sz="8" w:space="0" w:color="000000"/>
              <w:right w:val="nil"/>
            </w:tcBorders>
          </w:tcPr>
          <w:p w14:paraId="7D536F2D" w14:textId="77777777" w:rsidR="00D95082" w:rsidRDefault="00D95082" w:rsidP="00A9314A">
            <w:pPr>
              <w:pStyle w:val="TableParagraph"/>
              <w:ind w:left="23"/>
              <w:rPr>
                <w:rFonts w:ascii="Arial Narrow" w:hAnsi="Arial Narrow"/>
                <w:bCs/>
                <w:sz w:val="12"/>
              </w:rPr>
            </w:pPr>
            <w:r w:rsidRPr="00CC38E3">
              <w:rPr>
                <w:rFonts w:ascii="Arial Narrow" w:hAnsi="Arial Narrow"/>
                <w:bCs/>
                <w:sz w:val="12"/>
              </w:rPr>
              <w:t>66</w:t>
            </w:r>
          </w:p>
          <w:p w14:paraId="04DD0651"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(46-84)</w:t>
            </w:r>
          </w:p>
        </w:tc>
        <w:tc>
          <w:tcPr>
            <w:tcW w:w="708" w:type="dxa"/>
            <w:tcBorders>
              <w:left w:val="nil"/>
              <w:bottom w:val="single" w:sz="8" w:space="0" w:color="000000"/>
              <w:right w:val="nil"/>
            </w:tcBorders>
          </w:tcPr>
          <w:p w14:paraId="2E47F35F" w14:textId="77777777" w:rsidR="00D95082" w:rsidRDefault="00D95082" w:rsidP="00A9314A">
            <w:pPr>
              <w:pStyle w:val="TableParagraph"/>
              <w:ind w:left="23"/>
              <w:rPr>
                <w:rFonts w:ascii="Arial Narrow" w:hAnsi="Arial Narrow"/>
                <w:spacing w:val="22"/>
                <w:sz w:val="12"/>
                <w:szCs w:val="12"/>
              </w:rPr>
            </w:pPr>
            <w:r w:rsidRPr="009D5E5F">
              <w:rPr>
                <w:rFonts w:ascii="Arial Narrow" w:hAnsi="Arial Narrow"/>
                <w:sz w:val="12"/>
                <w:szCs w:val="12"/>
              </w:rPr>
              <w:t>I 52%,</w:t>
            </w:r>
          </w:p>
          <w:p w14:paraId="195041DB" w14:textId="77777777" w:rsidR="00D95082" w:rsidRDefault="00D95082" w:rsidP="00A9314A">
            <w:pPr>
              <w:pStyle w:val="TableParagraph"/>
              <w:ind w:left="23"/>
              <w:rPr>
                <w:rFonts w:ascii="Arial Narrow" w:hAnsi="Arial Narrow"/>
                <w:spacing w:val="22"/>
                <w:sz w:val="12"/>
                <w:szCs w:val="12"/>
              </w:rPr>
            </w:pPr>
            <w:r w:rsidRPr="009D5E5F">
              <w:rPr>
                <w:rFonts w:ascii="Arial Narrow" w:hAnsi="Arial Narrow"/>
                <w:sz w:val="12"/>
                <w:szCs w:val="12"/>
              </w:rPr>
              <w:t>II</w:t>
            </w:r>
            <w:r>
              <w:rPr>
                <w:rFonts w:ascii="Arial Narrow" w:hAnsi="Arial Narrow"/>
                <w:sz w:val="12"/>
                <w:szCs w:val="12"/>
              </w:rPr>
              <w:t xml:space="preserve"> </w:t>
            </w:r>
            <w:r w:rsidRPr="009D5E5F">
              <w:rPr>
                <w:rFonts w:ascii="Arial Narrow" w:hAnsi="Arial Narrow"/>
                <w:sz w:val="12"/>
                <w:szCs w:val="12"/>
              </w:rPr>
              <w:t>17%,</w:t>
            </w:r>
          </w:p>
          <w:p w14:paraId="36FB26D5"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III</w:t>
            </w:r>
            <w:r>
              <w:rPr>
                <w:rFonts w:ascii="Arial Narrow" w:hAnsi="Arial Narrow"/>
                <w:sz w:val="12"/>
                <w:szCs w:val="12"/>
              </w:rPr>
              <w:t xml:space="preserve"> </w:t>
            </w:r>
            <w:r w:rsidRPr="009D5E5F">
              <w:rPr>
                <w:rFonts w:ascii="Arial Narrow" w:hAnsi="Arial Narrow"/>
                <w:sz w:val="12"/>
                <w:szCs w:val="12"/>
              </w:rPr>
              <w:t>24%,</w:t>
            </w:r>
          </w:p>
          <w:p w14:paraId="5C0D7CA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IV 7%</w:t>
            </w:r>
          </w:p>
        </w:tc>
        <w:tc>
          <w:tcPr>
            <w:tcW w:w="745" w:type="dxa"/>
            <w:tcBorders>
              <w:left w:val="nil"/>
              <w:bottom w:val="single" w:sz="8" w:space="0" w:color="000000"/>
              <w:right w:val="nil"/>
            </w:tcBorders>
          </w:tcPr>
          <w:p w14:paraId="0C7463F2"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83% distal</w:t>
            </w:r>
          </w:p>
          <w:p w14:paraId="682AFAC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17%</w:t>
            </w:r>
            <w:r>
              <w:rPr>
                <w:rFonts w:ascii="Arial Narrow" w:hAnsi="Arial Narrow"/>
                <w:sz w:val="12"/>
                <w:szCs w:val="12"/>
              </w:rPr>
              <w:t xml:space="preserve"> </w:t>
            </w:r>
            <w:r w:rsidRPr="009D5E5F">
              <w:rPr>
                <w:rFonts w:ascii="Arial Narrow" w:hAnsi="Arial Narrow"/>
                <w:sz w:val="12"/>
                <w:szCs w:val="12"/>
              </w:rPr>
              <w:t>proximal</w:t>
            </w:r>
          </w:p>
        </w:tc>
        <w:tc>
          <w:tcPr>
            <w:tcW w:w="626" w:type="dxa"/>
            <w:tcBorders>
              <w:left w:val="nil"/>
              <w:bottom w:val="single" w:sz="8" w:space="0" w:color="000000"/>
              <w:right w:val="nil"/>
            </w:tcBorders>
          </w:tcPr>
          <w:p w14:paraId="53E28EA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84</w:t>
            </w:r>
          </w:p>
        </w:tc>
        <w:tc>
          <w:tcPr>
            <w:tcW w:w="283" w:type="dxa"/>
            <w:tcBorders>
              <w:left w:val="nil"/>
              <w:bottom w:val="single" w:sz="8" w:space="0" w:color="000000"/>
              <w:right w:val="nil"/>
            </w:tcBorders>
          </w:tcPr>
          <w:p w14:paraId="3587CD5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H</w:t>
            </w:r>
          </w:p>
        </w:tc>
        <w:tc>
          <w:tcPr>
            <w:tcW w:w="303" w:type="dxa"/>
            <w:tcBorders>
              <w:left w:val="nil"/>
              <w:bottom w:val="single" w:sz="8" w:space="0" w:color="000000"/>
              <w:right w:val="nil"/>
            </w:tcBorders>
          </w:tcPr>
          <w:p w14:paraId="35DDB503"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15</w:t>
            </w:r>
          </w:p>
        </w:tc>
        <w:tc>
          <w:tcPr>
            <w:tcW w:w="793" w:type="dxa"/>
            <w:tcBorders>
              <w:left w:val="nil"/>
              <w:bottom w:val="single" w:sz="8" w:space="0" w:color="000000"/>
              <w:right w:val="nil"/>
            </w:tcBorders>
          </w:tcPr>
          <w:p w14:paraId="1575FA3A" w14:textId="77777777" w:rsidR="00D95082" w:rsidRDefault="00D95082" w:rsidP="00A9314A">
            <w:pPr>
              <w:pStyle w:val="TableParagraph"/>
              <w:ind w:left="23"/>
              <w:rPr>
                <w:rFonts w:ascii="Arial Narrow" w:hAnsi="Arial Narrow"/>
                <w:sz w:val="12"/>
              </w:rPr>
            </w:pPr>
            <w:r w:rsidRPr="00CC38E3">
              <w:rPr>
                <w:rFonts w:ascii="Arial Narrow" w:hAnsi="Arial Narrow"/>
                <w:sz w:val="12"/>
              </w:rPr>
              <w:t>59</w:t>
            </w:r>
          </w:p>
          <w:p w14:paraId="6A0D3725"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(36-87)</w:t>
            </w:r>
          </w:p>
        </w:tc>
        <w:tc>
          <w:tcPr>
            <w:tcW w:w="679" w:type="dxa"/>
            <w:tcBorders>
              <w:left w:val="nil"/>
              <w:bottom w:val="single" w:sz="8" w:space="0" w:color="000000"/>
              <w:right w:val="nil"/>
            </w:tcBorders>
          </w:tcPr>
          <w:p w14:paraId="1809698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14</w:t>
            </w:r>
          </w:p>
        </w:tc>
        <w:tc>
          <w:tcPr>
            <w:tcW w:w="624" w:type="dxa"/>
            <w:tcBorders>
              <w:left w:val="nil"/>
              <w:bottom w:val="single" w:sz="8" w:space="0" w:color="000000"/>
              <w:right w:val="nil"/>
            </w:tcBorders>
          </w:tcPr>
          <w:p w14:paraId="3C210BEC"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CRC:</w:t>
            </w:r>
            <w:r w:rsidRPr="009D5E5F">
              <w:rPr>
                <w:rFonts w:ascii="Arial Narrow" w:hAnsi="Arial Narrow"/>
                <w:spacing w:val="-4"/>
                <w:sz w:val="12"/>
                <w:szCs w:val="12"/>
              </w:rPr>
              <w:t xml:space="preserve"> </w:t>
            </w:r>
            <w:r w:rsidRPr="009D5E5F">
              <w:rPr>
                <w:rFonts w:ascii="Arial Narrow" w:hAnsi="Arial Narrow"/>
                <w:sz w:val="12"/>
                <w:szCs w:val="12"/>
              </w:rPr>
              <w:t>84;</w:t>
            </w:r>
          </w:p>
          <w:p w14:paraId="5AD32DF5"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 xml:space="preserve">CRC </w:t>
            </w:r>
            <w:r>
              <w:rPr>
                <w:rFonts w:ascii="Arial Narrow" w:hAnsi="Arial Narrow"/>
                <w:spacing w:val="-4"/>
                <w:sz w:val="12"/>
                <w:szCs w:val="12"/>
              </w:rPr>
              <w:t xml:space="preserve">+ </w:t>
            </w:r>
            <w:r w:rsidRPr="009D5E5F">
              <w:rPr>
                <w:rFonts w:ascii="Arial Narrow" w:hAnsi="Arial Narrow"/>
                <w:sz w:val="12"/>
                <w:szCs w:val="12"/>
              </w:rPr>
              <w:t>adenoma</w:t>
            </w:r>
          </w:p>
          <w:p w14:paraId="7296E5F2"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89</w:t>
            </w:r>
          </w:p>
          <w:p w14:paraId="22005BD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pacing w:val="-6"/>
                <w:sz w:val="12"/>
                <w:szCs w:val="12"/>
              </w:rPr>
              <w:t>(75-</w:t>
            </w:r>
            <w:r w:rsidRPr="009D5E5F">
              <w:rPr>
                <w:rFonts w:ascii="Arial Narrow" w:hAnsi="Arial Narrow"/>
                <w:sz w:val="12"/>
                <w:szCs w:val="12"/>
              </w:rPr>
              <w:t>100)</w:t>
            </w:r>
          </w:p>
        </w:tc>
        <w:tc>
          <w:tcPr>
            <w:tcW w:w="623" w:type="dxa"/>
            <w:tcBorders>
              <w:left w:val="nil"/>
              <w:bottom w:val="single" w:sz="8" w:space="0" w:color="000000"/>
              <w:right w:val="nil"/>
            </w:tcBorders>
          </w:tcPr>
          <w:p w14:paraId="02D11D4F"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86</w:t>
            </w:r>
          </w:p>
          <w:p w14:paraId="2B5E0205"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(65-99)</w:t>
            </w:r>
          </w:p>
        </w:tc>
        <w:tc>
          <w:tcPr>
            <w:tcW w:w="567" w:type="dxa"/>
            <w:tcBorders>
              <w:left w:val="nil"/>
              <w:bottom w:val="single" w:sz="8" w:space="0" w:color="000000"/>
              <w:right w:val="nil"/>
            </w:tcBorders>
          </w:tcPr>
          <w:p w14:paraId="508034A3"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bottom w:val="single" w:sz="8" w:space="0" w:color="000000"/>
              <w:right w:val="nil"/>
            </w:tcBorders>
          </w:tcPr>
          <w:p w14:paraId="6170323F"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bottom w:val="single" w:sz="8" w:space="0" w:color="000000"/>
              <w:right w:val="nil"/>
            </w:tcBorders>
          </w:tcPr>
          <w:p w14:paraId="28447D58"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bottom w:val="single" w:sz="8" w:space="0" w:color="000000"/>
              <w:right w:val="nil"/>
            </w:tcBorders>
          </w:tcPr>
          <w:p w14:paraId="6689665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QIAamp DNA Stool Mini Kit</w:t>
            </w:r>
          </w:p>
        </w:tc>
        <w:tc>
          <w:tcPr>
            <w:tcW w:w="1344" w:type="dxa"/>
            <w:tcBorders>
              <w:left w:val="nil"/>
              <w:bottom w:val="single" w:sz="8" w:space="0" w:color="000000"/>
              <w:right w:val="nil"/>
            </w:tcBorders>
          </w:tcPr>
          <w:p w14:paraId="4029165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MSP</w:t>
            </w:r>
          </w:p>
        </w:tc>
      </w:tr>
      <w:tr w:rsidR="00D95082" w:rsidRPr="00080FD0" w14:paraId="4A38A218" w14:textId="77777777" w:rsidTr="00A9314A">
        <w:trPr>
          <w:trHeight w:val="294"/>
          <w:jc w:val="center"/>
        </w:trPr>
        <w:tc>
          <w:tcPr>
            <w:tcW w:w="734" w:type="dxa"/>
            <w:tcBorders>
              <w:left w:val="nil"/>
              <w:bottom w:val="nil"/>
              <w:right w:val="nil"/>
            </w:tcBorders>
          </w:tcPr>
          <w:p w14:paraId="69AF2FF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Zhang 2015</w:t>
            </w:r>
            <w:r>
              <w:rPr>
                <w:rFonts w:ascii="Arial Narrow" w:hAnsi="Arial Narrow"/>
                <w:sz w:val="12"/>
                <w:szCs w:val="12"/>
              </w:rPr>
              <w:t xml:space="preserve"> </w:t>
            </w:r>
            <w:r w:rsidRPr="009D5E5F">
              <w:rPr>
                <w:rFonts w:ascii="Arial Narrow" w:hAnsi="Arial Narrow"/>
                <w:sz w:val="12"/>
                <w:szCs w:val="12"/>
              </w:rPr>
              <w:t>[108]</w:t>
            </w:r>
          </w:p>
        </w:tc>
        <w:tc>
          <w:tcPr>
            <w:tcW w:w="340" w:type="dxa"/>
            <w:tcBorders>
              <w:left w:val="nil"/>
              <w:bottom w:val="nil"/>
              <w:right w:val="nil"/>
            </w:tcBorders>
          </w:tcPr>
          <w:p w14:paraId="00D0AB72"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604DF72C"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w:t>
            </w:r>
          </w:p>
        </w:tc>
        <w:tc>
          <w:tcPr>
            <w:tcW w:w="508" w:type="dxa"/>
            <w:tcBorders>
              <w:left w:val="nil"/>
              <w:bottom w:val="nil"/>
              <w:right w:val="nil"/>
            </w:tcBorders>
          </w:tcPr>
          <w:p w14:paraId="2A104D1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plasma</w:t>
            </w:r>
          </w:p>
        </w:tc>
        <w:tc>
          <w:tcPr>
            <w:tcW w:w="565" w:type="dxa"/>
            <w:tcBorders>
              <w:left w:val="nil"/>
              <w:bottom w:val="nil"/>
              <w:right w:val="nil"/>
            </w:tcBorders>
          </w:tcPr>
          <w:p w14:paraId="4E6B600C"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2012-2013</w:t>
            </w:r>
          </w:p>
        </w:tc>
        <w:tc>
          <w:tcPr>
            <w:tcW w:w="283" w:type="dxa"/>
            <w:tcBorders>
              <w:left w:val="nil"/>
              <w:bottom w:val="nil"/>
              <w:right w:val="nil"/>
            </w:tcBorders>
          </w:tcPr>
          <w:p w14:paraId="085098A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57</w:t>
            </w:r>
          </w:p>
        </w:tc>
        <w:tc>
          <w:tcPr>
            <w:tcW w:w="708" w:type="dxa"/>
            <w:tcBorders>
              <w:left w:val="nil"/>
              <w:bottom w:val="nil"/>
              <w:right w:val="nil"/>
            </w:tcBorders>
          </w:tcPr>
          <w:p w14:paraId="16FC4463" w14:textId="77777777" w:rsidR="00D95082" w:rsidRPr="00CC38E3" w:rsidRDefault="00D95082" w:rsidP="00A9314A">
            <w:pPr>
              <w:pStyle w:val="TableParagraph"/>
              <w:ind w:left="23"/>
              <w:rPr>
                <w:rFonts w:ascii="Arial Narrow" w:hAnsi="Arial Narrow"/>
                <w:bCs/>
                <w:sz w:val="12"/>
              </w:rPr>
            </w:pPr>
            <w:r w:rsidRPr="00CC38E3">
              <w:rPr>
                <w:rFonts w:ascii="Arial Narrow" w:hAnsi="Arial Narrow"/>
                <w:bCs/>
                <w:sz w:val="12"/>
              </w:rPr>
              <w:t>56.64</w:t>
            </w:r>
            <w:r>
              <w:rPr>
                <w:rFonts w:ascii="Arial Narrow" w:hAnsi="Arial Narrow"/>
                <w:bCs/>
                <w:sz w:val="12"/>
              </w:rPr>
              <w:t>±</w:t>
            </w:r>
            <w:r w:rsidRPr="00CC38E3">
              <w:rPr>
                <w:rFonts w:ascii="Arial Narrow" w:hAnsi="Arial Narrow"/>
                <w:bCs/>
                <w:sz w:val="12"/>
              </w:rPr>
              <w:t>8.27</w:t>
            </w:r>
          </w:p>
        </w:tc>
        <w:tc>
          <w:tcPr>
            <w:tcW w:w="708" w:type="dxa"/>
            <w:tcBorders>
              <w:left w:val="nil"/>
              <w:bottom w:val="nil"/>
              <w:right w:val="nil"/>
            </w:tcBorders>
          </w:tcPr>
          <w:p w14:paraId="66D85305" w14:textId="77777777" w:rsidR="00D95082" w:rsidRDefault="00D95082" w:rsidP="00A9314A">
            <w:pPr>
              <w:pStyle w:val="TableParagraph"/>
              <w:ind w:left="23"/>
              <w:rPr>
                <w:rFonts w:ascii="Arial Narrow" w:hAnsi="Arial Narrow"/>
                <w:sz w:val="12"/>
                <w:szCs w:val="12"/>
              </w:rPr>
            </w:pPr>
            <w:r w:rsidRPr="009D5E5F">
              <w:rPr>
                <w:rFonts w:ascii="Arial Narrow" w:hAnsi="Arial Narrow"/>
                <w:sz w:val="12"/>
                <w:szCs w:val="12"/>
              </w:rPr>
              <w:t xml:space="preserve">I-II 58%, </w:t>
            </w:r>
          </w:p>
          <w:p w14:paraId="13F5C47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III-IV 42%</w:t>
            </w:r>
          </w:p>
        </w:tc>
        <w:tc>
          <w:tcPr>
            <w:tcW w:w="745" w:type="dxa"/>
            <w:tcBorders>
              <w:left w:val="nil"/>
              <w:bottom w:val="nil"/>
              <w:right w:val="nil"/>
            </w:tcBorders>
          </w:tcPr>
          <w:p w14:paraId="567F581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Colon 19,</w:t>
            </w:r>
          </w:p>
          <w:p w14:paraId="6E63F134"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Rectum 38</w:t>
            </w:r>
          </w:p>
        </w:tc>
        <w:tc>
          <w:tcPr>
            <w:tcW w:w="626" w:type="dxa"/>
            <w:tcBorders>
              <w:left w:val="nil"/>
              <w:bottom w:val="nil"/>
              <w:right w:val="nil"/>
            </w:tcBorders>
          </w:tcPr>
          <w:p w14:paraId="0B29393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61.4</w:t>
            </w:r>
          </w:p>
        </w:tc>
        <w:tc>
          <w:tcPr>
            <w:tcW w:w="283" w:type="dxa"/>
            <w:tcBorders>
              <w:left w:val="nil"/>
              <w:bottom w:val="nil"/>
              <w:right w:val="nil"/>
            </w:tcBorders>
          </w:tcPr>
          <w:p w14:paraId="478517BF" w14:textId="77777777" w:rsidR="00D95082" w:rsidRPr="009D5E5F"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57ECE4A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47</w:t>
            </w:r>
          </w:p>
        </w:tc>
        <w:tc>
          <w:tcPr>
            <w:tcW w:w="793" w:type="dxa"/>
            <w:tcBorders>
              <w:left w:val="nil"/>
              <w:bottom w:val="nil"/>
              <w:right w:val="nil"/>
            </w:tcBorders>
          </w:tcPr>
          <w:p w14:paraId="360C0A6C"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rPr>
              <w:t>61.4</w:t>
            </w:r>
            <w:r>
              <w:rPr>
                <w:rFonts w:ascii="Arial Narrow" w:hAnsi="Arial Narrow"/>
                <w:sz w:val="12"/>
              </w:rPr>
              <w:t>±</w:t>
            </w:r>
            <w:r w:rsidRPr="00CC38E3">
              <w:rPr>
                <w:rFonts w:ascii="Arial Narrow" w:hAnsi="Arial Narrow"/>
                <w:sz w:val="12"/>
              </w:rPr>
              <w:t>12.41</w:t>
            </w:r>
          </w:p>
        </w:tc>
        <w:tc>
          <w:tcPr>
            <w:tcW w:w="679" w:type="dxa"/>
            <w:tcBorders>
              <w:left w:val="nil"/>
              <w:bottom w:val="nil"/>
              <w:right w:val="nil"/>
            </w:tcBorders>
          </w:tcPr>
          <w:p w14:paraId="06F89679"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21.28</w:t>
            </w:r>
          </w:p>
        </w:tc>
        <w:tc>
          <w:tcPr>
            <w:tcW w:w="624" w:type="dxa"/>
            <w:tcBorders>
              <w:left w:val="nil"/>
              <w:bottom w:val="nil"/>
              <w:right w:val="nil"/>
            </w:tcBorders>
          </w:tcPr>
          <w:p w14:paraId="09B14D24"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61.4</w:t>
            </w:r>
          </w:p>
          <w:p w14:paraId="71E925DB"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(47.57-74)</w:t>
            </w:r>
          </w:p>
        </w:tc>
        <w:tc>
          <w:tcPr>
            <w:tcW w:w="623" w:type="dxa"/>
            <w:tcBorders>
              <w:left w:val="nil"/>
              <w:bottom w:val="nil"/>
              <w:right w:val="nil"/>
            </w:tcBorders>
          </w:tcPr>
          <w:p w14:paraId="185E433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78.72</w:t>
            </w:r>
          </w:p>
          <w:p w14:paraId="734543C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(64.34-89.3)</w:t>
            </w:r>
          </w:p>
        </w:tc>
        <w:tc>
          <w:tcPr>
            <w:tcW w:w="567" w:type="dxa"/>
            <w:tcBorders>
              <w:left w:val="nil"/>
              <w:bottom w:val="nil"/>
              <w:right w:val="nil"/>
            </w:tcBorders>
          </w:tcPr>
          <w:p w14:paraId="43474A32" w14:textId="77777777" w:rsidR="00D95082" w:rsidRPr="009D5E5F"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0F62C85" w14:textId="77777777" w:rsidR="00D95082" w:rsidRPr="009D5E5F"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F16A151" w14:textId="77777777" w:rsidR="00D95082" w:rsidRPr="009D5E5F"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237605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 xml:space="preserve">QIAamp DNA Blood Mini </w:t>
            </w:r>
            <w:r w:rsidRPr="009D5E5F">
              <w:rPr>
                <w:rFonts w:ascii="Arial Narrow" w:hAnsi="Arial Narrow"/>
                <w:spacing w:val="-6"/>
                <w:sz w:val="12"/>
                <w:szCs w:val="12"/>
              </w:rPr>
              <w:t>Kit</w:t>
            </w:r>
          </w:p>
        </w:tc>
        <w:tc>
          <w:tcPr>
            <w:tcW w:w="1344" w:type="dxa"/>
            <w:tcBorders>
              <w:left w:val="nil"/>
              <w:bottom w:val="nil"/>
              <w:right w:val="nil"/>
            </w:tcBorders>
          </w:tcPr>
          <w:p w14:paraId="6177C11F"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MSP</w:t>
            </w:r>
          </w:p>
        </w:tc>
      </w:tr>
      <w:tr w:rsidR="00D95082" w:rsidRPr="00080FD0" w14:paraId="5FC08890" w14:textId="77777777" w:rsidTr="00A9314A">
        <w:trPr>
          <w:trHeight w:val="294"/>
          <w:jc w:val="center"/>
        </w:trPr>
        <w:tc>
          <w:tcPr>
            <w:tcW w:w="734" w:type="dxa"/>
            <w:tcBorders>
              <w:top w:val="nil"/>
              <w:left w:val="nil"/>
              <w:bottom w:val="nil"/>
              <w:right w:val="nil"/>
            </w:tcBorders>
          </w:tcPr>
          <w:p w14:paraId="79AF58C5"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6ED668A"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C83A867"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ITGA4</w:t>
            </w:r>
          </w:p>
        </w:tc>
        <w:tc>
          <w:tcPr>
            <w:tcW w:w="508" w:type="dxa"/>
            <w:tcBorders>
              <w:top w:val="nil"/>
              <w:left w:val="nil"/>
              <w:bottom w:val="nil"/>
              <w:right w:val="nil"/>
            </w:tcBorders>
          </w:tcPr>
          <w:p w14:paraId="11E06351"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84EE37B"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579C358"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47E2C2"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D2F383"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AD4A38F"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A937CE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36.84</w:t>
            </w:r>
          </w:p>
        </w:tc>
        <w:tc>
          <w:tcPr>
            <w:tcW w:w="283" w:type="dxa"/>
            <w:tcBorders>
              <w:top w:val="nil"/>
              <w:left w:val="nil"/>
              <w:bottom w:val="nil"/>
              <w:right w:val="nil"/>
            </w:tcBorders>
          </w:tcPr>
          <w:p w14:paraId="672C0049"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E13E436"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C26B079"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34D0F62"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19.15</w:t>
            </w:r>
          </w:p>
        </w:tc>
        <w:tc>
          <w:tcPr>
            <w:tcW w:w="624" w:type="dxa"/>
            <w:tcBorders>
              <w:top w:val="nil"/>
              <w:left w:val="nil"/>
              <w:bottom w:val="nil"/>
              <w:right w:val="nil"/>
            </w:tcBorders>
          </w:tcPr>
          <w:p w14:paraId="6E54258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36.84</w:t>
            </w:r>
          </w:p>
          <w:p w14:paraId="2D2F85E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(24.45-50.66)</w:t>
            </w:r>
          </w:p>
        </w:tc>
        <w:tc>
          <w:tcPr>
            <w:tcW w:w="623" w:type="dxa"/>
            <w:tcBorders>
              <w:top w:val="nil"/>
              <w:left w:val="nil"/>
              <w:bottom w:val="nil"/>
              <w:right w:val="nil"/>
            </w:tcBorders>
          </w:tcPr>
          <w:p w14:paraId="1331BAA1"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80.85</w:t>
            </w:r>
          </w:p>
          <w:p w14:paraId="75D16AA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(66.74-90.85)</w:t>
            </w:r>
          </w:p>
        </w:tc>
        <w:tc>
          <w:tcPr>
            <w:tcW w:w="567" w:type="dxa"/>
            <w:tcBorders>
              <w:top w:val="nil"/>
              <w:left w:val="nil"/>
              <w:bottom w:val="nil"/>
              <w:right w:val="nil"/>
            </w:tcBorders>
          </w:tcPr>
          <w:p w14:paraId="7DF69E40"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92205FE"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94CCE25"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28D3870"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EBACFBD" w14:textId="77777777" w:rsidR="00D95082" w:rsidRPr="009D5E5F" w:rsidRDefault="00D95082" w:rsidP="00A9314A">
            <w:pPr>
              <w:pStyle w:val="TableParagraph"/>
              <w:ind w:left="23"/>
              <w:rPr>
                <w:rFonts w:ascii="Arial Narrow" w:hAnsi="Arial Narrow"/>
                <w:sz w:val="12"/>
                <w:szCs w:val="12"/>
              </w:rPr>
            </w:pPr>
          </w:p>
        </w:tc>
      </w:tr>
      <w:tr w:rsidR="00D95082" w:rsidRPr="00080FD0" w14:paraId="0C64D74D" w14:textId="77777777" w:rsidTr="00A9314A">
        <w:trPr>
          <w:trHeight w:val="294"/>
          <w:jc w:val="center"/>
        </w:trPr>
        <w:tc>
          <w:tcPr>
            <w:tcW w:w="734" w:type="dxa"/>
            <w:tcBorders>
              <w:top w:val="nil"/>
              <w:left w:val="nil"/>
              <w:bottom w:val="nil"/>
              <w:right w:val="nil"/>
            </w:tcBorders>
          </w:tcPr>
          <w:p w14:paraId="7843D34D"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D0E2CC1"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3D7C4A7"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SFRP2</w:t>
            </w:r>
          </w:p>
        </w:tc>
        <w:tc>
          <w:tcPr>
            <w:tcW w:w="508" w:type="dxa"/>
            <w:tcBorders>
              <w:top w:val="nil"/>
              <w:left w:val="nil"/>
              <w:bottom w:val="nil"/>
              <w:right w:val="nil"/>
            </w:tcBorders>
          </w:tcPr>
          <w:p w14:paraId="079FFAA9"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F5FDD85"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BC1ECAA"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9A11C30"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4C31C87"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C2A3EA2"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BB1B3A7"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54.39</w:t>
            </w:r>
          </w:p>
        </w:tc>
        <w:tc>
          <w:tcPr>
            <w:tcW w:w="283" w:type="dxa"/>
            <w:tcBorders>
              <w:top w:val="nil"/>
              <w:left w:val="nil"/>
              <w:bottom w:val="nil"/>
              <w:right w:val="nil"/>
            </w:tcBorders>
          </w:tcPr>
          <w:p w14:paraId="4B45EF99"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505A9EE"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554F823"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7C0270A"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27.66</w:t>
            </w:r>
          </w:p>
        </w:tc>
        <w:tc>
          <w:tcPr>
            <w:tcW w:w="624" w:type="dxa"/>
            <w:tcBorders>
              <w:top w:val="nil"/>
              <w:left w:val="nil"/>
              <w:bottom w:val="nil"/>
              <w:right w:val="nil"/>
            </w:tcBorders>
          </w:tcPr>
          <w:p w14:paraId="61A679AE"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54.39</w:t>
            </w:r>
          </w:p>
          <w:p w14:paraId="4A96FA4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(40.66-67.64)</w:t>
            </w:r>
          </w:p>
        </w:tc>
        <w:tc>
          <w:tcPr>
            <w:tcW w:w="623" w:type="dxa"/>
            <w:tcBorders>
              <w:top w:val="nil"/>
              <w:left w:val="nil"/>
              <w:bottom w:val="nil"/>
              <w:right w:val="nil"/>
            </w:tcBorders>
          </w:tcPr>
          <w:p w14:paraId="1D0B54A0"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72.34</w:t>
            </w:r>
          </w:p>
          <w:p w14:paraId="56BA3CC4" w14:textId="77777777" w:rsidR="00D95082" w:rsidRPr="009D5E5F" w:rsidRDefault="00D95082" w:rsidP="00A9314A">
            <w:pPr>
              <w:pStyle w:val="TableParagraph"/>
              <w:ind w:left="23"/>
              <w:rPr>
                <w:rFonts w:ascii="Arial Narrow" w:hAnsi="Arial Narrow"/>
                <w:sz w:val="12"/>
                <w:szCs w:val="12"/>
              </w:rPr>
            </w:pPr>
            <w:r w:rsidRPr="009D5E5F">
              <w:rPr>
                <w:rFonts w:ascii="Arial Narrow" w:hAnsi="Arial Narrow"/>
                <w:sz w:val="12"/>
                <w:szCs w:val="12"/>
              </w:rPr>
              <w:t>(57.36-84.38)</w:t>
            </w:r>
          </w:p>
        </w:tc>
        <w:tc>
          <w:tcPr>
            <w:tcW w:w="567" w:type="dxa"/>
            <w:tcBorders>
              <w:top w:val="nil"/>
              <w:left w:val="nil"/>
              <w:bottom w:val="nil"/>
              <w:right w:val="nil"/>
            </w:tcBorders>
          </w:tcPr>
          <w:p w14:paraId="41B9FF59"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785D280"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3E931D3"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4291D68"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859E9A2" w14:textId="77777777" w:rsidR="00D95082" w:rsidRPr="009D5E5F" w:rsidRDefault="00D95082" w:rsidP="00A9314A">
            <w:pPr>
              <w:pStyle w:val="TableParagraph"/>
              <w:ind w:left="23"/>
              <w:rPr>
                <w:rFonts w:ascii="Arial Narrow" w:hAnsi="Arial Narrow"/>
                <w:sz w:val="12"/>
                <w:szCs w:val="12"/>
              </w:rPr>
            </w:pPr>
          </w:p>
        </w:tc>
      </w:tr>
      <w:tr w:rsidR="00D95082" w:rsidRPr="00080FD0" w14:paraId="5152452F" w14:textId="77777777" w:rsidTr="00A9314A">
        <w:trPr>
          <w:trHeight w:val="294"/>
          <w:jc w:val="center"/>
        </w:trPr>
        <w:tc>
          <w:tcPr>
            <w:tcW w:w="734" w:type="dxa"/>
            <w:tcBorders>
              <w:top w:val="nil"/>
              <w:left w:val="nil"/>
              <w:bottom w:val="nil"/>
              <w:right w:val="nil"/>
            </w:tcBorders>
          </w:tcPr>
          <w:p w14:paraId="13A46A96"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599A627"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287FFB6"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 ITGA4</w:t>
            </w:r>
          </w:p>
        </w:tc>
        <w:tc>
          <w:tcPr>
            <w:tcW w:w="508" w:type="dxa"/>
            <w:tcBorders>
              <w:top w:val="nil"/>
              <w:left w:val="nil"/>
              <w:bottom w:val="nil"/>
              <w:right w:val="nil"/>
            </w:tcBorders>
          </w:tcPr>
          <w:p w14:paraId="06699EEB"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D0260E2"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F4B8AD3"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019C0DC"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708634E"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7D687B2"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C2081C4"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61F2EB2"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54F2B1E"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936108A"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A25548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5288314"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6.52</w:t>
            </w:r>
          </w:p>
          <w:p w14:paraId="1E396D69"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(1.37-17.9)</w:t>
            </w:r>
          </w:p>
        </w:tc>
        <w:tc>
          <w:tcPr>
            <w:tcW w:w="623" w:type="dxa"/>
            <w:tcBorders>
              <w:top w:val="nil"/>
              <w:left w:val="nil"/>
              <w:bottom w:val="nil"/>
              <w:right w:val="nil"/>
            </w:tcBorders>
          </w:tcPr>
          <w:p w14:paraId="1C271224"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82.46</w:t>
            </w:r>
          </w:p>
          <w:p w14:paraId="21EF9D03"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(70.09-91.25)</w:t>
            </w:r>
          </w:p>
        </w:tc>
        <w:tc>
          <w:tcPr>
            <w:tcW w:w="567" w:type="dxa"/>
            <w:tcBorders>
              <w:top w:val="nil"/>
              <w:left w:val="nil"/>
              <w:bottom w:val="nil"/>
              <w:right w:val="nil"/>
            </w:tcBorders>
          </w:tcPr>
          <w:p w14:paraId="00673CD5"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3956876"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5D5295E"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DA0F3B1"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2B1929C" w14:textId="77777777" w:rsidR="00D95082" w:rsidRPr="009D5E5F" w:rsidRDefault="00D95082" w:rsidP="00A9314A">
            <w:pPr>
              <w:pStyle w:val="TableParagraph"/>
              <w:ind w:left="23"/>
              <w:rPr>
                <w:rFonts w:ascii="Arial Narrow" w:hAnsi="Arial Narrow"/>
                <w:sz w:val="12"/>
                <w:szCs w:val="12"/>
              </w:rPr>
            </w:pPr>
          </w:p>
        </w:tc>
      </w:tr>
      <w:tr w:rsidR="00D95082" w:rsidRPr="00080FD0" w14:paraId="27C5BB65" w14:textId="77777777" w:rsidTr="00A9314A">
        <w:trPr>
          <w:trHeight w:val="294"/>
          <w:jc w:val="center"/>
        </w:trPr>
        <w:tc>
          <w:tcPr>
            <w:tcW w:w="734" w:type="dxa"/>
            <w:tcBorders>
              <w:top w:val="nil"/>
              <w:left w:val="nil"/>
              <w:bottom w:val="nil"/>
              <w:right w:val="nil"/>
            </w:tcBorders>
          </w:tcPr>
          <w:p w14:paraId="5C350619"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937C7BE"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BF6BBFB"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 SFRP2</w:t>
            </w:r>
          </w:p>
        </w:tc>
        <w:tc>
          <w:tcPr>
            <w:tcW w:w="508" w:type="dxa"/>
            <w:tcBorders>
              <w:top w:val="nil"/>
              <w:left w:val="nil"/>
              <w:bottom w:val="nil"/>
              <w:right w:val="nil"/>
            </w:tcBorders>
          </w:tcPr>
          <w:p w14:paraId="7396850A"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07AD062"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2993444"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A76E780"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E9BE852"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E2C954A"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vAlign w:val="center"/>
          </w:tcPr>
          <w:p w14:paraId="4F680954"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53AC65D"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AD8B860"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7260582"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58ADFC6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5B8F3C1"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42.86</w:t>
            </w:r>
          </w:p>
          <w:p w14:paraId="436C0203"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(29.71-50)</w:t>
            </w:r>
          </w:p>
        </w:tc>
        <w:tc>
          <w:tcPr>
            <w:tcW w:w="623" w:type="dxa"/>
            <w:tcBorders>
              <w:top w:val="nil"/>
              <w:left w:val="nil"/>
              <w:bottom w:val="nil"/>
              <w:right w:val="nil"/>
            </w:tcBorders>
          </w:tcPr>
          <w:p w14:paraId="21961132"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91.49</w:t>
            </w:r>
          </w:p>
          <w:p w14:paraId="151E786B"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(79.62-90)</w:t>
            </w:r>
          </w:p>
        </w:tc>
        <w:tc>
          <w:tcPr>
            <w:tcW w:w="567" w:type="dxa"/>
            <w:tcBorders>
              <w:top w:val="nil"/>
              <w:left w:val="nil"/>
              <w:bottom w:val="nil"/>
              <w:right w:val="nil"/>
            </w:tcBorders>
            <w:vAlign w:val="center"/>
          </w:tcPr>
          <w:p w14:paraId="4CFE5EC3"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vAlign w:val="center"/>
          </w:tcPr>
          <w:p w14:paraId="55863A07"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196CFA8F"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vAlign w:val="center"/>
          </w:tcPr>
          <w:p w14:paraId="04D4F587"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vAlign w:val="center"/>
          </w:tcPr>
          <w:p w14:paraId="78DBEAA5" w14:textId="77777777" w:rsidR="00D95082" w:rsidRPr="009D5E5F" w:rsidRDefault="00D95082" w:rsidP="00A9314A">
            <w:pPr>
              <w:pStyle w:val="TableParagraph"/>
              <w:ind w:left="23"/>
              <w:rPr>
                <w:rFonts w:ascii="Arial Narrow" w:hAnsi="Arial Narrow"/>
                <w:sz w:val="12"/>
                <w:szCs w:val="12"/>
              </w:rPr>
            </w:pPr>
          </w:p>
        </w:tc>
      </w:tr>
      <w:tr w:rsidR="00D95082" w:rsidRPr="00080FD0" w14:paraId="61B0BCF6" w14:textId="77777777" w:rsidTr="00A9314A">
        <w:trPr>
          <w:trHeight w:val="294"/>
          <w:jc w:val="center"/>
        </w:trPr>
        <w:tc>
          <w:tcPr>
            <w:tcW w:w="734" w:type="dxa"/>
            <w:tcBorders>
              <w:top w:val="nil"/>
              <w:left w:val="nil"/>
              <w:bottom w:val="nil"/>
              <w:right w:val="nil"/>
            </w:tcBorders>
          </w:tcPr>
          <w:p w14:paraId="67B2EA7B"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5DA53E3"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3D11830"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 or ITGA4</w:t>
            </w:r>
          </w:p>
        </w:tc>
        <w:tc>
          <w:tcPr>
            <w:tcW w:w="508" w:type="dxa"/>
            <w:tcBorders>
              <w:top w:val="nil"/>
              <w:left w:val="nil"/>
              <w:bottom w:val="nil"/>
              <w:right w:val="nil"/>
            </w:tcBorders>
          </w:tcPr>
          <w:p w14:paraId="7799B26A"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E5E8990"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BD0394B"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E32E63D"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1B76C87"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4CB63FE"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vAlign w:val="center"/>
          </w:tcPr>
          <w:p w14:paraId="29C7BEF2"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EF5222D"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D2D1780"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5EB6CC7"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43B901FB"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B8DE568"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73.68</w:t>
            </w:r>
          </w:p>
          <w:p w14:paraId="7DA69DD8"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(60.34-84.46)</w:t>
            </w:r>
          </w:p>
        </w:tc>
        <w:tc>
          <w:tcPr>
            <w:tcW w:w="623" w:type="dxa"/>
            <w:tcBorders>
              <w:top w:val="nil"/>
              <w:left w:val="nil"/>
              <w:bottom w:val="nil"/>
              <w:right w:val="nil"/>
            </w:tcBorders>
          </w:tcPr>
          <w:p w14:paraId="7C026A37"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65.96</w:t>
            </w:r>
          </w:p>
          <w:p w14:paraId="03B1BED7"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(50.69-79.14)</w:t>
            </w:r>
          </w:p>
        </w:tc>
        <w:tc>
          <w:tcPr>
            <w:tcW w:w="567" w:type="dxa"/>
            <w:tcBorders>
              <w:top w:val="nil"/>
              <w:left w:val="nil"/>
              <w:bottom w:val="nil"/>
              <w:right w:val="nil"/>
            </w:tcBorders>
            <w:vAlign w:val="center"/>
          </w:tcPr>
          <w:p w14:paraId="54F2DF26"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vAlign w:val="center"/>
          </w:tcPr>
          <w:p w14:paraId="0467929E"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14707AC3"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vAlign w:val="center"/>
          </w:tcPr>
          <w:p w14:paraId="3A2249A1"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vAlign w:val="center"/>
          </w:tcPr>
          <w:p w14:paraId="506F8792" w14:textId="77777777" w:rsidR="00D95082" w:rsidRPr="009D5E5F" w:rsidRDefault="00D95082" w:rsidP="00A9314A">
            <w:pPr>
              <w:pStyle w:val="TableParagraph"/>
              <w:ind w:left="23"/>
              <w:rPr>
                <w:rFonts w:ascii="Arial Narrow" w:hAnsi="Arial Narrow"/>
                <w:sz w:val="12"/>
                <w:szCs w:val="12"/>
              </w:rPr>
            </w:pPr>
          </w:p>
        </w:tc>
      </w:tr>
      <w:tr w:rsidR="00D95082" w:rsidRPr="00080FD0" w14:paraId="0295E0C8" w14:textId="77777777" w:rsidTr="00A9314A">
        <w:trPr>
          <w:trHeight w:val="294"/>
          <w:jc w:val="center"/>
        </w:trPr>
        <w:tc>
          <w:tcPr>
            <w:tcW w:w="734" w:type="dxa"/>
            <w:tcBorders>
              <w:top w:val="nil"/>
              <w:left w:val="nil"/>
              <w:bottom w:val="nil"/>
              <w:right w:val="nil"/>
            </w:tcBorders>
          </w:tcPr>
          <w:p w14:paraId="544E09CD"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0DACE8B"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53298DD"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 or SFRP2</w:t>
            </w:r>
          </w:p>
        </w:tc>
        <w:tc>
          <w:tcPr>
            <w:tcW w:w="508" w:type="dxa"/>
            <w:tcBorders>
              <w:top w:val="nil"/>
              <w:left w:val="nil"/>
              <w:bottom w:val="nil"/>
              <w:right w:val="nil"/>
            </w:tcBorders>
          </w:tcPr>
          <w:p w14:paraId="311F457B"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7B94871"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A1CD8D7"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FB77603"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C373CFD"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E2B7EF7"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5B2A764"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1CC831E"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DCEDCEE"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3FE77CA"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4467EB7"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F77EF67"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73.68</w:t>
            </w:r>
          </w:p>
          <w:p w14:paraId="0727E962"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(60.34-84.46)</w:t>
            </w:r>
          </w:p>
        </w:tc>
        <w:tc>
          <w:tcPr>
            <w:tcW w:w="623" w:type="dxa"/>
            <w:tcBorders>
              <w:top w:val="nil"/>
              <w:left w:val="nil"/>
              <w:bottom w:val="nil"/>
              <w:right w:val="nil"/>
            </w:tcBorders>
          </w:tcPr>
          <w:p w14:paraId="21311976"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65.96</w:t>
            </w:r>
          </w:p>
          <w:p w14:paraId="73AA9AEE"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(50.69-79.14)</w:t>
            </w:r>
          </w:p>
        </w:tc>
        <w:tc>
          <w:tcPr>
            <w:tcW w:w="567" w:type="dxa"/>
            <w:tcBorders>
              <w:top w:val="nil"/>
              <w:left w:val="nil"/>
              <w:bottom w:val="nil"/>
              <w:right w:val="nil"/>
            </w:tcBorders>
          </w:tcPr>
          <w:p w14:paraId="73069F35"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016B31B"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1E20094"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63D0B94"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EF1F020" w14:textId="77777777" w:rsidR="00D95082" w:rsidRPr="009D5E5F" w:rsidRDefault="00D95082" w:rsidP="00A9314A">
            <w:pPr>
              <w:pStyle w:val="TableParagraph"/>
              <w:ind w:left="23"/>
              <w:rPr>
                <w:rFonts w:ascii="Arial Narrow" w:hAnsi="Arial Narrow"/>
                <w:sz w:val="12"/>
                <w:szCs w:val="12"/>
              </w:rPr>
            </w:pPr>
          </w:p>
        </w:tc>
      </w:tr>
      <w:tr w:rsidR="00D95082" w:rsidRPr="00080FD0" w14:paraId="51F8A5E9" w14:textId="77777777" w:rsidTr="00A9314A">
        <w:trPr>
          <w:trHeight w:val="294"/>
          <w:jc w:val="center"/>
        </w:trPr>
        <w:tc>
          <w:tcPr>
            <w:tcW w:w="734" w:type="dxa"/>
            <w:tcBorders>
              <w:top w:val="nil"/>
              <w:left w:val="nil"/>
              <w:bottom w:val="nil"/>
              <w:right w:val="nil"/>
            </w:tcBorders>
          </w:tcPr>
          <w:p w14:paraId="4ADD1460"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E6377CD"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8F7C48B"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GATA5, SFRP2, ITGA4</w:t>
            </w:r>
          </w:p>
        </w:tc>
        <w:tc>
          <w:tcPr>
            <w:tcW w:w="508" w:type="dxa"/>
            <w:tcBorders>
              <w:top w:val="nil"/>
              <w:left w:val="nil"/>
              <w:bottom w:val="nil"/>
              <w:right w:val="nil"/>
            </w:tcBorders>
          </w:tcPr>
          <w:p w14:paraId="043BF6DF"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B7A6B7B"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27A1670"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0BBAED6"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B2F342A"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CF102BA"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vAlign w:val="center"/>
          </w:tcPr>
          <w:p w14:paraId="750280BE"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C11FDDE"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9452FCC"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E479294"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2ACF2011"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670E0005"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15.79</w:t>
            </w:r>
          </w:p>
          <w:p w14:paraId="1F23A379"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(7.48-27.87)</w:t>
            </w:r>
          </w:p>
        </w:tc>
        <w:tc>
          <w:tcPr>
            <w:tcW w:w="623" w:type="dxa"/>
            <w:tcBorders>
              <w:top w:val="nil"/>
              <w:left w:val="nil"/>
              <w:bottom w:val="nil"/>
              <w:right w:val="nil"/>
            </w:tcBorders>
          </w:tcPr>
          <w:p w14:paraId="354322C3"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93.62</w:t>
            </w:r>
          </w:p>
          <w:p w14:paraId="6B996974"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(82.46-98.66)</w:t>
            </w:r>
          </w:p>
        </w:tc>
        <w:tc>
          <w:tcPr>
            <w:tcW w:w="567" w:type="dxa"/>
            <w:tcBorders>
              <w:top w:val="nil"/>
              <w:left w:val="nil"/>
              <w:bottom w:val="nil"/>
              <w:right w:val="nil"/>
            </w:tcBorders>
            <w:vAlign w:val="center"/>
          </w:tcPr>
          <w:p w14:paraId="776F8671"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vAlign w:val="center"/>
          </w:tcPr>
          <w:p w14:paraId="0C858E45"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7AAFB239"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vAlign w:val="center"/>
          </w:tcPr>
          <w:p w14:paraId="415527A6"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vAlign w:val="center"/>
          </w:tcPr>
          <w:p w14:paraId="7ADED75B" w14:textId="77777777" w:rsidR="00D95082" w:rsidRPr="009D5E5F" w:rsidRDefault="00D95082" w:rsidP="00A9314A">
            <w:pPr>
              <w:pStyle w:val="TableParagraph"/>
              <w:ind w:left="23"/>
              <w:rPr>
                <w:rFonts w:ascii="Arial Narrow" w:hAnsi="Arial Narrow"/>
                <w:sz w:val="12"/>
                <w:szCs w:val="12"/>
              </w:rPr>
            </w:pPr>
          </w:p>
        </w:tc>
      </w:tr>
      <w:tr w:rsidR="00D95082" w:rsidRPr="00080FD0" w14:paraId="324281AE" w14:textId="77777777" w:rsidTr="00A9314A">
        <w:trPr>
          <w:trHeight w:val="294"/>
          <w:jc w:val="center"/>
        </w:trPr>
        <w:tc>
          <w:tcPr>
            <w:tcW w:w="734" w:type="dxa"/>
            <w:tcBorders>
              <w:top w:val="nil"/>
              <w:left w:val="nil"/>
              <w:bottom w:val="nil"/>
              <w:right w:val="nil"/>
            </w:tcBorders>
          </w:tcPr>
          <w:p w14:paraId="4B01AC31"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A37B7C2"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6914CCA" w14:textId="77777777" w:rsidR="00D95082" w:rsidRPr="00B62BD2" w:rsidRDefault="00D95082" w:rsidP="00A9314A">
            <w:pPr>
              <w:pStyle w:val="TableParagraph"/>
              <w:ind w:left="23"/>
              <w:rPr>
                <w:rFonts w:ascii="Arial Narrow" w:hAnsi="Arial Narrow"/>
                <w:i/>
                <w:iCs/>
                <w:sz w:val="12"/>
                <w:szCs w:val="12"/>
              </w:rPr>
            </w:pPr>
            <w:r w:rsidRPr="00B62BD2">
              <w:rPr>
                <w:rFonts w:ascii="Arial Narrow" w:hAnsi="Arial Narrow"/>
                <w:i/>
                <w:iCs/>
                <w:sz w:val="12"/>
                <w:szCs w:val="12"/>
              </w:rPr>
              <w:t xml:space="preserve">GATA5, SFRP2 or </w:t>
            </w:r>
            <w:r w:rsidRPr="00B62BD2">
              <w:rPr>
                <w:rFonts w:ascii="Arial Narrow" w:hAnsi="Arial Narrow"/>
                <w:i/>
                <w:iCs/>
                <w:sz w:val="12"/>
                <w:szCs w:val="12"/>
              </w:rPr>
              <w:lastRenderedPageBreak/>
              <w:t>ITGA4</w:t>
            </w:r>
          </w:p>
        </w:tc>
        <w:tc>
          <w:tcPr>
            <w:tcW w:w="508" w:type="dxa"/>
            <w:tcBorders>
              <w:top w:val="nil"/>
              <w:left w:val="nil"/>
              <w:bottom w:val="nil"/>
              <w:right w:val="nil"/>
            </w:tcBorders>
          </w:tcPr>
          <w:p w14:paraId="6F3BCDE0"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4560B2D"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3F7A07A"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DD44E12"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4C3FC01"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5DA788AE"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vAlign w:val="center"/>
          </w:tcPr>
          <w:p w14:paraId="7F335EA3"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0C294D7"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3D4DF3C"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884E6A0"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2D905C45"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6309C3C"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80.7</w:t>
            </w:r>
          </w:p>
          <w:p w14:paraId="61E6631E"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(68.09-89.95)</w:t>
            </w:r>
          </w:p>
        </w:tc>
        <w:tc>
          <w:tcPr>
            <w:tcW w:w="623" w:type="dxa"/>
            <w:tcBorders>
              <w:top w:val="nil"/>
              <w:left w:val="nil"/>
              <w:bottom w:val="nil"/>
              <w:right w:val="nil"/>
            </w:tcBorders>
          </w:tcPr>
          <w:p w14:paraId="5E754E03"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55.32</w:t>
            </w:r>
          </w:p>
          <w:p w14:paraId="553EBA4E"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(40.12-69.83)</w:t>
            </w:r>
          </w:p>
        </w:tc>
        <w:tc>
          <w:tcPr>
            <w:tcW w:w="567" w:type="dxa"/>
            <w:tcBorders>
              <w:top w:val="nil"/>
              <w:left w:val="nil"/>
              <w:bottom w:val="nil"/>
              <w:right w:val="nil"/>
            </w:tcBorders>
            <w:vAlign w:val="center"/>
          </w:tcPr>
          <w:p w14:paraId="627E2DC8"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vAlign w:val="center"/>
          </w:tcPr>
          <w:p w14:paraId="1DAF3DA1"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vAlign w:val="center"/>
          </w:tcPr>
          <w:p w14:paraId="66DC1982"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vAlign w:val="center"/>
          </w:tcPr>
          <w:p w14:paraId="24CB9022"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vAlign w:val="center"/>
          </w:tcPr>
          <w:p w14:paraId="30651E27" w14:textId="77777777" w:rsidR="00D95082" w:rsidRPr="009D5E5F" w:rsidRDefault="00D95082" w:rsidP="00A9314A">
            <w:pPr>
              <w:pStyle w:val="TableParagraph"/>
              <w:ind w:left="23"/>
              <w:rPr>
                <w:rFonts w:ascii="Arial Narrow" w:hAnsi="Arial Narrow"/>
                <w:sz w:val="12"/>
                <w:szCs w:val="12"/>
              </w:rPr>
            </w:pPr>
          </w:p>
        </w:tc>
      </w:tr>
      <w:tr w:rsidR="00D95082" w:rsidRPr="00080FD0" w14:paraId="74E54602" w14:textId="77777777" w:rsidTr="00A9314A">
        <w:trPr>
          <w:trHeight w:val="294"/>
          <w:jc w:val="center"/>
        </w:trPr>
        <w:tc>
          <w:tcPr>
            <w:tcW w:w="734" w:type="dxa"/>
            <w:tcBorders>
              <w:top w:val="nil"/>
              <w:left w:val="nil"/>
              <w:bottom w:val="nil"/>
              <w:right w:val="nil"/>
            </w:tcBorders>
          </w:tcPr>
          <w:p w14:paraId="3C75BCF0" w14:textId="77777777" w:rsidR="00D95082" w:rsidRPr="009D5E5F"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0BDE1D08" w14:textId="77777777" w:rsidR="00D95082" w:rsidRPr="009D5E5F"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30C6737" w14:textId="77777777" w:rsidR="00D95082" w:rsidRPr="00CC38E3" w:rsidRDefault="00D95082" w:rsidP="00A9314A">
            <w:pPr>
              <w:pStyle w:val="TableParagraph"/>
              <w:ind w:left="23"/>
              <w:rPr>
                <w:rFonts w:ascii="Arial Narrow" w:hAnsi="Arial Narrow"/>
                <w:i/>
                <w:iCs/>
                <w:sz w:val="12"/>
                <w:szCs w:val="12"/>
              </w:rPr>
            </w:pPr>
            <w:r w:rsidRPr="00CC38E3">
              <w:rPr>
                <w:rFonts w:ascii="Arial Narrow" w:hAnsi="Arial Narrow"/>
                <w:i/>
                <w:iCs/>
                <w:sz w:val="12"/>
                <w:szCs w:val="12"/>
              </w:rPr>
              <w:t>SFRP2, ITGA4</w:t>
            </w:r>
          </w:p>
        </w:tc>
        <w:tc>
          <w:tcPr>
            <w:tcW w:w="508" w:type="dxa"/>
            <w:tcBorders>
              <w:top w:val="nil"/>
              <w:left w:val="nil"/>
              <w:bottom w:val="nil"/>
              <w:right w:val="nil"/>
            </w:tcBorders>
          </w:tcPr>
          <w:p w14:paraId="6DE0825E" w14:textId="77777777" w:rsidR="00D95082" w:rsidRPr="009D5E5F"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8F644BC"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AB7D269"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90FF87B" w14:textId="77777777" w:rsidR="00D95082" w:rsidRPr="009D5E5F"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4BC8E13" w14:textId="77777777" w:rsidR="00D95082" w:rsidRPr="009D5E5F"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0A377CD" w14:textId="77777777" w:rsidR="00D95082" w:rsidRPr="009D5E5F"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A37A18E" w14:textId="77777777" w:rsidR="00D95082" w:rsidRPr="009D5E5F"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33D9343" w14:textId="77777777" w:rsidR="00D95082" w:rsidRPr="009D5E5F"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C474C0A" w14:textId="77777777" w:rsidR="00D95082" w:rsidRPr="009D5E5F"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63D03EE"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DCCBBAB"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24872C7"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21.05</w:t>
            </w:r>
          </w:p>
          <w:p w14:paraId="70680618"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(11.38-33.89)</w:t>
            </w:r>
          </w:p>
        </w:tc>
        <w:tc>
          <w:tcPr>
            <w:tcW w:w="623" w:type="dxa"/>
            <w:tcBorders>
              <w:top w:val="nil"/>
              <w:left w:val="nil"/>
              <w:bottom w:val="nil"/>
              <w:right w:val="nil"/>
            </w:tcBorders>
          </w:tcPr>
          <w:p w14:paraId="61BEC3B3" w14:textId="77777777" w:rsidR="00D95082" w:rsidRPr="00B62BD2" w:rsidRDefault="00D95082" w:rsidP="00A9314A">
            <w:pPr>
              <w:pStyle w:val="TableParagraph"/>
              <w:ind w:left="23"/>
              <w:rPr>
                <w:rFonts w:ascii="Arial Narrow" w:hAnsi="Arial Narrow"/>
                <w:sz w:val="12"/>
              </w:rPr>
            </w:pPr>
            <w:r w:rsidRPr="00B62BD2">
              <w:rPr>
                <w:rFonts w:ascii="Arial Narrow" w:hAnsi="Arial Narrow"/>
                <w:sz w:val="12"/>
              </w:rPr>
              <w:t>85.11</w:t>
            </w:r>
          </w:p>
          <w:p w14:paraId="6E6682F7" w14:textId="77777777" w:rsidR="00D95082" w:rsidRPr="00B62BD2" w:rsidRDefault="00D95082" w:rsidP="00A9314A">
            <w:pPr>
              <w:pStyle w:val="TableParagraph"/>
              <w:ind w:left="23"/>
              <w:rPr>
                <w:rFonts w:ascii="Arial Narrow" w:hAnsi="Arial Narrow"/>
                <w:sz w:val="12"/>
                <w:szCs w:val="12"/>
              </w:rPr>
            </w:pPr>
            <w:r w:rsidRPr="00B62BD2">
              <w:rPr>
                <w:rFonts w:ascii="Arial Narrow" w:hAnsi="Arial Narrow"/>
                <w:sz w:val="12"/>
              </w:rPr>
              <w:t>(71.69-93.80)</w:t>
            </w:r>
          </w:p>
        </w:tc>
        <w:tc>
          <w:tcPr>
            <w:tcW w:w="567" w:type="dxa"/>
            <w:tcBorders>
              <w:top w:val="nil"/>
              <w:left w:val="nil"/>
              <w:bottom w:val="nil"/>
              <w:right w:val="nil"/>
            </w:tcBorders>
          </w:tcPr>
          <w:p w14:paraId="6DBB2EDF" w14:textId="77777777" w:rsidR="00D95082" w:rsidRPr="009D5E5F"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10205A4" w14:textId="77777777" w:rsidR="00D95082" w:rsidRPr="009D5E5F"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59F3C53" w14:textId="77777777" w:rsidR="00D95082" w:rsidRPr="009D5E5F"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8D9E42A" w14:textId="77777777" w:rsidR="00D95082" w:rsidRPr="009D5E5F"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A12F8F2" w14:textId="77777777" w:rsidR="00D95082" w:rsidRPr="009D5E5F" w:rsidRDefault="00D95082" w:rsidP="00A9314A">
            <w:pPr>
              <w:pStyle w:val="TableParagraph"/>
              <w:ind w:left="23"/>
              <w:rPr>
                <w:rFonts w:ascii="Arial Narrow" w:hAnsi="Arial Narrow"/>
                <w:sz w:val="12"/>
                <w:szCs w:val="12"/>
              </w:rPr>
            </w:pPr>
          </w:p>
        </w:tc>
      </w:tr>
      <w:tr w:rsidR="00D95082" w:rsidRPr="00CC38E3" w14:paraId="39EB812F" w14:textId="77777777" w:rsidTr="00A9314A">
        <w:trPr>
          <w:trHeight w:val="294"/>
          <w:jc w:val="center"/>
        </w:trPr>
        <w:tc>
          <w:tcPr>
            <w:tcW w:w="734" w:type="dxa"/>
            <w:tcBorders>
              <w:top w:val="nil"/>
              <w:left w:val="nil"/>
              <w:bottom w:val="single" w:sz="8" w:space="0" w:color="000000"/>
              <w:right w:val="nil"/>
            </w:tcBorders>
          </w:tcPr>
          <w:p w14:paraId="1ABBC2B9" w14:textId="77777777" w:rsidR="00D95082" w:rsidRPr="00CC38E3" w:rsidRDefault="00D95082" w:rsidP="00A9314A">
            <w:pPr>
              <w:pStyle w:val="TableParagraph"/>
              <w:ind w:left="23"/>
              <w:rPr>
                <w:rFonts w:ascii="Arial Narrow" w:hAnsi="Arial Narrow"/>
                <w:sz w:val="12"/>
                <w:szCs w:val="12"/>
              </w:rPr>
            </w:pPr>
          </w:p>
        </w:tc>
        <w:tc>
          <w:tcPr>
            <w:tcW w:w="340" w:type="dxa"/>
            <w:tcBorders>
              <w:top w:val="nil"/>
              <w:left w:val="nil"/>
              <w:bottom w:val="single" w:sz="8" w:space="0" w:color="000000"/>
              <w:right w:val="nil"/>
            </w:tcBorders>
          </w:tcPr>
          <w:p w14:paraId="302A00C2"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single" w:sz="8" w:space="0" w:color="000000"/>
              <w:right w:val="nil"/>
            </w:tcBorders>
          </w:tcPr>
          <w:p w14:paraId="566BEC3D" w14:textId="77777777" w:rsidR="00D95082" w:rsidRPr="00CC38E3" w:rsidRDefault="00D95082" w:rsidP="00A9314A">
            <w:pPr>
              <w:pStyle w:val="TableParagraph"/>
              <w:ind w:left="23"/>
              <w:rPr>
                <w:rFonts w:ascii="Arial Narrow" w:hAnsi="Arial Narrow"/>
                <w:i/>
                <w:iCs/>
                <w:sz w:val="12"/>
                <w:szCs w:val="12"/>
              </w:rPr>
            </w:pPr>
            <w:r w:rsidRPr="00CC38E3">
              <w:rPr>
                <w:rFonts w:ascii="Arial Narrow" w:hAnsi="Arial Narrow"/>
                <w:i/>
                <w:iCs/>
                <w:sz w:val="12"/>
                <w:szCs w:val="12"/>
              </w:rPr>
              <w:t>SFRP2 or ITGA4</w:t>
            </w:r>
          </w:p>
        </w:tc>
        <w:tc>
          <w:tcPr>
            <w:tcW w:w="508" w:type="dxa"/>
            <w:tcBorders>
              <w:top w:val="nil"/>
              <w:left w:val="nil"/>
              <w:bottom w:val="single" w:sz="8" w:space="0" w:color="000000"/>
              <w:right w:val="nil"/>
            </w:tcBorders>
          </w:tcPr>
          <w:p w14:paraId="0552D13B"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single" w:sz="8" w:space="0" w:color="000000"/>
              <w:right w:val="nil"/>
            </w:tcBorders>
          </w:tcPr>
          <w:p w14:paraId="55317B94"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665ED0FA"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5E83FC7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single" w:sz="8" w:space="0" w:color="000000"/>
              <w:right w:val="nil"/>
            </w:tcBorders>
          </w:tcPr>
          <w:p w14:paraId="0878F517"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single" w:sz="8" w:space="0" w:color="000000"/>
              <w:right w:val="nil"/>
            </w:tcBorders>
          </w:tcPr>
          <w:p w14:paraId="235F2C01"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single" w:sz="8" w:space="0" w:color="000000"/>
              <w:right w:val="nil"/>
            </w:tcBorders>
          </w:tcPr>
          <w:p w14:paraId="1527E221"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single" w:sz="8" w:space="0" w:color="000000"/>
              <w:right w:val="nil"/>
            </w:tcBorders>
          </w:tcPr>
          <w:p w14:paraId="361AD592"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single" w:sz="8" w:space="0" w:color="000000"/>
              <w:right w:val="nil"/>
            </w:tcBorders>
          </w:tcPr>
          <w:p w14:paraId="3E8003C0"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single" w:sz="8" w:space="0" w:color="000000"/>
              <w:right w:val="nil"/>
            </w:tcBorders>
          </w:tcPr>
          <w:p w14:paraId="501CC20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7A4D5CBD"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04EBADB5"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70.18</w:t>
            </w:r>
          </w:p>
          <w:p w14:paraId="6073B3B9"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(56.60-81.57)</w:t>
            </w:r>
          </w:p>
        </w:tc>
        <w:tc>
          <w:tcPr>
            <w:tcW w:w="623" w:type="dxa"/>
            <w:tcBorders>
              <w:top w:val="nil"/>
              <w:left w:val="nil"/>
              <w:bottom w:val="single" w:sz="8" w:space="0" w:color="000000"/>
              <w:right w:val="nil"/>
            </w:tcBorders>
          </w:tcPr>
          <w:p w14:paraId="51C2982C"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61.7</w:t>
            </w:r>
          </w:p>
          <w:p w14:paraId="3154B344"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(46.38-75.49)</w:t>
            </w:r>
          </w:p>
        </w:tc>
        <w:tc>
          <w:tcPr>
            <w:tcW w:w="567" w:type="dxa"/>
            <w:tcBorders>
              <w:top w:val="nil"/>
              <w:left w:val="nil"/>
              <w:bottom w:val="single" w:sz="8" w:space="0" w:color="000000"/>
              <w:right w:val="nil"/>
            </w:tcBorders>
          </w:tcPr>
          <w:p w14:paraId="196E0508"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single" w:sz="8" w:space="0" w:color="000000"/>
              <w:right w:val="nil"/>
            </w:tcBorders>
          </w:tcPr>
          <w:p w14:paraId="2CC3C8C4"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single" w:sz="8" w:space="0" w:color="000000"/>
              <w:right w:val="nil"/>
            </w:tcBorders>
          </w:tcPr>
          <w:p w14:paraId="6DF9DE44"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single" w:sz="8" w:space="0" w:color="000000"/>
              <w:right w:val="nil"/>
            </w:tcBorders>
          </w:tcPr>
          <w:p w14:paraId="25D0D97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single" w:sz="8" w:space="0" w:color="000000"/>
              <w:right w:val="nil"/>
            </w:tcBorders>
          </w:tcPr>
          <w:p w14:paraId="58330FA1" w14:textId="77777777" w:rsidR="00D95082" w:rsidRPr="00CC38E3" w:rsidRDefault="00D95082" w:rsidP="00A9314A">
            <w:pPr>
              <w:pStyle w:val="TableParagraph"/>
              <w:ind w:left="23"/>
              <w:rPr>
                <w:rFonts w:ascii="Arial Narrow" w:hAnsi="Arial Narrow"/>
                <w:sz w:val="12"/>
                <w:szCs w:val="12"/>
              </w:rPr>
            </w:pPr>
          </w:p>
        </w:tc>
      </w:tr>
      <w:tr w:rsidR="00D95082" w:rsidRPr="00CC38E3" w14:paraId="7E47F6F8" w14:textId="77777777" w:rsidTr="00A9314A">
        <w:trPr>
          <w:trHeight w:val="294"/>
          <w:jc w:val="center"/>
        </w:trPr>
        <w:tc>
          <w:tcPr>
            <w:tcW w:w="734" w:type="dxa"/>
            <w:tcBorders>
              <w:left w:val="nil"/>
              <w:right w:val="nil"/>
            </w:tcBorders>
          </w:tcPr>
          <w:p w14:paraId="1AC7BEEB"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Zhou 2017</w:t>
            </w:r>
            <w:r>
              <w:rPr>
                <w:rFonts w:ascii="Arial Narrow" w:hAnsi="Arial Narrow"/>
                <w:sz w:val="12"/>
                <w:szCs w:val="12"/>
              </w:rPr>
              <w:t xml:space="preserve"> </w:t>
            </w:r>
            <w:r w:rsidRPr="00CC38E3">
              <w:rPr>
                <w:rFonts w:ascii="Arial Narrow" w:hAnsi="Arial Narrow"/>
                <w:sz w:val="12"/>
                <w:szCs w:val="12"/>
              </w:rPr>
              <w:t>[109]</w:t>
            </w:r>
          </w:p>
        </w:tc>
        <w:tc>
          <w:tcPr>
            <w:tcW w:w="340" w:type="dxa"/>
            <w:tcBorders>
              <w:left w:val="nil"/>
              <w:right w:val="nil"/>
            </w:tcBorders>
          </w:tcPr>
          <w:p w14:paraId="7BF404D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5B6B03F9" w14:textId="77777777" w:rsidR="00D95082" w:rsidRPr="00CC38E3" w:rsidRDefault="00D95082" w:rsidP="00A9314A">
            <w:pPr>
              <w:pStyle w:val="TableParagraph"/>
              <w:ind w:left="23"/>
              <w:rPr>
                <w:rFonts w:ascii="Arial Narrow" w:hAnsi="Arial Narrow"/>
                <w:i/>
                <w:iCs/>
                <w:sz w:val="12"/>
                <w:szCs w:val="12"/>
              </w:rPr>
            </w:pPr>
            <w:r w:rsidRPr="00CC38E3">
              <w:rPr>
                <w:rFonts w:ascii="Arial Narrow" w:hAnsi="Arial Narrow"/>
                <w:i/>
                <w:iCs/>
                <w:sz w:val="12"/>
                <w:szCs w:val="12"/>
              </w:rPr>
              <w:t>PCDH18</w:t>
            </w:r>
          </w:p>
        </w:tc>
        <w:tc>
          <w:tcPr>
            <w:tcW w:w="508" w:type="dxa"/>
            <w:tcBorders>
              <w:left w:val="nil"/>
              <w:right w:val="nil"/>
            </w:tcBorders>
          </w:tcPr>
          <w:p w14:paraId="33844D23"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plasma</w:t>
            </w:r>
          </w:p>
        </w:tc>
        <w:tc>
          <w:tcPr>
            <w:tcW w:w="565" w:type="dxa"/>
            <w:tcBorders>
              <w:left w:val="nil"/>
              <w:right w:val="nil"/>
            </w:tcBorders>
          </w:tcPr>
          <w:p w14:paraId="758FFDD8"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300A4846"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20</w:t>
            </w:r>
          </w:p>
        </w:tc>
        <w:tc>
          <w:tcPr>
            <w:tcW w:w="708" w:type="dxa"/>
            <w:tcBorders>
              <w:left w:val="nil"/>
              <w:right w:val="nil"/>
            </w:tcBorders>
          </w:tcPr>
          <w:p w14:paraId="15836233"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right w:val="nil"/>
            </w:tcBorders>
          </w:tcPr>
          <w:p w14:paraId="6C5AFDEA" w14:textId="77777777" w:rsidR="00D95082" w:rsidRDefault="00D95082" w:rsidP="00A9314A">
            <w:pPr>
              <w:pStyle w:val="TableParagraph"/>
              <w:ind w:left="23"/>
              <w:rPr>
                <w:rFonts w:ascii="Arial Narrow" w:hAnsi="Arial Narrow"/>
                <w:sz w:val="12"/>
                <w:szCs w:val="12"/>
              </w:rPr>
            </w:pPr>
            <w:r w:rsidRPr="00CC38E3">
              <w:rPr>
                <w:rFonts w:ascii="Arial Narrow" w:hAnsi="Arial Narrow"/>
                <w:sz w:val="12"/>
                <w:szCs w:val="12"/>
              </w:rPr>
              <w:t>I-II 29%,</w:t>
            </w:r>
          </w:p>
          <w:p w14:paraId="79CBED78"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III-IV 71%</w:t>
            </w:r>
          </w:p>
        </w:tc>
        <w:tc>
          <w:tcPr>
            <w:tcW w:w="745" w:type="dxa"/>
            <w:tcBorders>
              <w:left w:val="nil"/>
              <w:right w:val="nil"/>
            </w:tcBorders>
          </w:tcPr>
          <w:p w14:paraId="1F62115A"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right w:val="nil"/>
            </w:tcBorders>
          </w:tcPr>
          <w:p w14:paraId="10406DCF" w14:textId="77777777" w:rsidR="00D95082" w:rsidRDefault="00D95082" w:rsidP="00A9314A">
            <w:pPr>
              <w:pStyle w:val="TableParagraph"/>
              <w:ind w:left="23"/>
              <w:rPr>
                <w:rFonts w:ascii="Arial Narrow" w:hAnsi="Arial Narrow"/>
                <w:sz w:val="12"/>
                <w:szCs w:val="12"/>
              </w:rPr>
            </w:pPr>
            <w:r w:rsidRPr="00CC38E3">
              <w:rPr>
                <w:rFonts w:ascii="Arial Narrow" w:hAnsi="Arial Narrow"/>
                <w:sz w:val="12"/>
                <w:szCs w:val="12"/>
              </w:rPr>
              <w:t>25.17</w:t>
            </w:r>
          </w:p>
          <w:p w14:paraId="12C155F3"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(0.02-100)^</w:t>
            </w:r>
          </w:p>
        </w:tc>
        <w:tc>
          <w:tcPr>
            <w:tcW w:w="283" w:type="dxa"/>
            <w:tcBorders>
              <w:left w:val="nil"/>
              <w:right w:val="nil"/>
            </w:tcBorders>
          </w:tcPr>
          <w:p w14:paraId="1E0B0426"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right w:val="nil"/>
            </w:tcBorders>
          </w:tcPr>
          <w:p w14:paraId="27AAFA7A"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20</w:t>
            </w:r>
          </w:p>
        </w:tc>
        <w:tc>
          <w:tcPr>
            <w:tcW w:w="793" w:type="dxa"/>
            <w:tcBorders>
              <w:left w:val="nil"/>
              <w:right w:val="nil"/>
            </w:tcBorders>
          </w:tcPr>
          <w:p w14:paraId="6557D789"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75F48BF7" w14:textId="77777777" w:rsidR="00D95082" w:rsidRDefault="00D95082" w:rsidP="00A9314A">
            <w:pPr>
              <w:pStyle w:val="TableParagraph"/>
              <w:ind w:left="23"/>
              <w:rPr>
                <w:rFonts w:ascii="Arial Narrow" w:hAnsi="Arial Narrow"/>
                <w:sz w:val="12"/>
                <w:szCs w:val="12"/>
              </w:rPr>
            </w:pPr>
            <w:r w:rsidRPr="00CC38E3">
              <w:rPr>
                <w:rFonts w:ascii="Arial Narrow" w:hAnsi="Arial Narrow"/>
                <w:sz w:val="12"/>
                <w:szCs w:val="12"/>
              </w:rPr>
              <w:t>1.655</w:t>
            </w:r>
          </w:p>
          <w:p w14:paraId="41AA83D5"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(0-3.712)^</w:t>
            </w:r>
          </w:p>
        </w:tc>
        <w:tc>
          <w:tcPr>
            <w:tcW w:w="624" w:type="dxa"/>
            <w:tcBorders>
              <w:left w:val="nil"/>
              <w:right w:val="nil"/>
            </w:tcBorders>
          </w:tcPr>
          <w:p w14:paraId="45905B05" w14:textId="77777777" w:rsidR="00D95082" w:rsidRPr="00CC38E3" w:rsidRDefault="00D95082" w:rsidP="00A9314A">
            <w:pPr>
              <w:pStyle w:val="TableParagraph"/>
              <w:ind w:left="23"/>
              <w:rPr>
                <w:rFonts w:ascii="Arial Narrow" w:hAnsi="Arial Narrow"/>
                <w:sz w:val="12"/>
                <w:szCs w:val="12"/>
              </w:rPr>
            </w:pPr>
          </w:p>
        </w:tc>
        <w:tc>
          <w:tcPr>
            <w:tcW w:w="623" w:type="dxa"/>
            <w:tcBorders>
              <w:left w:val="nil"/>
              <w:right w:val="nil"/>
            </w:tcBorders>
          </w:tcPr>
          <w:p w14:paraId="4E00A416" w14:textId="77777777" w:rsidR="00D95082" w:rsidRPr="00CC38E3" w:rsidRDefault="00D95082" w:rsidP="00A9314A">
            <w:pPr>
              <w:pStyle w:val="TableParagraph"/>
              <w:ind w:left="23"/>
              <w:rPr>
                <w:rFonts w:ascii="Arial Narrow" w:hAnsi="Arial Narrow"/>
                <w:sz w:val="12"/>
                <w:szCs w:val="12"/>
              </w:rPr>
            </w:pPr>
          </w:p>
        </w:tc>
        <w:tc>
          <w:tcPr>
            <w:tcW w:w="567" w:type="dxa"/>
            <w:tcBorders>
              <w:left w:val="nil"/>
              <w:right w:val="nil"/>
            </w:tcBorders>
          </w:tcPr>
          <w:p w14:paraId="09A3AE98"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85</w:t>
            </w:r>
          </w:p>
        </w:tc>
        <w:tc>
          <w:tcPr>
            <w:tcW w:w="624" w:type="dxa"/>
            <w:tcBorders>
              <w:left w:val="nil"/>
              <w:right w:val="nil"/>
            </w:tcBorders>
          </w:tcPr>
          <w:p w14:paraId="676DC573"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793CAA82"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27664659"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QIAamp</w:t>
            </w:r>
            <w:r w:rsidRPr="00CC38E3">
              <w:rPr>
                <w:rFonts w:ascii="Arial Narrow" w:hAnsi="Arial Narrow"/>
                <w:spacing w:val="-2"/>
                <w:sz w:val="12"/>
                <w:szCs w:val="12"/>
              </w:rPr>
              <w:t xml:space="preserve"> </w:t>
            </w:r>
            <w:r w:rsidRPr="00CC38E3">
              <w:rPr>
                <w:rFonts w:ascii="Arial Narrow" w:hAnsi="Arial Narrow"/>
                <w:sz w:val="12"/>
                <w:szCs w:val="12"/>
              </w:rPr>
              <w:t>DNA</w:t>
            </w:r>
            <w:r>
              <w:rPr>
                <w:rFonts w:ascii="Arial Narrow" w:hAnsi="Arial Narrow"/>
                <w:sz w:val="12"/>
                <w:szCs w:val="12"/>
              </w:rPr>
              <w:t xml:space="preserve"> </w:t>
            </w:r>
            <w:r w:rsidRPr="00CC38E3">
              <w:rPr>
                <w:rFonts w:ascii="Arial Narrow" w:hAnsi="Arial Narrow"/>
                <w:sz w:val="12"/>
                <w:szCs w:val="12"/>
              </w:rPr>
              <w:t>Midi blood</w:t>
            </w:r>
            <w:r w:rsidRPr="00CC38E3">
              <w:rPr>
                <w:rFonts w:ascii="Arial Narrow" w:hAnsi="Arial Narrow"/>
                <w:spacing w:val="-14"/>
                <w:sz w:val="12"/>
                <w:szCs w:val="12"/>
              </w:rPr>
              <w:t xml:space="preserve"> </w:t>
            </w:r>
            <w:r w:rsidRPr="00CC38E3">
              <w:rPr>
                <w:rFonts w:ascii="Arial Narrow" w:hAnsi="Arial Narrow"/>
                <w:sz w:val="12"/>
                <w:szCs w:val="12"/>
              </w:rPr>
              <w:t>kit</w:t>
            </w:r>
          </w:p>
        </w:tc>
        <w:tc>
          <w:tcPr>
            <w:tcW w:w="1344" w:type="dxa"/>
            <w:tcBorders>
              <w:left w:val="nil"/>
              <w:right w:val="nil"/>
            </w:tcBorders>
          </w:tcPr>
          <w:p w14:paraId="19A58765" w14:textId="77777777" w:rsidR="00D95082" w:rsidRPr="00CC38E3" w:rsidRDefault="00D95082" w:rsidP="00A9314A">
            <w:pPr>
              <w:pStyle w:val="TableParagraph"/>
              <w:ind w:left="23"/>
              <w:rPr>
                <w:rFonts w:ascii="Arial Narrow" w:hAnsi="Arial Narrow"/>
                <w:sz w:val="12"/>
                <w:szCs w:val="12"/>
              </w:rPr>
            </w:pPr>
            <w:r w:rsidRPr="00CC38E3">
              <w:rPr>
                <w:rFonts w:ascii="Arial Narrow" w:hAnsi="Arial Narrow"/>
                <w:sz w:val="12"/>
                <w:szCs w:val="12"/>
              </w:rPr>
              <w:t>Q-MSP</w:t>
            </w:r>
          </w:p>
        </w:tc>
      </w:tr>
      <w:tr w:rsidR="00D95082" w:rsidRPr="00E17590" w14:paraId="46817706" w14:textId="77777777" w:rsidTr="00A9314A">
        <w:trPr>
          <w:trHeight w:val="294"/>
          <w:jc w:val="center"/>
        </w:trPr>
        <w:tc>
          <w:tcPr>
            <w:tcW w:w="734" w:type="dxa"/>
            <w:tcBorders>
              <w:left w:val="nil"/>
              <w:bottom w:val="nil"/>
              <w:right w:val="nil"/>
            </w:tcBorders>
          </w:tcPr>
          <w:p w14:paraId="29DA7AA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Chen 2019 [110]</w:t>
            </w:r>
          </w:p>
        </w:tc>
        <w:tc>
          <w:tcPr>
            <w:tcW w:w="340" w:type="dxa"/>
            <w:tcBorders>
              <w:left w:val="nil"/>
              <w:bottom w:val="nil"/>
              <w:right w:val="nil"/>
            </w:tcBorders>
          </w:tcPr>
          <w:p w14:paraId="3DA074E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nil"/>
              <w:right w:val="nil"/>
            </w:tcBorders>
          </w:tcPr>
          <w:p w14:paraId="4FB14451" w14:textId="77777777" w:rsidR="00D95082" w:rsidRPr="005D5430" w:rsidRDefault="00D95082" w:rsidP="00A9314A">
            <w:pPr>
              <w:pStyle w:val="TableParagraph"/>
              <w:ind w:left="23"/>
              <w:rPr>
                <w:rFonts w:ascii="Arial Narrow" w:hAnsi="Arial Narrow"/>
                <w:i/>
                <w:iCs/>
                <w:sz w:val="12"/>
                <w:szCs w:val="12"/>
              </w:rPr>
            </w:pPr>
            <w:r w:rsidRPr="005D5430">
              <w:rPr>
                <w:rFonts w:ascii="Arial Narrow" w:hAnsi="Arial Narrow"/>
                <w:i/>
                <w:iCs/>
                <w:sz w:val="12"/>
                <w:szCs w:val="12"/>
              </w:rPr>
              <w:t>BMP3</w:t>
            </w:r>
          </w:p>
        </w:tc>
        <w:tc>
          <w:tcPr>
            <w:tcW w:w="508" w:type="dxa"/>
            <w:tcBorders>
              <w:left w:val="nil"/>
              <w:bottom w:val="nil"/>
              <w:right w:val="nil"/>
            </w:tcBorders>
          </w:tcPr>
          <w:p w14:paraId="5E96AA1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55075BCA"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65939C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41</w:t>
            </w:r>
          </w:p>
        </w:tc>
        <w:tc>
          <w:tcPr>
            <w:tcW w:w="708" w:type="dxa"/>
            <w:tcBorders>
              <w:left w:val="nil"/>
              <w:bottom w:val="nil"/>
              <w:right w:val="nil"/>
            </w:tcBorders>
          </w:tcPr>
          <w:p w14:paraId="7809BE7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 xml:space="preserve">55.9 </w:t>
            </w:r>
          </w:p>
          <w:p w14:paraId="28DC9FC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(28-73)</w:t>
            </w:r>
          </w:p>
        </w:tc>
        <w:tc>
          <w:tcPr>
            <w:tcW w:w="708" w:type="dxa"/>
            <w:tcBorders>
              <w:left w:val="nil"/>
              <w:bottom w:val="nil"/>
              <w:right w:val="nil"/>
            </w:tcBorders>
          </w:tcPr>
          <w:p w14:paraId="32EAEA04"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792068ED"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6B664541"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D7BC3E0"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20164C8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152</w:t>
            </w:r>
          </w:p>
        </w:tc>
        <w:tc>
          <w:tcPr>
            <w:tcW w:w="793" w:type="dxa"/>
            <w:tcBorders>
              <w:left w:val="nil"/>
              <w:bottom w:val="nil"/>
              <w:right w:val="nil"/>
            </w:tcBorders>
          </w:tcPr>
          <w:p w14:paraId="1283B7C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46.2 (21-74)</w:t>
            </w:r>
          </w:p>
        </w:tc>
        <w:tc>
          <w:tcPr>
            <w:tcW w:w="679" w:type="dxa"/>
            <w:tcBorders>
              <w:left w:val="nil"/>
              <w:bottom w:val="nil"/>
              <w:right w:val="nil"/>
            </w:tcBorders>
          </w:tcPr>
          <w:p w14:paraId="622F39F8"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48CFBAA8" w14:textId="77777777" w:rsidR="00D95082" w:rsidRPr="00CC38E3" w:rsidRDefault="00D95082" w:rsidP="00A9314A">
            <w:pPr>
              <w:pStyle w:val="TableParagraph"/>
              <w:ind w:left="23"/>
              <w:rPr>
                <w:rFonts w:ascii="Arial Narrow" w:hAnsi="Arial Narrow"/>
                <w:sz w:val="12"/>
                <w:szCs w:val="12"/>
              </w:rPr>
            </w:pPr>
          </w:p>
        </w:tc>
        <w:tc>
          <w:tcPr>
            <w:tcW w:w="623" w:type="dxa"/>
            <w:tcBorders>
              <w:left w:val="nil"/>
              <w:bottom w:val="nil"/>
              <w:right w:val="nil"/>
            </w:tcBorders>
          </w:tcPr>
          <w:p w14:paraId="64389785" w14:textId="77777777" w:rsidR="00D95082" w:rsidRPr="00CC38E3" w:rsidRDefault="00D95082" w:rsidP="00A9314A">
            <w:pPr>
              <w:pStyle w:val="TableParagraph"/>
              <w:ind w:left="23"/>
              <w:rPr>
                <w:rFonts w:ascii="Arial Narrow" w:hAnsi="Arial Narrow"/>
                <w:sz w:val="12"/>
                <w:szCs w:val="12"/>
              </w:rPr>
            </w:pPr>
          </w:p>
        </w:tc>
        <w:tc>
          <w:tcPr>
            <w:tcW w:w="567" w:type="dxa"/>
            <w:tcBorders>
              <w:left w:val="nil"/>
              <w:bottom w:val="nil"/>
              <w:right w:val="nil"/>
            </w:tcBorders>
          </w:tcPr>
          <w:p w14:paraId="6A19B70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68.2</w:t>
            </w:r>
          </w:p>
        </w:tc>
        <w:tc>
          <w:tcPr>
            <w:tcW w:w="624" w:type="dxa"/>
            <w:tcBorders>
              <w:left w:val="nil"/>
              <w:bottom w:val="nil"/>
              <w:right w:val="nil"/>
            </w:tcBorders>
          </w:tcPr>
          <w:p w14:paraId="778EC4EE"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B25CC4E"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41BB144" w14:textId="77777777" w:rsidR="00D95082" w:rsidRPr="00CC38E3" w:rsidRDefault="00D95082" w:rsidP="00A9314A">
            <w:pPr>
              <w:pStyle w:val="TableParagraph"/>
              <w:ind w:left="23"/>
              <w:rPr>
                <w:rFonts w:ascii="Arial Narrow" w:hAnsi="Arial Narrow"/>
                <w:sz w:val="12"/>
                <w:szCs w:val="12"/>
              </w:rPr>
            </w:pPr>
            <w:r w:rsidRPr="00E87694">
              <w:rPr>
                <w:rFonts w:ascii="Arial Narrow" w:hAnsi="Arial Narrow"/>
                <w:sz w:val="12"/>
                <w:szCs w:val="12"/>
              </w:rPr>
              <w:t>polyvinylpolypyrrolidone / proteinase K (GenMagBio protocol)</w:t>
            </w:r>
          </w:p>
        </w:tc>
        <w:tc>
          <w:tcPr>
            <w:tcW w:w="1344" w:type="dxa"/>
            <w:tcBorders>
              <w:left w:val="nil"/>
              <w:bottom w:val="nil"/>
              <w:right w:val="nil"/>
            </w:tcBorders>
          </w:tcPr>
          <w:p w14:paraId="256C4AE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507ECD" w14:paraId="6F0A2F9C" w14:textId="77777777" w:rsidTr="00A9314A">
        <w:trPr>
          <w:trHeight w:val="294"/>
          <w:jc w:val="center"/>
        </w:trPr>
        <w:tc>
          <w:tcPr>
            <w:tcW w:w="734" w:type="dxa"/>
            <w:tcBorders>
              <w:top w:val="nil"/>
              <w:left w:val="nil"/>
              <w:bottom w:val="nil"/>
              <w:right w:val="nil"/>
            </w:tcBorders>
          </w:tcPr>
          <w:p w14:paraId="6FC0007C"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3DF970C"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3B286E5" w14:textId="77777777" w:rsidR="00D95082" w:rsidRPr="005D5430" w:rsidRDefault="00D95082" w:rsidP="00A9314A">
            <w:pPr>
              <w:pStyle w:val="TableParagraph"/>
              <w:ind w:left="23"/>
              <w:rPr>
                <w:rFonts w:ascii="Arial Narrow" w:hAnsi="Arial Narrow"/>
                <w:i/>
                <w:sz w:val="12"/>
                <w:szCs w:val="12"/>
              </w:rPr>
            </w:pPr>
            <w:r w:rsidRPr="005D5430">
              <w:rPr>
                <w:rFonts w:ascii="Arial Narrow" w:hAnsi="Arial Narrow"/>
                <w:i/>
                <w:sz w:val="12"/>
                <w:szCs w:val="12"/>
              </w:rPr>
              <w:t>NDRG4</w:t>
            </w:r>
          </w:p>
        </w:tc>
        <w:tc>
          <w:tcPr>
            <w:tcW w:w="508" w:type="dxa"/>
            <w:tcBorders>
              <w:top w:val="nil"/>
              <w:left w:val="nil"/>
              <w:bottom w:val="nil"/>
              <w:right w:val="nil"/>
            </w:tcBorders>
          </w:tcPr>
          <w:p w14:paraId="12EDC960"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753149B"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94A690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AB3E6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284E21C"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EE321F6"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A9AD9B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1A04622"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CAF66B6"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40041E39"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9083CD5"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4C12A633"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027EBEE2"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36D9B1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w:t>
            </w:r>
          </w:p>
        </w:tc>
        <w:tc>
          <w:tcPr>
            <w:tcW w:w="624" w:type="dxa"/>
            <w:tcBorders>
              <w:top w:val="nil"/>
              <w:left w:val="nil"/>
              <w:bottom w:val="nil"/>
              <w:right w:val="nil"/>
            </w:tcBorders>
          </w:tcPr>
          <w:p w14:paraId="2EE3F45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A225BF0"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32E0352"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7422173" w14:textId="77777777" w:rsidR="00D95082" w:rsidRPr="00CC38E3" w:rsidRDefault="00D95082" w:rsidP="00A9314A">
            <w:pPr>
              <w:pStyle w:val="TableParagraph"/>
              <w:ind w:left="23"/>
              <w:rPr>
                <w:rFonts w:ascii="Arial Narrow" w:hAnsi="Arial Narrow"/>
                <w:sz w:val="12"/>
                <w:szCs w:val="12"/>
              </w:rPr>
            </w:pPr>
          </w:p>
        </w:tc>
      </w:tr>
      <w:tr w:rsidR="00D95082" w:rsidRPr="00507ECD" w14:paraId="2EDAF68C" w14:textId="77777777" w:rsidTr="00A9314A">
        <w:trPr>
          <w:trHeight w:val="294"/>
          <w:jc w:val="center"/>
        </w:trPr>
        <w:tc>
          <w:tcPr>
            <w:tcW w:w="734" w:type="dxa"/>
            <w:tcBorders>
              <w:top w:val="nil"/>
              <w:left w:val="nil"/>
              <w:bottom w:val="nil"/>
              <w:right w:val="nil"/>
            </w:tcBorders>
          </w:tcPr>
          <w:p w14:paraId="74D17705"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2CFE4B1"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C85271B" w14:textId="77777777" w:rsidR="00D95082" w:rsidRPr="005D5430" w:rsidRDefault="00D95082" w:rsidP="00A9314A">
            <w:pPr>
              <w:pStyle w:val="TableParagraph"/>
              <w:ind w:left="23"/>
              <w:rPr>
                <w:rFonts w:ascii="Arial Narrow" w:hAnsi="Arial Narrow"/>
                <w:i/>
                <w:sz w:val="12"/>
                <w:szCs w:val="12"/>
              </w:rPr>
            </w:pPr>
            <w:r w:rsidRPr="005D5430">
              <w:rPr>
                <w:rFonts w:ascii="Arial Narrow" w:hAnsi="Arial Narrow"/>
                <w:i/>
                <w:sz w:val="12"/>
                <w:szCs w:val="12"/>
              </w:rPr>
              <w:t>SDC2</w:t>
            </w:r>
          </w:p>
        </w:tc>
        <w:tc>
          <w:tcPr>
            <w:tcW w:w="508" w:type="dxa"/>
            <w:tcBorders>
              <w:top w:val="nil"/>
              <w:left w:val="nil"/>
              <w:bottom w:val="nil"/>
              <w:right w:val="nil"/>
            </w:tcBorders>
          </w:tcPr>
          <w:p w14:paraId="3B39F141"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8E9182A"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150DD0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63BF9E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5EE309C"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DCBC4E3"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D4D07D1"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F319E1D"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D8B996D"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F89AAB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F67DAB8"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E3E9850"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02661C3E"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2562E9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w:t>
            </w:r>
          </w:p>
        </w:tc>
        <w:tc>
          <w:tcPr>
            <w:tcW w:w="624" w:type="dxa"/>
            <w:tcBorders>
              <w:top w:val="nil"/>
              <w:left w:val="nil"/>
              <w:bottom w:val="nil"/>
              <w:right w:val="nil"/>
            </w:tcBorders>
          </w:tcPr>
          <w:p w14:paraId="5F456BC9"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544D936"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D4DA24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656E6A3" w14:textId="77777777" w:rsidR="00D95082" w:rsidRPr="00CC38E3" w:rsidRDefault="00D95082" w:rsidP="00A9314A">
            <w:pPr>
              <w:pStyle w:val="TableParagraph"/>
              <w:ind w:left="23"/>
              <w:rPr>
                <w:rFonts w:ascii="Arial Narrow" w:hAnsi="Arial Narrow"/>
                <w:sz w:val="12"/>
                <w:szCs w:val="12"/>
              </w:rPr>
            </w:pPr>
          </w:p>
        </w:tc>
      </w:tr>
      <w:tr w:rsidR="00D95082" w:rsidRPr="00507ECD" w14:paraId="3F57C742" w14:textId="77777777" w:rsidTr="00A9314A">
        <w:trPr>
          <w:trHeight w:val="294"/>
          <w:jc w:val="center"/>
        </w:trPr>
        <w:tc>
          <w:tcPr>
            <w:tcW w:w="734" w:type="dxa"/>
            <w:tcBorders>
              <w:top w:val="nil"/>
              <w:left w:val="nil"/>
              <w:bottom w:val="nil"/>
              <w:right w:val="nil"/>
            </w:tcBorders>
          </w:tcPr>
          <w:p w14:paraId="213131F4"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7560FFD"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BB05F83" w14:textId="77777777" w:rsidR="00D95082" w:rsidRPr="005D5430" w:rsidRDefault="00D95082" w:rsidP="00A9314A">
            <w:pPr>
              <w:pStyle w:val="TableParagraph"/>
              <w:ind w:left="23"/>
              <w:rPr>
                <w:rFonts w:ascii="Arial Narrow" w:hAnsi="Arial Narrow"/>
                <w:i/>
                <w:sz w:val="12"/>
                <w:szCs w:val="12"/>
              </w:rPr>
            </w:pPr>
            <w:r w:rsidRPr="005D5430">
              <w:rPr>
                <w:rFonts w:ascii="Arial Narrow" w:hAnsi="Arial Narrow"/>
                <w:i/>
                <w:sz w:val="12"/>
                <w:szCs w:val="12"/>
              </w:rPr>
              <w:t>SEPT9</w:t>
            </w:r>
          </w:p>
        </w:tc>
        <w:tc>
          <w:tcPr>
            <w:tcW w:w="508" w:type="dxa"/>
            <w:tcBorders>
              <w:top w:val="nil"/>
              <w:left w:val="nil"/>
              <w:bottom w:val="nil"/>
              <w:right w:val="nil"/>
            </w:tcBorders>
          </w:tcPr>
          <w:p w14:paraId="784CEF24"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A7F2E04"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C1525B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253FA2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AAF7D02"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95B985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9EFD03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013B802"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F86D906"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340B324"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4253E7F"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3DB86D8"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27D0FE49"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7B80CF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81.5</w:t>
            </w:r>
          </w:p>
        </w:tc>
        <w:tc>
          <w:tcPr>
            <w:tcW w:w="624" w:type="dxa"/>
            <w:tcBorders>
              <w:top w:val="nil"/>
              <w:left w:val="nil"/>
              <w:bottom w:val="nil"/>
              <w:right w:val="nil"/>
            </w:tcBorders>
          </w:tcPr>
          <w:p w14:paraId="0AD710E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7B0B406"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0F75446"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B68D247" w14:textId="77777777" w:rsidR="00D95082" w:rsidRPr="00CC38E3" w:rsidRDefault="00D95082" w:rsidP="00A9314A">
            <w:pPr>
              <w:pStyle w:val="TableParagraph"/>
              <w:ind w:left="23"/>
              <w:rPr>
                <w:rFonts w:ascii="Arial Narrow" w:hAnsi="Arial Narrow"/>
                <w:sz w:val="12"/>
                <w:szCs w:val="12"/>
              </w:rPr>
            </w:pPr>
          </w:p>
        </w:tc>
      </w:tr>
      <w:tr w:rsidR="00D95082" w:rsidRPr="00507ECD" w14:paraId="46E26474" w14:textId="77777777" w:rsidTr="00A9314A">
        <w:trPr>
          <w:trHeight w:val="294"/>
          <w:jc w:val="center"/>
        </w:trPr>
        <w:tc>
          <w:tcPr>
            <w:tcW w:w="734" w:type="dxa"/>
            <w:tcBorders>
              <w:top w:val="nil"/>
              <w:left w:val="nil"/>
              <w:right w:val="nil"/>
            </w:tcBorders>
          </w:tcPr>
          <w:p w14:paraId="2584042C"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54A0D39D"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38E320C0" w14:textId="77777777" w:rsidR="00D95082" w:rsidRPr="005D5430" w:rsidRDefault="00D95082" w:rsidP="00A9314A">
            <w:pPr>
              <w:pStyle w:val="TableParagraph"/>
              <w:ind w:left="23"/>
              <w:rPr>
                <w:rFonts w:ascii="Arial Narrow" w:hAnsi="Arial Narrow"/>
                <w:i/>
                <w:sz w:val="12"/>
                <w:szCs w:val="12"/>
              </w:rPr>
            </w:pPr>
            <w:r w:rsidRPr="005D5430">
              <w:rPr>
                <w:rFonts w:ascii="Arial Narrow" w:hAnsi="Arial Narrow"/>
                <w:i/>
                <w:sz w:val="12"/>
                <w:szCs w:val="12"/>
              </w:rPr>
              <w:t>SEPT9, NDRG4, SDC2</w:t>
            </w:r>
          </w:p>
        </w:tc>
        <w:tc>
          <w:tcPr>
            <w:tcW w:w="508" w:type="dxa"/>
            <w:tcBorders>
              <w:top w:val="nil"/>
              <w:left w:val="nil"/>
              <w:right w:val="nil"/>
            </w:tcBorders>
          </w:tcPr>
          <w:p w14:paraId="7C6C431B"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60576F73"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155B665F"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6E730AF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4E77EE35"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69FA50AD"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42F5EC7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6F7E69F9"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5FB46B3E"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2783180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B3E34C3"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4C7B03B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w:t>
            </w:r>
          </w:p>
        </w:tc>
        <w:tc>
          <w:tcPr>
            <w:tcW w:w="623" w:type="dxa"/>
            <w:tcBorders>
              <w:top w:val="nil"/>
              <w:left w:val="nil"/>
              <w:right w:val="nil"/>
            </w:tcBorders>
          </w:tcPr>
          <w:p w14:paraId="264A6C75"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102F8A5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92.4</w:t>
            </w:r>
          </w:p>
        </w:tc>
        <w:tc>
          <w:tcPr>
            <w:tcW w:w="624" w:type="dxa"/>
            <w:tcBorders>
              <w:top w:val="nil"/>
              <w:left w:val="nil"/>
              <w:right w:val="nil"/>
            </w:tcBorders>
          </w:tcPr>
          <w:p w14:paraId="0ADAEA2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0B56672A"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0CC06D2F"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4D295D05" w14:textId="77777777" w:rsidR="00D95082" w:rsidRPr="00CC38E3" w:rsidRDefault="00D95082" w:rsidP="00A9314A">
            <w:pPr>
              <w:pStyle w:val="TableParagraph"/>
              <w:ind w:left="23"/>
              <w:rPr>
                <w:rFonts w:ascii="Arial Narrow" w:hAnsi="Arial Narrow"/>
                <w:sz w:val="12"/>
                <w:szCs w:val="12"/>
              </w:rPr>
            </w:pPr>
          </w:p>
        </w:tc>
      </w:tr>
      <w:tr w:rsidR="00D95082" w:rsidRPr="00CC38E3" w14:paraId="5289F977" w14:textId="77777777" w:rsidTr="00A9314A">
        <w:trPr>
          <w:trHeight w:val="294"/>
          <w:jc w:val="center"/>
        </w:trPr>
        <w:tc>
          <w:tcPr>
            <w:tcW w:w="734" w:type="dxa"/>
            <w:tcBorders>
              <w:left w:val="nil"/>
              <w:bottom w:val="nil"/>
              <w:right w:val="nil"/>
            </w:tcBorders>
          </w:tcPr>
          <w:p w14:paraId="763495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Chen 2019 [111]</w:t>
            </w:r>
          </w:p>
        </w:tc>
        <w:tc>
          <w:tcPr>
            <w:tcW w:w="340" w:type="dxa"/>
            <w:tcBorders>
              <w:left w:val="nil"/>
              <w:bottom w:val="nil"/>
              <w:right w:val="nil"/>
            </w:tcBorders>
          </w:tcPr>
          <w:p w14:paraId="5A5BF82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154BEDD3"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left w:val="nil"/>
              <w:bottom w:val="nil"/>
              <w:right w:val="nil"/>
            </w:tcBorders>
          </w:tcPr>
          <w:p w14:paraId="1CEF829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serum</w:t>
            </w:r>
          </w:p>
        </w:tc>
        <w:tc>
          <w:tcPr>
            <w:tcW w:w="565" w:type="dxa"/>
            <w:tcBorders>
              <w:left w:val="nil"/>
              <w:bottom w:val="nil"/>
              <w:right w:val="nil"/>
            </w:tcBorders>
          </w:tcPr>
          <w:p w14:paraId="2B715A2F"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369D7E9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111</w:t>
            </w:r>
          </w:p>
        </w:tc>
        <w:tc>
          <w:tcPr>
            <w:tcW w:w="708" w:type="dxa"/>
            <w:tcBorders>
              <w:left w:val="nil"/>
              <w:bottom w:val="nil"/>
              <w:right w:val="nil"/>
            </w:tcBorders>
          </w:tcPr>
          <w:p w14:paraId="530D2AB6" w14:textId="77777777" w:rsidR="00D95082" w:rsidRDefault="00D95082" w:rsidP="00A9314A">
            <w:pPr>
              <w:pStyle w:val="TableParagraph"/>
              <w:ind w:left="23"/>
              <w:rPr>
                <w:rFonts w:ascii="Arial Narrow" w:hAnsi="Arial Narrow"/>
                <w:bCs/>
                <w:sz w:val="12"/>
              </w:rPr>
            </w:pPr>
            <w:r>
              <w:rPr>
                <w:rFonts w:ascii="Arial Narrow" w:hAnsi="Arial Narrow"/>
                <w:sz w:val="12"/>
                <w:szCs w:val="12"/>
              </w:rPr>
              <w:t>61</w:t>
            </w:r>
            <w:r>
              <w:rPr>
                <w:rFonts w:ascii="Arial Narrow" w:hAnsi="Arial Narrow"/>
                <w:bCs/>
                <w:sz w:val="12"/>
              </w:rPr>
              <w:t>±12</w:t>
            </w:r>
          </w:p>
          <w:p w14:paraId="3B2C5E23" w14:textId="77777777" w:rsidR="00D95082" w:rsidRPr="00CC38E3" w:rsidRDefault="00D95082" w:rsidP="00A9314A">
            <w:pPr>
              <w:pStyle w:val="TableParagraph"/>
              <w:ind w:left="23"/>
              <w:rPr>
                <w:rFonts w:ascii="Arial Narrow" w:hAnsi="Arial Narrow"/>
                <w:sz w:val="12"/>
                <w:szCs w:val="12"/>
              </w:rPr>
            </w:pPr>
            <w:r>
              <w:rPr>
                <w:rFonts w:ascii="Arial Narrow" w:hAnsi="Arial Narrow"/>
                <w:bCs/>
                <w:sz w:val="12"/>
              </w:rPr>
              <w:t>(25-89)</w:t>
            </w:r>
          </w:p>
        </w:tc>
        <w:tc>
          <w:tcPr>
            <w:tcW w:w="708" w:type="dxa"/>
            <w:tcBorders>
              <w:left w:val="nil"/>
              <w:bottom w:val="nil"/>
              <w:right w:val="nil"/>
            </w:tcBorders>
          </w:tcPr>
          <w:p w14:paraId="30242C46"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 11.7%</w:t>
            </w:r>
          </w:p>
          <w:p w14:paraId="76C33ECF"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 44.2%</w:t>
            </w:r>
          </w:p>
          <w:p w14:paraId="3B4D930B"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III: 35.1%</w:t>
            </w:r>
          </w:p>
          <w:p w14:paraId="2A0EF2FA"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IV: 6.3%</w:t>
            </w:r>
          </w:p>
          <w:p w14:paraId="1A8C1C77" w14:textId="77777777" w:rsidR="00D95082" w:rsidRPr="00E17590" w:rsidRDefault="00D95082" w:rsidP="00A9314A">
            <w:pPr>
              <w:pStyle w:val="TableParagraph"/>
              <w:ind w:left="23"/>
              <w:rPr>
                <w:rFonts w:ascii="Arial Narrow" w:hAnsi="Arial Narrow"/>
                <w:sz w:val="12"/>
                <w:szCs w:val="12"/>
                <w:lang w:val="fr-FR"/>
              </w:rPr>
            </w:pPr>
            <w:r w:rsidRPr="00E17590">
              <w:rPr>
                <w:rFonts w:ascii="Arial Narrow" w:hAnsi="Arial Narrow"/>
                <w:sz w:val="12"/>
                <w:szCs w:val="12"/>
                <w:lang w:val="fr-FR"/>
              </w:rPr>
              <w:t>UN: 2.7%</w:t>
            </w:r>
          </w:p>
        </w:tc>
        <w:tc>
          <w:tcPr>
            <w:tcW w:w="745" w:type="dxa"/>
            <w:tcBorders>
              <w:left w:val="nil"/>
              <w:bottom w:val="nil"/>
              <w:right w:val="nil"/>
            </w:tcBorders>
          </w:tcPr>
          <w:p w14:paraId="0C2CCB3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54.0% distal</w:t>
            </w:r>
          </w:p>
          <w:p w14:paraId="2D7BAEA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42.3% proximal</w:t>
            </w:r>
          </w:p>
        </w:tc>
        <w:tc>
          <w:tcPr>
            <w:tcW w:w="626" w:type="dxa"/>
            <w:tcBorders>
              <w:left w:val="nil"/>
              <w:bottom w:val="nil"/>
              <w:right w:val="nil"/>
            </w:tcBorders>
          </w:tcPr>
          <w:p w14:paraId="7CE7272F"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4AD727F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nil"/>
              <w:right w:val="nil"/>
            </w:tcBorders>
          </w:tcPr>
          <w:p w14:paraId="3B250C2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114</w:t>
            </w:r>
          </w:p>
        </w:tc>
        <w:tc>
          <w:tcPr>
            <w:tcW w:w="793" w:type="dxa"/>
            <w:tcBorders>
              <w:left w:val="nil"/>
              <w:bottom w:val="nil"/>
              <w:right w:val="nil"/>
            </w:tcBorders>
          </w:tcPr>
          <w:p w14:paraId="17509482" w14:textId="77777777" w:rsidR="00D95082" w:rsidRDefault="00D95082" w:rsidP="00A9314A">
            <w:pPr>
              <w:pStyle w:val="TableParagraph"/>
              <w:ind w:left="23"/>
              <w:rPr>
                <w:rFonts w:ascii="Arial Narrow" w:hAnsi="Arial Narrow"/>
                <w:bCs/>
                <w:sz w:val="12"/>
              </w:rPr>
            </w:pPr>
            <w:r>
              <w:rPr>
                <w:rFonts w:ascii="Arial Narrow" w:hAnsi="Arial Narrow"/>
                <w:sz w:val="12"/>
                <w:szCs w:val="12"/>
              </w:rPr>
              <w:t>33.2</w:t>
            </w:r>
            <w:r>
              <w:rPr>
                <w:rFonts w:ascii="Arial Narrow" w:hAnsi="Arial Narrow"/>
                <w:bCs/>
                <w:sz w:val="12"/>
              </w:rPr>
              <w:t>±8.3</w:t>
            </w:r>
          </w:p>
          <w:p w14:paraId="095DEC43" w14:textId="77777777" w:rsidR="00D95082" w:rsidRPr="00CC38E3" w:rsidRDefault="00D95082" w:rsidP="00A9314A">
            <w:pPr>
              <w:pStyle w:val="TableParagraph"/>
              <w:ind w:left="23"/>
              <w:rPr>
                <w:rFonts w:ascii="Arial Narrow" w:hAnsi="Arial Narrow"/>
                <w:sz w:val="12"/>
                <w:szCs w:val="12"/>
              </w:rPr>
            </w:pPr>
            <w:r>
              <w:rPr>
                <w:rFonts w:ascii="Arial Narrow" w:hAnsi="Arial Narrow"/>
                <w:bCs/>
                <w:sz w:val="12"/>
              </w:rPr>
              <w:t>(19-60)</w:t>
            </w:r>
          </w:p>
        </w:tc>
        <w:tc>
          <w:tcPr>
            <w:tcW w:w="679" w:type="dxa"/>
            <w:tcBorders>
              <w:left w:val="nil"/>
              <w:bottom w:val="nil"/>
              <w:right w:val="nil"/>
            </w:tcBorders>
          </w:tcPr>
          <w:p w14:paraId="733D802F"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96B6D9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71.2</w:t>
            </w:r>
          </w:p>
          <w:p w14:paraId="4958A7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(61.8-79.2)</w:t>
            </w:r>
          </w:p>
        </w:tc>
        <w:tc>
          <w:tcPr>
            <w:tcW w:w="623" w:type="dxa"/>
            <w:tcBorders>
              <w:left w:val="nil"/>
              <w:bottom w:val="nil"/>
              <w:right w:val="nil"/>
            </w:tcBorders>
          </w:tcPr>
          <w:p w14:paraId="692865C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4DD5C59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(89.6-98.4)</w:t>
            </w:r>
          </w:p>
        </w:tc>
        <w:tc>
          <w:tcPr>
            <w:tcW w:w="567" w:type="dxa"/>
            <w:tcBorders>
              <w:left w:val="nil"/>
              <w:bottom w:val="nil"/>
              <w:right w:val="nil"/>
            </w:tcBorders>
          </w:tcPr>
          <w:p w14:paraId="1D09BEB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 xml:space="preserve">88.1 </w:t>
            </w:r>
          </w:p>
          <w:p w14:paraId="19E7622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(83.5-92.8)</w:t>
            </w:r>
          </w:p>
        </w:tc>
        <w:tc>
          <w:tcPr>
            <w:tcW w:w="624" w:type="dxa"/>
            <w:tcBorders>
              <w:left w:val="nil"/>
              <w:bottom w:val="nil"/>
              <w:right w:val="nil"/>
            </w:tcBorders>
          </w:tcPr>
          <w:p w14:paraId="5CAD57EB"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112C5D7"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83C790F"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cfDNA extraction kit (Suzhou VersaBio Technologies Co. Ltd)</w:t>
            </w:r>
          </w:p>
        </w:tc>
        <w:tc>
          <w:tcPr>
            <w:tcW w:w="1344" w:type="dxa"/>
            <w:tcBorders>
              <w:left w:val="nil"/>
              <w:bottom w:val="nil"/>
              <w:right w:val="nil"/>
            </w:tcBorders>
          </w:tcPr>
          <w:p w14:paraId="52FD17E1" w14:textId="77777777" w:rsidR="00D95082" w:rsidRPr="00CC38E3" w:rsidRDefault="00D95082" w:rsidP="00A9314A">
            <w:pPr>
              <w:pStyle w:val="TableParagraph"/>
              <w:rPr>
                <w:rFonts w:ascii="Arial Narrow" w:hAnsi="Arial Narrow"/>
                <w:sz w:val="12"/>
                <w:szCs w:val="12"/>
              </w:rPr>
            </w:pPr>
            <w:r>
              <w:rPr>
                <w:rFonts w:ascii="Arial Narrow" w:hAnsi="Arial Narrow"/>
                <w:sz w:val="12"/>
                <w:szCs w:val="12"/>
              </w:rPr>
              <w:t>Q-MSP</w:t>
            </w:r>
          </w:p>
        </w:tc>
      </w:tr>
      <w:tr w:rsidR="00D95082" w:rsidRPr="00A543D7" w14:paraId="553BB84B" w14:textId="77777777" w:rsidTr="00A9314A">
        <w:trPr>
          <w:trHeight w:val="294"/>
          <w:jc w:val="center"/>
        </w:trPr>
        <w:tc>
          <w:tcPr>
            <w:tcW w:w="734" w:type="dxa"/>
            <w:tcBorders>
              <w:top w:val="nil"/>
              <w:left w:val="nil"/>
              <w:bottom w:val="nil"/>
              <w:right w:val="nil"/>
            </w:tcBorders>
          </w:tcPr>
          <w:p w14:paraId="12342532"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583B64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8F45D5E" w14:textId="77777777" w:rsidR="00D95082" w:rsidRPr="00A543D7" w:rsidRDefault="00D95082" w:rsidP="00A9314A">
            <w:pPr>
              <w:pStyle w:val="TableParagraph"/>
              <w:ind w:left="23"/>
              <w:rPr>
                <w:rFonts w:ascii="Arial Narrow" w:hAnsi="Arial Narrow"/>
                <w:i/>
                <w:sz w:val="12"/>
                <w:szCs w:val="12"/>
              </w:rPr>
            </w:pPr>
            <w:r w:rsidRPr="00A543D7">
              <w:rPr>
                <w:rFonts w:ascii="Arial Narrow" w:hAnsi="Arial Narrow"/>
                <w:i/>
                <w:sz w:val="12"/>
                <w:szCs w:val="12"/>
              </w:rPr>
              <w:t>SEPT9</w:t>
            </w:r>
          </w:p>
        </w:tc>
        <w:tc>
          <w:tcPr>
            <w:tcW w:w="508" w:type="dxa"/>
            <w:tcBorders>
              <w:top w:val="nil"/>
              <w:left w:val="nil"/>
              <w:bottom w:val="nil"/>
              <w:right w:val="nil"/>
            </w:tcBorders>
          </w:tcPr>
          <w:p w14:paraId="31AEB2FF"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6159DE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6587D44"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CA705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043D2BB"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4F81AB7"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D259C99"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6F5634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EEFC3B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F33FA2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8118145"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298DD5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73</w:t>
            </w:r>
          </w:p>
          <w:p w14:paraId="5D70A2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(63.6-80.8)</w:t>
            </w:r>
          </w:p>
        </w:tc>
        <w:tc>
          <w:tcPr>
            <w:tcW w:w="623" w:type="dxa"/>
            <w:tcBorders>
              <w:top w:val="nil"/>
              <w:left w:val="nil"/>
              <w:bottom w:val="nil"/>
              <w:right w:val="nil"/>
            </w:tcBorders>
          </w:tcPr>
          <w:p w14:paraId="4520B6E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1314BDB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(89.6-98.4)</w:t>
            </w:r>
          </w:p>
          <w:p w14:paraId="1DBFD9FF"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41AD96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85.4</w:t>
            </w:r>
          </w:p>
          <w:p w14:paraId="75137FD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(80-90.7)</w:t>
            </w:r>
          </w:p>
        </w:tc>
        <w:tc>
          <w:tcPr>
            <w:tcW w:w="624" w:type="dxa"/>
            <w:tcBorders>
              <w:top w:val="nil"/>
              <w:left w:val="nil"/>
              <w:bottom w:val="nil"/>
              <w:right w:val="nil"/>
            </w:tcBorders>
          </w:tcPr>
          <w:p w14:paraId="081B334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68A9657"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DB64AE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563EB04" w14:textId="77777777" w:rsidR="00D95082" w:rsidRPr="00CC38E3" w:rsidRDefault="00D95082" w:rsidP="00A9314A">
            <w:pPr>
              <w:pStyle w:val="TableParagraph"/>
              <w:ind w:left="23"/>
              <w:rPr>
                <w:rFonts w:ascii="Arial Narrow" w:hAnsi="Arial Narrow"/>
                <w:sz w:val="12"/>
                <w:szCs w:val="12"/>
              </w:rPr>
            </w:pPr>
          </w:p>
        </w:tc>
      </w:tr>
      <w:tr w:rsidR="00D95082" w:rsidRPr="00CC38E3" w14:paraId="70839363" w14:textId="77777777" w:rsidTr="00A9314A">
        <w:trPr>
          <w:trHeight w:val="294"/>
          <w:jc w:val="center"/>
        </w:trPr>
        <w:tc>
          <w:tcPr>
            <w:tcW w:w="734" w:type="dxa"/>
            <w:tcBorders>
              <w:top w:val="nil"/>
              <w:left w:val="nil"/>
              <w:right w:val="nil"/>
            </w:tcBorders>
          </w:tcPr>
          <w:p w14:paraId="6F19E5CB"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4F9180B3"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1C0338D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 SDC2</w:t>
            </w:r>
          </w:p>
        </w:tc>
        <w:tc>
          <w:tcPr>
            <w:tcW w:w="508" w:type="dxa"/>
            <w:tcBorders>
              <w:top w:val="nil"/>
              <w:left w:val="nil"/>
              <w:right w:val="nil"/>
            </w:tcBorders>
          </w:tcPr>
          <w:p w14:paraId="42A8FDA1"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6816DBAF"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4FF6AC6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453FDCF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3E0D578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20E4E2A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07D77151"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6F22EBB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29B8D924"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336F0D06"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46537BF1"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0BC6A17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86.5</w:t>
            </w:r>
          </w:p>
          <w:p w14:paraId="5E2C648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(78.4-92)</w:t>
            </w:r>
          </w:p>
        </w:tc>
        <w:tc>
          <w:tcPr>
            <w:tcW w:w="623" w:type="dxa"/>
            <w:tcBorders>
              <w:top w:val="nil"/>
              <w:left w:val="nil"/>
              <w:right w:val="nil"/>
            </w:tcBorders>
          </w:tcPr>
          <w:p w14:paraId="6819B89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92.1</w:t>
            </w:r>
          </w:p>
          <w:p w14:paraId="3DCBEE2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(85.1-96.1)</w:t>
            </w:r>
          </w:p>
        </w:tc>
        <w:tc>
          <w:tcPr>
            <w:tcW w:w="567" w:type="dxa"/>
            <w:tcBorders>
              <w:top w:val="nil"/>
              <w:left w:val="nil"/>
              <w:right w:val="nil"/>
            </w:tcBorders>
          </w:tcPr>
          <w:p w14:paraId="537CDBF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92.2</w:t>
            </w:r>
          </w:p>
          <w:p w14:paraId="78102F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(88.3-96.1)</w:t>
            </w:r>
          </w:p>
        </w:tc>
        <w:tc>
          <w:tcPr>
            <w:tcW w:w="624" w:type="dxa"/>
            <w:tcBorders>
              <w:top w:val="nil"/>
              <w:left w:val="nil"/>
              <w:right w:val="nil"/>
            </w:tcBorders>
          </w:tcPr>
          <w:p w14:paraId="2004FDD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7A8A1AC1"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1F316A88"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45D0A62B" w14:textId="77777777" w:rsidR="00D95082" w:rsidRPr="00CC38E3" w:rsidRDefault="00D95082" w:rsidP="00A9314A">
            <w:pPr>
              <w:pStyle w:val="TableParagraph"/>
              <w:ind w:left="23"/>
              <w:rPr>
                <w:rFonts w:ascii="Arial Narrow" w:hAnsi="Arial Narrow"/>
                <w:sz w:val="12"/>
                <w:szCs w:val="12"/>
              </w:rPr>
            </w:pPr>
          </w:p>
        </w:tc>
      </w:tr>
      <w:tr w:rsidR="00D95082" w:rsidRPr="001023D1" w14:paraId="13DDA80E" w14:textId="77777777" w:rsidTr="00A9314A">
        <w:trPr>
          <w:trHeight w:val="294"/>
          <w:jc w:val="center"/>
        </w:trPr>
        <w:tc>
          <w:tcPr>
            <w:tcW w:w="734" w:type="dxa"/>
            <w:tcBorders>
              <w:left w:val="nil"/>
              <w:bottom w:val="nil"/>
              <w:right w:val="nil"/>
            </w:tcBorders>
          </w:tcPr>
          <w:p w14:paraId="02BA400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Jensen 2019 [112]</w:t>
            </w:r>
          </w:p>
        </w:tc>
        <w:tc>
          <w:tcPr>
            <w:tcW w:w="340" w:type="dxa"/>
            <w:tcBorders>
              <w:left w:val="nil"/>
              <w:bottom w:val="nil"/>
              <w:right w:val="nil"/>
            </w:tcBorders>
          </w:tcPr>
          <w:p w14:paraId="3E36A77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left w:val="nil"/>
              <w:bottom w:val="nil"/>
              <w:right w:val="nil"/>
            </w:tcBorders>
          </w:tcPr>
          <w:p w14:paraId="51C2EA5A"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C9orf50</w:t>
            </w:r>
          </w:p>
        </w:tc>
        <w:tc>
          <w:tcPr>
            <w:tcW w:w="508" w:type="dxa"/>
            <w:tcBorders>
              <w:left w:val="nil"/>
              <w:bottom w:val="nil"/>
              <w:right w:val="nil"/>
            </w:tcBorders>
          </w:tcPr>
          <w:p w14:paraId="3DA56E0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bottom w:val="nil"/>
              <w:right w:val="nil"/>
            </w:tcBorders>
          </w:tcPr>
          <w:p w14:paraId="0E7B4C5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2014</w:t>
            </w:r>
          </w:p>
        </w:tc>
        <w:tc>
          <w:tcPr>
            <w:tcW w:w="283" w:type="dxa"/>
            <w:tcBorders>
              <w:left w:val="nil"/>
              <w:bottom w:val="nil"/>
              <w:right w:val="nil"/>
            </w:tcBorders>
          </w:tcPr>
          <w:p w14:paraId="2B2BEC1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113</w:t>
            </w:r>
          </w:p>
        </w:tc>
        <w:tc>
          <w:tcPr>
            <w:tcW w:w="708" w:type="dxa"/>
            <w:tcBorders>
              <w:left w:val="nil"/>
              <w:bottom w:val="nil"/>
              <w:right w:val="nil"/>
            </w:tcBorders>
          </w:tcPr>
          <w:p w14:paraId="4F0BE87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70.8</w:t>
            </w:r>
            <w:r>
              <w:rPr>
                <w:rFonts w:ascii="Arial Narrow" w:hAnsi="Arial Narrow"/>
                <w:bCs/>
                <w:sz w:val="12"/>
              </w:rPr>
              <w:t>±9.1</w:t>
            </w:r>
          </w:p>
        </w:tc>
        <w:tc>
          <w:tcPr>
            <w:tcW w:w="708" w:type="dxa"/>
            <w:tcBorders>
              <w:left w:val="nil"/>
              <w:bottom w:val="nil"/>
              <w:right w:val="nil"/>
            </w:tcBorders>
          </w:tcPr>
          <w:p w14:paraId="16E2287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I:14%</w:t>
            </w:r>
          </w:p>
          <w:p w14:paraId="7D3689F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60%</w:t>
            </w:r>
          </w:p>
          <w:p w14:paraId="305869F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III:20%</w:t>
            </w:r>
          </w:p>
          <w:p w14:paraId="4AE5949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6%</w:t>
            </w:r>
          </w:p>
        </w:tc>
        <w:tc>
          <w:tcPr>
            <w:tcW w:w="745" w:type="dxa"/>
            <w:tcBorders>
              <w:left w:val="nil"/>
              <w:bottom w:val="nil"/>
              <w:right w:val="nil"/>
            </w:tcBorders>
          </w:tcPr>
          <w:p w14:paraId="6481AA8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57.5% distal</w:t>
            </w:r>
          </w:p>
          <w:p w14:paraId="5D79240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42.5% proximal</w:t>
            </w:r>
          </w:p>
        </w:tc>
        <w:tc>
          <w:tcPr>
            <w:tcW w:w="626" w:type="dxa"/>
            <w:tcBorders>
              <w:left w:val="nil"/>
              <w:bottom w:val="nil"/>
              <w:right w:val="nil"/>
            </w:tcBorders>
          </w:tcPr>
          <w:p w14:paraId="0B676EC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76.0</w:t>
            </w:r>
          </w:p>
        </w:tc>
        <w:tc>
          <w:tcPr>
            <w:tcW w:w="283" w:type="dxa"/>
            <w:tcBorders>
              <w:left w:val="nil"/>
              <w:bottom w:val="nil"/>
              <w:right w:val="nil"/>
            </w:tcBorders>
          </w:tcPr>
          <w:p w14:paraId="1A12243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FTP</w:t>
            </w:r>
          </w:p>
          <w:p w14:paraId="4503E38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413C05C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w:t>
            </w:r>
          </w:p>
        </w:tc>
        <w:tc>
          <w:tcPr>
            <w:tcW w:w="793" w:type="dxa"/>
            <w:tcBorders>
              <w:left w:val="nil"/>
              <w:bottom w:val="nil"/>
              <w:right w:val="nil"/>
            </w:tcBorders>
          </w:tcPr>
          <w:p w14:paraId="36B5D64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67.2</w:t>
            </w:r>
            <w:r>
              <w:rPr>
                <w:rFonts w:ascii="Arial Narrow" w:hAnsi="Arial Narrow"/>
                <w:bCs/>
                <w:sz w:val="12"/>
              </w:rPr>
              <w:t>±6.6</w:t>
            </w:r>
          </w:p>
        </w:tc>
        <w:tc>
          <w:tcPr>
            <w:tcW w:w="679" w:type="dxa"/>
            <w:tcBorders>
              <w:left w:val="nil"/>
              <w:bottom w:val="nil"/>
              <w:right w:val="nil"/>
            </w:tcBorders>
          </w:tcPr>
          <w:p w14:paraId="78E9D307"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D51BC1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76.0</w:t>
            </w:r>
          </w:p>
        </w:tc>
        <w:tc>
          <w:tcPr>
            <w:tcW w:w="623" w:type="dxa"/>
            <w:tcBorders>
              <w:left w:val="nil"/>
              <w:bottom w:val="nil"/>
              <w:right w:val="nil"/>
            </w:tcBorders>
          </w:tcPr>
          <w:p w14:paraId="03A889D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91.0</w:t>
            </w:r>
          </w:p>
        </w:tc>
        <w:tc>
          <w:tcPr>
            <w:tcW w:w="567" w:type="dxa"/>
            <w:tcBorders>
              <w:left w:val="nil"/>
              <w:bottom w:val="nil"/>
              <w:right w:val="nil"/>
            </w:tcBorders>
          </w:tcPr>
          <w:p w14:paraId="73BD5A7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w:t>
            </w:r>
          </w:p>
        </w:tc>
        <w:tc>
          <w:tcPr>
            <w:tcW w:w="624" w:type="dxa"/>
            <w:tcBorders>
              <w:left w:val="nil"/>
              <w:bottom w:val="nil"/>
              <w:right w:val="nil"/>
            </w:tcBorders>
          </w:tcPr>
          <w:p w14:paraId="4243909F"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350FE912"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E6D320E"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Circulating Nucleic Acids kit</w:t>
            </w:r>
          </w:p>
        </w:tc>
        <w:tc>
          <w:tcPr>
            <w:tcW w:w="1344" w:type="dxa"/>
            <w:tcBorders>
              <w:left w:val="nil"/>
              <w:bottom w:val="nil"/>
              <w:right w:val="nil"/>
            </w:tcBorders>
          </w:tcPr>
          <w:p w14:paraId="7E2606B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ddPCR</w:t>
            </w:r>
          </w:p>
        </w:tc>
      </w:tr>
      <w:tr w:rsidR="00D95082" w:rsidRPr="00CC38E3" w14:paraId="2BA17484" w14:textId="77777777" w:rsidTr="00A9314A">
        <w:trPr>
          <w:trHeight w:val="294"/>
          <w:jc w:val="center"/>
        </w:trPr>
        <w:tc>
          <w:tcPr>
            <w:tcW w:w="734" w:type="dxa"/>
            <w:tcBorders>
              <w:top w:val="nil"/>
              <w:left w:val="nil"/>
              <w:bottom w:val="nil"/>
              <w:right w:val="nil"/>
            </w:tcBorders>
          </w:tcPr>
          <w:p w14:paraId="3984CC78"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6A4F7F4"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1C915BE"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KCNQ5</w:t>
            </w:r>
          </w:p>
        </w:tc>
        <w:tc>
          <w:tcPr>
            <w:tcW w:w="508" w:type="dxa"/>
            <w:tcBorders>
              <w:top w:val="nil"/>
              <w:left w:val="nil"/>
              <w:bottom w:val="nil"/>
              <w:right w:val="nil"/>
            </w:tcBorders>
          </w:tcPr>
          <w:p w14:paraId="4A540C83"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570EC69"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82A446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88FB9A0"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CD11986"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CCD00D2"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FA55BA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83.0</w:t>
            </w:r>
          </w:p>
        </w:tc>
        <w:tc>
          <w:tcPr>
            <w:tcW w:w="283" w:type="dxa"/>
            <w:tcBorders>
              <w:top w:val="nil"/>
              <w:left w:val="nil"/>
              <w:bottom w:val="nil"/>
              <w:right w:val="nil"/>
            </w:tcBorders>
          </w:tcPr>
          <w:p w14:paraId="25B99D3D"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CD1EDE6"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CA067F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0C27A81"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2FE26AD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83.0</w:t>
            </w:r>
          </w:p>
        </w:tc>
        <w:tc>
          <w:tcPr>
            <w:tcW w:w="623" w:type="dxa"/>
            <w:tcBorders>
              <w:top w:val="nil"/>
              <w:left w:val="nil"/>
              <w:bottom w:val="nil"/>
              <w:right w:val="nil"/>
            </w:tcBorders>
          </w:tcPr>
          <w:p w14:paraId="1C28F0D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95.0</w:t>
            </w:r>
          </w:p>
        </w:tc>
        <w:tc>
          <w:tcPr>
            <w:tcW w:w="567" w:type="dxa"/>
            <w:tcBorders>
              <w:top w:val="nil"/>
              <w:left w:val="nil"/>
              <w:bottom w:val="nil"/>
              <w:right w:val="nil"/>
            </w:tcBorders>
          </w:tcPr>
          <w:p w14:paraId="69ABB62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w:t>
            </w:r>
          </w:p>
        </w:tc>
        <w:tc>
          <w:tcPr>
            <w:tcW w:w="624" w:type="dxa"/>
            <w:tcBorders>
              <w:top w:val="nil"/>
              <w:left w:val="nil"/>
              <w:bottom w:val="nil"/>
              <w:right w:val="nil"/>
            </w:tcBorders>
          </w:tcPr>
          <w:p w14:paraId="7B76E3E8"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B1225E8"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244FB0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B5F8C98" w14:textId="77777777" w:rsidR="00D95082" w:rsidRPr="00CC38E3" w:rsidRDefault="00D95082" w:rsidP="00A9314A">
            <w:pPr>
              <w:pStyle w:val="TableParagraph"/>
              <w:ind w:left="23"/>
              <w:rPr>
                <w:rFonts w:ascii="Arial Narrow" w:hAnsi="Arial Narrow"/>
                <w:sz w:val="12"/>
                <w:szCs w:val="12"/>
              </w:rPr>
            </w:pPr>
          </w:p>
        </w:tc>
      </w:tr>
      <w:tr w:rsidR="00D95082" w:rsidRPr="00CC38E3" w14:paraId="381F7E11" w14:textId="77777777" w:rsidTr="00A9314A">
        <w:trPr>
          <w:trHeight w:val="294"/>
          <w:jc w:val="center"/>
        </w:trPr>
        <w:tc>
          <w:tcPr>
            <w:tcW w:w="734" w:type="dxa"/>
            <w:tcBorders>
              <w:top w:val="nil"/>
              <w:left w:val="nil"/>
              <w:bottom w:val="nil"/>
              <w:right w:val="nil"/>
            </w:tcBorders>
          </w:tcPr>
          <w:p w14:paraId="6BFFC8DD"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EC9A91D"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969ADD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CLIP4</w:t>
            </w:r>
          </w:p>
        </w:tc>
        <w:tc>
          <w:tcPr>
            <w:tcW w:w="508" w:type="dxa"/>
            <w:tcBorders>
              <w:top w:val="nil"/>
              <w:left w:val="nil"/>
              <w:bottom w:val="nil"/>
              <w:right w:val="nil"/>
            </w:tcBorders>
          </w:tcPr>
          <w:p w14:paraId="563F68C0"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9A25E72"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50E2D4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BECE6C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A5E00D0"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351FEF5"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5BAEDD3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77.0</w:t>
            </w:r>
          </w:p>
        </w:tc>
        <w:tc>
          <w:tcPr>
            <w:tcW w:w="283" w:type="dxa"/>
            <w:tcBorders>
              <w:top w:val="nil"/>
              <w:left w:val="nil"/>
              <w:bottom w:val="nil"/>
              <w:right w:val="nil"/>
            </w:tcBorders>
          </w:tcPr>
          <w:p w14:paraId="5E694325"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741DD2D"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4CECF0F"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CEA1F69"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CC3B20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77.0</w:t>
            </w:r>
          </w:p>
        </w:tc>
        <w:tc>
          <w:tcPr>
            <w:tcW w:w="623" w:type="dxa"/>
            <w:tcBorders>
              <w:top w:val="nil"/>
              <w:left w:val="nil"/>
              <w:bottom w:val="nil"/>
              <w:right w:val="nil"/>
            </w:tcBorders>
          </w:tcPr>
          <w:p w14:paraId="4A91507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99.0</w:t>
            </w:r>
          </w:p>
        </w:tc>
        <w:tc>
          <w:tcPr>
            <w:tcW w:w="567" w:type="dxa"/>
            <w:tcBorders>
              <w:top w:val="nil"/>
              <w:left w:val="nil"/>
              <w:bottom w:val="nil"/>
              <w:right w:val="nil"/>
            </w:tcBorders>
          </w:tcPr>
          <w:p w14:paraId="43C8DF9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w:t>
            </w:r>
          </w:p>
        </w:tc>
        <w:tc>
          <w:tcPr>
            <w:tcW w:w="624" w:type="dxa"/>
            <w:tcBorders>
              <w:top w:val="nil"/>
              <w:left w:val="nil"/>
              <w:bottom w:val="nil"/>
              <w:right w:val="nil"/>
            </w:tcBorders>
          </w:tcPr>
          <w:p w14:paraId="0C366F16"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F50608F"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994FEF3"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405A88A" w14:textId="77777777" w:rsidR="00D95082" w:rsidRPr="00CC38E3" w:rsidRDefault="00D95082" w:rsidP="00A9314A">
            <w:pPr>
              <w:pStyle w:val="TableParagraph"/>
              <w:ind w:left="23"/>
              <w:rPr>
                <w:rFonts w:ascii="Arial Narrow" w:hAnsi="Arial Narrow"/>
                <w:sz w:val="12"/>
                <w:szCs w:val="12"/>
              </w:rPr>
            </w:pPr>
          </w:p>
        </w:tc>
      </w:tr>
      <w:tr w:rsidR="00D95082" w:rsidRPr="00CC38E3" w14:paraId="2FAA74F1" w14:textId="77777777" w:rsidTr="00A9314A">
        <w:trPr>
          <w:trHeight w:val="294"/>
          <w:jc w:val="center"/>
        </w:trPr>
        <w:tc>
          <w:tcPr>
            <w:tcW w:w="734" w:type="dxa"/>
            <w:tcBorders>
              <w:top w:val="nil"/>
              <w:left w:val="nil"/>
              <w:right w:val="nil"/>
            </w:tcBorders>
          </w:tcPr>
          <w:p w14:paraId="2B34140A"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07F19083"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5941B300"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C9orf50, KCNQ5, CLIP4</w:t>
            </w:r>
          </w:p>
        </w:tc>
        <w:tc>
          <w:tcPr>
            <w:tcW w:w="508" w:type="dxa"/>
            <w:tcBorders>
              <w:top w:val="nil"/>
              <w:left w:val="nil"/>
              <w:right w:val="nil"/>
            </w:tcBorders>
          </w:tcPr>
          <w:p w14:paraId="487CF6CB"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7D14A3E2"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1BE002A6"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7BD2635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513A9E15"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50CF6791"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3FC4FAA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85.0</w:t>
            </w:r>
          </w:p>
        </w:tc>
        <w:tc>
          <w:tcPr>
            <w:tcW w:w="283" w:type="dxa"/>
            <w:tcBorders>
              <w:top w:val="nil"/>
              <w:left w:val="nil"/>
              <w:right w:val="nil"/>
            </w:tcBorders>
          </w:tcPr>
          <w:p w14:paraId="02D06509"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0FC0BCA0"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7010FC00"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56A06D7B"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6394EDA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85.0</w:t>
            </w:r>
          </w:p>
        </w:tc>
        <w:tc>
          <w:tcPr>
            <w:tcW w:w="623" w:type="dxa"/>
            <w:tcBorders>
              <w:top w:val="nil"/>
              <w:left w:val="nil"/>
              <w:right w:val="nil"/>
            </w:tcBorders>
          </w:tcPr>
          <w:p w14:paraId="636E4E6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99.0</w:t>
            </w:r>
          </w:p>
        </w:tc>
        <w:tc>
          <w:tcPr>
            <w:tcW w:w="567" w:type="dxa"/>
            <w:tcBorders>
              <w:top w:val="nil"/>
              <w:left w:val="nil"/>
              <w:right w:val="nil"/>
            </w:tcBorders>
          </w:tcPr>
          <w:p w14:paraId="19C28F60"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58031410"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0925A0E1"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03997CE8"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3259875B" w14:textId="77777777" w:rsidR="00D95082" w:rsidRPr="00CC38E3" w:rsidRDefault="00D95082" w:rsidP="00A9314A">
            <w:pPr>
              <w:pStyle w:val="TableParagraph"/>
              <w:ind w:left="23"/>
              <w:rPr>
                <w:rFonts w:ascii="Arial Narrow" w:hAnsi="Arial Narrow"/>
                <w:sz w:val="12"/>
                <w:szCs w:val="12"/>
              </w:rPr>
            </w:pPr>
          </w:p>
        </w:tc>
      </w:tr>
      <w:tr w:rsidR="00D95082" w:rsidRPr="00CC38E3" w14:paraId="4F0545A8" w14:textId="77777777" w:rsidTr="00A9314A">
        <w:trPr>
          <w:trHeight w:val="294"/>
          <w:jc w:val="center"/>
        </w:trPr>
        <w:tc>
          <w:tcPr>
            <w:tcW w:w="734" w:type="dxa"/>
            <w:tcBorders>
              <w:left w:val="nil"/>
              <w:right w:val="nil"/>
            </w:tcBorders>
          </w:tcPr>
          <w:p w14:paraId="395514F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Li 2019 [113]</w:t>
            </w:r>
          </w:p>
        </w:tc>
        <w:tc>
          <w:tcPr>
            <w:tcW w:w="340" w:type="dxa"/>
            <w:tcBorders>
              <w:left w:val="nil"/>
              <w:right w:val="nil"/>
            </w:tcBorders>
          </w:tcPr>
          <w:p w14:paraId="1011682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06D44FC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SFRP2</w:t>
            </w:r>
          </w:p>
        </w:tc>
        <w:tc>
          <w:tcPr>
            <w:tcW w:w="508" w:type="dxa"/>
            <w:tcBorders>
              <w:left w:val="nil"/>
              <w:right w:val="nil"/>
            </w:tcBorders>
          </w:tcPr>
          <w:p w14:paraId="1A05F31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Serum</w:t>
            </w:r>
          </w:p>
        </w:tc>
        <w:tc>
          <w:tcPr>
            <w:tcW w:w="565" w:type="dxa"/>
            <w:tcBorders>
              <w:left w:val="nil"/>
              <w:right w:val="nil"/>
            </w:tcBorders>
          </w:tcPr>
          <w:p w14:paraId="714C8D9A"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20E146A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62</w:t>
            </w:r>
          </w:p>
        </w:tc>
        <w:tc>
          <w:tcPr>
            <w:tcW w:w="708" w:type="dxa"/>
            <w:tcBorders>
              <w:left w:val="nil"/>
              <w:right w:val="nil"/>
            </w:tcBorders>
          </w:tcPr>
          <w:p w14:paraId="7D5F67B9"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right w:val="nil"/>
            </w:tcBorders>
          </w:tcPr>
          <w:p w14:paraId="501B313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I:21%</w:t>
            </w:r>
          </w:p>
          <w:p w14:paraId="3E3C2BD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45%</w:t>
            </w:r>
          </w:p>
          <w:p w14:paraId="256B235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III:27%</w:t>
            </w:r>
          </w:p>
          <w:p w14:paraId="1A38601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5%</w:t>
            </w:r>
          </w:p>
        </w:tc>
        <w:tc>
          <w:tcPr>
            <w:tcW w:w="745" w:type="dxa"/>
            <w:tcBorders>
              <w:left w:val="nil"/>
              <w:right w:val="nil"/>
            </w:tcBorders>
          </w:tcPr>
          <w:p w14:paraId="7FCBC3E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43.0% distal</w:t>
            </w:r>
          </w:p>
          <w:p w14:paraId="472825F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52.0% proximal</w:t>
            </w:r>
          </w:p>
          <w:p w14:paraId="6A44C6C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 UN</w:t>
            </w:r>
          </w:p>
        </w:tc>
        <w:tc>
          <w:tcPr>
            <w:tcW w:w="626" w:type="dxa"/>
            <w:tcBorders>
              <w:left w:val="nil"/>
              <w:right w:val="nil"/>
            </w:tcBorders>
          </w:tcPr>
          <w:p w14:paraId="6B8B730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69.4</w:t>
            </w:r>
          </w:p>
        </w:tc>
        <w:tc>
          <w:tcPr>
            <w:tcW w:w="283" w:type="dxa"/>
            <w:tcBorders>
              <w:left w:val="nil"/>
              <w:right w:val="nil"/>
            </w:tcBorders>
          </w:tcPr>
          <w:p w14:paraId="5FC985A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right w:val="nil"/>
            </w:tcBorders>
          </w:tcPr>
          <w:p w14:paraId="5118251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w:t>
            </w:r>
          </w:p>
        </w:tc>
        <w:tc>
          <w:tcPr>
            <w:tcW w:w="793" w:type="dxa"/>
            <w:tcBorders>
              <w:left w:val="nil"/>
              <w:right w:val="nil"/>
            </w:tcBorders>
          </w:tcPr>
          <w:p w14:paraId="2654A925"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18E9C19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12.7</w:t>
            </w:r>
          </w:p>
        </w:tc>
        <w:tc>
          <w:tcPr>
            <w:tcW w:w="624" w:type="dxa"/>
            <w:tcBorders>
              <w:left w:val="nil"/>
              <w:right w:val="nil"/>
            </w:tcBorders>
          </w:tcPr>
          <w:p w14:paraId="5AB48CD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69.4</w:t>
            </w:r>
          </w:p>
          <w:p w14:paraId="5B8B8C1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(56.2-80.1)</w:t>
            </w:r>
          </w:p>
        </w:tc>
        <w:tc>
          <w:tcPr>
            <w:tcW w:w="623" w:type="dxa"/>
            <w:tcBorders>
              <w:left w:val="nil"/>
              <w:right w:val="nil"/>
            </w:tcBorders>
          </w:tcPr>
          <w:p w14:paraId="138A177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87.3</w:t>
            </w:r>
          </w:p>
          <w:p w14:paraId="33B3D4A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(74.9-94.3)</w:t>
            </w:r>
          </w:p>
        </w:tc>
        <w:tc>
          <w:tcPr>
            <w:tcW w:w="567" w:type="dxa"/>
            <w:tcBorders>
              <w:left w:val="nil"/>
              <w:right w:val="nil"/>
            </w:tcBorders>
          </w:tcPr>
          <w:p w14:paraId="14F2C88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82.1</w:t>
            </w:r>
          </w:p>
        </w:tc>
        <w:tc>
          <w:tcPr>
            <w:tcW w:w="624" w:type="dxa"/>
            <w:tcBorders>
              <w:left w:val="nil"/>
              <w:right w:val="nil"/>
            </w:tcBorders>
          </w:tcPr>
          <w:p w14:paraId="4103375C"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336FA23C"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5CAF9B28"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cfDNA extraction kit (VersaBio Technologies Co. Ltd.)</w:t>
            </w:r>
          </w:p>
        </w:tc>
        <w:tc>
          <w:tcPr>
            <w:tcW w:w="1344" w:type="dxa"/>
            <w:tcBorders>
              <w:left w:val="nil"/>
              <w:right w:val="nil"/>
            </w:tcBorders>
          </w:tcPr>
          <w:p w14:paraId="57E032A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MethylLight</w:t>
            </w:r>
          </w:p>
        </w:tc>
      </w:tr>
      <w:tr w:rsidR="00D95082" w:rsidRPr="0094037A" w14:paraId="2AC8819C" w14:textId="77777777" w:rsidTr="00A9314A">
        <w:trPr>
          <w:trHeight w:val="294"/>
          <w:jc w:val="center"/>
        </w:trPr>
        <w:tc>
          <w:tcPr>
            <w:tcW w:w="734" w:type="dxa"/>
            <w:tcBorders>
              <w:left w:val="nil"/>
              <w:right w:val="nil"/>
            </w:tcBorders>
          </w:tcPr>
          <w:p w14:paraId="184E0EF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Ma 2019 [114]</w:t>
            </w:r>
          </w:p>
        </w:tc>
        <w:tc>
          <w:tcPr>
            <w:tcW w:w="340" w:type="dxa"/>
            <w:tcBorders>
              <w:left w:val="nil"/>
              <w:right w:val="nil"/>
            </w:tcBorders>
          </w:tcPr>
          <w:p w14:paraId="05A0871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7A6AB4F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left w:val="nil"/>
              <w:right w:val="nil"/>
            </w:tcBorders>
          </w:tcPr>
          <w:p w14:paraId="6AADA2D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right w:val="nil"/>
            </w:tcBorders>
          </w:tcPr>
          <w:p w14:paraId="224C67EC"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683B987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117</w:t>
            </w:r>
          </w:p>
        </w:tc>
        <w:tc>
          <w:tcPr>
            <w:tcW w:w="708" w:type="dxa"/>
            <w:tcBorders>
              <w:left w:val="nil"/>
              <w:right w:val="nil"/>
            </w:tcBorders>
          </w:tcPr>
          <w:p w14:paraId="5154A48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67.3</w:t>
            </w:r>
            <w:r>
              <w:rPr>
                <w:rFonts w:ascii="Arial Narrow" w:hAnsi="Arial Narrow"/>
                <w:bCs/>
                <w:sz w:val="12"/>
              </w:rPr>
              <w:t>±12.8</w:t>
            </w:r>
          </w:p>
        </w:tc>
        <w:tc>
          <w:tcPr>
            <w:tcW w:w="708" w:type="dxa"/>
            <w:tcBorders>
              <w:left w:val="nil"/>
              <w:right w:val="nil"/>
            </w:tcBorders>
          </w:tcPr>
          <w:p w14:paraId="3738E20E" w14:textId="77777777" w:rsidR="00D95082" w:rsidRPr="0094037A" w:rsidRDefault="00D95082" w:rsidP="00A9314A">
            <w:pPr>
              <w:pStyle w:val="TableParagraph"/>
              <w:ind w:left="23"/>
              <w:rPr>
                <w:rFonts w:ascii="Arial Narrow" w:hAnsi="Arial Narrow"/>
                <w:sz w:val="12"/>
                <w:szCs w:val="12"/>
                <w:lang w:val="fr-FR"/>
              </w:rPr>
            </w:pPr>
            <w:r w:rsidRPr="0094037A">
              <w:rPr>
                <w:rFonts w:ascii="Arial Narrow" w:hAnsi="Arial Narrow"/>
                <w:sz w:val="12"/>
                <w:szCs w:val="12"/>
                <w:lang w:val="fr-FR"/>
              </w:rPr>
              <w:t>I:17%</w:t>
            </w:r>
          </w:p>
          <w:p w14:paraId="1C44F51A" w14:textId="77777777" w:rsidR="00D95082" w:rsidRPr="0094037A" w:rsidRDefault="00D95082" w:rsidP="00A9314A">
            <w:pPr>
              <w:pStyle w:val="TableParagraph"/>
              <w:ind w:left="23"/>
              <w:rPr>
                <w:rFonts w:ascii="Arial Narrow" w:hAnsi="Arial Narrow"/>
                <w:sz w:val="12"/>
                <w:szCs w:val="12"/>
                <w:lang w:val="fr-FR"/>
              </w:rPr>
            </w:pPr>
            <w:r w:rsidRPr="0094037A">
              <w:rPr>
                <w:rFonts w:ascii="Arial Narrow" w:hAnsi="Arial Narrow"/>
                <w:sz w:val="12"/>
                <w:szCs w:val="12"/>
                <w:lang w:val="fr-FR"/>
              </w:rPr>
              <w:t>II: 40%</w:t>
            </w:r>
          </w:p>
          <w:p w14:paraId="1C7B9AE6" w14:textId="77777777" w:rsidR="00D95082" w:rsidRPr="0094037A" w:rsidRDefault="00D95082" w:rsidP="00A9314A">
            <w:pPr>
              <w:pStyle w:val="TableParagraph"/>
              <w:ind w:left="23"/>
              <w:rPr>
                <w:rFonts w:ascii="Arial Narrow" w:hAnsi="Arial Narrow"/>
                <w:sz w:val="12"/>
                <w:szCs w:val="12"/>
                <w:lang w:val="fr-FR"/>
              </w:rPr>
            </w:pPr>
            <w:r w:rsidRPr="0094037A">
              <w:rPr>
                <w:rFonts w:ascii="Arial Narrow" w:hAnsi="Arial Narrow"/>
                <w:sz w:val="12"/>
                <w:szCs w:val="12"/>
                <w:lang w:val="fr-FR"/>
              </w:rPr>
              <w:t>III:30%</w:t>
            </w:r>
          </w:p>
          <w:p w14:paraId="4CF222B9" w14:textId="77777777" w:rsidR="00D95082" w:rsidRPr="0094037A" w:rsidRDefault="00D95082" w:rsidP="00A9314A">
            <w:pPr>
              <w:pStyle w:val="TableParagraph"/>
              <w:ind w:left="23"/>
              <w:rPr>
                <w:rFonts w:ascii="Arial Narrow" w:hAnsi="Arial Narrow"/>
                <w:sz w:val="12"/>
                <w:szCs w:val="12"/>
                <w:lang w:val="fr-FR"/>
              </w:rPr>
            </w:pPr>
            <w:r w:rsidRPr="0094037A">
              <w:rPr>
                <w:rFonts w:ascii="Arial Narrow" w:hAnsi="Arial Narrow"/>
                <w:sz w:val="12"/>
                <w:szCs w:val="12"/>
                <w:lang w:val="fr-FR"/>
              </w:rPr>
              <w:t>IV: 3%</w:t>
            </w:r>
          </w:p>
          <w:p w14:paraId="002B03C1" w14:textId="77777777" w:rsidR="00D95082" w:rsidRPr="0094037A" w:rsidRDefault="00D95082" w:rsidP="00A9314A">
            <w:pPr>
              <w:pStyle w:val="TableParagraph"/>
              <w:ind w:left="23"/>
              <w:rPr>
                <w:rFonts w:ascii="Arial Narrow" w:hAnsi="Arial Narrow"/>
                <w:sz w:val="12"/>
                <w:szCs w:val="12"/>
                <w:lang w:val="fr-FR"/>
              </w:rPr>
            </w:pPr>
            <w:r w:rsidRPr="0094037A">
              <w:rPr>
                <w:rFonts w:ascii="Arial Narrow" w:hAnsi="Arial Narrow"/>
                <w:sz w:val="12"/>
                <w:szCs w:val="12"/>
                <w:lang w:val="fr-FR"/>
              </w:rPr>
              <w:t>UN</w:t>
            </w:r>
            <w:r>
              <w:rPr>
                <w:rFonts w:ascii="Arial Narrow" w:hAnsi="Arial Narrow"/>
                <w:sz w:val="12"/>
                <w:szCs w:val="12"/>
                <w:lang w:val="fr-FR"/>
              </w:rPr>
              <w:t> : 9%</w:t>
            </w:r>
          </w:p>
        </w:tc>
        <w:tc>
          <w:tcPr>
            <w:tcW w:w="745" w:type="dxa"/>
            <w:tcBorders>
              <w:left w:val="nil"/>
              <w:right w:val="nil"/>
            </w:tcBorders>
          </w:tcPr>
          <w:p w14:paraId="0D3BAFD9" w14:textId="77777777" w:rsidR="00D95082" w:rsidRDefault="00D95082" w:rsidP="00A9314A">
            <w:pPr>
              <w:pStyle w:val="TableParagraph"/>
              <w:rPr>
                <w:rFonts w:ascii="Arial Narrow" w:hAnsi="Arial Narrow"/>
                <w:sz w:val="12"/>
                <w:szCs w:val="12"/>
              </w:rPr>
            </w:pPr>
            <w:r>
              <w:rPr>
                <w:rFonts w:ascii="Arial Narrow" w:hAnsi="Arial Narrow"/>
                <w:sz w:val="12"/>
                <w:szCs w:val="12"/>
              </w:rPr>
              <w:t>78.6% distal</w:t>
            </w:r>
          </w:p>
          <w:p w14:paraId="45D5DC2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20.4% proximal</w:t>
            </w:r>
          </w:p>
          <w:p w14:paraId="386C38A6"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rPr>
              <w:t>1%synchronous</w:t>
            </w:r>
          </w:p>
        </w:tc>
        <w:tc>
          <w:tcPr>
            <w:tcW w:w="626" w:type="dxa"/>
            <w:tcBorders>
              <w:left w:val="nil"/>
              <w:right w:val="nil"/>
            </w:tcBorders>
          </w:tcPr>
          <w:p w14:paraId="2AC61D76"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73.2</w:t>
            </w:r>
          </w:p>
          <w:p w14:paraId="0D64F397"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(65.0-81.1)</w:t>
            </w:r>
          </w:p>
        </w:tc>
        <w:tc>
          <w:tcPr>
            <w:tcW w:w="283" w:type="dxa"/>
            <w:tcBorders>
              <w:left w:val="nil"/>
              <w:right w:val="nil"/>
            </w:tcBorders>
          </w:tcPr>
          <w:p w14:paraId="74E19269"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NC</w:t>
            </w:r>
          </w:p>
        </w:tc>
        <w:tc>
          <w:tcPr>
            <w:tcW w:w="303" w:type="dxa"/>
            <w:tcBorders>
              <w:left w:val="nil"/>
              <w:right w:val="nil"/>
            </w:tcBorders>
          </w:tcPr>
          <w:p w14:paraId="0CBACCF2"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70</w:t>
            </w:r>
          </w:p>
        </w:tc>
        <w:tc>
          <w:tcPr>
            <w:tcW w:w="793" w:type="dxa"/>
            <w:tcBorders>
              <w:left w:val="nil"/>
              <w:right w:val="nil"/>
            </w:tcBorders>
          </w:tcPr>
          <w:p w14:paraId="75550AB2"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63.1</w:t>
            </w:r>
            <w:r>
              <w:rPr>
                <w:rFonts w:ascii="Arial Narrow" w:hAnsi="Arial Narrow"/>
                <w:bCs/>
                <w:sz w:val="12"/>
              </w:rPr>
              <w:t>±11.7</w:t>
            </w:r>
          </w:p>
        </w:tc>
        <w:tc>
          <w:tcPr>
            <w:tcW w:w="679" w:type="dxa"/>
            <w:tcBorders>
              <w:left w:val="nil"/>
              <w:right w:val="nil"/>
            </w:tcBorders>
          </w:tcPr>
          <w:p w14:paraId="5A884400"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29.0</w:t>
            </w:r>
          </w:p>
        </w:tc>
        <w:tc>
          <w:tcPr>
            <w:tcW w:w="624" w:type="dxa"/>
            <w:tcBorders>
              <w:left w:val="nil"/>
              <w:right w:val="nil"/>
            </w:tcBorders>
          </w:tcPr>
          <w:p w14:paraId="38A59F39"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73.2</w:t>
            </w:r>
          </w:p>
          <w:p w14:paraId="44DA24C6"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(65.0-81.1)</w:t>
            </w:r>
          </w:p>
        </w:tc>
        <w:tc>
          <w:tcPr>
            <w:tcW w:w="623" w:type="dxa"/>
            <w:tcBorders>
              <w:left w:val="nil"/>
              <w:right w:val="nil"/>
            </w:tcBorders>
          </w:tcPr>
          <w:p w14:paraId="7FC19C50" w14:textId="77777777" w:rsidR="00D95082" w:rsidRPr="0094037A"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71.0</w:t>
            </w:r>
          </w:p>
        </w:tc>
        <w:tc>
          <w:tcPr>
            <w:tcW w:w="567" w:type="dxa"/>
            <w:tcBorders>
              <w:left w:val="nil"/>
              <w:right w:val="nil"/>
            </w:tcBorders>
          </w:tcPr>
          <w:p w14:paraId="4196A7D7" w14:textId="77777777" w:rsidR="00D95082" w:rsidRPr="0094037A" w:rsidRDefault="00D95082" w:rsidP="00A9314A">
            <w:pPr>
              <w:pStyle w:val="TableParagraph"/>
              <w:ind w:left="23"/>
              <w:rPr>
                <w:rFonts w:ascii="Arial Narrow" w:hAnsi="Arial Narrow"/>
                <w:sz w:val="12"/>
                <w:szCs w:val="12"/>
                <w:lang w:val="fr-FR"/>
              </w:rPr>
            </w:pPr>
          </w:p>
        </w:tc>
        <w:tc>
          <w:tcPr>
            <w:tcW w:w="624" w:type="dxa"/>
            <w:tcBorders>
              <w:left w:val="nil"/>
              <w:right w:val="nil"/>
            </w:tcBorders>
          </w:tcPr>
          <w:p w14:paraId="4BB1C9D5" w14:textId="77777777" w:rsidR="00D95082" w:rsidRPr="0094037A" w:rsidRDefault="00D95082" w:rsidP="00A9314A">
            <w:pPr>
              <w:pStyle w:val="TableParagraph"/>
              <w:ind w:left="23"/>
              <w:rPr>
                <w:rFonts w:ascii="Arial Narrow" w:hAnsi="Arial Narrow"/>
                <w:sz w:val="12"/>
                <w:szCs w:val="12"/>
                <w:lang w:val="fr-FR"/>
              </w:rPr>
            </w:pPr>
          </w:p>
        </w:tc>
        <w:tc>
          <w:tcPr>
            <w:tcW w:w="679" w:type="dxa"/>
            <w:tcBorders>
              <w:left w:val="nil"/>
              <w:right w:val="nil"/>
            </w:tcBorders>
          </w:tcPr>
          <w:p w14:paraId="7E98CB57" w14:textId="77777777" w:rsidR="00D95082" w:rsidRPr="0094037A" w:rsidRDefault="00D95082" w:rsidP="00A9314A">
            <w:pPr>
              <w:pStyle w:val="TableParagraph"/>
              <w:ind w:left="23"/>
              <w:rPr>
                <w:rFonts w:ascii="Arial Narrow" w:hAnsi="Arial Narrow"/>
                <w:sz w:val="12"/>
                <w:szCs w:val="12"/>
                <w:lang w:val="fr-FR"/>
              </w:rPr>
            </w:pPr>
          </w:p>
        </w:tc>
        <w:tc>
          <w:tcPr>
            <w:tcW w:w="1657" w:type="dxa"/>
            <w:tcBorders>
              <w:left w:val="nil"/>
              <w:right w:val="nil"/>
            </w:tcBorders>
          </w:tcPr>
          <w:p w14:paraId="46BDB613" w14:textId="77777777" w:rsidR="00D95082" w:rsidRPr="0094037A" w:rsidRDefault="00D95082" w:rsidP="00A9314A">
            <w:pPr>
              <w:pStyle w:val="TableParagraph"/>
              <w:ind w:left="23"/>
              <w:rPr>
                <w:rFonts w:ascii="Arial Narrow" w:hAnsi="Arial Narrow"/>
                <w:sz w:val="12"/>
                <w:szCs w:val="12"/>
                <w:lang w:val="fr-FR"/>
              </w:rPr>
            </w:pPr>
            <w:r w:rsidRPr="001023D1">
              <w:rPr>
                <w:rFonts w:ascii="Arial Narrow" w:hAnsi="Arial Narrow"/>
                <w:sz w:val="12"/>
                <w:szCs w:val="12"/>
                <w:lang w:val="fr-FR"/>
              </w:rPr>
              <w:t>Epi proColon 2.0 Epigenomics AG</w:t>
            </w:r>
          </w:p>
        </w:tc>
        <w:tc>
          <w:tcPr>
            <w:tcW w:w="1344" w:type="dxa"/>
            <w:tcBorders>
              <w:left w:val="nil"/>
              <w:right w:val="nil"/>
            </w:tcBorders>
          </w:tcPr>
          <w:p w14:paraId="76FEDF46" w14:textId="77777777" w:rsidR="00D95082" w:rsidRPr="0094037A" w:rsidRDefault="00D95082" w:rsidP="00A9314A">
            <w:pPr>
              <w:pStyle w:val="TableParagraph"/>
              <w:ind w:left="23"/>
              <w:rPr>
                <w:rFonts w:ascii="Arial Narrow" w:hAnsi="Arial Narrow"/>
                <w:sz w:val="12"/>
                <w:szCs w:val="12"/>
                <w:lang w:val="fr-FR"/>
              </w:rPr>
            </w:pPr>
            <w:r w:rsidRPr="00455468">
              <w:rPr>
                <w:rFonts w:ascii="Arial Narrow" w:hAnsi="Arial Narrow"/>
                <w:sz w:val="12"/>
                <w:szCs w:val="12"/>
                <w:lang w:val="fr-FR"/>
              </w:rPr>
              <w:t>Epi proColon 2.0</w:t>
            </w:r>
          </w:p>
        </w:tc>
      </w:tr>
      <w:tr w:rsidR="00D95082" w:rsidRPr="00CC38E3" w14:paraId="0C194616" w14:textId="77777777" w:rsidTr="00A9314A">
        <w:trPr>
          <w:trHeight w:val="294"/>
          <w:jc w:val="center"/>
        </w:trPr>
        <w:tc>
          <w:tcPr>
            <w:tcW w:w="734" w:type="dxa"/>
            <w:tcBorders>
              <w:left w:val="nil"/>
              <w:right w:val="nil"/>
            </w:tcBorders>
          </w:tcPr>
          <w:p w14:paraId="6920F6D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Pakbaz 2019 [115]</w:t>
            </w:r>
          </w:p>
        </w:tc>
        <w:tc>
          <w:tcPr>
            <w:tcW w:w="340" w:type="dxa"/>
            <w:tcBorders>
              <w:left w:val="nil"/>
              <w:right w:val="nil"/>
            </w:tcBorders>
          </w:tcPr>
          <w:p w14:paraId="30AA86A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18FC6167"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VIM</w:t>
            </w:r>
          </w:p>
        </w:tc>
        <w:tc>
          <w:tcPr>
            <w:tcW w:w="508" w:type="dxa"/>
            <w:tcBorders>
              <w:left w:val="nil"/>
              <w:right w:val="nil"/>
            </w:tcBorders>
          </w:tcPr>
          <w:p w14:paraId="253170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right w:val="nil"/>
            </w:tcBorders>
          </w:tcPr>
          <w:p w14:paraId="74BF68C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2017</w:t>
            </w:r>
          </w:p>
        </w:tc>
        <w:tc>
          <w:tcPr>
            <w:tcW w:w="283" w:type="dxa"/>
            <w:tcBorders>
              <w:left w:val="nil"/>
              <w:right w:val="nil"/>
            </w:tcBorders>
          </w:tcPr>
          <w:p w14:paraId="6E22FA1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49</w:t>
            </w:r>
          </w:p>
        </w:tc>
        <w:tc>
          <w:tcPr>
            <w:tcW w:w="708" w:type="dxa"/>
            <w:tcBorders>
              <w:left w:val="nil"/>
              <w:right w:val="nil"/>
            </w:tcBorders>
          </w:tcPr>
          <w:p w14:paraId="4EE080D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61.2</w:t>
            </w:r>
          </w:p>
        </w:tc>
        <w:tc>
          <w:tcPr>
            <w:tcW w:w="708" w:type="dxa"/>
            <w:tcBorders>
              <w:left w:val="nil"/>
              <w:right w:val="nil"/>
            </w:tcBorders>
          </w:tcPr>
          <w:p w14:paraId="15BBC580"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right w:val="nil"/>
            </w:tcBorders>
          </w:tcPr>
          <w:p w14:paraId="5F94699C"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right w:val="nil"/>
            </w:tcBorders>
          </w:tcPr>
          <w:p w14:paraId="5BA462A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283" w:type="dxa"/>
            <w:tcBorders>
              <w:left w:val="nil"/>
              <w:right w:val="nil"/>
            </w:tcBorders>
          </w:tcPr>
          <w:p w14:paraId="4C69B0D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right w:val="nil"/>
            </w:tcBorders>
          </w:tcPr>
          <w:p w14:paraId="0DB1A12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30</w:t>
            </w:r>
          </w:p>
        </w:tc>
        <w:tc>
          <w:tcPr>
            <w:tcW w:w="793" w:type="dxa"/>
            <w:tcBorders>
              <w:left w:val="nil"/>
              <w:right w:val="nil"/>
            </w:tcBorders>
          </w:tcPr>
          <w:p w14:paraId="727F99A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58.8</w:t>
            </w:r>
          </w:p>
        </w:tc>
        <w:tc>
          <w:tcPr>
            <w:tcW w:w="679" w:type="dxa"/>
            <w:tcBorders>
              <w:left w:val="nil"/>
              <w:right w:val="nil"/>
            </w:tcBorders>
          </w:tcPr>
          <w:p w14:paraId="2437532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left w:val="nil"/>
              <w:right w:val="nil"/>
            </w:tcBorders>
          </w:tcPr>
          <w:p w14:paraId="797D8F6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623" w:type="dxa"/>
            <w:tcBorders>
              <w:left w:val="nil"/>
              <w:right w:val="nil"/>
            </w:tcBorders>
          </w:tcPr>
          <w:p w14:paraId="60F4326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left w:val="nil"/>
              <w:right w:val="nil"/>
            </w:tcBorders>
          </w:tcPr>
          <w:p w14:paraId="133E38D1"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5516618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679" w:type="dxa"/>
            <w:tcBorders>
              <w:left w:val="nil"/>
              <w:right w:val="nil"/>
            </w:tcBorders>
          </w:tcPr>
          <w:p w14:paraId="56A822F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65.2</w:t>
            </w:r>
          </w:p>
        </w:tc>
        <w:tc>
          <w:tcPr>
            <w:tcW w:w="1657" w:type="dxa"/>
            <w:tcBorders>
              <w:left w:val="nil"/>
              <w:right w:val="nil"/>
            </w:tcBorders>
          </w:tcPr>
          <w:p w14:paraId="0B52ADBC"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DNA Stool Mini Kit</w:t>
            </w:r>
          </w:p>
        </w:tc>
        <w:tc>
          <w:tcPr>
            <w:tcW w:w="1344" w:type="dxa"/>
            <w:tcBorders>
              <w:left w:val="nil"/>
              <w:right w:val="nil"/>
            </w:tcBorders>
          </w:tcPr>
          <w:p w14:paraId="7DDFC1C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MSP</w:t>
            </w:r>
          </w:p>
        </w:tc>
      </w:tr>
      <w:tr w:rsidR="00D95082" w:rsidRPr="00CC38E3" w14:paraId="12AC0D40" w14:textId="77777777" w:rsidTr="00A9314A">
        <w:trPr>
          <w:trHeight w:val="294"/>
          <w:jc w:val="center"/>
        </w:trPr>
        <w:tc>
          <w:tcPr>
            <w:tcW w:w="734" w:type="dxa"/>
            <w:tcBorders>
              <w:left w:val="nil"/>
              <w:bottom w:val="nil"/>
              <w:right w:val="nil"/>
            </w:tcBorders>
          </w:tcPr>
          <w:p w14:paraId="40A2715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Pasha 2019 [116]</w:t>
            </w:r>
          </w:p>
        </w:tc>
        <w:tc>
          <w:tcPr>
            <w:tcW w:w="340" w:type="dxa"/>
            <w:tcBorders>
              <w:left w:val="nil"/>
              <w:bottom w:val="nil"/>
              <w:right w:val="nil"/>
            </w:tcBorders>
          </w:tcPr>
          <w:p w14:paraId="32E3DF8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6B039A68"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SFRP1</w:t>
            </w:r>
          </w:p>
        </w:tc>
        <w:tc>
          <w:tcPr>
            <w:tcW w:w="508" w:type="dxa"/>
            <w:tcBorders>
              <w:left w:val="nil"/>
              <w:bottom w:val="nil"/>
              <w:right w:val="nil"/>
            </w:tcBorders>
          </w:tcPr>
          <w:p w14:paraId="0447697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serum</w:t>
            </w:r>
          </w:p>
        </w:tc>
        <w:tc>
          <w:tcPr>
            <w:tcW w:w="565" w:type="dxa"/>
            <w:tcBorders>
              <w:left w:val="nil"/>
              <w:bottom w:val="nil"/>
              <w:right w:val="nil"/>
            </w:tcBorders>
          </w:tcPr>
          <w:p w14:paraId="42A6B4DB"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075043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w:t>
            </w:r>
          </w:p>
        </w:tc>
        <w:tc>
          <w:tcPr>
            <w:tcW w:w="708" w:type="dxa"/>
            <w:tcBorders>
              <w:left w:val="nil"/>
              <w:bottom w:val="nil"/>
              <w:right w:val="nil"/>
            </w:tcBorders>
          </w:tcPr>
          <w:p w14:paraId="743040FE"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7A3A503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I:11%</w:t>
            </w:r>
          </w:p>
          <w:p w14:paraId="2A258A6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46%</w:t>
            </w:r>
          </w:p>
          <w:p w14:paraId="7D3A911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III:40%</w:t>
            </w:r>
          </w:p>
          <w:p w14:paraId="4ADC0D3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3%</w:t>
            </w:r>
          </w:p>
        </w:tc>
        <w:tc>
          <w:tcPr>
            <w:tcW w:w="745" w:type="dxa"/>
            <w:tcBorders>
              <w:left w:val="nil"/>
              <w:bottom w:val="nil"/>
              <w:right w:val="nil"/>
            </w:tcBorders>
          </w:tcPr>
          <w:p w14:paraId="76F4FC3B"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2F7D552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77.6</w:t>
            </w:r>
          </w:p>
        </w:tc>
        <w:tc>
          <w:tcPr>
            <w:tcW w:w="283" w:type="dxa"/>
            <w:tcBorders>
              <w:left w:val="nil"/>
              <w:bottom w:val="nil"/>
              <w:right w:val="nil"/>
            </w:tcBorders>
          </w:tcPr>
          <w:p w14:paraId="76396EF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bottom w:val="nil"/>
              <w:right w:val="nil"/>
            </w:tcBorders>
          </w:tcPr>
          <w:p w14:paraId="146409B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40</w:t>
            </w:r>
          </w:p>
        </w:tc>
        <w:tc>
          <w:tcPr>
            <w:tcW w:w="793" w:type="dxa"/>
            <w:tcBorders>
              <w:left w:val="nil"/>
              <w:bottom w:val="nil"/>
              <w:right w:val="nil"/>
            </w:tcBorders>
          </w:tcPr>
          <w:p w14:paraId="5CD4E294"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E053DB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left w:val="nil"/>
              <w:bottom w:val="nil"/>
              <w:right w:val="nil"/>
            </w:tcBorders>
          </w:tcPr>
          <w:p w14:paraId="5A1CF87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77.7</w:t>
            </w:r>
          </w:p>
        </w:tc>
        <w:tc>
          <w:tcPr>
            <w:tcW w:w="623" w:type="dxa"/>
            <w:tcBorders>
              <w:left w:val="nil"/>
              <w:bottom w:val="nil"/>
              <w:right w:val="nil"/>
            </w:tcBorders>
          </w:tcPr>
          <w:p w14:paraId="24757BA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70.0</w:t>
            </w:r>
          </w:p>
        </w:tc>
        <w:tc>
          <w:tcPr>
            <w:tcW w:w="567" w:type="dxa"/>
            <w:tcBorders>
              <w:left w:val="nil"/>
              <w:bottom w:val="nil"/>
              <w:right w:val="nil"/>
            </w:tcBorders>
          </w:tcPr>
          <w:p w14:paraId="4A155789"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2FCC008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84.6</w:t>
            </w:r>
          </w:p>
        </w:tc>
        <w:tc>
          <w:tcPr>
            <w:tcW w:w="679" w:type="dxa"/>
            <w:tcBorders>
              <w:left w:val="nil"/>
              <w:bottom w:val="nil"/>
              <w:right w:val="nil"/>
            </w:tcBorders>
          </w:tcPr>
          <w:p w14:paraId="403C379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59.8</w:t>
            </w:r>
          </w:p>
        </w:tc>
        <w:tc>
          <w:tcPr>
            <w:tcW w:w="1657" w:type="dxa"/>
            <w:tcBorders>
              <w:left w:val="nil"/>
              <w:bottom w:val="nil"/>
              <w:right w:val="nil"/>
            </w:tcBorders>
          </w:tcPr>
          <w:p w14:paraId="612E91AC"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DNA Stool Mini Kit</w:t>
            </w:r>
          </w:p>
        </w:tc>
        <w:tc>
          <w:tcPr>
            <w:tcW w:w="1344" w:type="dxa"/>
            <w:tcBorders>
              <w:left w:val="nil"/>
              <w:bottom w:val="nil"/>
              <w:right w:val="nil"/>
            </w:tcBorders>
          </w:tcPr>
          <w:p w14:paraId="5297553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MSP</w:t>
            </w:r>
          </w:p>
        </w:tc>
      </w:tr>
      <w:tr w:rsidR="00D95082" w:rsidRPr="00CC38E3" w14:paraId="2380E38D" w14:textId="77777777" w:rsidTr="00A9314A">
        <w:trPr>
          <w:trHeight w:val="294"/>
          <w:jc w:val="center"/>
        </w:trPr>
        <w:tc>
          <w:tcPr>
            <w:tcW w:w="734" w:type="dxa"/>
            <w:tcBorders>
              <w:top w:val="nil"/>
              <w:left w:val="nil"/>
              <w:bottom w:val="nil"/>
              <w:right w:val="nil"/>
            </w:tcBorders>
          </w:tcPr>
          <w:p w14:paraId="6D84F88F"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1407B84"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1CF2A47"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RUNX3</w:t>
            </w:r>
          </w:p>
        </w:tc>
        <w:tc>
          <w:tcPr>
            <w:tcW w:w="508" w:type="dxa"/>
            <w:tcBorders>
              <w:top w:val="nil"/>
              <w:left w:val="nil"/>
              <w:bottom w:val="nil"/>
              <w:right w:val="nil"/>
            </w:tcBorders>
          </w:tcPr>
          <w:p w14:paraId="4395CFE4"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65553F7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2705F59"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C0685C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1467F08"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8840CAE"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CE7409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283" w:type="dxa"/>
            <w:tcBorders>
              <w:top w:val="nil"/>
              <w:left w:val="nil"/>
              <w:bottom w:val="nil"/>
              <w:right w:val="nil"/>
            </w:tcBorders>
          </w:tcPr>
          <w:p w14:paraId="7EA5780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2CF9C383"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04CE49E4"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8F566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top w:val="nil"/>
              <w:left w:val="nil"/>
              <w:bottom w:val="nil"/>
              <w:right w:val="nil"/>
            </w:tcBorders>
          </w:tcPr>
          <w:p w14:paraId="796553B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623" w:type="dxa"/>
            <w:tcBorders>
              <w:top w:val="nil"/>
              <w:left w:val="nil"/>
              <w:bottom w:val="nil"/>
              <w:right w:val="nil"/>
            </w:tcBorders>
          </w:tcPr>
          <w:p w14:paraId="3F4910B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82.5</w:t>
            </w:r>
          </w:p>
        </w:tc>
        <w:tc>
          <w:tcPr>
            <w:tcW w:w="567" w:type="dxa"/>
            <w:tcBorders>
              <w:top w:val="nil"/>
              <w:left w:val="nil"/>
              <w:bottom w:val="nil"/>
              <w:right w:val="nil"/>
            </w:tcBorders>
          </w:tcPr>
          <w:p w14:paraId="7112D461"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A6A8B4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87.9</w:t>
            </w:r>
          </w:p>
        </w:tc>
        <w:tc>
          <w:tcPr>
            <w:tcW w:w="679" w:type="dxa"/>
            <w:tcBorders>
              <w:top w:val="nil"/>
              <w:left w:val="nil"/>
              <w:bottom w:val="nil"/>
              <w:right w:val="nil"/>
            </w:tcBorders>
          </w:tcPr>
          <w:p w14:paraId="646D9D9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49.3</w:t>
            </w:r>
          </w:p>
        </w:tc>
        <w:tc>
          <w:tcPr>
            <w:tcW w:w="1657" w:type="dxa"/>
            <w:tcBorders>
              <w:top w:val="nil"/>
              <w:left w:val="nil"/>
              <w:bottom w:val="nil"/>
              <w:right w:val="nil"/>
            </w:tcBorders>
          </w:tcPr>
          <w:p w14:paraId="5C44C895"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5CFE494" w14:textId="77777777" w:rsidR="00D95082" w:rsidRPr="00CC38E3" w:rsidRDefault="00D95082" w:rsidP="00A9314A">
            <w:pPr>
              <w:pStyle w:val="TableParagraph"/>
              <w:ind w:left="23"/>
              <w:rPr>
                <w:rFonts w:ascii="Arial Narrow" w:hAnsi="Arial Narrow"/>
                <w:sz w:val="12"/>
                <w:szCs w:val="12"/>
              </w:rPr>
            </w:pPr>
          </w:p>
        </w:tc>
      </w:tr>
      <w:tr w:rsidR="00D95082" w:rsidRPr="00CC38E3" w14:paraId="3E37D5C1" w14:textId="77777777" w:rsidTr="00A9314A">
        <w:trPr>
          <w:trHeight w:val="294"/>
          <w:jc w:val="center"/>
        </w:trPr>
        <w:tc>
          <w:tcPr>
            <w:tcW w:w="734" w:type="dxa"/>
            <w:tcBorders>
              <w:top w:val="nil"/>
              <w:left w:val="nil"/>
              <w:bottom w:val="nil"/>
              <w:right w:val="nil"/>
            </w:tcBorders>
          </w:tcPr>
          <w:p w14:paraId="22A64D46"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0EF40FB"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59CD31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SFRP1 + RUNX3</w:t>
            </w:r>
          </w:p>
        </w:tc>
        <w:tc>
          <w:tcPr>
            <w:tcW w:w="508" w:type="dxa"/>
            <w:tcBorders>
              <w:top w:val="nil"/>
              <w:left w:val="nil"/>
              <w:bottom w:val="nil"/>
              <w:right w:val="nil"/>
            </w:tcBorders>
          </w:tcPr>
          <w:p w14:paraId="7C5C225A"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59ECB9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7F4FAC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C44A00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FBCAF59"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49FABA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C88A944"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1D264C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F700BCA"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8812FC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F11E41E"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C6927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80.0</w:t>
            </w:r>
          </w:p>
        </w:tc>
        <w:tc>
          <w:tcPr>
            <w:tcW w:w="623" w:type="dxa"/>
            <w:tcBorders>
              <w:top w:val="nil"/>
              <w:left w:val="nil"/>
              <w:bottom w:val="nil"/>
              <w:right w:val="nil"/>
            </w:tcBorders>
          </w:tcPr>
          <w:p w14:paraId="490BAA2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70.0</w:t>
            </w:r>
          </w:p>
        </w:tc>
        <w:tc>
          <w:tcPr>
            <w:tcW w:w="567" w:type="dxa"/>
            <w:tcBorders>
              <w:top w:val="nil"/>
              <w:left w:val="nil"/>
              <w:bottom w:val="nil"/>
              <w:right w:val="nil"/>
            </w:tcBorders>
          </w:tcPr>
          <w:p w14:paraId="5F8BC694"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04DF3E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85.0</w:t>
            </w:r>
          </w:p>
        </w:tc>
        <w:tc>
          <w:tcPr>
            <w:tcW w:w="679" w:type="dxa"/>
            <w:tcBorders>
              <w:top w:val="nil"/>
              <w:left w:val="nil"/>
              <w:bottom w:val="nil"/>
              <w:right w:val="nil"/>
            </w:tcBorders>
          </w:tcPr>
          <w:p w14:paraId="1991EFF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62.2</w:t>
            </w:r>
          </w:p>
        </w:tc>
        <w:tc>
          <w:tcPr>
            <w:tcW w:w="1657" w:type="dxa"/>
            <w:tcBorders>
              <w:top w:val="nil"/>
              <w:left w:val="nil"/>
              <w:bottom w:val="nil"/>
              <w:right w:val="nil"/>
            </w:tcBorders>
          </w:tcPr>
          <w:p w14:paraId="0EAF4F17"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7679EAF6" w14:textId="77777777" w:rsidR="00D95082" w:rsidRPr="00CC38E3" w:rsidRDefault="00D95082" w:rsidP="00A9314A">
            <w:pPr>
              <w:pStyle w:val="TableParagraph"/>
              <w:ind w:left="23"/>
              <w:rPr>
                <w:rFonts w:ascii="Arial Narrow" w:hAnsi="Arial Narrow"/>
                <w:sz w:val="12"/>
                <w:szCs w:val="12"/>
              </w:rPr>
            </w:pPr>
          </w:p>
        </w:tc>
      </w:tr>
      <w:tr w:rsidR="00D95082" w:rsidRPr="00CC38E3" w14:paraId="64A0B53E" w14:textId="77777777" w:rsidTr="00A9314A">
        <w:trPr>
          <w:trHeight w:val="294"/>
          <w:jc w:val="center"/>
        </w:trPr>
        <w:tc>
          <w:tcPr>
            <w:tcW w:w="734" w:type="dxa"/>
            <w:tcBorders>
              <w:top w:val="nil"/>
              <w:left w:val="nil"/>
              <w:right w:val="nil"/>
            </w:tcBorders>
          </w:tcPr>
          <w:p w14:paraId="7F1026A6"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29A7B0D5"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21379F0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SFRP1, RUNX3 + CEA</w:t>
            </w:r>
          </w:p>
        </w:tc>
        <w:tc>
          <w:tcPr>
            <w:tcW w:w="508" w:type="dxa"/>
            <w:tcBorders>
              <w:top w:val="nil"/>
              <w:left w:val="nil"/>
              <w:right w:val="nil"/>
            </w:tcBorders>
          </w:tcPr>
          <w:p w14:paraId="6DDD1D4B"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56B9BE3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2EC2C9C0"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01C2A41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231CE76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26E75D3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14EF5023"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BE203B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68B460E2"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6AF5B828"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FA6D29C"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6DEAA31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84.7</w:t>
            </w:r>
          </w:p>
        </w:tc>
        <w:tc>
          <w:tcPr>
            <w:tcW w:w="623" w:type="dxa"/>
            <w:tcBorders>
              <w:top w:val="nil"/>
              <w:left w:val="nil"/>
              <w:right w:val="nil"/>
            </w:tcBorders>
          </w:tcPr>
          <w:p w14:paraId="5D7F329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67.5</w:t>
            </w:r>
          </w:p>
        </w:tc>
        <w:tc>
          <w:tcPr>
            <w:tcW w:w="567" w:type="dxa"/>
            <w:tcBorders>
              <w:top w:val="nil"/>
              <w:left w:val="nil"/>
              <w:right w:val="nil"/>
            </w:tcBorders>
          </w:tcPr>
          <w:p w14:paraId="73C3F210"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3F2A46A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84.7</w:t>
            </w:r>
          </w:p>
        </w:tc>
        <w:tc>
          <w:tcPr>
            <w:tcW w:w="679" w:type="dxa"/>
            <w:tcBorders>
              <w:top w:val="nil"/>
              <w:left w:val="nil"/>
              <w:right w:val="nil"/>
            </w:tcBorders>
          </w:tcPr>
          <w:p w14:paraId="53E52B7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67.5</w:t>
            </w:r>
          </w:p>
        </w:tc>
        <w:tc>
          <w:tcPr>
            <w:tcW w:w="1657" w:type="dxa"/>
            <w:tcBorders>
              <w:top w:val="nil"/>
              <w:left w:val="nil"/>
              <w:right w:val="nil"/>
            </w:tcBorders>
          </w:tcPr>
          <w:p w14:paraId="19C05F6D"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0419961E" w14:textId="77777777" w:rsidR="00D95082" w:rsidRPr="00CC38E3" w:rsidRDefault="00D95082" w:rsidP="00A9314A">
            <w:pPr>
              <w:pStyle w:val="TableParagraph"/>
              <w:ind w:left="23"/>
              <w:rPr>
                <w:rFonts w:ascii="Arial Narrow" w:hAnsi="Arial Narrow"/>
                <w:sz w:val="12"/>
                <w:szCs w:val="12"/>
              </w:rPr>
            </w:pPr>
          </w:p>
        </w:tc>
      </w:tr>
      <w:tr w:rsidR="00D95082" w:rsidRPr="00CC38E3" w14:paraId="643A7EE6" w14:textId="77777777" w:rsidTr="00A9314A">
        <w:trPr>
          <w:trHeight w:val="294"/>
          <w:jc w:val="center"/>
        </w:trPr>
        <w:tc>
          <w:tcPr>
            <w:tcW w:w="734" w:type="dxa"/>
            <w:tcBorders>
              <w:left w:val="nil"/>
              <w:right w:val="nil"/>
            </w:tcBorders>
          </w:tcPr>
          <w:p w14:paraId="0455FC2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lastRenderedPageBreak/>
              <w:t>Picardo 2019 [117]</w:t>
            </w:r>
          </w:p>
        </w:tc>
        <w:tc>
          <w:tcPr>
            <w:tcW w:w="340" w:type="dxa"/>
            <w:tcBorders>
              <w:left w:val="nil"/>
              <w:right w:val="nil"/>
            </w:tcBorders>
          </w:tcPr>
          <w:p w14:paraId="71B6CB2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0C9C0AA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B4GALT1</w:t>
            </w:r>
          </w:p>
        </w:tc>
        <w:tc>
          <w:tcPr>
            <w:tcW w:w="508" w:type="dxa"/>
            <w:tcBorders>
              <w:left w:val="nil"/>
              <w:right w:val="nil"/>
            </w:tcBorders>
          </w:tcPr>
          <w:p w14:paraId="59519C2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right w:val="nil"/>
            </w:tcBorders>
          </w:tcPr>
          <w:p w14:paraId="2ADF9AA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2008-2016</w:t>
            </w:r>
          </w:p>
        </w:tc>
        <w:tc>
          <w:tcPr>
            <w:tcW w:w="283" w:type="dxa"/>
            <w:tcBorders>
              <w:left w:val="nil"/>
              <w:right w:val="nil"/>
            </w:tcBorders>
          </w:tcPr>
          <w:p w14:paraId="5F3D758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54</w:t>
            </w:r>
          </w:p>
        </w:tc>
        <w:tc>
          <w:tcPr>
            <w:tcW w:w="708" w:type="dxa"/>
            <w:tcBorders>
              <w:left w:val="nil"/>
              <w:right w:val="nil"/>
            </w:tcBorders>
          </w:tcPr>
          <w:p w14:paraId="53D37D7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64</w:t>
            </w:r>
          </w:p>
          <w:p w14:paraId="7381E10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(38-93)</w:t>
            </w:r>
          </w:p>
        </w:tc>
        <w:tc>
          <w:tcPr>
            <w:tcW w:w="708" w:type="dxa"/>
            <w:tcBorders>
              <w:left w:val="nil"/>
              <w:right w:val="nil"/>
            </w:tcBorders>
          </w:tcPr>
          <w:p w14:paraId="58A2A15C"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right w:val="nil"/>
            </w:tcBorders>
          </w:tcPr>
          <w:p w14:paraId="72151BC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70.4% distal</w:t>
            </w:r>
          </w:p>
          <w:p w14:paraId="2ED703C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29.6% proximal</w:t>
            </w:r>
          </w:p>
        </w:tc>
        <w:tc>
          <w:tcPr>
            <w:tcW w:w="626" w:type="dxa"/>
            <w:tcBorders>
              <w:left w:val="nil"/>
              <w:right w:val="nil"/>
            </w:tcBorders>
          </w:tcPr>
          <w:p w14:paraId="09B8873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46.0</w:t>
            </w:r>
          </w:p>
        </w:tc>
        <w:tc>
          <w:tcPr>
            <w:tcW w:w="283" w:type="dxa"/>
            <w:tcBorders>
              <w:left w:val="nil"/>
              <w:right w:val="nil"/>
            </w:tcBorders>
          </w:tcPr>
          <w:p w14:paraId="0727287D"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right w:val="nil"/>
            </w:tcBorders>
          </w:tcPr>
          <w:p w14:paraId="0448F4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19</w:t>
            </w:r>
          </w:p>
        </w:tc>
        <w:tc>
          <w:tcPr>
            <w:tcW w:w="793" w:type="dxa"/>
            <w:tcBorders>
              <w:left w:val="nil"/>
              <w:right w:val="nil"/>
            </w:tcBorders>
          </w:tcPr>
          <w:p w14:paraId="7DC6F90C"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554D444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left w:val="nil"/>
              <w:right w:val="nil"/>
            </w:tcBorders>
          </w:tcPr>
          <w:p w14:paraId="10407E6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50.0</w:t>
            </w:r>
          </w:p>
        </w:tc>
        <w:tc>
          <w:tcPr>
            <w:tcW w:w="623" w:type="dxa"/>
            <w:tcBorders>
              <w:left w:val="nil"/>
              <w:right w:val="nil"/>
            </w:tcBorders>
          </w:tcPr>
          <w:p w14:paraId="153E1AE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left w:val="nil"/>
              <w:right w:val="nil"/>
            </w:tcBorders>
          </w:tcPr>
          <w:p w14:paraId="0A99B49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75.0</w:t>
            </w:r>
          </w:p>
          <w:p w14:paraId="45B25EB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(59.2-90.8)</w:t>
            </w:r>
          </w:p>
        </w:tc>
        <w:tc>
          <w:tcPr>
            <w:tcW w:w="624" w:type="dxa"/>
            <w:tcBorders>
              <w:left w:val="nil"/>
              <w:right w:val="nil"/>
            </w:tcBorders>
          </w:tcPr>
          <w:p w14:paraId="66E9A751"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2CC4B7C7"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11CB0F9C"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phenol chloroform</w:t>
            </w:r>
          </w:p>
        </w:tc>
        <w:tc>
          <w:tcPr>
            <w:tcW w:w="1344" w:type="dxa"/>
            <w:tcBorders>
              <w:left w:val="nil"/>
              <w:right w:val="nil"/>
            </w:tcBorders>
          </w:tcPr>
          <w:p w14:paraId="36227DA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CC38E3" w14:paraId="78BA08DE" w14:textId="77777777" w:rsidTr="00A9314A">
        <w:trPr>
          <w:trHeight w:val="294"/>
          <w:jc w:val="center"/>
        </w:trPr>
        <w:tc>
          <w:tcPr>
            <w:tcW w:w="734" w:type="dxa"/>
            <w:tcBorders>
              <w:left w:val="nil"/>
              <w:bottom w:val="nil"/>
              <w:right w:val="nil"/>
            </w:tcBorders>
          </w:tcPr>
          <w:p w14:paraId="33232F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Salama 2019 [118]</w:t>
            </w:r>
          </w:p>
        </w:tc>
        <w:tc>
          <w:tcPr>
            <w:tcW w:w="340" w:type="dxa"/>
            <w:tcBorders>
              <w:left w:val="nil"/>
              <w:bottom w:val="nil"/>
              <w:right w:val="nil"/>
            </w:tcBorders>
          </w:tcPr>
          <w:p w14:paraId="67E5C59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74DA16DB" w14:textId="77777777" w:rsidR="00D95082" w:rsidRPr="00E17590" w:rsidRDefault="00D95082" w:rsidP="00A9314A">
            <w:pPr>
              <w:pStyle w:val="TableParagraph"/>
              <w:ind w:left="23"/>
              <w:rPr>
                <w:rFonts w:ascii="Arial Narrow" w:hAnsi="Arial Narrow"/>
                <w:i/>
                <w:iCs/>
                <w:sz w:val="12"/>
                <w:szCs w:val="12"/>
              </w:rPr>
            </w:pPr>
            <w:r>
              <w:rPr>
                <w:rFonts w:ascii="Arial Narrow" w:hAnsi="Arial Narrow"/>
                <w:i/>
                <w:iCs/>
                <w:sz w:val="12"/>
                <w:szCs w:val="12"/>
              </w:rPr>
              <w:t>P14</w:t>
            </w:r>
            <w:r>
              <w:rPr>
                <w:rFonts w:ascii="Arial Narrow" w:hAnsi="Arial Narrow"/>
                <w:i/>
                <w:iCs/>
                <w:sz w:val="12"/>
                <w:szCs w:val="12"/>
                <w:vertAlign w:val="superscript"/>
              </w:rPr>
              <w:t>ARF</w:t>
            </w:r>
          </w:p>
        </w:tc>
        <w:tc>
          <w:tcPr>
            <w:tcW w:w="508" w:type="dxa"/>
            <w:tcBorders>
              <w:left w:val="nil"/>
              <w:bottom w:val="nil"/>
              <w:right w:val="nil"/>
            </w:tcBorders>
          </w:tcPr>
          <w:p w14:paraId="6DABCA1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Blood</w:t>
            </w:r>
          </w:p>
        </w:tc>
        <w:tc>
          <w:tcPr>
            <w:tcW w:w="565" w:type="dxa"/>
            <w:tcBorders>
              <w:left w:val="nil"/>
              <w:bottom w:val="nil"/>
              <w:right w:val="nil"/>
            </w:tcBorders>
          </w:tcPr>
          <w:p w14:paraId="7273C76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2016-2018</w:t>
            </w:r>
          </w:p>
        </w:tc>
        <w:tc>
          <w:tcPr>
            <w:tcW w:w="283" w:type="dxa"/>
            <w:tcBorders>
              <w:left w:val="nil"/>
              <w:bottom w:val="nil"/>
              <w:right w:val="nil"/>
            </w:tcBorders>
          </w:tcPr>
          <w:p w14:paraId="5EB6143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708" w:type="dxa"/>
            <w:tcBorders>
              <w:left w:val="nil"/>
              <w:bottom w:val="nil"/>
              <w:right w:val="nil"/>
            </w:tcBorders>
          </w:tcPr>
          <w:p w14:paraId="0A331CD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48</w:t>
            </w:r>
            <w:r>
              <w:rPr>
                <w:rFonts w:ascii="Arial Narrow" w:hAnsi="Arial Narrow"/>
                <w:bCs/>
                <w:sz w:val="12"/>
              </w:rPr>
              <w:t>±11</w:t>
            </w:r>
          </w:p>
        </w:tc>
        <w:tc>
          <w:tcPr>
            <w:tcW w:w="708" w:type="dxa"/>
            <w:tcBorders>
              <w:left w:val="nil"/>
              <w:bottom w:val="nil"/>
              <w:right w:val="nil"/>
            </w:tcBorders>
          </w:tcPr>
          <w:p w14:paraId="65E60BD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I:18%</w:t>
            </w:r>
          </w:p>
          <w:p w14:paraId="4560351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72%</w:t>
            </w:r>
          </w:p>
          <w:p w14:paraId="16E2210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III:10%</w:t>
            </w:r>
          </w:p>
        </w:tc>
        <w:tc>
          <w:tcPr>
            <w:tcW w:w="745" w:type="dxa"/>
            <w:tcBorders>
              <w:left w:val="nil"/>
              <w:bottom w:val="nil"/>
              <w:right w:val="nil"/>
            </w:tcBorders>
          </w:tcPr>
          <w:p w14:paraId="7C19E9A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41.6% distal</w:t>
            </w:r>
          </w:p>
          <w:p w14:paraId="09266D6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58.3% proximal</w:t>
            </w:r>
          </w:p>
        </w:tc>
        <w:tc>
          <w:tcPr>
            <w:tcW w:w="626" w:type="dxa"/>
            <w:tcBorders>
              <w:left w:val="nil"/>
              <w:bottom w:val="nil"/>
              <w:right w:val="nil"/>
            </w:tcBorders>
          </w:tcPr>
          <w:p w14:paraId="22402DC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283" w:type="dxa"/>
            <w:tcBorders>
              <w:left w:val="nil"/>
              <w:bottom w:val="nil"/>
              <w:right w:val="nil"/>
            </w:tcBorders>
          </w:tcPr>
          <w:p w14:paraId="13294D4A"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bottom w:val="nil"/>
              <w:right w:val="nil"/>
            </w:tcBorders>
          </w:tcPr>
          <w:p w14:paraId="3286DE7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30</w:t>
            </w:r>
          </w:p>
        </w:tc>
        <w:tc>
          <w:tcPr>
            <w:tcW w:w="793" w:type="dxa"/>
            <w:tcBorders>
              <w:left w:val="nil"/>
              <w:bottom w:val="nil"/>
              <w:right w:val="nil"/>
            </w:tcBorders>
          </w:tcPr>
          <w:p w14:paraId="7B12034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w:t>
            </w:r>
            <w:r>
              <w:rPr>
                <w:rFonts w:ascii="Arial Narrow" w:hAnsi="Arial Narrow"/>
                <w:bCs/>
                <w:sz w:val="12"/>
              </w:rPr>
              <w:t>±9</w:t>
            </w:r>
          </w:p>
        </w:tc>
        <w:tc>
          <w:tcPr>
            <w:tcW w:w="679" w:type="dxa"/>
            <w:tcBorders>
              <w:left w:val="nil"/>
              <w:bottom w:val="nil"/>
              <w:right w:val="nil"/>
            </w:tcBorders>
          </w:tcPr>
          <w:p w14:paraId="7D14988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13.3</w:t>
            </w:r>
          </w:p>
        </w:tc>
        <w:tc>
          <w:tcPr>
            <w:tcW w:w="624" w:type="dxa"/>
            <w:tcBorders>
              <w:left w:val="nil"/>
              <w:bottom w:val="nil"/>
              <w:right w:val="nil"/>
            </w:tcBorders>
          </w:tcPr>
          <w:p w14:paraId="1A2C55E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60.0</w:t>
            </w:r>
          </w:p>
        </w:tc>
        <w:tc>
          <w:tcPr>
            <w:tcW w:w="623" w:type="dxa"/>
            <w:tcBorders>
              <w:left w:val="nil"/>
              <w:bottom w:val="nil"/>
              <w:right w:val="nil"/>
            </w:tcBorders>
          </w:tcPr>
          <w:p w14:paraId="31E73C5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86.7</w:t>
            </w:r>
          </w:p>
        </w:tc>
        <w:tc>
          <w:tcPr>
            <w:tcW w:w="567" w:type="dxa"/>
            <w:tcBorders>
              <w:left w:val="nil"/>
              <w:bottom w:val="nil"/>
              <w:right w:val="nil"/>
            </w:tcBorders>
          </w:tcPr>
          <w:p w14:paraId="0F024713"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656D4E3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w:t>
            </w:r>
          </w:p>
        </w:tc>
        <w:tc>
          <w:tcPr>
            <w:tcW w:w="679" w:type="dxa"/>
            <w:tcBorders>
              <w:left w:val="nil"/>
              <w:bottom w:val="nil"/>
              <w:right w:val="nil"/>
            </w:tcBorders>
          </w:tcPr>
          <w:p w14:paraId="2D5F45B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52.0</w:t>
            </w:r>
          </w:p>
        </w:tc>
        <w:tc>
          <w:tcPr>
            <w:tcW w:w="1657" w:type="dxa"/>
            <w:tcBorders>
              <w:left w:val="nil"/>
              <w:bottom w:val="nil"/>
              <w:right w:val="nil"/>
            </w:tcBorders>
          </w:tcPr>
          <w:p w14:paraId="3B014E60"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Spin Columns (QIAGEN Inc. CA 91355, USA)</w:t>
            </w:r>
          </w:p>
        </w:tc>
        <w:tc>
          <w:tcPr>
            <w:tcW w:w="1344" w:type="dxa"/>
            <w:tcBorders>
              <w:left w:val="nil"/>
              <w:bottom w:val="nil"/>
              <w:right w:val="nil"/>
            </w:tcBorders>
          </w:tcPr>
          <w:p w14:paraId="3C287FC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MSP</w:t>
            </w:r>
          </w:p>
        </w:tc>
      </w:tr>
      <w:tr w:rsidR="00D95082" w:rsidRPr="00CC38E3" w14:paraId="4E48C698" w14:textId="77777777" w:rsidTr="00A9314A">
        <w:trPr>
          <w:trHeight w:val="294"/>
          <w:jc w:val="center"/>
        </w:trPr>
        <w:tc>
          <w:tcPr>
            <w:tcW w:w="734" w:type="dxa"/>
            <w:tcBorders>
              <w:top w:val="nil"/>
              <w:left w:val="nil"/>
              <w:right w:val="nil"/>
            </w:tcBorders>
          </w:tcPr>
          <w:p w14:paraId="13F33339"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7400CDDF"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5DE6DEBE"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RASSF1A</w:t>
            </w:r>
          </w:p>
        </w:tc>
        <w:tc>
          <w:tcPr>
            <w:tcW w:w="508" w:type="dxa"/>
            <w:tcBorders>
              <w:top w:val="nil"/>
              <w:left w:val="nil"/>
              <w:right w:val="nil"/>
            </w:tcBorders>
          </w:tcPr>
          <w:p w14:paraId="7CFC0D3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6C94E4C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27199DC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CC7B6E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34BFEE25"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421FC673"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580D0EC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55.0</w:t>
            </w:r>
          </w:p>
        </w:tc>
        <w:tc>
          <w:tcPr>
            <w:tcW w:w="283" w:type="dxa"/>
            <w:tcBorders>
              <w:top w:val="nil"/>
              <w:left w:val="nil"/>
              <w:right w:val="nil"/>
            </w:tcBorders>
          </w:tcPr>
          <w:p w14:paraId="07FCE2CE"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0B95ABA4"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07E66BE7"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2DC62EA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w:t>
            </w:r>
          </w:p>
        </w:tc>
        <w:tc>
          <w:tcPr>
            <w:tcW w:w="624" w:type="dxa"/>
            <w:tcBorders>
              <w:top w:val="nil"/>
              <w:left w:val="nil"/>
              <w:right w:val="nil"/>
            </w:tcBorders>
          </w:tcPr>
          <w:p w14:paraId="26F9475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55.0</w:t>
            </w:r>
          </w:p>
        </w:tc>
        <w:tc>
          <w:tcPr>
            <w:tcW w:w="623" w:type="dxa"/>
            <w:tcBorders>
              <w:top w:val="nil"/>
              <w:left w:val="nil"/>
              <w:right w:val="nil"/>
            </w:tcBorders>
          </w:tcPr>
          <w:p w14:paraId="443299B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96.7</w:t>
            </w:r>
          </w:p>
        </w:tc>
        <w:tc>
          <w:tcPr>
            <w:tcW w:w="567" w:type="dxa"/>
            <w:tcBorders>
              <w:top w:val="nil"/>
              <w:left w:val="nil"/>
              <w:right w:val="nil"/>
            </w:tcBorders>
          </w:tcPr>
          <w:p w14:paraId="643EE0E8"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5B471AA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97.1</w:t>
            </w:r>
          </w:p>
        </w:tc>
        <w:tc>
          <w:tcPr>
            <w:tcW w:w="679" w:type="dxa"/>
            <w:tcBorders>
              <w:top w:val="nil"/>
              <w:left w:val="nil"/>
              <w:right w:val="nil"/>
            </w:tcBorders>
          </w:tcPr>
          <w:p w14:paraId="51D6EBA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51.8</w:t>
            </w:r>
          </w:p>
        </w:tc>
        <w:tc>
          <w:tcPr>
            <w:tcW w:w="1657" w:type="dxa"/>
            <w:tcBorders>
              <w:top w:val="nil"/>
              <w:left w:val="nil"/>
              <w:right w:val="nil"/>
            </w:tcBorders>
          </w:tcPr>
          <w:p w14:paraId="3D1B8E8F"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6538C775" w14:textId="77777777" w:rsidR="00D95082" w:rsidRPr="00CC38E3" w:rsidRDefault="00D95082" w:rsidP="00A9314A">
            <w:pPr>
              <w:pStyle w:val="TableParagraph"/>
              <w:ind w:left="23"/>
              <w:rPr>
                <w:rFonts w:ascii="Arial Narrow" w:hAnsi="Arial Narrow"/>
                <w:sz w:val="12"/>
                <w:szCs w:val="12"/>
              </w:rPr>
            </w:pPr>
          </w:p>
        </w:tc>
      </w:tr>
      <w:tr w:rsidR="00D95082" w:rsidRPr="00CC38E3" w14:paraId="60D1381B" w14:textId="77777777" w:rsidTr="00A9314A">
        <w:trPr>
          <w:trHeight w:val="294"/>
          <w:jc w:val="center"/>
        </w:trPr>
        <w:tc>
          <w:tcPr>
            <w:tcW w:w="734" w:type="dxa"/>
            <w:tcBorders>
              <w:left w:val="nil"/>
              <w:right w:val="nil"/>
            </w:tcBorders>
          </w:tcPr>
          <w:p w14:paraId="58F78F0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Sun 2019 [119]</w:t>
            </w:r>
          </w:p>
        </w:tc>
        <w:tc>
          <w:tcPr>
            <w:tcW w:w="340" w:type="dxa"/>
            <w:tcBorders>
              <w:left w:val="nil"/>
              <w:right w:val="nil"/>
            </w:tcBorders>
          </w:tcPr>
          <w:p w14:paraId="2C38041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7C02F2A6"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left w:val="nil"/>
              <w:right w:val="nil"/>
            </w:tcBorders>
          </w:tcPr>
          <w:p w14:paraId="1823BE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right w:val="nil"/>
            </w:tcBorders>
          </w:tcPr>
          <w:p w14:paraId="2E5F22F2"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12CC69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63</w:t>
            </w:r>
          </w:p>
        </w:tc>
        <w:tc>
          <w:tcPr>
            <w:tcW w:w="708" w:type="dxa"/>
            <w:tcBorders>
              <w:left w:val="nil"/>
              <w:right w:val="nil"/>
            </w:tcBorders>
          </w:tcPr>
          <w:p w14:paraId="470730B6"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right w:val="nil"/>
            </w:tcBorders>
          </w:tcPr>
          <w:p w14:paraId="79E48AA2"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right w:val="nil"/>
            </w:tcBorders>
          </w:tcPr>
          <w:p w14:paraId="4FA764DB"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right w:val="nil"/>
            </w:tcBorders>
          </w:tcPr>
          <w:p w14:paraId="63D5171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73.0</w:t>
            </w:r>
          </w:p>
        </w:tc>
        <w:tc>
          <w:tcPr>
            <w:tcW w:w="283" w:type="dxa"/>
            <w:tcBorders>
              <w:left w:val="nil"/>
              <w:right w:val="nil"/>
            </w:tcBorders>
          </w:tcPr>
          <w:p w14:paraId="00E314D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NED</w:t>
            </w:r>
          </w:p>
        </w:tc>
        <w:tc>
          <w:tcPr>
            <w:tcW w:w="303" w:type="dxa"/>
            <w:tcBorders>
              <w:left w:val="nil"/>
              <w:right w:val="nil"/>
            </w:tcBorders>
          </w:tcPr>
          <w:p w14:paraId="22A4176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494</w:t>
            </w:r>
          </w:p>
        </w:tc>
        <w:tc>
          <w:tcPr>
            <w:tcW w:w="793" w:type="dxa"/>
            <w:tcBorders>
              <w:left w:val="nil"/>
              <w:right w:val="nil"/>
            </w:tcBorders>
          </w:tcPr>
          <w:p w14:paraId="0C22E8AC"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3244BF1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w:t>
            </w:r>
          </w:p>
        </w:tc>
        <w:tc>
          <w:tcPr>
            <w:tcW w:w="624" w:type="dxa"/>
            <w:tcBorders>
              <w:left w:val="nil"/>
              <w:right w:val="nil"/>
            </w:tcBorders>
          </w:tcPr>
          <w:p w14:paraId="1263210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73.0</w:t>
            </w:r>
          </w:p>
          <w:p w14:paraId="7FF6883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(60.1-83.1)</w:t>
            </w:r>
          </w:p>
        </w:tc>
        <w:tc>
          <w:tcPr>
            <w:tcW w:w="623" w:type="dxa"/>
            <w:tcBorders>
              <w:left w:val="nil"/>
              <w:right w:val="nil"/>
            </w:tcBorders>
          </w:tcPr>
          <w:p w14:paraId="2FD5259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94.5</w:t>
            </w:r>
          </w:p>
          <w:p w14:paraId="1F103ED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(92.0-96.3)</w:t>
            </w:r>
          </w:p>
        </w:tc>
        <w:tc>
          <w:tcPr>
            <w:tcW w:w="567" w:type="dxa"/>
            <w:tcBorders>
              <w:left w:val="nil"/>
              <w:right w:val="nil"/>
            </w:tcBorders>
          </w:tcPr>
          <w:p w14:paraId="4D488DC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83.5</w:t>
            </w:r>
          </w:p>
          <w:p w14:paraId="7374284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(75.8-91.3)</w:t>
            </w:r>
          </w:p>
        </w:tc>
        <w:tc>
          <w:tcPr>
            <w:tcW w:w="624" w:type="dxa"/>
            <w:tcBorders>
              <w:left w:val="nil"/>
              <w:right w:val="nil"/>
            </w:tcBorders>
          </w:tcPr>
          <w:p w14:paraId="4A39A72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63.0</w:t>
            </w:r>
          </w:p>
          <w:p w14:paraId="20CE2C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(50.9-73.8)</w:t>
            </w:r>
          </w:p>
        </w:tc>
        <w:tc>
          <w:tcPr>
            <w:tcW w:w="679" w:type="dxa"/>
            <w:tcBorders>
              <w:left w:val="nil"/>
              <w:right w:val="nil"/>
            </w:tcBorders>
          </w:tcPr>
          <w:p w14:paraId="2097BAB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96.5</w:t>
            </w:r>
          </w:p>
          <w:p w14:paraId="77E1ABD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(94.3-97.9)</w:t>
            </w:r>
          </w:p>
        </w:tc>
        <w:tc>
          <w:tcPr>
            <w:tcW w:w="1657" w:type="dxa"/>
            <w:tcBorders>
              <w:left w:val="nil"/>
              <w:right w:val="nil"/>
            </w:tcBorders>
          </w:tcPr>
          <w:p w14:paraId="278ADA0F"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BioChain Science and Technology, Inc. (Beijing)</w:t>
            </w:r>
          </w:p>
        </w:tc>
        <w:tc>
          <w:tcPr>
            <w:tcW w:w="1344" w:type="dxa"/>
            <w:tcBorders>
              <w:left w:val="nil"/>
              <w:right w:val="nil"/>
            </w:tcBorders>
          </w:tcPr>
          <w:p w14:paraId="14DC41B3" w14:textId="77777777" w:rsidR="00D95082" w:rsidRPr="00CC38E3" w:rsidRDefault="00D95082" w:rsidP="00A9314A">
            <w:pPr>
              <w:pStyle w:val="TableParagraph"/>
              <w:ind w:left="23"/>
              <w:rPr>
                <w:rFonts w:ascii="Arial Narrow" w:hAnsi="Arial Narrow"/>
                <w:sz w:val="12"/>
                <w:szCs w:val="12"/>
              </w:rPr>
            </w:pPr>
            <w:r w:rsidRPr="00455468">
              <w:rPr>
                <w:rFonts w:ascii="Arial Narrow" w:hAnsi="Arial Narrow"/>
                <w:sz w:val="12"/>
                <w:szCs w:val="12"/>
              </w:rPr>
              <w:t>Epi proColon 2.0</w:t>
            </w:r>
          </w:p>
        </w:tc>
      </w:tr>
      <w:tr w:rsidR="00D95082" w:rsidRPr="001023D1" w14:paraId="3D2AD7E2" w14:textId="77777777" w:rsidTr="00A9314A">
        <w:trPr>
          <w:trHeight w:val="294"/>
          <w:jc w:val="center"/>
        </w:trPr>
        <w:tc>
          <w:tcPr>
            <w:tcW w:w="734" w:type="dxa"/>
            <w:tcBorders>
              <w:left w:val="nil"/>
              <w:bottom w:val="nil"/>
              <w:right w:val="nil"/>
            </w:tcBorders>
          </w:tcPr>
          <w:p w14:paraId="556259F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Sun 2019 [120]</w:t>
            </w:r>
          </w:p>
        </w:tc>
        <w:tc>
          <w:tcPr>
            <w:tcW w:w="340" w:type="dxa"/>
            <w:tcBorders>
              <w:left w:val="nil"/>
              <w:bottom w:val="nil"/>
              <w:right w:val="nil"/>
            </w:tcBorders>
          </w:tcPr>
          <w:p w14:paraId="39226A1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784CDCE1"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BMP3</w:t>
            </w:r>
          </w:p>
        </w:tc>
        <w:tc>
          <w:tcPr>
            <w:tcW w:w="508" w:type="dxa"/>
            <w:tcBorders>
              <w:left w:val="nil"/>
              <w:bottom w:val="nil"/>
              <w:right w:val="nil"/>
            </w:tcBorders>
          </w:tcPr>
          <w:p w14:paraId="37C28C7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3D946EDA"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026D7A1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105</w:t>
            </w:r>
          </w:p>
        </w:tc>
        <w:tc>
          <w:tcPr>
            <w:tcW w:w="708" w:type="dxa"/>
            <w:tcBorders>
              <w:left w:val="nil"/>
              <w:bottom w:val="nil"/>
              <w:right w:val="nil"/>
            </w:tcBorders>
          </w:tcPr>
          <w:p w14:paraId="3CF07BA0"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70C36B5C" w14:textId="77777777" w:rsidR="00D95082" w:rsidRPr="00F17FEF" w:rsidRDefault="00D95082" w:rsidP="00A9314A">
            <w:pPr>
              <w:pStyle w:val="TableParagraph"/>
              <w:ind w:left="23"/>
              <w:rPr>
                <w:rFonts w:ascii="Arial Narrow" w:hAnsi="Arial Narrow"/>
                <w:sz w:val="12"/>
                <w:szCs w:val="12"/>
                <w:lang w:val="fr-FR"/>
              </w:rPr>
            </w:pPr>
            <w:r w:rsidRPr="00F17FEF">
              <w:rPr>
                <w:rFonts w:ascii="Arial Narrow" w:hAnsi="Arial Narrow"/>
                <w:sz w:val="12"/>
                <w:szCs w:val="12"/>
                <w:lang w:val="fr-FR"/>
              </w:rPr>
              <w:t>I:15%</w:t>
            </w:r>
          </w:p>
          <w:p w14:paraId="13FAAF25" w14:textId="77777777" w:rsidR="00D95082" w:rsidRPr="00F17FEF" w:rsidRDefault="00D95082" w:rsidP="00A9314A">
            <w:pPr>
              <w:pStyle w:val="TableParagraph"/>
              <w:ind w:left="23"/>
              <w:rPr>
                <w:rFonts w:ascii="Arial Narrow" w:hAnsi="Arial Narrow"/>
                <w:sz w:val="12"/>
                <w:szCs w:val="12"/>
                <w:lang w:val="fr-FR"/>
              </w:rPr>
            </w:pPr>
            <w:r w:rsidRPr="00F17FEF">
              <w:rPr>
                <w:rFonts w:ascii="Arial Narrow" w:hAnsi="Arial Narrow"/>
                <w:sz w:val="12"/>
                <w:szCs w:val="12"/>
                <w:lang w:val="fr-FR"/>
              </w:rPr>
              <w:t>II: 31%</w:t>
            </w:r>
          </w:p>
          <w:p w14:paraId="131DE8B3" w14:textId="77777777" w:rsidR="00D95082" w:rsidRPr="00F17FEF" w:rsidRDefault="00D95082" w:rsidP="00A9314A">
            <w:pPr>
              <w:pStyle w:val="TableParagraph"/>
              <w:ind w:left="23"/>
              <w:rPr>
                <w:rFonts w:ascii="Arial Narrow" w:hAnsi="Arial Narrow"/>
                <w:sz w:val="12"/>
                <w:szCs w:val="12"/>
                <w:lang w:val="fr-FR"/>
              </w:rPr>
            </w:pPr>
            <w:r w:rsidRPr="00F17FEF">
              <w:rPr>
                <w:rFonts w:ascii="Arial Narrow" w:hAnsi="Arial Narrow"/>
                <w:sz w:val="12"/>
                <w:szCs w:val="12"/>
                <w:lang w:val="fr-FR"/>
              </w:rPr>
              <w:t>III:33%</w:t>
            </w:r>
          </w:p>
          <w:p w14:paraId="7D74CEB9" w14:textId="77777777" w:rsidR="00D95082" w:rsidRPr="00F17FEF" w:rsidRDefault="00D95082" w:rsidP="00A9314A">
            <w:pPr>
              <w:pStyle w:val="TableParagraph"/>
              <w:ind w:left="23"/>
              <w:rPr>
                <w:rFonts w:ascii="Arial Narrow" w:hAnsi="Arial Narrow"/>
                <w:sz w:val="12"/>
                <w:szCs w:val="12"/>
                <w:lang w:val="fr-FR"/>
              </w:rPr>
            </w:pPr>
            <w:r w:rsidRPr="00F17FEF">
              <w:rPr>
                <w:rFonts w:ascii="Arial Narrow" w:hAnsi="Arial Narrow"/>
                <w:sz w:val="12"/>
                <w:szCs w:val="12"/>
                <w:lang w:val="fr-FR"/>
              </w:rPr>
              <w:t>IV: 12%</w:t>
            </w:r>
          </w:p>
          <w:p w14:paraId="052B9C27" w14:textId="77777777" w:rsidR="00D95082" w:rsidRPr="00F17FEF" w:rsidRDefault="00D95082" w:rsidP="00A9314A">
            <w:pPr>
              <w:pStyle w:val="TableParagraph"/>
              <w:ind w:left="23"/>
              <w:rPr>
                <w:rFonts w:ascii="Arial Narrow" w:hAnsi="Arial Narrow"/>
                <w:sz w:val="12"/>
                <w:szCs w:val="12"/>
                <w:lang w:val="fr-FR"/>
              </w:rPr>
            </w:pPr>
            <w:r w:rsidRPr="00F17FEF">
              <w:rPr>
                <w:rFonts w:ascii="Arial Narrow" w:hAnsi="Arial Narrow"/>
                <w:sz w:val="12"/>
                <w:szCs w:val="12"/>
                <w:lang w:val="fr-FR"/>
              </w:rPr>
              <w:t>UN:8%</w:t>
            </w:r>
          </w:p>
        </w:tc>
        <w:tc>
          <w:tcPr>
            <w:tcW w:w="745" w:type="dxa"/>
            <w:tcBorders>
              <w:left w:val="nil"/>
              <w:bottom w:val="nil"/>
              <w:right w:val="nil"/>
            </w:tcBorders>
          </w:tcPr>
          <w:p w14:paraId="75122AE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75.2% distal</w:t>
            </w:r>
          </w:p>
          <w:p w14:paraId="5504DC9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14.3% proximal</w:t>
            </w:r>
          </w:p>
          <w:p w14:paraId="368FBD0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10.5% UN</w:t>
            </w:r>
          </w:p>
        </w:tc>
        <w:tc>
          <w:tcPr>
            <w:tcW w:w="626" w:type="dxa"/>
            <w:tcBorders>
              <w:left w:val="nil"/>
              <w:bottom w:val="nil"/>
              <w:right w:val="nil"/>
            </w:tcBorders>
          </w:tcPr>
          <w:p w14:paraId="4352F75A"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0E81AA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435436A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102</w:t>
            </w:r>
          </w:p>
        </w:tc>
        <w:tc>
          <w:tcPr>
            <w:tcW w:w="793" w:type="dxa"/>
            <w:tcBorders>
              <w:left w:val="nil"/>
              <w:bottom w:val="nil"/>
              <w:right w:val="nil"/>
            </w:tcBorders>
          </w:tcPr>
          <w:p w14:paraId="10C1ED1B"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AB1D403"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131F619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37.1</w:t>
            </w:r>
          </w:p>
        </w:tc>
        <w:tc>
          <w:tcPr>
            <w:tcW w:w="623" w:type="dxa"/>
            <w:tcBorders>
              <w:left w:val="nil"/>
              <w:bottom w:val="nil"/>
              <w:right w:val="nil"/>
            </w:tcBorders>
          </w:tcPr>
          <w:p w14:paraId="35EEAF8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89.8</w:t>
            </w:r>
          </w:p>
        </w:tc>
        <w:tc>
          <w:tcPr>
            <w:tcW w:w="567" w:type="dxa"/>
            <w:tcBorders>
              <w:left w:val="nil"/>
              <w:bottom w:val="nil"/>
              <w:right w:val="nil"/>
            </w:tcBorders>
          </w:tcPr>
          <w:p w14:paraId="20CF815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62.0</w:t>
            </w:r>
          </w:p>
        </w:tc>
        <w:tc>
          <w:tcPr>
            <w:tcW w:w="624" w:type="dxa"/>
            <w:tcBorders>
              <w:left w:val="nil"/>
              <w:bottom w:val="nil"/>
              <w:right w:val="nil"/>
            </w:tcBorders>
          </w:tcPr>
          <w:p w14:paraId="53A1B727"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7DFC371E"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4FDB85F0"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Fast DNA Stool mini kit</w:t>
            </w:r>
          </w:p>
        </w:tc>
        <w:tc>
          <w:tcPr>
            <w:tcW w:w="1344" w:type="dxa"/>
            <w:tcBorders>
              <w:left w:val="nil"/>
              <w:bottom w:val="nil"/>
              <w:right w:val="nil"/>
            </w:tcBorders>
          </w:tcPr>
          <w:p w14:paraId="33AE34C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MethylLight</w:t>
            </w:r>
          </w:p>
        </w:tc>
      </w:tr>
      <w:tr w:rsidR="00D95082" w:rsidRPr="00CC38E3" w14:paraId="3E9F6502" w14:textId="77777777" w:rsidTr="00A9314A">
        <w:trPr>
          <w:trHeight w:val="294"/>
          <w:jc w:val="center"/>
        </w:trPr>
        <w:tc>
          <w:tcPr>
            <w:tcW w:w="734" w:type="dxa"/>
            <w:tcBorders>
              <w:top w:val="nil"/>
              <w:left w:val="nil"/>
              <w:bottom w:val="nil"/>
              <w:right w:val="nil"/>
            </w:tcBorders>
          </w:tcPr>
          <w:p w14:paraId="2FA8D809"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B74B06D"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6A139A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SFRP2</w:t>
            </w:r>
          </w:p>
        </w:tc>
        <w:tc>
          <w:tcPr>
            <w:tcW w:w="508" w:type="dxa"/>
            <w:tcBorders>
              <w:top w:val="nil"/>
              <w:left w:val="nil"/>
              <w:bottom w:val="nil"/>
              <w:right w:val="nil"/>
            </w:tcBorders>
          </w:tcPr>
          <w:p w14:paraId="322DF02C"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763916A"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1CE69A6"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6B7CC7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42CA050"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F0F1327"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05E7CD6"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3E7E406"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223A28E"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C1FFC66"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222B497"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876CF0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38.6</w:t>
            </w:r>
          </w:p>
        </w:tc>
        <w:tc>
          <w:tcPr>
            <w:tcW w:w="623" w:type="dxa"/>
            <w:tcBorders>
              <w:top w:val="nil"/>
              <w:left w:val="nil"/>
              <w:bottom w:val="nil"/>
              <w:right w:val="nil"/>
            </w:tcBorders>
          </w:tcPr>
          <w:p w14:paraId="00F15F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90.7</w:t>
            </w:r>
          </w:p>
        </w:tc>
        <w:tc>
          <w:tcPr>
            <w:tcW w:w="567" w:type="dxa"/>
            <w:tcBorders>
              <w:top w:val="nil"/>
              <w:left w:val="nil"/>
              <w:bottom w:val="nil"/>
              <w:right w:val="nil"/>
            </w:tcBorders>
          </w:tcPr>
          <w:p w14:paraId="46E45D8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78.8</w:t>
            </w:r>
          </w:p>
        </w:tc>
        <w:tc>
          <w:tcPr>
            <w:tcW w:w="624" w:type="dxa"/>
            <w:tcBorders>
              <w:top w:val="nil"/>
              <w:left w:val="nil"/>
              <w:bottom w:val="nil"/>
              <w:right w:val="nil"/>
            </w:tcBorders>
          </w:tcPr>
          <w:p w14:paraId="41E60A9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1305D41"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77654C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19EA7FE" w14:textId="77777777" w:rsidR="00D95082" w:rsidRPr="00CC38E3" w:rsidRDefault="00D95082" w:rsidP="00A9314A">
            <w:pPr>
              <w:pStyle w:val="TableParagraph"/>
              <w:ind w:left="23"/>
              <w:rPr>
                <w:rFonts w:ascii="Arial Narrow" w:hAnsi="Arial Narrow"/>
                <w:sz w:val="12"/>
                <w:szCs w:val="12"/>
              </w:rPr>
            </w:pPr>
          </w:p>
        </w:tc>
      </w:tr>
      <w:tr w:rsidR="00D95082" w:rsidRPr="00CC38E3" w14:paraId="517DEDD4" w14:textId="77777777" w:rsidTr="00A9314A">
        <w:trPr>
          <w:trHeight w:val="294"/>
          <w:jc w:val="center"/>
        </w:trPr>
        <w:tc>
          <w:tcPr>
            <w:tcW w:w="734" w:type="dxa"/>
            <w:tcBorders>
              <w:top w:val="nil"/>
              <w:left w:val="nil"/>
              <w:bottom w:val="nil"/>
              <w:right w:val="nil"/>
            </w:tcBorders>
          </w:tcPr>
          <w:p w14:paraId="03F2DE3D"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744874E"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B077734"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NDRG4</w:t>
            </w:r>
          </w:p>
        </w:tc>
        <w:tc>
          <w:tcPr>
            <w:tcW w:w="508" w:type="dxa"/>
            <w:tcBorders>
              <w:top w:val="nil"/>
              <w:left w:val="nil"/>
              <w:bottom w:val="nil"/>
              <w:right w:val="nil"/>
            </w:tcBorders>
          </w:tcPr>
          <w:p w14:paraId="2874E4C0"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77871F1"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2B7FC5F"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759AFD6"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6BB9117"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24B9EC02"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B9FDB9A"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EB8526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03D05E4"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017CD93"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C3660C3"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D2AE2F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46.7</w:t>
            </w:r>
          </w:p>
        </w:tc>
        <w:tc>
          <w:tcPr>
            <w:tcW w:w="623" w:type="dxa"/>
            <w:tcBorders>
              <w:top w:val="nil"/>
              <w:left w:val="nil"/>
              <w:bottom w:val="nil"/>
              <w:right w:val="nil"/>
            </w:tcBorders>
          </w:tcPr>
          <w:p w14:paraId="41512A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90.7</w:t>
            </w:r>
          </w:p>
        </w:tc>
        <w:tc>
          <w:tcPr>
            <w:tcW w:w="567" w:type="dxa"/>
            <w:tcBorders>
              <w:top w:val="nil"/>
              <w:left w:val="nil"/>
              <w:bottom w:val="nil"/>
              <w:right w:val="nil"/>
            </w:tcBorders>
          </w:tcPr>
          <w:p w14:paraId="61C6B07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68.1</w:t>
            </w:r>
          </w:p>
        </w:tc>
        <w:tc>
          <w:tcPr>
            <w:tcW w:w="624" w:type="dxa"/>
            <w:tcBorders>
              <w:top w:val="nil"/>
              <w:left w:val="nil"/>
              <w:bottom w:val="nil"/>
              <w:right w:val="nil"/>
            </w:tcBorders>
          </w:tcPr>
          <w:p w14:paraId="1E6C1E6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4D7C544"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54B785BD"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1F927ACE" w14:textId="77777777" w:rsidR="00D95082" w:rsidRPr="00CC38E3" w:rsidRDefault="00D95082" w:rsidP="00A9314A">
            <w:pPr>
              <w:pStyle w:val="TableParagraph"/>
              <w:ind w:left="23"/>
              <w:rPr>
                <w:rFonts w:ascii="Arial Narrow" w:hAnsi="Arial Narrow"/>
                <w:sz w:val="12"/>
                <w:szCs w:val="12"/>
              </w:rPr>
            </w:pPr>
          </w:p>
        </w:tc>
      </w:tr>
      <w:tr w:rsidR="00D95082" w:rsidRPr="00CC38E3" w14:paraId="1B4A1F8B" w14:textId="77777777" w:rsidTr="00A9314A">
        <w:trPr>
          <w:trHeight w:val="294"/>
          <w:jc w:val="center"/>
        </w:trPr>
        <w:tc>
          <w:tcPr>
            <w:tcW w:w="734" w:type="dxa"/>
            <w:tcBorders>
              <w:top w:val="nil"/>
              <w:left w:val="nil"/>
              <w:right w:val="nil"/>
            </w:tcBorders>
          </w:tcPr>
          <w:p w14:paraId="6719B24F"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5FDA67CD"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58CCFAEA"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top w:val="nil"/>
              <w:left w:val="nil"/>
              <w:right w:val="nil"/>
            </w:tcBorders>
          </w:tcPr>
          <w:p w14:paraId="4AC2BBDF"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2BAE4430"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577AA7A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77F613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0CC0DB11"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5DA0C01D"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7AF7076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71E4DA34"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7393F599"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0E41E067"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104A7F9A"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150DE28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68.6</w:t>
            </w:r>
          </w:p>
        </w:tc>
        <w:tc>
          <w:tcPr>
            <w:tcW w:w="623" w:type="dxa"/>
            <w:tcBorders>
              <w:top w:val="nil"/>
              <w:left w:val="nil"/>
              <w:right w:val="nil"/>
            </w:tcBorders>
          </w:tcPr>
          <w:p w14:paraId="50B9307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91.7</w:t>
            </w:r>
          </w:p>
        </w:tc>
        <w:tc>
          <w:tcPr>
            <w:tcW w:w="567" w:type="dxa"/>
            <w:tcBorders>
              <w:top w:val="nil"/>
              <w:left w:val="nil"/>
              <w:right w:val="nil"/>
            </w:tcBorders>
          </w:tcPr>
          <w:p w14:paraId="6B85E92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80.0</w:t>
            </w:r>
          </w:p>
        </w:tc>
        <w:tc>
          <w:tcPr>
            <w:tcW w:w="624" w:type="dxa"/>
            <w:tcBorders>
              <w:top w:val="nil"/>
              <w:left w:val="nil"/>
              <w:right w:val="nil"/>
            </w:tcBorders>
          </w:tcPr>
          <w:p w14:paraId="0B4E4A6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5589CF33"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22DEB9AF"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55864677" w14:textId="77777777" w:rsidR="00D95082" w:rsidRPr="00CC38E3" w:rsidRDefault="00D95082" w:rsidP="00A9314A">
            <w:pPr>
              <w:pStyle w:val="TableParagraph"/>
              <w:ind w:left="23"/>
              <w:rPr>
                <w:rFonts w:ascii="Arial Narrow" w:hAnsi="Arial Narrow"/>
                <w:sz w:val="12"/>
                <w:szCs w:val="12"/>
              </w:rPr>
            </w:pPr>
          </w:p>
        </w:tc>
      </w:tr>
      <w:tr w:rsidR="00D95082" w:rsidRPr="00D85D14" w14:paraId="07E143C2" w14:textId="77777777" w:rsidTr="00A9314A">
        <w:trPr>
          <w:trHeight w:val="294"/>
          <w:jc w:val="center"/>
        </w:trPr>
        <w:tc>
          <w:tcPr>
            <w:tcW w:w="734" w:type="dxa"/>
            <w:tcBorders>
              <w:left w:val="nil"/>
              <w:bottom w:val="nil"/>
              <w:right w:val="nil"/>
            </w:tcBorders>
          </w:tcPr>
          <w:p w14:paraId="05A8E8F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Zhao 2019 [121]</w:t>
            </w:r>
          </w:p>
        </w:tc>
        <w:tc>
          <w:tcPr>
            <w:tcW w:w="340" w:type="dxa"/>
            <w:tcBorders>
              <w:left w:val="nil"/>
              <w:bottom w:val="nil"/>
              <w:right w:val="nil"/>
            </w:tcBorders>
          </w:tcPr>
          <w:p w14:paraId="3BFD506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000233A6"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left w:val="nil"/>
              <w:bottom w:val="nil"/>
              <w:right w:val="nil"/>
            </w:tcBorders>
          </w:tcPr>
          <w:p w14:paraId="6F840B9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bottom w:val="nil"/>
              <w:right w:val="nil"/>
            </w:tcBorders>
          </w:tcPr>
          <w:p w14:paraId="37BCB695"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DB551F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117</w:t>
            </w:r>
          </w:p>
        </w:tc>
        <w:tc>
          <w:tcPr>
            <w:tcW w:w="708" w:type="dxa"/>
            <w:tcBorders>
              <w:left w:val="nil"/>
              <w:bottom w:val="nil"/>
              <w:right w:val="nil"/>
            </w:tcBorders>
          </w:tcPr>
          <w:p w14:paraId="1016306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61.8</w:t>
            </w:r>
          </w:p>
          <w:p w14:paraId="3E4C61D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(28-89)</w:t>
            </w:r>
          </w:p>
        </w:tc>
        <w:tc>
          <w:tcPr>
            <w:tcW w:w="708" w:type="dxa"/>
            <w:tcBorders>
              <w:left w:val="nil"/>
              <w:bottom w:val="nil"/>
              <w:right w:val="nil"/>
            </w:tcBorders>
          </w:tcPr>
          <w:p w14:paraId="135287AB" w14:textId="77777777" w:rsidR="00D95082" w:rsidRPr="00D85D14" w:rsidRDefault="00D95082" w:rsidP="00A9314A">
            <w:pPr>
              <w:pStyle w:val="TableParagraph"/>
              <w:ind w:left="23"/>
              <w:rPr>
                <w:rFonts w:ascii="Arial Narrow" w:hAnsi="Arial Narrow"/>
                <w:sz w:val="12"/>
                <w:szCs w:val="12"/>
                <w:lang w:val="fr-FR"/>
              </w:rPr>
            </w:pPr>
            <w:r w:rsidRPr="00D85D14">
              <w:rPr>
                <w:rFonts w:ascii="Arial Narrow" w:hAnsi="Arial Narrow"/>
                <w:sz w:val="12"/>
                <w:szCs w:val="12"/>
                <w:lang w:val="fr-FR"/>
              </w:rPr>
              <w:t>I:17%</w:t>
            </w:r>
          </w:p>
          <w:p w14:paraId="602B69AF" w14:textId="77777777" w:rsidR="00D95082" w:rsidRPr="00D85D14" w:rsidRDefault="00D95082" w:rsidP="00A9314A">
            <w:pPr>
              <w:pStyle w:val="TableParagraph"/>
              <w:ind w:left="23"/>
              <w:rPr>
                <w:rFonts w:ascii="Arial Narrow" w:hAnsi="Arial Narrow"/>
                <w:sz w:val="12"/>
                <w:szCs w:val="12"/>
                <w:lang w:val="fr-FR"/>
              </w:rPr>
            </w:pPr>
            <w:r w:rsidRPr="00D85D14">
              <w:rPr>
                <w:rFonts w:ascii="Arial Narrow" w:hAnsi="Arial Narrow"/>
                <w:sz w:val="12"/>
                <w:szCs w:val="12"/>
                <w:lang w:val="fr-FR"/>
              </w:rPr>
              <w:t>II: 43%</w:t>
            </w:r>
          </w:p>
          <w:p w14:paraId="7C82521C" w14:textId="77777777" w:rsidR="00D95082" w:rsidRPr="00D85D14" w:rsidRDefault="00D95082" w:rsidP="00A9314A">
            <w:pPr>
              <w:pStyle w:val="TableParagraph"/>
              <w:ind w:left="23"/>
              <w:rPr>
                <w:rFonts w:ascii="Arial Narrow" w:hAnsi="Arial Narrow"/>
                <w:sz w:val="12"/>
                <w:szCs w:val="12"/>
                <w:lang w:val="fr-FR"/>
              </w:rPr>
            </w:pPr>
            <w:r w:rsidRPr="00D85D14">
              <w:rPr>
                <w:rFonts w:ascii="Arial Narrow" w:hAnsi="Arial Narrow"/>
                <w:sz w:val="12"/>
                <w:szCs w:val="12"/>
                <w:lang w:val="fr-FR"/>
              </w:rPr>
              <w:t>III:32%</w:t>
            </w:r>
          </w:p>
          <w:p w14:paraId="2E94FFD3" w14:textId="77777777" w:rsidR="00D95082" w:rsidRPr="00D85D14" w:rsidRDefault="00D95082" w:rsidP="00A9314A">
            <w:pPr>
              <w:pStyle w:val="TableParagraph"/>
              <w:ind w:left="23"/>
              <w:rPr>
                <w:rFonts w:ascii="Arial Narrow" w:hAnsi="Arial Narrow"/>
                <w:sz w:val="12"/>
                <w:szCs w:val="12"/>
                <w:lang w:val="fr-FR"/>
              </w:rPr>
            </w:pPr>
            <w:r w:rsidRPr="00D85D14">
              <w:rPr>
                <w:rFonts w:ascii="Arial Narrow" w:hAnsi="Arial Narrow"/>
                <w:sz w:val="12"/>
                <w:szCs w:val="12"/>
                <w:lang w:val="fr-FR"/>
              </w:rPr>
              <w:t>IV: 3%</w:t>
            </w:r>
          </w:p>
          <w:p w14:paraId="2526FAAD" w14:textId="77777777" w:rsidR="00D95082" w:rsidRPr="00D85D14" w:rsidRDefault="00D95082" w:rsidP="00A9314A">
            <w:pPr>
              <w:pStyle w:val="TableParagraph"/>
              <w:ind w:left="23"/>
              <w:rPr>
                <w:rFonts w:ascii="Arial Narrow" w:hAnsi="Arial Narrow"/>
                <w:sz w:val="12"/>
                <w:szCs w:val="12"/>
                <w:lang w:val="fr-FR"/>
              </w:rPr>
            </w:pPr>
            <w:r w:rsidRPr="00D85D14">
              <w:rPr>
                <w:rFonts w:ascii="Arial Narrow" w:hAnsi="Arial Narrow"/>
                <w:sz w:val="12"/>
                <w:szCs w:val="12"/>
                <w:lang w:val="fr-FR"/>
              </w:rPr>
              <w:t>UN</w:t>
            </w:r>
            <w:r>
              <w:rPr>
                <w:rFonts w:ascii="Arial Narrow" w:hAnsi="Arial Narrow"/>
                <w:sz w:val="12"/>
                <w:szCs w:val="12"/>
                <w:lang w:val="fr-FR"/>
              </w:rPr>
              <w:t> :4%</w:t>
            </w:r>
          </w:p>
        </w:tc>
        <w:tc>
          <w:tcPr>
            <w:tcW w:w="745" w:type="dxa"/>
            <w:tcBorders>
              <w:left w:val="nil"/>
              <w:bottom w:val="nil"/>
              <w:right w:val="nil"/>
            </w:tcBorders>
          </w:tcPr>
          <w:p w14:paraId="636B7B1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45.3% distal</w:t>
            </w:r>
          </w:p>
          <w:p w14:paraId="2D5DFCB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52.1% proximal</w:t>
            </w:r>
          </w:p>
          <w:p w14:paraId="09B3FC41"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rPr>
              <w:t>2.6% UN</w:t>
            </w:r>
          </w:p>
        </w:tc>
        <w:tc>
          <w:tcPr>
            <w:tcW w:w="626" w:type="dxa"/>
            <w:tcBorders>
              <w:left w:val="nil"/>
              <w:bottom w:val="nil"/>
              <w:right w:val="nil"/>
            </w:tcBorders>
          </w:tcPr>
          <w:p w14:paraId="58E0F6F2" w14:textId="77777777" w:rsidR="00D95082" w:rsidRPr="007B437D"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69.2</w:t>
            </w:r>
          </w:p>
        </w:tc>
        <w:tc>
          <w:tcPr>
            <w:tcW w:w="283" w:type="dxa"/>
            <w:tcBorders>
              <w:left w:val="nil"/>
              <w:bottom w:val="nil"/>
              <w:right w:val="nil"/>
            </w:tcBorders>
          </w:tcPr>
          <w:p w14:paraId="496E77A2"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NC</w:t>
            </w:r>
          </w:p>
        </w:tc>
        <w:tc>
          <w:tcPr>
            <w:tcW w:w="303" w:type="dxa"/>
            <w:tcBorders>
              <w:left w:val="nil"/>
              <w:bottom w:val="nil"/>
              <w:right w:val="nil"/>
            </w:tcBorders>
          </w:tcPr>
          <w:p w14:paraId="2DF053E6"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166</w:t>
            </w:r>
          </w:p>
        </w:tc>
        <w:tc>
          <w:tcPr>
            <w:tcW w:w="793" w:type="dxa"/>
            <w:tcBorders>
              <w:left w:val="nil"/>
              <w:bottom w:val="nil"/>
              <w:right w:val="nil"/>
            </w:tcBorders>
          </w:tcPr>
          <w:p w14:paraId="77CF746B"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36.6</w:t>
            </w:r>
          </w:p>
          <w:p w14:paraId="6CB23337"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(21-69)</w:t>
            </w:r>
          </w:p>
        </w:tc>
        <w:tc>
          <w:tcPr>
            <w:tcW w:w="679" w:type="dxa"/>
            <w:tcBorders>
              <w:left w:val="nil"/>
              <w:bottom w:val="nil"/>
              <w:right w:val="nil"/>
            </w:tcBorders>
          </w:tcPr>
          <w:p w14:paraId="0B63B90C" w14:textId="77777777" w:rsidR="00D95082" w:rsidRPr="00D85D14" w:rsidRDefault="00D95082" w:rsidP="00A9314A">
            <w:pPr>
              <w:pStyle w:val="TableParagraph"/>
              <w:rPr>
                <w:rFonts w:ascii="Arial Narrow" w:hAnsi="Arial Narrow"/>
                <w:sz w:val="12"/>
                <w:szCs w:val="12"/>
                <w:lang w:val="fr-FR"/>
              </w:rPr>
            </w:pPr>
            <w:r>
              <w:rPr>
                <w:rFonts w:ascii="Arial Narrow" w:hAnsi="Arial Narrow"/>
                <w:sz w:val="12"/>
                <w:szCs w:val="12"/>
                <w:lang w:val="fr-FR"/>
              </w:rPr>
              <w:t xml:space="preserve"> 4.2</w:t>
            </w:r>
          </w:p>
        </w:tc>
        <w:tc>
          <w:tcPr>
            <w:tcW w:w="624" w:type="dxa"/>
            <w:tcBorders>
              <w:left w:val="nil"/>
              <w:bottom w:val="nil"/>
              <w:right w:val="nil"/>
            </w:tcBorders>
          </w:tcPr>
          <w:p w14:paraId="0BBEC2C6"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69.2</w:t>
            </w:r>
          </w:p>
          <w:p w14:paraId="3042EF5C"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(59.9-77.3)</w:t>
            </w:r>
          </w:p>
        </w:tc>
        <w:tc>
          <w:tcPr>
            <w:tcW w:w="623" w:type="dxa"/>
            <w:tcBorders>
              <w:left w:val="nil"/>
              <w:bottom w:val="nil"/>
              <w:right w:val="nil"/>
            </w:tcBorders>
          </w:tcPr>
          <w:p w14:paraId="12E57690"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95.8</w:t>
            </w:r>
          </w:p>
          <w:p w14:paraId="08023980"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(91.2-98.1)</w:t>
            </w:r>
          </w:p>
        </w:tc>
        <w:tc>
          <w:tcPr>
            <w:tcW w:w="567" w:type="dxa"/>
            <w:tcBorders>
              <w:left w:val="nil"/>
              <w:bottom w:val="nil"/>
              <w:right w:val="nil"/>
            </w:tcBorders>
          </w:tcPr>
          <w:p w14:paraId="5864860A"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88.6</w:t>
            </w:r>
          </w:p>
          <w:p w14:paraId="237723B9"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(84.3-93.0)</w:t>
            </w:r>
          </w:p>
        </w:tc>
        <w:tc>
          <w:tcPr>
            <w:tcW w:w="624" w:type="dxa"/>
            <w:tcBorders>
              <w:left w:val="nil"/>
              <w:bottom w:val="nil"/>
              <w:right w:val="nil"/>
            </w:tcBorders>
          </w:tcPr>
          <w:p w14:paraId="2CA22DE0" w14:textId="77777777" w:rsidR="00D95082" w:rsidRPr="00D85D14" w:rsidRDefault="00D95082" w:rsidP="00A9314A">
            <w:pPr>
              <w:pStyle w:val="TableParagraph"/>
              <w:ind w:left="23"/>
              <w:rPr>
                <w:rFonts w:ascii="Arial Narrow" w:hAnsi="Arial Narrow"/>
                <w:sz w:val="12"/>
                <w:szCs w:val="12"/>
                <w:lang w:val="fr-FR"/>
              </w:rPr>
            </w:pPr>
          </w:p>
        </w:tc>
        <w:tc>
          <w:tcPr>
            <w:tcW w:w="679" w:type="dxa"/>
            <w:tcBorders>
              <w:left w:val="nil"/>
              <w:bottom w:val="nil"/>
              <w:right w:val="nil"/>
            </w:tcBorders>
          </w:tcPr>
          <w:p w14:paraId="64C6B0A8" w14:textId="77777777" w:rsidR="00D95082" w:rsidRPr="00D85D14" w:rsidRDefault="00D95082" w:rsidP="00A9314A">
            <w:pPr>
              <w:pStyle w:val="TableParagraph"/>
              <w:ind w:left="23"/>
              <w:rPr>
                <w:rFonts w:ascii="Arial Narrow" w:hAnsi="Arial Narrow"/>
                <w:sz w:val="12"/>
                <w:szCs w:val="12"/>
                <w:lang w:val="fr-FR"/>
              </w:rPr>
            </w:pPr>
          </w:p>
        </w:tc>
        <w:tc>
          <w:tcPr>
            <w:tcW w:w="1657" w:type="dxa"/>
            <w:tcBorders>
              <w:left w:val="nil"/>
              <w:bottom w:val="nil"/>
              <w:right w:val="nil"/>
            </w:tcBorders>
          </w:tcPr>
          <w:p w14:paraId="35740568" w14:textId="77777777" w:rsidR="00D95082" w:rsidRPr="00D85D14" w:rsidRDefault="00D95082" w:rsidP="00A9314A">
            <w:pPr>
              <w:pStyle w:val="TableParagraph"/>
              <w:ind w:left="23"/>
              <w:rPr>
                <w:rFonts w:ascii="Arial Narrow" w:hAnsi="Arial Narrow"/>
                <w:sz w:val="12"/>
                <w:szCs w:val="12"/>
                <w:lang w:val="fr-FR"/>
              </w:rPr>
            </w:pPr>
            <w:r w:rsidRPr="001023D1">
              <w:rPr>
                <w:rFonts w:ascii="Arial Narrow" w:hAnsi="Arial Narrow"/>
                <w:sz w:val="12"/>
                <w:szCs w:val="12"/>
                <w:lang w:val="fr-FR"/>
              </w:rPr>
              <w:t>cfDNA extraction kit (Suzhou VersaBio)</w:t>
            </w:r>
          </w:p>
        </w:tc>
        <w:tc>
          <w:tcPr>
            <w:tcW w:w="1344" w:type="dxa"/>
            <w:tcBorders>
              <w:left w:val="nil"/>
              <w:bottom w:val="nil"/>
              <w:right w:val="nil"/>
            </w:tcBorders>
          </w:tcPr>
          <w:p w14:paraId="3F004198" w14:textId="77777777" w:rsidR="00D95082" w:rsidRPr="00D85D14"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Q-MSP</w:t>
            </w:r>
          </w:p>
        </w:tc>
      </w:tr>
      <w:tr w:rsidR="00D95082" w:rsidRPr="00CC38E3" w14:paraId="3299DB14" w14:textId="77777777" w:rsidTr="00A9314A">
        <w:trPr>
          <w:trHeight w:val="294"/>
          <w:jc w:val="center"/>
        </w:trPr>
        <w:tc>
          <w:tcPr>
            <w:tcW w:w="734" w:type="dxa"/>
            <w:tcBorders>
              <w:top w:val="nil"/>
              <w:left w:val="nil"/>
              <w:bottom w:val="nil"/>
              <w:right w:val="nil"/>
            </w:tcBorders>
          </w:tcPr>
          <w:p w14:paraId="67F10D4A" w14:textId="77777777" w:rsidR="00D95082" w:rsidRPr="00D85D14" w:rsidRDefault="00D95082" w:rsidP="00A9314A">
            <w:pPr>
              <w:pStyle w:val="TableParagraph"/>
              <w:ind w:left="23"/>
              <w:rPr>
                <w:rFonts w:ascii="Arial Narrow" w:hAnsi="Arial Narrow"/>
                <w:sz w:val="12"/>
                <w:szCs w:val="12"/>
                <w:lang w:val="fr-FR"/>
              </w:rPr>
            </w:pPr>
          </w:p>
        </w:tc>
        <w:tc>
          <w:tcPr>
            <w:tcW w:w="340" w:type="dxa"/>
            <w:tcBorders>
              <w:top w:val="nil"/>
              <w:left w:val="nil"/>
              <w:bottom w:val="nil"/>
              <w:right w:val="nil"/>
            </w:tcBorders>
          </w:tcPr>
          <w:p w14:paraId="2597C958" w14:textId="77777777" w:rsidR="00D95082" w:rsidRPr="00D85D14" w:rsidRDefault="00D95082" w:rsidP="00A9314A">
            <w:pPr>
              <w:pStyle w:val="TableParagraph"/>
              <w:ind w:left="23"/>
              <w:rPr>
                <w:rFonts w:ascii="Arial Narrow" w:hAnsi="Arial Narrow"/>
                <w:sz w:val="12"/>
                <w:szCs w:val="12"/>
                <w:lang w:val="fr-FR"/>
              </w:rPr>
            </w:pPr>
          </w:p>
        </w:tc>
        <w:tc>
          <w:tcPr>
            <w:tcW w:w="567" w:type="dxa"/>
            <w:tcBorders>
              <w:top w:val="nil"/>
              <w:left w:val="nil"/>
              <w:bottom w:val="nil"/>
              <w:right w:val="nil"/>
            </w:tcBorders>
          </w:tcPr>
          <w:p w14:paraId="4B13F94E"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top w:val="nil"/>
              <w:left w:val="nil"/>
              <w:bottom w:val="nil"/>
              <w:right w:val="nil"/>
            </w:tcBorders>
          </w:tcPr>
          <w:p w14:paraId="584FF1F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E0349C9"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F32537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8B83BC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EDAAC7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6183E21"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B14687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82.1</w:t>
            </w:r>
          </w:p>
        </w:tc>
        <w:tc>
          <w:tcPr>
            <w:tcW w:w="283" w:type="dxa"/>
            <w:tcBorders>
              <w:top w:val="nil"/>
              <w:left w:val="nil"/>
              <w:bottom w:val="nil"/>
              <w:right w:val="nil"/>
            </w:tcBorders>
          </w:tcPr>
          <w:p w14:paraId="78F81CB4"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1721B2D"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1897BD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261CA6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4.2</w:t>
            </w:r>
          </w:p>
        </w:tc>
        <w:tc>
          <w:tcPr>
            <w:tcW w:w="624" w:type="dxa"/>
            <w:tcBorders>
              <w:top w:val="nil"/>
              <w:left w:val="nil"/>
              <w:bottom w:val="nil"/>
              <w:right w:val="nil"/>
            </w:tcBorders>
          </w:tcPr>
          <w:p w14:paraId="3C9F2B8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82.1</w:t>
            </w:r>
          </w:p>
          <w:p w14:paraId="4155F73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(73.6-88.3)</w:t>
            </w:r>
          </w:p>
        </w:tc>
        <w:tc>
          <w:tcPr>
            <w:tcW w:w="623" w:type="dxa"/>
            <w:tcBorders>
              <w:top w:val="nil"/>
              <w:left w:val="nil"/>
              <w:bottom w:val="nil"/>
              <w:right w:val="nil"/>
            </w:tcBorders>
          </w:tcPr>
          <w:p w14:paraId="19FAE28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95.8</w:t>
            </w:r>
          </w:p>
          <w:p w14:paraId="48D07F0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(91.2-98.1)</w:t>
            </w:r>
          </w:p>
        </w:tc>
        <w:tc>
          <w:tcPr>
            <w:tcW w:w="567" w:type="dxa"/>
            <w:tcBorders>
              <w:top w:val="nil"/>
              <w:left w:val="nil"/>
              <w:bottom w:val="nil"/>
              <w:right w:val="nil"/>
            </w:tcBorders>
          </w:tcPr>
          <w:p w14:paraId="01A5F54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90.0</w:t>
            </w:r>
          </w:p>
        </w:tc>
        <w:tc>
          <w:tcPr>
            <w:tcW w:w="624" w:type="dxa"/>
            <w:tcBorders>
              <w:top w:val="nil"/>
              <w:left w:val="nil"/>
              <w:bottom w:val="nil"/>
              <w:right w:val="nil"/>
            </w:tcBorders>
          </w:tcPr>
          <w:p w14:paraId="56C068EF"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E866A20"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5A20FA2"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53EBB07" w14:textId="77777777" w:rsidR="00D95082" w:rsidRPr="00CC38E3" w:rsidRDefault="00D95082" w:rsidP="00A9314A">
            <w:pPr>
              <w:pStyle w:val="TableParagraph"/>
              <w:ind w:left="23"/>
              <w:rPr>
                <w:rFonts w:ascii="Arial Narrow" w:hAnsi="Arial Narrow"/>
                <w:sz w:val="12"/>
                <w:szCs w:val="12"/>
              </w:rPr>
            </w:pPr>
          </w:p>
        </w:tc>
      </w:tr>
      <w:tr w:rsidR="00D95082" w:rsidRPr="00CC38E3" w14:paraId="1A21DC8B" w14:textId="77777777" w:rsidTr="00A9314A">
        <w:trPr>
          <w:trHeight w:val="294"/>
          <w:jc w:val="center"/>
        </w:trPr>
        <w:tc>
          <w:tcPr>
            <w:tcW w:w="734" w:type="dxa"/>
            <w:tcBorders>
              <w:top w:val="nil"/>
              <w:left w:val="nil"/>
              <w:right w:val="nil"/>
            </w:tcBorders>
          </w:tcPr>
          <w:p w14:paraId="53765872"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7E2BE082"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7450C5E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 + SEPT9</w:t>
            </w:r>
          </w:p>
        </w:tc>
        <w:tc>
          <w:tcPr>
            <w:tcW w:w="508" w:type="dxa"/>
            <w:tcBorders>
              <w:top w:val="nil"/>
              <w:left w:val="nil"/>
              <w:right w:val="nil"/>
            </w:tcBorders>
          </w:tcPr>
          <w:p w14:paraId="59C5E1C0"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177255B3"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184E6A6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355AC7F"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58C72FE5"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6C854106"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4F1C856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88.9</w:t>
            </w:r>
          </w:p>
        </w:tc>
        <w:tc>
          <w:tcPr>
            <w:tcW w:w="283" w:type="dxa"/>
            <w:tcBorders>
              <w:top w:val="nil"/>
              <w:left w:val="nil"/>
              <w:right w:val="nil"/>
            </w:tcBorders>
          </w:tcPr>
          <w:p w14:paraId="1436B4E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11C7F99D"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3FBFA5C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3647571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7.2</w:t>
            </w:r>
          </w:p>
        </w:tc>
        <w:tc>
          <w:tcPr>
            <w:tcW w:w="624" w:type="dxa"/>
            <w:tcBorders>
              <w:top w:val="nil"/>
              <w:left w:val="nil"/>
              <w:right w:val="nil"/>
            </w:tcBorders>
          </w:tcPr>
          <w:p w14:paraId="69E44BF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88.9</w:t>
            </w:r>
          </w:p>
          <w:p w14:paraId="764246C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(81.4-93.7)</w:t>
            </w:r>
          </w:p>
        </w:tc>
        <w:tc>
          <w:tcPr>
            <w:tcW w:w="623" w:type="dxa"/>
            <w:tcBorders>
              <w:top w:val="nil"/>
              <w:left w:val="nil"/>
              <w:right w:val="nil"/>
            </w:tcBorders>
          </w:tcPr>
          <w:p w14:paraId="67A2EFA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92.8</w:t>
            </w:r>
          </w:p>
          <w:p w14:paraId="70D1AB8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(87.4-96.0)</w:t>
            </w:r>
          </w:p>
        </w:tc>
        <w:tc>
          <w:tcPr>
            <w:tcW w:w="567" w:type="dxa"/>
            <w:tcBorders>
              <w:top w:val="nil"/>
              <w:left w:val="nil"/>
              <w:right w:val="nil"/>
            </w:tcBorders>
          </w:tcPr>
          <w:p w14:paraId="36ADE7D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94.1</w:t>
            </w:r>
          </w:p>
          <w:p w14:paraId="48A39A0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(90.9-97.3)</w:t>
            </w:r>
          </w:p>
        </w:tc>
        <w:tc>
          <w:tcPr>
            <w:tcW w:w="624" w:type="dxa"/>
            <w:tcBorders>
              <w:top w:val="nil"/>
              <w:left w:val="nil"/>
              <w:right w:val="nil"/>
            </w:tcBorders>
          </w:tcPr>
          <w:p w14:paraId="47594C4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47D0D135"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30F6B0AD"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02E4AF33" w14:textId="77777777" w:rsidR="00D95082" w:rsidRPr="00CC38E3" w:rsidRDefault="00D95082" w:rsidP="00A9314A">
            <w:pPr>
              <w:pStyle w:val="TableParagraph"/>
              <w:ind w:left="23"/>
              <w:rPr>
                <w:rFonts w:ascii="Arial Narrow" w:hAnsi="Arial Narrow"/>
                <w:sz w:val="12"/>
                <w:szCs w:val="12"/>
              </w:rPr>
            </w:pPr>
          </w:p>
        </w:tc>
      </w:tr>
      <w:tr w:rsidR="00D95082" w:rsidRPr="001023D1" w14:paraId="66DE95E0" w14:textId="77777777" w:rsidTr="00A9314A">
        <w:trPr>
          <w:trHeight w:val="294"/>
          <w:jc w:val="center"/>
        </w:trPr>
        <w:tc>
          <w:tcPr>
            <w:tcW w:w="734" w:type="dxa"/>
            <w:tcBorders>
              <w:left w:val="nil"/>
              <w:bottom w:val="nil"/>
              <w:right w:val="nil"/>
            </w:tcBorders>
          </w:tcPr>
          <w:p w14:paraId="2016900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Bagheri 2020 [122]</w:t>
            </w:r>
          </w:p>
        </w:tc>
        <w:tc>
          <w:tcPr>
            <w:tcW w:w="340" w:type="dxa"/>
            <w:tcBorders>
              <w:left w:val="nil"/>
              <w:bottom w:val="nil"/>
              <w:right w:val="nil"/>
            </w:tcBorders>
          </w:tcPr>
          <w:p w14:paraId="1C9F0FC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1D2C9BC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TFPI2</w:t>
            </w:r>
          </w:p>
        </w:tc>
        <w:tc>
          <w:tcPr>
            <w:tcW w:w="508" w:type="dxa"/>
            <w:tcBorders>
              <w:left w:val="nil"/>
              <w:bottom w:val="nil"/>
              <w:right w:val="nil"/>
            </w:tcBorders>
          </w:tcPr>
          <w:p w14:paraId="53612FB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Blood</w:t>
            </w:r>
          </w:p>
        </w:tc>
        <w:tc>
          <w:tcPr>
            <w:tcW w:w="565" w:type="dxa"/>
            <w:tcBorders>
              <w:left w:val="nil"/>
              <w:bottom w:val="nil"/>
              <w:right w:val="nil"/>
            </w:tcBorders>
          </w:tcPr>
          <w:p w14:paraId="5270FE3C"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53D633D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w:t>
            </w:r>
          </w:p>
        </w:tc>
        <w:tc>
          <w:tcPr>
            <w:tcW w:w="708" w:type="dxa"/>
            <w:tcBorders>
              <w:left w:val="nil"/>
              <w:bottom w:val="nil"/>
              <w:right w:val="nil"/>
            </w:tcBorders>
          </w:tcPr>
          <w:p w14:paraId="5B8EA19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55.8</w:t>
            </w:r>
          </w:p>
          <w:p w14:paraId="09DA987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(24-83)</w:t>
            </w:r>
          </w:p>
        </w:tc>
        <w:tc>
          <w:tcPr>
            <w:tcW w:w="708" w:type="dxa"/>
            <w:tcBorders>
              <w:left w:val="nil"/>
              <w:bottom w:val="nil"/>
              <w:right w:val="nil"/>
            </w:tcBorders>
          </w:tcPr>
          <w:p w14:paraId="2218E3C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I:32%</w:t>
            </w:r>
          </w:p>
          <w:p w14:paraId="2FE81AF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38%</w:t>
            </w:r>
          </w:p>
          <w:p w14:paraId="7660753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III:18%</w:t>
            </w:r>
          </w:p>
          <w:p w14:paraId="6D7D8AE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12%</w:t>
            </w:r>
          </w:p>
        </w:tc>
        <w:tc>
          <w:tcPr>
            <w:tcW w:w="745" w:type="dxa"/>
            <w:tcBorders>
              <w:left w:val="nil"/>
              <w:bottom w:val="nil"/>
              <w:right w:val="nil"/>
            </w:tcBorders>
          </w:tcPr>
          <w:p w14:paraId="0445DA18"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06CC84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43.9</w:t>
            </w:r>
          </w:p>
        </w:tc>
        <w:tc>
          <w:tcPr>
            <w:tcW w:w="283" w:type="dxa"/>
            <w:tcBorders>
              <w:left w:val="nil"/>
              <w:bottom w:val="nil"/>
              <w:right w:val="nil"/>
            </w:tcBorders>
          </w:tcPr>
          <w:p w14:paraId="6EF24BB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6050CF9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w:t>
            </w:r>
          </w:p>
        </w:tc>
        <w:tc>
          <w:tcPr>
            <w:tcW w:w="793" w:type="dxa"/>
            <w:tcBorders>
              <w:left w:val="nil"/>
              <w:bottom w:val="nil"/>
              <w:right w:val="nil"/>
            </w:tcBorders>
          </w:tcPr>
          <w:p w14:paraId="1739327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54.4</w:t>
            </w:r>
          </w:p>
          <w:p w14:paraId="0851F22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(30-80)</w:t>
            </w:r>
          </w:p>
        </w:tc>
        <w:tc>
          <w:tcPr>
            <w:tcW w:w="679" w:type="dxa"/>
            <w:tcBorders>
              <w:left w:val="nil"/>
              <w:bottom w:val="nil"/>
              <w:right w:val="nil"/>
            </w:tcBorders>
          </w:tcPr>
          <w:p w14:paraId="4AC44DE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11.6</w:t>
            </w:r>
          </w:p>
        </w:tc>
        <w:tc>
          <w:tcPr>
            <w:tcW w:w="624" w:type="dxa"/>
            <w:tcBorders>
              <w:left w:val="nil"/>
              <w:bottom w:val="nil"/>
              <w:right w:val="nil"/>
            </w:tcBorders>
          </w:tcPr>
          <w:p w14:paraId="67ECD76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88.0</w:t>
            </w:r>
          </w:p>
        </w:tc>
        <w:tc>
          <w:tcPr>
            <w:tcW w:w="623" w:type="dxa"/>
            <w:tcBorders>
              <w:left w:val="nil"/>
              <w:bottom w:val="nil"/>
              <w:right w:val="nil"/>
            </w:tcBorders>
          </w:tcPr>
          <w:p w14:paraId="040F7CE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92.0</w:t>
            </w:r>
          </w:p>
        </w:tc>
        <w:tc>
          <w:tcPr>
            <w:tcW w:w="567" w:type="dxa"/>
            <w:tcBorders>
              <w:left w:val="nil"/>
              <w:bottom w:val="nil"/>
              <w:right w:val="nil"/>
            </w:tcBorders>
          </w:tcPr>
          <w:p w14:paraId="6136990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624" w:type="dxa"/>
            <w:tcBorders>
              <w:left w:val="nil"/>
              <w:bottom w:val="nil"/>
              <w:right w:val="nil"/>
            </w:tcBorders>
          </w:tcPr>
          <w:p w14:paraId="0698B055"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2AB14EC0"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6F26D31F"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Genomic DNA Isolation kit (GeNetBio)</w:t>
            </w:r>
          </w:p>
        </w:tc>
        <w:tc>
          <w:tcPr>
            <w:tcW w:w="1344" w:type="dxa"/>
            <w:tcBorders>
              <w:left w:val="nil"/>
              <w:bottom w:val="nil"/>
              <w:right w:val="nil"/>
            </w:tcBorders>
          </w:tcPr>
          <w:p w14:paraId="3F7E2F05" w14:textId="77777777" w:rsidR="00D95082" w:rsidRPr="00CC38E3" w:rsidRDefault="00D95082" w:rsidP="00A9314A">
            <w:pPr>
              <w:pStyle w:val="TableParagraph"/>
              <w:ind w:left="23"/>
              <w:rPr>
                <w:rFonts w:ascii="Arial Narrow" w:hAnsi="Arial Narrow"/>
                <w:sz w:val="12"/>
                <w:szCs w:val="12"/>
              </w:rPr>
            </w:pPr>
            <w:r w:rsidRPr="007B4F65">
              <w:rPr>
                <w:rFonts w:ascii="Arial Narrow" w:hAnsi="Arial Narrow"/>
                <w:sz w:val="12"/>
                <w:szCs w:val="12"/>
              </w:rPr>
              <w:t>MethyQESD</w:t>
            </w:r>
          </w:p>
        </w:tc>
      </w:tr>
      <w:tr w:rsidR="00D95082" w:rsidRPr="00CC38E3" w14:paraId="7DEAC69F" w14:textId="77777777" w:rsidTr="00A9314A">
        <w:trPr>
          <w:trHeight w:val="294"/>
          <w:jc w:val="center"/>
        </w:trPr>
        <w:tc>
          <w:tcPr>
            <w:tcW w:w="734" w:type="dxa"/>
            <w:tcBorders>
              <w:top w:val="nil"/>
              <w:left w:val="nil"/>
              <w:bottom w:val="nil"/>
              <w:right w:val="nil"/>
            </w:tcBorders>
          </w:tcPr>
          <w:p w14:paraId="0428A206"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5DC660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13429D3E"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NDRG4</w:t>
            </w:r>
          </w:p>
        </w:tc>
        <w:tc>
          <w:tcPr>
            <w:tcW w:w="508" w:type="dxa"/>
            <w:tcBorders>
              <w:top w:val="nil"/>
              <w:left w:val="nil"/>
              <w:bottom w:val="nil"/>
              <w:right w:val="nil"/>
            </w:tcBorders>
          </w:tcPr>
          <w:p w14:paraId="7D971BA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90DB8FB"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E7E35DA"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AE4964F"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E670B52"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22A3296"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7E3909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38.8</w:t>
            </w:r>
          </w:p>
        </w:tc>
        <w:tc>
          <w:tcPr>
            <w:tcW w:w="283" w:type="dxa"/>
            <w:tcBorders>
              <w:top w:val="nil"/>
              <w:left w:val="nil"/>
              <w:bottom w:val="nil"/>
              <w:right w:val="nil"/>
            </w:tcBorders>
          </w:tcPr>
          <w:p w14:paraId="402FB4F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13F6BF0"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91C8CB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74FEB2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12.2</w:t>
            </w:r>
          </w:p>
        </w:tc>
        <w:tc>
          <w:tcPr>
            <w:tcW w:w="624" w:type="dxa"/>
            <w:tcBorders>
              <w:top w:val="nil"/>
              <w:left w:val="nil"/>
              <w:bottom w:val="nil"/>
              <w:right w:val="nil"/>
            </w:tcBorders>
          </w:tcPr>
          <w:p w14:paraId="2FFC267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86.0</w:t>
            </w:r>
          </w:p>
        </w:tc>
        <w:tc>
          <w:tcPr>
            <w:tcW w:w="623" w:type="dxa"/>
            <w:tcBorders>
              <w:top w:val="nil"/>
              <w:left w:val="nil"/>
              <w:bottom w:val="nil"/>
              <w:right w:val="nil"/>
            </w:tcBorders>
          </w:tcPr>
          <w:p w14:paraId="775D202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92.0</w:t>
            </w:r>
          </w:p>
        </w:tc>
        <w:tc>
          <w:tcPr>
            <w:tcW w:w="567" w:type="dxa"/>
            <w:tcBorders>
              <w:top w:val="nil"/>
              <w:left w:val="nil"/>
              <w:bottom w:val="nil"/>
              <w:right w:val="nil"/>
            </w:tcBorders>
          </w:tcPr>
          <w:p w14:paraId="4AA8B3A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95.0</w:t>
            </w:r>
          </w:p>
        </w:tc>
        <w:tc>
          <w:tcPr>
            <w:tcW w:w="624" w:type="dxa"/>
            <w:tcBorders>
              <w:top w:val="nil"/>
              <w:left w:val="nil"/>
              <w:bottom w:val="nil"/>
              <w:right w:val="nil"/>
            </w:tcBorders>
          </w:tcPr>
          <w:p w14:paraId="4501860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680A63E"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0768C96"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EFC3E32" w14:textId="77777777" w:rsidR="00D95082" w:rsidRPr="00CC38E3" w:rsidRDefault="00D95082" w:rsidP="00A9314A">
            <w:pPr>
              <w:pStyle w:val="TableParagraph"/>
              <w:ind w:left="23"/>
              <w:rPr>
                <w:rFonts w:ascii="Arial Narrow" w:hAnsi="Arial Narrow"/>
                <w:sz w:val="12"/>
                <w:szCs w:val="12"/>
              </w:rPr>
            </w:pPr>
          </w:p>
        </w:tc>
      </w:tr>
      <w:tr w:rsidR="00D95082" w:rsidRPr="00CC38E3" w14:paraId="4094EA67" w14:textId="77777777" w:rsidTr="00A9314A">
        <w:trPr>
          <w:trHeight w:val="294"/>
          <w:jc w:val="center"/>
        </w:trPr>
        <w:tc>
          <w:tcPr>
            <w:tcW w:w="734" w:type="dxa"/>
            <w:tcBorders>
              <w:top w:val="nil"/>
              <w:left w:val="nil"/>
              <w:right w:val="nil"/>
            </w:tcBorders>
          </w:tcPr>
          <w:p w14:paraId="32D2C663"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5B118AEC"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4B0B5A1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TFPI2 + NDRG4</w:t>
            </w:r>
          </w:p>
        </w:tc>
        <w:tc>
          <w:tcPr>
            <w:tcW w:w="508" w:type="dxa"/>
            <w:tcBorders>
              <w:top w:val="nil"/>
              <w:left w:val="nil"/>
              <w:right w:val="nil"/>
            </w:tcBorders>
          </w:tcPr>
          <w:p w14:paraId="0D8C4D2C"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5A794D86"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7AA004E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67E8784A"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5C5BAA97"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43AC386C"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40FD71B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56000ADD"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5AAD9F8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51CD85F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5499F820"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31D0CCD3"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right w:val="nil"/>
            </w:tcBorders>
          </w:tcPr>
          <w:p w14:paraId="324E9564"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0BC5F5E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96.1</w:t>
            </w:r>
          </w:p>
        </w:tc>
        <w:tc>
          <w:tcPr>
            <w:tcW w:w="624" w:type="dxa"/>
            <w:tcBorders>
              <w:top w:val="nil"/>
              <w:left w:val="nil"/>
              <w:right w:val="nil"/>
            </w:tcBorders>
          </w:tcPr>
          <w:p w14:paraId="4477207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2926547F"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3E8453FE"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75971887" w14:textId="77777777" w:rsidR="00D95082" w:rsidRPr="00CC38E3" w:rsidRDefault="00D95082" w:rsidP="00A9314A">
            <w:pPr>
              <w:pStyle w:val="TableParagraph"/>
              <w:ind w:left="23"/>
              <w:rPr>
                <w:rFonts w:ascii="Arial Narrow" w:hAnsi="Arial Narrow"/>
                <w:sz w:val="12"/>
                <w:szCs w:val="12"/>
              </w:rPr>
            </w:pPr>
          </w:p>
        </w:tc>
      </w:tr>
      <w:tr w:rsidR="00D95082" w:rsidRPr="00CC38E3" w14:paraId="2D205284" w14:textId="77777777" w:rsidTr="00A9314A">
        <w:trPr>
          <w:trHeight w:val="294"/>
          <w:jc w:val="center"/>
        </w:trPr>
        <w:tc>
          <w:tcPr>
            <w:tcW w:w="734" w:type="dxa"/>
            <w:tcBorders>
              <w:left w:val="nil"/>
              <w:right w:val="nil"/>
            </w:tcBorders>
          </w:tcPr>
          <w:p w14:paraId="2BF158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Bhat 2019 [123]</w:t>
            </w:r>
          </w:p>
        </w:tc>
        <w:tc>
          <w:tcPr>
            <w:tcW w:w="340" w:type="dxa"/>
            <w:tcBorders>
              <w:left w:val="nil"/>
              <w:right w:val="nil"/>
            </w:tcBorders>
          </w:tcPr>
          <w:p w14:paraId="64EC1D1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5125A5C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PARK2</w:t>
            </w:r>
          </w:p>
        </w:tc>
        <w:tc>
          <w:tcPr>
            <w:tcW w:w="508" w:type="dxa"/>
            <w:tcBorders>
              <w:left w:val="nil"/>
              <w:right w:val="nil"/>
            </w:tcBorders>
          </w:tcPr>
          <w:p w14:paraId="2C5648C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Blood</w:t>
            </w:r>
          </w:p>
        </w:tc>
        <w:tc>
          <w:tcPr>
            <w:tcW w:w="565" w:type="dxa"/>
            <w:tcBorders>
              <w:left w:val="nil"/>
              <w:right w:val="nil"/>
            </w:tcBorders>
          </w:tcPr>
          <w:p w14:paraId="05336ABE"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2092AA1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w:t>
            </w:r>
          </w:p>
        </w:tc>
        <w:tc>
          <w:tcPr>
            <w:tcW w:w="708" w:type="dxa"/>
            <w:tcBorders>
              <w:left w:val="nil"/>
              <w:right w:val="nil"/>
            </w:tcBorders>
          </w:tcPr>
          <w:p w14:paraId="35939DCE"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right w:val="nil"/>
            </w:tcBorders>
          </w:tcPr>
          <w:p w14:paraId="7B19A7D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 36%</w:t>
            </w:r>
          </w:p>
          <w:p w14:paraId="2248282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III-IV: 64%</w:t>
            </w:r>
          </w:p>
        </w:tc>
        <w:tc>
          <w:tcPr>
            <w:tcW w:w="745" w:type="dxa"/>
            <w:tcBorders>
              <w:left w:val="nil"/>
              <w:right w:val="nil"/>
            </w:tcBorders>
          </w:tcPr>
          <w:p w14:paraId="4538A281"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right w:val="nil"/>
            </w:tcBorders>
          </w:tcPr>
          <w:p w14:paraId="28BEF5E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33.0</w:t>
            </w:r>
          </w:p>
        </w:tc>
        <w:tc>
          <w:tcPr>
            <w:tcW w:w="283" w:type="dxa"/>
            <w:tcBorders>
              <w:left w:val="nil"/>
              <w:right w:val="nil"/>
            </w:tcBorders>
          </w:tcPr>
          <w:p w14:paraId="40EC338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right w:val="nil"/>
            </w:tcBorders>
          </w:tcPr>
          <w:p w14:paraId="408173A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w:t>
            </w:r>
          </w:p>
        </w:tc>
        <w:tc>
          <w:tcPr>
            <w:tcW w:w="793" w:type="dxa"/>
            <w:tcBorders>
              <w:left w:val="nil"/>
              <w:right w:val="nil"/>
            </w:tcBorders>
          </w:tcPr>
          <w:p w14:paraId="413E6439"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1197AC09"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02AF9A2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33.0</w:t>
            </w:r>
          </w:p>
        </w:tc>
        <w:tc>
          <w:tcPr>
            <w:tcW w:w="623" w:type="dxa"/>
            <w:tcBorders>
              <w:left w:val="nil"/>
              <w:right w:val="nil"/>
            </w:tcBorders>
          </w:tcPr>
          <w:p w14:paraId="25B8BB0F" w14:textId="77777777" w:rsidR="00D95082" w:rsidRPr="00CC38E3" w:rsidRDefault="00D95082" w:rsidP="00A9314A">
            <w:pPr>
              <w:pStyle w:val="TableParagraph"/>
              <w:ind w:left="23"/>
              <w:rPr>
                <w:rFonts w:ascii="Arial Narrow" w:hAnsi="Arial Narrow"/>
                <w:sz w:val="12"/>
                <w:szCs w:val="12"/>
              </w:rPr>
            </w:pPr>
          </w:p>
        </w:tc>
        <w:tc>
          <w:tcPr>
            <w:tcW w:w="567" w:type="dxa"/>
            <w:tcBorders>
              <w:left w:val="nil"/>
              <w:right w:val="nil"/>
            </w:tcBorders>
          </w:tcPr>
          <w:p w14:paraId="3AECE47A"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2D05E560"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563D7189"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0E39708F" w14:textId="77777777" w:rsidR="00D95082" w:rsidRPr="00CC38E3" w:rsidRDefault="00D95082" w:rsidP="00A9314A">
            <w:pPr>
              <w:pStyle w:val="TableParagraph"/>
              <w:ind w:left="23"/>
              <w:rPr>
                <w:rFonts w:ascii="Arial Narrow" w:hAnsi="Arial Narrow"/>
                <w:sz w:val="12"/>
                <w:szCs w:val="12"/>
              </w:rPr>
            </w:pPr>
          </w:p>
        </w:tc>
        <w:tc>
          <w:tcPr>
            <w:tcW w:w="1344" w:type="dxa"/>
            <w:tcBorders>
              <w:left w:val="nil"/>
              <w:right w:val="nil"/>
            </w:tcBorders>
          </w:tcPr>
          <w:p w14:paraId="4C9FE4F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MSP</w:t>
            </w:r>
          </w:p>
        </w:tc>
      </w:tr>
      <w:tr w:rsidR="00D95082" w:rsidRPr="001023D1" w14:paraId="2BFA9DC0" w14:textId="77777777" w:rsidTr="00A9314A">
        <w:trPr>
          <w:trHeight w:val="294"/>
          <w:jc w:val="center"/>
        </w:trPr>
        <w:tc>
          <w:tcPr>
            <w:tcW w:w="734" w:type="dxa"/>
            <w:tcBorders>
              <w:left w:val="nil"/>
              <w:right w:val="nil"/>
            </w:tcBorders>
          </w:tcPr>
          <w:p w14:paraId="4C0A69E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Bi 2019 [124]</w:t>
            </w:r>
          </w:p>
        </w:tc>
        <w:tc>
          <w:tcPr>
            <w:tcW w:w="340" w:type="dxa"/>
            <w:tcBorders>
              <w:left w:val="nil"/>
              <w:right w:val="nil"/>
            </w:tcBorders>
          </w:tcPr>
          <w:p w14:paraId="468E3FA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right w:val="nil"/>
            </w:tcBorders>
          </w:tcPr>
          <w:p w14:paraId="5A2CB6FE"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CHST7</w:t>
            </w:r>
          </w:p>
        </w:tc>
        <w:tc>
          <w:tcPr>
            <w:tcW w:w="508" w:type="dxa"/>
            <w:tcBorders>
              <w:left w:val="nil"/>
              <w:right w:val="nil"/>
            </w:tcBorders>
          </w:tcPr>
          <w:p w14:paraId="0075198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Blood</w:t>
            </w:r>
          </w:p>
        </w:tc>
        <w:tc>
          <w:tcPr>
            <w:tcW w:w="565" w:type="dxa"/>
            <w:tcBorders>
              <w:left w:val="nil"/>
              <w:right w:val="nil"/>
            </w:tcBorders>
          </w:tcPr>
          <w:p w14:paraId="275FF43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2004-2010</w:t>
            </w:r>
          </w:p>
        </w:tc>
        <w:tc>
          <w:tcPr>
            <w:tcW w:w="283" w:type="dxa"/>
            <w:tcBorders>
              <w:left w:val="nil"/>
              <w:right w:val="nil"/>
            </w:tcBorders>
          </w:tcPr>
          <w:p w14:paraId="27284B4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478</w:t>
            </w:r>
          </w:p>
        </w:tc>
        <w:tc>
          <w:tcPr>
            <w:tcW w:w="708" w:type="dxa"/>
            <w:tcBorders>
              <w:left w:val="nil"/>
              <w:right w:val="nil"/>
            </w:tcBorders>
          </w:tcPr>
          <w:p w14:paraId="4FDCC6B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r>
              <w:rPr>
                <w:rFonts w:ascii="Arial Narrow" w:hAnsi="Arial Narrow"/>
                <w:bCs/>
                <w:sz w:val="12"/>
              </w:rPr>
              <w:t>±11.5</w:t>
            </w:r>
          </w:p>
        </w:tc>
        <w:tc>
          <w:tcPr>
            <w:tcW w:w="708" w:type="dxa"/>
            <w:tcBorders>
              <w:left w:val="nil"/>
              <w:right w:val="nil"/>
            </w:tcBorders>
          </w:tcPr>
          <w:p w14:paraId="63C0032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A: 9%</w:t>
            </w:r>
          </w:p>
          <w:p w14:paraId="5844E46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B: 49%</w:t>
            </w:r>
          </w:p>
          <w:p w14:paraId="65FB0DF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 35%</w:t>
            </w:r>
          </w:p>
          <w:p w14:paraId="6B53D90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D: 7%</w:t>
            </w:r>
          </w:p>
        </w:tc>
        <w:tc>
          <w:tcPr>
            <w:tcW w:w="745" w:type="dxa"/>
            <w:tcBorders>
              <w:left w:val="nil"/>
              <w:right w:val="nil"/>
            </w:tcBorders>
          </w:tcPr>
          <w:p w14:paraId="0AB9DE01"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right w:val="nil"/>
            </w:tcBorders>
          </w:tcPr>
          <w:p w14:paraId="1786749A"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1C34002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FOC</w:t>
            </w:r>
          </w:p>
        </w:tc>
        <w:tc>
          <w:tcPr>
            <w:tcW w:w="303" w:type="dxa"/>
            <w:tcBorders>
              <w:left w:val="nil"/>
              <w:right w:val="nil"/>
            </w:tcBorders>
          </w:tcPr>
          <w:p w14:paraId="11F79C1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462</w:t>
            </w:r>
          </w:p>
        </w:tc>
        <w:tc>
          <w:tcPr>
            <w:tcW w:w="793" w:type="dxa"/>
            <w:tcBorders>
              <w:left w:val="nil"/>
              <w:right w:val="nil"/>
            </w:tcBorders>
          </w:tcPr>
          <w:p w14:paraId="632BB46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58</w:t>
            </w:r>
            <w:r>
              <w:rPr>
                <w:rFonts w:ascii="Arial Narrow" w:hAnsi="Arial Narrow"/>
                <w:bCs/>
                <w:sz w:val="12"/>
              </w:rPr>
              <w:t>±11</w:t>
            </w:r>
          </w:p>
        </w:tc>
        <w:tc>
          <w:tcPr>
            <w:tcW w:w="679" w:type="dxa"/>
            <w:tcBorders>
              <w:left w:val="nil"/>
              <w:right w:val="nil"/>
            </w:tcBorders>
          </w:tcPr>
          <w:p w14:paraId="1EB3FCE1"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79F8FF14" w14:textId="77777777" w:rsidR="00D95082" w:rsidRPr="00CC38E3" w:rsidRDefault="00D95082" w:rsidP="00A9314A">
            <w:pPr>
              <w:pStyle w:val="TableParagraph"/>
              <w:ind w:left="23"/>
              <w:rPr>
                <w:rFonts w:ascii="Arial Narrow" w:hAnsi="Arial Narrow"/>
                <w:sz w:val="12"/>
                <w:szCs w:val="12"/>
              </w:rPr>
            </w:pPr>
          </w:p>
        </w:tc>
        <w:tc>
          <w:tcPr>
            <w:tcW w:w="623" w:type="dxa"/>
            <w:tcBorders>
              <w:left w:val="nil"/>
              <w:right w:val="nil"/>
            </w:tcBorders>
          </w:tcPr>
          <w:p w14:paraId="605E9D12" w14:textId="77777777" w:rsidR="00D95082" w:rsidRPr="00CC38E3" w:rsidRDefault="00D95082" w:rsidP="00A9314A">
            <w:pPr>
              <w:pStyle w:val="TableParagraph"/>
              <w:ind w:left="23"/>
              <w:rPr>
                <w:rFonts w:ascii="Arial Narrow" w:hAnsi="Arial Narrow"/>
                <w:sz w:val="12"/>
                <w:szCs w:val="12"/>
              </w:rPr>
            </w:pPr>
          </w:p>
        </w:tc>
        <w:tc>
          <w:tcPr>
            <w:tcW w:w="567" w:type="dxa"/>
            <w:tcBorders>
              <w:left w:val="nil"/>
              <w:right w:val="nil"/>
            </w:tcBorders>
          </w:tcPr>
          <w:p w14:paraId="28BCB0A7"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69D1CCD5"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30AC033D"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5204F84D"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DNA Blood Mini kit</w:t>
            </w:r>
          </w:p>
        </w:tc>
        <w:tc>
          <w:tcPr>
            <w:tcW w:w="1344" w:type="dxa"/>
            <w:tcBorders>
              <w:left w:val="nil"/>
              <w:right w:val="nil"/>
            </w:tcBorders>
          </w:tcPr>
          <w:p w14:paraId="23B6843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MS-HRM</w:t>
            </w:r>
          </w:p>
        </w:tc>
      </w:tr>
      <w:tr w:rsidR="00D95082" w:rsidRPr="00CC38E3" w14:paraId="3E46DC34" w14:textId="77777777" w:rsidTr="00A9314A">
        <w:trPr>
          <w:trHeight w:val="294"/>
          <w:jc w:val="center"/>
        </w:trPr>
        <w:tc>
          <w:tcPr>
            <w:tcW w:w="734" w:type="dxa"/>
            <w:tcBorders>
              <w:left w:val="nil"/>
              <w:bottom w:val="nil"/>
              <w:right w:val="nil"/>
            </w:tcBorders>
          </w:tcPr>
          <w:p w14:paraId="4882A6F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Constancio 2019 [125]</w:t>
            </w:r>
          </w:p>
        </w:tc>
        <w:tc>
          <w:tcPr>
            <w:tcW w:w="340" w:type="dxa"/>
            <w:tcBorders>
              <w:left w:val="nil"/>
              <w:bottom w:val="nil"/>
              <w:right w:val="nil"/>
            </w:tcBorders>
          </w:tcPr>
          <w:p w14:paraId="574B3D5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7C7E4CD6"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left w:val="nil"/>
              <w:bottom w:val="nil"/>
              <w:right w:val="nil"/>
            </w:tcBorders>
          </w:tcPr>
          <w:p w14:paraId="14569A1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bottom w:val="nil"/>
              <w:right w:val="nil"/>
            </w:tcBorders>
          </w:tcPr>
          <w:p w14:paraId="5962310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2015-2019</w:t>
            </w:r>
          </w:p>
        </w:tc>
        <w:tc>
          <w:tcPr>
            <w:tcW w:w="283" w:type="dxa"/>
            <w:tcBorders>
              <w:left w:val="nil"/>
              <w:bottom w:val="nil"/>
              <w:right w:val="nil"/>
            </w:tcBorders>
          </w:tcPr>
          <w:p w14:paraId="26FEEC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708" w:type="dxa"/>
            <w:tcBorders>
              <w:left w:val="nil"/>
              <w:bottom w:val="nil"/>
              <w:right w:val="nil"/>
            </w:tcBorders>
          </w:tcPr>
          <w:p w14:paraId="1CC77F6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66</w:t>
            </w:r>
          </w:p>
          <w:p w14:paraId="2C6E5EE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(27-93)</w:t>
            </w:r>
          </w:p>
        </w:tc>
        <w:tc>
          <w:tcPr>
            <w:tcW w:w="708" w:type="dxa"/>
            <w:tcBorders>
              <w:left w:val="nil"/>
              <w:bottom w:val="nil"/>
              <w:right w:val="nil"/>
            </w:tcBorders>
          </w:tcPr>
          <w:p w14:paraId="213B229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 39%</w:t>
            </w:r>
          </w:p>
          <w:p w14:paraId="74AA41C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III-IV: 61%</w:t>
            </w:r>
          </w:p>
        </w:tc>
        <w:tc>
          <w:tcPr>
            <w:tcW w:w="745" w:type="dxa"/>
            <w:tcBorders>
              <w:left w:val="nil"/>
              <w:bottom w:val="nil"/>
              <w:right w:val="nil"/>
            </w:tcBorders>
          </w:tcPr>
          <w:p w14:paraId="42A99FF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77.0% distal</w:t>
            </w:r>
          </w:p>
          <w:p w14:paraId="0069D31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23.0% proximal</w:t>
            </w:r>
          </w:p>
        </w:tc>
        <w:tc>
          <w:tcPr>
            <w:tcW w:w="626" w:type="dxa"/>
            <w:tcBorders>
              <w:left w:val="nil"/>
              <w:bottom w:val="nil"/>
              <w:right w:val="nil"/>
            </w:tcBorders>
          </w:tcPr>
          <w:p w14:paraId="76D4F552"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62D4394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A</w:t>
            </w:r>
          </w:p>
        </w:tc>
        <w:tc>
          <w:tcPr>
            <w:tcW w:w="303" w:type="dxa"/>
            <w:tcBorders>
              <w:left w:val="nil"/>
              <w:bottom w:val="nil"/>
              <w:right w:val="nil"/>
            </w:tcBorders>
          </w:tcPr>
          <w:p w14:paraId="02A770E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136</w:t>
            </w:r>
          </w:p>
        </w:tc>
        <w:tc>
          <w:tcPr>
            <w:tcW w:w="793" w:type="dxa"/>
            <w:tcBorders>
              <w:left w:val="nil"/>
              <w:bottom w:val="nil"/>
              <w:right w:val="nil"/>
            </w:tcBorders>
          </w:tcPr>
          <w:p w14:paraId="6CA41D2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57</w:t>
            </w:r>
          </w:p>
          <w:p w14:paraId="6EFF079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(45-84)</w:t>
            </w:r>
          </w:p>
        </w:tc>
        <w:tc>
          <w:tcPr>
            <w:tcW w:w="679" w:type="dxa"/>
            <w:tcBorders>
              <w:left w:val="nil"/>
              <w:bottom w:val="nil"/>
              <w:right w:val="nil"/>
            </w:tcBorders>
          </w:tcPr>
          <w:p w14:paraId="48D3BD1E"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7E0B12D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8.0</w:t>
            </w:r>
          </w:p>
          <w:p w14:paraId="09DDE3D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(4.0-15.0)</w:t>
            </w:r>
          </w:p>
        </w:tc>
        <w:tc>
          <w:tcPr>
            <w:tcW w:w="623" w:type="dxa"/>
            <w:tcBorders>
              <w:left w:val="nil"/>
              <w:bottom w:val="nil"/>
              <w:right w:val="nil"/>
            </w:tcBorders>
          </w:tcPr>
          <w:p w14:paraId="207AC27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left w:val="nil"/>
              <w:bottom w:val="nil"/>
              <w:right w:val="nil"/>
            </w:tcBorders>
          </w:tcPr>
          <w:p w14:paraId="20841A4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53.3</w:t>
            </w:r>
          </w:p>
          <w:p w14:paraId="06F068E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(45.8-60.8)</w:t>
            </w:r>
          </w:p>
        </w:tc>
        <w:tc>
          <w:tcPr>
            <w:tcW w:w="624" w:type="dxa"/>
            <w:tcBorders>
              <w:left w:val="nil"/>
              <w:bottom w:val="nil"/>
              <w:right w:val="nil"/>
            </w:tcBorders>
          </w:tcPr>
          <w:p w14:paraId="4FF5940D"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1B3D95A9"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4A32D31"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QIAmp MinElute ccfDNA (Qiagen)</w:t>
            </w:r>
          </w:p>
        </w:tc>
        <w:tc>
          <w:tcPr>
            <w:tcW w:w="1344" w:type="dxa"/>
            <w:tcBorders>
              <w:left w:val="nil"/>
              <w:bottom w:val="nil"/>
              <w:right w:val="nil"/>
            </w:tcBorders>
          </w:tcPr>
          <w:p w14:paraId="23097E8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CC38E3" w14:paraId="5C37E572" w14:textId="77777777" w:rsidTr="00A9314A">
        <w:trPr>
          <w:trHeight w:val="294"/>
          <w:jc w:val="center"/>
        </w:trPr>
        <w:tc>
          <w:tcPr>
            <w:tcW w:w="734" w:type="dxa"/>
            <w:tcBorders>
              <w:top w:val="nil"/>
              <w:left w:val="nil"/>
              <w:bottom w:val="nil"/>
              <w:right w:val="nil"/>
            </w:tcBorders>
          </w:tcPr>
          <w:p w14:paraId="3F7A795A"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588E4FF4"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69E30C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SOX17</w:t>
            </w:r>
          </w:p>
        </w:tc>
        <w:tc>
          <w:tcPr>
            <w:tcW w:w="508" w:type="dxa"/>
            <w:tcBorders>
              <w:top w:val="nil"/>
              <w:left w:val="nil"/>
              <w:bottom w:val="nil"/>
              <w:right w:val="nil"/>
            </w:tcBorders>
          </w:tcPr>
          <w:p w14:paraId="5DC367F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C79393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195BB5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83FEA5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70D01BD"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0908811C"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64DD3A9"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2BDAE9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11E0D46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7940D6D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77FFAFC"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13CC649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11.0</w:t>
            </w:r>
          </w:p>
          <w:p w14:paraId="233C0D4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(6.0-19.0)</w:t>
            </w:r>
          </w:p>
        </w:tc>
        <w:tc>
          <w:tcPr>
            <w:tcW w:w="623" w:type="dxa"/>
            <w:tcBorders>
              <w:top w:val="nil"/>
              <w:left w:val="nil"/>
              <w:bottom w:val="nil"/>
              <w:right w:val="nil"/>
            </w:tcBorders>
          </w:tcPr>
          <w:p w14:paraId="51D5885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top w:val="nil"/>
              <w:left w:val="nil"/>
              <w:bottom w:val="nil"/>
              <w:right w:val="nil"/>
            </w:tcBorders>
          </w:tcPr>
          <w:p w14:paraId="07DCA35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55.0</w:t>
            </w:r>
          </w:p>
          <w:p w14:paraId="3672EE6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(47.5-62.5)</w:t>
            </w:r>
          </w:p>
        </w:tc>
        <w:tc>
          <w:tcPr>
            <w:tcW w:w="624" w:type="dxa"/>
            <w:tcBorders>
              <w:top w:val="nil"/>
              <w:left w:val="nil"/>
              <w:bottom w:val="nil"/>
              <w:right w:val="nil"/>
            </w:tcBorders>
          </w:tcPr>
          <w:p w14:paraId="72302520"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C0D42AC"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3C398AC"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1C4F6AB" w14:textId="77777777" w:rsidR="00D95082" w:rsidRPr="00CC38E3" w:rsidRDefault="00D95082" w:rsidP="00A9314A">
            <w:pPr>
              <w:pStyle w:val="TableParagraph"/>
              <w:ind w:left="23"/>
              <w:rPr>
                <w:rFonts w:ascii="Arial Narrow" w:hAnsi="Arial Narrow"/>
                <w:sz w:val="12"/>
                <w:szCs w:val="12"/>
              </w:rPr>
            </w:pPr>
          </w:p>
        </w:tc>
      </w:tr>
      <w:tr w:rsidR="00D95082" w:rsidRPr="00CC38E3" w14:paraId="29266EFA" w14:textId="77777777" w:rsidTr="00A9314A">
        <w:trPr>
          <w:trHeight w:val="294"/>
          <w:jc w:val="center"/>
        </w:trPr>
        <w:tc>
          <w:tcPr>
            <w:tcW w:w="734" w:type="dxa"/>
            <w:tcBorders>
              <w:top w:val="nil"/>
              <w:left w:val="nil"/>
              <w:right w:val="nil"/>
            </w:tcBorders>
          </w:tcPr>
          <w:p w14:paraId="676A32C2"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702A2F57"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1D6707E8"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 + SOX17</w:t>
            </w:r>
          </w:p>
        </w:tc>
        <w:tc>
          <w:tcPr>
            <w:tcW w:w="508" w:type="dxa"/>
            <w:tcBorders>
              <w:top w:val="nil"/>
              <w:left w:val="nil"/>
              <w:right w:val="nil"/>
            </w:tcBorders>
          </w:tcPr>
          <w:p w14:paraId="14A706F5"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66C296E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52241B1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4E2F64B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0B38B9B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1A3A9D5F"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55B3F5D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73EB1903"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1D2B751D"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2738981A"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412FEA9F"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6648B30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12.0</w:t>
            </w:r>
          </w:p>
          <w:p w14:paraId="0E09B2A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(6.0-20.0)</w:t>
            </w:r>
          </w:p>
        </w:tc>
        <w:tc>
          <w:tcPr>
            <w:tcW w:w="623" w:type="dxa"/>
            <w:tcBorders>
              <w:top w:val="nil"/>
              <w:left w:val="nil"/>
              <w:right w:val="nil"/>
            </w:tcBorders>
          </w:tcPr>
          <w:p w14:paraId="251825C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top w:val="nil"/>
              <w:left w:val="nil"/>
              <w:right w:val="nil"/>
            </w:tcBorders>
          </w:tcPr>
          <w:p w14:paraId="2A6D62F0"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41795466"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6A7A445"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4855D56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1FE82D81" w14:textId="77777777" w:rsidR="00D95082" w:rsidRPr="00CC38E3" w:rsidRDefault="00D95082" w:rsidP="00A9314A">
            <w:pPr>
              <w:pStyle w:val="TableParagraph"/>
              <w:ind w:left="23"/>
              <w:rPr>
                <w:rFonts w:ascii="Arial Narrow" w:hAnsi="Arial Narrow"/>
                <w:sz w:val="12"/>
                <w:szCs w:val="12"/>
              </w:rPr>
            </w:pPr>
          </w:p>
        </w:tc>
      </w:tr>
      <w:tr w:rsidR="00D95082" w:rsidRPr="001023D1" w14:paraId="2D02E86C" w14:textId="77777777" w:rsidTr="00A9314A">
        <w:trPr>
          <w:trHeight w:val="294"/>
          <w:jc w:val="center"/>
        </w:trPr>
        <w:tc>
          <w:tcPr>
            <w:tcW w:w="734" w:type="dxa"/>
            <w:tcBorders>
              <w:left w:val="nil"/>
              <w:right w:val="nil"/>
            </w:tcBorders>
          </w:tcPr>
          <w:p w14:paraId="427C40B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Kerachian 2020 [126]</w:t>
            </w:r>
          </w:p>
        </w:tc>
        <w:tc>
          <w:tcPr>
            <w:tcW w:w="340" w:type="dxa"/>
            <w:tcBorders>
              <w:left w:val="nil"/>
              <w:right w:val="nil"/>
            </w:tcBorders>
          </w:tcPr>
          <w:p w14:paraId="33CC7D4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46EF1F34"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CLDN1, INHBA + SLC30A10</w:t>
            </w:r>
          </w:p>
        </w:tc>
        <w:tc>
          <w:tcPr>
            <w:tcW w:w="508" w:type="dxa"/>
            <w:tcBorders>
              <w:left w:val="nil"/>
              <w:right w:val="nil"/>
            </w:tcBorders>
          </w:tcPr>
          <w:p w14:paraId="5E8CE4E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right w:val="nil"/>
            </w:tcBorders>
          </w:tcPr>
          <w:p w14:paraId="5E358785"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right w:val="nil"/>
            </w:tcBorders>
          </w:tcPr>
          <w:p w14:paraId="469CD5D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22</w:t>
            </w:r>
          </w:p>
        </w:tc>
        <w:tc>
          <w:tcPr>
            <w:tcW w:w="708" w:type="dxa"/>
            <w:tcBorders>
              <w:left w:val="nil"/>
              <w:right w:val="nil"/>
            </w:tcBorders>
          </w:tcPr>
          <w:p w14:paraId="09C4F28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67</w:t>
            </w:r>
          </w:p>
          <w:p w14:paraId="6399C35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(44-82)</w:t>
            </w:r>
          </w:p>
        </w:tc>
        <w:tc>
          <w:tcPr>
            <w:tcW w:w="708" w:type="dxa"/>
            <w:tcBorders>
              <w:left w:val="nil"/>
              <w:right w:val="nil"/>
            </w:tcBorders>
          </w:tcPr>
          <w:p w14:paraId="1CE7E2AF"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right w:val="nil"/>
            </w:tcBorders>
          </w:tcPr>
          <w:p w14:paraId="06F013A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41.0% distal</w:t>
            </w:r>
          </w:p>
          <w:p w14:paraId="432E39A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59.0% proximal</w:t>
            </w:r>
          </w:p>
        </w:tc>
        <w:tc>
          <w:tcPr>
            <w:tcW w:w="626" w:type="dxa"/>
            <w:tcBorders>
              <w:left w:val="nil"/>
              <w:right w:val="nil"/>
            </w:tcBorders>
          </w:tcPr>
          <w:p w14:paraId="5F672CB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41.0</w:t>
            </w:r>
          </w:p>
        </w:tc>
        <w:tc>
          <w:tcPr>
            <w:tcW w:w="283" w:type="dxa"/>
            <w:tcBorders>
              <w:left w:val="nil"/>
              <w:right w:val="nil"/>
            </w:tcBorders>
          </w:tcPr>
          <w:p w14:paraId="142B28EC"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right w:val="nil"/>
            </w:tcBorders>
          </w:tcPr>
          <w:p w14:paraId="56CDA14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w:t>
            </w:r>
          </w:p>
        </w:tc>
        <w:tc>
          <w:tcPr>
            <w:tcW w:w="793" w:type="dxa"/>
            <w:tcBorders>
              <w:left w:val="nil"/>
              <w:right w:val="nil"/>
            </w:tcBorders>
          </w:tcPr>
          <w:p w14:paraId="29B1F05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56</w:t>
            </w:r>
          </w:p>
          <w:p w14:paraId="2A5D627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(45-84)</w:t>
            </w:r>
          </w:p>
        </w:tc>
        <w:tc>
          <w:tcPr>
            <w:tcW w:w="679" w:type="dxa"/>
            <w:tcBorders>
              <w:left w:val="nil"/>
              <w:right w:val="nil"/>
            </w:tcBorders>
          </w:tcPr>
          <w:p w14:paraId="5B973F8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left w:val="nil"/>
              <w:right w:val="nil"/>
            </w:tcBorders>
          </w:tcPr>
          <w:p w14:paraId="546DF9A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41.0</w:t>
            </w:r>
          </w:p>
        </w:tc>
        <w:tc>
          <w:tcPr>
            <w:tcW w:w="623" w:type="dxa"/>
            <w:tcBorders>
              <w:left w:val="nil"/>
              <w:right w:val="nil"/>
            </w:tcBorders>
          </w:tcPr>
          <w:p w14:paraId="1A0EAD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left w:val="nil"/>
              <w:right w:val="nil"/>
            </w:tcBorders>
          </w:tcPr>
          <w:p w14:paraId="4031EF33"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right w:val="nil"/>
            </w:tcBorders>
          </w:tcPr>
          <w:p w14:paraId="56B25C88"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1394A18E"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48067763"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Circulating Nucleic Acid kit</w:t>
            </w:r>
          </w:p>
        </w:tc>
        <w:tc>
          <w:tcPr>
            <w:tcW w:w="1344" w:type="dxa"/>
            <w:tcBorders>
              <w:left w:val="nil"/>
              <w:right w:val="nil"/>
            </w:tcBorders>
          </w:tcPr>
          <w:p w14:paraId="3B1EF0A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MethylLight</w:t>
            </w:r>
          </w:p>
        </w:tc>
      </w:tr>
      <w:tr w:rsidR="00D95082" w:rsidRPr="00CC38E3" w14:paraId="792EF3B2" w14:textId="77777777" w:rsidTr="00A9314A">
        <w:trPr>
          <w:trHeight w:val="294"/>
          <w:jc w:val="center"/>
        </w:trPr>
        <w:tc>
          <w:tcPr>
            <w:tcW w:w="734" w:type="dxa"/>
            <w:tcBorders>
              <w:left w:val="nil"/>
              <w:bottom w:val="nil"/>
              <w:right w:val="nil"/>
            </w:tcBorders>
          </w:tcPr>
          <w:p w14:paraId="639B421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Yong-Suk 2019 [127]</w:t>
            </w:r>
          </w:p>
        </w:tc>
        <w:tc>
          <w:tcPr>
            <w:tcW w:w="340" w:type="dxa"/>
            <w:tcBorders>
              <w:left w:val="nil"/>
              <w:bottom w:val="nil"/>
              <w:right w:val="nil"/>
            </w:tcBorders>
          </w:tcPr>
          <w:p w14:paraId="5643317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6ACC81A8"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SFRP2</w:t>
            </w:r>
          </w:p>
        </w:tc>
        <w:tc>
          <w:tcPr>
            <w:tcW w:w="508" w:type="dxa"/>
            <w:tcBorders>
              <w:left w:val="nil"/>
              <w:bottom w:val="nil"/>
              <w:right w:val="nil"/>
            </w:tcBorders>
          </w:tcPr>
          <w:p w14:paraId="4297006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Serum</w:t>
            </w:r>
          </w:p>
        </w:tc>
        <w:tc>
          <w:tcPr>
            <w:tcW w:w="565" w:type="dxa"/>
            <w:tcBorders>
              <w:left w:val="nil"/>
              <w:bottom w:val="nil"/>
              <w:right w:val="nil"/>
            </w:tcBorders>
          </w:tcPr>
          <w:p w14:paraId="35F7E26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2008-2010</w:t>
            </w:r>
          </w:p>
        </w:tc>
        <w:tc>
          <w:tcPr>
            <w:tcW w:w="283" w:type="dxa"/>
            <w:tcBorders>
              <w:left w:val="nil"/>
              <w:bottom w:val="nil"/>
              <w:right w:val="nil"/>
            </w:tcBorders>
          </w:tcPr>
          <w:p w14:paraId="01B5B24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68</w:t>
            </w:r>
          </w:p>
        </w:tc>
        <w:tc>
          <w:tcPr>
            <w:tcW w:w="708" w:type="dxa"/>
            <w:tcBorders>
              <w:left w:val="nil"/>
              <w:bottom w:val="nil"/>
              <w:right w:val="nil"/>
            </w:tcBorders>
          </w:tcPr>
          <w:p w14:paraId="32864436"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bottom w:val="nil"/>
              <w:right w:val="nil"/>
            </w:tcBorders>
          </w:tcPr>
          <w:p w14:paraId="63F39858" w14:textId="77777777" w:rsidR="00D95082" w:rsidRPr="00CC38E3" w:rsidRDefault="00D95082" w:rsidP="00A9314A">
            <w:pPr>
              <w:pStyle w:val="TableParagraph"/>
              <w:ind w:left="23"/>
              <w:rPr>
                <w:rFonts w:ascii="Arial Narrow" w:hAnsi="Arial Narrow"/>
                <w:sz w:val="12"/>
                <w:szCs w:val="12"/>
              </w:rPr>
            </w:pPr>
          </w:p>
        </w:tc>
        <w:tc>
          <w:tcPr>
            <w:tcW w:w="745" w:type="dxa"/>
            <w:tcBorders>
              <w:left w:val="nil"/>
              <w:bottom w:val="nil"/>
              <w:right w:val="nil"/>
            </w:tcBorders>
          </w:tcPr>
          <w:p w14:paraId="132858D0" w14:textId="77777777" w:rsidR="00D95082" w:rsidRPr="00CC38E3" w:rsidRDefault="00D95082" w:rsidP="00A9314A">
            <w:pPr>
              <w:pStyle w:val="TableParagraph"/>
              <w:ind w:left="23"/>
              <w:rPr>
                <w:rFonts w:ascii="Arial Narrow" w:hAnsi="Arial Narrow"/>
                <w:sz w:val="12"/>
                <w:szCs w:val="12"/>
              </w:rPr>
            </w:pPr>
          </w:p>
        </w:tc>
        <w:tc>
          <w:tcPr>
            <w:tcW w:w="626" w:type="dxa"/>
            <w:tcBorders>
              <w:left w:val="nil"/>
              <w:bottom w:val="nil"/>
              <w:right w:val="nil"/>
            </w:tcBorders>
          </w:tcPr>
          <w:p w14:paraId="0DE3EC2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86.8</w:t>
            </w:r>
          </w:p>
        </w:tc>
        <w:tc>
          <w:tcPr>
            <w:tcW w:w="283" w:type="dxa"/>
            <w:tcBorders>
              <w:left w:val="nil"/>
              <w:bottom w:val="nil"/>
              <w:right w:val="nil"/>
            </w:tcBorders>
          </w:tcPr>
          <w:p w14:paraId="7BE807D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0F816A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793" w:type="dxa"/>
            <w:tcBorders>
              <w:left w:val="nil"/>
              <w:bottom w:val="nil"/>
              <w:right w:val="nil"/>
            </w:tcBorders>
          </w:tcPr>
          <w:p w14:paraId="72EE980C"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464C01C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left w:val="nil"/>
              <w:bottom w:val="nil"/>
              <w:right w:val="nil"/>
            </w:tcBorders>
          </w:tcPr>
          <w:p w14:paraId="6CED7EE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86.8</w:t>
            </w:r>
          </w:p>
        </w:tc>
        <w:tc>
          <w:tcPr>
            <w:tcW w:w="623" w:type="dxa"/>
            <w:tcBorders>
              <w:left w:val="nil"/>
              <w:bottom w:val="nil"/>
              <w:right w:val="nil"/>
            </w:tcBorders>
          </w:tcPr>
          <w:p w14:paraId="6E2AE3B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left w:val="nil"/>
              <w:bottom w:val="nil"/>
              <w:right w:val="nil"/>
            </w:tcBorders>
          </w:tcPr>
          <w:p w14:paraId="7E6F0ED7"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059937D5"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61FFA53E"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27732493" w14:textId="77777777" w:rsidR="00D95082" w:rsidRPr="00CC38E3"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074EE83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MSP</w:t>
            </w:r>
          </w:p>
        </w:tc>
      </w:tr>
      <w:tr w:rsidR="00D95082" w:rsidRPr="00CC38E3" w14:paraId="1B9B106E" w14:textId="77777777" w:rsidTr="00A9314A">
        <w:trPr>
          <w:trHeight w:val="294"/>
          <w:jc w:val="center"/>
        </w:trPr>
        <w:tc>
          <w:tcPr>
            <w:tcW w:w="734" w:type="dxa"/>
            <w:tcBorders>
              <w:top w:val="nil"/>
              <w:left w:val="nil"/>
              <w:right w:val="nil"/>
            </w:tcBorders>
          </w:tcPr>
          <w:p w14:paraId="1947E795"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768BF29A"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71E6F5FA"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SFRP2</w:t>
            </w:r>
          </w:p>
        </w:tc>
        <w:tc>
          <w:tcPr>
            <w:tcW w:w="508" w:type="dxa"/>
            <w:tcBorders>
              <w:top w:val="nil"/>
              <w:left w:val="nil"/>
              <w:right w:val="nil"/>
            </w:tcBorders>
          </w:tcPr>
          <w:p w14:paraId="447777B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top w:val="nil"/>
              <w:left w:val="nil"/>
              <w:right w:val="nil"/>
            </w:tcBorders>
          </w:tcPr>
          <w:p w14:paraId="3638D072"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CA16FE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84E6CCD"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3B0A853"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7B36464D"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6C33E31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89.7</w:t>
            </w:r>
          </w:p>
        </w:tc>
        <w:tc>
          <w:tcPr>
            <w:tcW w:w="283" w:type="dxa"/>
            <w:tcBorders>
              <w:top w:val="nil"/>
              <w:left w:val="nil"/>
              <w:right w:val="nil"/>
            </w:tcBorders>
          </w:tcPr>
          <w:p w14:paraId="1D9CEC83"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282A25BF"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73F6E727"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20EAA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0</w:t>
            </w:r>
          </w:p>
        </w:tc>
        <w:tc>
          <w:tcPr>
            <w:tcW w:w="624" w:type="dxa"/>
            <w:tcBorders>
              <w:top w:val="nil"/>
              <w:left w:val="nil"/>
              <w:right w:val="nil"/>
            </w:tcBorders>
          </w:tcPr>
          <w:p w14:paraId="679E50F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89.7</w:t>
            </w:r>
          </w:p>
        </w:tc>
        <w:tc>
          <w:tcPr>
            <w:tcW w:w="623" w:type="dxa"/>
            <w:tcBorders>
              <w:top w:val="nil"/>
              <w:left w:val="nil"/>
              <w:right w:val="nil"/>
            </w:tcBorders>
          </w:tcPr>
          <w:p w14:paraId="3F95264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567" w:type="dxa"/>
            <w:tcBorders>
              <w:top w:val="nil"/>
              <w:left w:val="nil"/>
              <w:right w:val="nil"/>
            </w:tcBorders>
          </w:tcPr>
          <w:p w14:paraId="57EAC9CF"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654CFDB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55AF18F2"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395CDB39"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phenol chloroform isoamyl alcohol</w:t>
            </w:r>
          </w:p>
        </w:tc>
        <w:tc>
          <w:tcPr>
            <w:tcW w:w="1344" w:type="dxa"/>
            <w:tcBorders>
              <w:top w:val="nil"/>
              <w:left w:val="nil"/>
              <w:right w:val="nil"/>
            </w:tcBorders>
          </w:tcPr>
          <w:p w14:paraId="3A52F558" w14:textId="77777777" w:rsidR="00D95082" w:rsidRPr="00CC38E3" w:rsidRDefault="00D95082" w:rsidP="00A9314A">
            <w:pPr>
              <w:pStyle w:val="TableParagraph"/>
              <w:ind w:left="23"/>
              <w:rPr>
                <w:rFonts w:ascii="Arial Narrow" w:hAnsi="Arial Narrow"/>
                <w:sz w:val="12"/>
                <w:szCs w:val="12"/>
              </w:rPr>
            </w:pPr>
          </w:p>
        </w:tc>
      </w:tr>
      <w:tr w:rsidR="00D95082" w:rsidRPr="00CC38E3" w14:paraId="6B21D284" w14:textId="77777777" w:rsidTr="00A9314A">
        <w:trPr>
          <w:trHeight w:val="294"/>
          <w:jc w:val="center"/>
        </w:trPr>
        <w:tc>
          <w:tcPr>
            <w:tcW w:w="734" w:type="dxa"/>
            <w:tcBorders>
              <w:left w:val="nil"/>
              <w:bottom w:val="nil"/>
              <w:right w:val="nil"/>
            </w:tcBorders>
          </w:tcPr>
          <w:p w14:paraId="26D20F2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Liu 2020 [128]</w:t>
            </w:r>
          </w:p>
        </w:tc>
        <w:tc>
          <w:tcPr>
            <w:tcW w:w="340" w:type="dxa"/>
            <w:tcBorders>
              <w:left w:val="nil"/>
              <w:bottom w:val="nil"/>
              <w:right w:val="nil"/>
            </w:tcBorders>
          </w:tcPr>
          <w:p w14:paraId="639CE23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149EA8D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COL4A1</w:t>
            </w:r>
          </w:p>
        </w:tc>
        <w:tc>
          <w:tcPr>
            <w:tcW w:w="508" w:type="dxa"/>
            <w:tcBorders>
              <w:left w:val="nil"/>
              <w:bottom w:val="nil"/>
              <w:right w:val="nil"/>
            </w:tcBorders>
          </w:tcPr>
          <w:p w14:paraId="25C083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657C949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2014-2016</w:t>
            </w:r>
          </w:p>
        </w:tc>
        <w:tc>
          <w:tcPr>
            <w:tcW w:w="283" w:type="dxa"/>
            <w:tcBorders>
              <w:left w:val="nil"/>
              <w:bottom w:val="nil"/>
              <w:right w:val="nil"/>
            </w:tcBorders>
          </w:tcPr>
          <w:p w14:paraId="775E92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w:t>
            </w:r>
          </w:p>
        </w:tc>
        <w:tc>
          <w:tcPr>
            <w:tcW w:w="708" w:type="dxa"/>
            <w:tcBorders>
              <w:left w:val="nil"/>
              <w:bottom w:val="nil"/>
              <w:right w:val="nil"/>
            </w:tcBorders>
          </w:tcPr>
          <w:p w14:paraId="02159AA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60</w:t>
            </w:r>
          </w:p>
          <w:p w14:paraId="11D98B8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(46-78)</w:t>
            </w:r>
          </w:p>
        </w:tc>
        <w:tc>
          <w:tcPr>
            <w:tcW w:w="708" w:type="dxa"/>
            <w:tcBorders>
              <w:left w:val="nil"/>
              <w:bottom w:val="nil"/>
              <w:right w:val="nil"/>
            </w:tcBorders>
          </w:tcPr>
          <w:p w14:paraId="61CA4B4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 54%</w:t>
            </w:r>
          </w:p>
          <w:p w14:paraId="28B6CB1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III-IV: 46%</w:t>
            </w:r>
          </w:p>
        </w:tc>
        <w:tc>
          <w:tcPr>
            <w:tcW w:w="745" w:type="dxa"/>
            <w:tcBorders>
              <w:left w:val="nil"/>
              <w:bottom w:val="nil"/>
              <w:right w:val="nil"/>
            </w:tcBorders>
          </w:tcPr>
          <w:p w14:paraId="079A2B9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79.0% distal</w:t>
            </w:r>
          </w:p>
          <w:p w14:paraId="408616F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21.0% proximal</w:t>
            </w:r>
          </w:p>
        </w:tc>
        <w:tc>
          <w:tcPr>
            <w:tcW w:w="626" w:type="dxa"/>
            <w:tcBorders>
              <w:left w:val="nil"/>
              <w:bottom w:val="nil"/>
              <w:right w:val="nil"/>
            </w:tcBorders>
          </w:tcPr>
          <w:p w14:paraId="732BF1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88.8</w:t>
            </w:r>
          </w:p>
        </w:tc>
        <w:tc>
          <w:tcPr>
            <w:tcW w:w="283" w:type="dxa"/>
            <w:tcBorders>
              <w:left w:val="nil"/>
              <w:bottom w:val="nil"/>
              <w:right w:val="nil"/>
            </w:tcBorders>
          </w:tcPr>
          <w:p w14:paraId="77EBDB2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H</w:t>
            </w:r>
          </w:p>
        </w:tc>
        <w:tc>
          <w:tcPr>
            <w:tcW w:w="303" w:type="dxa"/>
            <w:tcBorders>
              <w:left w:val="nil"/>
              <w:bottom w:val="nil"/>
              <w:right w:val="nil"/>
            </w:tcBorders>
          </w:tcPr>
          <w:p w14:paraId="2E43FFE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w:t>
            </w:r>
          </w:p>
        </w:tc>
        <w:tc>
          <w:tcPr>
            <w:tcW w:w="793" w:type="dxa"/>
            <w:tcBorders>
              <w:left w:val="nil"/>
              <w:bottom w:val="nil"/>
              <w:right w:val="nil"/>
            </w:tcBorders>
          </w:tcPr>
          <w:p w14:paraId="01BDF1F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58</w:t>
            </w:r>
          </w:p>
          <w:p w14:paraId="6EF7E2B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(45-77)</w:t>
            </w:r>
          </w:p>
        </w:tc>
        <w:tc>
          <w:tcPr>
            <w:tcW w:w="679" w:type="dxa"/>
            <w:tcBorders>
              <w:left w:val="nil"/>
              <w:bottom w:val="nil"/>
              <w:right w:val="nil"/>
            </w:tcBorders>
          </w:tcPr>
          <w:p w14:paraId="36C1BF2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12.0</w:t>
            </w:r>
          </w:p>
        </w:tc>
        <w:tc>
          <w:tcPr>
            <w:tcW w:w="624" w:type="dxa"/>
            <w:tcBorders>
              <w:left w:val="nil"/>
              <w:bottom w:val="nil"/>
              <w:right w:val="nil"/>
            </w:tcBorders>
          </w:tcPr>
          <w:p w14:paraId="41D02EB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88.8</w:t>
            </w:r>
          </w:p>
        </w:tc>
        <w:tc>
          <w:tcPr>
            <w:tcW w:w="623" w:type="dxa"/>
            <w:tcBorders>
              <w:left w:val="nil"/>
              <w:bottom w:val="nil"/>
              <w:right w:val="nil"/>
            </w:tcBorders>
          </w:tcPr>
          <w:p w14:paraId="6A9DD92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88.0</w:t>
            </w:r>
          </w:p>
        </w:tc>
        <w:tc>
          <w:tcPr>
            <w:tcW w:w="567" w:type="dxa"/>
            <w:tcBorders>
              <w:left w:val="nil"/>
              <w:bottom w:val="nil"/>
              <w:right w:val="nil"/>
            </w:tcBorders>
          </w:tcPr>
          <w:p w14:paraId="449FCA5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96.5</w:t>
            </w:r>
          </w:p>
          <w:p w14:paraId="41222F0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(94.1-98.9)</w:t>
            </w:r>
          </w:p>
        </w:tc>
        <w:tc>
          <w:tcPr>
            <w:tcW w:w="624" w:type="dxa"/>
            <w:tcBorders>
              <w:left w:val="nil"/>
              <w:bottom w:val="nil"/>
              <w:right w:val="nil"/>
            </w:tcBorders>
          </w:tcPr>
          <w:p w14:paraId="57737EC1"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04D29014"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1CEDFA34" w14:textId="77777777" w:rsidR="00D95082" w:rsidRPr="00CC38E3" w:rsidRDefault="00D95082" w:rsidP="00A9314A">
            <w:pPr>
              <w:pStyle w:val="TableParagraph"/>
              <w:ind w:left="23"/>
              <w:rPr>
                <w:rFonts w:ascii="Arial Narrow" w:hAnsi="Arial Narrow"/>
                <w:sz w:val="12"/>
                <w:szCs w:val="12"/>
              </w:rPr>
            </w:pPr>
          </w:p>
        </w:tc>
        <w:tc>
          <w:tcPr>
            <w:tcW w:w="1344" w:type="dxa"/>
            <w:tcBorders>
              <w:left w:val="nil"/>
              <w:bottom w:val="nil"/>
              <w:right w:val="nil"/>
            </w:tcBorders>
          </w:tcPr>
          <w:p w14:paraId="70A4537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CC38E3" w14:paraId="588B9CBF" w14:textId="77777777" w:rsidTr="00A9314A">
        <w:trPr>
          <w:trHeight w:val="294"/>
          <w:jc w:val="center"/>
        </w:trPr>
        <w:tc>
          <w:tcPr>
            <w:tcW w:w="734" w:type="dxa"/>
            <w:tcBorders>
              <w:top w:val="nil"/>
              <w:left w:val="nil"/>
              <w:bottom w:val="nil"/>
              <w:right w:val="nil"/>
            </w:tcBorders>
          </w:tcPr>
          <w:p w14:paraId="0B960246"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14E1F5B3"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B9B8555"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COL4A2</w:t>
            </w:r>
          </w:p>
        </w:tc>
        <w:tc>
          <w:tcPr>
            <w:tcW w:w="508" w:type="dxa"/>
            <w:tcBorders>
              <w:top w:val="nil"/>
              <w:left w:val="nil"/>
              <w:bottom w:val="nil"/>
              <w:right w:val="nil"/>
            </w:tcBorders>
          </w:tcPr>
          <w:p w14:paraId="5856D549"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16412F5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5DC1933D"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63A7050"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AF38F24"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CC74F5E"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53C833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92.5</w:t>
            </w:r>
          </w:p>
        </w:tc>
        <w:tc>
          <w:tcPr>
            <w:tcW w:w="283" w:type="dxa"/>
            <w:tcBorders>
              <w:top w:val="nil"/>
              <w:left w:val="nil"/>
              <w:bottom w:val="nil"/>
              <w:right w:val="nil"/>
            </w:tcBorders>
          </w:tcPr>
          <w:p w14:paraId="1D82CC6B"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3DE8ECE1"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BD43C9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82475C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w:t>
            </w:r>
          </w:p>
        </w:tc>
        <w:tc>
          <w:tcPr>
            <w:tcW w:w="624" w:type="dxa"/>
            <w:tcBorders>
              <w:top w:val="nil"/>
              <w:left w:val="nil"/>
              <w:bottom w:val="nil"/>
              <w:right w:val="nil"/>
            </w:tcBorders>
          </w:tcPr>
          <w:p w14:paraId="79C7D4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92.5</w:t>
            </w:r>
          </w:p>
        </w:tc>
        <w:tc>
          <w:tcPr>
            <w:tcW w:w="623" w:type="dxa"/>
            <w:tcBorders>
              <w:top w:val="nil"/>
              <w:left w:val="nil"/>
              <w:bottom w:val="nil"/>
              <w:right w:val="nil"/>
            </w:tcBorders>
          </w:tcPr>
          <w:p w14:paraId="023F417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91.6</w:t>
            </w:r>
          </w:p>
        </w:tc>
        <w:tc>
          <w:tcPr>
            <w:tcW w:w="567" w:type="dxa"/>
            <w:tcBorders>
              <w:top w:val="nil"/>
              <w:left w:val="nil"/>
              <w:bottom w:val="nil"/>
              <w:right w:val="nil"/>
            </w:tcBorders>
          </w:tcPr>
          <w:p w14:paraId="4FBF37D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96.6</w:t>
            </w:r>
          </w:p>
          <w:p w14:paraId="75CE032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(94.1-99.1)</w:t>
            </w:r>
          </w:p>
        </w:tc>
        <w:tc>
          <w:tcPr>
            <w:tcW w:w="624" w:type="dxa"/>
            <w:tcBorders>
              <w:top w:val="nil"/>
              <w:left w:val="nil"/>
              <w:bottom w:val="nil"/>
              <w:right w:val="nil"/>
            </w:tcBorders>
          </w:tcPr>
          <w:p w14:paraId="7B5AF987"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C23A9A6"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F303E0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8C7EAE7" w14:textId="77777777" w:rsidR="00D95082" w:rsidRPr="00CC38E3" w:rsidRDefault="00D95082" w:rsidP="00A9314A">
            <w:pPr>
              <w:pStyle w:val="TableParagraph"/>
              <w:ind w:left="23"/>
              <w:rPr>
                <w:rFonts w:ascii="Arial Narrow" w:hAnsi="Arial Narrow"/>
                <w:sz w:val="12"/>
                <w:szCs w:val="12"/>
              </w:rPr>
            </w:pPr>
          </w:p>
        </w:tc>
      </w:tr>
      <w:tr w:rsidR="00D95082" w:rsidRPr="00CC38E3" w14:paraId="10EE33FA" w14:textId="77777777" w:rsidTr="00A9314A">
        <w:trPr>
          <w:trHeight w:val="294"/>
          <w:jc w:val="center"/>
        </w:trPr>
        <w:tc>
          <w:tcPr>
            <w:tcW w:w="734" w:type="dxa"/>
            <w:tcBorders>
              <w:top w:val="nil"/>
              <w:left w:val="nil"/>
              <w:bottom w:val="nil"/>
              <w:right w:val="nil"/>
            </w:tcBorders>
          </w:tcPr>
          <w:p w14:paraId="7F093CC0"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06C8B23"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7F227B14"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ITGA4</w:t>
            </w:r>
          </w:p>
        </w:tc>
        <w:tc>
          <w:tcPr>
            <w:tcW w:w="508" w:type="dxa"/>
            <w:tcBorders>
              <w:top w:val="nil"/>
              <w:left w:val="nil"/>
              <w:bottom w:val="nil"/>
              <w:right w:val="nil"/>
            </w:tcBorders>
          </w:tcPr>
          <w:p w14:paraId="68D8A566"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A4E3310"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509D41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194F30"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FFDB6D"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091A928"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1F13451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82.5</w:t>
            </w:r>
          </w:p>
        </w:tc>
        <w:tc>
          <w:tcPr>
            <w:tcW w:w="283" w:type="dxa"/>
            <w:tcBorders>
              <w:top w:val="nil"/>
              <w:left w:val="nil"/>
              <w:bottom w:val="nil"/>
              <w:right w:val="nil"/>
            </w:tcBorders>
          </w:tcPr>
          <w:p w14:paraId="414E4A03"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37A39F1"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30DBF1F"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169E9B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3.6</w:t>
            </w:r>
          </w:p>
        </w:tc>
        <w:tc>
          <w:tcPr>
            <w:tcW w:w="624" w:type="dxa"/>
            <w:tcBorders>
              <w:top w:val="nil"/>
              <w:left w:val="nil"/>
              <w:bottom w:val="nil"/>
              <w:right w:val="nil"/>
            </w:tcBorders>
          </w:tcPr>
          <w:p w14:paraId="473903E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82.5</w:t>
            </w:r>
          </w:p>
        </w:tc>
        <w:tc>
          <w:tcPr>
            <w:tcW w:w="623" w:type="dxa"/>
            <w:tcBorders>
              <w:top w:val="nil"/>
              <w:left w:val="nil"/>
              <w:bottom w:val="nil"/>
              <w:right w:val="nil"/>
            </w:tcBorders>
          </w:tcPr>
          <w:p w14:paraId="7158762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96.4</w:t>
            </w:r>
          </w:p>
        </w:tc>
        <w:tc>
          <w:tcPr>
            <w:tcW w:w="567" w:type="dxa"/>
            <w:tcBorders>
              <w:top w:val="nil"/>
              <w:left w:val="nil"/>
              <w:bottom w:val="nil"/>
              <w:right w:val="nil"/>
            </w:tcBorders>
          </w:tcPr>
          <w:p w14:paraId="69B8EAC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95.3</w:t>
            </w:r>
          </w:p>
          <w:p w14:paraId="76142BB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(92.0-98.5)</w:t>
            </w:r>
          </w:p>
        </w:tc>
        <w:tc>
          <w:tcPr>
            <w:tcW w:w="624" w:type="dxa"/>
            <w:tcBorders>
              <w:top w:val="nil"/>
              <w:left w:val="nil"/>
              <w:bottom w:val="nil"/>
              <w:right w:val="nil"/>
            </w:tcBorders>
          </w:tcPr>
          <w:p w14:paraId="7EDDC74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D32A079"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3A4305E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846D88C" w14:textId="77777777" w:rsidR="00D95082" w:rsidRPr="00CC38E3" w:rsidRDefault="00D95082" w:rsidP="00A9314A">
            <w:pPr>
              <w:pStyle w:val="TableParagraph"/>
              <w:ind w:left="23"/>
              <w:rPr>
                <w:rFonts w:ascii="Arial Narrow" w:hAnsi="Arial Narrow"/>
                <w:sz w:val="12"/>
                <w:szCs w:val="12"/>
              </w:rPr>
            </w:pPr>
          </w:p>
        </w:tc>
      </w:tr>
      <w:tr w:rsidR="00D95082" w:rsidRPr="00CC38E3" w14:paraId="106BB93F" w14:textId="77777777" w:rsidTr="00A9314A">
        <w:trPr>
          <w:trHeight w:val="294"/>
          <w:jc w:val="center"/>
        </w:trPr>
        <w:tc>
          <w:tcPr>
            <w:tcW w:w="734" w:type="dxa"/>
            <w:tcBorders>
              <w:top w:val="nil"/>
              <w:left w:val="nil"/>
              <w:bottom w:val="nil"/>
              <w:right w:val="nil"/>
            </w:tcBorders>
          </w:tcPr>
          <w:p w14:paraId="1D4CAB61"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1576C80"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1EA302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TLX2</w:t>
            </w:r>
          </w:p>
        </w:tc>
        <w:tc>
          <w:tcPr>
            <w:tcW w:w="508" w:type="dxa"/>
            <w:tcBorders>
              <w:top w:val="nil"/>
              <w:left w:val="nil"/>
              <w:bottom w:val="nil"/>
              <w:right w:val="nil"/>
            </w:tcBorders>
          </w:tcPr>
          <w:p w14:paraId="00475212"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B242B98"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5A942C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0972DAD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642B6E3"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86EE63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182142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88.8</w:t>
            </w:r>
          </w:p>
        </w:tc>
        <w:tc>
          <w:tcPr>
            <w:tcW w:w="283" w:type="dxa"/>
            <w:tcBorders>
              <w:top w:val="nil"/>
              <w:left w:val="nil"/>
              <w:bottom w:val="nil"/>
              <w:right w:val="nil"/>
            </w:tcBorders>
          </w:tcPr>
          <w:p w14:paraId="264C365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4CEAD7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7E13E4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71E8B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3.6</w:t>
            </w:r>
          </w:p>
        </w:tc>
        <w:tc>
          <w:tcPr>
            <w:tcW w:w="624" w:type="dxa"/>
            <w:tcBorders>
              <w:top w:val="nil"/>
              <w:left w:val="nil"/>
              <w:bottom w:val="nil"/>
              <w:right w:val="nil"/>
            </w:tcBorders>
          </w:tcPr>
          <w:p w14:paraId="29DE3EB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88.8</w:t>
            </w:r>
          </w:p>
        </w:tc>
        <w:tc>
          <w:tcPr>
            <w:tcW w:w="623" w:type="dxa"/>
            <w:tcBorders>
              <w:top w:val="nil"/>
              <w:left w:val="nil"/>
              <w:bottom w:val="nil"/>
              <w:right w:val="nil"/>
            </w:tcBorders>
          </w:tcPr>
          <w:p w14:paraId="4E185C3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96.4</w:t>
            </w:r>
          </w:p>
        </w:tc>
        <w:tc>
          <w:tcPr>
            <w:tcW w:w="567" w:type="dxa"/>
            <w:tcBorders>
              <w:top w:val="nil"/>
              <w:left w:val="nil"/>
              <w:bottom w:val="nil"/>
              <w:right w:val="nil"/>
            </w:tcBorders>
          </w:tcPr>
          <w:p w14:paraId="1796F8E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15D8B6D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(92.3-98.9)</w:t>
            </w:r>
          </w:p>
        </w:tc>
        <w:tc>
          <w:tcPr>
            <w:tcW w:w="624" w:type="dxa"/>
            <w:tcBorders>
              <w:top w:val="nil"/>
              <w:left w:val="nil"/>
              <w:bottom w:val="nil"/>
              <w:right w:val="nil"/>
            </w:tcBorders>
          </w:tcPr>
          <w:p w14:paraId="35EA99D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41D8BA1"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C8258E1"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F98B530" w14:textId="77777777" w:rsidR="00D95082" w:rsidRPr="00CC38E3" w:rsidRDefault="00D95082" w:rsidP="00A9314A">
            <w:pPr>
              <w:pStyle w:val="TableParagraph"/>
              <w:ind w:left="23"/>
              <w:rPr>
                <w:rFonts w:ascii="Arial Narrow" w:hAnsi="Arial Narrow"/>
                <w:sz w:val="12"/>
                <w:szCs w:val="12"/>
              </w:rPr>
            </w:pPr>
          </w:p>
        </w:tc>
      </w:tr>
      <w:tr w:rsidR="00D95082" w:rsidRPr="00CC38E3" w14:paraId="5F7F307F" w14:textId="77777777" w:rsidTr="00A9314A">
        <w:trPr>
          <w:trHeight w:val="294"/>
          <w:jc w:val="center"/>
        </w:trPr>
        <w:tc>
          <w:tcPr>
            <w:tcW w:w="734" w:type="dxa"/>
            <w:tcBorders>
              <w:top w:val="nil"/>
              <w:left w:val="nil"/>
              <w:bottom w:val="nil"/>
              <w:right w:val="nil"/>
            </w:tcBorders>
          </w:tcPr>
          <w:p w14:paraId="0FAE7251"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32644B6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CAD1D7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COL4A2 + TLX2</w:t>
            </w:r>
          </w:p>
        </w:tc>
        <w:tc>
          <w:tcPr>
            <w:tcW w:w="508" w:type="dxa"/>
            <w:tcBorders>
              <w:top w:val="nil"/>
              <w:left w:val="nil"/>
              <w:bottom w:val="nil"/>
              <w:right w:val="nil"/>
            </w:tcBorders>
          </w:tcPr>
          <w:p w14:paraId="2850F5F1"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44F7D480"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2A003F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7FC445C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7B52494"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B491A67"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6E86DD0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91.3</w:t>
            </w:r>
          </w:p>
        </w:tc>
        <w:tc>
          <w:tcPr>
            <w:tcW w:w="283" w:type="dxa"/>
            <w:tcBorders>
              <w:top w:val="nil"/>
              <w:left w:val="nil"/>
              <w:bottom w:val="nil"/>
              <w:right w:val="nil"/>
            </w:tcBorders>
          </w:tcPr>
          <w:p w14:paraId="46DB0A79"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C2D9A33"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C8172F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D25334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w:t>
            </w:r>
          </w:p>
        </w:tc>
        <w:tc>
          <w:tcPr>
            <w:tcW w:w="624" w:type="dxa"/>
            <w:tcBorders>
              <w:top w:val="nil"/>
              <w:left w:val="nil"/>
              <w:bottom w:val="nil"/>
              <w:right w:val="nil"/>
            </w:tcBorders>
          </w:tcPr>
          <w:p w14:paraId="472DA6D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91.3</w:t>
            </w:r>
          </w:p>
        </w:tc>
        <w:tc>
          <w:tcPr>
            <w:tcW w:w="623" w:type="dxa"/>
            <w:tcBorders>
              <w:top w:val="nil"/>
              <w:left w:val="nil"/>
              <w:bottom w:val="nil"/>
              <w:right w:val="nil"/>
            </w:tcBorders>
          </w:tcPr>
          <w:p w14:paraId="3D66D48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97.6</w:t>
            </w:r>
          </w:p>
        </w:tc>
        <w:tc>
          <w:tcPr>
            <w:tcW w:w="567" w:type="dxa"/>
            <w:tcBorders>
              <w:top w:val="nil"/>
              <w:left w:val="nil"/>
              <w:bottom w:val="nil"/>
              <w:right w:val="nil"/>
            </w:tcBorders>
          </w:tcPr>
          <w:p w14:paraId="2CF44F5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98.3</w:t>
            </w:r>
          </w:p>
          <w:p w14:paraId="339529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(96.7-99.9)</w:t>
            </w:r>
          </w:p>
        </w:tc>
        <w:tc>
          <w:tcPr>
            <w:tcW w:w="624" w:type="dxa"/>
            <w:tcBorders>
              <w:top w:val="nil"/>
              <w:left w:val="nil"/>
              <w:bottom w:val="nil"/>
              <w:right w:val="nil"/>
            </w:tcBorders>
          </w:tcPr>
          <w:p w14:paraId="7C6FA6D4"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2600B6C"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19A32A8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3A3D716" w14:textId="77777777" w:rsidR="00D95082" w:rsidRPr="00CC38E3" w:rsidRDefault="00D95082" w:rsidP="00A9314A">
            <w:pPr>
              <w:pStyle w:val="TableParagraph"/>
              <w:ind w:left="23"/>
              <w:rPr>
                <w:rFonts w:ascii="Arial Narrow" w:hAnsi="Arial Narrow"/>
                <w:sz w:val="12"/>
                <w:szCs w:val="12"/>
              </w:rPr>
            </w:pPr>
          </w:p>
        </w:tc>
      </w:tr>
      <w:tr w:rsidR="00D95082" w:rsidRPr="00CC38E3" w14:paraId="573E0072" w14:textId="77777777" w:rsidTr="00A9314A">
        <w:trPr>
          <w:trHeight w:val="294"/>
          <w:jc w:val="center"/>
        </w:trPr>
        <w:tc>
          <w:tcPr>
            <w:tcW w:w="734" w:type="dxa"/>
            <w:tcBorders>
              <w:top w:val="nil"/>
              <w:left w:val="nil"/>
              <w:bottom w:val="nil"/>
              <w:right w:val="nil"/>
            </w:tcBorders>
          </w:tcPr>
          <w:p w14:paraId="2D74593F"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639088F2"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AE29B8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COL4A1</w:t>
            </w:r>
          </w:p>
        </w:tc>
        <w:tc>
          <w:tcPr>
            <w:tcW w:w="508" w:type="dxa"/>
            <w:tcBorders>
              <w:top w:val="nil"/>
              <w:left w:val="nil"/>
              <w:bottom w:val="nil"/>
              <w:right w:val="nil"/>
            </w:tcBorders>
          </w:tcPr>
          <w:p w14:paraId="22768927"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8786C98"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EEACB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18</w:t>
            </w:r>
          </w:p>
        </w:tc>
        <w:tc>
          <w:tcPr>
            <w:tcW w:w="708" w:type="dxa"/>
            <w:tcBorders>
              <w:top w:val="nil"/>
              <w:left w:val="nil"/>
              <w:bottom w:val="nil"/>
              <w:right w:val="nil"/>
            </w:tcBorders>
          </w:tcPr>
          <w:p w14:paraId="1088F8A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62</w:t>
            </w:r>
          </w:p>
          <w:p w14:paraId="71B7929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(47-77)</w:t>
            </w:r>
          </w:p>
        </w:tc>
        <w:tc>
          <w:tcPr>
            <w:tcW w:w="708" w:type="dxa"/>
            <w:tcBorders>
              <w:top w:val="nil"/>
              <w:left w:val="nil"/>
              <w:bottom w:val="nil"/>
              <w:right w:val="nil"/>
            </w:tcBorders>
          </w:tcPr>
          <w:p w14:paraId="2A8014C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 33%</w:t>
            </w:r>
          </w:p>
          <w:p w14:paraId="0EAA19C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III-IV: 67%</w:t>
            </w:r>
          </w:p>
        </w:tc>
        <w:tc>
          <w:tcPr>
            <w:tcW w:w="745" w:type="dxa"/>
            <w:tcBorders>
              <w:top w:val="nil"/>
              <w:left w:val="nil"/>
              <w:bottom w:val="nil"/>
              <w:right w:val="nil"/>
            </w:tcBorders>
          </w:tcPr>
          <w:p w14:paraId="2EAC521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61.0% distal</w:t>
            </w:r>
          </w:p>
          <w:p w14:paraId="23D72CC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39.0% proximal</w:t>
            </w:r>
          </w:p>
        </w:tc>
        <w:tc>
          <w:tcPr>
            <w:tcW w:w="626" w:type="dxa"/>
            <w:tcBorders>
              <w:top w:val="nil"/>
              <w:left w:val="nil"/>
              <w:bottom w:val="nil"/>
              <w:right w:val="nil"/>
            </w:tcBorders>
          </w:tcPr>
          <w:p w14:paraId="10DDAD0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83.0</w:t>
            </w:r>
          </w:p>
        </w:tc>
        <w:tc>
          <w:tcPr>
            <w:tcW w:w="283" w:type="dxa"/>
            <w:tcBorders>
              <w:top w:val="nil"/>
              <w:left w:val="nil"/>
              <w:bottom w:val="nil"/>
              <w:right w:val="nil"/>
            </w:tcBorders>
          </w:tcPr>
          <w:p w14:paraId="2342C99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43D8C7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18</w:t>
            </w:r>
          </w:p>
        </w:tc>
        <w:tc>
          <w:tcPr>
            <w:tcW w:w="793" w:type="dxa"/>
            <w:tcBorders>
              <w:top w:val="nil"/>
              <w:left w:val="nil"/>
              <w:bottom w:val="nil"/>
              <w:right w:val="nil"/>
            </w:tcBorders>
          </w:tcPr>
          <w:p w14:paraId="5842717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59</w:t>
            </w:r>
          </w:p>
          <w:p w14:paraId="0806EF7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(48-74)</w:t>
            </w:r>
          </w:p>
        </w:tc>
        <w:tc>
          <w:tcPr>
            <w:tcW w:w="679" w:type="dxa"/>
            <w:tcBorders>
              <w:top w:val="nil"/>
              <w:left w:val="nil"/>
              <w:bottom w:val="nil"/>
              <w:right w:val="nil"/>
            </w:tcBorders>
          </w:tcPr>
          <w:p w14:paraId="0D1C916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624" w:type="dxa"/>
            <w:tcBorders>
              <w:top w:val="nil"/>
              <w:left w:val="nil"/>
              <w:bottom w:val="nil"/>
              <w:right w:val="nil"/>
            </w:tcBorders>
          </w:tcPr>
          <w:p w14:paraId="1C02DD9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83.0</w:t>
            </w:r>
          </w:p>
        </w:tc>
        <w:tc>
          <w:tcPr>
            <w:tcW w:w="623" w:type="dxa"/>
            <w:tcBorders>
              <w:top w:val="nil"/>
              <w:left w:val="nil"/>
              <w:bottom w:val="nil"/>
              <w:right w:val="nil"/>
            </w:tcBorders>
          </w:tcPr>
          <w:p w14:paraId="34FC5E3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567" w:type="dxa"/>
            <w:tcBorders>
              <w:top w:val="nil"/>
              <w:left w:val="nil"/>
              <w:bottom w:val="nil"/>
              <w:right w:val="nil"/>
            </w:tcBorders>
          </w:tcPr>
          <w:p w14:paraId="50B68AA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95.2</w:t>
            </w:r>
          </w:p>
          <w:p w14:paraId="05F2882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(88.2-100)</w:t>
            </w:r>
          </w:p>
        </w:tc>
        <w:tc>
          <w:tcPr>
            <w:tcW w:w="624" w:type="dxa"/>
            <w:tcBorders>
              <w:top w:val="nil"/>
              <w:left w:val="nil"/>
              <w:bottom w:val="nil"/>
              <w:right w:val="nil"/>
            </w:tcBorders>
          </w:tcPr>
          <w:p w14:paraId="445F202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0626BE4"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2AD1C1E0"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C07831E" w14:textId="77777777" w:rsidR="00D95082" w:rsidRPr="00CC38E3" w:rsidRDefault="00D95082" w:rsidP="00A9314A">
            <w:pPr>
              <w:pStyle w:val="TableParagraph"/>
              <w:ind w:left="23"/>
              <w:rPr>
                <w:rFonts w:ascii="Arial Narrow" w:hAnsi="Arial Narrow"/>
                <w:sz w:val="12"/>
                <w:szCs w:val="12"/>
              </w:rPr>
            </w:pPr>
          </w:p>
        </w:tc>
      </w:tr>
      <w:tr w:rsidR="00D95082" w:rsidRPr="00CC38E3" w14:paraId="47A52344" w14:textId="77777777" w:rsidTr="00A9314A">
        <w:trPr>
          <w:trHeight w:val="294"/>
          <w:jc w:val="center"/>
        </w:trPr>
        <w:tc>
          <w:tcPr>
            <w:tcW w:w="734" w:type="dxa"/>
            <w:tcBorders>
              <w:top w:val="nil"/>
              <w:left w:val="nil"/>
              <w:bottom w:val="nil"/>
              <w:right w:val="nil"/>
            </w:tcBorders>
          </w:tcPr>
          <w:p w14:paraId="00A3FA7F"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DCD8EE3"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1EF6F83"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COL4A2</w:t>
            </w:r>
          </w:p>
        </w:tc>
        <w:tc>
          <w:tcPr>
            <w:tcW w:w="508" w:type="dxa"/>
            <w:tcBorders>
              <w:top w:val="nil"/>
              <w:left w:val="nil"/>
              <w:bottom w:val="nil"/>
              <w:right w:val="nil"/>
            </w:tcBorders>
          </w:tcPr>
          <w:p w14:paraId="1995B9CA"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005373A"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0324726F"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846AEF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3AB22A3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00B836F"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4BE1D4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100.0</w:t>
            </w:r>
          </w:p>
        </w:tc>
        <w:tc>
          <w:tcPr>
            <w:tcW w:w="283" w:type="dxa"/>
            <w:tcBorders>
              <w:top w:val="nil"/>
              <w:left w:val="nil"/>
              <w:bottom w:val="nil"/>
              <w:right w:val="nil"/>
            </w:tcBorders>
          </w:tcPr>
          <w:p w14:paraId="7C761278"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58AF7217"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DB8B6C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2496CC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624" w:type="dxa"/>
            <w:tcBorders>
              <w:top w:val="nil"/>
              <w:left w:val="nil"/>
              <w:bottom w:val="nil"/>
              <w:right w:val="nil"/>
            </w:tcBorders>
          </w:tcPr>
          <w:p w14:paraId="25DFD34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100</w:t>
            </w:r>
          </w:p>
        </w:tc>
        <w:tc>
          <w:tcPr>
            <w:tcW w:w="623" w:type="dxa"/>
            <w:tcBorders>
              <w:top w:val="nil"/>
              <w:left w:val="nil"/>
              <w:bottom w:val="nil"/>
              <w:right w:val="nil"/>
            </w:tcBorders>
          </w:tcPr>
          <w:p w14:paraId="16B85C3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567" w:type="dxa"/>
            <w:tcBorders>
              <w:top w:val="nil"/>
              <w:left w:val="nil"/>
              <w:bottom w:val="nil"/>
              <w:right w:val="nil"/>
            </w:tcBorders>
          </w:tcPr>
          <w:p w14:paraId="39B5E67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99.1</w:t>
            </w:r>
          </w:p>
          <w:p w14:paraId="1257708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(96.6-100)</w:t>
            </w:r>
          </w:p>
        </w:tc>
        <w:tc>
          <w:tcPr>
            <w:tcW w:w="624" w:type="dxa"/>
            <w:tcBorders>
              <w:top w:val="nil"/>
              <w:left w:val="nil"/>
              <w:bottom w:val="nil"/>
              <w:right w:val="nil"/>
            </w:tcBorders>
          </w:tcPr>
          <w:p w14:paraId="3F85745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DCDF4E4"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138B840"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8015EF8" w14:textId="77777777" w:rsidR="00D95082" w:rsidRPr="00CC38E3" w:rsidRDefault="00D95082" w:rsidP="00A9314A">
            <w:pPr>
              <w:pStyle w:val="TableParagraph"/>
              <w:ind w:left="23"/>
              <w:rPr>
                <w:rFonts w:ascii="Arial Narrow" w:hAnsi="Arial Narrow"/>
                <w:sz w:val="12"/>
                <w:szCs w:val="12"/>
              </w:rPr>
            </w:pPr>
          </w:p>
        </w:tc>
      </w:tr>
      <w:tr w:rsidR="00D95082" w:rsidRPr="00CC38E3" w14:paraId="466AD49F" w14:textId="77777777" w:rsidTr="00A9314A">
        <w:trPr>
          <w:trHeight w:val="294"/>
          <w:jc w:val="center"/>
        </w:trPr>
        <w:tc>
          <w:tcPr>
            <w:tcW w:w="734" w:type="dxa"/>
            <w:tcBorders>
              <w:top w:val="nil"/>
              <w:left w:val="nil"/>
              <w:bottom w:val="nil"/>
              <w:right w:val="nil"/>
            </w:tcBorders>
          </w:tcPr>
          <w:p w14:paraId="2546B302"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44E1C42"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639EE338"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ITGA4</w:t>
            </w:r>
          </w:p>
        </w:tc>
        <w:tc>
          <w:tcPr>
            <w:tcW w:w="508" w:type="dxa"/>
            <w:tcBorders>
              <w:top w:val="nil"/>
              <w:left w:val="nil"/>
              <w:bottom w:val="nil"/>
              <w:right w:val="nil"/>
            </w:tcBorders>
          </w:tcPr>
          <w:p w14:paraId="617FD3FA"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7FF4089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FFA82D7"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87A40D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516E7B9"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AC4A010"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43D695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283" w:type="dxa"/>
            <w:tcBorders>
              <w:top w:val="nil"/>
              <w:left w:val="nil"/>
              <w:bottom w:val="nil"/>
              <w:right w:val="nil"/>
            </w:tcBorders>
          </w:tcPr>
          <w:p w14:paraId="62FE2AA8"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BB74DE4"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5233FC0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F581DA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624" w:type="dxa"/>
            <w:tcBorders>
              <w:top w:val="nil"/>
              <w:left w:val="nil"/>
              <w:bottom w:val="nil"/>
              <w:right w:val="nil"/>
            </w:tcBorders>
          </w:tcPr>
          <w:p w14:paraId="6275DD8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623" w:type="dxa"/>
            <w:tcBorders>
              <w:top w:val="nil"/>
              <w:left w:val="nil"/>
              <w:bottom w:val="nil"/>
              <w:right w:val="nil"/>
            </w:tcBorders>
          </w:tcPr>
          <w:p w14:paraId="5EC0E37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567" w:type="dxa"/>
            <w:tcBorders>
              <w:top w:val="nil"/>
              <w:left w:val="nil"/>
              <w:bottom w:val="nil"/>
              <w:right w:val="nil"/>
            </w:tcBorders>
          </w:tcPr>
          <w:p w14:paraId="28E3B23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94.0</w:t>
            </w:r>
          </w:p>
          <w:p w14:paraId="4237A0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(84.8-100)</w:t>
            </w:r>
          </w:p>
        </w:tc>
        <w:tc>
          <w:tcPr>
            <w:tcW w:w="624" w:type="dxa"/>
            <w:tcBorders>
              <w:top w:val="nil"/>
              <w:left w:val="nil"/>
              <w:bottom w:val="nil"/>
              <w:right w:val="nil"/>
            </w:tcBorders>
          </w:tcPr>
          <w:p w14:paraId="6B103A8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68A2E51F"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4C3CD591"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4D9E674" w14:textId="77777777" w:rsidR="00D95082" w:rsidRPr="00CC38E3" w:rsidRDefault="00D95082" w:rsidP="00A9314A">
            <w:pPr>
              <w:pStyle w:val="TableParagraph"/>
              <w:ind w:left="23"/>
              <w:rPr>
                <w:rFonts w:ascii="Arial Narrow" w:hAnsi="Arial Narrow"/>
                <w:sz w:val="12"/>
                <w:szCs w:val="12"/>
              </w:rPr>
            </w:pPr>
          </w:p>
        </w:tc>
      </w:tr>
      <w:tr w:rsidR="00D95082" w:rsidRPr="00CC38E3" w14:paraId="728BC65B" w14:textId="77777777" w:rsidTr="00A9314A">
        <w:trPr>
          <w:trHeight w:val="294"/>
          <w:jc w:val="center"/>
        </w:trPr>
        <w:tc>
          <w:tcPr>
            <w:tcW w:w="734" w:type="dxa"/>
            <w:tcBorders>
              <w:top w:val="nil"/>
              <w:left w:val="nil"/>
              <w:right w:val="nil"/>
            </w:tcBorders>
          </w:tcPr>
          <w:p w14:paraId="0B6BA17F"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3B1F2E6C"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3644C24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TLX2</w:t>
            </w:r>
          </w:p>
        </w:tc>
        <w:tc>
          <w:tcPr>
            <w:tcW w:w="508" w:type="dxa"/>
            <w:tcBorders>
              <w:top w:val="nil"/>
              <w:left w:val="nil"/>
              <w:right w:val="nil"/>
            </w:tcBorders>
          </w:tcPr>
          <w:p w14:paraId="06DEA804"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26E06318"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094647B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68391F1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726A0A92"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692467BE"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34ACC2A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89.0</w:t>
            </w:r>
          </w:p>
        </w:tc>
        <w:tc>
          <w:tcPr>
            <w:tcW w:w="283" w:type="dxa"/>
            <w:tcBorders>
              <w:top w:val="nil"/>
              <w:left w:val="nil"/>
              <w:right w:val="nil"/>
            </w:tcBorders>
          </w:tcPr>
          <w:p w14:paraId="62B490AE"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441F416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7E1CA5E4"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2C1512B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w:t>
            </w:r>
          </w:p>
        </w:tc>
        <w:tc>
          <w:tcPr>
            <w:tcW w:w="624" w:type="dxa"/>
            <w:tcBorders>
              <w:top w:val="nil"/>
              <w:left w:val="nil"/>
              <w:right w:val="nil"/>
            </w:tcBorders>
          </w:tcPr>
          <w:p w14:paraId="3F7CC0B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89.0</w:t>
            </w:r>
          </w:p>
        </w:tc>
        <w:tc>
          <w:tcPr>
            <w:tcW w:w="623" w:type="dxa"/>
            <w:tcBorders>
              <w:top w:val="nil"/>
              <w:left w:val="nil"/>
              <w:right w:val="nil"/>
            </w:tcBorders>
          </w:tcPr>
          <w:p w14:paraId="2FF90C9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567" w:type="dxa"/>
            <w:tcBorders>
              <w:top w:val="nil"/>
              <w:left w:val="nil"/>
              <w:right w:val="nil"/>
            </w:tcBorders>
          </w:tcPr>
          <w:p w14:paraId="0064988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94.6</w:t>
            </w:r>
          </w:p>
          <w:p w14:paraId="2E3B67A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(86.7-100)</w:t>
            </w:r>
          </w:p>
        </w:tc>
        <w:tc>
          <w:tcPr>
            <w:tcW w:w="624" w:type="dxa"/>
            <w:tcBorders>
              <w:top w:val="nil"/>
              <w:left w:val="nil"/>
              <w:right w:val="nil"/>
            </w:tcBorders>
          </w:tcPr>
          <w:p w14:paraId="3805376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3B2A832B"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68F6D6E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609FEE74" w14:textId="77777777" w:rsidR="00D95082" w:rsidRPr="00CC38E3" w:rsidRDefault="00D95082" w:rsidP="00A9314A">
            <w:pPr>
              <w:pStyle w:val="TableParagraph"/>
              <w:ind w:left="23"/>
              <w:rPr>
                <w:rFonts w:ascii="Arial Narrow" w:hAnsi="Arial Narrow"/>
                <w:sz w:val="12"/>
                <w:szCs w:val="12"/>
              </w:rPr>
            </w:pPr>
          </w:p>
        </w:tc>
      </w:tr>
      <w:tr w:rsidR="00D95082" w:rsidRPr="001023D1" w14:paraId="7FC92C42" w14:textId="77777777" w:rsidTr="00A9314A">
        <w:trPr>
          <w:trHeight w:val="294"/>
          <w:jc w:val="center"/>
        </w:trPr>
        <w:tc>
          <w:tcPr>
            <w:tcW w:w="734" w:type="dxa"/>
            <w:tcBorders>
              <w:left w:val="nil"/>
              <w:bottom w:val="nil"/>
              <w:right w:val="nil"/>
            </w:tcBorders>
          </w:tcPr>
          <w:p w14:paraId="774598A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Liu 2020 [129]</w:t>
            </w:r>
          </w:p>
        </w:tc>
        <w:tc>
          <w:tcPr>
            <w:tcW w:w="340" w:type="dxa"/>
            <w:tcBorders>
              <w:left w:val="nil"/>
              <w:bottom w:val="nil"/>
              <w:right w:val="nil"/>
            </w:tcBorders>
          </w:tcPr>
          <w:p w14:paraId="43FF1C5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2CEFC479"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left w:val="nil"/>
              <w:bottom w:val="nil"/>
              <w:right w:val="nil"/>
            </w:tcBorders>
          </w:tcPr>
          <w:p w14:paraId="055121A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14842F3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2018-2019</w:t>
            </w:r>
          </w:p>
        </w:tc>
        <w:tc>
          <w:tcPr>
            <w:tcW w:w="283" w:type="dxa"/>
            <w:tcBorders>
              <w:left w:val="nil"/>
              <w:bottom w:val="nil"/>
              <w:right w:val="nil"/>
            </w:tcBorders>
          </w:tcPr>
          <w:p w14:paraId="2E1482B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72</w:t>
            </w:r>
          </w:p>
        </w:tc>
        <w:tc>
          <w:tcPr>
            <w:tcW w:w="708" w:type="dxa"/>
            <w:tcBorders>
              <w:left w:val="nil"/>
              <w:bottom w:val="nil"/>
              <w:right w:val="nil"/>
            </w:tcBorders>
          </w:tcPr>
          <w:p w14:paraId="63E75443" w14:textId="77777777" w:rsidR="00D95082" w:rsidRDefault="00D95082" w:rsidP="00A9314A">
            <w:pPr>
              <w:pStyle w:val="TableParagraph"/>
              <w:tabs>
                <w:tab w:val="left" w:pos="459"/>
              </w:tabs>
              <w:ind w:left="23"/>
              <w:rPr>
                <w:rFonts w:ascii="Arial Narrow" w:hAnsi="Arial Narrow"/>
                <w:sz w:val="12"/>
                <w:szCs w:val="12"/>
              </w:rPr>
            </w:pPr>
            <w:r>
              <w:rPr>
                <w:rFonts w:ascii="Arial Narrow" w:hAnsi="Arial Narrow"/>
                <w:sz w:val="12"/>
                <w:szCs w:val="12"/>
              </w:rPr>
              <w:t>60</w:t>
            </w:r>
          </w:p>
          <w:p w14:paraId="3C986781" w14:textId="77777777" w:rsidR="00D95082" w:rsidRPr="00CC38E3" w:rsidRDefault="00D95082" w:rsidP="00A9314A">
            <w:pPr>
              <w:pStyle w:val="TableParagraph"/>
              <w:tabs>
                <w:tab w:val="left" w:pos="459"/>
              </w:tabs>
              <w:ind w:left="23"/>
              <w:rPr>
                <w:rFonts w:ascii="Arial Narrow" w:hAnsi="Arial Narrow"/>
                <w:sz w:val="12"/>
                <w:szCs w:val="12"/>
              </w:rPr>
            </w:pPr>
            <w:r>
              <w:rPr>
                <w:rFonts w:ascii="Arial Narrow" w:hAnsi="Arial Narrow"/>
                <w:sz w:val="12"/>
                <w:szCs w:val="12"/>
              </w:rPr>
              <w:t>(35-86)</w:t>
            </w:r>
            <w:r>
              <w:rPr>
                <w:rFonts w:ascii="Arial Narrow" w:hAnsi="Arial Narrow"/>
                <w:sz w:val="12"/>
                <w:szCs w:val="12"/>
              </w:rPr>
              <w:tab/>
            </w:r>
          </w:p>
        </w:tc>
        <w:tc>
          <w:tcPr>
            <w:tcW w:w="708" w:type="dxa"/>
            <w:tcBorders>
              <w:left w:val="nil"/>
              <w:bottom w:val="nil"/>
              <w:right w:val="nil"/>
            </w:tcBorders>
          </w:tcPr>
          <w:p w14:paraId="3DC79F8C"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I:21%</w:t>
            </w:r>
          </w:p>
          <w:p w14:paraId="2E4095FA"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 25%</w:t>
            </w:r>
          </w:p>
          <w:p w14:paraId="7EC662AC"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III:32%</w:t>
            </w:r>
          </w:p>
          <w:p w14:paraId="1BC44BEF"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IV: 12%</w:t>
            </w:r>
          </w:p>
          <w:p w14:paraId="54A1D595"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UN</w:t>
            </w:r>
            <w:r>
              <w:rPr>
                <w:rFonts w:ascii="Arial Narrow" w:hAnsi="Arial Narrow"/>
                <w:sz w:val="12"/>
                <w:szCs w:val="12"/>
                <w:lang w:val="fr-FR"/>
              </w:rPr>
              <w:t> : 10%</w:t>
            </w:r>
          </w:p>
        </w:tc>
        <w:tc>
          <w:tcPr>
            <w:tcW w:w="745" w:type="dxa"/>
            <w:tcBorders>
              <w:left w:val="nil"/>
              <w:bottom w:val="nil"/>
              <w:right w:val="nil"/>
            </w:tcBorders>
          </w:tcPr>
          <w:p w14:paraId="5F8B931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45.8% distal</w:t>
            </w:r>
          </w:p>
          <w:p w14:paraId="0896AAA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45.8% proximal</w:t>
            </w:r>
          </w:p>
          <w:p w14:paraId="171DA595"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rPr>
              <w:t>8.4% UN</w:t>
            </w:r>
          </w:p>
        </w:tc>
        <w:tc>
          <w:tcPr>
            <w:tcW w:w="626" w:type="dxa"/>
            <w:tcBorders>
              <w:left w:val="nil"/>
              <w:bottom w:val="nil"/>
              <w:right w:val="nil"/>
            </w:tcBorders>
          </w:tcPr>
          <w:p w14:paraId="67660198" w14:textId="77777777" w:rsidR="00D95082" w:rsidRPr="007F3F86" w:rsidRDefault="00D95082" w:rsidP="00A9314A">
            <w:pPr>
              <w:pStyle w:val="TableParagraph"/>
              <w:ind w:left="23"/>
              <w:rPr>
                <w:rFonts w:ascii="Arial Narrow" w:hAnsi="Arial Narrow"/>
                <w:sz w:val="12"/>
                <w:szCs w:val="12"/>
                <w:lang w:val="fr-FR"/>
              </w:rPr>
            </w:pPr>
          </w:p>
        </w:tc>
        <w:tc>
          <w:tcPr>
            <w:tcW w:w="283" w:type="dxa"/>
            <w:tcBorders>
              <w:left w:val="nil"/>
              <w:bottom w:val="nil"/>
              <w:right w:val="nil"/>
            </w:tcBorders>
          </w:tcPr>
          <w:p w14:paraId="4F581476"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NED</w:t>
            </w:r>
          </w:p>
        </w:tc>
        <w:tc>
          <w:tcPr>
            <w:tcW w:w="303" w:type="dxa"/>
            <w:tcBorders>
              <w:left w:val="nil"/>
              <w:bottom w:val="nil"/>
              <w:right w:val="nil"/>
            </w:tcBorders>
          </w:tcPr>
          <w:p w14:paraId="0115D075"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76</w:t>
            </w:r>
          </w:p>
        </w:tc>
        <w:tc>
          <w:tcPr>
            <w:tcW w:w="793" w:type="dxa"/>
            <w:tcBorders>
              <w:left w:val="nil"/>
              <w:bottom w:val="nil"/>
              <w:right w:val="nil"/>
            </w:tcBorders>
          </w:tcPr>
          <w:p w14:paraId="3CEAC6F6"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45</w:t>
            </w:r>
          </w:p>
          <w:p w14:paraId="15DF9686"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(16-67)</w:t>
            </w:r>
          </w:p>
        </w:tc>
        <w:tc>
          <w:tcPr>
            <w:tcW w:w="679" w:type="dxa"/>
            <w:tcBorders>
              <w:left w:val="nil"/>
              <w:bottom w:val="nil"/>
              <w:right w:val="nil"/>
            </w:tcBorders>
          </w:tcPr>
          <w:p w14:paraId="3D9E58BD" w14:textId="77777777" w:rsidR="00D95082" w:rsidRPr="007F3F86" w:rsidRDefault="00D95082" w:rsidP="00A9314A">
            <w:pPr>
              <w:pStyle w:val="TableParagraph"/>
              <w:ind w:left="23"/>
              <w:rPr>
                <w:rFonts w:ascii="Arial Narrow" w:hAnsi="Arial Narrow"/>
                <w:sz w:val="12"/>
                <w:szCs w:val="12"/>
                <w:lang w:val="fr-FR"/>
              </w:rPr>
            </w:pPr>
          </w:p>
        </w:tc>
        <w:tc>
          <w:tcPr>
            <w:tcW w:w="624" w:type="dxa"/>
            <w:tcBorders>
              <w:left w:val="nil"/>
              <w:bottom w:val="nil"/>
              <w:right w:val="nil"/>
            </w:tcBorders>
          </w:tcPr>
          <w:p w14:paraId="7EBF1E20" w14:textId="77777777" w:rsidR="00D95082" w:rsidRPr="007F3F86" w:rsidRDefault="00D95082" w:rsidP="00A9314A">
            <w:pPr>
              <w:pStyle w:val="TableParagraph"/>
              <w:ind w:left="23"/>
              <w:rPr>
                <w:rFonts w:ascii="Arial Narrow" w:hAnsi="Arial Narrow"/>
                <w:sz w:val="12"/>
                <w:szCs w:val="12"/>
                <w:lang w:val="fr-FR"/>
              </w:rPr>
            </w:pPr>
            <w:r w:rsidRPr="002C439D">
              <w:rPr>
                <w:rFonts w:ascii="Arial Narrow" w:hAnsi="Arial Narrow"/>
                <w:sz w:val="12"/>
                <w:szCs w:val="12"/>
                <w:lang w:val="fr-FR"/>
              </w:rPr>
              <w:t>1/3 replicates 97,2; 2/3 replicates 88,9; 3/3 replicates 86,1; 3/3 replicates plus Ct &lt;40 83,3</w:t>
            </w:r>
          </w:p>
        </w:tc>
        <w:tc>
          <w:tcPr>
            <w:tcW w:w="623" w:type="dxa"/>
            <w:tcBorders>
              <w:left w:val="nil"/>
              <w:bottom w:val="nil"/>
              <w:right w:val="nil"/>
            </w:tcBorders>
          </w:tcPr>
          <w:p w14:paraId="04F3BF2B" w14:textId="77777777" w:rsidR="00D95082" w:rsidRPr="007F3F86" w:rsidRDefault="00D95082" w:rsidP="00A9314A">
            <w:pPr>
              <w:pStyle w:val="TableParagraph"/>
              <w:ind w:left="23"/>
              <w:rPr>
                <w:rFonts w:ascii="Arial Narrow" w:hAnsi="Arial Narrow"/>
                <w:sz w:val="12"/>
                <w:szCs w:val="12"/>
                <w:lang w:val="fr-FR"/>
              </w:rPr>
            </w:pPr>
            <w:r w:rsidRPr="006C2BB9">
              <w:rPr>
                <w:rFonts w:ascii="Arial Narrow" w:hAnsi="Arial Narrow"/>
                <w:sz w:val="12"/>
                <w:szCs w:val="12"/>
                <w:lang w:val="fr-FR"/>
              </w:rPr>
              <w:t>1/3 replicates  48,7; 2/3 replicates 69,7; 3/3 replicates 86,9; 3/3 replicates plus Ct&lt;40 92,1</w:t>
            </w:r>
          </w:p>
        </w:tc>
        <w:tc>
          <w:tcPr>
            <w:tcW w:w="567" w:type="dxa"/>
            <w:tcBorders>
              <w:left w:val="nil"/>
              <w:bottom w:val="nil"/>
              <w:right w:val="nil"/>
            </w:tcBorders>
          </w:tcPr>
          <w:p w14:paraId="15F98CBF"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93.5</w:t>
            </w:r>
          </w:p>
          <w:p w14:paraId="219930BD"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(89.5-97.5)</w:t>
            </w:r>
          </w:p>
        </w:tc>
        <w:tc>
          <w:tcPr>
            <w:tcW w:w="624" w:type="dxa"/>
            <w:tcBorders>
              <w:left w:val="nil"/>
              <w:bottom w:val="nil"/>
              <w:right w:val="nil"/>
            </w:tcBorders>
          </w:tcPr>
          <w:p w14:paraId="0CEF82BA" w14:textId="77777777" w:rsidR="00D95082" w:rsidRPr="007F3F86" w:rsidRDefault="00D95082" w:rsidP="00A9314A">
            <w:pPr>
              <w:pStyle w:val="TableParagraph"/>
              <w:ind w:left="23"/>
              <w:rPr>
                <w:rFonts w:ascii="Arial Narrow" w:hAnsi="Arial Narrow"/>
                <w:sz w:val="12"/>
                <w:szCs w:val="12"/>
                <w:lang w:val="fr-FR"/>
              </w:rPr>
            </w:pPr>
          </w:p>
        </w:tc>
        <w:tc>
          <w:tcPr>
            <w:tcW w:w="679" w:type="dxa"/>
            <w:tcBorders>
              <w:left w:val="nil"/>
              <w:bottom w:val="nil"/>
              <w:right w:val="nil"/>
            </w:tcBorders>
          </w:tcPr>
          <w:p w14:paraId="5B76D8A9" w14:textId="77777777" w:rsidR="00D95082" w:rsidRPr="007F3F86" w:rsidRDefault="00D95082" w:rsidP="00A9314A">
            <w:pPr>
              <w:pStyle w:val="TableParagraph"/>
              <w:ind w:left="23"/>
              <w:rPr>
                <w:rFonts w:ascii="Arial Narrow" w:hAnsi="Arial Narrow"/>
                <w:sz w:val="12"/>
                <w:szCs w:val="12"/>
                <w:lang w:val="fr-FR"/>
              </w:rPr>
            </w:pPr>
          </w:p>
        </w:tc>
        <w:tc>
          <w:tcPr>
            <w:tcW w:w="1657" w:type="dxa"/>
            <w:tcBorders>
              <w:left w:val="nil"/>
              <w:bottom w:val="nil"/>
              <w:right w:val="nil"/>
            </w:tcBorders>
          </w:tcPr>
          <w:p w14:paraId="7962A2FC" w14:textId="77777777" w:rsidR="00D95082" w:rsidRPr="001023D1" w:rsidRDefault="00D95082" w:rsidP="00A9314A">
            <w:pPr>
              <w:pStyle w:val="TableParagraph"/>
              <w:ind w:left="23"/>
              <w:rPr>
                <w:rFonts w:ascii="Arial Narrow" w:hAnsi="Arial Narrow"/>
                <w:sz w:val="12"/>
                <w:szCs w:val="12"/>
              </w:rPr>
            </w:pPr>
            <w:r w:rsidRPr="001023D1">
              <w:rPr>
                <w:rFonts w:ascii="Arial Narrow" w:hAnsi="Arial Narrow"/>
                <w:sz w:val="12"/>
                <w:szCs w:val="12"/>
              </w:rPr>
              <w:t>stool DNA extration kit Suzhou Versabio Tech</w:t>
            </w:r>
          </w:p>
        </w:tc>
        <w:tc>
          <w:tcPr>
            <w:tcW w:w="1344" w:type="dxa"/>
            <w:tcBorders>
              <w:left w:val="nil"/>
              <w:bottom w:val="nil"/>
              <w:right w:val="nil"/>
            </w:tcBorders>
          </w:tcPr>
          <w:p w14:paraId="58138459" w14:textId="77777777" w:rsidR="00D95082" w:rsidRPr="001023D1"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7F3F86" w14:paraId="77C27369" w14:textId="77777777" w:rsidTr="00A9314A">
        <w:trPr>
          <w:trHeight w:val="294"/>
          <w:jc w:val="center"/>
        </w:trPr>
        <w:tc>
          <w:tcPr>
            <w:tcW w:w="734" w:type="dxa"/>
            <w:tcBorders>
              <w:top w:val="nil"/>
              <w:left w:val="nil"/>
              <w:bottom w:val="single" w:sz="4" w:space="0" w:color="auto"/>
              <w:right w:val="nil"/>
            </w:tcBorders>
          </w:tcPr>
          <w:p w14:paraId="63B3EFB0" w14:textId="77777777" w:rsidR="00D95082" w:rsidRPr="001023D1" w:rsidRDefault="00D95082" w:rsidP="00A9314A">
            <w:pPr>
              <w:pStyle w:val="TableParagraph"/>
              <w:ind w:left="23"/>
              <w:rPr>
                <w:rFonts w:ascii="Arial Narrow" w:hAnsi="Arial Narrow"/>
                <w:sz w:val="12"/>
                <w:szCs w:val="12"/>
              </w:rPr>
            </w:pPr>
          </w:p>
        </w:tc>
        <w:tc>
          <w:tcPr>
            <w:tcW w:w="340" w:type="dxa"/>
            <w:tcBorders>
              <w:top w:val="nil"/>
              <w:left w:val="nil"/>
              <w:bottom w:val="single" w:sz="4" w:space="0" w:color="auto"/>
              <w:right w:val="nil"/>
            </w:tcBorders>
          </w:tcPr>
          <w:p w14:paraId="08FF1BC4" w14:textId="77777777" w:rsidR="00D95082" w:rsidRPr="001023D1" w:rsidRDefault="00D95082" w:rsidP="00A9314A">
            <w:pPr>
              <w:pStyle w:val="TableParagraph"/>
              <w:ind w:left="23"/>
              <w:rPr>
                <w:rFonts w:ascii="Arial Narrow" w:hAnsi="Arial Narrow"/>
                <w:sz w:val="12"/>
                <w:szCs w:val="12"/>
              </w:rPr>
            </w:pPr>
          </w:p>
        </w:tc>
        <w:tc>
          <w:tcPr>
            <w:tcW w:w="567" w:type="dxa"/>
            <w:tcBorders>
              <w:top w:val="nil"/>
              <w:left w:val="nil"/>
              <w:bottom w:val="single" w:sz="4" w:space="0" w:color="auto"/>
              <w:right w:val="nil"/>
            </w:tcBorders>
          </w:tcPr>
          <w:p w14:paraId="3DD8E61A"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tc>
        <w:tc>
          <w:tcPr>
            <w:tcW w:w="508" w:type="dxa"/>
            <w:tcBorders>
              <w:top w:val="nil"/>
              <w:left w:val="nil"/>
              <w:bottom w:val="single" w:sz="4" w:space="0" w:color="auto"/>
              <w:right w:val="nil"/>
            </w:tcBorders>
          </w:tcPr>
          <w:p w14:paraId="45003A4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top w:val="nil"/>
              <w:left w:val="nil"/>
              <w:bottom w:val="single" w:sz="4" w:space="0" w:color="auto"/>
              <w:right w:val="nil"/>
            </w:tcBorders>
          </w:tcPr>
          <w:p w14:paraId="34C79C0B"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single" w:sz="4" w:space="0" w:color="auto"/>
              <w:right w:val="nil"/>
            </w:tcBorders>
          </w:tcPr>
          <w:p w14:paraId="68BA0FF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w:t>
            </w:r>
          </w:p>
        </w:tc>
        <w:tc>
          <w:tcPr>
            <w:tcW w:w="708" w:type="dxa"/>
            <w:tcBorders>
              <w:top w:val="nil"/>
              <w:left w:val="nil"/>
              <w:bottom w:val="single" w:sz="4" w:space="0" w:color="auto"/>
              <w:right w:val="nil"/>
            </w:tcBorders>
          </w:tcPr>
          <w:p w14:paraId="4503328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61</w:t>
            </w:r>
          </w:p>
          <w:p w14:paraId="26B6169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(28-86)</w:t>
            </w:r>
          </w:p>
        </w:tc>
        <w:tc>
          <w:tcPr>
            <w:tcW w:w="708" w:type="dxa"/>
            <w:tcBorders>
              <w:top w:val="nil"/>
              <w:left w:val="nil"/>
              <w:bottom w:val="single" w:sz="4" w:space="0" w:color="auto"/>
              <w:right w:val="nil"/>
            </w:tcBorders>
          </w:tcPr>
          <w:p w14:paraId="328CBB5A"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I:20%</w:t>
            </w:r>
          </w:p>
          <w:p w14:paraId="5BFC3D24"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 30%</w:t>
            </w:r>
          </w:p>
          <w:p w14:paraId="76C278EC"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III:29%</w:t>
            </w:r>
          </w:p>
          <w:p w14:paraId="1DA5F6B0"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IV: 11%</w:t>
            </w:r>
          </w:p>
          <w:p w14:paraId="02F588A5"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UN</w:t>
            </w:r>
            <w:r>
              <w:rPr>
                <w:rFonts w:ascii="Arial Narrow" w:hAnsi="Arial Narrow"/>
                <w:sz w:val="12"/>
                <w:szCs w:val="12"/>
                <w:lang w:val="fr-FR"/>
              </w:rPr>
              <w:t> : 10%</w:t>
            </w:r>
          </w:p>
        </w:tc>
        <w:tc>
          <w:tcPr>
            <w:tcW w:w="745" w:type="dxa"/>
            <w:tcBorders>
              <w:top w:val="nil"/>
              <w:left w:val="nil"/>
              <w:bottom w:val="single" w:sz="4" w:space="0" w:color="auto"/>
              <w:right w:val="nil"/>
            </w:tcBorders>
          </w:tcPr>
          <w:p w14:paraId="2087D91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43.3% distal</w:t>
            </w:r>
          </w:p>
          <w:p w14:paraId="16A0153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45.6% proximal</w:t>
            </w:r>
          </w:p>
          <w:p w14:paraId="165A7889"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rPr>
              <w:t>11.1% UN</w:t>
            </w:r>
          </w:p>
        </w:tc>
        <w:tc>
          <w:tcPr>
            <w:tcW w:w="626" w:type="dxa"/>
            <w:tcBorders>
              <w:top w:val="nil"/>
              <w:left w:val="nil"/>
              <w:bottom w:val="single" w:sz="4" w:space="0" w:color="auto"/>
              <w:right w:val="nil"/>
            </w:tcBorders>
          </w:tcPr>
          <w:p w14:paraId="27CED0ED" w14:textId="77777777" w:rsidR="00D95082" w:rsidRPr="007F3F86" w:rsidRDefault="00D95082" w:rsidP="00A9314A">
            <w:pPr>
              <w:pStyle w:val="TableParagraph"/>
              <w:ind w:left="23"/>
              <w:rPr>
                <w:rFonts w:ascii="Arial Narrow" w:hAnsi="Arial Narrow"/>
                <w:sz w:val="12"/>
                <w:szCs w:val="12"/>
                <w:lang w:val="fr-FR"/>
              </w:rPr>
            </w:pPr>
          </w:p>
        </w:tc>
        <w:tc>
          <w:tcPr>
            <w:tcW w:w="283" w:type="dxa"/>
            <w:tcBorders>
              <w:top w:val="nil"/>
              <w:left w:val="nil"/>
              <w:bottom w:val="single" w:sz="4" w:space="0" w:color="auto"/>
              <w:right w:val="nil"/>
            </w:tcBorders>
          </w:tcPr>
          <w:p w14:paraId="4431CD91" w14:textId="77777777" w:rsidR="00D95082" w:rsidRPr="007F3F86" w:rsidRDefault="00D95082" w:rsidP="00A9314A">
            <w:pPr>
              <w:pStyle w:val="TableParagraph"/>
              <w:ind w:left="23"/>
              <w:rPr>
                <w:rFonts w:ascii="Arial Narrow" w:hAnsi="Arial Narrow"/>
                <w:sz w:val="12"/>
                <w:szCs w:val="12"/>
                <w:lang w:val="fr-FR"/>
              </w:rPr>
            </w:pPr>
          </w:p>
        </w:tc>
        <w:tc>
          <w:tcPr>
            <w:tcW w:w="303" w:type="dxa"/>
            <w:tcBorders>
              <w:top w:val="nil"/>
              <w:left w:val="nil"/>
              <w:bottom w:val="single" w:sz="4" w:space="0" w:color="auto"/>
              <w:right w:val="nil"/>
            </w:tcBorders>
          </w:tcPr>
          <w:p w14:paraId="45A819BA"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81</w:t>
            </w:r>
          </w:p>
        </w:tc>
        <w:tc>
          <w:tcPr>
            <w:tcW w:w="793" w:type="dxa"/>
            <w:tcBorders>
              <w:top w:val="nil"/>
              <w:left w:val="nil"/>
              <w:bottom w:val="single" w:sz="4" w:space="0" w:color="auto"/>
              <w:right w:val="nil"/>
            </w:tcBorders>
          </w:tcPr>
          <w:p w14:paraId="5CEFDD8B"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42</w:t>
            </w:r>
          </w:p>
          <w:p w14:paraId="791309B0"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(21-76)</w:t>
            </w:r>
          </w:p>
        </w:tc>
        <w:tc>
          <w:tcPr>
            <w:tcW w:w="679" w:type="dxa"/>
            <w:tcBorders>
              <w:top w:val="nil"/>
              <w:left w:val="nil"/>
              <w:bottom w:val="single" w:sz="4" w:space="0" w:color="auto"/>
              <w:right w:val="nil"/>
            </w:tcBorders>
          </w:tcPr>
          <w:p w14:paraId="6A67B03A" w14:textId="77777777" w:rsidR="00D95082" w:rsidRPr="007F3F86" w:rsidRDefault="00D95082" w:rsidP="00A9314A">
            <w:pPr>
              <w:pStyle w:val="TableParagraph"/>
              <w:ind w:left="23"/>
              <w:rPr>
                <w:rFonts w:ascii="Arial Narrow" w:hAnsi="Arial Narrow"/>
                <w:sz w:val="12"/>
                <w:szCs w:val="12"/>
                <w:lang w:val="fr-FR"/>
              </w:rPr>
            </w:pPr>
          </w:p>
        </w:tc>
        <w:tc>
          <w:tcPr>
            <w:tcW w:w="624" w:type="dxa"/>
            <w:tcBorders>
              <w:top w:val="nil"/>
              <w:left w:val="nil"/>
              <w:bottom w:val="single" w:sz="4" w:space="0" w:color="auto"/>
              <w:right w:val="nil"/>
            </w:tcBorders>
          </w:tcPr>
          <w:p w14:paraId="26E094B0" w14:textId="77777777" w:rsidR="00D95082" w:rsidRPr="007F3F86" w:rsidRDefault="00D95082" w:rsidP="00A9314A">
            <w:pPr>
              <w:pStyle w:val="TableParagraph"/>
              <w:ind w:left="23"/>
              <w:rPr>
                <w:rFonts w:ascii="Arial Narrow" w:hAnsi="Arial Narrow"/>
                <w:sz w:val="12"/>
                <w:szCs w:val="12"/>
                <w:lang w:val="fr-FR"/>
              </w:rPr>
            </w:pPr>
            <w:r w:rsidRPr="002C439D">
              <w:rPr>
                <w:rFonts w:ascii="Arial Narrow" w:hAnsi="Arial Narrow"/>
                <w:sz w:val="12"/>
                <w:szCs w:val="12"/>
                <w:lang w:val="fr-FR"/>
              </w:rPr>
              <w:t>1/3 replicates: 85,6; 2/3 replicates 64,4; 3/3 replicates 53,3; 3/3 replicates plusCt&lt;40 46,7</w:t>
            </w:r>
          </w:p>
        </w:tc>
        <w:tc>
          <w:tcPr>
            <w:tcW w:w="623" w:type="dxa"/>
            <w:tcBorders>
              <w:top w:val="nil"/>
              <w:left w:val="nil"/>
              <w:bottom w:val="single" w:sz="4" w:space="0" w:color="auto"/>
              <w:right w:val="nil"/>
            </w:tcBorders>
          </w:tcPr>
          <w:p w14:paraId="10B4E1D5" w14:textId="77777777" w:rsidR="00D95082" w:rsidRPr="007F3F86" w:rsidRDefault="00D95082" w:rsidP="00A9314A">
            <w:pPr>
              <w:pStyle w:val="TableParagraph"/>
              <w:ind w:left="23"/>
              <w:rPr>
                <w:rFonts w:ascii="Arial Narrow" w:hAnsi="Arial Narrow"/>
                <w:sz w:val="12"/>
                <w:szCs w:val="12"/>
                <w:lang w:val="fr-FR"/>
              </w:rPr>
            </w:pPr>
            <w:r w:rsidRPr="006C2BB9">
              <w:rPr>
                <w:rFonts w:ascii="Arial Narrow" w:hAnsi="Arial Narrow"/>
                <w:sz w:val="12"/>
                <w:szCs w:val="12"/>
                <w:lang w:val="fr-FR"/>
              </w:rPr>
              <w:t>1/3 replicates 90,1; 2/3 replicates 93,8; 3/3 replicates 96,3; 3/3 replicates plus Ct&lt;40 98,8</w:t>
            </w:r>
          </w:p>
        </w:tc>
        <w:tc>
          <w:tcPr>
            <w:tcW w:w="567" w:type="dxa"/>
            <w:tcBorders>
              <w:top w:val="nil"/>
              <w:left w:val="nil"/>
              <w:bottom w:val="single" w:sz="4" w:space="0" w:color="auto"/>
              <w:right w:val="nil"/>
            </w:tcBorders>
          </w:tcPr>
          <w:p w14:paraId="06485D35"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88.5</w:t>
            </w:r>
          </w:p>
          <w:p w14:paraId="212C6FE8"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(83.2-93.8)</w:t>
            </w:r>
          </w:p>
        </w:tc>
        <w:tc>
          <w:tcPr>
            <w:tcW w:w="624" w:type="dxa"/>
            <w:tcBorders>
              <w:top w:val="nil"/>
              <w:left w:val="nil"/>
              <w:bottom w:val="single" w:sz="4" w:space="0" w:color="auto"/>
              <w:right w:val="nil"/>
            </w:tcBorders>
          </w:tcPr>
          <w:p w14:paraId="40CDCCDB" w14:textId="77777777" w:rsidR="00D95082" w:rsidRPr="007F3F86" w:rsidRDefault="00D95082" w:rsidP="00A9314A">
            <w:pPr>
              <w:pStyle w:val="TableParagraph"/>
              <w:ind w:left="23"/>
              <w:rPr>
                <w:rFonts w:ascii="Arial Narrow" w:hAnsi="Arial Narrow"/>
                <w:sz w:val="12"/>
                <w:szCs w:val="12"/>
                <w:lang w:val="fr-FR"/>
              </w:rPr>
            </w:pPr>
          </w:p>
        </w:tc>
        <w:tc>
          <w:tcPr>
            <w:tcW w:w="679" w:type="dxa"/>
            <w:tcBorders>
              <w:top w:val="nil"/>
              <w:left w:val="nil"/>
              <w:bottom w:val="single" w:sz="4" w:space="0" w:color="auto"/>
              <w:right w:val="nil"/>
            </w:tcBorders>
          </w:tcPr>
          <w:p w14:paraId="3238C287" w14:textId="77777777" w:rsidR="00D95082" w:rsidRPr="007F3F86" w:rsidRDefault="00D95082" w:rsidP="00A9314A">
            <w:pPr>
              <w:pStyle w:val="TableParagraph"/>
              <w:ind w:left="23"/>
              <w:rPr>
                <w:rFonts w:ascii="Arial Narrow" w:hAnsi="Arial Narrow"/>
                <w:sz w:val="12"/>
                <w:szCs w:val="12"/>
                <w:lang w:val="fr-FR"/>
              </w:rPr>
            </w:pPr>
          </w:p>
        </w:tc>
        <w:tc>
          <w:tcPr>
            <w:tcW w:w="1657" w:type="dxa"/>
            <w:tcBorders>
              <w:top w:val="nil"/>
              <w:left w:val="nil"/>
              <w:bottom w:val="single" w:sz="4" w:space="0" w:color="auto"/>
              <w:right w:val="nil"/>
            </w:tcBorders>
          </w:tcPr>
          <w:p w14:paraId="468B8E22" w14:textId="77777777" w:rsidR="00D95082" w:rsidRPr="007F3F86" w:rsidRDefault="00D95082" w:rsidP="00A9314A">
            <w:pPr>
              <w:pStyle w:val="TableParagraph"/>
              <w:ind w:left="23"/>
              <w:rPr>
                <w:rFonts w:ascii="Arial Narrow" w:hAnsi="Arial Narrow"/>
                <w:sz w:val="12"/>
                <w:szCs w:val="12"/>
                <w:lang w:val="fr-FR"/>
              </w:rPr>
            </w:pPr>
          </w:p>
        </w:tc>
        <w:tc>
          <w:tcPr>
            <w:tcW w:w="1344" w:type="dxa"/>
            <w:tcBorders>
              <w:top w:val="nil"/>
              <w:left w:val="nil"/>
              <w:bottom w:val="single" w:sz="4" w:space="0" w:color="auto"/>
              <w:right w:val="nil"/>
            </w:tcBorders>
          </w:tcPr>
          <w:p w14:paraId="72D88710" w14:textId="77777777" w:rsidR="00D95082" w:rsidRPr="007F3F86" w:rsidRDefault="00D95082" w:rsidP="00A9314A">
            <w:pPr>
              <w:pStyle w:val="TableParagraph"/>
              <w:ind w:left="23"/>
              <w:rPr>
                <w:rFonts w:ascii="Arial Narrow" w:hAnsi="Arial Narrow"/>
                <w:sz w:val="12"/>
                <w:szCs w:val="12"/>
                <w:lang w:val="fr-FR"/>
              </w:rPr>
            </w:pPr>
          </w:p>
        </w:tc>
      </w:tr>
      <w:tr w:rsidR="00D95082" w:rsidRPr="001023D1" w14:paraId="67C1B685" w14:textId="77777777" w:rsidTr="00A9314A">
        <w:trPr>
          <w:trHeight w:val="294"/>
          <w:jc w:val="center"/>
        </w:trPr>
        <w:tc>
          <w:tcPr>
            <w:tcW w:w="734" w:type="dxa"/>
            <w:tcBorders>
              <w:top w:val="single" w:sz="4" w:space="0" w:color="auto"/>
              <w:left w:val="nil"/>
              <w:bottom w:val="nil"/>
              <w:right w:val="nil"/>
            </w:tcBorders>
          </w:tcPr>
          <w:p w14:paraId="79D2740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Luo 2020 [130]</w:t>
            </w:r>
          </w:p>
        </w:tc>
        <w:tc>
          <w:tcPr>
            <w:tcW w:w="340" w:type="dxa"/>
            <w:tcBorders>
              <w:top w:val="single" w:sz="4" w:space="0" w:color="auto"/>
              <w:left w:val="nil"/>
              <w:bottom w:val="nil"/>
              <w:right w:val="nil"/>
            </w:tcBorders>
          </w:tcPr>
          <w:p w14:paraId="19BB597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R</w:t>
            </w:r>
          </w:p>
        </w:tc>
        <w:tc>
          <w:tcPr>
            <w:tcW w:w="567" w:type="dxa"/>
            <w:tcBorders>
              <w:top w:val="single" w:sz="4" w:space="0" w:color="auto"/>
              <w:left w:val="nil"/>
              <w:bottom w:val="nil"/>
              <w:right w:val="nil"/>
            </w:tcBorders>
          </w:tcPr>
          <w:p w14:paraId="4363E101" w14:textId="77777777" w:rsidR="00D95082" w:rsidRPr="005735F6" w:rsidRDefault="00D95082" w:rsidP="00A9314A">
            <w:pPr>
              <w:pStyle w:val="TableParagraph"/>
              <w:ind w:left="23"/>
              <w:rPr>
                <w:rFonts w:ascii="Arial Narrow" w:hAnsi="Arial Narrow"/>
                <w:i/>
                <w:iCs/>
                <w:sz w:val="11"/>
                <w:szCs w:val="11"/>
              </w:rPr>
            </w:pPr>
            <w:r w:rsidRPr="005735F6">
              <w:rPr>
                <w:rFonts w:ascii="Arial Narrow" w:hAnsi="Arial Narrow"/>
                <w:i/>
                <w:iCs/>
                <w:sz w:val="11"/>
                <w:szCs w:val="11"/>
              </w:rPr>
              <w:t>CG10673833</w:t>
            </w:r>
          </w:p>
        </w:tc>
        <w:tc>
          <w:tcPr>
            <w:tcW w:w="508" w:type="dxa"/>
            <w:tcBorders>
              <w:top w:val="single" w:sz="4" w:space="0" w:color="auto"/>
              <w:left w:val="nil"/>
              <w:bottom w:val="nil"/>
              <w:right w:val="nil"/>
            </w:tcBorders>
          </w:tcPr>
          <w:p w14:paraId="69BBB4B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Blood</w:t>
            </w:r>
          </w:p>
        </w:tc>
        <w:tc>
          <w:tcPr>
            <w:tcW w:w="565" w:type="dxa"/>
            <w:tcBorders>
              <w:top w:val="single" w:sz="4" w:space="0" w:color="auto"/>
              <w:left w:val="nil"/>
              <w:bottom w:val="nil"/>
              <w:right w:val="nil"/>
            </w:tcBorders>
          </w:tcPr>
          <w:p w14:paraId="6111742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2015-2017</w:t>
            </w:r>
          </w:p>
        </w:tc>
        <w:tc>
          <w:tcPr>
            <w:tcW w:w="283" w:type="dxa"/>
            <w:tcBorders>
              <w:top w:val="single" w:sz="4" w:space="0" w:color="auto"/>
              <w:left w:val="nil"/>
              <w:bottom w:val="nil"/>
              <w:right w:val="nil"/>
            </w:tcBorders>
          </w:tcPr>
          <w:p w14:paraId="75A2C10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801</w:t>
            </w:r>
          </w:p>
        </w:tc>
        <w:tc>
          <w:tcPr>
            <w:tcW w:w="708" w:type="dxa"/>
            <w:tcBorders>
              <w:top w:val="single" w:sz="4" w:space="0" w:color="auto"/>
              <w:left w:val="nil"/>
              <w:bottom w:val="nil"/>
              <w:right w:val="nil"/>
            </w:tcBorders>
          </w:tcPr>
          <w:p w14:paraId="7FD526B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58</w:t>
            </w:r>
          </w:p>
          <w:p w14:paraId="2F3AA18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(24-85)</w:t>
            </w:r>
          </w:p>
        </w:tc>
        <w:tc>
          <w:tcPr>
            <w:tcW w:w="708" w:type="dxa"/>
            <w:tcBorders>
              <w:top w:val="single" w:sz="4" w:space="0" w:color="auto"/>
              <w:left w:val="nil"/>
              <w:bottom w:val="nil"/>
              <w:right w:val="nil"/>
            </w:tcBorders>
          </w:tcPr>
          <w:p w14:paraId="7753A5A9"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I:5%</w:t>
            </w:r>
          </w:p>
          <w:p w14:paraId="5F073AA1"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 17%</w:t>
            </w:r>
          </w:p>
          <w:p w14:paraId="3361249B"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III:26%</w:t>
            </w:r>
          </w:p>
          <w:p w14:paraId="30C61A4A"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IV: 51%</w:t>
            </w:r>
          </w:p>
          <w:p w14:paraId="3AEB4367"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UN</w:t>
            </w:r>
            <w:r>
              <w:rPr>
                <w:rFonts w:ascii="Arial Narrow" w:hAnsi="Arial Narrow"/>
                <w:sz w:val="12"/>
                <w:szCs w:val="12"/>
                <w:lang w:val="fr-FR"/>
              </w:rPr>
              <w:t> : 1%</w:t>
            </w:r>
          </w:p>
        </w:tc>
        <w:tc>
          <w:tcPr>
            <w:tcW w:w="745" w:type="dxa"/>
            <w:tcBorders>
              <w:top w:val="single" w:sz="4" w:space="0" w:color="auto"/>
              <w:left w:val="nil"/>
              <w:bottom w:val="nil"/>
              <w:right w:val="nil"/>
            </w:tcBorders>
          </w:tcPr>
          <w:p w14:paraId="6E859AEF" w14:textId="77777777" w:rsidR="00D95082" w:rsidRPr="007F3F86" w:rsidRDefault="00D95082" w:rsidP="00A9314A">
            <w:pPr>
              <w:pStyle w:val="TableParagraph"/>
              <w:ind w:left="23"/>
              <w:rPr>
                <w:rFonts w:ascii="Arial Narrow" w:hAnsi="Arial Narrow"/>
                <w:sz w:val="12"/>
                <w:szCs w:val="12"/>
                <w:lang w:val="fr-FR"/>
              </w:rPr>
            </w:pPr>
          </w:p>
        </w:tc>
        <w:tc>
          <w:tcPr>
            <w:tcW w:w="626" w:type="dxa"/>
            <w:tcBorders>
              <w:top w:val="single" w:sz="4" w:space="0" w:color="auto"/>
              <w:left w:val="nil"/>
              <w:bottom w:val="nil"/>
              <w:right w:val="nil"/>
            </w:tcBorders>
          </w:tcPr>
          <w:p w14:paraId="1695BED5" w14:textId="77777777" w:rsidR="00D95082" w:rsidRPr="007F3F86" w:rsidRDefault="00D95082" w:rsidP="00A9314A">
            <w:pPr>
              <w:pStyle w:val="TableParagraph"/>
              <w:ind w:left="23"/>
              <w:rPr>
                <w:rFonts w:ascii="Arial Narrow" w:hAnsi="Arial Narrow"/>
                <w:sz w:val="12"/>
                <w:szCs w:val="12"/>
                <w:lang w:val="fr-FR"/>
              </w:rPr>
            </w:pPr>
          </w:p>
        </w:tc>
        <w:tc>
          <w:tcPr>
            <w:tcW w:w="283" w:type="dxa"/>
            <w:tcBorders>
              <w:top w:val="single" w:sz="4" w:space="0" w:color="auto"/>
              <w:left w:val="nil"/>
              <w:bottom w:val="nil"/>
              <w:right w:val="nil"/>
            </w:tcBorders>
          </w:tcPr>
          <w:p w14:paraId="09C6BC89"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H</w:t>
            </w:r>
          </w:p>
        </w:tc>
        <w:tc>
          <w:tcPr>
            <w:tcW w:w="303" w:type="dxa"/>
            <w:tcBorders>
              <w:top w:val="single" w:sz="4" w:space="0" w:color="auto"/>
              <w:left w:val="nil"/>
              <w:bottom w:val="nil"/>
              <w:right w:val="nil"/>
            </w:tcBorders>
          </w:tcPr>
          <w:p w14:paraId="283B8E5E"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1021</w:t>
            </w:r>
          </w:p>
        </w:tc>
        <w:tc>
          <w:tcPr>
            <w:tcW w:w="793" w:type="dxa"/>
            <w:tcBorders>
              <w:top w:val="single" w:sz="4" w:space="0" w:color="auto"/>
              <w:left w:val="nil"/>
              <w:bottom w:val="nil"/>
              <w:right w:val="nil"/>
            </w:tcBorders>
          </w:tcPr>
          <w:p w14:paraId="0FD16147"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47</w:t>
            </w:r>
          </w:p>
          <w:p w14:paraId="6E8D8BF3"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(19-90)</w:t>
            </w:r>
          </w:p>
        </w:tc>
        <w:tc>
          <w:tcPr>
            <w:tcW w:w="679" w:type="dxa"/>
            <w:tcBorders>
              <w:top w:val="single" w:sz="4" w:space="0" w:color="auto"/>
              <w:left w:val="nil"/>
              <w:bottom w:val="nil"/>
              <w:right w:val="nil"/>
            </w:tcBorders>
          </w:tcPr>
          <w:p w14:paraId="473EDB18" w14:textId="77777777" w:rsidR="00D95082" w:rsidRPr="007F3F86" w:rsidRDefault="00D95082" w:rsidP="00A9314A">
            <w:pPr>
              <w:pStyle w:val="TableParagraph"/>
              <w:ind w:left="23"/>
              <w:rPr>
                <w:rFonts w:ascii="Arial Narrow" w:hAnsi="Arial Narrow"/>
                <w:sz w:val="12"/>
                <w:szCs w:val="12"/>
                <w:lang w:val="fr-FR"/>
              </w:rPr>
            </w:pPr>
          </w:p>
        </w:tc>
        <w:tc>
          <w:tcPr>
            <w:tcW w:w="624" w:type="dxa"/>
            <w:tcBorders>
              <w:top w:val="single" w:sz="4" w:space="0" w:color="auto"/>
              <w:left w:val="nil"/>
              <w:bottom w:val="nil"/>
              <w:right w:val="nil"/>
            </w:tcBorders>
          </w:tcPr>
          <w:p w14:paraId="5167FE43" w14:textId="77777777" w:rsidR="00D95082" w:rsidRPr="007F3F86" w:rsidRDefault="00D95082" w:rsidP="00A9314A">
            <w:pPr>
              <w:pStyle w:val="TableParagraph"/>
              <w:ind w:left="23"/>
              <w:rPr>
                <w:rFonts w:ascii="Arial Narrow" w:hAnsi="Arial Narrow"/>
                <w:sz w:val="12"/>
                <w:szCs w:val="12"/>
                <w:lang w:val="fr-FR"/>
              </w:rPr>
            </w:pPr>
          </w:p>
        </w:tc>
        <w:tc>
          <w:tcPr>
            <w:tcW w:w="623" w:type="dxa"/>
            <w:tcBorders>
              <w:top w:val="single" w:sz="4" w:space="0" w:color="auto"/>
              <w:left w:val="nil"/>
              <w:bottom w:val="nil"/>
              <w:right w:val="nil"/>
            </w:tcBorders>
          </w:tcPr>
          <w:p w14:paraId="1D922250" w14:textId="77777777" w:rsidR="00D95082" w:rsidRPr="007F3F86" w:rsidRDefault="00D95082" w:rsidP="00A9314A">
            <w:pPr>
              <w:pStyle w:val="TableParagraph"/>
              <w:ind w:left="23"/>
              <w:rPr>
                <w:rFonts w:ascii="Arial Narrow" w:hAnsi="Arial Narrow"/>
                <w:sz w:val="12"/>
                <w:szCs w:val="12"/>
                <w:lang w:val="fr-FR"/>
              </w:rPr>
            </w:pPr>
          </w:p>
        </w:tc>
        <w:tc>
          <w:tcPr>
            <w:tcW w:w="567" w:type="dxa"/>
            <w:tcBorders>
              <w:top w:val="single" w:sz="4" w:space="0" w:color="auto"/>
              <w:left w:val="nil"/>
              <w:bottom w:val="nil"/>
              <w:right w:val="nil"/>
            </w:tcBorders>
          </w:tcPr>
          <w:p w14:paraId="0A3B25F7" w14:textId="77777777" w:rsidR="00D95082" w:rsidRPr="007F3F86" w:rsidRDefault="00D95082" w:rsidP="00A9314A">
            <w:pPr>
              <w:pStyle w:val="TableParagraph"/>
              <w:ind w:left="23"/>
              <w:rPr>
                <w:rFonts w:ascii="Arial Narrow" w:hAnsi="Arial Narrow"/>
                <w:sz w:val="12"/>
                <w:szCs w:val="12"/>
                <w:lang w:val="fr-FR"/>
              </w:rPr>
            </w:pPr>
          </w:p>
        </w:tc>
        <w:tc>
          <w:tcPr>
            <w:tcW w:w="624" w:type="dxa"/>
            <w:tcBorders>
              <w:top w:val="single" w:sz="4" w:space="0" w:color="auto"/>
              <w:left w:val="nil"/>
              <w:bottom w:val="nil"/>
              <w:right w:val="nil"/>
            </w:tcBorders>
          </w:tcPr>
          <w:p w14:paraId="1A2C3279" w14:textId="77777777" w:rsidR="00D95082" w:rsidRPr="007F3F86" w:rsidRDefault="00D95082" w:rsidP="00A9314A">
            <w:pPr>
              <w:pStyle w:val="TableParagraph"/>
              <w:ind w:left="23"/>
              <w:rPr>
                <w:rFonts w:ascii="Arial Narrow" w:hAnsi="Arial Narrow"/>
                <w:sz w:val="12"/>
                <w:szCs w:val="12"/>
                <w:lang w:val="fr-FR"/>
              </w:rPr>
            </w:pPr>
          </w:p>
        </w:tc>
        <w:tc>
          <w:tcPr>
            <w:tcW w:w="679" w:type="dxa"/>
            <w:tcBorders>
              <w:top w:val="single" w:sz="4" w:space="0" w:color="auto"/>
              <w:left w:val="nil"/>
              <w:bottom w:val="nil"/>
              <w:right w:val="nil"/>
            </w:tcBorders>
          </w:tcPr>
          <w:p w14:paraId="2C991936" w14:textId="77777777" w:rsidR="00D95082" w:rsidRPr="007F3F86" w:rsidRDefault="00D95082" w:rsidP="00A9314A">
            <w:pPr>
              <w:pStyle w:val="TableParagraph"/>
              <w:ind w:left="23"/>
              <w:rPr>
                <w:rFonts w:ascii="Arial Narrow" w:hAnsi="Arial Narrow"/>
                <w:sz w:val="12"/>
                <w:szCs w:val="12"/>
                <w:lang w:val="fr-FR"/>
              </w:rPr>
            </w:pPr>
          </w:p>
        </w:tc>
        <w:tc>
          <w:tcPr>
            <w:tcW w:w="1657" w:type="dxa"/>
            <w:tcBorders>
              <w:top w:val="single" w:sz="4" w:space="0" w:color="auto"/>
              <w:left w:val="nil"/>
              <w:bottom w:val="nil"/>
              <w:right w:val="nil"/>
            </w:tcBorders>
          </w:tcPr>
          <w:p w14:paraId="0868EA83" w14:textId="77777777" w:rsidR="00D95082" w:rsidRPr="001023D1" w:rsidRDefault="00D95082" w:rsidP="00A9314A">
            <w:pPr>
              <w:pStyle w:val="TableParagraph"/>
              <w:ind w:left="23"/>
              <w:rPr>
                <w:rFonts w:ascii="Arial Narrow" w:hAnsi="Arial Narrow"/>
                <w:sz w:val="12"/>
                <w:szCs w:val="12"/>
              </w:rPr>
            </w:pPr>
            <w:r w:rsidRPr="001023D1">
              <w:rPr>
                <w:rFonts w:ascii="Arial Narrow" w:hAnsi="Arial Narrow"/>
                <w:sz w:val="12"/>
                <w:szCs w:val="12"/>
              </w:rPr>
              <w:t>Elite health cf DNA extraction kit</w:t>
            </w:r>
          </w:p>
        </w:tc>
        <w:tc>
          <w:tcPr>
            <w:tcW w:w="1344" w:type="dxa"/>
            <w:tcBorders>
              <w:top w:val="single" w:sz="4" w:space="0" w:color="auto"/>
              <w:left w:val="nil"/>
              <w:bottom w:val="nil"/>
              <w:right w:val="nil"/>
            </w:tcBorders>
          </w:tcPr>
          <w:p w14:paraId="3BF9586A" w14:textId="77777777" w:rsidR="00D95082" w:rsidRPr="001023D1" w:rsidRDefault="00D95082" w:rsidP="00A9314A">
            <w:pPr>
              <w:pStyle w:val="TableParagraph"/>
              <w:ind w:left="23"/>
              <w:rPr>
                <w:rFonts w:ascii="Arial Narrow" w:hAnsi="Arial Narrow"/>
                <w:sz w:val="12"/>
                <w:szCs w:val="12"/>
              </w:rPr>
            </w:pPr>
            <w:r>
              <w:rPr>
                <w:rFonts w:ascii="Arial Narrow" w:hAnsi="Arial Narrow"/>
                <w:sz w:val="12"/>
                <w:szCs w:val="12"/>
              </w:rPr>
              <w:t>ddPCR</w:t>
            </w:r>
          </w:p>
        </w:tc>
      </w:tr>
      <w:tr w:rsidR="00D95082" w:rsidRPr="00CC38E3" w14:paraId="1072FDB1" w14:textId="77777777" w:rsidTr="00A9314A">
        <w:trPr>
          <w:trHeight w:val="294"/>
          <w:jc w:val="center"/>
        </w:trPr>
        <w:tc>
          <w:tcPr>
            <w:tcW w:w="734" w:type="dxa"/>
            <w:tcBorders>
              <w:top w:val="nil"/>
              <w:left w:val="nil"/>
              <w:right w:val="nil"/>
            </w:tcBorders>
          </w:tcPr>
          <w:p w14:paraId="0D83E842" w14:textId="77777777" w:rsidR="00D95082" w:rsidRPr="001023D1"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1871DA96" w14:textId="77777777" w:rsidR="00D95082" w:rsidRPr="001023D1"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62DB5F38" w14:textId="77777777" w:rsidR="00D95082" w:rsidRPr="005735F6" w:rsidRDefault="00D95082" w:rsidP="00A9314A">
            <w:pPr>
              <w:pStyle w:val="TableParagraph"/>
              <w:ind w:left="23"/>
              <w:rPr>
                <w:rFonts w:ascii="Arial Narrow" w:hAnsi="Arial Narrow"/>
                <w:i/>
                <w:iCs/>
                <w:sz w:val="11"/>
                <w:szCs w:val="11"/>
              </w:rPr>
            </w:pPr>
            <w:r w:rsidRPr="005735F6">
              <w:rPr>
                <w:rFonts w:ascii="Arial Narrow" w:hAnsi="Arial Narrow"/>
                <w:i/>
                <w:iCs/>
                <w:sz w:val="11"/>
                <w:szCs w:val="11"/>
              </w:rPr>
              <w:t>CG10673833</w:t>
            </w:r>
          </w:p>
        </w:tc>
        <w:tc>
          <w:tcPr>
            <w:tcW w:w="508" w:type="dxa"/>
            <w:tcBorders>
              <w:top w:val="nil"/>
              <w:left w:val="nil"/>
              <w:right w:val="nil"/>
            </w:tcBorders>
          </w:tcPr>
          <w:p w14:paraId="14E0C010"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0D34DBB0"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FDCB96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29</w:t>
            </w:r>
          </w:p>
        </w:tc>
        <w:tc>
          <w:tcPr>
            <w:tcW w:w="708" w:type="dxa"/>
            <w:tcBorders>
              <w:top w:val="nil"/>
              <w:left w:val="nil"/>
              <w:right w:val="nil"/>
            </w:tcBorders>
          </w:tcPr>
          <w:p w14:paraId="11C2067B" w14:textId="77777777" w:rsidR="00D95082" w:rsidRDefault="00D95082" w:rsidP="00A9314A">
            <w:pPr>
              <w:pStyle w:val="TableParagraph"/>
              <w:ind w:left="23"/>
              <w:rPr>
                <w:rFonts w:ascii="Arial Narrow" w:hAnsi="Arial Narrow"/>
                <w:sz w:val="12"/>
                <w:szCs w:val="12"/>
              </w:rPr>
            </w:pPr>
          </w:p>
          <w:p w14:paraId="5B7F508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(45-75)</w:t>
            </w:r>
          </w:p>
        </w:tc>
        <w:tc>
          <w:tcPr>
            <w:tcW w:w="708" w:type="dxa"/>
            <w:tcBorders>
              <w:top w:val="nil"/>
              <w:left w:val="nil"/>
              <w:right w:val="nil"/>
            </w:tcBorders>
          </w:tcPr>
          <w:p w14:paraId="3E4165EC"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6DEFD38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2492656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89.7</w:t>
            </w:r>
          </w:p>
        </w:tc>
        <w:tc>
          <w:tcPr>
            <w:tcW w:w="283" w:type="dxa"/>
            <w:tcBorders>
              <w:top w:val="nil"/>
              <w:left w:val="nil"/>
              <w:right w:val="nil"/>
            </w:tcBorders>
          </w:tcPr>
          <w:p w14:paraId="1F49741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top w:val="nil"/>
              <w:left w:val="nil"/>
              <w:right w:val="nil"/>
            </w:tcBorders>
          </w:tcPr>
          <w:p w14:paraId="5FF7755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1386</w:t>
            </w:r>
          </w:p>
        </w:tc>
        <w:tc>
          <w:tcPr>
            <w:tcW w:w="793" w:type="dxa"/>
            <w:tcBorders>
              <w:top w:val="nil"/>
              <w:left w:val="nil"/>
              <w:right w:val="nil"/>
            </w:tcBorders>
          </w:tcPr>
          <w:p w14:paraId="335E56EA" w14:textId="77777777" w:rsidR="00D95082" w:rsidRDefault="00D95082" w:rsidP="00A9314A">
            <w:pPr>
              <w:pStyle w:val="TableParagraph"/>
              <w:ind w:left="23"/>
              <w:rPr>
                <w:rFonts w:ascii="Arial Narrow" w:hAnsi="Arial Narrow"/>
                <w:sz w:val="12"/>
                <w:szCs w:val="12"/>
              </w:rPr>
            </w:pPr>
          </w:p>
          <w:p w14:paraId="4539189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(45-75)</w:t>
            </w:r>
          </w:p>
        </w:tc>
        <w:tc>
          <w:tcPr>
            <w:tcW w:w="679" w:type="dxa"/>
            <w:tcBorders>
              <w:top w:val="nil"/>
              <w:left w:val="nil"/>
              <w:right w:val="nil"/>
            </w:tcBorders>
          </w:tcPr>
          <w:p w14:paraId="3A711A9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13.2</w:t>
            </w:r>
          </w:p>
        </w:tc>
        <w:tc>
          <w:tcPr>
            <w:tcW w:w="624" w:type="dxa"/>
            <w:tcBorders>
              <w:top w:val="nil"/>
              <w:left w:val="nil"/>
              <w:right w:val="nil"/>
            </w:tcBorders>
          </w:tcPr>
          <w:p w14:paraId="201511F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89.7</w:t>
            </w:r>
          </w:p>
          <w:p w14:paraId="635F93D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(72.7-97.8)</w:t>
            </w:r>
          </w:p>
        </w:tc>
        <w:tc>
          <w:tcPr>
            <w:tcW w:w="623" w:type="dxa"/>
            <w:tcBorders>
              <w:top w:val="nil"/>
              <w:left w:val="nil"/>
              <w:right w:val="nil"/>
            </w:tcBorders>
          </w:tcPr>
          <w:p w14:paraId="64B767C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86.8</w:t>
            </w:r>
          </w:p>
          <w:p w14:paraId="6B156B3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(84.9-88.4)</w:t>
            </w:r>
          </w:p>
        </w:tc>
        <w:tc>
          <w:tcPr>
            <w:tcW w:w="567" w:type="dxa"/>
            <w:tcBorders>
              <w:top w:val="nil"/>
              <w:left w:val="nil"/>
              <w:right w:val="nil"/>
            </w:tcBorders>
          </w:tcPr>
          <w:p w14:paraId="2FBE73E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90.0</w:t>
            </w:r>
          </w:p>
          <w:p w14:paraId="3871E9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(88.5-94.2)</w:t>
            </w:r>
          </w:p>
        </w:tc>
        <w:tc>
          <w:tcPr>
            <w:tcW w:w="624" w:type="dxa"/>
            <w:tcBorders>
              <w:top w:val="nil"/>
              <w:left w:val="nil"/>
              <w:right w:val="nil"/>
            </w:tcBorders>
          </w:tcPr>
          <w:p w14:paraId="0526C2C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11.8</w:t>
            </w:r>
          </w:p>
          <w:p w14:paraId="3B0ACB7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(10.1-13.8)</w:t>
            </w:r>
          </w:p>
        </w:tc>
        <w:tc>
          <w:tcPr>
            <w:tcW w:w="679" w:type="dxa"/>
            <w:tcBorders>
              <w:top w:val="nil"/>
              <w:left w:val="nil"/>
              <w:right w:val="nil"/>
            </w:tcBorders>
          </w:tcPr>
          <w:p w14:paraId="282C948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99.8</w:t>
            </w:r>
          </w:p>
          <w:p w14:paraId="514A17D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(99.3-99.9)</w:t>
            </w:r>
          </w:p>
        </w:tc>
        <w:tc>
          <w:tcPr>
            <w:tcW w:w="1657" w:type="dxa"/>
            <w:tcBorders>
              <w:top w:val="nil"/>
              <w:left w:val="nil"/>
              <w:right w:val="nil"/>
            </w:tcBorders>
          </w:tcPr>
          <w:p w14:paraId="228274E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01CC29FA" w14:textId="77777777" w:rsidR="00D95082" w:rsidRPr="00CC38E3" w:rsidRDefault="00D95082" w:rsidP="00A9314A">
            <w:pPr>
              <w:pStyle w:val="TableParagraph"/>
              <w:ind w:left="23"/>
              <w:rPr>
                <w:rFonts w:ascii="Arial Narrow" w:hAnsi="Arial Narrow"/>
                <w:sz w:val="12"/>
                <w:szCs w:val="12"/>
              </w:rPr>
            </w:pPr>
          </w:p>
        </w:tc>
      </w:tr>
      <w:tr w:rsidR="00D95082" w:rsidRPr="00CC38E3" w14:paraId="58D28E2B" w14:textId="77777777" w:rsidTr="00A9314A">
        <w:trPr>
          <w:trHeight w:val="294"/>
          <w:jc w:val="center"/>
        </w:trPr>
        <w:tc>
          <w:tcPr>
            <w:tcW w:w="734" w:type="dxa"/>
            <w:tcBorders>
              <w:left w:val="nil"/>
              <w:bottom w:val="nil"/>
              <w:right w:val="nil"/>
            </w:tcBorders>
          </w:tcPr>
          <w:p w14:paraId="267B26A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Suehiro 2020 [131]</w:t>
            </w:r>
          </w:p>
        </w:tc>
        <w:tc>
          <w:tcPr>
            <w:tcW w:w="340" w:type="dxa"/>
            <w:tcBorders>
              <w:left w:val="nil"/>
              <w:bottom w:val="nil"/>
              <w:right w:val="nil"/>
            </w:tcBorders>
          </w:tcPr>
          <w:p w14:paraId="5D878E3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P</w:t>
            </w:r>
          </w:p>
        </w:tc>
        <w:tc>
          <w:tcPr>
            <w:tcW w:w="567" w:type="dxa"/>
            <w:tcBorders>
              <w:left w:val="nil"/>
              <w:bottom w:val="nil"/>
              <w:right w:val="nil"/>
            </w:tcBorders>
          </w:tcPr>
          <w:p w14:paraId="3468C0B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TWIST1</w:t>
            </w:r>
          </w:p>
        </w:tc>
        <w:tc>
          <w:tcPr>
            <w:tcW w:w="508" w:type="dxa"/>
            <w:tcBorders>
              <w:left w:val="nil"/>
              <w:bottom w:val="nil"/>
              <w:right w:val="nil"/>
            </w:tcBorders>
          </w:tcPr>
          <w:p w14:paraId="31B6A87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4769B1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2007-2019</w:t>
            </w:r>
          </w:p>
        </w:tc>
        <w:tc>
          <w:tcPr>
            <w:tcW w:w="283" w:type="dxa"/>
            <w:tcBorders>
              <w:left w:val="nil"/>
              <w:bottom w:val="nil"/>
              <w:right w:val="nil"/>
            </w:tcBorders>
          </w:tcPr>
          <w:p w14:paraId="3CCF28A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205</w:t>
            </w:r>
          </w:p>
        </w:tc>
        <w:tc>
          <w:tcPr>
            <w:tcW w:w="708" w:type="dxa"/>
            <w:tcBorders>
              <w:left w:val="nil"/>
              <w:bottom w:val="nil"/>
              <w:right w:val="nil"/>
            </w:tcBorders>
          </w:tcPr>
          <w:p w14:paraId="725761F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69</w:t>
            </w:r>
          </w:p>
          <w:p w14:paraId="1D57002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(33-92)</w:t>
            </w:r>
          </w:p>
        </w:tc>
        <w:tc>
          <w:tcPr>
            <w:tcW w:w="708" w:type="dxa"/>
            <w:tcBorders>
              <w:left w:val="nil"/>
              <w:bottom w:val="nil"/>
              <w:right w:val="nil"/>
            </w:tcBorders>
          </w:tcPr>
          <w:p w14:paraId="2DAD988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I:34%</w:t>
            </w:r>
          </w:p>
          <w:p w14:paraId="77C1745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25%</w:t>
            </w:r>
          </w:p>
          <w:p w14:paraId="539A279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III:38%</w:t>
            </w:r>
          </w:p>
          <w:p w14:paraId="5BEEC0C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3%</w:t>
            </w:r>
          </w:p>
        </w:tc>
        <w:tc>
          <w:tcPr>
            <w:tcW w:w="745" w:type="dxa"/>
            <w:tcBorders>
              <w:left w:val="nil"/>
              <w:bottom w:val="nil"/>
              <w:right w:val="nil"/>
            </w:tcBorders>
          </w:tcPr>
          <w:p w14:paraId="716646B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66.3% distal</w:t>
            </w:r>
          </w:p>
          <w:p w14:paraId="7BB4C68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33.7% proximal</w:t>
            </w:r>
          </w:p>
        </w:tc>
        <w:tc>
          <w:tcPr>
            <w:tcW w:w="626" w:type="dxa"/>
            <w:tcBorders>
              <w:left w:val="nil"/>
              <w:bottom w:val="nil"/>
              <w:right w:val="nil"/>
            </w:tcBorders>
          </w:tcPr>
          <w:p w14:paraId="6132263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44.4</w:t>
            </w:r>
          </w:p>
        </w:tc>
        <w:tc>
          <w:tcPr>
            <w:tcW w:w="283" w:type="dxa"/>
            <w:tcBorders>
              <w:left w:val="nil"/>
              <w:bottom w:val="nil"/>
              <w:right w:val="nil"/>
            </w:tcBorders>
          </w:tcPr>
          <w:p w14:paraId="5BF0730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bottom w:val="nil"/>
              <w:right w:val="nil"/>
            </w:tcBorders>
          </w:tcPr>
          <w:p w14:paraId="3279C11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71</w:t>
            </w:r>
          </w:p>
        </w:tc>
        <w:tc>
          <w:tcPr>
            <w:tcW w:w="793" w:type="dxa"/>
            <w:tcBorders>
              <w:left w:val="nil"/>
              <w:bottom w:val="nil"/>
              <w:right w:val="nil"/>
            </w:tcBorders>
          </w:tcPr>
          <w:p w14:paraId="03F1584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51</w:t>
            </w:r>
          </w:p>
          <w:p w14:paraId="5CD3D21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(33-79)</w:t>
            </w:r>
          </w:p>
        </w:tc>
        <w:tc>
          <w:tcPr>
            <w:tcW w:w="679" w:type="dxa"/>
            <w:tcBorders>
              <w:left w:val="nil"/>
              <w:bottom w:val="nil"/>
              <w:right w:val="nil"/>
            </w:tcBorders>
          </w:tcPr>
          <w:p w14:paraId="452E93D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w:t>
            </w:r>
          </w:p>
        </w:tc>
        <w:tc>
          <w:tcPr>
            <w:tcW w:w="624" w:type="dxa"/>
            <w:tcBorders>
              <w:left w:val="nil"/>
              <w:bottom w:val="nil"/>
              <w:right w:val="nil"/>
            </w:tcBorders>
          </w:tcPr>
          <w:p w14:paraId="26EA8BC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44.4</w:t>
            </w:r>
          </w:p>
          <w:p w14:paraId="0F002D2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(37.4-51.5)</w:t>
            </w:r>
          </w:p>
        </w:tc>
        <w:tc>
          <w:tcPr>
            <w:tcW w:w="623" w:type="dxa"/>
            <w:tcBorders>
              <w:left w:val="nil"/>
              <w:bottom w:val="nil"/>
              <w:right w:val="nil"/>
            </w:tcBorders>
          </w:tcPr>
          <w:p w14:paraId="14CFFF7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91.5</w:t>
            </w:r>
          </w:p>
          <w:p w14:paraId="0A874B3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(82.5-96.8)</w:t>
            </w:r>
          </w:p>
        </w:tc>
        <w:tc>
          <w:tcPr>
            <w:tcW w:w="567" w:type="dxa"/>
            <w:tcBorders>
              <w:left w:val="nil"/>
              <w:bottom w:val="nil"/>
              <w:right w:val="nil"/>
            </w:tcBorders>
          </w:tcPr>
          <w:p w14:paraId="035D93E4"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nil"/>
              <w:right w:val="nil"/>
            </w:tcBorders>
          </w:tcPr>
          <w:p w14:paraId="37FF3E90"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nil"/>
              <w:right w:val="nil"/>
            </w:tcBorders>
          </w:tcPr>
          <w:p w14:paraId="560FDEA5"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nil"/>
              <w:right w:val="nil"/>
            </w:tcBorders>
          </w:tcPr>
          <w:p w14:paraId="39DD52F5"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DNA Stool Mini kit (Qiagen)</w:t>
            </w:r>
          </w:p>
        </w:tc>
        <w:tc>
          <w:tcPr>
            <w:tcW w:w="1344" w:type="dxa"/>
            <w:tcBorders>
              <w:left w:val="nil"/>
              <w:bottom w:val="nil"/>
              <w:right w:val="nil"/>
            </w:tcBorders>
          </w:tcPr>
          <w:p w14:paraId="7AC453D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CORD</w:t>
            </w:r>
          </w:p>
        </w:tc>
      </w:tr>
      <w:tr w:rsidR="00D95082" w:rsidRPr="00CC38E3" w14:paraId="288BA11B" w14:textId="77777777" w:rsidTr="00A9314A">
        <w:trPr>
          <w:trHeight w:val="294"/>
          <w:jc w:val="center"/>
        </w:trPr>
        <w:tc>
          <w:tcPr>
            <w:tcW w:w="734" w:type="dxa"/>
            <w:tcBorders>
              <w:top w:val="nil"/>
              <w:left w:val="nil"/>
              <w:right w:val="nil"/>
            </w:tcBorders>
          </w:tcPr>
          <w:p w14:paraId="20A4E0B7"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704D7ED4"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68078D9D"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 xml:space="preserve">TWIST1 + </w:t>
            </w:r>
            <w:r w:rsidRPr="005735F6">
              <w:rPr>
                <w:rFonts w:ascii="Arial Narrow" w:hAnsi="Arial Narrow"/>
                <w:sz w:val="12"/>
                <w:szCs w:val="12"/>
              </w:rPr>
              <w:t>FIT</w:t>
            </w:r>
          </w:p>
        </w:tc>
        <w:tc>
          <w:tcPr>
            <w:tcW w:w="508" w:type="dxa"/>
            <w:tcBorders>
              <w:top w:val="nil"/>
              <w:left w:val="nil"/>
              <w:right w:val="nil"/>
            </w:tcBorders>
          </w:tcPr>
          <w:p w14:paraId="04D0B0F5"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55215037"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7A0F241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31E7BB6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70</w:t>
            </w:r>
          </w:p>
          <w:p w14:paraId="220E2C3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(33-93)</w:t>
            </w:r>
          </w:p>
        </w:tc>
        <w:tc>
          <w:tcPr>
            <w:tcW w:w="708" w:type="dxa"/>
            <w:tcBorders>
              <w:top w:val="nil"/>
              <w:left w:val="nil"/>
              <w:right w:val="nil"/>
            </w:tcBorders>
          </w:tcPr>
          <w:p w14:paraId="14C36891"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278F3EB2"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3D64F919"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65B50407"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6C68797A"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7F091D9A"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1BC18686"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6A52739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7829F2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(91.8-98.0)</w:t>
            </w:r>
          </w:p>
        </w:tc>
        <w:tc>
          <w:tcPr>
            <w:tcW w:w="623" w:type="dxa"/>
            <w:tcBorders>
              <w:top w:val="nil"/>
              <w:left w:val="nil"/>
              <w:right w:val="nil"/>
            </w:tcBorders>
          </w:tcPr>
          <w:p w14:paraId="7C4CC9F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80.3</w:t>
            </w:r>
          </w:p>
          <w:p w14:paraId="28EE239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(69.1-88.8)</w:t>
            </w:r>
          </w:p>
        </w:tc>
        <w:tc>
          <w:tcPr>
            <w:tcW w:w="567" w:type="dxa"/>
            <w:tcBorders>
              <w:top w:val="nil"/>
              <w:left w:val="nil"/>
              <w:right w:val="nil"/>
            </w:tcBorders>
          </w:tcPr>
          <w:p w14:paraId="52D722C1"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225D1EFB"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97A46FE"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130266E0"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5E3168BA" w14:textId="77777777" w:rsidR="00D95082" w:rsidRPr="00CC38E3" w:rsidRDefault="00D95082" w:rsidP="00A9314A">
            <w:pPr>
              <w:pStyle w:val="TableParagraph"/>
              <w:ind w:left="23"/>
              <w:rPr>
                <w:rFonts w:ascii="Arial Narrow" w:hAnsi="Arial Narrow"/>
                <w:sz w:val="12"/>
                <w:szCs w:val="12"/>
              </w:rPr>
            </w:pPr>
          </w:p>
        </w:tc>
      </w:tr>
      <w:tr w:rsidR="00D95082" w:rsidRPr="00CC38E3" w14:paraId="2C9BC6E2" w14:textId="77777777" w:rsidTr="00A9314A">
        <w:trPr>
          <w:trHeight w:val="294"/>
          <w:jc w:val="center"/>
        </w:trPr>
        <w:tc>
          <w:tcPr>
            <w:tcW w:w="734" w:type="dxa"/>
            <w:tcBorders>
              <w:left w:val="nil"/>
              <w:bottom w:val="single" w:sz="4" w:space="0" w:color="auto"/>
              <w:right w:val="nil"/>
            </w:tcBorders>
          </w:tcPr>
          <w:p w14:paraId="0FB0541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Vega-Benedetti 2020 [132]</w:t>
            </w:r>
          </w:p>
        </w:tc>
        <w:tc>
          <w:tcPr>
            <w:tcW w:w="340" w:type="dxa"/>
            <w:tcBorders>
              <w:left w:val="nil"/>
              <w:bottom w:val="single" w:sz="4" w:space="0" w:color="auto"/>
              <w:right w:val="nil"/>
            </w:tcBorders>
          </w:tcPr>
          <w:p w14:paraId="7A97A51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single" w:sz="4" w:space="0" w:color="auto"/>
              <w:right w:val="nil"/>
            </w:tcBorders>
          </w:tcPr>
          <w:p w14:paraId="26A4506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GRIA4</w:t>
            </w:r>
          </w:p>
        </w:tc>
        <w:tc>
          <w:tcPr>
            <w:tcW w:w="508" w:type="dxa"/>
            <w:tcBorders>
              <w:left w:val="nil"/>
              <w:bottom w:val="single" w:sz="4" w:space="0" w:color="auto"/>
              <w:right w:val="nil"/>
            </w:tcBorders>
          </w:tcPr>
          <w:p w14:paraId="08AE1196" w14:textId="77777777" w:rsidR="00D95082" w:rsidRPr="00CC38E3" w:rsidRDefault="00D95082" w:rsidP="00A9314A">
            <w:pPr>
              <w:pStyle w:val="TableParagraph"/>
              <w:ind w:left="23"/>
              <w:rPr>
                <w:rFonts w:ascii="Arial Narrow" w:hAnsi="Arial Narrow"/>
                <w:sz w:val="12"/>
                <w:szCs w:val="12"/>
              </w:rPr>
            </w:pPr>
          </w:p>
        </w:tc>
        <w:tc>
          <w:tcPr>
            <w:tcW w:w="565" w:type="dxa"/>
            <w:tcBorders>
              <w:left w:val="nil"/>
              <w:bottom w:val="single" w:sz="4" w:space="0" w:color="auto"/>
              <w:right w:val="nil"/>
            </w:tcBorders>
          </w:tcPr>
          <w:p w14:paraId="18E54C82"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single" w:sz="4" w:space="0" w:color="auto"/>
              <w:right w:val="nil"/>
            </w:tcBorders>
          </w:tcPr>
          <w:p w14:paraId="2FB4E6B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10</w:t>
            </w:r>
          </w:p>
        </w:tc>
        <w:tc>
          <w:tcPr>
            <w:tcW w:w="708" w:type="dxa"/>
            <w:tcBorders>
              <w:left w:val="nil"/>
              <w:bottom w:val="single" w:sz="4" w:space="0" w:color="auto"/>
              <w:right w:val="nil"/>
            </w:tcBorders>
          </w:tcPr>
          <w:p w14:paraId="4A043CB2"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bottom w:val="single" w:sz="4" w:space="0" w:color="auto"/>
              <w:right w:val="nil"/>
            </w:tcBorders>
          </w:tcPr>
          <w:p w14:paraId="1F994B5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0: 10%</w:t>
            </w:r>
          </w:p>
          <w:p w14:paraId="56EAFCF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I:10%</w:t>
            </w:r>
          </w:p>
          <w:p w14:paraId="0FF6DBA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30%</w:t>
            </w:r>
          </w:p>
          <w:p w14:paraId="0C558CA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III:30%</w:t>
            </w:r>
          </w:p>
          <w:p w14:paraId="4901CD9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20%</w:t>
            </w:r>
          </w:p>
        </w:tc>
        <w:tc>
          <w:tcPr>
            <w:tcW w:w="745" w:type="dxa"/>
            <w:tcBorders>
              <w:left w:val="nil"/>
              <w:bottom w:val="single" w:sz="4" w:space="0" w:color="auto"/>
              <w:right w:val="nil"/>
            </w:tcBorders>
          </w:tcPr>
          <w:p w14:paraId="6538FB6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20.0% distal</w:t>
            </w:r>
          </w:p>
          <w:p w14:paraId="5611D80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80.0% proximal</w:t>
            </w:r>
          </w:p>
        </w:tc>
        <w:tc>
          <w:tcPr>
            <w:tcW w:w="626" w:type="dxa"/>
            <w:tcBorders>
              <w:left w:val="nil"/>
              <w:bottom w:val="single" w:sz="4" w:space="0" w:color="auto"/>
              <w:right w:val="nil"/>
            </w:tcBorders>
          </w:tcPr>
          <w:p w14:paraId="0598E860"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40.0(Q-MSP)</w:t>
            </w:r>
          </w:p>
          <w:p w14:paraId="561752F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90.0(ddPCR)</w:t>
            </w:r>
          </w:p>
        </w:tc>
        <w:tc>
          <w:tcPr>
            <w:tcW w:w="283" w:type="dxa"/>
            <w:tcBorders>
              <w:left w:val="nil"/>
              <w:bottom w:val="single" w:sz="4" w:space="0" w:color="auto"/>
              <w:right w:val="nil"/>
            </w:tcBorders>
          </w:tcPr>
          <w:p w14:paraId="57D68806" w14:textId="77777777" w:rsidR="00D95082" w:rsidRPr="00CC38E3" w:rsidRDefault="00D95082" w:rsidP="00A9314A">
            <w:pPr>
              <w:pStyle w:val="TableParagraph"/>
              <w:ind w:left="23"/>
              <w:rPr>
                <w:rFonts w:ascii="Arial Narrow" w:hAnsi="Arial Narrow"/>
                <w:sz w:val="12"/>
                <w:szCs w:val="12"/>
              </w:rPr>
            </w:pPr>
          </w:p>
        </w:tc>
        <w:tc>
          <w:tcPr>
            <w:tcW w:w="303" w:type="dxa"/>
            <w:tcBorders>
              <w:left w:val="nil"/>
              <w:bottom w:val="single" w:sz="4" w:space="0" w:color="auto"/>
              <w:right w:val="nil"/>
            </w:tcBorders>
          </w:tcPr>
          <w:p w14:paraId="5C2D3428" w14:textId="77777777" w:rsidR="00D95082" w:rsidRPr="00CC38E3" w:rsidRDefault="00D95082" w:rsidP="00A9314A">
            <w:pPr>
              <w:pStyle w:val="TableParagraph"/>
              <w:ind w:left="23"/>
              <w:rPr>
                <w:rFonts w:ascii="Arial Narrow" w:hAnsi="Arial Narrow"/>
                <w:sz w:val="12"/>
                <w:szCs w:val="12"/>
              </w:rPr>
            </w:pPr>
          </w:p>
        </w:tc>
        <w:tc>
          <w:tcPr>
            <w:tcW w:w="793" w:type="dxa"/>
            <w:tcBorders>
              <w:left w:val="nil"/>
              <w:bottom w:val="single" w:sz="4" w:space="0" w:color="auto"/>
              <w:right w:val="nil"/>
            </w:tcBorders>
          </w:tcPr>
          <w:p w14:paraId="4D36C489"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single" w:sz="4" w:space="0" w:color="auto"/>
              <w:right w:val="nil"/>
            </w:tcBorders>
          </w:tcPr>
          <w:p w14:paraId="491EAC16"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single" w:sz="4" w:space="0" w:color="auto"/>
              <w:right w:val="nil"/>
            </w:tcBorders>
          </w:tcPr>
          <w:p w14:paraId="38BCAC8C" w14:textId="77777777" w:rsidR="00D95082" w:rsidRPr="00CC38E3" w:rsidRDefault="00D95082" w:rsidP="00A9314A">
            <w:pPr>
              <w:pStyle w:val="TableParagraph"/>
              <w:ind w:left="23"/>
              <w:rPr>
                <w:rFonts w:ascii="Arial Narrow" w:hAnsi="Arial Narrow"/>
                <w:sz w:val="12"/>
                <w:szCs w:val="12"/>
              </w:rPr>
            </w:pPr>
          </w:p>
        </w:tc>
        <w:tc>
          <w:tcPr>
            <w:tcW w:w="623" w:type="dxa"/>
            <w:tcBorders>
              <w:left w:val="nil"/>
              <w:bottom w:val="single" w:sz="4" w:space="0" w:color="auto"/>
              <w:right w:val="nil"/>
            </w:tcBorders>
          </w:tcPr>
          <w:p w14:paraId="3934478F" w14:textId="77777777" w:rsidR="00D95082" w:rsidRPr="00CC38E3" w:rsidRDefault="00D95082" w:rsidP="00A9314A">
            <w:pPr>
              <w:pStyle w:val="TableParagraph"/>
              <w:ind w:left="23"/>
              <w:rPr>
                <w:rFonts w:ascii="Arial Narrow" w:hAnsi="Arial Narrow"/>
                <w:sz w:val="12"/>
                <w:szCs w:val="12"/>
              </w:rPr>
            </w:pPr>
          </w:p>
        </w:tc>
        <w:tc>
          <w:tcPr>
            <w:tcW w:w="567" w:type="dxa"/>
            <w:tcBorders>
              <w:left w:val="nil"/>
              <w:bottom w:val="single" w:sz="4" w:space="0" w:color="auto"/>
              <w:right w:val="nil"/>
            </w:tcBorders>
          </w:tcPr>
          <w:p w14:paraId="25AA047B" w14:textId="77777777" w:rsidR="00D95082" w:rsidRPr="00CC38E3" w:rsidRDefault="00D95082" w:rsidP="00A9314A">
            <w:pPr>
              <w:pStyle w:val="TableParagraph"/>
              <w:ind w:left="23"/>
              <w:rPr>
                <w:rFonts w:ascii="Arial Narrow" w:hAnsi="Arial Narrow"/>
                <w:sz w:val="12"/>
                <w:szCs w:val="12"/>
              </w:rPr>
            </w:pPr>
          </w:p>
        </w:tc>
        <w:tc>
          <w:tcPr>
            <w:tcW w:w="624" w:type="dxa"/>
            <w:tcBorders>
              <w:left w:val="nil"/>
              <w:bottom w:val="single" w:sz="4" w:space="0" w:color="auto"/>
              <w:right w:val="nil"/>
            </w:tcBorders>
          </w:tcPr>
          <w:p w14:paraId="067A99C2"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bottom w:val="single" w:sz="4" w:space="0" w:color="auto"/>
              <w:right w:val="nil"/>
            </w:tcBorders>
          </w:tcPr>
          <w:p w14:paraId="28696E5C"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bottom w:val="single" w:sz="4" w:space="0" w:color="auto"/>
              <w:right w:val="nil"/>
            </w:tcBorders>
          </w:tcPr>
          <w:p w14:paraId="6FBB92D1"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QIAamp DNA Stool Mini Kit (Qiagen)</w:t>
            </w:r>
          </w:p>
        </w:tc>
        <w:tc>
          <w:tcPr>
            <w:tcW w:w="1344" w:type="dxa"/>
            <w:tcBorders>
              <w:left w:val="nil"/>
              <w:bottom w:val="single" w:sz="4" w:space="0" w:color="auto"/>
              <w:right w:val="nil"/>
            </w:tcBorders>
          </w:tcPr>
          <w:p w14:paraId="09FC3C2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MethylLight</w:t>
            </w:r>
          </w:p>
        </w:tc>
      </w:tr>
      <w:tr w:rsidR="00D95082" w:rsidRPr="00CC38E3" w14:paraId="4BB384E6" w14:textId="77777777" w:rsidTr="00A9314A">
        <w:trPr>
          <w:trHeight w:val="294"/>
          <w:jc w:val="center"/>
        </w:trPr>
        <w:tc>
          <w:tcPr>
            <w:tcW w:w="734" w:type="dxa"/>
            <w:tcBorders>
              <w:top w:val="single" w:sz="4" w:space="0" w:color="auto"/>
              <w:left w:val="nil"/>
              <w:bottom w:val="single" w:sz="4" w:space="0" w:color="auto"/>
              <w:right w:val="nil"/>
            </w:tcBorders>
          </w:tcPr>
          <w:p w14:paraId="6F29A078" w14:textId="77777777" w:rsidR="00D95082" w:rsidRDefault="00D95082" w:rsidP="00A9314A">
            <w:pPr>
              <w:pStyle w:val="TableParagraph"/>
              <w:ind w:left="23"/>
              <w:rPr>
                <w:rFonts w:ascii="Arial Narrow" w:hAnsi="Arial Narrow"/>
                <w:sz w:val="12"/>
                <w:szCs w:val="12"/>
              </w:rPr>
            </w:pPr>
          </w:p>
        </w:tc>
        <w:tc>
          <w:tcPr>
            <w:tcW w:w="340" w:type="dxa"/>
            <w:tcBorders>
              <w:top w:val="single" w:sz="4" w:space="0" w:color="auto"/>
              <w:left w:val="nil"/>
              <w:bottom w:val="single" w:sz="4" w:space="0" w:color="auto"/>
              <w:right w:val="nil"/>
            </w:tcBorders>
          </w:tcPr>
          <w:p w14:paraId="2AFE09AA" w14:textId="77777777" w:rsidR="00D95082" w:rsidRDefault="00D95082" w:rsidP="00A9314A">
            <w:pPr>
              <w:pStyle w:val="TableParagraph"/>
              <w:ind w:left="23"/>
              <w:rPr>
                <w:rFonts w:ascii="Arial Narrow" w:hAnsi="Arial Narrow"/>
                <w:sz w:val="12"/>
                <w:szCs w:val="12"/>
              </w:rPr>
            </w:pPr>
          </w:p>
        </w:tc>
        <w:tc>
          <w:tcPr>
            <w:tcW w:w="567" w:type="dxa"/>
            <w:tcBorders>
              <w:top w:val="single" w:sz="4" w:space="0" w:color="auto"/>
              <w:left w:val="nil"/>
              <w:bottom w:val="single" w:sz="4" w:space="0" w:color="auto"/>
              <w:right w:val="nil"/>
            </w:tcBorders>
          </w:tcPr>
          <w:p w14:paraId="6EC59227"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VIPR2</w:t>
            </w:r>
          </w:p>
        </w:tc>
        <w:tc>
          <w:tcPr>
            <w:tcW w:w="508" w:type="dxa"/>
            <w:tcBorders>
              <w:top w:val="single" w:sz="4" w:space="0" w:color="auto"/>
              <w:left w:val="nil"/>
              <w:bottom w:val="single" w:sz="4" w:space="0" w:color="auto"/>
              <w:right w:val="nil"/>
            </w:tcBorders>
          </w:tcPr>
          <w:p w14:paraId="2C84C26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top w:val="single" w:sz="4" w:space="0" w:color="auto"/>
              <w:left w:val="nil"/>
              <w:bottom w:val="single" w:sz="4" w:space="0" w:color="auto"/>
              <w:right w:val="nil"/>
            </w:tcBorders>
          </w:tcPr>
          <w:p w14:paraId="7C21BF67" w14:textId="77777777" w:rsidR="00D95082" w:rsidRPr="00CC38E3" w:rsidRDefault="00D95082" w:rsidP="00A9314A">
            <w:pPr>
              <w:pStyle w:val="TableParagraph"/>
              <w:ind w:left="23"/>
              <w:rPr>
                <w:rFonts w:ascii="Arial Narrow" w:hAnsi="Arial Narrow"/>
                <w:sz w:val="12"/>
                <w:szCs w:val="12"/>
              </w:rPr>
            </w:pPr>
          </w:p>
        </w:tc>
        <w:tc>
          <w:tcPr>
            <w:tcW w:w="283" w:type="dxa"/>
            <w:tcBorders>
              <w:top w:val="single" w:sz="4" w:space="0" w:color="auto"/>
              <w:left w:val="nil"/>
              <w:bottom w:val="single" w:sz="4" w:space="0" w:color="auto"/>
              <w:right w:val="nil"/>
            </w:tcBorders>
          </w:tcPr>
          <w:p w14:paraId="35B8CD27" w14:textId="77777777" w:rsidR="00D95082" w:rsidRPr="00CC38E3" w:rsidRDefault="00D95082" w:rsidP="00A9314A">
            <w:pPr>
              <w:pStyle w:val="TableParagraph"/>
              <w:ind w:left="23"/>
              <w:rPr>
                <w:rFonts w:ascii="Arial Narrow" w:hAnsi="Arial Narrow"/>
                <w:sz w:val="12"/>
                <w:szCs w:val="12"/>
              </w:rPr>
            </w:pPr>
          </w:p>
        </w:tc>
        <w:tc>
          <w:tcPr>
            <w:tcW w:w="708" w:type="dxa"/>
            <w:tcBorders>
              <w:top w:val="single" w:sz="4" w:space="0" w:color="auto"/>
              <w:left w:val="nil"/>
              <w:bottom w:val="single" w:sz="4" w:space="0" w:color="auto"/>
              <w:right w:val="nil"/>
            </w:tcBorders>
          </w:tcPr>
          <w:p w14:paraId="0DA31907" w14:textId="77777777" w:rsidR="00D95082" w:rsidRPr="00CC38E3" w:rsidRDefault="00D95082" w:rsidP="00A9314A">
            <w:pPr>
              <w:pStyle w:val="TableParagraph"/>
              <w:ind w:left="23"/>
              <w:rPr>
                <w:rFonts w:ascii="Arial Narrow" w:hAnsi="Arial Narrow"/>
                <w:sz w:val="12"/>
                <w:szCs w:val="12"/>
              </w:rPr>
            </w:pPr>
          </w:p>
        </w:tc>
        <w:tc>
          <w:tcPr>
            <w:tcW w:w="708" w:type="dxa"/>
            <w:tcBorders>
              <w:top w:val="single" w:sz="4" w:space="0" w:color="auto"/>
              <w:left w:val="nil"/>
              <w:bottom w:val="single" w:sz="4" w:space="0" w:color="auto"/>
              <w:right w:val="nil"/>
            </w:tcBorders>
          </w:tcPr>
          <w:p w14:paraId="4503DC70" w14:textId="77777777" w:rsidR="00D95082" w:rsidRPr="00CC38E3" w:rsidRDefault="00D95082" w:rsidP="00A9314A">
            <w:pPr>
              <w:pStyle w:val="TableParagraph"/>
              <w:ind w:left="23"/>
              <w:rPr>
                <w:rFonts w:ascii="Arial Narrow" w:hAnsi="Arial Narrow"/>
                <w:sz w:val="12"/>
                <w:szCs w:val="12"/>
              </w:rPr>
            </w:pPr>
          </w:p>
        </w:tc>
        <w:tc>
          <w:tcPr>
            <w:tcW w:w="745" w:type="dxa"/>
            <w:tcBorders>
              <w:top w:val="single" w:sz="4" w:space="0" w:color="auto"/>
              <w:left w:val="nil"/>
              <w:bottom w:val="single" w:sz="4" w:space="0" w:color="auto"/>
              <w:right w:val="nil"/>
            </w:tcBorders>
          </w:tcPr>
          <w:p w14:paraId="402C85AF" w14:textId="77777777" w:rsidR="00D95082" w:rsidRPr="00CC38E3" w:rsidRDefault="00D95082" w:rsidP="00A9314A">
            <w:pPr>
              <w:pStyle w:val="TableParagraph"/>
              <w:ind w:left="23"/>
              <w:rPr>
                <w:rFonts w:ascii="Arial Narrow" w:hAnsi="Arial Narrow"/>
                <w:sz w:val="12"/>
                <w:szCs w:val="12"/>
              </w:rPr>
            </w:pPr>
          </w:p>
        </w:tc>
        <w:tc>
          <w:tcPr>
            <w:tcW w:w="626" w:type="dxa"/>
            <w:tcBorders>
              <w:top w:val="single" w:sz="4" w:space="0" w:color="auto"/>
              <w:left w:val="nil"/>
              <w:bottom w:val="single" w:sz="4" w:space="0" w:color="auto"/>
              <w:right w:val="nil"/>
            </w:tcBorders>
          </w:tcPr>
          <w:p w14:paraId="071171F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70.0(Q-MSP)</w:t>
            </w:r>
          </w:p>
          <w:p w14:paraId="434E50C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90.0(ddPCR)</w:t>
            </w:r>
          </w:p>
        </w:tc>
        <w:tc>
          <w:tcPr>
            <w:tcW w:w="283" w:type="dxa"/>
            <w:tcBorders>
              <w:top w:val="single" w:sz="4" w:space="0" w:color="auto"/>
              <w:left w:val="nil"/>
              <w:bottom w:val="single" w:sz="4" w:space="0" w:color="auto"/>
              <w:right w:val="nil"/>
            </w:tcBorders>
          </w:tcPr>
          <w:p w14:paraId="2E7D8450" w14:textId="77777777" w:rsidR="00D95082" w:rsidRPr="00CC38E3" w:rsidRDefault="00D95082" w:rsidP="00A9314A">
            <w:pPr>
              <w:pStyle w:val="TableParagraph"/>
              <w:ind w:left="23"/>
              <w:rPr>
                <w:rFonts w:ascii="Arial Narrow" w:hAnsi="Arial Narrow"/>
                <w:sz w:val="12"/>
                <w:szCs w:val="12"/>
              </w:rPr>
            </w:pPr>
          </w:p>
        </w:tc>
        <w:tc>
          <w:tcPr>
            <w:tcW w:w="303" w:type="dxa"/>
            <w:tcBorders>
              <w:top w:val="single" w:sz="4" w:space="0" w:color="auto"/>
              <w:left w:val="nil"/>
              <w:bottom w:val="single" w:sz="4" w:space="0" w:color="auto"/>
              <w:right w:val="nil"/>
            </w:tcBorders>
          </w:tcPr>
          <w:p w14:paraId="2049B660" w14:textId="77777777" w:rsidR="00D95082" w:rsidRPr="00CC38E3" w:rsidRDefault="00D95082" w:rsidP="00A9314A">
            <w:pPr>
              <w:pStyle w:val="TableParagraph"/>
              <w:ind w:left="23"/>
              <w:rPr>
                <w:rFonts w:ascii="Arial Narrow" w:hAnsi="Arial Narrow"/>
                <w:sz w:val="12"/>
                <w:szCs w:val="12"/>
              </w:rPr>
            </w:pPr>
          </w:p>
        </w:tc>
        <w:tc>
          <w:tcPr>
            <w:tcW w:w="793" w:type="dxa"/>
            <w:tcBorders>
              <w:top w:val="single" w:sz="4" w:space="0" w:color="auto"/>
              <w:left w:val="nil"/>
              <w:bottom w:val="single" w:sz="4" w:space="0" w:color="auto"/>
              <w:right w:val="nil"/>
            </w:tcBorders>
          </w:tcPr>
          <w:p w14:paraId="46E63506" w14:textId="77777777" w:rsidR="00D95082" w:rsidRPr="00CC38E3" w:rsidRDefault="00D95082" w:rsidP="00A9314A">
            <w:pPr>
              <w:pStyle w:val="TableParagraph"/>
              <w:ind w:left="23"/>
              <w:rPr>
                <w:rFonts w:ascii="Arial Narrow" w:hAnsi="Arial Narrow"/>
                <w:sz w:val="12"/>
                <w:szCs w:val="12"/>
              </w:rPr>
            </w:pPr>
          </w:p>
        </w:tc>
        <w:tc>
          <w:tcPr>
            <w:tcW w:w="679" w:type="dxa"/>
            <w:tcBorders>
              <w:top w:val="single" w:sz="4" w:space="0" w:color="auto"/>
              <w:left w:val="nil"/>
              <w:bottom w:val="single" w:sz="4" w:space="0" w:color="auto"/>
              <w:right w:val="nil"/>
            </w:tcBorders>
          </w:tcPr>
          <w:p w14:paraId="088D1135" w14:textId="77777777" w:rsidR="00D95082" w:rsidRPr="00CC38E3" w:rsidRDefault="00D95082" w:rsidP="00A9314A">
            <w:pPr>
              <w:pStyle w:val="TableParagraph"/>
              <w:ind w:left="23"/>
              <w:rPr>
                <w:rFonts w:ascii="Arial Narrow" w:hAnsi="Arial Narrow"/>
                <w:sz w:val="12"/>
                <w:szCs w:val="12"/>
              </w:rPr>
            </w:pPr>
          </w:p>
        </w:tc>
        <w:tc>
          <w:tcPr>
            <w:tcW w:w="624" w:type="dxa"/>
            <w:tcBorders>
              <w:top w:val="single" w:sz="4" w:space="0" w:color="auto"/>
              <w:left w:val="nil"/>
              <w:bottom w:val="single" w:sz="4" w:space="0" w:color="auto"/>
              <w:right w:val="nil"/>
            </w:tcBorders>
          </w:tcPr>
          <w:p w14:paraId="26D9D28E" w14:textId="77777777" w:rsidR="00D95082" w:rsidRPr="00CC38E3" w:rsidRDefault="00D95082" w:rsidP="00A9314A">
            <w:pPr>
              <w:pStyle w:val="TableParagraph"/>
              <w:ind w:left="23"/>
              <w:rPr>
                <w:rFonts w:ascii="Arial Narrow" w:hAnsi="Arial Narrow"/>
                <w:sz w:val="12"/>
                <w:szCs w:val="12"/>
              </w:rPr>
            </w:pPr>
          </w:p>
        </w:tc>
        <w:tc>
          <w:tcPr>
            <w:tcW w:w="623" w:type="dxa"/>
            <w:tcBorders>
              <w:top w:val="single" w:sz="4" w:space="0" w:color="auto"/>
              <w:left w:val="nil"/>
              <w:bottom w:val="single" w:sz="4" w:space="0" w:color="auto"/>
              <w:right w:val="nil"/>
            </w:tcBorders>
          </w:tcPr>
          <w:p w14:paraId="0D6F6330" w14:textId="77777777" w:rsidR="00D95082" w:rsidRPr="00CC38E3" w:rsidRDefault="00D95082" w:rsidP="00A9314A">
            <w:pPr>
              <w:pStyle w:val="TableParagraph"/>
              <w:ind w:left="23"/>
              <w:rPr>
                <w:rFonts w:ascii="Arial Narrow" w:hAnsi="Arial Narrow"/>
                <w:sz w:val="12"/>
                <w:szCs w:val="12"/>
              </w:rPr>
            </w:pPr>
          </w:p>
        </w:tc>
        <w:tc>
          <w:tcPr>
            <w:tcW w:w="567" w:type="dxa"/>
            <w:tcBorders>
              <w:top w:val="single" w:sz="4" w:space="0" w:color="auto"/>
              <w:left w:val="nil"/>
              <w:bottom w:val="single" w:sz="4" w:space="0" w:color="auto"/>
              <w:right w:val="nil"/>
            </w:tcBorders>
          </w:tcPr>
          <w:p w14:paraId="053CD480" w14:textId="77777777" w:rsidR="00D95082" w:rsidRPr="00CC38E3" w:rsidRDefault="00D95082" w:rsidP="00A9314A">
            <w:pPr>
              <w:pStyle w:val="TableParagraph"/>
              <w:ind w:left="23"/>
              <w:rPr>
                <w:rFonts w:ascii="Arial Narrow" w:hAnsi="Arial Narrow"/>
                <w:sz w:val="12"/>
                <w:szCs w:val="12"/>
              </w:rPr>
            </w:pPr>
          </w:p>
        </w:tc>
        <w:tc>
          <w:tcPr>
            <w:tcW w:w="624" w:type="dxa"/>
            <w:tcBorders>
              <w:top w:val="single" w:sz="4" w:space="0" w:color="auto"/>
              <w:left w:val="nil"/>
              <w:bottom w:val="single" w:sz="4" w:space="0" w:color="auto"/>
              <w:right w:val="nil"/>
            </w:tcBorders>
          </w:tcPr>
          <w:p w14:paraId="09B0DE7D" w14:textId="77777777" w:rsidR="00D95082" w:rsidRPr="00CC38E3" w:rsidRDefault="00D95082" w:rsidP="00A9314A">
            <w:pPr>
              <w:pStyle w:val="TableParagraph"/>
              <w:ind w:left="23"/>
              <w:rPr>
                <w:rFonts w:ascii="Arial Narrow" w:hAnsi="Arial Narrow"/>
                <w:sz w:val="12"/>
                <w:szCs w:val="12"/>
              </w:rPr>
            </w:pPr>
          </w:p>
        </w:tc>
        <w:tc>
          <w:tcPr>
            <w:tcW w:w="679" w:type="dxa"/>
            <w:tcBorders>
              <w:top w:val="single" w:sz="4" w:space="0" w:color="auto"/>
              <w:left w:val="nil"/>
              <w:bottom w:val="single" w:sz="4" w:space="0" w:color="auto"/>
              <w:right w:val="nil"/>
            </w:tcBorders>
          </w:tcPr>
          <w:p w14:paraId="6154066C" w14:textId="77777777" w:rsidR="00D95082" w:rsidRPr="00CC38E3" w:rsidRDefault="00D95082" w:rsidP="00A9314A">
            <w:pPr>
              <w:pStyle w:val="TableParagraph"/>
              <w:ind w:left="23"/>
              <w:rPr>
                <w:rFonts w:ascii="Arial Narrow" w:hAnsi="Arial Narrow"/>
                <w:sz w:val="12"/>
                <w:szCs w:val="12"/>
              </w:rPr>
            </w:pPr>
          </w:p>
        </w:tc>
        <w:tc>
          <w:tcPr>
            <w:tcW w:w="1657" w:type="dxa"/>
            <w:tcBorders>
              <w:top w:val="single" w:sz="4" w:space="0" w:color="auto"/>
              <w:left w:val="nil"/>
              <w:bottom w:val="single" w:sz="4" w:space="0" w:color="auto"/>
              <w:right w:val="nil"/>
            </w:tcBorders>
          </w:tcPr>
          <w:p w14:paraId="6F875318" w14:textId="77777777" w:rsidR="00D95082" w:rsidRPr="00CC38E3" w:rsidRDefault="00D95082" w:rsidP="00A9314A">
            <w:pPr>
              <w:pStyle w:val="TableParagraph"/>
              <w:ind w:left="23"/>
              <w:rPr>
                <w:rFonts w:ascii="Arial Narrow" w:hAnsi="Arial Narrow"/>
                <w:sz w:val="12"/>
                <w:szCs w:val="12"/>
              </w:rPr>
            </w:pPr>
          </w:p>
        </w:tc>
        <w:tc>
          <w:tcPr>
            <w:tcW w:w="1344" w:type="dxa"/>
            <w:tcBorders>
              <w:top w:val="single" w:sz="4" w:space="0" w:color="auto"/>
              <w:left w:val="nil"/>
              <w:bottom w:val="single" w:sz="4" w:space="0" w:color="auto"/>
              <w:right w:val="nil"/>
            </w:tcBorders>
          </w:tcPr>
          <w:p w14:paraId="358BB535" w14:textId="77777777" w:rsidR="00D95082" w:rsidRPr="00CC38E3" w:rsidRDefault="00D95082" w:rsidP="00A9314A">
            <w:pPr>
              <w:pStyle w:val="TableParagraph"/>
              <w:ind w:left="23"/>
              <w:rPr>
                <w:rFonts w:ascii="Arial Narrow" w:hAnsi="Arial Narrow"/>
                <w:sz w:val="12"/>
                <w:szCs w:val="12"/>
              </w:rPr>
            </w:pPr>
          </w:p>
        </w:tc>
      </w:tr>
      <w:tr w:rsidR="00D95082" w:rsidRPr="008D085F" w14:paraId="2B4EC561" w14:textId="77777777" w:rsidTr="00A9314A">
        <w:trPr>
          <w:trHeight w:val="294"/>
          <w:jc w:val="center"/>
        </w:trPr>
        <w:tc>
          <w:tcPr>
            <w:tcW w:w="734" w:type="dxa"/>
            <w:tcBorders>
              <w:top w:val="single" w:sz="4" w:space="0" w:color="auto"/>
              <w:left w:val="nil"/>
              <w:bottom w:val="nil"/>
              <w:right w:val="nil"/>
            </w:tcBorders>
          </w:tcPr>
          <w:p w14:paraId="40FE52C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Yang 2020 [133]</w:t>
            </w:r>
          </w:p>
        </w:tc>
        <w:tc>
          <w:tcPr>
            <w:tcW w:w="340" w:type="dxa"/>
            <w:tcBorders>
              <w:top w:val="single" w:sz="4" w:space="0" w:color="auto"/>
              <w:left w:val="nil"/>
              <w:bottom w:val="nil"/>
              <w:right w:val="nil"/>
            </w:tcBorders>
          </w:tcPr>
          <w:p w14:paraId="77BB8E3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top w:val="single" w:sz="4" w:space="0" w:color="auto"/>
              <w:left w:val="nil"/>
              <w:bottom w:val="nil"/>
              <w:right w:val="nil"/>
            </w:tcBorders>
          </w:tcPr>
          <w:p w14:paraId="714BA49A" w14:textId="77777777" w:rsidR="00D95082" w:rsidRPr="008D085F" w:rsidRDefault="00D95082" w:rsidP="00A9314A">
            <w:pPr>
              <w:pStyle w:val="TableParagraph"/>
              <w:ind w:left="23"/>
              <w:rPr>
                <w:rFonts w:ascii="Arial Narrow" w:hAnsi="Arial Narrow"/>
                <w:sz w:val="12"/>
                <w:szCs w:val="12"/>
              </w:rPr>
            </w:pPr>
            <w:r w:rsidRPr="008D085F">
              <w:rPr>
                <w:rFonts w:ascii="Arial Narrow" w:hAnsi="Arial Narrow"/>
                <w:sz w:val="12"/>
                <w:szCs w:val="12"/>
              </w:rPr>
              <w:t>NDRG4</w:t>
            </w:r>
          </w:p>
        </w:tc>
        <w:tc>
          <w:tcPr>
            <w:tcW w:w="508" w:type="dxa"/>
            <w:tcBorders>
              <w:top w:val="single" w:sz="4" w:space="0" w:color="auto"/>
              <w:left w:val="nil"/>
              <w:bottom w:val="nil"/>
              <w:right w:val="nil"/>
            </w:tcBorders>
          </w:tcPr>
          <w:p w14:paraId="7DF692D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top w:val="single" w:sz="4" w:space="0" w:color="auto"/>
              <w:left w:val="nil"/>
              <w:bottom w:val="nil"/>
              <w:right w:val="nil"/>
            </w:tcBorders>
          </w:tcPr>
          <w:p w14:paraId="776D304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2016-2020</w:t>
            </w:r>
          </w:p>
        </w:tc>
        <w:tc>
          <w:tcPr>
            <w:tcW w:w="283" w:type="dxa"/>
            <w:tcBorders>
              <w:top w:val="single" w:sz="4" w:space="0" w:color="auto"/>
              <w:left w:val="nil"/>
              <w:bottom w:val="nil"/>
              <w:right w:val="nil"/>
            </w:tcBorders>
          </w:tcPr>
          <w:p w14:paraId="32E207B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w:t>
            </w:r>
          </w:p>
        </w:tc>
        <w:tc>
          <w:tcPr>
            <w:tcW w:w="708" w:type="dxa"/>
            <w:tcBorders>
              <w:top w:val="single" w:sz="4" w:space="0" w:color="auto"/>
              <w:left w:val="nil"/>
              <w:bottom w:val="nil"/>
              <w:right w:val="nil"/>
            </w:tcBorders>
          </w:tcPr>
          <w:p w14:paraId="244E849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60.2</w:t>
            </w:r>
            <w:r w:rsidRPr="008D085F">
              <w:rPr>
                <w:rFonts w:ascii="Arial Narrow" w:hAnsi="Arial Narrow"/>
                <w:sz w:val="12"/>
                <w:szCs w:val="12"/>
              </w:rPr>
              <w:t>±13.6</w:t>
            </w:r>
          </w:p>
        </w:tc>
        <w:tc>
          <w:tcPr>
            <w:tcW w:w="708" w:type="dxa"/>
            <w:tcBorders>
              <w:top w:val="single" w:sz="4" w:space="0" w:color="auto"/>
              <w:left w:val="nil"/>
              <w:bottom w:val="nil"/>
              <w:right w:val="nil"/>
            </w:tcBorders>
          </w:tcPr>
          <w:p w14:paraId="73418CE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I-III: 74%</w:t>
            </w:r>
          </w:p>
          <w:p w14:paraId="34C6E03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26%</w:t>
            </w:r>
          </w:p>
        </w:tc>
        <w:tc>
          <w:tcPr>
            <w:tcW w:w="745" w:type="dxa"/>
            <w:tcBorders>
              <w:top w:val="single" w:sz="4" w:space="0" w:color="auto"/>
              <w:left w:val="nil"/>
              <w:bottom w:val="nil"/>
              <w:right w:val="nil"/>
            </w:tcBorders>
          </w:tcPr>
          <w:p w14:paraId="4C9492A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30.0% distal</w:t>
            </w:r>
          </w:p>
          <w:p w14:paraId="7ACA96A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70.0% proximal</w:t>
            </w:r>
          </w:p>
        </w:tc>
        <w:tc>
          <w:tcPr>
            <w:tcW w:w="626" w:type="dxa"/>
            <w:tcBorders>
              <w:top w:val="single" w:sz="4" w:space="0" w:color="auto"/>
              <w:left w:val="nil"/>
              <w:bottom w:val="nil"/>
              <w:right w:val="nil"/>
            </w:tcBorders>
          </w:tcPr>
          <w:p w14:paraId="4902BF9D" w14:textId="77777777" w:rsidR="00D95082" w:rsidRPr="00CC38E3" w:rsidRDefault="00D95082" w:rsidP="00A9314A">
            <w:pPr>
              <w:pStyle w:val="TableParagraph"/>
              <w:ind w:left="23"/>
              <w:rPr>
                <w:rFonts w:ascii="Arial Narrow" w:hAnsi="Arial Narrow"/>
                <w:sz w:val="12"/>
                <w:szCs w:val="12"/>
              </w:rPr>
            </w:pPr>
          </w:p>
        </w:tc>
        <w:tc>
          <w:tcPr>
            <w:tcW w:w="283" w:type="dxa"/>
            <w:tcBorders>
              <w:top w:val="single" w:sz="4" w:space="0" w:color="auto"/>
              <w:left w:val="nil"/>
              <w:bottom w:val="nil"/>
              <w:right w:val="nil"/>
            </w:tcBorders>
          </w:tcPr>
          <w:p w14:paraId="097DCB5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top w:val="single" w:sz="4" w:space="0" w:color="auto"/>
              <w:left w:val="nil"/>
              <w:bottom w:val="nil"/>
              <w:right w:val="nil"/>
            </w:tcBorders>
          </w:tcPr>
          <w:p w14:paraId="39EFAD1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50</w:t>
            </w:r>
          </w:p>
        </w:tc>
        <w:tc>
          <w:tcPr>
            <w:tcW w:w="793" w:type="dxa"/>
            <w:tcBorders>
              <w:top w:val="single" w:sz="4" w:space="0" w:color="auto"/>
              <w:left w:val="nil"/>
              <w:bottom w:val="nil"/>
              <w:right w:val="nil"/>
            </w:tcBorders>
          </w:tcPr>
          <w:p w14:paraId="3AD114D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64.9</w:t>
            </w:r>
            <w:r>
              <w:rPr>
                <w:rFonts w:ascii="Arial Narrow" w:hAnsi="Arial Narrow"/>
                <w:bCs/>
                <w:sz w:val="12"/>
              </w:rPr>
              <w:t>±11</w:t>
            </w:r>
          </w:p>
        </w:tc>
        <w:tc>
          <w:tcPr>
            <w:tcW w:w="679" w:type="dxa"/>
            <w:tcBorders>
              <w:top w:val="single" w:sz="4" w:space="0" w:color="auto"/>
              <w:left w:val="nil"/>
              <w:bottom w:val="nil"/>
              <w:right w:val="nil"/>
            </w:tcBorders>
          </w:tcPr>
          <w:p w14:paraId="02186342" w14:textId="77777777" w:rsidR="00D95082" w:rsidRPr="00CC38E3" w:rsidRDefault="00D95082" w:rsidP="00A9314A">
            <w:pPr>
              <w:pStyle w:val="TableParagraph"/>
              <w:ind w:left="23"/>
              <w:rPr>
                <w:rFonts w:ascii="Arial Narrow" w:hAnsi="Arial Narrow"/>
                <w:sz w:val="12"/>
                <w:szCs w:val="12"/>
              </w:rPr>
            </w:pPr>
          </w:p>
        </w:tc>
        <w:tc>
          <w:tcPr>
            <w:tcW w:w="624" w:type="dxa"/>
            <w:tcBorders>
              <w:top w:val="single" w:sz="4" w:space="0" w:color="auto"/>
              <w:left w:val="nil"/>
              <w:bottom w:val="nil"/>
              <w:right w:val="nil"/>
            </w:tcBorders>
          </w:tcPr>
          <w:p w14:paraId="7CA47978" w14:textId="77777777" w:rsidR="00D95082" w:rsidRPr="00CC38E3" w:rsidRDefault="00D95082" w:rsidP="00A9314A">
            <w:pPr>
              <w:pStyle w:val="TableParagraph"/>
              <w:ind w:left="23"/>
              <w:rPr>
                <w:rFonts w:ascii="Arial Narrow" w:hAnsi="Arial Narrow"/>
                <w:sz w:val="12"/>
                <w:szCs w:val="12"/>
              </w:rPr>
            </w:pPr>
          </w:p>
        </w:tc>
        <w:tc>
          <w:tcPr>
            <w:tcW w:w="623" w:type="dxa"/>
            <w:tcBorders>
              <w:top w:val="single" w:sz="4" w:space="0" w:color="auto"/>
              <w:left w:val="nil"/>
              <w:bottom w:val="nil"/>
              <w:right w:val="nil"/>
            </w:tcBorders>
          </w:tcPr>
          <w:p w14:paraId="4CD4EE07" w14:textId="77777777" w:rsidR="00D95082" w:rsidRPr="00CC38E3" w:rsidRDefault="00D95082" w:rsidP="00A9314A">
            <w:pPr>
              <w:pStyle w:val="TableParagraph"/>
              <w:ind w:left="23"/>
              <w:rPr>
                <w:rFonts w:ascii="Arial Narrow" w:hAnsi="Arial Narrow"/>
                <w:sz w:val="12"/>
                <w:szCs w:val="12"/>
              </w:rPr>
            </w:pPr>
          </w:p>
        </w:tc>
        <w:tc>
          <w:tcPr>
            <w:tcW w:w="567" w:type="dxa"/>
            <w:tcBorders>
              <w:top w:val="single" w:sz="4" w:space="0" w:color="auto"/>
              <w:left w:val="nil"/>
              <w:bottom w:val="nil"/>
              <w:right w:val="nil"/>
            </w:tcBorders>
          </w:tcPr>
          <w:p w14:paraId="1FBC4FA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94.9</w:t>
            </w:r>
          </w:p>
        </w:tc>
        <w:tc>
          <w:tcPr>
            <w:tcW w:w="624" w:type="dxa"/>
            <w:tcBorders>
              <w:top w:val="single" w:sz="4" w:space="0" w:color="auto"/>
              <w:left w:val="nil"/>
              <w:bottom w:val="nil"/>
              <w:right w:val="nil"/>
            </w:tcBorders>
          </w:tcPr>
          <w:p w14:paraId="16484343" w14:textId="77777777" w:rsidR="00D95082" w:rsidRPr="00CC38E3" w:rsidRDefault="00D95082" w:rsidP="00A9314A">
            <w:pPr>
              <w:pStyle w:val="TableParagraph"/>
              <w:ind w:left="23"/>
              <w:rPr>
                <w:rFonts w:ascii="Arial Narrow" w:hAnsi="Arial Narrow"/>
                <w:sz w:val="12"/>
                <w:szCs w:val="12"/>
              </w:rPr>
            </w:pPr>
          </w:p>
        </w:tc>
        <w:tc>
          <w:tcPr>
            <w:tcW w:w="679" w:type="dxa"/>
            <w:tcBorders>
              <w:top w:val="single" w:sz="4" w:space="0" w:color="auto"/>
              <w:left w:val="nil"/>
              <w:bottom w:val="nil"/>
              <w:right w:val="nil"/>
            </w:tcBorders>
          </w:tcPr>
          <w:p w14:paraId="6D491E67" w14:textId="77777777" w:rsidR="00D95082" w:rsidRPr="00CC38E3" w:rsidRDefault="00D95082" w:rsidP="00A9314A">
            <w:pPr>
              <w:pStyle w:val="TableParagraph"/>
              <w:ind w:left="23"/>
              <w:rPr>
                <w:rFonts w:ascii="Arial Narrow" w:hAnsi="Arial Narrow"/>
                <w:sz w:val="12"/>
                <w:szCs w:val="12"/>
              </w:rPr>
            </w:pPr>
          </w:p>
        </w:tc>
        <w:tc>
          <w:tcPr>
            <w:tcW w:w="1657" w:type="dxa"/>
            <w:tcBorders>
              <w:top w:val="single" w:sz="4" w:space="0" w:color="auto"/>
              <w:left w:val="nil"/>
              <w:bottom w:val="nil"/>
              <w:right w:val="nil"/>
            </w:tcBorders>
          </w:tcPr>
          <w:p w14:paraId="2920570C"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sequence</w:t>
            </w:r>
            <w:r w:rsidRPr="001023D1">
              <w:rPr>
                <w:rFonts w:ascii="Cambria Math" w:hAnsi="Cambria Math" w:cs="Cambria Math"/>
                <w:sz w:val="12"/>
                <w:szCs w:val="12"/>
              </w:rPr>
              <w:t>‑</w:t>
            </w:r>
            <w:r w:rsidRPr="001023D1">
              <w:rPr>
                <w:rFonts w:ascii="Arial Narrow" w:hAnsi="Arial Narrow"/>
                <w:sz w:val="12"/>
                <w:szCs w:val="12"/>
              </w:rPr>
              <w:t>specific DNA captures and magnetic beads</w:t>
            </w:r>
            <w:r w:rsidRPr="001023D1">
              <w:rPr>
                <w:rFonts w:ascii="Cambria Math" w:hAnsi="Cambria Math" w:cs="Cambria Math"/>
                <w:sz w:val="12"/>
                <w:szCs w:val="12"/>
              </w:rPr>
              <w:t>‑</w:t>
            </w:r>
            <w:r w:rsidRPr="001023D1">
              <w:rPr>
                <w:rFonts w:ascii="Arial Narrow" w:hAnsi="Arial Narrow"/>
                <w:sz w:val="12"/>
                <w:szCs w:val="12"/>
              </w:rPr>
              <w:t>based oligonucleotides</w:t>
            </w:r>
          </w:p>
        </w:tc>
        <w:tc>
          <w:tcPr>
            <w:tcW w:w="1344" w:type="dxa"/>
            <w:tcBorders>
              <w:top w:val="single" w:sz="4" w:space="0" w:color="auto"/>
              <w:left w:val="nil"/>
              <w:bottom w:val="nil"/>
              <w:right w:val="nil"/>
            </w:tcBorders>
          </w:tcPr>
          <w:p w14:paraId="58B82420"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Q-MSP</w:t>
            </w:r>
          </w:p>
        </w:tc>
      </w:tr>
      <w:tr w:rsidR="00D95082" w:rsidRPr="00CC38E3" w14:paraId="35C9DD38" w14:textId="77777777" w:rsidTr="00A9314A">
        <w:trPr>
          <w:trHeight w:val="294"/>
          <w:jc w:val="center"/>
        </w:trPr>
        <w:tc>
          <w:tcPr>
            <w:tcW w:w="734" w:type="dxa"/>
            <w:tcBorders>
              <w:top w:val="nil"/>
              <w:left w:val="nil"/>
              <w:bottom w:val="nil"/>
              <w:right w:val="nil"/>
            </w:tcBorders>
          </w:tcPr>
          <w:p w14:paraId="07F6E758"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2615CAED"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2D16A32A"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top w:val="nil"/>
              <w:left w:val="nil"/>
              <w:bottom w:val="nil"/>
              <w:right w:val="nil"/>
            </w:tcBorders>
          </w:tcPr>
          <w:p w14:paraId="587E5D85"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2D69A4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DEA2D6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DD83F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C1BA120"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6B0103AB"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0F6960F"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EE77652"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0B2FC76"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D8BF81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2DB926D5"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313794B"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0D2109C4"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7805DA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99.2</w:t>
            </w:r>
          </w:p>
        </w:tc>
        <w:tc>
          <w:tcPr>
            <w:tcW w:w="624" w:type="dxa"/>
            <w:tcBorders>
              <w:top w:val="nil"/>
              <w:left w:val="nil"/>
              <w:bottom w:val="nil"/>
              <w:right w:val="nil"/>
            </w:tcBorders>
          </w:tcPr>
          <w:p w14:paraId="2296758A"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127F1C0"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471F238"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52663346" w14:textId="77777777" w:rsidR="00D95082" w:rsidRPr="00CC38E3" w:rsidRDefault="00D95082" w:rsidP="00A9314A">
            <w:pPr>
              <w:pStyle w:val="TableParagraph"/>
              <w:ind w:left="23"/>
              <w:rPr>
                <w:rFonts w:ascii="Arial Narrow" w:hAnsi="Arial Narrow"/>
                <w:sz w:val="12"/>
                <w:szCs w:val="12"/>
              </w:rPr>
            </w:pPr>
          </w:p>
        </w:tc>
      </w:tr>
      <w:tr w:rsidR="00D95082" w:rsidRPr="00CC38E3" w14:paraId="648B2ED1" w14:textId="77777777" w:rsidTr="00A9314A">
        <w:trPr>
          <w:trHeight w:val="294"/>
          <w:jc w:val="center"/>
        </w:trPr>
        <w:tc>
          <w:tcPr>
            <w:tcW w:w="734" w:type="dxa"/>
            <w:tcBorders>
              <w:top w:val="nil"/>
              <w:left w:val="nil"/>
              <w:bottom w:val="nil"/>
              <w:right w:val="nil"/>
            </w:tcBorders>
          </w:tcPr>
          <w:p w14:paraId="1C38908D"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10E379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5977181C"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TFPI2</w:t>
            </w:r>
          </w:p>
        </w:tc>
        <w:tc>
          <w:tcPr>
            <w:tcW w:w="508" w:type="dxa"/>
            <w:tcBorders>
              <w:top w:val="nil"/>
              <w:left w:val="nil"/>
              <w:bottom w:val="nil"/>
              <w:right w:val="nil"/>
            </w:tcBorders>
          </w:tcPr>
          <w:p w14:paraId="48E4C0D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0AC7BE32"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BD84AD3"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3BB3F2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17234A6"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755AA5B5"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3194160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91ECFF6"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E1CBEAC"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3FCBB010"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42E3F04"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7D3430D3" w14:textId="77777777" w:rsidR="00D95082" w:rsidRPr="00CC38E3" w:rsidRDefault="00D95082" w:rsidP="00A9314A">
            <w:pPr>
              <w:pStyle w:val="TableParagraph"/>
              <w:ind w:left="23"/>
              <w:rPr>
                <w:rFonts w:ascii="Arial Narrow" w:hAnsi="Arial Narrow"/>
                <w:sz w:val="12"/>
                <w:szCs w:val="12"/>
              </w:rPr>
            </w:pPr>
          </w:p>
        </w:tc>
        <w:tc>
          <w:tcPr>
            <w:tcW w:w="623" w:type="dxa"/>
            <w:tcBorders>
              <w:top w:val="nil"/>
              <w:left w:val="nil"/>
              <w:bottom w:val="nil"/>
              <w:right w:val="nil"/>
            </w:tcBorders>
          </w:tcPr>
          <w:p w14:paraId="56420D94" w14:textId="77777777" w:rsidR="00D95082" w:rsidRPr="00CC38E3"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F0FDB9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96.9</w:t>
            </w:r>
          </w:p>
        </w:tc>
        <w:tc>
          <w:tcPr>
            <w:tcW w:w="624" w:type="dxa"/>
            <w:tcBorders>
              <w:top w:val="nil"/>
              <w:left w:val="nil"/>
              <w:bottom w:val="nil"/>
              <w:right w:val="nil"/>
            </w:tcBorders>
          </w:tcPr>
          <w:p w14:paraId="5E679D6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480F1E36"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706DFA1"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2DBDC715" w14:textId="77777777" w:rsidR="00D95082" w:rsidRPr="00CC38E3" w:rsidRDefault="00D95082" w:rsidP="00A9314A">
            <w:pPr>
              <w:pStyle w:val="TableParagraph"/>
              <w:ind w:left="23"/>
              <w:rPr>
                <w:rFonts w:ascii="Arial Narrow" w:hAnsi="Arial Narrow"/>
                <w:sz w:val="12"/>
                <w:szCs w:val="12"/>
              </w:rPr>
            </w:pPr>
          </w:p>
        </w:tc>
      </w:tr>
      <w:tr w:rsidR="00D95082" w:rsidRPr="004061ED" w14:paraId="648F899C" w14:textId="77777777" w:rsidTr="00A9314A">
        <w:trPr>
          <w:trHeight w:val="294"/>
          <w:jc w:val="center"/>
        </w:trPr>
        <w:tc>
          <w:tcPr>
            <w:tcW w:w="734" w:type="dxa"/>
            <w:tcBorders>
              <w:top w:val="nil"/>
              <w:left w:val="nil"/>
              <w:right w:val="nil"/>
            </w:tcBorders>
          </w:tcPr>
          <w:p w14:paraId="4A8FFEFD"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1135FB71"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5EFBD51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 xml:space="preserve">NDRG4, SDC2, TFPI2, </w:t>
            </w:r>
            <w:r>
              <w:rPr>
                <w:rFonts w:ascii="Arial Narrow" w:hAnsi="Arial Narrow"/>
                <w:i/>
                <w:iCs/>
                <w:sz w:val="12"/>
                <w:szCs w:val="12"/>
              </w:rPr>
              <w:lastRenderedPageBreak/>
              <w:t xml:space="preserve">KRAS + </w:t>
            </w:r>
            <w:r w:rsidRPr="004061ED">
              <w:rPr>
                <w:rFonts w:ascii="Arial Narrow" w:hAnsi="Arial Narrow"/>
                <w:sz w:val="12"/>
                <w:szCs w:val="12"/>
              </w:rPr>
              <w:t>β-actin</w:t>
            </w:r>
          </w:p>
        </w:tc>
        <w:tc>
          <w:tcPr>
            <w:tcW w:w="508" w:type="dxa"/>
            <w:tcBorders>
              <w:top w:val="nil"/>
              <w:left w:val="nil"/>
              <w:right w:val="nil"/>
            </w:tcBorders>
          </w:tcPr>
          <w:p w14:paraId="7E2BF381"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7729959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115DD50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57C2F09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6C93E841"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0141EFF1"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599E9A6F"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49782C5"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33809AD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67C099FE"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2E0A373"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5EEB6E7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90.0</w:t>
            </w:r>
          </w:p>
        </w:tc>
        <w:tc>
          <w:tcPr>
            <w:tcW w:w="623" w:type="dxa"/>
            <w:tcBorders>
              <w:top w:val="nil"/>
              <w:left w:val="nil"/>
              <w:right w:val="nil"/>
            </w:tcBorders>
          </w:tcPr>
          <w:p w14:paraId="08FA609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94.0</w:t>
            </w:r>
          </w:p>
        </w:tc>
        <w:tc>
          <w:tcPr>
            <w:tcW w:w="567" w:type="dxa"/>
            <w:tcBorders>
              <w:top w:val="nil"/>
              <w:left w:val="nil"/>
              <w:right w:val="nil"/>
            </w:tcBorders>
          </w:tcPr>
          <w:p w14:paraId="0859518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94.8</w:t>
            </w:r>
          </w:p>
        </w:tc>
        <w:tc>
          <w:tcPr>
            <w:tcW w:w="624" w:type="dxa"/>
            <w:tcBorders>
              <w:top w:val="nil"/>
              <w:left w:val="nil"/>
              <w:right w:val="nil"/>
            </w:tcBorders>
          </w:tcPr>
          <w:p w14:paraId="6598C656"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30FDB07A"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0F680CFE"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25C7297E" w14:textId="77777777" w:rsidR="00D95082" w:rsidRPr="00CC38E3" w:rsidRDefault="00D95082" w:rsidP="00A9314A">
            <w:pPr>
              <w:pStyle w:val="TableParagraph"/>
              <w:ind w:left="23"/>
              <w:rPr>
                <w:rFonts w:ascii="Arial Narrow" w:hAnsi="Arial Narrow"/>
                <w:sz w:val="12"/>
                <w:szCs w:val="12"/>
              </w:rPr>
            </w:pPr>
          </w:p>
        </w:tc>
      </w:tr>
      <w:tr w:rsidR="00D95082" w:rsidRPr="007F3F86" w14:paraId="41542E86" w14:textId="77777777" w:rsidTr="00A9314A">
        <w:trPr>
          <w:trHeight w:val="294"/>
          <w:jc w:val="center"/>
        </w:trPr>
        <w:tc>
          <w:tcPr>
            <w:tcW w:w="734" w:type="dxa"/>
            <w:tcBorders>
              <w:left w:val="nil"/>
              <w:bottom w:val="nil"/>
              <w:right w:val="nil"/>
            </w:tcBorders>
          </w:tcPr>
          <w:p w14:paraId="719F006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Zhao 2020 [134]</w:t>
            </w:r>
          </w:p>
        </w:tc>
        <w:tc>
          <w:tcPr>
            <w:tcW w:w="340" w:type="dxa"/>
            <w:tcBorders>
              <w:left w:val="nil"/>
              <w:bottom w:val="nil"/>
              <w:right w:val="nil"/>
            </w:tcBorders>
          </w:tcPr>
          <w:p w14:paraId="7BDF94B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4B58D891"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SFRP2</w:t>
            </w:r>
          </w:p>
        </w:tc>
        <w:tc>
          <w:tcPr>
            <w:tcW w:w="508" w:type="dxa"/>
            <w:tcBorders>
              <w:left w:val="nil"/>
              <w:bottom w:val="nil"/>
              <w:right w:val="nil"/>
            </w:tcBorders>
          </w:tcPr>
          <w:p w14:paraId="2A79136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Plasma</w:t>
            </w:r>
          </w:p>
        </w:tc>
        <w:tc>
          <w:tcPr>
            <w:tcW w:w="565" w:type="dxa"/>
            <w:tcBorders>
              <w:left w:val="nil"/>
              <w:bottom w:val="nil"/>
              <w:right w:val="nil"/>
            </w:tcBorders>
          </w:tcPr>
          <w:p w14:paraId="01EA69BB" w14:textId="77777777" w:rsidR="00D95082" w:rsidRPr="00CC38E3" w:rsidRDefault="00D95082" w:rsidP="00A9314A">
            <w:pPr>
              <w:pStyle w:val="TableParagraph"/>
              <w:ind w:left="23"/>
              <w:rPr>
                <w:rFonts w:ascii="Arial Narrow" w:hAnsi="Arial Narrow"/>
                <w:sz w:val="12"/>
                <w:szCs w:val="12"/>
              </w:rPr>
            </w:pPr>
          </w:p>
        </w:tc>
        <w:tc>
          <w:tcPr>
            <w:tcW w:w="283" w:type="dxa"/>
            <w:tcBorders>
              <w:left w:val="nil"/>
              <w:bottom w:val="nil"/>
              <w:right w:val="nil"/>
            </w:tcBorders>
          </w:tcPr>
          <w:p w14:paraId="18E6E27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122</w:t>
            </w:r>
          </w:p>
        </w:tc>
        <w:tc>
          <w:tcPr>
            <w:tcW w:w="708" w:type="dxa"/>
            <w:tcBorders>
              <w:left w:val="nil"/>
              <w:bottom w:val="nil"/>
              <w:right w:val="nil"/>
            </w:tcBorders>
          </w:tcPr>
          <w:p w14:paraId="6C8A6CD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61.8</w:t>
            </w:r>
          </w:p>
          <w:p w14:paraId="157E1F6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(30-88)</w:t>
            </w:r>
          </w:p>
        </w:tc>
        <w:tc>
          <w:tcPr>
            <w:tcW w:w="708" w:type="dxa"/>
            <w:tcBorders>
              <w:left w:val="nil"/>
              <w:bottom w:val="nil"/>
              <w:right w:val="nil"/>
            </w:tcBorders>
          </w:tcPr>
          <w:p w14:paraId="2287FF0D"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I:16%</w:t>
            </w:r>
          </w:p>
          <w:p w14:paraId="56504B85"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 31%</w:t>
            </w:r>
          </w:p>
          <w:p w14:paraId="616E1730"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III:36%</w:t>
            </w:r>
          </w:p>
          <w:p w14:paraId="577C7F87"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IV: 7%</w:t>
            </w:r>
          </w:p>
          <w:p w14:paraId="5E3537E1"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UN</w:t>
            </w:r>
            <w:r>
              <w:rPr>
                <w:rFonts w:ascii="Arial Narrow" w:hAnsi="Arial Narrow"/>
                <w:sz w:val="12"/>
                <w:szCs w:val="12"/>
                <w:lang w:val="fr-FR"/>
              </w:rPr>
              <w:t> : 11%</w:t>
            </w:r>
          </w:p>
        </w:tc>
        <w:tc>
          <w:tcPr>
            <w:tcW w:w="745" w:type="dxa"/>
            <w:tcBorders>
              <w:left w:val="nil"/>
              <w:bottom w:val="nil"/>
              <w:right w:val="nil"/>
            </w:tcBorders>
          </w:tcPr>
          <w:p w14:paraId="3AADAAC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51.6% distal</w:t>
            </w:r>
          </w:p>
          <w:p w14:paraId="337D475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45.1% proximal</w:t>
            </w:r>
          </w:p>
          <w:p w14:paraId="6825E303"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rPr>
              <w:t>3.3% UN</w:t>
            </w:r>
          </w:p>
        </w:tc>
        <w:tc>
          <w:tcPr>
            <w:tcW w:w="626" w:type="dxa"/>
            <w:tcBorders>
              <w:left w:val="nil"/>
              <w:bottom w:val="nil"/>
              <w:right w:val="nil"/>
            </w:tcBorders>
          </w:tcPr>
          <w:p w14:paraId="1082DC35" w14:textId="77777777" w:rsidR="00D95082" w:rsidRPr="007F3F86" w:rsidRDefault="00D95082" w:rsidP="00A9314A">
            <w:pPr>
              <w:pStyle w:val="TableParagraph"/>
              <w:ind w:left="23"/>
              <w:rPr>
                <w:rFonts w:ascii="Arial Narrow" w:hAnsi="Arial Narrow"/>
                <w:sz w:val="12"/>
                <w:szCs w:val="12"/>
                <w:lang w:val="fr-FR"/>
              </w:rPr>
            </w:pPr>
          </w:p>
        </w:tc>
        <w:tc>
          <w:tcPr>
            <w:tcW w:w="283" w:type="dxa"/>
            <w:tcBorders>
              <w:left w:val="nil"/>
              <w:bottom w:val="nil"/>
              <w:right w:val="nil"/>
            </w:tcBorders>
          </w:tcPr>
          <w:p w14:paraId="0746A93C"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NED</w:t>
            </w:r>
          </w:p>
          <w:p w14:paraId="3CD71D51"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NC</w:t>
            </w:r>
          </w:p>
        </w:tc>
        <w:tc>
          <w:tcPr>
            <w:tcW w:w="303" w:type="dxa"/>
            <w:tcBorders>
              <w:left w:val="nil"/>
              <w:bottom w:val="nil"/>
              <w:right w:val="nil"/>
            </w:tcBorders>
          </w:tcPr>
          <w:p w14:paraId="238C80F2"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91</w:t>
            </w:r>
          </w:p>
        </w:tc>
        <w:tc>
          <w:tcPr>
            <w:tcW w:w="793" w:type="dxa"/>
            <w:tcBorders>
              <w:left w:val="nil"/>
              <w:bottom w:val="nil"/>
              <w:right w:val="nil"/>
            </w:tcBorders>
          </w:tcPr>
          <w:p w14:paraId="603B998E"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39.3</w:t>
            </w:r>
          </w:p>
          <w:p w14:paraId="697ECE06"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(23-69)</w:t>
            </w:r>
          </w:p>
        </w:tc>
        <w:tc>
          <w:tcPr>
            <w:tcW w:w="679" w:type="dxa"/>
            <w:tcBorders>
              <w:left w:val="nil"/>
              <w:bottom w:val="nil"/>
              <w:right w:val="nil"/>
            </w:tcBorders>
          </w:tcPr>
          <w:p w14:paraId="40B2BC88" w14:textId="77777777" w:rsidR="00D95082" w:rsidRPr="007F3F86" w:rsidRDefault="00D95082" w:rsidP="00A9314A">
            <w:pPr>
              <w:pStyle w:val="TableParagraph"/>
              <w:ind w:left="23"/>
              <w:rPr>
                <w:rFonts w:ascii="Arial Narrow" w:hAnsi="Arial Narrow"/>
                <w:sz w:val="12"/>
                <w:szCs w:val="12"/>
                <w:lang w:val="fr-FR"/>
              </w:rPr>
            </w:pPr>
          </w:p>
        </w:tc>
        <w:tc>
          <w:tcPr>
            <w:tcW w:w="624" w:type="dxa"/>
            <w:tcBorders>
              <w:left w:val="nil"/>
              <w:bottom w:val="nil"/>
              <w:right w:val="nil"/>
            </w:tcBorders>
          </w:tcPr>
          <w:p w14:paraId="23F78D04"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63.1</w:t>
            </w:r>
          </w:p>
          <w:p w14:paraId="6AE9A399"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(53.9-71.5)</w:t>
            </w:r>
          </w:p>
        </w:tc>
        <w:tc>
          <w:tcPr>
            <w:tcW w:w="623" w:type="dxa"/>
            <w:tcBorders>
              <w:left w:val="nil"/>
              <w:bottom w:val="nil"/>
              <w:right w:val="nil"/>
            </w:tcBorders>
          </w:tcPr>
          <w:p w14:paraId="203619EC"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90.1</w:t>
            </w:r>
          </w:p>
          <w:p w14:paraId="568D3798"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(81.6-95.1)</w:t>
            </w:r>
          </w:p>
        </w:tc>
        <w:tc>
          <w:tcPr>
            <w:tcW w:w="567" w:type="dxa"/>
            <w:tcBorders>
              <w:left w:val="nil"/>
              <w:bottom w:val="nil"/>
              <w:right w:val="nil"/>
            </w:tcBorders>
          </w:tcPr>
          <w:p w14:paraId="029A994A"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78.7</w:t>
            </w:r>
          </w:p>
          <w:p w14:paraId="7FF761E7"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(72.9-84.6)</w:t>
            </w:r>
          </w:p>
        </w:tc>
        <w:tc>
          <w:tcPr>
            <w:tcW w:w="624" w:type="dxa"/>
            <w:tcBorders>
              <w:left w:val="nil"/>
              <w:bottom w:val="nil"/>
              <w:right w:val="nil"/>
            </w:tcBorders>
          </w:tcPr>
          <w:p w14:paraId="5073D9B3" w14:textId="77777777" w:rsidR="00D95082" w:rsidRPr="007F3F86" w:rsidRDefault="00D95082" w:rsidP="00A9314A">
            <w:pPr>
              <w:pStyle w:val="TableParagraph"/>
              <w:ind w:left="23"/>
              <w:rPr>
                <w:rFonts w:ascii="Arial Narrow" w:hAnsi="Arial Narrow"/>
                <w:sz w:val="12"/>
                <w:szCs w:val="12"/>
                <w:lang w:val="fr-FR"/>
              </w:rPr>
            </w:pPr>
          </w:p>
        </w:tc>
        <w:tc>
          <w:tcPr>
            <w:tcW w:w="679" w:type="dxa"/>
            <w:tcBorders>
              <w:left w:val="nil"/>
              <w:bottom w:val="nil"/>
              <w:right w:val="nil"/>
            </w:tcBorders>
          </w:tcPr>
          <w:p w14:paraId="07737F79" w14:textId="77777777" w:rsidR="00D95082" w:rsidRPr="007F3F86" w:rsidRDefault="00D95082" w:rsidP="00A9314A">
            <w:pPr>
              <w:pStyle w:val="TableParagraph"/>
              <w:ind w:left="23"/>
              <w:rPr>
                <w:rFonts w:ascii="Arial Narrow" w:hAnsi="Arial Narrow"/>
                <w:sz w:val="12"/>
                <w:szCs w:val="12"/>
                <w:lang w:val="fr-FR"/>
              </w:rPr>
            </w:pPr>
          </w:p>
        </w:tc>
        <w:tc>
          <w:tcPr>
            <w:tcW w:w="1657" w:type="dxa"/>
            <w:tcBorders>
              <w:left w:val="nil"/>
              <w:bottom w:val="nil"/>
              <w:right w:val="nil"/>
            </w:tcBorders>
          </w:tcPr>
          <w:p w14:paraId="74EDF775" w14:textId="77777777" w:rsidR="00D95082" w:rsidRPr="007F3F86" w:rsidRDefault="00D95082" w:rsidP="00A9314A">
            <w:pPr>
              <w:pStyle w:val="TableParagraph"/>
              <w:ind w:left="23"/>
              <w:rPr>
                <w:rFonts w:ascii="Arial Narrow" w:hAnsi="Arial Narrow"/>
                <w:sz w:val="12"/>
                <w:szCs w:val="12"/>
                <w:lang w:val="fr-FR"/>
              </w:rPr>
            </w:pPr>
            <w:r w:rsidRPr="001023D1">
              <w:rPr>
                <w:rFonts w:ascii="Arial Narrow" w:hAnsi="Arial Narrow"/>
                <w:sz w:val="12"/>
                <w:szCs w:val="12"/>
                <w:lang w:val="fr-FR"/>
              </w:rPr>
              <w:t>cfDNA extraction kit (Suzhou VersaBio)</w:t>
            </w:r>
          </w:p>
        </w:tc>
        <w:tc>
          <w:tcPr>
            <w:tcW w:w="1344" w:type="dxa"/>
            <w:tcBorders>
              <w:left w:val="nil"/>
              <w:bottom w:val="nil"/>
              <w:right w:val="nil"/>
            </w:tcBorders>
          </w:tcPr>
          <w:p w14:paraId="683B2DAD"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Q-MSP</w:t>
            </w:r>
          </w:p>
        </w:tc>
      </w:tr>
      <w:tr w:rsidR="00D95082" w:rsidRPr="00CC38E3" w14:paraId="2AD60074" w14:textId="77777777" w:rsidTr="00A9314A">
        <w:trPr>
          <w:trHeight w:val="294"/>
          <w:jc w:val="center"/>
        </w:trPr>
        <w:tc>
          <w:tcPr>
            <w:tcW w:w="734" w:type="dxa"/>
            <w:tcBorders>
              <w:top w:val="nil"/>
              <w:left w:val="nil"/>
              <w:bottom w:val="nil"/>
              <w:right w:val="nil"/>
            </w:tcBorders>
          </w:tcPr>
          <w:p w14:paraId="55899B00" w14:textId="77777777" w:rsidR="00D95082" w:rsidRPr="007F3F86" w:rsidRDefault="00D95082" w:rsidP="00A9314A">
            <w:pPr>
              <w:pStyle w:val="TableParagraph"/>
              <w:ind w:left="23"/>
              <w:rPr>
                <w:rFonts w:ascii="Arial Narrow" w:hAnsi="Arial Narrow"/>
                <w:sz w:val="12"/>
                <w:szCs w:val="12"/>
                <w:lang w:val="fr-FR"/>
              </w:rPr>
            </w:pPr>
          </w:p>
        </w:tc>
        <w:tc>
          <w:tcPr>
            <w:tcW w:w="340" w:type="dxa"/>
            <w:tcBorders>
              <w:top w:val="nil"/>
              <w:left w:val="nil"/>
              <w:bottom w:val="nil"/>
              <w:right w:val="nil"/>
            </w:tcBorders>
          </w:tcPr>
          <w:p w14:paraId="1B0C446A" w14:textId="77777777" w:rsidR="00D95082" w:rsidRPr="007F3F86" w:rsidRDefault="00D95082" w:rsidP="00A9314A">
            <w:pPr>
              <w:pStyle w:val="TableParagraph"/>
              <w:ind w:left="23"/>
              <w:rPr>
                <w:rFonts w:ascii="Arial Narrow" w:hAnsi="Arial Narrow"/>
                <w:sz w:val="12"/>
                <w:szCs w:val="12"/>
                <w:lang w:val="fr-FR"/>
              </w:rPr>
            </w:pPr>
          </w:p>
        </w:tc>
        <w:tc>
          <w:tcPr>
            <w:tcW w:w="567" w:type="dxa"/>
            <w:tcBorders>
              <w:top w:val="nil"/>
              <w:left w:val="nil"/>
              <w:bottom w:val="nil"/>
              <w:right w:val="nil"/>
            </w:tcBorders>
          </w:tcPr>
          <w:p w14:paraId="40A96230"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top w:val="nil"/>
              <w:left w:val="nil"/>
              <w:bottom w:val="nil"/>
              <w:right w:val="nil"/>
            </w:tcBorders>
          </w:tcPr>
          <w:p w14:paraId="3D289072"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83A4A6B"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F45BF04"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41BDD59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2AB8EE15"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39273BF"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746F313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68C0DC9B"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49DC126E"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ABBE3E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523A608"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33A55DD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56.6</w:t>
            </w:r>
          </w:p>
          <w:p w14:paraId="6A0CFDC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(47.3-65.4)</w:t>
            </w:r>
          </w:p>
        </w:tc>
        <w:tc>
          <w:tcPr>
            <w:tcW w:w="623" w:type="dxa"/>
            <w:tcBorders>
              <w:top w:val="nil"/>
              <w:left w:val="nil"/>
              <w:bottom w:val="nil"/>
              <w:right w:val="nil"/>
            </w:tcBorders>
          </w:tcPr>
          <w:p w14:paraId="0F6FC55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4DF311A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(88.5-98.6)</w:t>
            </w:r>
          </w:p>
        </w:tc>
        <w:tc>
          <w:tcPr>
            <w:tcW w:w="567" w:type="dxa"/>
            <w:tcBorders>
              <w:top w:val="nil"/>
              <w:left w:val="nil"/>
              <w:bottom w:val="nil"/>
              <w:right w:val="nil"/>
            </w:tcBorders>
          </w:tcPr>
          <w:p w14:paraId="00F8BBC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76.5</w:t>
            </w:r>
          </w:p>
          <w:p w14:paraId="6147F2F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(70.4-82.6)</w:t>
            </w:r>
          </w:p>
        </w:tc>
        <w:tc>
          <w:tcPr>
            <w:tcW w:w="624" w:type="dxa"/>
            <w:tcBorders>
              <w:top w:val="nil"/>
              <w:left w:val="nil"/>
              <w:bottom w:val="nil"/>
              <w:right w:val="nil"/>
            </w:tcBorders>
          </w:tcPr>
          <w:p w14:paraId="2041DB3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19844D63"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3999879"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67B14B4" w14:textId="77777777" w:rsidR="00D95082" w:rsidRPr="00CC38E3" w:rsidRDefault="00D95082" w:rsidP="00A9314A">
            <w:pPr>
              <w:pStyle w:val="TableParagraph"/>
              <w:ind w:left="23"/>
              <w:rPr>
                <w:rFonts w:ascii="Arial Narrow" w:hAnsi="Arial Narrow"/>
                <w:sz w:val="12"/>
                <w:szCs w:val="12"/>
              </w:rPr>
            </w:pPr>
          </w:p>
        </w:tc>
      </w:tr>
      <w:tr w:rsidR="00D95082" w:rsidRPr="00CC38E3" w14:paraId="049C0A30" w14:textId="77777777" w:rsidTr="00A9314A">
        <w:trPr>
          <w:trHeight w:val="294"/>
          <w:jc w:val="center"/>
        </w:trPr>
        <w:tc>
          <w:tcPr>
            <w:tcW w:w="734" w:type="dxa"/>
            <w:tcBorders>
              <w:top w:val="nil"/>
              <w:left w:val="nil"/>
              <w:right w:val="nil"/>
            </w:tcBorders>
          </w:tcPr>
          <w:p w14:paraId="6EDC2B6B"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0F7A9A71"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6D838A2F"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SFRP2 + SDC2</w:t>
            </w:r>
          </w:p>
        </w:tc>
        <w:tc>
          <w:tcPr>
            <w:tcW w:w="508" w:type="dxa"/>
            <w:tcBorders>
              <w:top w:val="nil"/>
              <w:left w:val="nil"/>
              <w:right w:val="nil"/>
            </w:tcBorders>
          </w:tcPr>
          <w:p w14:paraId="6A59228F"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788FC0F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DEA5E4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632EC924"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14E748A4"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07DA77E6"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63366E7F"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3A39E3F7"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59EB4ECC"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333AE0A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74C9E3EC"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0039D2D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76.2</w:t>
            </w:r>
          </w:p>
          <w:p w14:paraId="455A508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(67.5-83.3)</w:t>
            </w:r>
          </w:p>
        </w:tc>
        <w:tc>
          <w:tcPr>
            <w:tcW w:w="623" w:type="dxa"/>
            <w:tcBorders>
              <w:top w:val="nil"/>
              <w:left w:val="nil"/>
              <w:right w:val="nil"/>
            </w:tcBorders>
          </w:tcPr>
          <w:p w14:paraId="34D1383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87.9</w:t>
            </w:r>
          </w:p>
          <w:p w14:paraId="596796E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(79.0-93.5)</w:t>
            </w:r>
          </w:p>
        </w:tc>
        <w:tc>
          <w:tcPr>
            <w:tcW w:w="567" w:type="dxa"/>
            <w:tcBorders>
              <w:top w:val="nil"/>
              <w:left w:val="nil"/>
              <w:right w:val="nil"/>
            </w:tcBorders>
          </w:tcPr>
          <w:p w14:paraId="76145FAC"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85.6</w:t>
            </w:r>
          </w:p>
          <w:p w14:paraId="06A7483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(80.6-90.5)</w:t>
            </w:r>
          </w:p>
        </w:tc>
        <w:tc>
          <w:tcPr>
            <w:tcW w:w="624" w:type="dxa"/>
            <w:tcBorders>
              <w:top w:val="nil"/>
              <w:left w:val="nil"/>
              <w:right w:val="nil"/>
            </w:tcBorders>
          </w:tcPr>
          <w:p w14:paraId="5A89394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5D66F21E"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516351DF"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6A48C435" w14:textId="77777777" w:rsidR="00D95082" w:rsidRPr="00CC38E3" w:rsidRDefault="00D95082" w:rsidP="00A9314A">
            <w:pPr>
              <w:pStyle w:val="TableParagraph"/>
              <w:ind w:left="23"/>
              <w:rPr>
                <w:rFonts w:ascii="Arial Narrow" w:hAnsi="Arial Narrow"/>
                <w:sz w:val="12"/>
                <w:szCs w:val="12"/>
              </w:rPr>
            </w:pPr>
          </w:p>
        </w:tc>
      </w:tr>
      <w:tr w:rsidR="00D95082" w:rsidRPr="007F3F86" w14:paraId="720A076D" w14:textId="77777777" w:rsidTr="00A9314A">
        <w:trPr>
          <w:trHeight w:val="294"/>
          <w:jc w:val="center"/>
        </w:trPr>
        <w:tc>
          <w:tcPr>
            <w:tcW w:w="734" w:type="dxa"/>
            <w:tcBorders>
              <w:left w:val="nil"/>
              <w:bottom w:val="nil"/>
              <w:right w:val="nil"/>
            </w:tcBorders>
          </w:tcPr>
          <w:p w14:paraId="713F7A3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Zhao 2020 [135]</w:t>
            </w:r>
          </w:p>
        </w:tc>
        <w:tc>
          <w:tcPr>
            <w:tcW w:w="340" w:type="dxa"/>
            <w:tcBorders>
              <w:left w:val="nil"/>
              <w:bottom w:val="nil"/>
              <w:right w:val="nil"/>
            </w:tcBorders>
          </w:tcPr>
          <w:p w14:paraId="2B41C68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bottom w:val="nil"/>
              <w:right w:val="nil"/>
            </w:tcBorders>
          </w:tcPr>
          <w:p w14:paraId="156A5528"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SEPT9 (test)</w:t>
            </w:r>
          </w:p>
        </w:tc>
        <w:tc>
          <w:tcPr>
            <w:tcW w:w="508" w:type="dxa"/>
            <w:tcBorders>
              <w:left w:val="nil"/>
              <w:bottom w:val="nil"/>
              <w:right w:val="nil"/>
            </w:tcBorders>
          </w:tcPr>
          <w:p w14:paraId="2B519BC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bottom w:val="nil"/>
              <w:right w:val="nil"/>
            </w:tcBorders>
          </w:tcPr>
          <w:p w14:paraId="74D1D64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2018-2019</w:t>
            </w:r>
          </w:p>
        </w:tc>
        <w:tc>
          <w:tcPr>
            <w:tcW w:w="283" w:type="dxa"/>
            <w:tcBorders>
              <w:left w:val="nil"/>
              <w:bottom w:val="nil"/>
              <w:right w:val="nil"/>
            </w:tcBorders>
          </w:tcPr>
          <w:p w14:paraId="3115D8A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w:t>
            </w:r>
          </w:p>
        </w:tc>
        <w:tc>
          <w:tcPr>
            <w:tcW w:w="708" w:type="dxa"/>
            <w:tcBorders>
              <w:left w:val="nil"/>
              <w:bottom w:val="nil"/>
              <w:right w:val="nil"/>
            </w:tcBorders>
          </w:tcPr>
          <w:p w14:paraId="2E25528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60</w:t>
            </w:r>
          </w:p>
          <w:p w14:paraId="68DB4F3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(35-86)</w:t>
            </w:r>
          </w:p>
        </w:tc>
        <w:tc>
          <w:tcPr>
            <w:tcW w:w="708" w:type="dxa"/>
            <w:tcBorders>
              <w:left w:val="nil"/>
              <w:bottom w:val="nil"/>
              <w:right w:val="nil"/>
            </w:tcBorders>
          </w:tcPr>
          <w:p w14:paraId="407BEDB1"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0: 2%</w:t>
            </w:r>
          </w:p>
          <w:p w14:paraId="6D5A75EA"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I:20%</w:t>
            </w:r>
          </w:p>
          <w:p w14:paraId="426A9150"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 27%</w:t>
            </w:r>
          </w:p>
          <w:p w14:paraId="0D5574EB"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III:33%</w:t>
            </w:r>
          </w:p>
          <w:p w14:paraId="22732075"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IV: 7%</w:t>
            </w:r>
          </w:p>
          <w:p w14:paraId="35B0EE1D" w14:textId="77777777" w:rsidR="00D95082" w:rsidRPr="007F3F86" w:rsidRDefault="00D95082" w:rsidP="00A9314A">
            <w:pPr>
              <w:pStyle w:val="TableParagraph"/>
              <w:ind w:left="23"/>
              <w:rPr>
                <w:rFonts w:ascii="Arial Narrow" w:hAnsi="Arial Narrow"/>
                <w:sz w:val="12"/>
                <w:szCs w:val="12"/>
                <w:lang w:val="fr-FR"/>
              </w:rPr>
            </w:pPr>
            <w:r w:rsidRPr="007F3F86">
              <w:rPr>
                <w:rFonts w:ascii="Arial Narrow" w:hAnsi="Arial Narrow"/>
                <w:sz w:val="12"/>
                <w:szCs w:val="12"/>
                <w:lang w:val="fr-FR"/>
              </w:rPr>
              <w:t>UN</w:t>
            </w:r>
            <w:r>
              <w:rPr>
                <w:rFonts w:ascii="Arial Narrow" w:hAnsi="Arial Narrow"/>
                <w:sz w:val="12"/>
                <w:szCs w:val="12"/>
                <w:lang w:val="fr-FR"/>
              </w:rPr>
              <w:t> : 11%</w:t>
            </w:r>
          </w:p>
        </w:tc>
        <w:tc>
          <w:tcPr>
            <w:tcW w:w="745" w:type="dxa"/>
            <w:tcBorders>
              <w:left w:val="nil"/>
              <w:bottom w:val="nil"/>
              <w:right w:val="nil"/>
            </w:tcBorders>
          </w:tcPr>
          <w:p w14:paraId="5FAB9E8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44.0% distal</w:t>
            </w:r>
          </w:p>
          <w:p w14:paraId="55EEAD7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49.0% proximal</w:t>
            </w:r>
          </w:p>
          <w:p w14:paraId="40827092"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rPr>
              <w:t>7% UN</w:t>
            </w:r>
          </w:p>
        </w:tc>
        <w:tc>
          <w:tcPr>
            <w:tcW w:w="626" w:type="dxa"/>
            <w:tcBorders>
              <w:left w:val="nil"/>
              <w:bottom w:val="nil"/>
              <w:right w:val="nil"/>
            </w:tcBorders>
          </w:tcPr>
          <w:p w14:paraId="67257AE9" w14:textId="77777777" w:rsidR="00D95082" w:rsidRPr="007F3F86" w:rsidRDefault="00D95082" w:rsidP="00A9314A">
            <w:pPr>
              <w:pStyle w:val="TableParagraph"/>
              <w:ind w:left="23"/>
              <w:rPr>
                <w:rFonts w:ascii="Arial Narrow" w:hAnsi="Arial Narrow"/>
                <w:sz w:val="12"/>
                <w:szCs w:val="12"/>
                <w:lang w:val="fr-FR"/>
              </w:rPr>
            </w:pPr>
          </w:p>
        </w:tc>
        <w:tc>
          <w:tcPr>
            <w:tcW w:w="283" w:type="dxa"/>
            <w:tcBorders>
              <w:left w:val="nil"/>
              <w:bottom w:val="nil"/>
              <w:right w:val="nil"/>
            </w:tcBorders>
          </w:tcPr>
          <w:p w14:paraId="23E92FBD"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NC</w:t>
            </w:r>
          </w:p>
        </w:tc>
        <w:tc>
          <w:tcPr>
            <w:tcW w:w="303" w:type="dxa"/>
            <w:tcBorders>
              <w:left w:val="nil"/>
              <w:bottom w:val="nil"/>
              <w:right w:val="nil"/>
            </w:tcBorders>
          </w:tcPr>
          <w:p w14:paraId="43D91923"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65</w:t>
            </w:r>
          </w:p>
        </w:tc>
        <w:tc>
          <w:tcPr>
            <w:tcW w:w="793" w:type="dxa"/>
            <w:tcBorders>
              <w:left w:val="nil"/>
              <w:bottom w:val="nil"/>
              <w:right w:val="nil"/>
            </w:tcBorders>
          </w:tcPr>
          <w:p w14:paraId="7AA62562"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45.2</w:t>
            </w:r>
          </w:p>
          <w:p w14:paraId="52F5205A"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(24-69)</w:t>
            </w:r>
          </w:p>
        </w:tc>
        <w:tc>
          <w:tcPr>
            <w:tcW w:w="679" w:type="dxa"/>
            <w:tcBorders>
              <w:left w:val="nil"/>
              <w:bottom w:val="nil"/>
              <w:right w:val="nil"/>
            </w:tcBorders>
          </w:tcPr>
          <w:p w14:paraId="20E7115C"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4.6</w:t>
            </w:r>
          </w:p>
        </w:tc>
        <w:tc>
          <w:tcPr>
            <w:tcW w:w="624" w:type="dxa"/>
            <w:tcBorders>
              <w:left w:val="nil"/>
              <w:bottom w:val="nil"/>
              <w:right w:val="nil"/>
            </w:tcBorders>
          </w:tcPr>
          <w:p w14:paraId="5B91C924"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85.5</w:t>
            </w:r>
          </w:p>
          <w:p w14:paraId="02DE584D"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(72.8-93.1)</w:t>
            </w:r>
          </w:p>
        </w:tc>
        <w:tc>
          <w:tcPr>
            <w:tcW w:w="623" w:type="dxa"/>
            <w:tcBorders>
              <w:left w:val="nil"/>
              <w:bottom w:val="nil"/>
              <w:right w:val="nil"/>
            </w:tcBorders>
          </w:tcPr>
          <w:p w14:paraId="26EE3CDE"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95.4</w:t>
            </w:r>
          </w:p>
        </w:tc>
        <w:tc>
          <w:tcPr>
            <w:tcW w:w="567" w:type="dxa"/>
            <w:tcBorders>
              <w:left w:val="nil"/>
              <w:bottom w:val="nil"/>
              <w:right w:val="nil"/>
            </w:tcBorders>
          </w:tcPr>
          <w:p w14:paraId="1CA1E1A7" w14:textId="77777777" w:rsidR="00D95082"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89.2</w:t>
            </w:r>
          </w:p>
          <w:p w14:paraId="095A7559"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(83.1-95.3)</w:t>
            </w:r>
          </w:p>
        </w:tc>
        <w:tc>
          <w:tcPr>
            <w:tcW w:w="624" w:type="dxa"/>
            <w:tcBorders>
              <w:left w:val="nil"/>
              <w:bottom w:val="nil"/>
              <w:right w:val="nil"/>
            </w:tcBorders>
          </w:tcPr>
          <w:p w14:paraId="6E549B37" w14:textId="77777777" w:rsidR="00D95082" w:rsidRPr="007F3F86" w:rsidRDefault="00D95082" w:rsidP="00A9314A">
            <w:pPr>
              <w:pStyle w:val="TableParagraph"/>
              <w:ind w:left="23"/>
              <w:rPr>
                <w:rFonts w:ascii="Arial Narrow" w:hAnsi="Arial Narrow"/>
                <w:sz w:val="12"/>
                <w:szCs w:val="12"/>
                <w:lang w:val="fr-FR"/>
              </w:rPr>
            </w:pPr>
          </w:p>
        </w:tc>
        <w:tc>
          <w:tcPr>
            <w:tcW w:w="679" w:type="dxa"/>
            <w:tcBorders>
              <w:left w:val="nil"/>
              <w:bottom w:val="nil"/>
              <w:right w:val="nil"/>
            </w:tcBorders>
          </w:tcPr>
          <w:p w14:paraId="3ED37C8D" w14:textId="77777777" w:rsidR="00D95082" w:rsidRPr="007F3F86" w:rsidRDefault="00D95082" w:rsidP="00A9314A">
            <w:pPr>
              <w:pStyle w:val="TableParagraph"/>
              <w:ind w:left="23"/>
              <w:rPr>
                <w:rFonts w:ascii="Arial Narrow" w:hAnsi="Arial Narrow"/>
                <w:sz w:val="12"/>
                <w:szCs w:val="12"/>
                <w:lang w:val="fr-FR"/>
              </w:rPr>
            </w:pPr>
          </w:p>
        </w:tc>
        <w:tc>
          <w:tcPr>
            <w:tcW w:w="1657" w:type="dxa"/>
            <w:tcBorders>
              <w:left w:val="nil"/>
              <w:bottom w:val="nil"/>
              <w:right w:val="nil"/>
            </w:tcBorders>
          </w:tcPr>
          <w:p w14:paraId="525DF288" w14:textId="77777777" w:rsidR="00D95082" w:rsidRDefault="00D95082" w:rsidP="00A9314A">
            <w:pPr>
              <w:pStyle w:val="TableParagraph"/>
              <w:ind w:left="23"/>
              <w:rPr>
                <w:rFonts w:ascii="Arial Narrow" w:hAnsi="Arial Narrow"/>
                <w:sz w:val="12"/>
                <w:szCs w:val="12"/>
                <w:lang w:val="fr-FR"/>
              </w:rPr>
            </w:pPr>
            <w:r w:rsidRPr="001023D1">
              <w:rPr>
                <w:rFonts w:ascii="Arial Narrow" w:hAnsi="Arial Narrow"/>
                <w:sz w:val="12"/>
                <w:szCs w:val="12"/>
                <w:lang w:val="fr-FR"/>
              </w:rPr>
              <w:t>stool DNA extraction kit (Suzhou VersaBio Technologies Co., Ltd.)</w:t>
            </w:r>
          </w:p>
          <w:p w14:paraId="792E25EB" w14:textId="77777777" w:rsidR="00D95082" w:rsidRPr="001023D1" w:rsidRDefault="00D95082" w:rsidP="00A9314A">
            <w:pPr>
              <w:rPr>
                <w:lang w:val="fr-FR"/>
              </w:rPr>
            </w:pPr>
          </w:p>
        </w:tc>
        <w:tc>
          <w:tcPr>
            <w:tcW w:w="1344" w:type="dxa"/>
            <w:tcBorders>
              <w:left w:val="nil"/>
              <w:bottom w:val="nil"/>
              <w:right w:val="nil"/>
            </w:tcBorders>
          </w:tcPr>
          <w:p w14:paraId="7A719264" w14:textId="77777777" w:rsidR="00D95082" w:rsidRPr="007F3F86" w:rsidRDefault="00D95082" w:rsidP="00A9314A">
            <w:pPr>
              <w:pStyle w:val="TableParagraph"/>
              <w:ind w:left="23"/>
              <w:rPr>
                <w:rFonts w:ascii="Arial Narrow" w:hAnsi="Arial Narrow"/>
                <w:sz w:val="12"/>
                <w:szCs w:val="12"/>
                <w:lang w:val="fr-FR"/>
              </w:rPr>
            </w:pPr>
            <w:r>
              <w:rPr>
                <w:rFonts w:ascii="Arial Narrow" w:hAnsi="Arial Narrow"/>
                <w:sz w:val="12"/>
                <w:szCs w:val="12"/>
                <w:lang w:val="fr-FR"/>
              </w:rPr>
              <w:t>Q-MSP</w:t>
            </w:r>
          </w:p>
        </w:tc>
      </w:tr>
      <w:tr w:rsidR="00D95082" w:rsidRPr="00CC38E3" w14:paraId="755440AB" w14:textId="77777777" w:rsidTr="00A9314A">
        <w:trPr>
          <w:trHeight w:val="294"/>
          <w:jc w:val="center"/>
        </w:trPr>
        <w:tc>
          <w:tcPr>
            <w:tcW w:w="734" w:type="dxa"/>
            <w:tcBorders>
              <w:top w:val="nil"/>
              <w:left w:val="nil"/>
              <w:bottom w:val="nil"/>
              <w:right w:val="nil"/>
            </w:tcBorders>
          </w:tcPr>
          <w:p w14:paraId="05CBDF9B" w14:textId="77777777" w:rsidR="00D95082" w:rsidRPr="007F3F86" w:rsidRDefault="00D95082" w:rsidP="00A9314A">
            <w:pPr>
              <w:pStyle w:val="TableParagraph"/>
              <w:ind w:left="23"/>
              <w:rPr>
                <w:rFonts w:ascii="Arial Narrow" w:hAnsi="Arial Narrow"/>
                <w:sz w:val="12"/>
                <w:szCs w:val="12"/>
                <w:lang w:val="fr-FR"/>
              </w:rPr>
            </w:pPr>
          </w:p>
        </w:tc>
        <w:tc>
          <w:tcPr>
            <w:tcW w:w="340" w:type="dxa"/>
            <w:tcBorders>
              <w:top w:val="nil"/>
              <w:left w:val="nil"/>
              <w:bottom w:val="nil"/>
              <w:right w:val="nil"/>
            </w:tcBorders>
          </w:tcPr>
          <w:p w14:paraId="794DEC49" w14:textId="77777777" w:rsidR="00D95082" w:rsidRPr="007F3F86" w:rsidRDefault="00D95082" w:rsidP="00A9314A">
            <w:pPr>
              <w:pStyle w:val="TableParagraph"/>
              <w:ind w:left="23"/>
              <w:rPr>
                <w:rFonts w:ascii="Arial Narrow" w:hAnsi="Arial Narrow"/>
                <w:sz w:val="12"/>
                <w:szCs w:val="12"/>
                <w:lang w:val="fr-FR"/>
              </w:rPr>
            </w:pPr>
          </w:p>
        </w:tc>
        <w:tc>
          <w:tcPr>
            <w:tcW w:w="567" w:type="dxa"/>
            <w:tcBorders>
              <w:top w:val="nil"/>
              <w:left w:val="nil"/>
              <w:bottom w:val="nil"/>
              <w:right w:val="nil"/>
            </w:tcBorders>
          </w:tcPr>
          <w:p w14:paraId="3D6EA874"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p w14:paraId="59412E66"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(test)</w:t>
            </w:r>
          </w:p>
        </w:tc>
        <w:tc>
          <w:tcPr>
            <w:tcW w:w="508" w:type="dxa"/>
            <w:tcBorders>
              <w:top w:val="nil"/>
              <w:left w:val="nil"/>
              <w:bottom w:val="nil"/>
              <w:right w:val="nil"/>
            </w:tcBorders>
          </w:tcPr>
          <w:p w14:paraId="349DEB1A"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29511B70"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7966D1C"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0E48158"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6942F352"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487D6F46"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0F22AC25"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4032C781"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71C8550"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1C334C0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76F81C5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6.2</w:t>
            </w:r>
          </w:p>
        </w:tc>
        <w:tc>
          <w:tcPr>
            <w:tcW w:w="624" w:type="dxa"/>
            <w:tcBorders>
              <w:top w:val="nil"/>
              <w:left w:val="nil"/>
              <w:bottom w:val="nil"/>
              <w:right w:val="nil"/>
            </w:tcBorders>
          </w:tcPr>
          <w:p w14:paraId="2763AB6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83.6</w:t>
            </w:r>
          </w:p>
          <w:p w14:paraId="35B3E6B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(70.7-91.8)</w:t>
            </w:r>
          </w:p>
        </w:tc>
        <w:tc>
          <w:tcPr>
            <w:tcW w:w="623" w:type="dxa"/>
            <w:tcBorders>
              <w:top w:val="nil"/>
              <w:left w:val="nil"/>
              <w:bottom w:val="nil"/>
              <w:right w:val="nil"/>
            </w:tcBorders>
          </w:tcPr>
          <w:p w14:paraId="51A7A35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93.8</w:t>
            </w:r>
          </w:p>
        </w:tc>
        <w:tc>
          <w:tcPr>
            <w:tcW w:w="567" w:type="dxa"/>
            <w:tcBorders>
              <w:top w:val="nil"/>
              <w:left w:val="nil"/>
              <w:bottom w:val="nil"/>
              <w:right w:val="nil"/>
            </w:tcBorders>
          </w:tcPr>
          <w:p w14:paraId="27325A2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93.0</w:t>
            </w:r>
          </w:p>
          <w:p w14:paraId="51B8AB28"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(87.7-98.3)</w:t>
            </w:r>
          </w:p>
        </w:tc>
        <w:tc>
          <w:tcPr>
            <w:tcW w:w="624" w:type="dxa"/>
            <w:tcBorders>
              <w:top w:val="nil"/>
              <w:left w:val="nil"/>
              <w:bottom w:val="nil"/>
              <w:right w:val="nil"/>
            </w:tcBorders>
          </w:tcPr>
          <w:p w14:paraId="348B1172"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6291C2D"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22ADB6B"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41304F05" w14:textId="77777777" w:rsidR="00D95082" w:rsidRPr="00CC38E3" w:rsidRDefault="00D95082" w:rsidP="00A9314A">
            <w:pPr>
              <w:pStyle w:val="TableParagraph"/>
              <w:ind w:left="23"/>
              <w:rPr>
                <w:rFonts w:ascii="Arial Narrow" w:hAnsi="Arial Narrow"/>
                <w:sz w:val="12"/>
                <w:szCs w:val="12"/>
              </w:rPr>
            </w:pPr>
          </w:p>
        </w:tc>
      </w:tr>
      <w:tr w:rsidR="00D95082" w:rsidRPr="00CC38E3" w14:paraId="47DA3076" w14:textId="77777777" w:rsidTr="00A9314A">
        <w:trPr>
          <w:trHeight w:val="294"/>
          <w:jc w:val="center"/>
        </w:trPr>
        <w:tc>
          <w:tcPr>
            <w:tcW w:w="734" w:type="dxa"/>
            <w:tcBorders>
              <w:top w:val="nil"/>
              <w:left w:val="nil"/>
              <w:bottom w:val="nil"/>
              <w:right w:val="nil"/>
            </w:tcBorders>
          </w:tcPr>
          <w:p w14:paraId="3C41C666"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2650EA5"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39EFB6BE"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SEPT9 + SDC2</w:t>
            </w:r>
          </w:p>
          <w:p w14:paraId="3C4278F5"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(test)</w:t>
            </w:r>
          </w:p>
        </w:tc>
        <w:tc>
          <w:tcPr>
            <w:tcW w:w="508" w:type="dxa"/>
            <w:tcBorders>
              <w:top w:val="nil"/>
              <w:left w:val="nil"/>
              <w:bottom w:val="nil"/>
              <w:right w:val="nil"/>
            </w:tcBorders>
          </w:tcPr>
          <w:p w14:paraId="5D2711FD"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EE9FF96"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31FEEDD1"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1BF639FA"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01AF77F"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3595AE83"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4A54963B"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A142994"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628BEBEE"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2CE6E92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18B088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w:t>
            </w:r>
          </w:p>
        </w:tc>
        <w:tc>
          <w:tcPr>
            <w:tcW w:w="624" w:type="dxa"/>
            <w:tcBorders>
              <w:top w:val="nil"/>
              <w:left w:val="nil"/>
              <w:bottom w:val="nil"/>
              <w:right w:val="nil"/>
            </w:tcBorders>
          </w:tcPr>
          <w:p w14:paraId="3DD420C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89.1</w:t>
            </w:r>
          </w:p>
          <w:p w14:paraId="0DFB43E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(77.1-95.5)</w:t>
            </w:r>
          </w:p>
        </w:tc>
        <w:tc>
          <w:tcPr>
            <w:tcW w:w="623" w:type="dxa"/>
            <w:tcBorders>
              <w:top w:val="nil"/>
              <w:left w:val="nil"/>
              <w:bottom w:val="nil"/>
              <w:right w:val="nil"/>
            </w:tcBorders>
          </w:tcPr>
          <w:p w14:paraId="7B697A5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90.8</w:t>
            </w:r>
          </w:p>
          <w:p w14:paraId="188751F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(80.3-96.2)</w:t>
            </w:r>
          </w:p>
        </w:tc>
        <w:tc>
          <w:tcPr>
            <w:tcW w:w="567" w:type="dxa"/>
            <w:tcBorders>
              <w:top w:val="nil"/>
              <w:left w:val="nil"/>
              <w:bottom w:val="nil"/>
              <w:right w:val="nil"/>
            </w:tcBorders>
          </w:tcPr>
          <w:p w14:paraId="1A6156D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95.6</w:t>
            </w:r>
          </w:p>
          <w:p w14:paraId="234C45B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(92.4-98.8)</w:t>
            </w:r>
          </w:p>
        </w:tc>
        <w:tc>
          <w:tcPr>
            <w:tcW w:w="624" w:type="dxa"/>
            <w:tcBorders>
              <w:top w:val="nil"/>
              <w:left w:val="nil"/>
              <w:bottom w:val="nil"/>
              <w:right w:val="nil"/>
            </w:tcBorders>
          </w:tcPr>
          <w:p w14:paraId="401BB415"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01D8565C"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6375BAE5"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368FDB3B" w14:textId="77777777" w:rsidR="00D95082" w:rsidRPr="00CC38E3" w:rsidRDefault="00D95082" w:rsidP="00A9314A">
            <w:pPr>
              <w:pStyle w:val="TableParagraph"/>
              <w:ind w:left="23"/>
              <w:rPr>
                <w:rFonts w:ascii="Arial Narrow" w:hAnsi="Arial Narrow"/>
                <w:sz w:val="12"/>
                <w:szCs w:val="12"/>
              </w:rPr>
            </w:pPr>
          </w:p>
        </w:tc>
      </w:tr>
      <w:tr w:rsidR="00D95082" w:rsidRPr="00CC38E3" w14:paraId="2D940204" w14:textId="77777777" w:rsidTr="00A9314A">
        <w:trPr>
          <w:trHeight w:val="294"/>
          <w:jc w:val="center"/>
        </w:trPr>
        <w:tc>
          <w:tcPr>
            <w:tcW w:w="734" w:type="dxa"/>
            <w:tcBorders>
              <w:top w:val="nil"/>
              <w:left w:val="nil"/>
              <w:bottom w:val="nil"/>
              <w:right w:val="nil"/>
            </w:tcBorders>
          </w:tcPr>
          <w:p w14:paraId="18820A64"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4FD56AE7"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4973122F"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SEPT9</w:t>
            </w:r>
          </w:p>
          <w:p w14:paraId="5E8D6EFD"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(validation)</w:t>
            </w:r>
          </w:p>
        </w:tc>
        <w:tc>
          <w:tcPr>
            <w:tcW w:w="508" w:type="dxa"/>
            <w:tcBorders>
              <w:top w:val="nil"/>
              <w:left w:val="nil"/>
              <w:bottom w:val="nil"/>
              <w:right w:val="nil"/>
            </w:tcBorders>
          </w:tcPr>
          <w:p w14:paraId="72E7B88C"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3E9FCE7E"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13C1868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39</w:t>
            </w:r>
          </w:p>
        </w:tc>
        <w:tc>
          <w:tcPr>
            <w:tcW w:w="708" w:type="dxa"/>
            <w:tcBorders>
              <w:top w:val="nil"/>
              <w:left w:val="nil"/>
              <w:bottom w:val="nil"/>
              <w:right w:val="nil"/>
            </w:tcBorders>
          </w:tcPr>
          <w:p w14:paraId="025298D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59</w:t>
            </w:r>
          </w:p>
          <w:p w14:paraId="35BE925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(27-83)</w:t>
            </w:r>
          </w:p>
        </w:tc>
        <w:tc>
          <w:tcPr>
            <w:tcW w:w="708" w:type="dxa"/>
            <w:tcBorders>
              <w:top w:val="nil"/>
              <w:left w:val="nil"/>
              <w:bottom w:val="nil"/>
              <w:right w:val="nil"/>
            </w:tcBorders>
          </w:tcPr>
          <w:p w14:paraId="6B005DA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I:23%</w:t>
            </w:r>
          </w:p>
          <w:p w14:paraId="0815EF4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20%</w:t>
            </w:r>
          </w:p>
          <w:p w14:paraId="4C88D9A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III:41%</w:t>
            </w:r>
          </w:p>
          <w:p w14:paraId="391275E5"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IV: 8%</w:t>
            </w:r>
          </w:p>
          <w:p w14:paraId="14419BB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UN: 8%</w:t>
            </w:r>
          </w:p>
        </w:tc>
        <w:tc>
          <w:tcPr>
            <w:tcW w:w="745" w:type="dxa"/>
            <w:tcBorders>
              <w:top w:val="nil"/>
              <w:left w:val="nil"/>
              <w:bottom w:val="nil"/>
              <w:right w:val="nil"/>
            </w:tcBorders>
          </w:tcPr>
          <w:p w14:paraId="33FEDCC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44.0% distal</w:t>
            </w:r>
          </w:p>
          <w:p w14:paraId="53685AF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49.0% proximal</w:t>
            </w:r>
          </w:p>
          <w:p w14:paraId="65778B8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 UN</w:t>
            </w:r>
          </w:p>
        </w:tc>
        <w:tc>
          <w:tcPr>
            <w:tcW w:w="626" w:type="dxa"/>
            <w:tcBorders>
              <w:top w:val="nil"/>
              <w:left w:val="nil"/>
              <w:bottom w:val="nil"/>
              <w:right w:val="nil"/>
            </w:tcBorders>
          </w:tcPr>
          <w:p w14:paraId="363192CA"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26D91ECF"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727FB35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59</w:t>
            </w:r>
          </w:p>
        </w:tc>
        <w:tc>
          <w:tcPr>
            <w:tcW w:w="793" w:type="dxa"/>
            <w:tcBorders>
              <w:top w:val="nil"/>
              <w:left w:val="nil"/>
              <w:bottom w:val="nil"/>
              <w:right w:val="nil"/>
            </w:tcBorders>
          </w:tcPr>
          <w:p w14:paraId="281080D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47.9</w:t>
            </w:r>
          </w:p>
          <w:p w14:paraId="1C2B05AE"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(24-83)</w:t>
            </w:r>
          </w:p>
        </w:tc>
        <w:tc>
          <w:tcPr>
            <w:tcW w:w="679" w:type="dxa"/>
            <w:tcBorders>
              <w:top w:val="nil"/>
              <w:left w:val="nil"/>
              <w:bottom w:val="nil"/>
              <w:right w:val="nil"/>
            </w:tcBorders>
          </w:tcPr>
          <w:p w14:paraId="3985B4AF"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59717A8F"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82.1</w:t>
            </w:r>
          </w:p>
          <w:p w14:paraId="7177A9BF"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(65.9-91.9)</w:t>
            </w:r>
          </w:p>
        </w:tc>
        <w:tc>
          <w:tcPr>
            <w:tcW w:w="623" w:type="dxa"/>
            <w:tcBorders>
              <w:top w:val="nil"/>
              <w:left w:val="nil"/>
              <w:bottom w:val="nil"/>
              <w:right w:val="nil"/>
            </w:tcBorders>
          </w:tcPr>
          <w:p w14:paraId="16B7F08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96.6</w:t>
            </w:r>
          </w:p>
          <w:p w14:paraId="2992894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(87.3-99.4)</w:t>
            </w:r>
          </w:p>
        </w:tc>
        <w:tc>
          <w:tcPr>
            <w:tcW w:w="567" w:type="dxa"/>
            <w:tcBorders>
              <w:top w:val="nil"/>
              <w:left w:val="nil"/>
              <w:bottom w:val="nil"/>
              <w:right w:val="nil"/>
            </w:tcBorders>
          </w:tcPr>
          <w:p w14:paraId="75A8A79A"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94.8</w:t>
            </w:r>
          </w:p>
          <w:p w14:paraId="6232BE1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(90.1-99.5)</w:t>
            </w:r>
          </w:p>
        </w:tc>
        <w:tc>
          <w:tcPr>
            <w:tcW w:w="624" w:type="dxa"/>
            <w:tcBorders>
              <w:top w:val="nil"/>
              <w:left w:val="nil"/>
              <w:bottom w:val="nil"/>
              <w:right w:val="nil"/>
            </w:tcBorders>
          </w:tcPr>
          <w:p w14:paraId="4FB3A85D"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A4EC51D"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7AECAE64"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64EB2FC2" w14:textId="77777777" w:rsidR="00D95082" w:rsidRPr="00CC38E3" w:rsidRDefault="00D95082" w:rsidP="00A9314A">
            <w:pPr>
              <w:pStyle w:val="TableParagraph"/>
              <w:ind w:left="23"/>
              <w:rPr>
                <w:rFonts w:ascii="Arial Narrow" w:hAnsi="Arial Narrow"/>
                <w:sz w:val="12"/>
                <w:szCs w:val="12"/>
              </w:rPr>
            </w:pPr>
          </w:p>
        </w:tc>
      </w:tr>
      <w:tr w:rsidR="00D95082" w:rsidRPr="00CC38E3" w14:paraId="6CAC7BCD" w14:textId="77777777" w:rsidTr="00A9314A">
        <w:trPr>
          <w:trHeight w:val="294"/>
          <w:jc w:val="center"/>
        </w:trPr>
        <w:tc>
          <w:tcPr>
            <w:tcW w:w="734" w:type="dxa"/>
            <w:tcBorders>
              <w:top w:val="nil"/>
              <w:left w:val="nil"/>
              <w:bottom w:val="nil"/>
              <w:right w:val="nil"/>
            </w:tcBorders>
          </w:tcPr>
          <w:p w14:paraId="221E1372" w14:textId="77777777" w:rsidR="00D95082" w:rsidRDefault="00D95082" w:rsidP="00A9314A">
            <w:pPr>
              <w:pStyle w:val="TableParagraph"/>
              <w:ind w:left="23"/>
              <w:rPr>
                <w:rFonts w:ascii="Arial Narrow" w:hAnsi="Arial Narrow"/>
                <w:sz w:val="12"/>
                <w:szCs w:val="12"/>
              </w:rPr>
            </w:pPr>
          </w:p>
        </w:tc>
        <w:tc>
          <w:tcPr>
            <w:tcW w:w="340" w:type="dxa"/>
            <w:tcBorders>
              <w:top w:val="nil"/>
              <w:left w:val="nil"/>
              <w:bottom w:val="nil"/>
              <w:right w:val="nil"/>
            </w:tcBorders>
          </w:tcPr>
          <w:p w14:paraId="76DCB488" w14:textId="77777777" w:rsidR="00D95082" w:rsidRDefault="00D95082" w:rsidP="00A9314A">
            <w:pPr>
              <w:pStyle w:val="TableParagraph"/>
              <w:ind w:left="23"/>
              <w:rPr>
                <w:rFonts w:ascii="Arial Narrow" w:hAnsi="Arial Narrow"/>
                <w:sz w:val="12"/>
                <w:szCs w:val="12"/>
              </w:rPr>
            </w:pPr>
          </w:p>
        </w:tc>
        <w:tc>
          <w:tcPr>
            <w:tcW w:w="567" w:type="dxa"/>
            <w:tcBorders>
              <w:top w:val="nil"/>
              <w:left w:val="nil"/>
              <w:bottom w:val="nil"/>
              <w:right w:val="nil"/>
            </w:tcBorders>
          </w:tcPr>
          <w:p w14:paraId="0C06C77C"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p w14:paraId="7B1FA01B"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(validation)</w:t>
            </w:r>
          </w:p>
        </w:tc>
        <w:tc>
          <w:tcPr>
            <w:tcW w:w="508" w:type="dxa"/>
            <w:tcBorders>
              <w:top w:val="nil"/>
              <w:left w:val="nil"/>
              <w:bottom w:val="nil"/>
              <w:right w:val="nil"/>
            </w:tcBorders>
          </w:tcPr>
          <w:p w14:paraId="074E37A1"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bottom w:val="nil"/>
              <w:right w:val="nil"/>
            </w:tcBorders>
          </w:tcPr>
          <w:p w14:paraId="5EB8CCD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2982F05"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350D2DE"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bottom w:val="nil"/>
              <w:right w:val="nil"/>
            </w:tcBorders>
          </w:tcPr>
          <w:p w14:paraId="5EB678D2"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bottom w:val="nil"/>
              <w:right w:val="nil"/>
            </w:tcBorders>
          </w:tcPr>
          <w:p w14:paraId="1945F8E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bottom w:val="nil"/>
              <w:right w:val="nil"/>
            </w:tcBorders>
          </w:tcPr>
          <w:p w14:paraId="2C6A0C2F"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bottom w:val="nil"/>
              <w:right w:val="nil"/>
            </w:tcBorders>
          </w:tcPr>
          <w:p w14:paraId="7B623A3E"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bottom w:val="nil"/>
              <w:right w:val="nil"/>
            </w:tcBorders>
          </w:tcPr>
          <w:p w14:paraId="02614E32"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bottom w:val="nil"/>
              <w:right w:val="nil"/>
            </w:tcBorders>
          </w:tcPr>
          <w:p w14:paraId="6A017667"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55284DFF"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bottom w:val="nil"/>
              <w:right w:val="nil"/>
            </w:tcBorders>
          </w:tcPr>
          <w:p w14:paraId="064514C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87.2</w:t>
            </w:r>
          </w:p>
          <w:p w14:paraId="233B6B7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(71.8-95.2)</w:t>
            </w:r>
          </w:p>
        </w:tc>
        <w:tc>
          <w:tcPr>
            <w:tcW w:w="623" w:type="dxa"/>
            <w:tcBorders>
              <w:top w:val="nil"/>
              <w:left w:val="nil"/>
              <w:bottom w:val="nil"/>
              <w:right w:val="nil"/>
            </w:tcBorders>
          </w:tcPr>
          <w:p w14:paraId="39968527"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96.6</w:t>
            </w:r>
          </w:p>
          <w:p w14:paraId="5E7F0999"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(87.3-99.4)</w:t>
            </w:r>
          </w:p>
        </w:tc>
        <w:tc>
          <w:tcPr>
            <w:tcW w:w="567" w:type="dxa"/>
            <w:tcBorders>
              <w:top w:val="nil"/>
              <w:left w:val="nil"/>
              <w:bottom w:val="nil"/>
              <w:right w:val="nil"/>
            </w:tcBorders>
          </w:tcPr>
          <w:p w14:paraId="4AA02A0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93.7</w:t>
            </w:r>
          </w:p>
          <w:p w14:paraId="7D78C9D2"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(87.5-99.9)</w:t>
            </w:r>
          </w:p>
        </w:tc>
        <w:tc>
          <w:tcPr>
            <w:tcW w:w="624" w:type="dxa"/>
            <w:tcBorders>
              <w:top w:val="nil"/>
              <w:left w:val="nil"/>
              <w:bottom w:val="nil"/>
              <w:right w:val="nil"/>
            </w:tcBorders>
          </w:tcPr>
          <w:p w14:paraId="1DE36C7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bottom w:val="nil"/>
              <w:right w:val="nil"/>
            </w:tcBorders>
          </w:tcPr>
          <w:p w14:paraId="38C599CE"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bottom w:val="nil"/>
              <w:right w:val="nil"/>
            </w:tcBorders>
          </w:tcPr>
          <w:p w14:paraId="0FAA35A0"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bottom w:val="nil"/>
              <w:right w:val="nil"/>
            </w:tcBorders>
          </w:tcPr>
          <w:p w14:paraId="0FD80109" w14:textId="77777777" w:rsidR="00D95082" w:rsidRPr="00CC38E3" w:rsidRDefault="00D95082" w:rsidP="00A9314A">
            <w:pPr>
              <w:pStyle w:val="TableParagraph"/>
              <w:ind w:left="23"/>
              <w:rPr>
                <w:rFonts w:ascii="Arial Narrow" w:hAnsi="Arial Narrow"/>
                <w:sz w:val="12"/>
                <w:szCs w:val="12"/>
              </w:rPr>
            </w:pPr>
          </w:p>
        </w:tc>
      </w:tr>
      <w:tr w:rsidR="00D95082" w:rsidRPr="00CC38E3" w14:paraId="7A87092A" w14:textId="77777777" w:rsidTr="00A9314A">
        <w:trPr>
          <w:trHeight w:val="294"/>
          <w:jc w:val="center"/>
        </w:trPr>
        <w:tc>
          <w:tcPr>
            <w:tcW w:w="734" w:type="dxa"/>
            <w:tcBorders>
              <w:top w:val="nil"/>
              <w:left w:val="nil"/>
              <w:right w:val="nil"/>
            </w:tcBorders>
          </w:tcPr>
          <w:p w14:paraId="301656E4" w14:textId="77777777" w:rsidR="00D95082" w:rsidRDefault="00D95082" w:rsidP="00A9314A">
            <w:pPr>
              <w:pStyle w:val="TableParagraph"/>
              <w:ind w:left="23"/>
              <w:rPr>
                <w:rFonts w:ascii="Arial Narrow" w:hAnsi="Arial Narrow"/>
                <w:sz w:val="12"/>
                <w:szCs w:val="12"/>
              </w:rPr>
            </w:pPr>
          </w:p>
        </w:tc>
        <w:tc>
          <w:tcPr>
            <w:tcW w:w="340" w:type="dxa"/>
            <w:tcBorders>
              <w:top w:val="nil"/>
              <w:left w:val="nil"/>
              <w:right w:val="nil"/>
            </w:tcBorders>
          </w:tcPr>
          <w:p w14:paraId="64104690" w14:textId="77777777" w:rsidR="00D95082" w:rsidRDefault="00D95082" w:rsidP="00A9314A">
            <w:pPr>
              <w:pStyle w:val="TableParagraph"/>
              <w:ind w:left="23"/>
              <w:rPr>
                <w:rFonts w:ascii="Arial Narrow" w:hAnsi="Arial Narrow"/>
                <w:sz w:val="12"/>
                <w:szCs w:val="12"/>
              </w:rPr>
            </w:pPr>
          </w:p>
        </w:tc>
        <w:tc>
          <w:tcPr>
            <w:tcW w:w="567" w:type="dxa"/>
            <w:tcBorders>
              <w:top w:val="nil"/>
              <w:left w:val="nil"/>
              <w:right w:val="nil"/>
            </w:tcBorders>
          </w:tcPr>
          <w:p w14:paraId="5F6FE511" w14:textId="77777777" w:rsidR="00D95082" w:rsidRDefault="00D95082" w:rsidP="00A9314A">
            <w:pPr>
              <w:pStyle w:val="TableParagraph"/>
              <w:ind w:left="23"/>
              <w:rPr>
                <w:rFonts w:ascii="Arial Narrow" w:hAnsi="Arial Narrow"/>
                <w:i/>
                <w:iCs/>
                <w:sz w:val="12"/>
                <w:szCs w:val="12"/>
              </w:rPr>
            </w:pPr>
            <w:r>
              <w:rPr>
                <w:rFonts w:ascii="Arial Narrow" w:hAnsi="Arial Narrow"/>
                <w:i/>
                <w:iCs/>
                <w:sz w:val="12"/>
                <w:szCs w:val="12"/>
              </w:rPr>
              <w:t>SEPT9 + SDC2</w:t>
            </w:r>
          </w:p>
          <w:p w14:paraId="62B3A673"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(validation)</w:t>
            </w:r>
          </w:p>
        </w:tc>
        <w:tc>
          <w:tcPr>
            <w:tcW w:w="508" w:type="dxa"/>
            <w:tcBorders>
              <w:top w:val="nil"/>
              <w:left w:val="nil"/>
              <w:right w:val="nil"/>
            </w:tcBorders>
          </w:tcPr>
          <w:p w14:paraId="21056B7C" w14:textId="77777777" w:rsidR="00D95082" w:rsidRPr="00CC38E3" w:rsidRDefault="00D95082" w:rsidP="00A9314A">
            <w:pPr>
              <w:pStyle w:val="TableParagraph"/>
              <w:ind w:left="23"/>
              <w:rPr>
                <w:rFonts w:ascii="Arial Narrow" w:hAnsi="Arial Narrow"/>
                <w:sz w:val="12"/>
                <w:szCs w:val="12"/>
              </w:rPr>
            </w:pPr>
          </w:p>
        </w:tc>
        <w:tc>
          <w:tcPr>
            <w:tcW w:w="565" w:type="dxa"/>
            <w:tcBorders>
              <w:top w:val="nil"/>
              <w:left w:val="nil"/>
              <w:right w:val="nil"/>
            </w:tcBorders>
          </w:tcPr>
          <w:p w14:paraId="67F9487D"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615ED872"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0EA282FB" w14:textId="77777777" w:rsidR="00D95082" w:rsidRPr="00CC38E3" w:rsidRDefault="00D95082" w:rsidP="00A9314A">
            <w:pPr>
              <w:pStyle w:val="TableParagraph"/>
              <w:ind w:left="23"/>
              <w:rPr>
                <w:rFonts w:ascii="Arial Narrow" w:hAnsi="Arial Narrow"/>
                <w:sz w:val="12"/>
                <w:szCs w:val="12"/>
              </w:rPr>
            </w:pPr>
          </w:p>
        </w:tc>
        <w:tc>
          <w:tcPr>
            <w:tcW w:w="708" w:type="dxa"/>
            <w:tcBorders>
              <w:top w:val="nil"/>
              <w:left w:val="nil"/>
              <w:right w:val="nil"/>
            </w:tcBorders>
          </w:tcPr>
          <w:p w14:paraId="0B878A70" w14:textId="77777777" w:rsidR="00D95082" w:rsidRPr="00CC38E3" w:rsidRDefault="00D95082" w:rsidP="00A9314A">
            <w:pPr>
              <w:pStyle w:val="TableParagraph"/>
              <w:ind w:left="23"/>
              <w:rPr>
                <w:rFonts w:ascii="Arial Narrow" w:hAnsi="Arial Narrow"/>
                <w:sz w:val="12"/>
                <w:szCs w:val="12"/>
              </w:rPr>
            </w:pPr>
          </w:p>
        </w:tc>
        <w:tc>
          <w:tcPr>
            <w:tcW w:w="745" w:type="dxa"/>
            <w:tcBorders>
              <w:top w:val="nil"/>
              <w:left w:val="nil"/>
              <w:right w:val="nil"/>
            </w:tcBorders>
          </w:tcPr>
          <w:p w14:paraId="69D6A774" w14:textId="77777777" w:rsidR="00D95082" w:rsidRPr="00CC38E3" w:rsidRDefault="00D95082" w:rsidP="00A9314A">
            <w:pPr>
              <w:pStyle w:val="TableParagraph"/>
              <w:ind w:left="23"/>
              <w:rPr>
                <w:rFonts w:ascii="Arial Narrow" w:hAnsi="Arial Narrow"/>
                <w:sz w:val="12"/>
                <w:szCs w:val="12"/>
              </w:rPr>
            </w:pPr>
          </w:p>
        </w:tc>
        <w:tc>
          <w:tcPr>
            <w:tcW w:w="626" w:type="dxa"/>
            <w:tcBorders>
              <w:top w:val="nil"/>
              <w:left w:val="nil"/>
              <w:right w:val="nil"/>
            </w:tcBorders>
          </w:tcPr>
          <w:p w14:paraId="6AE2F2E4" w14:textId="77777777" w:rsidR="00D95082" w:rsidRPr="00CC38E3" w:rsidRDefault="00D95082" w:rsidP="00A9314A">
            <w:pPr>
              <w:pStyle w:val="TableParagraph"/>
              <w:ind w:left="23"/>
              <w:rPr>
                <w:rFonts w:ascii="Arial Narrow" w:hAnsi="Arial Narrow"/>
                <w:sz w:val="12"/>
                <w:szCs w:val="12"/>
              </w:rPr>
            </w:pPr>
          </w:p>
        </w:tc>
        <w:tc>
          <w:tcPr>
            <w:tcW w:w="283" w:type="dxa"/>
            <w:tcBorders>
              <w:top w:val="nil"/>
              <w:left w:val="nil"/>
              <w:right w:val="nil"/>
            </w:tcBorders>
          </w:tcPr>
          <w:p w14:paraId="1F8D084C" w14:textId="77777777" w:rsidR="00D95082" w:rsidRPr="00CC38E3" w:rsidRDefault="00D95082" w:rsidP="00A9314A">
            <w:pPr>
              <w:pStyle w:val="TableParagraph"/>
              <w:ind w:left="23"/>
              <w:rPr>
                <w:rFonts w:ascii="Arial Narrow" w:hAnsi="Arial Narrow"/>
                <w:sz w:val="12"/>
                <w:szCs w:val="12"/>
              </w:rPr>
            </w:pPr>
          </w:p>
        </w:tc>
        <w:tc>
          <w:tcPr>
            <w:tcW w:w="303" w:type="dxa"/>
            <w:tcBorders>
              <w:top w:val="nil"/>
              <w:left w:val="nil"/>
              <w:right w:val="nil"/>
            </w:tcBorders>
          </w:tcPr>
          <w:p w14:paraId="0083FBA5" w14:textId="77777777" w:rsidR="00D95082" w:rsidRPr="00CC38E3" w:rsidRDefault="00D95082" w:rsidP="00A9314A">
            <w:pPr>
              <w:pStyle w:val="TableParagraph"/>
              <w:ind w:left="23"/>
              <w:rPr>
                <w:rFonts w:ascii="Arial Narrow" w:hAnsi="Arial Narrow"/>
                <w:sz w:val="12"/>
                <w:szCs w:val="12"/>
              </w:rPr>
            </w:pPr>
          </w:p>
        </w:tc>
        <w:tc>
          <w:tcPr>
            <w:tcW w:w="793" w:type="dxa"/>
            <w:tcBorders>
              <w:top w:val="nil"/>
              <w:left w:val="nil"/>
              <w:right w:val="nil"/>
            </w:tcBorders>
          </w:tcPr>
          <w:p w14:paraId="6259869C"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1F8E0C2E" w14:textId="77777777" w:rsidR="00D95082" w:rsidRPr="00CC38E3" w:rsidRDefault="00D95082" w:rsidP="00A9314A">
            <w:pPr>
              <w:pStyle w:val="TableParagraph"/>
              <w:ind w:left="23"/>
              <w:rPr>
                <w:rFonts w:ascii="Arial Narrow" w:hAnsi="Arial Narrow"/>
                <w:sz w:val="12"/>
                <w:szCs w:val="12"/>
              </w:rPr>
            </w:pPr>
          </w:p>
        </w:tc>
        <w:tc>
          <w:tcPr>
            <w:tcW w:w="624" w:type="dxa"/>
            <w:tcBorders>
              <w:top w:val="nil"/>
              <w:left w:val="nil"/>
              <w:right w:val="nil"/>
            </w:tcBorders>
          </w:tcPr>
          <w:p w14:paraId="2776092B"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92.3</w:t>
            </w:r>
          </w:p>
          <w:p w14:paraId="764A82E5"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(78.0-98.0)</w:t>
            </w:r>
          </w:p>
        </w:tc>
        <w:tc>
          <w:tcPr>
            <w:tcW w:w="623" w:type="dxa"/>
            <w:tcBorders>
              <w:top w:val="nil"/>
              <w:left w:val="nil"/>
              <w:right w:val="nil"/>
            </w:tcBorders>
          </w:tcPr>
          <w:p w14:paraId="238C87F3"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93.2</w:t>
            </w:r>
          </w:p>
          <w:p w14:paraId="6148396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(82.7-97.8)</w:t>
            </w:r>
          </w:p>
        </w:tc>
        <w:tc>
          <w:tcPr>
            <w:tcW w:w="567" w:type="dxa"/>
            <w:tcBorders>
              <w:top w:val="nil"/>
              <w:left w:val="nil"/>
              <w:right w:val="nil"/>
            </w:tcBorders>
          </w:tcPr>
          <w:p w14:paraId="2ACE6914"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97.7</w:t>
            </w:r>
          </w:p>
          <w:p w14:paraId="4BA1DD2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(95.2-100)</w:t>
            </w:r>
          </w:p>
        </w:tc>
        <w:tc>
          <w:tcPr>
            <w:tcW w:w="624" w:type="dxa"/>
            <w:tcBorders>
              <w:top w:val="nil"/>
              <w:left w:val="nil"/>
              <w:right w:val="nil"/>
            </w:tcBorders>
          </w:tcPr>
          <w:p w14:paraId="1BAD5C63" w14:textId="77777777" w:rsidR="00D95082" w:rsidRPr="00CC38E3" w:rsidRDefault="00D95082" w:rsidP="00A9314A">
            <w:pPr>
              <w:pStyle w:val="TableParagraph"/>
              <w:ind w:left="23"/>
              <w:rPr>
                <w:rFonts w:ascii="Arial Narrow" w:hAnsi="Arial Narrow"/>
                <w:sz w:val="12"/>
                <w:szCs w:val="12"/>
              </w:rPr>
            </w:pPr>
          </w:p>
        </w:tc>
        <w:tc>
          <w:tcPr>
            <w:tcW w:w="679" w:type="dxa"/>
            <w:tcBorders>
              <w:top w:val="nil"/>
              <w:left w:val="nil"/>
              <w:right w:val="nil"/>
            </w:tcBorders>
          </w:tcPr>
          <w:p w14:paraId="64BDFF2E" w14:textId="77777777" w:rsidR="00D95082" w:rsidRPr="00CC38E3" w:rsidRDefault="00D95082" w:rsidP="00A9314A">
            <w:pPr>
              <w:pStyle w:val="TableParagraph"/>
              <w:ind w:left="23"/>
              <w:rPr>
                <w:rFonts w:ascii="Arial Narrow" w:hAnsi="Arial Narrow"/>
                <w:sz w:val="12"/>
                <w:szCs w:val="12"/>
              </w:rPr>
            </w:pPr>
          </w:p>
        </w:tc>
        <w:tc>
          <w:tcPr>
            <w:tcW w:w="1657" w:type="dxa"/>
            <w:tcBorders>
              <w:top w:val="nil"/>
              <w:left w:val="nil"/>
              <w:right w:val="nil"/>
            </w:tcBorders>
          </w:tcPr>
          <w:p w14:paraId="67F370E8" w14:textId="77777777" w:rsidR="00D95082" w:rsidRPr="00CC38E3" w:rsidRDefault="00D95082" w:rsidP="00A9314A">
            <w:pPr>
              <w:pStyle w:val="TableParagraph"/>
              <w:ind w:left="23"/>
              <w:rPr>
                <w:rFonts w:ascii="Arial Narrow" w:hAnsi="Arial Narrow"/>
                <w:sz w:val="12"/>
                <w:szCs w:val="12"/>
              </w:rPr>
            </w:pPr>
          </w:p>
        </w:tc>
        <w:tc>
          <w:tcPr>
            <w:tcW w:w="1344" w:type="dxa"/>
            <w:tcBorders>
              <w:top w:val="nil"/>
              <w:left w:val="nil"/>
              <w:right w:val="nil"/>
            </w:tcBorders>
          </w:tcPr>
          <w:p w14:paraId="013F7563" w14:textId="77777777" w:rsidR="00D95082" w:rsidRPr="00CC38E3" w:rsidRDefault="00D95082" w:rsidP="00A9314A">
            <w:pPr>
              <w:pStyle w:val="TableParagraph"/>
              <w:ind w:left="23"/>
              <w:rPr>
                <w:rFonts w:ascii="Arial Narrow" w:hAnsi="Arial Narrow"/>
                <w:sz w:val="12"/>
                <w:szCs w:val="12"/>
              </w:rPr>
            </w:pPr>
          </w:p>
        </w:tc>
      </w:tr>
      <w:tr w:rsidR="00D95082" w:rsidRPr="001023D1" w14:paraId="33E95689" w14:textId="77777777" w:rsidTr="00A9314A">
        <w:trPr>
          <w:trHeight w:val="294"/>
          <w:jc w:val="center"/>
        </w:trPr>
        <w:tc>
          <w:tcPr>
            <w:tcW w:w="734" w:type="dxa"/>
            <w:tcBorders>
              <w:left w:val="nil"/>
              <w:right w:val="nil"/>
            </w:tcBorders>
          </w:tcPr>
          <w:p w14:paraId="297784ED"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Han 2019 [136]</w:t>
            </w:r>
          </w:p>
        </w:tc>
        <w:tc>
          <w:tcPr>
            <w:tcW w:w="340" w:type="dxa"/>
            <w:tcBorders>
              <w:left w:val="nil"/>
              <w:right w:val="nil"/>
            </w:tcBorders>
          </w:tcPr>
          <w:p w14:paraId="6933301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CC</w:t>
            </w:r>
          </w:p>
        </w:tc>
        <w:tc>
          <w:tcPr>
            <w:tcW w:w="567" w:type="dxa"/>
            <w:tcBorders>
              <w:left w:val="nil"/>
              <w:right w:val="nil"/>
            </w:tcBorders>
          </w:tcPr>
          <w:p w14:paraId="6BC7F050" w14:textId="77777777" w:rsidR="00D95082" w:rsidRPr="00CC38E3" w:rsidRDefault="00D95082" w:rsidP="00A9314A">
            <w:pPr>
              <w:pStyle w:val="TableParagraph"/>
              <w:ind w:left="23"/>
              <w:rPr>
                <w:rFonts w:ascii="Arial Narrow" w:hAnsi="Arial Narrow"/>
                <w:i/>
                <w:iCs/>
                <w:sz w:val="12"/>
                <w:szCs w:val="12"/>
              </w:rPr>
            </w:pPr>
            <w:r>
              <w:rPr>
                <w:rFonts w:ascii="Arial Narrow" w:hAnsi="Arial Narrow"/>
                <w:i/>
                <w:iCs/>
                <w:sz w:val="12"/>
                <w:szCs w:val="12"/>
              </w:rPr>
              <w:t>SDC2</w:t>
            </w:r>
          </w:p>
        </w:tc>
        <w:tc>
          <w:tcPr>
            <w:tcW w:w="508" w:type="dxa"/>
            <w:tcBorders>
              <w:left w:val="nil"/>
              <w:right w:val="nil"/>
            </w:tcBorders>
          </w:tcPr>
          <w:p w14:paraId="705B1BB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Stool</w:t>
            </w:r>
          </w:p>
        </w:tc>
        <w:tc>
          <w:tcPr>
            <w:tcW w:w="565" w:type="dxa"/>
            <w:tcBorders>
              <w:left w:val="nil"/>
              <w:right w:val="nil"/>
            </w:tcBorders>
          </w:tcPr>
          <w:p w14:paraId="7243B9B6"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2017-2018</w:t>
            </w:r>
          </w:p>
        </w:tc>
        <w:tc>
          <w:tcPr>
            <w:tcW w:w="283" w:type="dxa"/>
            <w:tcBorders>
              <w:left w:val="nil"/>
              <w:right w:val="nil"/>
            </w:tcBorders>
          </w:tcPr>
          <w:p w14:paraId="2B3860C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245</w:t>
            </w:r>
          </w:p>
        </w:tc>
        <w:tc>
          <w:tcPr>
            <w:tcW w:w="708" w:type="dxa"/>
            <w:tcBorders>
              <w:left w:val="nil"/>
              <w:right w:val="nil"/>
            </w:tcBorders>
          </w:tcPr>
          <w:p w14:paraId="2CE63852" w14:textId="77777777" w:rsidR="00D95082" w:rsidRPr="00CC38E3" w:rsidRDefault="00D95082" w:rsidP="00A9314A">
            <w:pPr>
              <w:pStyle w:val="TableParagraph"/>
              <w:ind w:left="23"/>
              <w:rPr>
                <w:rFonts w:ascii="Arial Narrow" w:hAnsi="Arial Narrow"/>
                <w:sz w:val="12"/>
                <w:szCs w:val="12"/>
              </w:rPr>
            </w:pPr>
          </w:p>
        </w:tc>
        <w:tc>
          <w:tcPr>
            <w:tcW w:w="708" w:type="dxa"/>
            <w:tcBorders>
              <w:left w:val="nil"/>
              <w:right w:val="nil"/>
            </w:tcBorders>
          </w:tcPr>
          <w:p w14:paraId="170B5CD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0: 1%</w:t>
            </w:r>
          </w:p>
          <w:p w14:paraId="29F53651"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I:22%</w:t>
            </w:r>
          </w:p>
          <w:p w14:paraId="3F317A3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 29%</w:t>
            </w:r>
          </w:p>
          <w:p w14:paraId="682AAA6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III:39%</w:t>
            </w:r>
          </w:p>
          <w:p w14:paraId="47D83F7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IV: 9%</w:t>
            </w:r>
          </w:p>
        </w:tc>
        <w:tc>
          <w:tcPr>
            <w:tcW w:w="745" w:type="dxa"/>
            <w:tcBorders>
              <w:left w:val="nil"/>
              <w:right w:val="nil"/>
            </w:tcBorders>
          </w:tcPr>
          <w:p w14:paraId="4E083A82"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76.5% distal</w:t>
            </w:r>
          </w:p>
          <w:p w14:paraId="2CB96B7D"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18.0% proximal</w:t>
            </w:r>
          </w:p>
          <w:p w14:paraId="605D613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5.5% other</w:t>
            </w:r>
          </w:p>
        </w:tc>
        <w:tc>
          <w:tcPr>
            <w:tcW w:w="626" w:type="dxa"/>
            <w:tcBorders>
              <w:left w:val="nil"/>
              <w:right w:val="nil"/>
            </w:tcBorders>
          </w:tcPr>
          <w:p w14:paraId="79676DC4"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90.0</w:t>
            </w:r>
          </w:p>
        </w:tc>
        <w:tc>
          <w:tcPr>
            <w:tcW w:w="283" w:type="dxa"/>
            <w:tcBorders>
              <w:left w:val="nil"/>
              <w:right w:val="nil"/>
            </w:tcBorders>
          </w:tcPr>
          <w:p w14:paraId="0FEB02E6"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NED</w:t>
            </w:r>
          </w:p>
          <w:p w14:paraId="45DAED6C"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NC</w:t>
            </w:r>
          </w:p>
        </w:tc>
        <w:tc>
          <w:tcPr>
            <w:tcW w:w="303" w:type="dxa"/>
            <w:tcBorders>
              <w:left w:val="nil"/>
              <w:right w:val="nil"/>
            </w:tcBorders>
          </w:tcPr>
          <w:p w14:paraId="7AD32717"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245</w:t>
            </w:r>
          </w:p>
        </w:tc>
        <w:tc>
          <w:tcPr>
            <w:tcW w:w="793" w:type="dxa"/>
            <w:tcBorders>
              <w:left w:val="nil"/>
              <w:right w:val="nil"/>
            </w:tcBorders>
          </w:tcPr>
          <w:p w14:paraId="118F9BEA"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4D5D0B8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9.8</w:t>
            </w:r>
          </w:p>
        </w:tc>
        <w:tc>
          <w:tcPr>
            <w:tcW w:w="624" w:type="dxa"/>
            <w:tcBorders>
              <w:left w:val="nil"/>
              <w:right w:val="nil"/>
            </w:tcBorders>
          </w:tcPr>
          <w:p w14:paraId="05909B6E"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90.2</w:t>
            </w:r>
          </w:p>
          <w:p w14:paraId="17A78CD3"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(85.8-93.6)</w:t>
            </w:r>
          </w:p>
        </w:tc>
        <w:tc>
          <w:tcPr>
            <w:tcW w:w="623" w:type="dxa"/>
            <w:tcBorders>
              <w:left w:val="nil"/>
              <w:right w:val="nil"/>
            </w:tcBorders>
          </w:tcPr>
          <w:p w14:paraId="11D24788"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90.2</w:t>
            </w:r>
          </w:p>
          <w:p w14:paraId="4B0EEDD1"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(85.8-93.6)</w:t>
            </w:r>
          </w:p>
        </w:tc>
        <w:tc>
          <w:tcPr>
            <w:tcW w:w="567" w:type="dxa"/>
            <w:tcBorders>
              <w:left w:val="nil"/>
              <w:right w:val="nil"/>
            </w:tcBorders>
          </w:tcPr>
          <w:p w14:paraId="16C65AB9" w14:textId="77777777" w:rsidR="00D95082" w:rsidRDefault="00D95082" w:rsidP="00A9314A">
            <w:pPr>
              <w:pStyle w:val="TableParagraph"/>
              <w:ind w:left="23"/>
              <w:rPr>
                <w:rFonts w:ascii="Arial Narrow" w:hAnsi="Arial Narrow"/>
                <w:sz w:val="12"/>
                <w:szCs w:val="12"/>
              </w:rPr>
            </w:pPr>
            <w:r>
              <w:rPr>
                <w:rFonts w:ascii="Arial Narrow" w:hAnsi="Arial Narrow"/>
                <w:sz w:val="12"/>
                <w:szCs w:val="12"/>
              </w:rPr>
              <w:t>90.2</w:t>
            </w:r>
          </w:p>
          <w:p w14:paraId="52931EFB"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(87.6-92.8)</w:t>
            </w:r>
          </w:p>
        </w:tc>
        <w:tc>
          <w:tcPr>
            <w:tcW w:w="624" w:type="dxa"/>
            <w:tcBorders>
              <w:left w:val="nil"/>
              <w:right w:val="nil"/>
            </w:tcBorders>
          </w:tcPr>
          <w:p w14:paraId="711870BA" w14:textId="77777777" w:rsidR="00D95082" w:rsidRPr="00CC38E3" w:rsidRDefault="00D95082" w:rsidP="00A9314A">
            <w:pPr>
              <w:pStyle w:val="TableParagraph"/>
              <w:ind w:left="23"/>
              <w:rPr>
                <w:rFonts w:ascii="Arial Narrow" w:hAnsi="Arial Narrow"/>
                <w:sz w:val="12"/>
                <w:szCs w:val="12"/>
              </w:rPr>
            </w:pPr>
          </w:p>
        </w:tc>
        <w:tc>
          <w:tcPr>
            <w:tcW w:w="679" w:type="dxa"/>
            <w:tcBorders>
              <w:left w:val="nil"/>
              <w:right w:val="nil"/>
            </w:tcBorders>
          </w:tcPr>
          <w:p w14:paraId="51A97ED7" w14:textId="77777777" w:rsidR="00D95082" w:rsidRPr="00CC38E3" w:rsidRDefault="00D95082" w:rsidP="00A9314A">
            <w:pPr>
              <w:pStyle w:val="TableParagraph"/>
              <w:ind w:left="23"/>
              <w:rPr>
                <w:rFonts w:ascii="Arial Narrow" w:hAnsi="Arial Narrow"/>
                <w:sz w:val="12"/>
                <w:szCs w:val="12"/>
              </w:rPr>
            </w:pPr>
          </w:p>
        </w:tc>
        <w:tc>
          <w:tcPr>
            <w:tcW w:w="1657" w:type="dxa"/>
            <w:tcBorders>
              <w:left w:val="nil"/>
              <w:right w:val="nil"/>
            </w:tcBorders>
          </w:tcPr>
          <w:p w14:paraId="6E73CDE7" w14:textId="77777777" w:rsidR="00D95082" w:rsidRPr="00CC38E3" w:rsidRDefault="00D95082" w:rsidP="00A9314A">
            <w:pPr>
              <w:pStyle w:val="TableParagraph"/>
              <w:ind w:left="23"/>
              <w:rPr>
                <w:rFonts w:ascii="Arial Narrow" w:hAnsi="Arial Narrow"/>
                <w:sz w:val="12"/>
                <w:szCs w:val="12"/>
              </w:rPr>
            </w:pPr>
            <w:r w:rsidRPr="001023D1">
              <w:rPr>
                <w:rFonts w:ascii="Arial Narrow" w:hAnsi="Arial Narrow"/>
                <w:sz w:val="12"/>
                <w:szCs w:val="12"/>
              </w:rPr>
              <w:t>MaXtract High Density tube (Qiagen) and phenol-chloroform-isoamylalcohol</w:t>
            </w:r>
          </w:p>
        </w:tc>
        <w:tc>
          <w:tcPr>
            <w:tcW w:w="1344" w:type="dxa"/>
            <w:tcBorders>
              <w:left w:val="nil"/>
              <w:right w:val="nil"/>
            </w:tcBorders>
          </w:tcPr>
          <w:p w14:paraId="6BAF01EA" w14:textId="77777777" w:rsidR="00D95082" w:rsidRPr="00CC38E3" w:rsidRDefault="00D95082" w:rsidP="00A9314A">
            <w:pPr>
              <w:pStyle w:val="TableParagraph"/>
              <w:ind w:left="23"/>
              <w:rPr>
                <w:rFonts w:ascii="Arial Narrow" w:hAnsi="Arial Narrow"/>
                <w:sz w:val="12"/>
                <w:szCs w:val="12"/>
              </w:rPr>
            </w:pPr>
            <w:r>
              <w:rPr>
                <w:rFonts w:ascii="Arial Narrow" w:hAnsi="Arial Narrow"/>
                <w:sz w:val="12"/>
                <w:szCs w:val="12"/>
              </w:rPr>
              <w:t>LTE-Q-MSP</w:t>
            </w:r>
          </w:p>
        </w:tc>
      </w:tr>
    </w:tbl>
    <w:p w14:paraId="19A9883C" w14:textId="77777777" w:rsidR="00D95082" w:rsidRPr="00E17590" w:rsidRDefault="00D95082" w:rsidP="00D95082">
      <w:pPr>
        <w:spacing w:before="80" w:line="135" w:lineRule="exact"/>
        <w:jc w:val="both"/>
        <w:rPr>
          <w:rFonts w:ascii="Arial Narrow" w:hAnsi="Arial Narrow"/>
          <w:sz w:val="14"/>
          <w:szCs w:val="14"/>
        </w:rPr>
      </w:pPr>
      <w:r w:rsidRPr="00331469">
        <w:rPr>
          <w:rFonts w:ascii="Arial Narrow" w:eastAsia="Calibri" w:hAnsi="Arial Narrow" w:cs="Calibri"/>
          <w:sz w:val="14"/>
          <w:szCs w:val="14"/>
        </w:rPr>
        <w:t xml:space="preserve">N=number of samples, Se=sensitivity, Sp=specificity, AUC=area under the curve, ROC=receiver operating characteristic curve, PPV=positive predictive value, NPV=negative predictive value, CI=confidence interval, F=forward primer, R=reverse primer, MF=methylated forward primer, MR=methylated </w:t>
      </w:r>
      <w:r w:rsidRPr="00E17590">
        <w:rPr>
          <w:rFonts w:ascii="Arial Narrow" w:hAnsi="Arial Narrow"/>
          <w:sz w:val="14"/>
          <w:szCs w:val="14"/>
        </w:rPr>
        <w:t>reverse primer, UF=unmethylated forward primer, UR=unmethylated reverse primer, M=methylated probe sequence, U=unmethylated probe sequence, IM=internal primer specific for methylated alleles; IU=internal primer specific for unmethylated alleles, PCR=polymerase chain reaction, MSP=methylation specific PCR, qMSP=quantitative MSP, AQAMA=Modified absolute quantitative analysis of methylated alleles assay, qRT-PCR=quantitative real-time PCR, Hi-SA=High-sensitivity assay for bisulfite DNA, MS-APPCR=methylation-specific arbitrarily primed polymerase chain reaction, QuARTS assays=Quantitative Allele-Specific Real-Time Target and Signal Amplification Assays, P=prospective, R=retrospective, CC=case-control, NC=normal colonoscopy, NED=no evidence of disease, I</w:t>
      </w:r>
      <w:r>
        <w:rPr>
          <w:rFonts w:ascii="Arial Narrow" w:hAnsi="Arial Narrow"/>
          <w:sz w:val="14"/>
          <w:szCs w:val="14"/>
        </w:rPr>
        <w:t>BD</w:t>
      </w:r>
      <w:r w:rsidRPr="00E17590">
        <w:rPr>
          <w:rFonts w:ascii="Arial Narrow" w:hAnsi="Arial Narrow"/>
          <w:sz w:val="14"/>
          <w:szCs w:val="14"/>
        </w:rPr>
        <w:t>=Inflammatory bowel disease without neoplasia;  ABD=allowing benign disease; FOC=free of cancer; PE=Polyps excluded; AP=Adenomatous polyp with low-grade dysplasia;</w:t>
      </w:r>
      <w:r w:rsidRPr="00E17590">
        <w:rPr>
          <w:rFonts w:ascii="Arial Narrow" w:hAnsi="Arial Narrow" w:hint="eastAsia"/>
          <w:sz w:val="14"/>
          <w:szCs w:val="14"/>
        </w:rPr>
        <w:t xml:space="preserve"> </w:t>
      </w:r>
      <w:r w:rsidRPr="00E17590">
        <w:rPr>
          <w:rFonts w:ascii="Arial Narrow" w:hAnsi="Arial Narrow"/>
          <w:sz w:val="14"/>
          <w:szCs w:val="14"/>
        </w:rPr>
        <w:t>RA=Resectable adenomas included; FTP=FOBT test</w:t>
      </w:r>
      <w:r w:rsidRPr="00E17590">
        <w:rPr>
          <w:rFonts w:ascii="Arial Narrow" w:hAnsi="Arial Narrow" w:hint="eastAsia"/>
          <w:sz w:val="14"/>
          <w:szCs w:val="14"/>
        </w:rPr>
        <w:t xml:space="preserve"> </w:t>
      </w:r>
      <w:r w:rsidRPr="00E17590">
        <w:rPr>
          <w:rFonts w:ascii="Arial Narrow" w:hAnsi="Arial Narrow"/>
          <w:sz w:val="14"/>
          <w:szCs w:val="14"/>
        </w:rPr>
        <w:t xml:space="preserve">positive; </w:t>
      </w:r>
      <w:r w:rsidRPr="00E17590">
        <w:rPr>
          <w:rFonts w:ascii="Arial Narrow" w:hAnsi="Arial Narrow" w:hint="eastAsia"/>
          <w:sz w:val="14"/>
          <w:szCs w:val="14"/>
        </w:rPr>
        <w:t>H</w:t>
      </w:r>
      <w:r w:rsidRPr="00E17590">
        <w:rPr>
          <w:rFonts w:ascii="Arial Narrow" w:hAnsi="Arial Narrow"/>
          <w:sz w:val="14"/>
          <w:szCs w:val="14"/>
        </w:rPr>
        <w:t xml:space="preserve">=healthy; </w:t>
      </w:r>
      <w:r>
        <w:rPr>
          <w:rFonts w:ascii="Arial Narrow" w:hAnsi="Arial Narrow"/>
          <w:sz w:val="14"/>
          <w:szCs w:val="14"/>
        </w:rPr>
        <w:t>(</w:t>
      </w:r>
      <w:r w:rsidRPr="00E17590">
        <w:rPr>
          <w:rFonts w:ascii="Arial Narrow" w:hAnsi="Arial Narrow"/>
          <w:sz w:val="14"/>
          <w:szCs w:val="14"/>
        </w:rPr>
        <w:t>F</w:t>
      </w:r>
      <w:r>
        <w:rPr>
          <w:rFonts w:ascii="Arial Narrow" w:hAnsi="Arial Narrow"/>
          <w:sz w:val="14"/>
          <w:szCs w:val="14"/>
        </w:rPr>
        <w:t>)</w:t>
      </w:r>
      <w:r w:rsidRPr="00E17590">
        <w:rPr>
          <w:rFonts w:ascii="Arial Narrow" w:hAnsi="Arial Narrow"/>
          <w:sz w:val="14"/>
          <w:szCs w:val="14"/>
        </w:rPr>
        <w:t>A=</w:t>
      </w:r>
      <w:r>
        <w:rPr>
          <w:rFonts w:ascii="Arial Narrow" w:hAnsi="Arial Narrow"/>
          <w:sz w:val="14"/>
          <w:szCs w:val="14"/>
        </w:rPr>
        <w:t>(</w:t>
      </w:r>
      <w:r w:rsidRPr="00E17590">
        <w:rPr>
          <w:rFonts w:ascii="Arial Narrow" w:hAnsi="Arial Narrow"/>
          <w:sz w:val="14"/>
          <w:szCs w:val="14"/>
        </w:rPr>
        <w:t>Female</w:t>
      </w:r>
      <w:r>
        <w:rPr>
          <w:rFonts w:ascii="Arial Narrow" w:hAnsi="Arial Narrow"/>
          <w:sz w:val="14"/>
          <w:szCs w:val="14"/>
        </w:rPr>
        <w:t>)</w:t>
      </w:r>
      <w:r w:rsidRPr="00E17590">
        <w:rPr>
          <w:rFonts w:ascii="Arial Narrow" w:hAnsi="Arial Narrow"/>
          <w:sz w:val="14"/>
          <w:szCs w:val="14"/>
        </w:rPr>
        <w:t xml:space="preserve"> asymptomatic; Se=sensitivity, Sp=specificity</w:t>
      </w:r>
    </w:p>
    <w:p w14:paraId="17DC1DB2" w14:textId="77777777" w:rsidR="00D95082" w:rsidRPr="00433F1D" w:rsidRDefault="00D95082" w:rsidP="00D95082">
      <w:pPr>
        <w:pStyle w:val="Plattetekst"/>
        <w:spacing w:line="135" w:lineRule="exact"/>
        <w:ind w:left="0"/>
        <w:jc w:val="both"/>
        <w:rPr>
          <w:rFonts w:ascii="Arial Narrow" w:hAnsi="Arial Narrow"/>
          <w:sz w:val="14"/>
          <w:szCs w:val="14"/>
        </w:rPr>
      </w:pPr>
      <w:r w:rsidRPr="00433F1D">
        <w:rPr>
          <w:rFonts w:ascii="Arial Narrow" w:hAnsi="Arial Narrow"/>
          <w:sz w:val="14"/>
          <w:szCs w:val="14"/>
        </w:rPr>
        <w:t>*</w:t>
      </w:r>
      <w:r w:rsidRPr="00433F1D">
        <w:rPr>
          <w:rFonts w:ascii="Arial Narrow" w:hAnsi="Arial Narrow"/>
          <w:spacing w:val="-5"/>
          <w:sz w:val="14"/>
          <w:szCs w:val="14"/>
        </w:rPr>
        <w:t xml:space="preserve"> </w:t>
      </w:r>
      <w:r w:rsidRPr="00433F1D">
        <w:rPr>
          <w:rFonts w:ascii="Arial Narrow" w:hAnsi="Arial Narrow"/>
          <w:sz w:val="14"/>
          <w:szCs w:val="14"/>
        </w:rPr>
        <w:t>Sensitivity</w:t>
      </w:r>
      <w:r w:rsidRPr="00433F1D">
        <w:rPr>
          <w:rFonts w:ascii="Arial Narrow" w:hAnsi="Arial Narrow"/>
          <w:spacing w:val="-3"/>
          <w:sz w:val="14"/>
          <w:szCs w:val="14"/>
        </w:rPr>
        <w:t xml:space="preserve"> </w:t>
      </w:r>
      <w:r w:rsidRPr="00433F1D">
        <w:rPr>
          <w:rFonts w:ascii="Arial Narrow" w:hAnsi="Arial Narrow"/>
          <w:sz w:val="14"/>
          <w:szCs w:val="14"/>
        </w:rPr>
        <w:t>of</w:t>
      </w:r>
      <w:r w:rsidRPr="00433F1D">
        <w:rPr>
          <w:rFonts w:ascii="Arial Narrow" w:hAnsi="Arial Narrow"/>
          <w:spacing w:val="-5"/>
          <w:sz w:val="14"/>
          <w:szCs w:val="14"/>
        </w:rPr>
        <w:t xml:space="preserve"> </w:t>
      </w:r>
      <w:r w:rsidRPr="00433F1D">
        <w:rPr>
          <w:rFonts w:ascii="Arial Narrow" w:hAnsi="Arial Narrow"/>
          <w:sz w:val="14"/>
          <w:szCs w:val="14"/>
        </w:rPr>
        <w:t>detecting</w:t>
      </w:r>
      <w:r w:rsidRPr="00433F1D">
        <w:rPr>
          <w:rFonts w:ascii="Arial Narrow" w:hAnsi="Arial Narrow"/>
          <w:spacing w:val="-3"/>
          <w:sz w:val="14"/>
          <w:szCs w:val="14"/>
        </w:rPr>
        <w:t xml:space="preserve"> </w:t>
      </w:r>
      <w:r w:rsidRPr="00433F1D">
        <w:rPr>
          <w:rFonts w:ascii="Arial Narrow" w:hAnsi="Arial Narrow"/>
          <w:sz w:val="14"/>
          <w:szCs w:val="14"/>
        </w:rPr>
        <w:t>cancer</w:t>
      </w:r>
      <w:r w:rsidRPr="00433F1D">
        <w:rPr>
          <w:rFonts w:ascii="Arial Narrow" w:hAnsi="Arial Narrow"/>
          <w:spacing w:val="-5"/>
          <w:sz w:val="14"/>
          <w:szCs w:val="14"/>
        </w:rPr>
        <w:t xml:space="preserve"> </w:t>
      </w:r>
      <w:r w:rsidRPr="00433F1D">
        <w:rPr>
          <w:rFonts w:ascii="Arial Narrow" w:hAnsi="Arial Narrow"/>
          <w:sz w:val="14"/>
          <w:szCs w:val="14"/>
        </w:rPr>
        <w:t>and</w:t>
      </w:r>
      <w:r w:rsidRPr="00433F1D">
        <w:rPr>
          <w:rFonts w:ascii="Arial Narrow" w:hAnsi="Arial Narrow"/>
          <w:spacing w:val="-4"/>
          <w:sz w:val="14"/>
          <w:szCs w:val="14"/>
        </w:rPr>
        <w:t xml:space="preserve"> </w:t>
      </w:r>
      <w:r w:rsidRPr="00433F1D">
        <w:rPr>
          <w:rFonts w:ascii="Arial Narrow" w:hAnsi="Arial Narrow"/>
          <w:sz w:val="14"/>
          <w:szCs w:val="14"/>
        </w:rPr>
        <w:t>precancerous</w:t>
      </w:r>
      <w:r w:rsidRPr="00433F1D">
        <w:rPr>
          <w:rFonts w:ascii="Arial Narrow" w:hAnsi="Arial Narrow"/>
          <w:spacing w:val="-4"/>
          <w:sz w:val="14"/>
          <w:szCs w:val="14"/>
        </w:rPr>
        <w:t xml:space="preserve"> </w:t>
      </w:r>
      <w:r w:rsidRPr="00433F1D">
        <w:rPr>
          <w:rFonts w:ascii="Arial Narrow" w:hAnsi="Arial Narrow"/>
          <w:sz w:val="14"/>
          <w:szCs w:val="14"/>
        </w:rPr>
        <w:t>lesions</w:t>
      </w:r>
      <w:r w:rsidRPr="00433F1D">
        <w:rPr>
          <w:rFonts w:ascii="Arial Narrow" w:hAnsi="Arial Narrow"/>
          <w:spacing w:val="-3"/>
          <w:sz w:val="14"/>
          <w:szCs w:val="14"/>
        </w:rPr>
        <w:t xml:space="preserve"> </w:t>
      </w:r>
      <w:r w:rsidRPr="00433F1D">
        <w:rPr>
          <w:rFonts w:ascii="Arial Narrow" w:hAnsi="Arial Narrow"/>
          <w:sz w:val="14"/>
          <w:szCs w:val="14"/>
        </w:rPr>
        <w:t>(including</w:t>
      </w:r>
      <w:r w:rsidRPr="00433F1D">
        <w:rPr>
          <w:rFonts w:ascii="Arial Narrow" w:hAnsi="Arial Narrow"/>
          <w:spacing w:val="-3"/>
          <w:sz w:val="14"/>
          <w:szCs w:val="14"/>
        </w:rPr>
        <w:t xml:space="preserve"> </w:t>
      </w:r>
      <w:r w:rsidRPr="00433F1D">
        <w:rPr>
          <w:rFonts w:ascii="Arial Narrow" w:hAnsi="Arial Narrow"/>
          <w:sz w:val="14"/>
          <w:szCs w:val="14"/>
        </w:rPr>
        <w:t>10</w:t>
      </w:r>
      <w:r w:rsidRPr="00433F1D">
        <w:rPr>
          <w:rFonts w:ascii="Arial Narrow" w:hAnsi="Arial Narrow"/>
          <w:spacing w:val="-5"/>
          <w:sz w:val="14"/>
          <w:szCs w:val="14"/>
        </w:rPr>
        <w:t xml:space="preserve"> </w:t>
      </w:r>
      <w:r w:rsidRPr="00433F1D">
        <w:rPr>
          <w:rFonts w:ascii="Arial Narrow" w:hAnsi="Arial Narrow"/>
          <w:sz w:val="14"/>
          <w:szCs w:val="14"/>
        </w:rPr>
        <w:t>advanced</w:t>
      </w:r>
      <w:r w:rsidRPr="00433F1D">
        <w:rPr>
          <w:rFonts w:ascii="Arial Narrow" w:hAnsi="Arial Narrow"/>
          <w:spacing w:val="-5"/>
          <w:sz w:val="14"/>
          <w:szCs w:val="14"/>
        </w:rPr>
        <w:t xml:space="preserve"> </w:t>
      </w:r>
      <w:r w:rsidRPr="00433F1D">
        <w:rPr>
          <w:rFonts w:ascii="Arial Narrow" w:hAnsi="Arial Narrow"/>
          <w:sz w:val="14"/>
          <w:szCs w:val="14"/>
        </w:rPr>
        <w:t>adenomas</w:t>
      </w:r>
      <w:r w:rsidRPr="00433F1D">
        <w:rPr>
          <w:rFonts w:ascii="Arial Narrow" w:hAnsi="Arial Narrow"/>
          <w:spacing w:val="-3"/>
          <w:sz w:val="14"/>
          <w:szCs w:val="14"/>
        </w:rPr>
        <w:t xml:space="preserve"> </w:t>
      </w:r>
      <w:r w:rsidRPr="00433F1D">
        <w:rPr>
          <w:rFonts w:ascii="Arial Narrow" w:hAnsi="Arial Narrow"/>
          <w:sz w:val="14"/>
          <w:szCs w:val="14"/>
        </w:rPr>
        <w:t>and</w:t>
      </w:r>
      <w:r w:rsidRPr="00433F1D">
        <w:rPr>
          <w:rFonts w:ascii="Arial Narrow" w:hAnsi="Arial Narrow"/>
          <w:spacing w:val="-5"/>
          <w:sz w:val="14"/>
          <w:szCs w:val="14"/>
        </w:rPr>
        <w:t xml:space="preserve"> </w:t>
      </w:r>
      <w:r w:rsidRPr="00433F1D">
        <w:rPr>
          <w:rFonts w:ascii="Arial Narrow" w:hAnsi="Arial Narrow"/>
          <w:sz w:val="14"/>
          <w:szCs w:val="14"/>
        </w:rPr>
        <w:t>1</w:t>
      </w:r>
      <w:r w:rsidRPr="00433F1D">
        <w:rPr>
          <w:rFonts w:ascii="Arial Narrow" w:hAnsi="Arial Narrow"/>
          <w:spacing w:val="-5"/>
          <w:sz w:val="14"/>
          <w:szCs w:val="14"/>
        </w:rPr>
        <w:t xml:space="preserve"> </w:t>
      </w:r>
      <w:r w:rsidRPr="00433F1D">
        <w:rPr>
          <w:rFonts w:ascii="Arial Narrow" w:hAnsi="Arial Narrow"/>
          <w:sz w:val="14"/>
          <w:szCs w:val="14"/>
        </w:rPr>
        <w:t>unclassfied</w:t>
      </w:r>
      <w:r w:rsidRPr="00433F1D">
        <w:rPr>
          <w:rFonts w:ascii="Arial Narrow" w:hAnsi="Arial Narrow"/>
          <w:spacing w:val="-5"/>
          <w:sz w:val="14"/>
          <w:szCs w:val="14"/>
        </w:rPr>
        <w:t xml:space="preserve"> </w:t>
      </w:r>
      <w:r w:rsidRPr="00433F1D">
        <w:rPr>
          <w:rFonts w:ascii="Arial Narrow" w:hAnsi="Arial Narrow"/>
          <w:sz w:val="14"/>
          <w:szCs w:val="14"/>
        </w:rPr>
        <w:t>with</w:t>
      </w:r>
      <w:r w:rsidRPr="00433F1D">
        <w:rPr>
          <w:rFonts w:ascii="Arial Narrow" w:hAnsi="Arial Narrow"/>
          <w:spacing w:val="-4"/>
          <w:sz w:val="14"/>
          <w:szCs w:val="14"/>
        </w:rPr>
        <w:t xml:space="preserve"> </w:t>
      </w:r>
      <w:r w:rsidRPr="00433F1D">
        <w:rPr>
          <w:rFonts w:ascii="Arial Narrow" w:hAnsi="Arial Narrow"/>
          <w:sz w:val="14"/>
          <w:szCs w:val="14"/>
        </w:rPr>
        <w:t>dysplasia),</w:t>
      </w:r>
    </w:p>
    <w:p w14:paraId="726BFC78" w14:textId="77777777" w:rsidR="00D95082" w:rsidRPr="00433F1D" w:rsidRDefault="00D95082" w:rsidP="00D95082">
      <w:pPr>
        <w:pStyle w:val="Plattetekst"/>
        <w:spacing w:line="135" w:lineRule="exact"/>
        <w:ind w:left="0"/>
        <w:jc w:val="both"/>
        <w:rPr>
          <w:rFonts w:ascii="Arial Narrow" w:hAnsi="Arial Narrow"/>
          <w:sz w:val="14"/>
          <w:szCs w:val="14"/>
        </w:rPr>
      </w:pPr>
      <w:r w:rsidRPr="00433F1D">
        <w:rPr>
          <w:rFonts w:ascii="Arial Narrow" w:hAnsi="Arial Narrow"/>
          <w:sz w:val="14"/>
          <w:szCs w:val="14"/>
        </w:rPr>
        <w:t># numbers between brackets in the column indicate SD or</w:t>
      </w:r>
      <w:r w:rsidRPr="00433F1D">
        <w:rPr>
          <w:rFonts w:ascii="Arial Narrow" w:hAnsi="Arial Narrow"/>
          <w:spacing w:val="-12"/>
          <w:sz w:val="14"/>
          <w:szCs w:val="14"/>
        </w:rPr>
        <w:t xml:space="preserve"> </w:t>
      </w:r>
      <w:r w:rsidRPr="00433F1D">
        <w:rPr>
          <w:rFonts w:ascii="Arial Narrow" w:hAnsi="Arial Narrow"/>
          <w:sz w:val="14"/>
          <w:szCs w:val="14"/>
        </w:rPr>
        <w:t>range,</w:t>
      </w:r>
    </w:p>
    <w:p w14:paraId="33C17A63" w14:textId="77777777" w:rsidR="00D95082" w:rsidRPr="00433F1D" w:rsidRDefault="00D95082" w:rsidP="00D95082">
      <w:pPr>
        <w:pStyle w:val="Plattetekst"/>
        <w:spacing w:line="135" w:lineRule="exact"/>
        <w:ind w:left="0"/>
        <w:jc w:val="both"/>
        <w:rPr>
          <w:rFonts w:ascii="Arial Narrow" w:hAnsi="Arial Narrow"/>
          <w:sz w:val="14"/>
          <w:szCs w:val="14"/>
        </w:rPr>
      </w:pPr>
      <w:r w:rsidRPr="00433F1D">
        <w:rPr>
          <w:rFonts w:ascii="Arial Narrow" w:hAnsi="Arial Narrow"/>
          <w:sz w:val="14"/>
          <w:szCs w:val="14"/>
        </w:rPr>
        <w:t>$ study provides AUC with SD,</w:t>
      </w:r>
    </w:p>
    <w:p w14:paraId="2080E5EF" w14:textId="77777777" w:rsidR="00D95082" w:rsidRPr="00BB01CA" w:rsidRDefault="00D95082" w:rsidP="00D95082">
      <w:pPr>
        <w:pStyle w:val="Plattetekst"/>
        <w:spacing w:line="135" w:lineRule="exact"/>
        <w:ind w:left="0"/>
        <w:jc w:val="both"/>
        <w:rPr>
          <w:rFonts w:ascii="Arial Narrow" w:hAnsi="Arial Narrow"/>
          <w:sz w:val="14"/>
          <w:szCs w:val="14"/>
        </w:rPr>
      </w:pPr>
      <w:r w:rsidRPr="00433F1D">
        <w:rPr>
          <w:rFonts w:ascii="Arial Narrow" w:hAnsi="Arial Narrow"/>
          <w:sz w:val="14"/>
          <w:szCs w:val="14"/>
        </w:rPr>
        <w:t>^ study provides the methylation percentage of the corresponding gene in tumor or control samples within a range.</w:t>
      </w:r>
    </w:p>
    <w:p w14:paraId="0C01BD9F" w14:textId="77777777" w:rsidR="00D95082" w:rsidRPr="00331469" w:rsidRDefault="00D95082" w:rsidP="00D95082">
      <w:pPr>
        <w:spacing w:line="135" w:lineRule="exact"/>
        <w:rPr>
          <w:rFonts w:ascii="Arial Narrow" w:eastAsia="Calibri" w:hAnsi="Arial Narrow" w:cs="Calibri"/>
          <w:sz w:val="14"/>
          <w:szCs w:val="14"/>
        </w:rPr>
      </w:pPr>
    </w:p>
    <w:p w14:paraId="39D42E4A" w14:textId="77777777" w:rsidR="00D95082" w:rsidRPr="00331469" w:rsidRDefault="00D95082" w:rsidP="00D95082"/>
    <w:p w14:paraId="1C00A932" w14:textId="77777777" w:rsidR="00D95082" w:rsidRPr="00E17590" w:rsidRDefault="00D95082" w:rsidP="00D95082"/>
    <w:p w14:paraId="6067B49C" w14:textId="77777777" w:rsidR="00D95082" w:rsidRDefault="00D95082" w:rsidP="00D95082"/>
    <w:p w14:paraId="0588AF86" w14:textId="77777777" w:rsidR="00D95082" w:rsidRDefault="00D95082" w:rsidP="00D95082"/>
    <w:p w14:paraId="67C25BE7" w14:textId="77777777" w:rsidR="00D95082" w:rsidRDefault="00D95082" w:rsidP="00D95082"/>
    <w:p w14:paraId="264C9DE9" w14:textId="77777777" w:rsidR="00D95082" w:rsidRDefault="00D95082" w:rsidP="00D95082"/>
    <w:p w14:paraId="6452CA2F" w14:textId="77777777" w:rsidR="00D95082" w:rsidRDefault="00D95082" w:rsidP="00D95082"/>
    <w:p w14:paraId="5DE14EC8" w14:textId="77777777" w:rsidR="00D95082" w:rsidRDefault="00D95082" w:rsidP="00D95082">
      <w:pPr>
        <w:spacing w:line="259" w:lineRule="auto"/>
        <w:rPr>
          <w:rFonts w:ascii="Arial" w:hAnsi="Arial" w:cs="Arial"/>
          <w:b/>
          <w:lang w:eastAsia="nl-NL"/>
        </w:rPr>
        <w:sectPr w:rsidR="00D95082" w:rsidSect="00D95082">
          <w:pgSz w:w="16838" w:h="11906" w:orient="landscape"/>
          <w:pgMar w:top="1418" w:right="1418" w:bottom="1418" w:left="1418" w:header="709" w:footer="709" w:gutter="0"/>
          <w:lnNumType w:countBy="1" w:restart="continuous"/>
          <w:cols w:space="708"/>
          <w:docGrid w:linePitch="360"/>
        </w:sectPr>
      </w:pPr>
    </w:p>
    <w:p w14:paraId="501362F8" w14:textId="77777777" w:rsidR="00825B8D" w:rsidRPr="00FD2B10" w:rsidRDefault="00825B8D" w:rsidP="00D26001">
      <w:pPr>
        <w:pStyle w:val="Geenafstand"/>
        <w:spacing w:line="480" w:lineRule="auto"/>
        <w:rPr>
          <w:rFonts w:ascii="Arial" w:hAnsi="Arial" w:cs="Arial"/>
        </w:rPr>
      </w:pPr>
    </w:p>
    <w:sectPr w:rsidR="00825B8D" w:rsidRPr="00FD2B10" w:rsidSect="00D9508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6A5B" w14:textId="77777777" w:rsidR="00D45649" w:rsidRDefault="00D45649" w:rsidP="006D7A74">
      <w:r>
        <w:separator/>
      </w:r>
    </w:p>
  </w:endnote>
  <w:endnote w:type="continuationSeparator" w:id="0">
    <w:p w14:paraId="10FF7DA4" w14:textId="77777777" w:rsidR="00D45649" w:rsidRDefault="00D45649" w:rsidP="006D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50409"/>
      <w:docPartObj>
        <w:docPartGallery w:val="Page Numbers (Bottom of Page)"/>
        <w:docPartUnique/>
      </w:docPartObj>
    </w:sdtPr>
    <w:sdtEndPr>
      <w:rPr>
        <w:noProof/>
      </w:rPr>
    </w:sdtEndPr>
    <w:sdtContent>
      <w:p w14:paraId="7D7254EF" w14:textId="35FBD737" w:rsidR="00D45649" w:rsidRDefault="00D45649">
        <w:pPr>
          <w:pStyle w:val="Voettekst"/>
          <w:jc w:val="right"/>
        </w:pPr>
        <w:r>
          <w:fldChar w:fldCharType="begin"/>
        </w:r>
        <w:r>
          <w:instrText xml:space="preserve"> PAGE   \* MERGEFORMAT </w:instrText>
        </w:r>
        <w:r>
          <w:fldChar w:fldCharType="separate"/>
        </w:r>
        <w:r w:rsidR="00A4797D">
          <w:rPr>
            <w:noProof/>
          </w:rPr>
          <w:t>29</w:t>
        </w:r>
        <w:r>
          <w:rPr>
            <w:noProof/>
          </w:rPr>
          <w:fldChar w:fldCharType="end"/>
        </w:r>
      </w:p>
    </w:sdtContent>
  </w:sdt>
  <w:p w14:paraId="4C2E278B" w14:textId="77777777" w:rsidR="00D45649" w:rsidRDefault="00D456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0790" w14:textId="77777777" w:rsidR="00D45649" w:rsidRDefault="00D45649" w:rsidP="006D7A74">
      <w:r>
        <w:separator/>
      </w:r>
    </w:p>
  </w:footnote>
  <w:footnote w:type="continuationSeparator" w:id="0">
    <w:p w14:paraId="59ADE089" w14:textId="77777777" w:rsidR="00D45649" w:rsidRDefault="00D45649" w:rsidP="006D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341"/>
    <w:multiLevelType w:val="multilevel"/>
    <w:tmpl w:val="01CC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791B"/>
    <w:multiLevelType w:val="hybridMultilevel"/>
    <w:tmpl w:val="8CC6F93A"/>
    <w:lvl w:ilvl="0" w:tplc="BFD4CF62">
      <w:start w:val="1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9A2C72"/>
    <w:multiLevelType w:val="hybridMultilevel"/>
    <w:tmpl w:val="0F441B5C"/>
    <w:lvl w:ilvl="0" w:tplc="DDAE1B6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D34175"/>
    <w:multiLevelType w:val="hybridMultilevel"/>
    <w:tmpl w:val="C124F6AA"/>
    <w:lvl w:ilvl="0" w:tplc="59D84A6C">
      <w:start w:val="1"/>
      <w:numFmt w:val="decimal"/>
      <w:lvlText w:val="%1."/>
      <w:lvlJc w:val="left"/>
      <w:pPr>
        <w:tabs>
          <w:tab w:val="num" w:pos="851"/>
        </w:tabs>
        <w:ind w:left="851" w:hanging="491"/>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37865EB1"/>
    <w:multiLevelType w:val="hybridMultilevel"/>
    <w:tmpl w:val="C4E2CB68"/>
    <w:lvl w:ilvl="0" w:tplc="BFC22708">
      <w:start w:val="1"/>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D01A9"/>
    <w:multiLevelType w:val="hybridMultilevel"/>
    <w:tmpl w:val="4FA02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F29FB"/>
    <w:multiLevelType w:val="hybridMultilevel"/>
    <w:tmpl w:val="CB4A517C"/>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8AD23C4"/>
    <w:multiLevelType w:val="hybridMultilevel"/>
    <w:tmpl w:val="AE3A66E0"/>
    <w:lvl w:ilvl="0" w:tplc="86E0B2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2301"/>
    <w:multiLevelType w:val="hybridMultilevel"/>
    <w:tmpl w:val="504269CA"/>
    <w:lvl w:ilvl="0" w:tplc="4B9E73C2">
      <w:start w:val="1"/>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082A4D"/>
    <w:multiLevelType w:val="hybridMultilevel"/>
    <w:tmpl w:val="9D3A48B2"/>
    <w:lvl w:ilvl="0" w:tplc="0DDE79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340AC"/>
    <w:multiLevelType w:val="hybridMultilevel"/>
    <w:tmpl w:val="894A4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31F28"/>
    <w:multiLevelType w:val="hybridMultilevel"/>
    <w:tmpl w:val="435A6300"/>
    <w:lvl w:ilvl="0" w:tplc="CD48E0B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335EC"/>
    <w:multiLevelType w:val="hybridMultilevel"/>
    <w:tmpl w:val="1926316A"/>
    <w:lvl w:ilvl="0" w:tplc="3E12B722">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2"/>
  </w:num>
  <w:num w:numId="6">
    <w:abstractNumId w:val="9"/>
  </w:num>
  <w:num w:numId="7">
    <w:abstractNumId w:val="7"/>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d0a2es0vwpse2dvkx90s6erfzfv00a0dv&quot;&gt;Literatuur_overall-Saved&lt;record-ids&gt;&lt;item&gt;19&lt;/item&gt;&lt;item&gt;111&lt;/item&gt;&lt;/record-ids&gt;&lt;/item&gt;&lt;/Libraries&gt;"/>
  </w:docVars>
  <w:rsids>
    <w:rsidRoot w:val="00121CC9"/>
    <w:rsid w:val="0000306D"/>
    <w:rsid w:val="000114E5"/>
    <w:rsid w:val="00011F4B"/>
    <w:rsid w:val="0001529A"/>
    <w:rsid w:val="00015F75"/>
    <w:rsid w:val="00016E59"/>
    <w:rsid w:val="00016FC7"/>
    <w:rsid w:val="00022145"/>
    <w:rsid w:val="00024303"/>
    <w:rsid w:val="00025D22"/>
    <w:rsid w:val="0003334C"/>
    <w:rsid w:val="00033B97"/>
    <w:rsid w:val="000343B6"/>
    <w:rsid w:val="00036492"/>
    <w:rsid w:val="000404C8"/>
    <w:rsid w:val="0004324A"/>
    <w:rsid w:val="00044520"/>
    <w:rsid w:val="000476AD"/>
    <w:rsid w:val="00047EFF"/>
    <w:rsid w:val="00054629"/>
    <w:rsid w:val="0005713A"/>
    <w:rsid w:val="00060839"/>
    <w:rsid w:val="00066AA2"/>
    <w:rsid w:val="0006795C"/>
    <w:rsid w:val="0007564D"/>
    <w:rsid w:val="0008007F"/>
    <w:rsid w:val="000864BE"/>
    <w:rsid w:val="000866A7"/>
    <w:rsid w:val="00090073"/>
    <w:rsid w:val="00091F4E"/>
    <w:rsid w:val="00092064"/>
    <w:rsid w:val="00093063"/>
    <w:rsid w:val="00094609"/>
    <w:rsid w:val="00095607"/>
    <w:rsid w:val="00096488"/>
    <w:rsid w:val="000A00E3"/>
    <w:rsid w:val="000A2FDE"/>
    <w:rsid w:val="000A66A8"/>
    <w:rsid w:val="000A76DD"/>
    <w:rsid w:val="000B35CF"/>
    <w:rsid w:val="000C6271"/>
    <w:rsid w:val="000C6DB9"/>
    <w:rsid w:val="000C7C84"/>
    <w:rsid w:val="000D1DB3"/>
    <w:rsid w:val="000F346E"/>
    <w:rsid w:val="000F3FD4"/>
    <w:rsid w:val="000F4627"/>
    <w:rsid w:val="00102FDB"/>
    <w:rsid w:val="00103CBF"/>
    <w:rsid w:val="00105D3F"/>
    <w:rsid w:val="0011152E"/>
    <w:rsid w:val="0011180D"/>
    <w:rsid w:val="001137C1"/>
    <w:rsid w:val="0011566F"/>
    <w:rsid w:val="0011743B"/>
    <w:rsid w:val="001218CF"/>
    <w:rsid w:val="00121CC9"/>
    <w:rsid w:val="00121DF7"/>
    <w:rsid w:val="00122F9A"/>
    <w:rsid w:val="00125705"/>
    <w:rsid w:val="001263EE"/>
    <w:rsid w:val="00126640"/>
    <w:rsid w:val="001304EC"/>
    <w:rsid w:val="00131312"/>
    <w:rsid w:val="00132F23"/>
    <w:rsid w:val="00133F48"/>
    <w:rsid w:val="00134231"/>
    <w:rsid w:val="00140F6A"/>
    <w:rsid w:val="00146657"/>
    <w:rsid w:val="00146CD9"/>
    <w:rsid w:val="001471A9"/>
    <w:rsid w:val="00147467"/>
    <w:rsid w:val="001531DC"/>
    <w:rsid w:val="001556FD"/>
    <w:rsid w:val="00155C9C"/>
    <w:rsid w:val="00162B4F"/>
    <w:rsid w:val="00165FC1"/>
    <w:rsid w:val="00171A78"/>
    <w:rsid w:val="001726A5"/>
    <w:rsid w:val="001751BD"/>
    <w:rsid w:val="00180329"/>
    <w:rsid w:val="001873FF"/>
    <w:rsid w:val="00187978"/>
    <w:rsid w:val="00190B6A"/>
    <w:rsid w:val="001937E2"/>
    <w:rsid w:val="00193861"/>
    <w:rsid w:val="00193CEE"/>
    <w:rsid w:val="00196037"/>
    <w:rsid w:val="00197A52"/>
    <w:rsid w:val="001A1BEB"/>
    <w:rsid w:val="001A291C"/>
    <w:rsid w:val="001A58FC"/>
    <w:rsid w:val="001A6B7E"/>
    <w:rsid w:val="001A6BD1"/>
    <w:rsid w:val="001B0DD2"/>
    <w:rsid w:val="001B21D3"/>
    <w:rsid w:val="001B5F68"/>
    <w:rsid w:val="001C1823"/>
    <w:rsid w:val="001C4E4E"/>
    <w:rsid w:val="001C5130"/>
    <w:rsid w:val="001C5176"/>
    <w:rsid w:val="001C7CFC"/>
    <w:rsid w:val="001D1FC1"/>
    <w:rsid w:val="001D3038"/>
    <w:rsid w:val="001D4249"/>
    <w:rsid w:val="001D5910"/>
    <w:rsid w:val="001D75B8"/>
    <w:rsid w:val="001E0357"/>
    <w:rsid w:val="001E10A3"/>
    <w:rsid w:val="001E2BFD"/>
    <w:rsid w:val="001E304E"/>
    <w:rsid w:val="001F3CB2"/>
    <w:rsid w:val="001F4A1B"/>
    <w:rsid w:val="001F78B5"/>
    <w:rsid w:val="002007DD"/>
    <w:rsid w:val="00201BB5"/>
    <w:rsid w:val="002051E0"/>
    <w:rsid w:val="002104C4"/>
    <w:rsid w:val="00215EE3"/>
    <w:rsid w:val="00217B7D"/>
    <w:rsid w:val="00220701"/>
    <w:rsid w:val="0022090B"/>
    <w:rsid w:val="00225E1E"/>
    <w:rsid w:val="00227CAC"/>
    <w:rsid w:val="00230C2F"/>
    <w:rsid w:val="00232629"/>
    <w:rsid w:val="00233204"/>
    <w:rsid w:val="00234931"/>
    <w:rsid w:val="002379B0"/>
    <w:rsid w:val="002402AA"/>
    <w:rsid w:val="00243ED4"/>
    <w:rsid w:val="002449CD"/>
    <w:rsid w:val="002460B3"/>
    <w:rsid w:val="00247BC5"/>
    <w:rsid w:val="00247F0A"/>
    <w:rsid w:val="00251DD0"/>
    <w:rsid w:val="00252487"/>
    <w:rsid w:val="002548FD"/>
    <w:rsid w:val="0026244A"/>
    <w:rsid w:val="00267879"/>
    <w:rsid w:val="00280466"/>
    <w:rsid w:val="0028051D"/>
    <w:rsid w:val="002826BC"/>
    <w:rsid w:val="00282EDF"/>
    <w:rsid w:val="00284206"/>
    <w:rsid w:val="002854F6"/>
    <w:rsid w:val="00286741"/>
    <w:rsid w:val="002916CE"/>
    <w:rsid w:val="002971F6"/>
    <w:rsid w:val="00297F89"/>
    <w:rsid w:val="002A213D"/>
    <w:rsid w:val="002A29B4"/>
    <w:rsid w:val="002A3DC9"/>
    <w:rsid w:val="002A5CB6"/>
    <w:rsid w:val="002B18B9"/>
    <w:rsid w:val="002B257B"/>
    <w:rsid w:val="002B2688"/>
    <w:rsid w:val="002C0858"/>
    <w:rsid w:val="002C3AE6"/>
    <w:rsid w:val="002D2A5A"/>
    <w:rsid w:val="002E30B3"/>
    <w:rsid w:val="002E4560"/>
    <w:rsid w:val="002E4655"/>
    <w:rsid w:val="002E4C99"/>
    <w:rsid w:val="002F119C"/>
    <w:rsid w:val="002F5D24"/>
    <w:rsid w:val="002F7E26"/>
    <w:rsid w:val="0031208B"/>
    <w:rsid w:val="00315746"/>
    <w:rsid w:val="003208C8"/>
    <w:rsid w:val="0032199B"/>
    <w:rsid w:val="0032413F"/>
    <w:rsid w:val="00332B67"/>
    <w:rsid w:val="0033309F"/>
    <w:rsid w:val="00340E1A"/>
    <w:rsid w:val="003412C8"/>
    <w:rsid w:val="00343DD5"/>
    <w:rsid w:val="00343EB5"/>
    <w:rsid w:val="003454DC"/>
    <w:rsid w:val="00353605"/>
    <w:rsid w:val="00356E3A"/>
    <w:rsid w:val="00361592"/>
    <w:rsid w:val="0037259F"/>
    <w:rsid w:val="003737AA"/>
    <w:rsid w:val="003771FC"/>
    <w:rsid w:val="00381E34"/>
    <w:rsid w:val="00382B60"/>
    <w:rsid w:val="0038605F"/>
    <w:rsid w:val="00390816"/>
    <w:rsid w:val="003928E9"/>
    <w:rsid w:val="003933AC"/>
    <w:rsid w:val="003966F3"/>
    <w:rsid w:val="003A2C10"/>
    <w:rsid w:val="003A3D42"/>
    <w:rsid w:val="003B5D94"/>
    <w:rsid w:val="003C242C"/>
    <w:rsid w:val="003C5F01"/>
    <w:rsid w:val="003D16DA"/>
    <w:rsid w:val="003E1D10"/>
    <w:rsid w:val="003E3680"/>
    <w:rsid w:val="003E4B6B"/>
    <w:rsid w:val="003F6EF6"/>
    <w:rsid w:val="0040243F"/>
    <w:rsid w:val="00404ED9"/>
    <w:rsid w:val="00405C21"/>
    <w:rsid w:val="00406A36"/>
    <w:rsid w:val="0041207A"/>
    <w:rsid w:val="00420E8B"/>
    <w:rsid w:val="004217EA"/>
    <w:rsid w:val="0042223C"/>
    <w:rsid w:val="0042334D"/>
    <w:rsid w:val="00433F86"/>
    <w:rsid w:val="00434F83"/>
    <w:rsid w:val="00444021"/>
    <w:rsid w:val="0044662F"/>
    <w:rsid w:val="00451122"/>
    <w:rsid w:val="004513AB"/>
    <w:rsid w:val="00452182"/>
    <w:rsid w:val="0045398F"/>
    <w:rsid w:val="004540B1"/>
    <w:rsid w:val="00460568"/>
    <w:rsid w:val="00460D58"/>
    <w:rsid w:val="00461A96"/>
    <w:rsid w:val="00470395"/>
    <w:rsid w:val="00475DE7"/>
    <w:rsid w:val="00476AC0"/>
    <w:rsid w:val="0048332A"/>
    <w:rsid w:val="00483A85"/>
    <w:rsid w:val="00483E1F"/>
    <w:rsid w:val="00484020"/>
    <w:rsid w:val="00485AD9"/>
    <w:rsid w:val="00494213"/>
    <w:rsid w:val="00494717"/>
    <w:rsid w:val="004A2D08"/>
    <w:rsid w:val="004B0D35"/>
    <w:rsid w:val="004B0FB8"/>
    <w:rsid w:val="004B1931"/>
    <w:rsid w:val="004B460B"/>
    <w:rsid w:val="004B69AE"/>
    <w:rsid w:val="004B7FF6"/>
    <w:rsid w:val="004D36F7"/>
    <w:rsid w:val="004D5086"/>
    <w:rsid w:val="004E00A6"/>
    <w:rsid w:val="004F1AAF"/>
    <w:rsid w:val="004F3686"/>
    <w:rsid w:val="004F3ADA"/>
    <w:rsid w:val="004F491E"/>
    <w:rsid w:val="004F5424"/>
    <w:rsid w:val="004F6237"/>
    <w:rsid w:val="00507FE5"/>
    <w:rsid w:val="0051702C"/>
    <w:rsid w:val="0051703E"/>
    <w:rsid w:val="00524935"/>
    <w:rsid w:val="0052691F"/>
    <w:rsid w:val="00527581"/>
    <w:rsid w:val="00532417"/>
    <w:rsid w:val="00534F18"/>
    <w:rsid w:val="00536176"/>
    <w:rsid w:val="00536EBD"/>
    <w:rsid w:val="00536EE6"/>
    <w:rsid w:val="005378F5"/>
    <w:rsid w:val="00537B0B"/>
    <w:rsid w:val="005406B7"/>
    <w:rsid w:val="00540CC5"/>
    <w:rsid w:val="0054381A"/>
    <w:rsid w:val="00544F08"/>
    <w:rsid w:val="005501FE"/>
    <w:rsid w:val="00550D97"/>
    <w:rsid w:val="00552D25"/>
    <w:rsid w:val="00556900"/>
    <w:rsid w:val="0055725C"/>
    <w:rsid w:val="00563D73"/>
    <w:rsid w:val="00573B0B"/>
    <w:rsid w:val="00573F50"/>
    <w:rsid w:val="00581BD7"/>
    <w:rsid w:val="00590DC2"/>
    <w:rsid w:val="00597820"/>
    <w:rsid w:val="005A33D9"/>
    <w:rsid w:val="005A3D3C"/>
    <w:rsid w:val="005A4BD9"/>
    <w:rsid w:val="005B1363"/>
    <w:rsid w:val="005B264A"/>
    <w:rsid w:val="005B2D62"/>
    <w:rsid w:val="005C049F"/>
    <w:rsid w:val="005C1A67"/>
    <w:rsid w:val="005C7159"/>
    <w:rsid w:val="005D0382"/>
    <w:rsid w:val="005D5E78"/>
    <w:rsid w:val="005D6DDE"/>
    <w:rsid w:val="005E7715"/>
    <w:rsid w:val="005F359D"/>
    <w:rsid w:val="005F3FAC"/>
    <w:rsid w:val="00601FF5"/>
    <w:rsid w:val="006044C1"/>
    <w:rsid w:val="00605026"/>
    <w:rsid w:val="00605F65"/>
    <w:rsid w:val="00605FF2"/>
    <w:rsid w:val="00607EB7"/>
    <w:rsid w:val="006126D7"/>
    <w:rsid w:val="00616451"/>
    <w:rsid w:val="00620AA8"/>
    <w:rsid w:val="00625AC8"/>
    <w:rsid w:val="00626DA0"/>
    <w:rsid w:val="00631293"/>
    <w:rsid w:val="00633ADE"/>
    <w:rsid w:val="00636958"/>
    <w:rsid w:val="00647F09"/>
    <w:rsid w:val="00664CE3"/>
    <w:rsid w:val="00674B6D"/>
    <w:rsid w:val="006812EF"/>
    <w:rsid w:val="0068167B"/>
    <w:rsid w:val="006828CD"/>
    <w:rsid w:val="006845A8"/>
    <w:rsid w:val="006853B0"/>
    <w:rsid w:val="00685DE6"/>
    <w:rsid w:val="00686532"/>
    <w:rsid w:val="00687F97"/>
    <w:rsid w:val="00690349"/>
    <w:rsid w:val="00691C1F"/>
    <w:rsid w:val="006922C0"/>
    <w:rsid w:val="0069262E"/>
    <w:rsid w:val="00692818"/>
    <w:rsid w:val="00693DE4"/>
    <w:rsid w:val="00695FF1"/>
    <w:rsid w:val="006966A1"/>
    <w:rsid w:val="006A0326"/>
    <w:rsid w:val="006A1DA2"/>
    <w:rsid w:val="006A3C15"/>
    <w:rsid w:val="006B2D66"/>
    <w:rsid w:val="006B3C41"/>
    <w:rsid w:val="006B78DF"/>
    <w:rsid w:val="006C465F"/>
    <w:rsid w:val="006C5949"/>
    <w:rsid w:val="006D1069"/>
    <w:rsid w:val="006D463C"/>
    <w:rsid w:val="006D6E9E"/>
    <w:rsid w:val="006D7A74"/>
    <w:rsid w:val="006E53B0"/>
    <w:rsid w:val="006E648C"/>
    <w:rsid w:val="006E6F4C"/>
    <w:rsid w:val="006F04DD"/>
    <w:rsid w:val="006F213A"/>
    <w:rsid w:val="006F35E5"/>
    <w:rsid w:val="006F5347"/>
    <w:rsid w:val="006F7457"/>
    <w:rsid w:val="00702AE4"/>
    <w:rsid w:val="00703DA7"/>
    <w:rsid w:val="00704EDB"/>
    <w:rsid w:val="007116B7"/>
    <w:rsid w:val="007136BE"/>
    <w:rsid w:val="00713CD3"/>
    <w:rsid w:val="00714673"/>
    <w:rsid w:val="00715EB8"/>
    <w:rsid w:val="0071712A"/>
    <w:rsid w:val="0072758E"/>
    <w:rsid w:val="00730FDB"/>
    <w:rsid w:val="007318E2"/>
    <w:rsid w:val="00731A72"/>
    <w:rsid w:val="0073204F"/>
    <w:rsid w:val="00736CC9"/>
    <w:rsid w:val="00741A17"/>
    <w:rsid w:val="00742DFD"/>
    <w:rsid w:val="00743320"/>
    <w:rsid w:val="00745BA8"/>
    <w:rsid w:val="00746982"/>
    <w:rsid w:val="00746D0D"/>
    <w:rsid w:val="00747EF8"/>
    <w:rsid w:val="007502CF"/>
    <w:rsid w:val="00752854"/>
    <w:rsid w:val="0075520B"/>
    <w:rsid w:val="00755311"/>
    <w:rsid w:val="00760C53"/>
    <w:rsid w:val="007708AA"/>
    <w:rsid w:val="00793208"/>
    <w:rsid w:val="00793B20"/>
    <w:rsid w:val="00794141"/>
    <w:rsid w:val="007A4083"/>
    <w:rsid w:val="007B1BA5"/>
    <w:rsid w:val="007C39CA"/>
    <w:rsid w:val="007C441D"/>
    <w:rsid w:val="007C580C"/>
    <w:rsid w:val="007C6F0C"/>
    <w:rsid w:val="007C7BF9"/>
    <w:rsid w:val="007C7E46"/>
    <w:rsid w:val="007D05AB"/>
    <w:rsid w:val="007D0B90"/>
    <w:rsid w:val="007D11BD"/>
    <w:rsid w:val="007D1E80"/>
    <w:rsid w:val="007D31CA"/>
    <w:rsid w:val="007F795F"/>
    <w:rsid w:val="0080219D"/>
    <w:rsid w:val="00804A3E"/>
    <w:rsid w:val="008146BD"/>
    <w:rsid w:val="00816913"/>
    <w:rsid w:val="00817D1A"/>
    <w:rsid w:val="00820290"/>
    <w:rsid w:val="008211F2"/>
    <w:rsid w:val="00825B8D"/>
    <w:rsid w:val="00831A43"/>
    <w:rsid w:val="00833B8F"/>
    <w:rsid w:val="00833FE3"/>
    <w:rsid w:val="00836B73"/>
    <w:rsid w:val="00842E5B"/>
    <w:rsid w:val="008440CB"/>
    <w:rsid w:val="00847431"/>
    <w:rsid w:val="00851FC9"/>
    <w:rsid w:val="00854D55"/>
    <w:rsid w:val="00863843"/>
    <w:rsid w:val="00866D67"/>
    <w:rsid w:val="00875B99"/>
    <w:rsid w:val="00882612"/>
    <w:rsid w:val="00883DFD"/>
    <w:rsid w:val="00887D3B"/>
    <w:rsid w:val="008911AD"/>
    <w:rsid w:val="00892BA7"/>
    <w:rsid w:val="008936A0"/>
    <w:rsid w:val="00895EE6"/>
    <w:rsid w:val="008A11BF"/>
    <w:rsid w:val="008A26B7"/>
    <w:rsid w:val="008A6EE2"/>
    <w:rsid w:val="008A7CA0"/>
    <w:rsid w:val="008B5ED8"/>
    <w:rsid w:val="008B6D8F"/>
    <w:rsid w:val="008B7CFD"/>
    <w:rsid w:val="008C22A3"/>
    <w:rsid w:val="008D3680"/>
    <w:rsid w:val="008E23FC"/>
    <w:rsid w:val="008E3236"/>
    <w:rsid w:val="008E507F"/>
    <w:rsid w:val="008E5D1E"/>
    <w:rsid w:val="008E64CB"/>
    <w:rsid w:val="008F0F4A"/>
    <w:rsid w:val="008F412E"/>
    <w:rsid w:val="008F4ADC"/>
    <w:rsid w:val="009035F9"/>
    <w:rsid w:val="009041B5"/>
    <w:rsid w:val="00906251"/>
    <w:rsid w:val="00913476"/>
    <w:rsid w:val="0091423B"/>
    <w:rsid w:val="009148F4"/>
    <w:rsid w:val="00917A10"/>
    <w:rsid w:val="00922046"/>
    <w:rsid w:val="00924EEE"/>
    <w:rsid w:val="00926F08"/>
    <w:rsid w:val="009274BB"/>
    <w:rsid w:val="00931459"/>
    <w:rsid w:val="00934002"/>
    <w:rsid w:val="00937F08"/>
    <w:rsid w:val="00943975"/>
    <w:rsid w:val="0094420B"/>
    <w:rsid w:val="0095290E"/>
    <w:rsid w:val="00955AD6"/>
    <w:rsid w:val="00956299"/>
    <w:rsid w:val="00965EE3"/>
    <w:rsid w:val="00976170"/>
    <w:rsid w:val="00980E82"/>
    <w:rsid w:val="009840BD"/>
    <w:rsid w:val="00992F76"/>
    <w:rsid w:val="0099471F"/>
    <w:rsid w:val="00994B97"/>
    <w:rsid w:val="00994BA3"/>
    <w:rsid w:val="009A063E"/>
    <w:rsid w:val="009A08C9"/>
    <w:rsid w:val="009A1083"/>
    <w:rsid w:val="009A2722"/>
    <w:rsid w:val="009A29FA"/>
    <w:rsid w:val="009A29FF"/>
    <w:rsid w:val="009A4551"/>
    <w:rsid w:val="009B0E18"/>
    <w:rsid w:val="009C32D0"/>
    <w:rsid w:val="009C3AC2"/>
    <w:rsid w:val="009C4076"/>
    <w:rsid w:val="009C4683"/>
    <w:rsid w:val="009D3E1C"/>
    <w:rsid w:val="009D42C5"/>
    <w:rsid w:val="009D762E"/>
    <w:rsid w:val="009E3D8D"/>
    <w:rsid w:val="009E5E97"/>
    <w:rsid w:val="009E785A"/>
    <w:rsid w:val="009F0A6A"/>
    <w:rsid w:val="009F2C68"/>
    <w:rsid w:val="009F5C9E"/>
    <w:rsid w:val="009F6ABC"/>
    <w:rsid w:val="00A0382A"/>
    <w:rsid w:val="00A0421F"/>
    <w:rsid w:val="00A0717D"/>
    <w:rsid w:val="00A10693"/>
    <w:rsid w:val="00A131BB"/>
    <w:rsid w:val="00A14C1A"/>
    <w:rsid w:val="00A2151C"/>
    <w:rsid w:val="00A21549"/>
    <w:rsid w:val="00A24BA7"/>
    <w:rsid w:val="00A2708B"/>
    <w:rsid w:val="00A27AD6"/>
    <w:rsid w:val="00A27B41"/>
    <w:rsid w:val="00A30AEB"/>
    <w:rsid w:val="00A31EC2"/>
    <w:rsid w:val="00A31F39"/>
    <w:rsid w:val="00A425EC"/>
    <w:rsid w:val="00A43883"/>
    <w:rsid w:val="00A4797D"/>
    <w:rsid w:val="00A50ECD"/>
    <w:rsid w:val="00A513CB"/>
    <w:rsid w:val="00A51599"/>
    <w:rsid w:val="00A51A25"/>
    <w:rsid w:val="00A52940"/>
    <w:rsid w:val="00A5352F"/>
    <w:rsid w:val="00A53ECF"/>
    <w:rsid w:val="00A540FB"/>
    <w:rsid w:val="00A552AC"/>
    <w:rsid w:val="00A63B07"/>
    <w:rsid w:val="00A661E2"/>
    <w:rsid w:val="00A73C91"/>
    <w:rsid w:val="00A7469B"/>
    <w:rsid w:val="00A74902"/>
    <w:rsid w:val="00A752F0"/>
    <w:rsid w:val="00A803E7"/>
    <w:rsid w:val="00A80864"/>
    <w:rsid w:val="00A82A47"/>
    <w:rsid w:val="00A909FF"/>
    <w:rsid w:val="00A90AEF"/>
    <w:rsid w:val="00A91B2B"/>
    <w:rsid w:val="00A93088"/>
    <w:rsid w:val="00A9314A"/>
    <w:rsid w:val="00A934E2"/>
    <w:rsid w:val="00A9415E"/>
    <w:rsid w:val="00AA13B2"/>
    <w:rsid w:val="00AA590F"/>
    <w:rsid w:val="00AA757A"/>
    <w:rsid w:val="00AB05AE"/>
    <w:rsid w:val="00AB56EA"/>
    <w:rsid w:val="00AC03B6"/>
    <w:rsid w:val="00AD3640"/>
    <w:rsid w:val="00AE2D04"/>
    <w:rsid w:val="00AF0AEB"/>
    <w:rsid w:val="00AF2A16"/>
    <w:rsid w:val="00AF5ADA"/>
    <w:rsid w:val="00AF5D24"/>
    <w:rsid w:val="00B01290"/>
    <w:rsid w:val="00B0271F"/>
    <w:rsid w:val="00B035E6"/>
    <w:rsid w:val="00B03DD6"/>
    <w:rsid w:val="00B03DE0"/>
    <w:rsid w:val="00B0511D"/>
    <w:rsid w:val="00B065AB"/>
    <w:rsid w:val="00B077FB"/>
    <w:rsid w:val="00B136E5"/>
    <w:rsid w:val="00B17287"/>
    <w:rsid w:val="00B21357"/>
    <w:rsid w:val="00B233AD"/>
    <w:rsid w:val="00B240F6"/>
    <w:rsid w:val="00B32403"/>
    <w:rsid w:val="00B34742"/>
    <w:rsid w:val="00B35A9B"/>
    <w:rsid w:val="00B36F20"/>
    <w:rsid w:val="00B40C7B"/>
    <w:rsid w:val="00B4435A"/>
    <w:rsid w:val="00B451A1"/>
    <w:rsid w:val="00B45640"/>
    <w:rsid w:val="00B516EB"/>
    <w:rsid w:val="00B52486"/>
    <w:rsid w:val="00B53406"/>
    <w:rsid w:val="00B53691"/>
    <w:rsid w:val="00B53A65"/>
    <w:rsid w:val="00B5539F"/>
    <w:rsid w:val="00B567B2"/>
    <w:rsid w:val="00B625F7"/>
    <w:rsid w:val="00B638CA"/>
    <w:rsid w:val="00B70886"/>
    <w:rsid w:val="00B7268E"/>
    <w:rsid w:val="00B747BB"/>
    <w:rsid w:val="00B82448"/>
    <w:rsid w:val="00BB2500"/>
    <w:rsid w:val="00BB46C6"/>
    <w:rsid w:val="00BB543B"/>
    <w:rsid w:val="00BB5461"/>
    <w:rsid w:val="00BC32E6"/>
    <w:rsid w:val="00BC34A4"/>
    <w:rsid w:val="00BC4AC8"/>
    <w:rsid w:val="00BC5B81"/>
    <w:rsid w:val="00BD3F52"/>
    <w:rsid w:val="00BD51DD"/>
    <w:rsid w:val="00BD7A55"/>
    <w:rsid w:val="00BE12E2"/>
    <w:rsid w:val="00BE5E80"/>
    <w:rsid w:val="00BF1D0C"/>
    <w:rsid w:val="00BF54AF"/>
    <w:rsid w:val="00BF64C1"/>
    <w:rsid w:val="00BF64C8"/>
    <w:rsid w:val="00BF6EBE"/>
    <w:rsid w:val="00C01488"/>
    <w:rsid w:val="00C0434E"/>
    <w:rsid w:val="00C13F22"/>
    <w:rsid w:val="00C15112"/>
    <w:rsid w:val="00C1696C"/>
    <w:rsid w:val="00C23FCA"/>
    <w:rsid w:val="00C26B92"/>
    <w:rsid w:val="00C317A9"/>
    <w:rsid w:val="00C35F2B"/>
    <w:rsid w:val="00C37ABB"/>
    <w:rsid w:val="00C37C8A"/>
    <w:rsid w:val="00C407F8"/>
    <w:rsid w:val="00C40C10"/>
    <w:rsid w:val="00C5081A"/>
    <w:rsid w:val="00C52EAC"/>
    <w:rsid w:val="00C56427"/>
    <w:rsid w:val="00C60FFF"/>
    <w:rsid w:val="00C61194"/>
    <w:rsid w:val="00C617EB"/>
    <w:rsid w:val="00C6193E"/>
    <w:rsid w:val="00C62508"/>
    <w:rsid w:val="00C64DD2"/>
    <w:rsid w:val="00C6744A"/>
    <w:rsid w:val="00C77B72"/>
    <w:rsid w:val="00C82287"/>
    <w:rsid w:val="00C82E9E"/>
    <w:rsid w:val="00C83709"/>
    <w:rsid w:val="00C84032"/>
    <w:rsid w:val="00C84DEF"/>
    <w:rsid w:val="00C877F3"/>
    <w:rsid w:val="00C924DD"/>
    <w:rsid w:val="00C93F95"/>
    <w:rsid w:val="00C940D0"/>
    <w:rsid w:val="00C9515D"/>
    <w:rsid w:val="00C95449"/>
    <w:rsid w:val="00CA121E"/>
    <w:rsid w:val="00CA186B"/>
    <w:rsid w:val="00CA29C5"/>
    <w:rsid w:val="00CA3FB0"/>
    <w:rsid w:val="00CA42C3"/>
    <w:rsid w:val="00CA7E14"/>
    <w:rsid w:val="00CB0817"/>
    <w:rsid w:val="00CB17C0"/>
    <w:rsid w:val="00CB5EAB"/>
    <w:rsid w:val="00CC0ECB"/>
    <w:rsid w:val="00CC375A"/>
    <w:rsid w:val="00CC612B"/>
    <w:rsid w:val="00CD13B1"/>
    <w:rsid w:val="00CD40B8"/>
    <w:rsid w:val="00CE0017"/>
    <w:rsid w:val="00CE12DE"/>
    <w:rsid w:val="00CE5D72"/>
    <w:rsid w:val="00CE6171"/>
    <w:rsid w:val="00CF0098"/>
    <w:rsid w:val="00CF4034"/>
    <w:rsid w:val="00CF5DED"/>
    <w:rsid w:val="00D00A60"/>
    <w:rsid w:val="00D03797"/>
    <w:rsid w:val="00D0429C"/>
    <w:rsid w:val="00D05C15"/>
    <w:rsid w:val="00D17B03"/>
    <w:rsid w:val="00D20BAB"/>
    <w:rsid w:val="00D26001"/>
    <w:rsid w:val="00D262D8"/>
    <w:rsid w:val="00D27D09"/>
    <w:rsid w:val="00D3638E"/>
    <w:rsid w:val="00D421ED"/>
    <w:rsid w:val="00D42BDB"/>
    <w:rsid w:val="00D43373"/>
    <w:rsid w:val="00D45649"/>
    <w:rsid w:val="00D53673"/>
    <w:rsid w:val="00D53A10"/>
    <w:rsid w:val="00D557F6"/>
    <w:rsid w:val="00D55CFA"/>
    <w:rsid w:val="00D607D9"/>
    <w:rsid w:val="00D6290D"/>
    <w:rsid w:val="00D651BE"/>
    <w:rsid w:val="00D701C4"/>
    <w:rsid w:val="00D71021"/>
    <w:rsid w:val="00D72CE1"/>
    <w:rsid w:val="00D75014"/>
    <w:rsid w:val="00D75ABF"/>
    <w:rsid w:val="00D81359"/>
    <w:rsid w:val="00D8305D"/>
    <w:rsid w:val="00D85D31"/>
    <w:rsid w:val="00D90874"/>
    <w:rsid w:val="00D93AC0"/>
    <w:rsid w:val="00D95082"/>
    <w:rsid w:val="00D963B9"/>
    <w:rsid w:val="00DA2668"/>
    <w:rsid w:val="00DA46D8"/>
    <w:rsid w:val="00DA6256"/>
    <w:rsid w:val="00DB34E7"/>
    <w:rsid w:val="00DB568D"/>
    <w:rsid w:val="00DB698B"/>
    <w:rsid w:val="00DC0BA0"/>
    <w:rsid w:val="00DC1628"/>
    <w:rsid w:val="00DC3DDA"/>
    <w:rsid w:val="00DD33E1"/>
    <w:rsid w:val="00DD364B"/>
    <w:rsid w:val="00DD42FA"/>
    <w:rsid w:val="00DD51D6"/>
    <w:rsid w:val="00DF07E1"/>
    <w:rsid w:val="00DF0D15"/>
    <w:rsid w:val="00DF68B9"/>
    <w:rsid w:val="00E165D9"/>
    <w:rsid w:val="00E171C4"/>
    <w:rsid w:val="00E20879"/>
    <w:rsid w:val="00E21FAB"/>
    <w:rsid w:val="00E220CE"/>
    <w:rsid w:val="00E32F9D"/>
    <w:rsid w:val="00E41BEC"/>
    <w:rsid w:val="00E41C61"/>
    <w:rsid w:val="00E477DF"/>
    <w:rsid w:val="00E5091F"/>
    <w:rsid w:val="00E50B65"/>
    <w:rsid w:val="00E50E42"/>
    <w:rsid w:val="00E5535B"/>
    <w:rsid w:val="00E704FD"/>
    <w:rsid w:val="00E70E60"/>
    <w:rsid w:val="00E71FFC"/>
    <w:rsid w:val="00E722F6"/>
    <w:rsid w:val="00E73267"/>
    <w:rsid w:val="00E73922"/>
    <w:rsid w:val="00E748DE"/>
    <w:rsid w:val="00E74CEA"/>
    <w:rsid w:val="00E7622B"/>
    <w:rsid w:val="00E76827"/>
    <w:rsid w:val="00E77DEF"/>
    <w:rsid w:val="00E77E86"/>
    <w:rsid w:val="00E850C3"/>
    <w:rsid w:val="00E90D5C"/>
    <w:rsid w:val="00E91C16"/>
    <w:rsid w:val="00E93C27"/>
    <w:rsid w:val="00E941A8"/>
    <w:rsid w:val="00E96469"/>
    <w:rsid w:val="00E96909"/>
    <w:rsid w:val="00E978DB"/>
    <w:rsid w:val="00EA0461"/>
    <w:rsid w:val="00EA7A47"/>
    <w:rsid w:val="00EB317F"/>
    <w:rsid w:val="00EB50B8"/>
    <w:rsid w:val="00EB68C2"/>
    <w:rsid w:val="00EC1C49"/>
    <w:rsid w:val="00EC21E0"/>
    <w:rsid w:val="00EC2260"/>
    <w:rsid w:val="00EC5928"/>
    <w:rsid w:val="00EC636F"/>
    <w:rsid w:val="00ED286C"/>
    <w:rsid w:val="00ED6376"/>
    <w:rsid w:val="00EE0380"/>
    <w:rsid w:val="00EE109F"/>
    <w:rsid w:val="00EE3D1A"/>
    <w:rsid w:val="00EF073A"/>
    <w:rsid w:val="00EF5CCC"/>
    <w:rsid w:val="00EF65B6"/>
    <w:rsid w:val="00EF7489"/>
    <w:rsid w:val="00F05FF6"/>
    <w:rsid w:val="00F07362"/>
    <w:rsid w:val="00F16BAA"/>
    <w:rsid w:val="00F213BF"/>
    <w:rsid w:val="00F235D2"/>
    <w:rsid w:val="00F23BC5"/>
    <w:rsid w:val="00F323DE"/>
    <w:rsid w:val="00F3435F"/>
    <w:rsid w:val="00F3750A"/>
    <w:rsid w:val="00F44EE5"/>
    <w:rsid w:val="00F50C6F"/>
    <w:rsid w:val="00F534B6"/>
    <w:rsid w:val="00F5482C"/>
    <w:rsid w:val="00F5678B"/>
    <w:rsid w:val="00F57C4E"/>
    <w:rsid w:val="00F60C90"/>
    <w:rsid w:val="00F63844"/>
    <w:rsid w:val="00F64371"/>
    <w:rsid w:val="00F6574C"/>
    <w:rsid w:val="00F6637A"/>
    <w:rsid w:val="00F676F4"/>
    <w:rsid w:val="00F70D02"/>
    <w:rsid w:val="00F716CA"/>
    <w:rsid w:val="00F74BDE"/>
    <w:rsid w:val="00F75A22"/>
    <w:rsid w:val="00F84511"/>
    <w:rsid w:val="00F90C43"/>
    <w:rsid w:val="00F91E9D"/>
    <w:rsid w:val="00F91F76"/>
    <w:rsid w:val="00F92447"/>
    <w:rsid w:val="00F95552"/>
    <w:rsid w:val="00FA0951"/>
    <w:rsid w:val="00FA3B7A"/>
    <w:rsid w:val="00FA4F06"/>
    <w:rsid w:val="00FA53A0"/>
    <w:rsid w:val="00FA7EC5"/>
    <w:rsid w:val="00FB1167"/>
    <w:rsid w:val="00FB2A30"/>
    <w:rsid w:val="00FB53D5"/>
    <w:rsid w:val="00FC039D"/>
    <w:rsid w:val="00FC0F90"/>
    <w:rsid w:val="00FC2729"/>
    <w:rsid w:val="00FC3683"/>
    <w:rsid w:val="00FD2B10"/>
    <w:rsid w:val="00FD2B5E"/>
    <w:rsid w:val="00FD34F7"/>
    <w:rsid w:val="00FD5BE2"/>
    <w:rsid w:val="00FD69BA"/>
    <w:rsid w:val="00FE3589"/>
    <w:rsid w:val="00FE4132"/>
    <w:rsid w:val="00FE47B8"/>
    <w:rsid w:val="00FE62B9"/>
    <w:rsid w:val="00FF3569"/>
    <w:rsid w:val="00FF59A4"/>
    <w:rsid w:val="00FF5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E873612"/>
  <w15:docId w15:val="{AE4FB5AE-7444-485D-B4E4-1FA12059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1CC9"/>
    <w:pPr>
      <w:spacing w:line="240" w:lineRule="auto"/>
    </w:pPr>
    <w:rPr>
      <w:rFonts w:asciiTheme="minorHAnsi" w:hAnsiTheme="minorHAnsi"/>
      <w:sz w:val="24"/>
      <w:szCs w:val="24"/>
      <w:lang w:val="en-US"/>
    </w:rPr>
  </w:style>
  <w:style w:type="paragraph" w:styleId="Kop1">
    <w:name w:val="heading 1"/>
    <w:basedOn w:val="Standaard"/>
    <w:link w:val="Kop1Char"/>
    <w:uiPriority w:val="9"/>
    <w:qFormat/>
    <w:rsid w:val="00EE0380"/>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21CC9"/>
    <w:rPr>
      <w:sz w:val="16"/>
      <w:szCs w:val="16"/>
    </w:rPr>
  </w:style>
  <w:style w:type="paragraph" w:styleId="Tekstopmerking">
    <w:name w:val="annotation text"/>
    <w:basedOn w:val="Standaard"/>
    <w:link w:val="TekstopmerkingChar"/>
    <w:uiPriority w:val="99"/>
    <w:semiHidden/>
    <w:unhideWhenUsed/>
    <w:rsid w:val="00121CC9"/>
    <w:pPr>
      <w:spacing w:after="160"/>
      <w:jc w:val="both"/>
    </w:pPr>
    <w:rPr>
      <w:rFonts w:ascii="Times New Roman" w:eastAsiaTheme="minorEastAsia" w:hAnsi="Times New Roman"/>
      <w:sz w:val="20"/>
      <w:szCs w:val="20"/>
      <w:lang w:eastAsia="zh-CN"/>
    </w:rPr>
  </w:style>
  <w:style w:type="character" w:customStyle="1" w:styleId="TekstopmerkingChar">
    <w:name w:val="Tekst opmerking Char"/>
    <w:basedOn w:val="Standaardalinea-lettertype"/>
    <w:link w:val="Tekstopmerking"/>
    <w:uiPriority w:val="99"/>
    <w:semiHidden/>
    <w:rsid w:val="00121CC9"/>
    <w:rPr>
      <w:rFonts w:ascii="Times New Roman" w:eastAsiaTheme="minorEastAsia" w:hAnsi="Times New Roman"/>
      <w:szCs w:val="20"/>
      <w:lang w:val="en-US" w:eastAsia="zh-CN"/>
    </w:rPr>
  </w:style>
  <w:style w:type="paragraph" w:styleId="Ballontekst">
    <w:name w:val="Balloon Text"/>
    <w:basedOn w:val="Standaard"/>
    <w:link w:val="BallontekstChar"/>
    <w:uiPriority w:val="99"/>
    <w:semiHidden/>
    <w:unhideWhenUsed/>
    <w:rsid w:val="00121C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1CC9"/>
    <w:rPr>
      <w:rFonts w:ascii="Segoe UI" w:hAnsi="Segoe UI" w:cs="Segoe UI"/>
      <w:sz w:val="18"/>
      <w:szCs w:val="18"/>
      <w:lang w:val="en-US"/>
    </w:rPr>
  </w:style>
  <w:style w:type="character" w:customStyle="1" w:styleId="Kop1Char">
    <w:name w:val="Kop 1 Char"/>
    <w:basedOn w:val="Standaardalinea-lettertype"/>
    <w:link w:val="Kop1"/>
    <w:uiPriority w:val="9"/>
    <w:rsid w:val="00EE0380"/>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EE0380"/>
    <w:rPr>
      <w:color w:val="0000FF"/>
      <w:u w:val="single"/>
    </w:rPr>
  </w:style>
  <w:style w:type="paragraph" w:customStyle="1" w:styleId="text14">
    <w:name w:val="text14"/>
    <w:basedOn w:val="Standaard"/>
    <w:rsid w:val="00EE0380"/>
    <w:pPr>
      <w:spacing w:before="100" w:beforeAutospacing="1" w:after="100" w:afterAutospacing="1"/>
    </w:pPr>
    <w:rPr>
      <w:rFonts w:ascii="Times New Roman" w:eastAsia="Times New Roman" w:hAnsi="Times New Roman" w:cs="Times New Roman"/>
      <w:lang w:val="nl-NL" w:eastAsia="nl-NL"/>
    </w:rPr>
  </w:style>
  <w:style w:type="character" w:customStyle="1" w:styleId="visually-hidden">
    <w:name w:val="visually-hidden"/>
    <w:basedOn w:val="Standaardalinea-lettertype"/>
    <w:rsid w:val="00EE0380"/>
  </w:style>
  <w:style w:type="paragraph" w:styleId="Geenafstand">
    <w:name w:val="No Spacing"/>
    <w:uiPriority w:val="1"/>
    <w:qFormat/>
    <w:rsid w:val="00EE0380"/>
    <w:pPr>
      <w:spacing w:line="240" w:lineRule="auto"/>
    </w:pPr>
    <w:rPr>
      <w:rFonts w:asciiTheme="minorHAnsi" w:hAnsiTheme="minorHAnsi"/>
      <w:sz w:val="24"/>
      <w:szCs w:val="24"/>
      <w:lang w:val="en-US"/>
    </w:rPr>
  </w:style>
  <w:style w:type="paragraph" w:customStyle="1" w:styleId="EndNoteBibliographyTitle">
    <w:name w:val="EndNote Bibliography Title"/>
    <w:basedOn w:val="Standaard"/>
    <w:link w:val="EndNoteBibliographyTitleChar"/>
    <w:rsid w:val="00A131BB"/>
    <w:pPr>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A131BB"/>
    <w:rPr>
      <w:rFonts w:ascii="Calibri" w:hAnsi="Calibri" w:cs="Calibri"/>
      <w:noProof/>
      <w:sz w:val="24"/>
      <w:szCs w:val="24"/>
      <w:lang w:val="en-US"/>
    </w:rPr>
  </w:style>
  <w:style w:type="paragraph" w:customStyle="1" w:styleId="EndNoteBibliography">
    <w:name w:val="EndNote Bibliography"/>
    <w:basedOn w:val="Standaard"/>
    <w:link w:val="EndNoteBibliographyChar"/>
    <w:rsid w:val="00A131BB"/>
    <w:rPr>
      <w:rFonts w:ascii="Calibri" w:hAnsi="Calibri" w:cs="Calibri"/>
      <w:noProof/>
    </w:rPr>
  </w:style>
  <w:style w:type="character" w:customStyle="1" w:styleId="EndNoteBibliographyChar">
    <w:name w:val="EndNote Bibliography Char"/>
    <w:basedOn w:val="Standaardalinea-lettertype"/>
    <w:link w:val="EndNoteBibliography"/>
    <w:rsid w:val="00A131BB"/>
    <w:rPr>
      <w:rFonts w:ascii="Calibri" w:hAnsi="Calibri" w:cs="Calibri"/>
      <w:noProof/>
      <w:sz w:val="24"/>
      <w:szCs w:val="24"/>
      <w:lang w:val="en-US"/>
    </w:rPr>
  </w:style>
  <w:style w:type="paragraph" w:styleId="Lijstalinea">
    <w:name w:val="List Paragraph"/>
    <w:basedOn w:val="Standaard"/>
    <w:uiPriority w:val="34"/>
    <w:qFormat/>
    <w:rsid w:val="00581BD7"/>
    <w:pPr>
      <w:ind w:left="720"/>
    </w:pPr>
    <w:rPr>
      <w:rFonts w:ascii="Calibri" w:hAnsi="Calibri" w:cs="Times New Roman"/>
      <w:sz w:val="22"/>
      <w:szCs w:val="22"/>
      <w:lang w:val="nl-NL"/>
    </w:rPr>
  </w:style>
  <w:style w:type="paragraph" w:styleId="Onderwerpvanopmerking">
    <w:name w:val="annotation subject"/>
    <w:basedOn w:val="Tekstopmerking"/>
    <w:next w:val="Tekstopmerking"/>
    <w:link w:val="OnderwerpvanopmerkingChar"/>
    <w:uiPriority w:val="99"/>
    <w:semiHidden/>
    <w:unhideWhenUsed/>
    <w:rsid w:val="008F4ADC"/>
    <w:pPr>
      <w:spacing w:after="0"/>
      <w:jc w:val="left"/>
    </w:pPr>
    <w:rPr>
      <w:rFonts w:asciiTheme="minorHAnsi" w:eastAsiaTheme="minorHAnsi" w:hAnsiTheme="minorHAnsi"/>
      <w:b/>
      <w:bCs/>
      <w:lang w:eastAsia="en-US"/>
    </w:rPr>
  </w:style>
  <w:style w:type="character" w:customStyle="1" w:styleId="OnderwerpvanopmerkingChar">
    <w:name w:val="Onderwerp van opmerking Char"/>
    <w:basedOn w:val="TekstopmerkingChar"/>
    <w:link w:val="Onderwerpvanopmerking"/>
    <w:uiPriority w:val="99"/>
    <w:semiHidden/>
    <w:rsid w:val="008F4ADC"/>
    <w:rPr>
      <w:rFonts w:asciiTheme="minorHAnsi" w:eastAsiaTheme="minorEastAsia" w:hAnsiTheme="minorHAnsi"/>
      <w:b/>
      <w:bCs/>
      <w:szCs w:val="20"/>
      <w:lang w:val="en-US" w:eastAsia="zh-CN"/>
    </w:rPr>
  </w:style>
  <w:style w:type="paragraph" w:styleId="Normaalweb">
    <w:name w:val="Normal (Web)"/>
    <w:basedOn w:val="Standaard"/>
    <w:uiPriority w:val="99"/>
    <w:unhideWhenUsed/>
    <w:rsid w:val="00340E1A"/>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340E1A"/>
    <w:rPr>
      <w:b/>
      <w:bCs/>
    </w:rPr>
  </w:style>
  <w:style w:type="paragraph" w:styleId="Revisie">
    <w:name w:val="Revision"/>
    <w:hidden/>
    <w:uiPriority w:val="99"/>
    <w:semiHidden/>
    <w:rsid w:val="00994BA3"/>
    <w:pPr>
      <w:spacing w:line="240" w:lineRule="auto"/>
    </w:pPr>
    <w:rPr>
      <w:rFonts w:asciiTheme="minorHAnsi" w:hAnsiTheme="minorHAnsi"/>
      <w:sz w:val="24"/>
      <w:szCs w:val="24"/>
      <w:lang w:val="en-US"/>
    </w:rPr>
  </w:style>
  <w:style w:type="character" w:customStyle="1" w:styleId="apple-converted-space">
    <w:name w:val="apple-converted-space"/>
    <w:basedOn w:val="Standaardalinea-lettertype"/>
    <w:rsid w:val="00994BA3"/>
  </w:style>
  <w:style w:type="character" w:customStyle="1" w:styleId="ref-journal">
    <w:name w:val="ref-journal"/>
    <w:basedOn w:val="Standaardalinea-lettertype"/>
    <w:rsid w:val="00994BA3"/>
  </w:style>
  <w:style w:type="character" w:styleId="Regelnummer">
    <w:name w:val="line number"/>
    <w:basedOn w:val="Standaardalinea-lettertype"/>
    <w:uiPriority w:val="99"/>
    <w:semiHidden/>
    <w:unhideWhenUsed/>
    <w:rsid w:val="006D7A74"/>
  </w:style>
  <w:style w:type="paragraph" w:styleId="Koptekst">
    <w:name w:val="header"/>
    <w:basedOn w:val="Standaard"/>
    <w:link w:val="KoptekstChar"/>
    <w:uiPriority w:val="99"/>
    <w:unhideWhenUsed/>
    <w:rsid w:val="006D7A74"/>
    <w:pPr>
      <w:tabs>
        <w:tab w:val="center" w:pos="4536"/>
        <w:tab w:val="right" w:pos="9072"/>
      </w:tabs>
    </w:pPr>
  </w:style>
  <w:style w:type="character" w:customStyle="1" w:styleId="KoptekstChar">
    <w:name w:val="Koptekst Char"/>
    <w:basedOn w:val="Standaardalinea-lettertype"/>
    <w:link w:val="Koptekst"/>
    <w:uiPriority w:val="99"/>
    <w:rsid w:val="006D7A74"/>
    <w:rPr>
      <w:rFonts w:asciiTheme="minorHAnsi" w:hAnsiTheme="minorHAnsi"/>
      <w:sz w:val="24"/>
      <w:szCs w:val="24"/>
      <w:lang w:val="en-US"/>
    </w:rPr>
  </w:style>
  <w:style w:type="paragraph" w:styleId="Voettekst">
    <w:name w:val="footer"/>
    <w:basedOn w:val="Standaard"/>
    <w:link w:val="VoettekstChar"/>
    <w:uiPriority w:val="99"/>
    <w:unhideWhenUsed/>
    <w:rsid w:val="006D7A74"/>
    <w:pPr>
      <w:tabs>
        <w:tab w:val="center" w:pos="4536"/>
        <w:tab w:val="right" w:pos="9072"/>
      </w:tabs>
    </w:pPr>
  </w:style>
  <w:style w:type="character" w:customStyle="1" w:styleId="VoettekstChar">
    <w:name w:val="Voettekst Char"/>
    <w:basedOn w:val="Standaardalinea-lettertype"/>
    <w:link w:val="Voettekst"/>
    <w:uiPriority w:val="99"/>
    <w:rsid w:val="006D7A74"/>
    <w:rPr>
      <w:rFonts w:asciiTheme="minorHAnsi" w:hAnsiTheme="minorHAnsi"/>
      <w:sz w:val="24"/>
      <w:szCs w:val="24"/>
      <w:lang w:val="en-US"/>
    </w:rPr>
  </w:style>
  <w:style w:type="character" w:customStyle="1" w:styleId="highlight">
    <w:name w:val="highlight"/>
    <w:basedOn w:val="Standaardalinea-lettertype"/>
    <w:rsid w:val="001E10A3"/>
  </w:style>
  <w:style w:type="table" w:styleId="Tabelraster">
    <w:name w:val="Table Grid"/>
    <w:basedOn w:val="Standaardtabel"/>
    <w:uiPriority w:val="39"/>
    <w:rsid w:val="00F57C4E"/>
    <w:pPr>
      <w:spacing w:line="240" w:lineRule="auto"/>
    </w:pPr>
    <w:rPr>
      <w:rFonts w:asciiTheme="minorHAnsi" w:eastAsia="SimSun"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D95082"/>
    <w:pPr>
      <w:widowControl w:val="0"/>
      <w:autoSpaceDE w:val="0"/>
      <w:autoSpaceDN w:val="0"/>
    </w:pPr>
    <w:rPr>
      <w:rFonts w:ascii="Calibri" w:eastAsia="Calibri" w:hAnsi="Calibri" w:cs="Calibri"/>
      <w:sz w:val="22"/>
      <w:szCs w:val="22"/>
    </w:rPr>
  </w:style>
  <w:style w:type="paragraph" w:styleId="Plattetekst">
    <w:name w:val="Body Text"/>
    <w:basedOn w:val="Standaard"/>
    <w:link w:val="PlattetekstChar"/>
    <w:uiPriority w:val="1"/>
    <w:unhideWhenUsed/>
    <w:qFormat/>
    <w:rsid w:val="00D95082"/>
    <w:pPr>
      <w:widowControl w:val="0"/>
      <w:autoSpaceDE w:val="0"/>
      <w:autoSpaceDN w:val="0"/>
      <w:ind w:left="456"/>
    </w:pPr>
    <w:rPr>
      <w:rFonts w:ascii="Calibri" w:eastAsia="Calibri" w:hAnsi="Calibri" w:cs="Calibri"/>
      <w:sz w:val="12"/>
      <w:szCs w:val="12"/>
    </w:rPr>
  </w:style>
  <w:style w:type="character" w:customStyle="1" w:styleId="PlattetekstChar">
    <w:name w:val="Platte tekst Char"/>
    <w:basedOn w:val="Standaardalinea-lettertype"/>
    <w:link w:val="Plattetekst"/>
    <w:uiPriority w:val="1"/>
    <w:rsid w:val="00D95082"/>
    <w:rPr>
      <w:rFonts w:ascii="Calibri" w:eastAsia="Calibri" w:hAnsi="Calibri" w:cs="Calibri"/>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954">
      <w:bodyDiv w:val="1"/>
      <w:marLeft w:val="0"/>
      <w:marRight w:val="0"/>
      <w:marTop w:val="0"/>
      <w:marBottom w:val="0"/>
      <w:divBdr>
        <w:top w:val="none" w:sz="0" w:space="0" w:color="auto"/>
        <w:left w:val="none" w:sz="0" w:space="0" w:color="auto"/>
        <w:bottom w:val="none" w:sz="0" w:space="0" w:color="auto"/>
        <w:right w:val="none" w:sz="0" w:space="0" w:color="auto"/>
      </w:divBdr>
    </w:div>
    <w:div w:id="70398959">
      <w:bodyDiv w:val="1"/>
      <w:marLeft w:val="0"/>
      <w:marRight w:val="0"/>
      <w:marTop w:val="0"/>
      <w:marBottom w:val="0"/>
      <w:divBdr>
        <w:top w:val="none" w:sz="0" w:space="0" w:color="auto"/>
        <w:left w:val="none" w:sz="0" w:space="0" w:color="auto"/>
        <w:bottom w:val="none" w:sz="0" w:space="0" w:color="auto"/>
        <w:right w:val="none" w:sz="0" w:space="0" w:color="auto"/>
      </w:divBdr>
    </w:div>
    <w:div w:id="216824245">
      <w:bodyDiv w:val="1"/>
      <w:marLeft w:val="0"/>
      <w:marRight w:val="0"/>
      <w:marTop w:val="0"/>
      <w:marBottom w:val="0"/>
      <w:divBdr>
        <w:top w:val="none" w:sz="0" w:space="0" w:color="auto"/>
        <w:left w:val="none" w:sz="0" w:space="0" w:color="auto"/>
        <w:bottom w:val="none" w:sz="0" w:space="0" w:color="auto"/>
        <w:right w:val="none" w:sz="0" w:space="0" w:color="auto"/>
      </w:divBdr>
    </w:div>
    <w:div w:id="570771766">
      <w:bodyDiv w:val="1"/>
      <w:marLeft w:val="0"/>
      <w:marRight w:val="0"/>
      <w:marTop w:val="0"/>
      <w:marBottom w:val="0"/>
      <w:divBdr>
        <w:top w:val="none" w:sz="0" w:space="0" w:color="auto"/>
        <w:left w:val="none" w:sz="0" w:space="0" w:color="auto"/>
        <w:bottom w:val="none" w:sz="0" w:space="0" w:color="auto"/>
        <w:right w:val="none" w:sz="0" w:space="0" w:color="auto"/>
      </w:divBdr>
    </w:div>
    <w:div w:id="717894416">
      <w:bodyDiv w:val="1"/>
      <w:marLeft w:val="0"/>
      <w:marRight w:val="0"/>
      <w:marTop w:val="0"/>
      <w:marBottom w:val="0"/>
      <w:divBdr>
        <w:top w:val="none" w:sz="0" w:space="0" w:color="auto"/>
        <w:left w:val="none" w:sz="0" w:space="0" w:color="auto"/>
        <w:bottom w:val="none" w:sz="0" w:space="0" w:color="auto"/>
        <w:right w:val="none" w:sz="0" w:space="0" w:color="auto"/>
      </w:divBdr>
    </w:div>
    <w:div w:id="818766103">
      <w:bodyDiv w:val="1"/>
      <w:marLeft w:val="0"/>
      <w:marRight w:val="0"/>
      <w:marTop w:val="0"/>
      <w:marBottom w:val="0"/>
      <w:divBdr>
        <w:top w:val="none" w:sz="0" w:space="0" w:color="auto"/>
        <w:left w:val="none" w:sz="0" w:space="0" w:color="auto"/>
        <w:bottom w:val="none" w:sz="0" w:space="0" w:color="auto"/>
        <w:right w:val="none" w:sz="0" w:space="0" w:color="auto"/>
      </w:divBdr>
      <w:divsChild>
        <w:div w:id="2067952442">
          <w:marLeft w:val="0"/>
          <w:marRight w:val="1"/>
          <w:marTop w:val="0"/>
          <w:marBottom w:val="0"/>
          <w:divBdr>
            <w:top w:val="none" w:sz="0" w:space="0" w:color="auto"/>
            <w:left w:val="none" w:sz="0" w:space="0" w:color="auto"/>
            <w:bottom w:val="none" w:sz="0" w:space="0" w:color="auto"/>
            <w:right w:val="none" w:sz="0" w:space="0" w:color="auto"/>
          </w:divBdr>
          <w:divsChild>
            <w:div w:id="1366638563">
              <w:marLeft w:val="0"/>
              <w:marRight w:val="0"/>
              <w:marTop w:val="0"/>
              <w:marBottom w:val="0"/>
              <w:divBdr>
                <w:top w:val="none" w:sz="0" w:space="0" w:color="auto"/>
                <w:left w:val="none" w:sz="0" w:space="0" w:color="auto"/>
                <w:bottom w:val="none" w:sz="0" w:space="0" w:color="auto"/>
                <w:right w:val="none" w:sz="0" w:space="0" w:color="auto"/>
              </w:divBdr>
              <w:divsChild>
                <w:div w:id="258367830">
                  <w:marLeft w:val="0"/>
                  <w:marRight w:val="1"/>
                  <w:marTop w:val="0"/>
                  <w:marBottom w:val="0"/>
                  <w:divBdr>
                    <w:top w:val="none" w:sz="0" w:space="0" w:color="auto"/>
                    <w:left w:val="none" w:sz="0" w:space="0" w:color="auto"/>
                    <w:bottom w:val="none" w:sz="0" w:space="0" w:color="auto"/>
                    <w:right w:val="none" w:sz="0" w:space="0" w:color="auto"/>
                  </w:divBdr>
                  <w:divsChild>
                    <w:div w:id="1719628682">
                      <w:marLeft w:val="0"/>
                      <w:marRight w:val="0"/>
                      <w:marTop w:val="0"/>
                      <w:marBottom w:val="0"/>
                      <w:divBdr>
                        <w:top w:val="none" w:sz="0" w:space="0" w:color="auto"/>
                        <w:left w:val="none" w:sz="0" w:space="0" w:color="auto"/>
                        <w:bottom w:val="none" w:sz="0" w:space="0" w:color="auto"/>
                        <w:right w:val="none" w:sz="0" w:space="0" w:color="auto"/>
                      </w:divBdr>
                      <w:divsChild>
                        <w:div w:id="1960066712">
                          <w:marLeft w:val="0"/>
                          <w:marRight w:val="0"/>
                          <w:marTop w:val="0"/>
                          <w:marBottom w:val="0"/>
                          <w:divBdr>
                            <w:top w:val="none" w:sz="0" w:space="0" w:color="auto"/>
                            <w:left w:val="none" w:sz="0" w:space="0" w:color="auto"/>
                            <w:bottom w:val="none" w:sz="0" w:space="0" w:color="auto"/>
                            <w:right w:val="none" w:sz="0" w:space="0" w:color="auto"/>
                          </w:divBdr>
                          <w:divsChild>
                            <w:div w:id="914634315">
                              <w:marLeft w:val="0"/>
                              <w:marRight w:val="0"/>
                              <w:marTop w:val="120"/>
                              <w:marBottom w:val="360"/>
                              <w:divBdr>
                                <w:top w:val="none" w:sz="0" w:space="0" w:color="auto"/>
                                <w:left w:val="none" w:sz="0" w:space="0" w:color="auto"/>
                                <w:bottom w:val="none" w:sz="0" w:space="0" w:color="auto"/>
                                <w:right w:val="none" w:sz="0" w:space="0" w:color="auto"/>
                              </w:divBdr>
                              <w:divsChild>
                                <w:div w:id="1914970292">
                                  <w:marLeft w:val="0"/>
                                  <w:marRight w:val="0"/>
                                  <w:marTop w:val="0"/>
                                  <w:marBottom w:val="0"/>
                                  <w:divBdr>
                                    <w:top w:val="none" w:sz="0" w:space="0" w:color="auto"/>
                                    <w:left w:val="none" w:sz="0" w:space="0" w:color="auto"/>
                                    <w:bottom w:val="none" w:sz="0" w:space="0" w:color="auto"/>
                                    <w:right w:val="none" w:sz="0" w:space="0" w:color="auto"/>
                                  </w:divBdr>
                                  <w:divsChild>
                                    <w:div w:id="4128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943063">
      <w:bodyDiv w:val="1"/>
      <w:marLeft w:val="0"/>
      <w:marRight w:val="0"/>
      <w:marTop w:val="0"/>
      <w:marBottom w:val="0"/>
      <w:divBdr>
        <w:top w:val="none" w:sz="0" w:space="0" w:color="auto"/>
        <w:left w:val="none" w:sz="0" w:space="0" w:color="auto"/>
        <w:bottom w:val="none" w:sz="0" w:space="0" w:color="auto"/>
        <w:right w:val="none" w:sz="0" w:space="0" w:color="auto"/>
      </w:divBdr>
      <w:divsChild>
        <w:div w:id="536237180">
          <w:marLeft w:val="0"/>
          <w:marRight w:val="0"/>
          <w:marTop w:val="0"/>
          <w:marBottom w:val="0"/>
          <w:divBdr>
            <w:top w:val="none" w:sz="0" w:space="0" w:color="auto"/>
            <w:left w:val="none" w:sz="0" w:space="0" w:color="auto"/>
            <w:bottom w:val="none" w:sz="0" w:space="0" w:color="auto"/>
            <w:right w:val="none" w:sz="0" w:space="0" w:color="auto"/>
          </w:divBdr>
          <w:divsChild>
            <w:div w:id="1909421435">
              <w:marLeft w:val="0"/>
              <w:marRight w:val="0"/>
              <w:marTop w:val="0"/>
              <w:marBottom w:val="0"/>
              <w:divBdr>
                <w:top w:val="none" w:sz="0" w:space="0" w:color="auto"/>
                <w:left w:val="none" w:sz="0" w:space="0" w:color="auto"/>
                <w:bottom w:val="none" w:sz="0" w:space="0" w:color="auto"/>
                <w:right w:val="none" w:sz="0" w:space="0" w:color="auto"/>
              </w:divBdr>
              <w:divsChild>
                <w:div w:id="950088677">
                  <w:marLeft w:val="0"/>
                  <w:marRight w:val="0"/>
                  <w:marTop w:val="0"/>
                  <w:marBottom w:val="0"/>
                  <w:divBdr>
                    <w:top w:val="none" w:sz="0" w:space="0" w:color="auto"/>
                    <w:left w:val="none" w:sz="0" w:space="0" w:color="auto"/>
                    <w:bottom w:val="none" w:sz="0" w:space="0" w:color="auto"/>
                    <w:right w:val="none" w:sz="0" w:space="0" w:color="auto"/>
                  </w:divBdr>
                  <w:divsChild>
                    <w:div w:id="365377254">
                      <w:marLeft w:val="0"/>
                      <w:marRight w:val="0"/>
                      <w:marTop w:val="0"/>
                      <w:marBottom w:val="0"/>
                      <w:divBdr>
                        <w:top w:val="none" w:sz="0" w:space="0" w:color="auto"/>
                        <w:left w:val="none" w:sz="0" w:space="0" w:color="auto"/>
                        <w:bottom w:val="none" w:sz="0" w:space="0" w:color="auto"/>
                        <w:right w:val="none" w:sz="0" w:space="0" w:color="auto"/>
                      </w:divBdr>
                      <w:divsChild>
                        <w:div w:id="131871374">
                          <w:marLeft w:val="0"/>
                          <w:marRight w:val="0"/>
                          <w:marTop w:val="0"/>
                          <w:marBottom w:val="0"/>
                          <w:divBdr>
                            <w:top w:val="none" w:sz="0" w:space="0" w:color="auto"/>
                            <w:left w:val="none" w:sz="0" w:space="0" w:color="auto"/>
                            <w:bottom w:val="none" w:sz="0" w:space="0" w:color="auto"/>
                            <w:right w:val="none" w:sz="0" w:space="0" w:color="auto"/>
                          </w:divBdr>
                          <w:divsChild>
                            <w:div w:id="1459881858">
                              <w:marLeft w:val="0"/>
                              <w:marRight w:val="0"/>
                              <w:marTop w:val="0"/>
                              <w:marBottom w:val="0"/>
                              <w:divBdr>
                                <w:top w:val="none" w:sz="0" w:space="0" w:color="auto"/>
                                <w:left w:val="single" w:sz="6" w:space="0" w:color="E5E3E3"/>
                                <w:bottom w:val="none" w:sz="0" w:space="0" w:color="auto"/>
                                <w:right w:val="none" w:sz="0" w:space="0" w:color="auto"/>
                              </w:divBdr>
                              <w:divsChild>
                                <w:div w:id="2091654228">
                                  <w:marLeft w:val="0"/>
                                  <w:marRight w:val="0"/>
                                  <w:marTop w:val="0"/>
                                  <w:marBottom w:val="0"/>
                                  <w:divBdr>
                                    <w:top w:val="none" w:sz="0" w:space="0" w:color="auto"/>
                                    <w:left w:val="none" w:sz="0" w:space="0" w:color="auto"/>
                                    <w:bottom w:val="none" w:sz="0" w:space="0" w:color="auto"/>
                                    <w:right w:val="none" w:sz="0" w:space="0" w:color="auto"/>
                                  </w:divBdr>
                                  <w:divsChild>
                                    <w:div w:id="817920178">
                                      <w:marLeft w:val="0"/>
                                      <w:marRight w:val="0"/>
                                      <w:marTop w:val="0"/>
                                      <w:marBottom w:val="0"/>
                                      <w:divBdr>
                                        <w:top w:val="none" w:sz="0" w:space="0" w:color="auto"/>
                                        <w:left w:val="none" w:sz="0" w:space="0" w:color="auto"/>
                                        <w:bottom w:val="none" w:sz="0" w:space="0" w:color="auto"/>
                                        <w:right w:val="none" w:sz="0" w:space="0" w:color="auto"/>
                                      </w:divBdr>
                                      <w:divsChild>
                                        <w:div w:id="20668521">
                                          <w:marLeft w:val="0"/>
                                          <w:marRight w:val="0"/>
                                          <w:marTop w:val="0"/>
                                          <w:marBottom w:val="0"/>
                                          <w:divBdr>
                                            <w:top w:val="none" w:sz="0" w:space="0" w:color="auto"/>
                                            <w:left w:val="none" w:sz="0" w:space="0" w:color="auto"/>
                                            <w:bottom w:val="none" w:sz="0" w:space="0" w:color="auto"/>
                                            <w:right w:val="none" w:sz="0" w:space="0" w:color="auto"/>
                                          </w:divBdr>
                                          <w:divsChild>
                                            <w:div w:id="129326724">
                                              <w:marLeft w:val="0"/>
                                              <w:marRight w:val="0"/>
                                              <w:marTop w:val="0"/>
                                              <w:marBottom w:val="0"/>
                                              <w:divBdr>
                                                <w:top w:val="none" w:sz="0" w:space="0" w:color="auto"/>
                                                <w:left w:val="none" w:sz="0" w:space="0" w:color="auto"/>
                                                <w:bottom w:val="none" w:sz="0" w:space="0" w:color="auto"/>
                                                <w:right w:val="none" w:sz="0" w:space="0" w:color="auto"/>
                                              </w:divBdr>
                                              <w:divsChild>
                                                <w:div w:id="1499347115">
                                                  <w:marLeft w:val="0"/>
                                                  <w:marRight w:val="0"/>
                                                  <w:marTop w:val="0"/>
                                                  <w:marBottom w:val="0"/>
                                                  <w:divBdr>
                                                    <w:top w:val="none" w:sz="0" w:space="0" w:color="auto"/>
                                                    <w:left w:val="none" w:sz="0" w:space="0" w:color="auto"/>
                                                    <w:bottom w:val="none" w:sz="0" w:space="0" w:color="auto"/>
                                                    <w:right w:val="none" w:sz="0" w:space="0" w:color="auto"/>
                                                  </w:divBdr>
                                                  <w:divsChild>
                                                    <w:div w:id="1302223757">
                                                      <w:marLeft w:val="0"/>
                                                      <w:marRight w:val="0"/>
                                                      <w:marTop w:val="0"/>
                                                      <w:marBottom w:val="0"/>
                                                      <w:divBdr>
                                                        <w:top w:val="none" w:sz="0" w:space="0" w:color="auto"/>
                                                        <w:left w:val="none" w:sz="0" w:space="0" w:color="auto"/>
                                                        <w:bottom w:val="none" w:sz="0" w:space="0" w:color="auto"/>
                                                        <w:right w:val="none" w:sz="0" w:space="0" w:color="auto"/>
                                                      </w:divBdr>
                                                      <w:divsChild>
                                                        <w:div w:id="394596468">
                                                          <w:marLeft w:val="480"/>
                                                          <w:marRight w:val="0"/>
                                                          <w:marTop w:val="0"/>
                                                          <w:marBottom w:val="0"/>
                                                          <w:divBdr>
                                                            <w:top w:val="none" w:sz="0" w:space="0" w:color="auto"/>
                                                            <w:left w:val="none" w:sz="0" w:space="0" w:color="auto"/>
                                                            <w:bottom w:val="none" w:sz="0" w:space="0" w:color="auto"/>
                                                            <w:right w:val="none" w:sz="0" w:space="0" w:color="auto"/>
                                                          </w:divBdr>
                                                          <w:divsChild>
                                                            <w:div w:id="746651905">
                                                              <w:marLeft w:val="0"/>
                                                              <w:marRight w:val="0"/>
                                                              <w:marTop w:val="0"/>
                                                              <w:marBottom w:val="0"/>
                                                              <w:divBdr>
                                                                <w:top w:val="none" w:sz="0" w:space="0" w:color="auto"/>
                                                                <w:left w:val="none" w:sz="0" w:space="0" w:color="auto"/>
                                                                <w:bottom w:val="none" w:sz="0" w:space="0" w:color="auto"/>
                                                                <w:right w:val="none" w:sz="0" w:space="0" w:color="auto"/>
                                                              </w:divBdr>
                                                              <w:divsChild>
                                                                <w:div w:id="1017536006">
                                                                  <w:marLeft w:val="0"/>
                                                                  <w:marRight w:val="0"/>
                                                                  <w:marTop w:val="0"/>
                                                                  <w:marBottom w:val="0"/>
                                                                  <w:divBdr>
                                                                    <w:top w:val="none" w:sz="0" w:space="0" w:color="auto"/>
                                                                    <w:left w:val="none" w:sz="0" w:space="0" w:color="auto"/>
                                                                    <w:bottom w:val="none" w:sz="0" w:space="0" w:color="auto"/>
                                                                    <w:right w:val="none" w:sz="0" w:space="0" w:color="auto"/>
                                                                  </w:divBdr>
                                                                  <w:divsChild>
                                                                    <w:div w:id="827668776">
                                                                      <w:marLeft w:val="0"/>
                                                                      <w:marRight w:val="0"/>
                                                                      <w:marTop w:val="240"/>
                                                                      <w:marBottom w:val="0"/>
                                                                      <w:divBdr>
                                                                        <w:top w:val="none" w:sz="0" w:space="0" w:color="auto"/>
                                                                        <w:left w:val="none" w:sz="0" w:space="0" w:color="auto"/>
                                                                        <w:bottom w:val="none" w:sz="0" w:space="0" w:color="auto"/>
                                                                        <w:right w:val="none" w:sz="0" w:space="0" w:color="auto"/>
                                                                      </w:divBdr>
                                                                      <w:divsChild>
                                                                        <w:div w:id="1983654643">
                                                                          <w:marLeft w:val="0"/>
                                                                          <w:marRight w:val="0"/>
                                                                          <w:marTop w:val="0"/>
                                                                          <w:marBottom w:val="0"/>
                                                                          <w:divBdr>
                                                                            <w:top w:val="none" w:sz="0" w:space="0" w:color="auto"/>
                                                                            <w:left w:val="none" w:sz="0" w:space="0" w:color="auto"/>
                                                                            <w:bottom w:val="none" w:sz="0" w:space="0" w:color="auto"/>
                                                                            <w:right w:val="none" w:sz="0" w:space="0" w:color="auto"/>
                                                                          </w:divBdr>
                                                                          <w:divsChild>
                                                                            <w:div w:id="1110319890">
                                                                              <w:marLeft w:val="0"/>
                                                                              <w:marRight w:val="0"/>
                                                                              <w:marTop w:val="0"/>
                                                                              <w:marBottom w:val="0"/>
                                                                              <w:divBdr>
                                                                                <w:top w:val="none" w:sz="0" w:space="0" w:color="auto"/>
                                                                                <w:left w:val="none" w:sz="0" w:space="0" w:color="auto"/>
                                                                                <w:bottom w:val="none" w:sz="0" w:space="0" w:color="auto"/>
                                                                                <w:right w:val="none" w:sz="0" w:space="0" w:color="auto"/>
                                                                              </w:divBdr>
                                                                              <w:divsChild>
                                                                                <w:div w:id="1690254972">
                                                                                  <w:marLeft w:val="0"/>
                                                                                  <w:marRight w:val="0"/>
                                                                                  <w:marTop w:val="0"/>
                                                                                  <w:marBottom w:val="0"/>
                                                                                  <w:divBdr>
                                                                                    <w:top w:val="none" w:sz="0" w:space="0" w:color="auto"/>
                                                                                    <w:left w:val="none" w:sz="0" w:space="0" w:color="auto"/>
                                                                                    <w:bottom w:val="none" w:sz="0" w:space="0" w:color="auto"/>
                                                                                    <w:right w:val="none" w:sz="0" w:space="0" w:color="auto"/>
                                                                                  </w:divBdr>
                                                                                  <w:divsChild>
                                                                                    <w:div w:id="1205872038">
                                                                                      <w:marLeft w:val="0"/>
                                                                                      <w:marRight w:val="0"/>
                                                                                      <w:marTop w:val="0"/>
                                                                                      <w:marBottom w:val="0"/>
                                                                                      <w:divBdr>
                                                                                        <w:top w:val="none" w:sz="0" w:space="0" w:color="auto"/>
                                                                                        <w:left w:val="none" w:sz="0" w:space="0" w:color="auto"/>
                                                                                        <w:bottom w:val="none" w:sz="0" w:space="0" w:color="auto"/>
                                                                                        <w:right w:val="none" w:sz="0" w:space="0" w:color="auto"/>
                                                                                      </w:divBdr>
                                                                                      <w:divsChild>
                                                                                        <w:div w:id="980621422">
                                                                                          <w:marLeft w:val="0"/>
                                                                                          <w:marRight w:val="0"/>
                                                                                          <w:marTop w:val="0"/>
                                                                                          <w:marBottom w:val="0"/>
                                                                                          <w:divBdr>
                                                                                            <w:top w:val="none" w:sz="0" w:space="0" w:color="auto"/>
                                                                                            <w:left w:val="none" w:sz="0" w:space="0" w:color="auto"/>
                                                                                            <w:bottom w:val="none" w:sz="0" w:space="0" w:color="auto"/>
                                                                                            <w:right w:val="none" w:sz="0" w:space="0" w:color="auto"/>
                                                                                          </w:divBdr>
                                                                                          <w:divsChild>
                                                                                            <w:div w:id="396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81548">
      <w:bodyDiv w:val="1"/>
      <w:marLeft w:val="0"/>
      <w:marRight w:val="0"/>
      <w:marTop w:val="0"/>
      <w:marBottom w:val="0"/>
      <w:divBdr>
        <w:top w:val="none" w:sz="0" w:space="0" w:color="auto"/>
        <w:left w:val="none" w:sz="0" w:space="0" w:color="auto"/>
        <w:bottom w:val="none" w:sz="0" w:space="0" w:color="auto"/>
        <w:right w:val="none" w:sz="0" w:space="0" w:color="auto"/>
      </w:divBdr>
      <w:divsChild>
        <w:div w:id="1701319072">
          <w:marLeft w:val="0"/>
          <w:marRight w:val="0"/>
          <w:marTop w:val="0"/>
          <w:marBottom w:val="0"/>
          <w:divBdr>
            <w:top w:val="none" w:sz="0" w:space="0" w:color="auto"/>
            <w:left w:val="none" w:sz="0" w:space="0" w:color="auto"/>
            <w:bottom w:val="none" w:sz="0" w:space="0" w:color="auto"/>
            <w:right w:val="none" w:sz="0" w:space="0" w:color="auto"/>
          </w:divBdr>
          <w:divsChild>
            <w:div w:id="872575270">
              <w:marLeft w:val="0"/>
              <w:marRight w:val="0"/>
              <w:marTop w:val="0"/>
              <w:marBottom w:val="0"/>
              <w:divBdr>
                <w:top w:val="none" w:sz="0" w:space="0" w:color="auto"/>
                <w:left w:val="none" w:sz="0" w:space="0" w:color="auto"/>
                <w:bottom w:val="none" w:sz="0" w:space="0" w:color="auto"/>
                <w:right w:val="none" w:sz="0" w:space="0" w:color="auto"/>
              </w:divBdr>
              <w:divsChild>
                <w:div w:id="801462740">
                  <w:marLeft w:val="0"/>
                  <w:marRight w:val="0"/>
                  <w:marTop w:val="0"/>
                  <w:marBottom w:val="0"/>
                  <w:divBdr>
                    <w:top w:val="none" w:sz="0" w:space="0" w:color="auto"/>
                    <w:left w:val="none" w:sz="0" w:space="0" w:color="auto"/>
                    <w:bottom w:val="none" w:sz="0" w:space="0" w:color="auto"/>
                    <w:right w:val="none" w:sz="0" w:space="0" w:color="auto"/>
                  </w:divBdr>
                  <w:divsChild>
                    <w:div w:id="661542609">
                      <w:marLeft w:val="0"/>
                      <w:marRight w:val="0"/>
                      <w:marTop w:val="0"/>
                      <w:marBottom w:val="0"/>
                      <w:divBdr>
                        <w:top w:val="none" w:sz="0" w:space="0" w:color="auto"/>
                        <w:left w:val="none" w:sz="0" w:space="0" w:color="auto"/>
                        <w:bottom w:val="none" w:sz="0" w:space="0" w:color="auto"/>
                        <w:right w:val="none" w:sz="0" w:space="0" w:color="auto"/>
                      </w:divBdr>
                      <w:divsChild>
                        <w:div w:id="1087582099">
                          <w:marLeft w:val="0"/>
                          <w:marRight w:val="0"/>
                          <w:marTop w:val="0"/>
                          <w:marBottom w:val="0"/>
                          <w:divBdr>
                            <w:top w:val="none" w:sz="0" w:space="0" w:color="auto"/>
                            <w:left w:val="none" w:sz="0" w:space="0" w:color="auto"/>
                            <w:bottom w:val="none" w:sz="0" w:space="0" w:color="auto"/>
                            <w:right w:val="none" w:sz="0" w:space="0" w:color="auto"/>
                          </w:divBdr>
                          <w:divsChild>
                            <w:div w:id="751779302">
                              <w:marLeft w:val="0"/>
                              <w:marRight w:val="0"/>
                              <w:marTop w:val="0"/>
                              <w:marBottom w:val="0"/>
                              <w:divBdr>
                                <w:top w:val="none" w:sz="0" w:space="0" w:color="auto"/>
                                <w:left w:val="single" w:sz="6" w:space="0" w:color="E5E3E3"/>
                                <w:bottom w:val="none" w:sz="0" w:space="0" w:color="auto"/>
                                <w:right w:val="none" w:sz="0" w:space="0" w:color="auto"/>
                              </w:divBdr>
                              <w:divsChild>
                                <w:div w:id="421410914">
                                  <w:marLeft w:val="0"/>
                                  <w:marRight w:val="0"/>
                                  <w:marTop w:val="0"/>
                                  <w:marBottom w:val="0"/>
                                  <w:divBdr>
                                    <w:top w:val="none" w:sz="0" w:space="0" w:color="auto"/>
                                    <w:left w:val="none" w:sz="0" w:space="0" w:color="auto"/>
                                    <w:bottom w:val="none" w:sz="0" w:space="0" w:color="auto"/>
                                    <w:right w:val="none" w:sz="0" w:space="0" w:color="auto"/>
                                  </w:divBdr>
                                  <w:divsChild>
                                    <w:div w:id="347875191">
                                      <w:marLeft w:val="0"/>
                                      <w:marRight w:val="0"/>
                                      <w:marTop w:val="0"/>
                                      <w:marBottom w:val="0"/>
                                      <w:divBdr>
                                        <w:top w:val="none" w:sz="0" w:space="0" w:color="auto"/>
                                        <w:left w:val="none" w:sz="0" w:space="0" w:color="auto"/>
                                        <w:bottom w:val="none" w:sz="0" w:space="0" w:color="auto"/>
                                        <w:right w:val="none" w:sz="0" w:space="0" w:color="auto"/>
                                      </w:divBdr>
                                      <w:divsChild>
                                        <w:div w:id="1283346601">
                                          <w:marLeft w:val="0"/>
                                          <w:marRight w:val="0"/>
                                          <w:marTop w:val="0"/>
                                          <w:marBottom w:val="0"/>
                                          <w:divBdr>
                                            <w:top w:val="none" w:sz="0" w:space="0" w:color="auto"/>
                                            <w:left w:val="none" w:sz="0" w:space="0" w:color="auto"/>
                                            <w:bottom w:val="none" w:sz="0" w:space="0" w:color="auto"/>
                                            <w:right w:val="none" w:sz="0" w:space="0" w:color="auto"/>
                                          </w:divBdr>
                                          <w:divsChild>
                                            <w:div w:id="1995403454">
                                              <w:marLeft w:val="0"/>
                                              <w:marRight w:val="0"/>
                                              <w:marTop w:val="0"/>
                                              <w:marBottom w:val="0"/>
                                              <w:divBdr>
                                                <w:top w:val="none" w:sz="0" w:space="0" w:color="auto"/>
                                                <w:left w:val="none" w:sz="0" w:space="0" w:color="auto"/>
                                                <w:bottom w:val="none" w:sz="0" w:space="0" w:color="auto"/>
                                                <w:right w:val="none" w:sz="0" w:space="0" w:color="auto"/>
                                              </w:divBdr>
                                              <w:divsChild>
                                                <w:div w:id="1304889191">
                                                  <w:marLeft w:val="0"/>
                                                  <w:marRight w:val="0"/>
                                                  <w:marTop w:val="0"/>
                                                  <w:marBottom w:val="0"/>
                                                  <w:divBdr>
                                                    <w:top w:val="none" w:sz="0" w:space="0" w:color="auto"/>
                                                    <w:left w:val="none" w:sz="0" w:space="0" w:color="auto"/>
                                                    <w:bottom w:val="none" w:sz="0" w:space="0" w:color="auto"/>
                                                    <w:right w:val="none" w:sz="0" w:space="0" w:color="auto"/>
                                                  </w:divBdr>
                                                  <w:divsChild>
                                                    <w:div w:id="2141335731">
                                                      <w:marLeft w:val="0"/>
                                                      <w:marRight w:val="0"/>
                                                      <w:marTop w:val="0"/>
                                                      <w:marBottom w:val="0"/>
                                                      <w:divBdr>
                                                        <w:top w:val="none" w:sz="0" w:space="0" w:color="auto"/>
                                                        <w:left w:val="none" w:sz="0" w:space="0" w:color="auto"/>
                                                        <w:bottom w:val="none" w:sz="0" w:space="0" w:color="auto"/>
                                                        <w:right w:val="none" w:sz="0" w:space="0" w:color="auto"/>
                                                      </w:divBdr>
                                                      <w:divsChild>
                                                        <w:div w:id="2075615789">
                                                          <w:marLeft w:val="480"/>
                                                          <w:marRight w:val="0"/>
                                                          <w:marTop w:val="0"/>
                                                          <w:marBottom w:val="0"/>
                                                          <w:divBdr>
                                                            <w:top w:val="none" w:sz="0" w:space="0" w:color="auto"/>
                                                            <w:left w:val="none" w:sz="0" w:space="0" w:color="auto"/>
                                                            <w:bottom w:val="none" w:sz="0" w:space="0" w:color="auto"/>
                                                            <w:right w:val="none" w:sz="0" w:space="0" w:color="auto"/>
                                                          </w:divBdr>
                                                          <w:divsChild>
                                                            <w:div w:id="1091315551">
                                                              <w:marLeft w:val="0"/>
                                                              <w:marRight w:val="0"/>
                                                              <w:marTop w:val="0"/>
                                                              <w:marBottom w:val="0"/>
                                                              <w:divBdr>
                                                                <w:top w:val="none" w:sz="0" w:space="0" w:color="auto"/>
                                                                <w:left w:val="none" w:sz="0" w:space="0" w:color="auto"/>
                                                                <w:bottom w:val="none" w:sz="0" w:space="0" w:color="auto"/>
                                                                <w:right w:val="none" w:sz="0" w:space="0" w:color="auto"/>
                                                              </w:divBdr>
                                                              <w:divsChild>
                                                                <w:div w:id="51852690">
                                                                  <w:marLeft w:val="0"/>
                                                                  <w:marRight w:val="0"/>
                                                                  <w:marTop w:val="0"/>
                                                                  <w:marBottom w:val="0"/>
                                                                  <w:divBdr>
                                                                    <w:top w:val="none" w:sz="0" w:space="0" w:color="auto"/>
                                                                    <w:left w:val="none" w:sz="0" w:space="0" w:color="auto"/>
                                                                    <w:bottom w:val="none" w:sz="0" w:space="0" w:color="auto"/>
                                                                    <w:right w:val="none" w:sz="0" w:space="0" w:color="auto"/>
                                                                  </w:divBdr>
                                                                  <w:divsChild>
                                                                    <w:div w:id="662468723">
                                                                      <w:marLeft w:val="0"/>
                                                                      <w:marRight w:val="0"/>
                                                                      <w:marTop w:val="240"/>
                                                                      <w:marBottom w:val="0"/>
                                                                      <w:divBdr>
                                                                        <w:top w:val="none" w:sz="0" w:space="0" w:color="auto"/>
                                                                        <w:left w:val="none" w:sz="0" w:space="0" w:color="auto"/>
                                                                        <w:bottom w:val="none" w:sz="0" w:space="0" w:color="auto"/>
                                                                        <w:right w:val="none" w:sz="0" w:space="0" w:color="auto"/>
                                                                      </w:divBdr>
                                                                      <w:divsChild>
                                                                        <w:div w:id="1134828493">
                                                                          <w:marLeft w:val="0"/>
                                                                          <w:marRight w:val="0"/>
                                                                          <w:marTop w:val="0"/>
                                                                          <w:marBottom w:val="0"/>
                                                                          <w:divBdr>
                                                                            <w:top w:val="none" w:sz="0" w:space="0" w:color="auto"/>
                                                                            <w:left w:val="none" w:sz="0" w:space="0" w:color="auto"/>
                                                                            <w:bottom w:val="none" w:sz="0" w:space="0" w:color="auto"/>
                                                                            <w:right w:val="none" w:sz="0" w:space="0" w:color="auto"/>
                                                                          </w:divBdr>
                                                                          <w:divsChild>
                                                                            <w:div w:id="2072464224">
                                                                              <w:marLeft w:val="0"/>
                                                                              <w:marRight w:val="0"/>
                                                                              <w:marTop w:val="0"/>
                                                                              <w:marBottom w:val="0"/>
                                                                              <w:divBdr>
                                                                                <w:top w:val="none" w:sz="0" w:space="0" w:color="auto"/>
                                                                                <w:left w:val="none" w:sz="0" w:space="0" w:color="auto"/>
                                                                                <w:bottom w:val="none" w:sz="0" w:space="0" w:color="auto"/>
                                                                                <w:right w:val="none" w:sz="0" w:space="0" w:color="auto"/>
                                                                              </w:divBdr>
                                                                              <w:divsChild>
                                                                                <w:div w:id="729887163">
                                                                                  <w:marLeft w:val="0"/>
                                                                                  <w:marRight w:val="0"/>
                                                                                  <w:marTop w:val="0"/>
                                                                                  <w:marBottom w:val="0"/>
                                                                                  <w:divBdr>
                                                                                    <w:top w:val="none" w:sz="0" w:space="0" w:color="auto"/>
                                                                                    <w:left w:val="none" w:sz="0" w:space="0" w:color="auto"/>
                                                                                    <w:bottom w:val="none" w:sz="0" w:space="0" w:color="auto"/>
                                                                                    <w:right w:val="none" w:sz="0" w:space="0" w:color="auto"/>
                                                                                  </w:divBdr>
                                                                                  <w:divsChild>
                                                                                    <w:div w:id="2001151136">
                                                                                      <w:marLeft w:val="0"/>
                                                                                      <w:marRight w:val="0"/>
                                                                                      <w:marTop w:val="0"/>
                                                                                      <w:marBottom w:val="0"/>
                                                                                      <w:divBdr>
                                                                                        <w:top w:val="none" w:sz="0" w:space="0" w:color="auto"/>
                                                                                        <w:left w:val="none" w:sz="0" w:space="0" w:color="auto"/>
                                                                                        <w:bottom w:val="none" w:sz="0" w:space="0" w:color="auto"/>
                                                                                        <w:right w:val="none" w:sz="0" w:space="0" w:color="auto"/>
                                                                                      </w:divBdr>
                                                                                      <w:divsChild>
                                                                                        <w:div w:id="737165763">
                                                                                          <w:marLeft w:val="0"/>
                                                                                          <w:marRight w:val="0"/>
                                                                                          <w:marTop w:val="0"/>
                                                                                          <w:marBottom w:val="0"/>
                                                                                          <w:divBdr>
                                                                                            <w:top w:val="none" w:sz="0" w:space="0" w:color="auto"/>
                                                                                            <w:left w:val="none" w:sz="0" w:space="0" w:color="auto"/>
                                                                                            <w:bottom w:val="none" w:sz="0" w:space="0" w:color="auto"/>
                                                                                            <w:right w:val="none" w:sz="0" w:space="0" w:color="auto"/>
                                                                                          </w:divBdr>
                                                                                          <w:divsChild>
                                                                                            <w:div w:id="10326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6797">
      <w:bodyDiv w:val="1"/>
      <w:marLeft w:val="0"/>
      <w:marRight w:val="0"/>
      <w:marTop w:val="0"/>
      <w:marBottom w:val="0"/>
      <w:divBdr>
        <w:top w:val="none" w:sz="0" w:space="0" w:color="auto"/>
        <w:left w:val="none" w:sz="0" w:space="0" w:color="auto"/>
        <w:bottom w:val="none" w:sz="0" w:space="0" w:color="auto"/>
        <w:right w:val="none" w:sz="0" w:space="0" w:color="auto"/>
      </w:divBdr>
    </w:div>
    <w:div w:id="1218663795">
      <w:bodyDiv w:val="1"/>
      <w:marLeft w:val="0"/>
      <w:marRight w:val="0"/>
      <w:marTop w:val="0"/>
      <w:marBottom w:val="0"/>
      <w:divBdr>
        <w:top w:val="none" w:sz="0" w:space="0" w:color="auto"/>
        <w:left w:val="none" w:sz="0" w:space="0" w:color="auto"/>
        <w:bottom w:val="none" w:sz="0" w:space="0" w:color="auto"/>
        <w:right w:val="none" w:sz="0" w:space="0" w:color="auto"/>
      </w:divBdr>
      <w:divsChild>
        <w:div w:id="362827827">
          <w:marLeft w:val="0"/>
          <w:marRight w:val="0"/>
          <w:marTop w:val="0"/>
          <w:marBottom w:val="0"/>
          <w:divBdr>
            <w:top w:val="none" w:sz="0" w:space="0" w:color="auto"/>
            <w:left w:val="none" w:sz="0" w:space="0" w:color="auto"/>
            <w:bottom w:val="none" w:sz="0" w:space="0" w:color="auto"/>
            <w:right w:val="none" w:sz="0" w:space="0" w:color="auto"/>
          </w:divBdr>
          <w:divsChild>
            <w:div w:id="1690983915">
              <w:marLeft w:val="0"/>
              <w:marRight w:val="0"/>
              <w:marTop w:val="0"/>
              <w:marBottom w:val="0"/>
              <w:divBdr>
                <w:top w:val="none" w:sz="0" w:space="0" w:color="auto"/>
                <w:left w:val="none" w:sz="0" w:space="0" w:color="auto"/>
                <w:bottom w:val="none" w:sz="0" w:space="0" w:color="auto"/>
                <w:right w:val="none" w:sz="0" w:space="0" w:color="auto"/>
              </w:divBdr>
              <w:divsChild>
                <w:div w:id="2105881189">
                  <w:marLeft w:val="0"/>
                  <w:marRight w:val="0"/>
                  <w:marTop w:val="0"/>
                  <w:marBottom w:val="0"/>
                  <w:divBdr>
                    <w:top w:val="none" w:sz="0" w:space="0" w:color="auto"/>
                    <w:left w:val="none" w:sz="0" w:space="0" w:color="auto"/>
                    <w:bottom w:val="none" w:sz="0" w:space="0" w:color="auto"/>
                    <w:right w:val="none" w:sz="0" w:space="0" w:color="auto"/>
                  </w:divBdr>
                  <w:divsChild>
                    <w:div w:id="938217520">
                      <w:marLeft w:val="0"/>
                      <w:marRight w:val="0"/>
                      <w:marTop w:val="0"/>
                      <w:marBottom w:val="0"/>
                      <w:divBdr>
                        <w:top w:val="none" w:sz="0" w:space="0" w:color="auto"/>
                        <w:left w:val="none" w:sz="0" w:space="0" w:color="auto"/>
                        <w:bottom w:val="none" w:sz="0" w:space="0" w:color="auto"/>
                        <w:right w:val="none" w:sz="0" w:space="0" w:color="auto"/>
                      </w:divBdr>
                      <w:divsChild>
                        <w:div w:id="257950768">
                          <w:marLeft w:val="0"/>
                          <w:marRight w:val="0"/>
                          <w:marTop w:val="0"/>
                          <w:marBottom w:val="0"/>
                          <w:divBdr>
                            <w:top w:val="none" w:sz="0" w:space="0" w:color="auto"/>
                            <w:left w:val="none" w:sz="0" w:space="0" w:color="auto"/>
                            <w:bottom w:val="none" w:sz="0" w:space="0" w:color="auto"/>
                            <w:right w:val="none" w:sz="0" w:space="0" w:color="auto"/>
                          </w:divBdr>
                          <w:divsChild>
                            <w:div w:id="392311495">
                              <w:marLeft w:val="0"/>
                              <w:marRight w:val="0"/>
                              <w:marTop w:val="0"/>
                              <w:marBottom w:val="0"/>
                              <w:divBdr>
                                <w:top w:val="none" w:sz="0" w:space="0" w:color="auto"/>
                                <w:left w:val="single" w:sz="6" w:space="0" w:color="E5E3E3"/>
                                <w:bottom w:val="none" w:sz="0" w:space="0" w:color="auto"/>
                                <w:right w:val="none" w:sz="0" w:space="0" w:color="auto"/>
                              </w:divBdr>
                              <w:divsChild>
                                <w:div w:id="2132431184">
                                  <w:marLeft w:val="0"/>
                                  <w:marRight w:val="0"/>
                                  <w:marTop w:val="0"/>
                                  <w:marBottom w:val="0"/>
                                  <w:divBdr>
                                    <w:top w:val="none" w:sz="0" w:space="0" w:color="auto"/>
                                    <w:left w:val="none" w:sz="0" w:space="0" w:color="auto"/>
                                    <w:bottom w:val="none" w:sz="0" w:space="0" w:color="auto"/>
                                    <w:right w:val="none" w:sz="0" w:space="0" w:color="auto"/>
                                  </w:divBdr>
                                  <w:divsChild>
                                    <w:div w:id="983588460">
                                      <w:marLeft w:val="0"/>
                                      <w:marRight w:val="0"/>
                                      <w:marTop w:val="0"/>
                                      <w:marBottom w:val="0"/>
                                      <w:divBdr>
                                        <w:top w:val="none" w:sz="0" w:space="0" w:color="auto"/>
                                        <w:left w:val="none" w:sz="0" w:space="0" w:color="auto"/>
                                        <w:bottom w:val="none" w:sz="0" w:space="0" w:color="auto"/>
                                        <w:right w:val="none" w:sz="0" w:space="0" w:color="auto"/>
                                      </w:divBdr>
                                      <w:divsChild>
                                        <w:div w:id="575088924">
                                          <w:marLeft w:val="0"/>
                                          <w:marRight w:val="0"/>
                                          <w:marTop w:val="0"/>
                                          <w:marBottom w:val="0"/>
                                          <w:divBdr>
                                            <w:top w:val="none" w:sz="0" w:space="0" w:color="auto"/>
                                            <w:left w:val="none" w:sz="0" w:space="0" w:color="auto"/>
                                            <w:bottom w:val="none" w:sz="0" w:space="0" w:color="auto"/>
                                            <w:right w:val="none" w:sz="0" w:space="0" w:color="auto"/>
                                          </w:divBdr>
                                          <w:divsChild>
                                            <w:div w:id="1422415058">
                                              <w:marLeft w:val="0"/>
                                              <w:marRight w:val="0"/>
                                              <w:marTop w:val="0"/>
                                              <w:marBottom w:val="0"/>
                                              <w:divBdr>
                                                <w:top w:val="none" w:sz="0" w:space="0" w:color="auto"/>
                                                <w:left w:val="none" w:sz="0" w:space="0" w:color="auto"/>
                                                <w:bottom w:val="none" w:sz="0" w:space="0" w:color="auto"/>
                                                <w:right w:val="none" w:sz="0" w:space="0" w:color="auto"/>
                                              </w:divBdr>
                                              <w:divsChild>
                                                <w:div w:id="1466703372">
                                                  <w:marLeft w:val="0"/>
                                                  <w:marRight w:val="0"/>
                                                  <w:marTop w:val="0"/>
                                                  <w:marBottom w:val="0"/>
                                                  <w:divBdr>
                                                    <w:top w:val="none" w:sz="0" w:space="0" w:color="auto"/>
                                                    <w:left w:val="none" w:sz="0" w:space="0" w:color="auto"/>
                                                    <w:bottom w:val="none" w:sz="0" w:space="0" w:color="auto"/>
                                                    <w:right w:val="none" w:sz="0" w:space="0" w:color="auto"/>
                                                  </w:divBdr>
                                                  <w:divsChild>
                                                    <w:div w:id="2029943238">
                                                      <w:marLeft w:val="0"/>
                                                      <w:marRight w:val="0"/>
                                                      <w:marTop w:val="0"/>
                                                      <w:marBottom w:val="0"/>
                                                      <w:divBdr>
                                                        <w:top w:val="none" w:sz="0" w:space="0" w:color="auto"/>
                                                        <w:left w:val="none" w:sz="0" w:space="0" w:color="auto"/>
                                                        <w:bottom w:val="none" w:sz="0" w:space="0" w:color="auto"/>
                                                        <w:right w:val="none" w:sz="0" w:space="0" w:color="auto"/>
                                                      </w:divBdr>
                                                      <w:divsChild>
                                                        <w:div w:id="667371568">
                                                          <w:marLeft w:val="480"/>
                                                          <w:marRight w:val="0"/>
                                                          <w:marTop w:val="0"/>
                                                          <w:marBottom w:val="0"/>
                                                          <w:divBdr>
                                                            <w:top w:val="none" w:sz="0" w:space="0" w:color="auto"/>
                                                            <w:left w:val="none" w:sz="0" w:space="0" w:color="auto"/>
                                                            <w:bottom w:val="none" w:sz="0" w:space="0" w:color="auto"/>
                                                            <w:right w:val="none" w:sz="0" w:space="0" w:color="auto"/>
                                                          </w:divBdr>
                                                          <w:divsChild>
                                                            <w:div w:id="1057975481">
                                                              <w:marLeft w:val="0"/>
                                                              <w:marRight w:val="0"/>
                                                              <w:marTop w:val="0"/>
                                                              <w:marBottom w:val="0"/>
                                                              <w:divBdr>
                                                                <w:top w:val="none" w:sz="0" w:space="0" w:color="auto"/>
                                                                <w:left w:val="none" w:sz="0" w:space="0" w:color="auto"/>
                                                                <w:bottom w:val="none" w:sz="0" w:space="0" w:color="auto"/>
                                                                <w:right w:val="none" w:sz="0" w:space="0" w:color="auto"/>
                                                              </w:divBdr>
                                                              <w:divsChild>
                                                                <w:div w:id="220679101">
                                                                  <w:marLeft w:val="0"/>
                                                                  <w:marRight w:val="0"/>
                                                                  <w:marTop w:val="0"/>
                                                                  <w:marBottom w:val="0"/>
                                                                  <w:divBdr>
                                                                    <w:top w:val="none" w:sz="0" w:space="0" w:color="auto"/>
                                                                    <w:left w:val="none" w:sz="0" w:space="0" w:color="auto"/>
                                                                    <w:bottom w:val="none" w:sz="0" w:space="0" w:color="auto"/>
                                                                    <w:right w:val="none" w:sz="0" w:space="0" w:color="auto"/>
                                                                  </w:divBdr>
                                                                  <w:divsChild>
                                                                    <w:div w:id="763695646">
                                                                      <w:marLeft w:val="0"/>
                                                                      <w:marRight w:val="0"/>
                                                                      <w:marTop w:val="240"/>
                                                                      <w:marBottom w:val="0"/>
                                                                      <w:divBdr>
                                                                        <w:top w:val="none" w:sz="0" w:space="0" w:color="auto"/>
                                                                        <w:left w:val="none" w:sz="0" w:space="0" w:color="auto"/>
                                                                        <w:bottom w:val="none" w:sz="0" w:space="0" w:color="auto"/>
                                                                        <w:right w:val="none" w:sz="0" w:space="0" w:color="auto"/>
                                                                      </w:divBdr>
                                                                      <w:divsChild>
                                                                        <w:div w:id="217399085">
                                                                          <w:marLeft w:val="0"/>
                                                                          <w:marRight w:val="0"/>
                                                                          <w:marTop w:val="0"/>
                                                                          <w:marBottom w:val="0"/>
                                                                          <w:divBdr>
                                                                            <w:top w:val="none" w:sz="0" w:space="0" w:color="auto"/>
                                                                            <w:left w:val="none" w:sz="0" w:space="0" w:color="auto"/>
                                                                            <w:bottom w:val="none" w:sz="0" w:space="0" w:color="auto"/>
                                                                            <w:right w:val="none" w:sz="0" w:space="0" w:color="auto"/>
                                                                          </w:divBdr>
                                                                          <w:divsChild>
                                                                            <w:div w:id="1316716290">
                                                                              <w:marLeft w:val="0"/>
                                                                              <w:marRight w:val="0"/>
                                                                              <w:marTop w:val="0"/>
                                                                              <w:marBottom w:val="0"/>
                                                                              <w:divBdr>
                                                                                <w:top w:val="none" w:sz="0" w:space="0" w:color="auto"/>
                                                                                <w:left w:val="none" w:sz="0" w:space="0" w:color="auto"/>
                                                                                <w:bottom w:val="none" w:sz="0" w:space="0" w:color="auto"/>
                                                                                <w:right w:val="none" w:sz="0" w:space="0" w:color="auto"/>
                                                                              </w:divBdr>
                                                                              <w:divsChild>
                                                                                <w:div w:id="100033862">
                                                                                  <w:marLeft w:val="0"/>
                                                                                  <w:marRight w:val="0"/>
                                                                                  <w:marTop w:val="0"/>
                                                                                  <w:marBottom w:val="0"/>
                                                                                  <w:divBdr>
                                                                                    <w:top w:val="none" w:sz="0" w:space="0" w:color="auto"/>
                                                                                    <w:left w:val="none" w:sz="0" w:space="0" w:color="auto"/>
                                                                                    <w:bottom w:val="none" w:sz="0" w:space="0" w:color="auto"/>
                                                                                    <w:right w:val="none" w:sz="0" w:space="0" w:color="auto"/>
                                                                                  </w:divBdr>
                                                                                  <w:divsChild>
                                                                                    <w:div w:id="1448432242">
                                                                                      <w:marLeft w:val="0"/>
                                                                                      <w:marRight w:val="0"/>
                                                                                      <w:marTop w:val="0"/>
                                                                                      <w:marBottom w:val="0"/>
                                                                                      <w:divBdr>
                                                                                        <w:top w:val="none" w:sz="0" w:space="0" w:color="auto"/>
                                                                                        <w:left w:val="none" w:sz="0" w:space="0" w:color="auto"/>
                                                                                        <w:bottom w:val="none" w:sz="0" w:space="0" w:color="auto"/>
                                                                                        <w:right w:val="none" w:sz="0" w:space="0" w:color="auto"/>
                                                                                      </w:divBdr>
                                                                                      <w:divsChild>
                                                                                        <w:div w:id="1624001363">
                                                                                          <w:marLeft w:val="0"/>
                                                                                          <w:marRight w:val="0"/>
                                                                                          <w:marTop w:val="0"/>
                                                                                          <w:marBottom w:val="0"/>
                                                                                          <w:divBdr>
                                                                                            <w:top w:val="none" w:sz="0" w:space="0" w:color="auto"/>
                                                                                            <w:left w:val="none" w:sz="0" w:space="0" w:color="auto"/>
                                                                                            <w:bottom w:val="none" w:sz="0" w:space="0" w:color="auto"/>
                                                                                            <w:right w:val="none" w:sz="0" w:space="0" w:color="auto"/>
                                                                                          </w:divBdr>
                                                                                          <w:divsChild>
                                                                                            <w:div w:id="15171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902138">
      <w:bodyDiv w:val="1"/>
      <w:marLeft w:val="0"/>
      <w:marRight w:val="0"/>
      <w:marTop w:val="0"/>
      <w:marBottom w:val="0"/>
      <w:divBdr>
        <w:top w:val="none" w:sz="0" w:space="0" w:color="auto"/>
        <w:left w:val="none" w:sz="0" w:space="0" w:color="auto"/>
        <w:bottom w:val="none" w:sz="0" w:space="0" w:color="auto"/>
        <w:right w:val="none" w:sz="0" w:space="0" w:color="auto"/>
      </w:divBdr>
    </w:div>
    <w:div w:id="1360283116">
      <w:bodyDiv w:val="1"/>
      <w:marLeft w:val="0"/>
      <w:marRight w:val="0"/>
      <w:marTop w:val="0"/>
      <w:marBottom w:val="0"/>
      <w:divBdr>
        <w:top w:val="none" w:sz="0" w:space="0" w:color="auto"/>
        <w:left w:val="none" w:sz="0" w:space="0" w:color="auto"/>
        <w:bottom w:val="none" w:sz="0" w:space="0" w:color="auto"/>
        <w:right w:val="none" w:sz="0" w:space="0" w:color="auto"/>
      </w:divBdr>
    </w:div>
    <w:div w:id="1422801498">
      <w:bodyDiv w:val="1"/>
      <w:marLeft w:val="0"/>
      <w:marRight w:val="0"/>
      <w:marTop w:val="0"/>
      <w:marBottom w:val="0"/>
      <w:divBdr>
        <w:top w:val="none" w:sz="0" w:space="0" w:color="auto"/>
        <w:left w:val="none" w:sz="0" w:space="0" w:color="auto"/>
        <w:bottom w:val="none" w:sz="0" w:space="0" w:color="auto"/>
        <w:right w:val="none" w:sz="0" w:space="0" w:color="auto"/>
      </w:divBdr>
      <w:divsChild>
        <w:div w:id="1252394507">
          <w:marLeft w:val="0"/>
          <w:marRight w:val="0"/>
          <w:marTop w:val="150"/>
          <w:marBottom w:val="270"/>
          <w:divBdr>
            <w:top w:val="none" w:sz="0" w:space="0" w:color="auto"/>
            <w:left w:val="none" w:sz="0" w:space="0" w:color="auto"/>
            <w:bottom w:val="none" w:sz="0" w:space="0" w:color="auto"/>
            <w:right w:val="none" w:sz="0" w:space="0" w:color="auto"/>
          </w:divBdr>
          <w:divsChild>
            <w:div w:id="176384042">
              <w:marLeft w:val="0"/>
              <w:marRight w:val="0"/>
              <w:marTop w:val="0"/>
              <w:marBottom w:val="0"/>
              <w:divBdr>
                <w:top w:val="none" w:sz="0" w:space="0" w:color="auto"/>
                <w:left w:val="none" w:sz="0" w:space="0" w:color="auto"/>
                <w:bottom w:val="none" w:sz="0" w:space="0" w:color="auto"/>
                <w:right w:val="none" w:sz="0" w:space="0" w:color="auto"/>
              </w:divBdr>
            </w:div>
            <w:div w:id="415053745">
              <w:marLeft w:val="0"/>
              <w:marRight w:val="0"/>
              <w:marTop w:val="0"/>
              <w:marBottom w:val="0"/>
              <w:divBdr>
                <w:top w:val="none" w:sz="0" w:space="0" w:color="auto"/>
                <w:left w:val="none" w:sz="0" w:space="0" w:color="auto"/>
                <w:bottom w:val="none" w:sz="0" w:space="0" w:color="auto"/>
                <w:right w:val="none" w:sz="0" w:space="0" w:color="auto"/>
              </w:divBdr>
              <w:divsChild>
                <w:div w:id="313875036">
                  <w:marLeft w:val="0"/>
                  <w:marRight w:val="0"/>
                  <w:marTop w:val="0"/>
                  <w:marBottom w:val="0"/>
                  <w:divBdr>
                    <w:top w:val="none" w:sz="0" w:space="0" w:color="auto"/>
                    <w:left w:val="none" w:sz="0" w:space="0" w:color="auto"/>
                    <w:bottom w:val="none" w:sz="0" w:space="0" w:color="auto"/>
                    <w:right w:val="none" w:sz="0" w:space="0" w:color="auto"/>
                  </w:divBdr>
                </w:div>
              </w:divsChild>
            </w:div>
            <w:div w:id="516426377">
              <w:marLeft w:val="0"/>
              <w:marRight w:val="0"/>
              <w:marTop w:val="0"/>
              <w:marBottom w:val="0"/>
              <w:divBdr>
                <w:top w:val="none" w:sz="0" w:space="0" w:color="auto"/>
                <w:left w:val="none" w:sz="0" w:space="0" w:color="auto"/>
                <w:bottom w:val="none" w:sz="0" w:space="0" w:color="auto"/>
                <w:right w:val="none" w:sz="0" w:space="0" w:color="auto"/>
              </w:divBdr>
              <w:divsChild>
                <w:div w:id="1017077984">
                  <w:marLeft w:val="0"/>
                  <w:marRight w:val="0"/>
                  <w:marTop w:val="0"/>
                  <w:marBottom w:val="0"/>
                  <w:divBdr>
                    <w:top w:val="none" w:sz="0" w:space="0" w:color="auto"/>
                    <w:left w:val="none" w:sz="0" w:space="0" w:color="auto"/>
                    <w:bottom w:val="none" w:sz="0" w:space="0" w:color="auto"/>
                    <w:right w:val="none" w:sz="0" w:space="0" w:color="auto"/>
                  </w:divBdr>
                </w:div>
              </w:divsChild>
            </w:div>
            <w:div w:id="701904932">
              <w:marLeft w:val="0"/>
              <w:marRight w:val="0"/>
              <w:marTop w:val="0"/>
              <w:marBottom w:val="0"/>
              <w:divBdr>
                <w:top w:val="none" w:sz="0" w:space="0" w:color="auto"/>
                <w:left w:val="none" w:sz="0" w:space="0" w:color="auto"/>
                <w:bottom w:val="none" w:sz="0" w:space="0" w:color="auto"/>
                <w:right w:val="none" w:sz="0" w:space="0" w:color="auto"/>
              </w:divBdr>
            </w:div>
            <w:div w:id="1012221624">
              <w:marLeft w:val="0"/>
              <w:marRight w:val="0"/>
              <w:marTop w:val="0"/>
              <w:marBottom w:val="0"/>
              <w:divBdr>
                <w:top w:val="none" w:sz="0" w:space="0" w:color="auto"/>
                <w:left w:val="none" w:sz="0" w:space="0" w:color="auto"/>
                <w:bottom w:val="none" w:sz="0" w:space="0" w:color="auto"/>
                <w:right w:val="none" w:sz="0" w:space="0" w:color="auto"/>
              </w:divBdr>
            </w:div>
            <w:div w:id="1146510738">
              <w:marLeft w:val="0"/>
              <w:marRight w:val="0"/>
              <w:marTop w:val="0"/>
              <w:marBottom w:val="0"/>
              <w:divBdr>
                <w:top w:val="none" w:sz="0" w:space="0" w:color="auto"/>
                <w:left w:val="none" w:sz="0" w:space="0" w:color="auto"/>
                <w:bottom w:val="none" w:sz="0" w:space="0" w:color="auto"/>
                <w:right w:val="none" w:sz="0" w:space="0" w:color="auto"/>
              </w:divBdr>
              <w:divsChild>
                <w:div w:id="1560088469">
                  <w:marLeft w:val="0"/>
                  <w:marRight w:val="0"/>
                  <w:marTop w:val="0"/>
                  <w:marBottom w:val="0"/>
                  <w:divBdr>
                    <w:top w:val="none" w:sz="0" w:space="0" w:color="auto"/>
                    <w:left w:val="none" w:sz="0" w:space="0" w:color="auto"/>
                    <w:bottom w:val="none" w:sz="0" w:space="0" w:color="auto"/>
                    <w:right w:val="none" w:sz="0" w:space="0" w:color="auto"/>
                  </w:divBdr>
                </w:div>
              </w:divsChild>
            </w:div>
            <w:div w:id="1605990879">
              <w:marLeft w:val="0"/>
              <w:marRight w:val="0"/>
              <w:marTop w:val="0"/>
              <w:marBottom w:val="0"/>
              <w:divBdr>
                <w:top w:val="none" w:sz="0" w:space="0" w:color="auto"/>
                <w:left w:val="none" w:sz="0" w:space="0" w:color="auto"/>
                <w:bottom w:val="none" w:sz="0" w:space="0" w:color="auto"/>
                <w:right w:val="none" w:sz="0" w:space="0" w:color="auto"/>
              </w:divBdr>
              <w:divsChild>
                <w:div w:id="965156074">
                  <w:marLeft w:val="0"/>
                  <w:marRight w:val="0"/>
                  <w:marTop w:val="0"/>
                  <w:marBottom w:val="0"/>
                  <w:divBdr>
                    <w:top w:val="none" w:sz="0" w:space="0" w:color="auto"/>
                    <w:left w:val="none" w:sz="0" w:space="0" w:color="auto"/>
                    <w:bottom w:val="none" w:sz="0" w:space="0" w:color="auto"/>
                    <w:right w:val="none" w:sz="0" w:space="0" w:color="auto"/>
                  </w:divBdr>
                </w:div>
              </w:divsChild>
            </w:div>
            <w:div w:id="1799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7705">
      <w:bodyDiv w:val="1"/>
      <w:marLeft w:val="0"/>
      <w:marRight w:val="0"/>
      <w:marTop w:val="0"/>
      <w:marBottom w:val="0"/>
      <w:divBdr>
        <w:top w:val="none" w:sz="0" w:space="0" w:color="auto"/>
        <w:left w:val="none" w:sz="0" w:space="0" w:color="auto"/>
        <w:bottom w:val="none" w:sz="0" w:space="0" w:color="auto"/>
        <w:right w:val="none" w:sz="0" w:space="0" w:color="auto"/>
      </w:divBdr>
    </w:div>
    <w:div w:id="1580559147">
      <w:bodyDiv w:val="1"/>
      <w:marLeft w:val="0"/>
      <w:marRight w:val="0"/>
      <w:marTop w:val="0"/>
      <w:marBottom w:val="0"/>
      <w:divBdr>
        <w:top w:val="none" w:sz="0" w:space="0" w:color="auto"/>
        <w:left w:val="none" w:sz="0" w:space="0" w:color="auto"/>
        <w:bottom w:val="none" w:sz="0" w:space="0" w:color="auto"/>
        <w:right w:val="none" w:sz="0" w:space="0" w:color="auto"/>
      </w:divBdr>
    </w:div>
    <w:div w:id="1632832033">
      <w:bodyDiv w:val="1"/>
      <w:marLeft w:val="0"/>
      <w:marRight w:val="0"/>
      <w:marTop w:val="0"/>
      <w:marBottom w:val="0"/>
      <w:divBdr>
        <w:top w:val="none" w:sz="0" w:space="0" w:color="auto"/>
        <w:left w:val="none" w:sz="0" w:space="0" w:color="auto"/>
        <w:bottom w:val="none" w:sz="0" w:space="0" w:color="auto"/>
        <w:right w:val="none" w:sz="0" w:space="0" w:color="auto"/>
      </w:divBdr>
      <w:divsChild>
        <w:div w:id="797843931">
          <w:marLeft w:val="0"/>
          <w:marRight w:val="0"/>
          <w:marTop w:val="0"/>
          <w:marBottom w:val="0"/>
          <w:divBdr>
            <w:top w:val="none" w:sz="0" w:space="0" w:color="auto"/>
            <w:left w:val="none" w:sz="0" w:space="0" w:color="auto"/>
            <w:bottom w:val="none" w:sz="0" w:space="0" w:color="auto"/>
            <w:right w:val="none" w:sz="0" w:space="0" w:color="auto"/>
          </w:divBdr>
          <w:divsChild>
            <w:div w:id="1424717336">
              <w:marLeft w:val="0"/>
              <w:marRight w:val="0"/>
              <w:marTop w:val="0"/>
              <w:marBottom w:val="0"/>
              <w:divBdr>
                <w:top w:val="none" w:sz="0" w:space="0" w:color="auto"/>
                <w:left w:val="none" w:sz="0" w:space="0" w:color="auto"/>
                <w:bottom w:val="none" w:sz="0" w:space="0" w:color="auto"/>
                <w:right w:val="none" w:sz="0" w:space="0" w:color="auto"/>
              </w:divBdr>
              <w:divsChild>
                <w:div w:id="1922788525">
                  <w:marLeft w:val="0"/>
                  <w:marRight w:val="0"/>
                  <w:marTop w:val="0"/>
                  <w:marBottom w:val="0"/>
                  <w:divBdr>
                    <w:top w:val="none" w:sz="0" w:space="0" w:color="auto"/>
                    <w:left w:val="none" w:sz="0" w:space="0" w:color="auto"/>
                    <w:bottom w:val="none" w:sz="0" w:space="0" w:color="auto"/>
                    <w:right w:val="none" w:sz="0" w:space="0" w:color="auto"/>
                  </w:divBdr>
                  <w:divsChild>
                    <w:div w:id="155876464">
                      <w:marLeft w:val="0"/>
                      <w:marRight w:val="0"/>
                      <w:marTop w:val="0"/>
                      <w:marBottom w:val="0"/>
                      <w:divBdr>
                        <w:top w:val="none" w:sz="0" w:space="0" w:color="auto"/>
                        <w:left w:val="none" w:sz="0" w:space="0" w:color="auto"/>
                        <w:bottom w:val="none" w:sz="0" w:space="0" w:color="auto"/>
                        <w:right w:val="none" w:sz="0" w:space="0" w:color="auto"/>
                      </w:divBdr>
                      <w:divsChild>
                        <w:div w:id="1876766517">
                          <w:marLeft w:val="0"/>
                          <w:marRight w:val="0"/>
                          <w:marTop w:val="0"/>
                          <w:marBottom w:val="0"/>
                          <w:divBdr>
                            <w:top w:val="none" w:sz="0" w:space="0" w:color="auto"/>
                            <w:left w:val="none" w:sz="0" w:space="0" w:color="auto"/>
                            <w:bottom w:val="none" w:sz="0" w:space="0" w:color="auto"/>
                            <w:right w:val="none" w:sz="0" w:space="0" w:color="auto"/>
                          </w:divBdr>
                          <w:divsChild>
                            <w:div w:id="1388214807">
                              <w:marLeft w:val="0"/>
                              <w:marRight w:val="0"/>
                              <w:marTop w:val="0"/>
                              <w:marBottom w:val="0"/>
                              <w:divBdr>
                                <w:top w:val="none" w:sz="0" w:space="0" w:color="auto"/>
                                <w:left w:val="single" w:sz="6" w:space="0" w:color="E5E3E3"/>
                                <w:bottom w:val="none" w:sz="0" w:space="0" w:color="auto"/>
                                <w:right w:val="none" w:sz="0" w:space="0" w:color="auto"/>
                              </w:divBdr>
                              <w:divsChild>
                                <w:div w:id="265775564">
                                  <w:marLeft w:val="0"/>
                                  <w:marRight w:val="0"/>
                                  <w:marTop w:val="0"/>
                                  <w:marBottom w:val="0"/>
                                  <w:divBdr>
                                    <w:top w:val="none" w:sz="0" w:space="0" w:color="auto"/>
                                    <w:left w:val="none" w:sz="0" w:space="0" w:color="auto"/>
                                    <w:bottom w:val="none" w:sz="0" w:space="0" w:color="auto"/>
                                    <w:right w:val="none" w:sz="0" w:space="0" w:color="auto"/>
                                  </w:divBdr>
                                  <w:divsChild>
                                    <w:div w:id="79565599">
                                      <w:marLeft w:val="0"/>
                                      <w:marRight w:val="0"/>
                                      <w:marTop w:val="0"/>
                                      <w:marBottom w:val="0"/>
                                      <w:divBdr>
                                        <w:top w:val="none" w:sz="0" w:space="0" w:color="auto"/>
                                        <w:left w:val="none" w:sz="0" w:space="0" w:color="auto"/>
                                        <w:bottom w:val="none" w:sz="0" w:space="0" w:color="auto"/>
                                        <w:right w:val="none" w:sz="0" w:space="0" w:color="auto"/>
                                      </w:divBdr>
                                      <w:divsChild>
                                        <w:div w:id="374160612">
                                          <w:marLeft w:val="0"/>
                                          <w:marRight w:val="0"/>
                                          <w:marTop w:val="0"/>
                                          <w:marBottom w:val="0"/>
                                          <w:divBdr>
                                            <w:top w:val="none" w:sz="0" w:space="0" w:color="auto"/>
                                            <w:left w:val="none" w:sz="0" w:space="0" w:color="auto"/>
                                            <w:bottom w:val="none" w:sz="0" w:space="0" w:color="auto"/>
                                            <w:right w:val="none" w:sz="0" w:space="0" w:color="auto"/>
                                          </w:divBdr>
                                          <w:divsChild>
                                            <w:div w:id="50159803">
                                              <w:marLeft w:val="0"/>
                                              <w:marRight w:val="0"/>
                                              <w:marTop w:val="0"/>
                                              <w:marBottom w:val="0"/>
                                              <w:divBdr>
                                                <w:top w:val="none" w:sz="0" w:space="0" w:color="auto"/>
                                                <w:left w:val="none" w:sz="0" w:space="0" w:color="auto"/>
                                                <w:bottom w:val="none" w:sz="0" w:space="0" w:color="auto"/>
                                                <w:right w:val="none" w:sz="0" w:space="0" w:color="auto"/>
                                              </w:divBdr>
                                              <w:divsChild>
                                                <w:div w:id="772675459">
                                                  <w:marLeft w:val="0"/>
                                                  <w:marRight w:val="0"/>
                                                  <w:marTop w:val="0"/>
                                                  <w:marBottom w:val="0"/>
                                                  <w:divBdr>
                                                    <w:top w:val="none" w:sz="0" w:space="0" w:color="auto"/>
                                                    <w:left w:val="none" w:sz="0" w:space="0" w:color="auto"/>
                                                    <w:bottom w:val="none" w:sz="0" w:space="0" w:color="auto"/>
                                                    <w:right w:val="none" w:sz="0" w:space="0" w:color="auto"/>
                                                  </w:divBdr>
                                                  <w:divsChild>
                                                    <w:div w:id="267154498">
                                                      <w:marLeft w:val="0"/>
                                                      <w:marRight w:val="0"/>
                                                      <w:marTop w:val="0"/>
                                                      <w:marBottom w:val="0"/>
                                                      <w:divBdr>
                                                        <w:top w:val="none" w:sz="0" w:space="0" w:color="auto"/>
                                                        <w:left w:val="none" w:sz="0" w:space="0" w:color="auto"/>
                                                        <w:bottom w:val="none" w:sz="0" w:space="0" w:color="auto"/>
                                                        <w:right w:val="none" w:sz="0" w:space="0" w:color="auto"/>
                                                      </w:divBdr>
                                                      <w:divsChild>
                                                        <w:div w:id="1558738315">
                                                          <w:marLeft w:val="480"/>
                                                          <w:marRight w:val="0"/>
                                                          <w:marTop w:val="0"/>
                                                          <w:marBottom w:val="0"/>
                                                          <w:divBdr>
                                                            <w:top w:val="none" w:sz="0" w:space="0" w:color="auto"/>
                                                            <w:left w:val="none" w:sz="0" w:space="0" w:color="auto"/>
                                                            <w:bottom w:val="none" w:sz="0" w:space="0" w:color="auto"/>
                                                            <w:right w:val="none" w:sz="0" w:space="0" w:color="auto"/>
                                                          </w:divBdr>
                                                          <w:divsChild>
                                                            <w:div w:id="1989281548">
                                                              <w:marLeft w:val="0"/>
                                                              <w:marRight w:val="0"/>
                                                              <w:marTop w:val="0"/>
                                                              <w:marBottom w:val="0"/>
                                                              <w:divBdr>
                                                                <w:top w:val="none" w:sz="0" w:space="0" w:color="auto"/>
                                                                <w:left w:val="none" w:sz="0" w:space="0" w:color="auto"/>
                                                                <w:bottom w:val="none" w:sz="0" w:space="0" w:color="auto"/>
                                                                <w:right w:val="none" w:sz="0" w:space="0" w:color="auto"/>
                                                              </w:divBdr>
                                                              <w:divsChild>
                                                                <w:div w:id="881676510">
                                                                  <w:marLeft w:val="0"/>
                                                                  <w:marRight w:val="0"/>
                                                                  <w:marTop w:val="0"/>
                                                                  <w:marBottom w:val="0"/>
                                                                  <w:divBdr>
                                                                    <w:top w:val="none" w:sz="0" w:space="0" w:color="auto"/>
                                                                    <w:left w:val="none" w:sz="0" w:space="0" w:color="auto"/>
                                                                    <w:bottom w:val="none" w:sz="0" w:space="0" w:color="auto"/>
                                                                    <w:right w:val="none" w:sz="0" w:space="0" w:color="auto"/>
                                                                  </w:divBdr>
                                                                  <w:divsChild>
                                                                    <w:div w:id="348222894">
                                                                      <w:marLeft w:val="0"/>
                                                                      <w:marRight w:val="0"/>
                                                                      <w:marTop w:val="240"/>
                                                                      <w:marBottom w:val="0"/>
                                                                      <w:divBdr>
                                                                        <w:top w:val="none" w:sz="0" w:space="0" w:color="auto"/>
                                                                        <w:left w:val="none" w:sz="0" w:space="0" w:color="auto"/>
                                                                        <w:bottom w:val="none" w:sz="0" w:space="0" w:color="auto"/>
                                                                        <w:right w:val="none" w:sz="0" w:space="0" w:color="auto"/>
                                                                      </w:divBdr>
                                                                      <w:divsChild>
                                                                        <w:div w:id="1976181429">
                                                                          <w:marLeft w:val="0"/>
                                                                          <w:marRight w:val="0"/>
                                                                          <w:marTop w:val="0"/>
                                                                          <w:marBottom w:val="0"/>
                                                                          <w:divBdr>
                                                                            <w:top w:val="none" w:sz="0" w:space="0" w:color="auto"/>
                                                                            <w:left w:val="none" w:sz="0" w:space="0" w:color="auto"/>
                                                                            <w:bottom w:val="none" w:sz="0" w:space="0" w:color="auto"/>
                                                                            <w:right w:val="none" w:sz="0" w:space="0" w:color="auto"/>
                                                                          </w:divBdr>
                                                                          <w:divsChild>
                                                                            <w:div w:id="2038457341">
                                                                              <w:marLeft w:val="0"/>
                                                                              <w:marRight w:val="0"/>
                                                                              <w:marTop w:val="0"/>
                                                                              <w:marBottom w:val="0"/>
                                                                              <w:divBdr>
                                                                                <w:top w:val="none" w:sz="0" w:space="0" w:color="auto"/>
                                                                                <w:left w:val="none" w:sz="0" w:space="0" w:color="auto"/>
                                                                                <w:bottom w:val="none" w:sz="0" w:space="0" w:color="auto"/>
                                                                                <w:right w:val="none" w:sz="0" w:space="0" w:color="auto"/>
                                                                              </w:divBdr>
                                                                              <w:divsChild>
                                                                                <w:div w:id="1165128348">
                                                                                  <w:marLeft w:val="0"/>
                                                                                  <w:marRight w:val="0"/>
                                                                                  <w:marTop w:val="0"/>
                                                                                  <w:marBottom w:val="0"/>
                                                                                  <w:divBdr>
                                                                                    <w:top w:val="none" w:sz="0" w:space="0" w:color="auto"/>
                                                                                    <w:left w:val="none" w:sz="0" w:space="0" w:color="auto"/>
                                                                                    <w:bottom w:val="none" w:sz="0" w:space="0" w:color="auto"/>
                                                                                    <w:right w:val="none" w:sz="0" w:space="0" w:color="auto"/>
                                                                                  </w:divBdr>
                                                                                  <w:divsChild>
                                                                                    <w:div w:id="1045830690">
                                                                                      <w:marLeft w:val="0"/>
                                                                                      <w:marRight w:val="0"/>
                                                                                      <w:marTop w:val="0"/>
                                                                                      <w:marBottom w:val="0"/>
                                                                                      <w:divBdr>
                                                                                        <w:top w:val="none" w:sz="0" w:space="0" w:color="auto"/>
                                                                                        <w:left w:val="none" w:sz="0" w:space="0" w:color="auto"/>
                                                                                        <w:bottom w:val="none" w:sz="0" w:space="0" w:color="auto"/>
                                                                                        <w:right w:val="none" w:sz="0" w:space="0" w:color="auto"/>
                                                                                      </w:divBdr>
                                                                                      <w:divsChild>
                                                                                        <w:div w:id="729692446">
                                                                                          <w:marLeft w:val="0"/>
                                                                                          <w:marRight w:val="0"/>
                                                                                          <w:marTop w:val="0"/>
                                                                                          <w:marBottom w:val="0"/>
                                                                                          <w:divBdr>
                                                                                            <w:top w:val="none" w:sz="0" w:space="0" w:color="auto"/>
                                                                                            <w:left w:val="none" w:sz="0" w:space="0" w:color="auto"/>
                                                                                            <w:bottom w:val="none" w:sz="0" w:space="0" w:color="auto"/>
                                                                                            <w:right w:val="none" w:sz="0" w:space="0" w:color="auto"/>
                                                                                          </w:divBdr>
                                                                                          <w:divsChild>
                                                                                            <w:div w:id="8378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05091">
      <w:bodyDiv w:val="1"/>
      <w:marLeft w:val="0"/>
      <w:marRight w:val="0"/>
      <w:marTop w:val="0"/>
      <w:marBottom w:val="0"/>
      <w:divBdr>
        <w:top w:val="none" w:sz="0" w:space="0" w:color="auto"/>
        <w:left w:val="none" w:sz="0" w:space="0" w:color="auto"/>
        <w:bottom w:val="none" w:sz="0" w:space="0" w:color="auto"/>
        <w:right w:val="none" w:sz="0" w:space="0" w:color="auto"/>
      </w:divBdr>
      <w:divsChild>
        <w:div w:id="1050112708">
          <w:marLeft w:val="0"/>
          <w:marRight w:val="0"/>
          <w:marTop w:val="0"/>
          <w:marBottom w:val="0"/>
          <w:divBdr>
            <w:top w:val="none" w:sz="0" w:space="0" w:color="auto"/>
            <w:left w:val="none" w:sz="0" w:space="0" w:color="auto"/>
            <w:bottom w:val="none" w:sz="0" w:space="0" w:color="auto"/>
            <w:right w:val="none" w:sz="0" w:space="0" w:color="auto"/>
          </w:divBdr>
        </w:div>
      </w:divsChild>
    </w:div>
    <w:div w:id="21419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MM%20Systematic%20review\Data%20extact\data%20analysis\tissue%20&amp;%20bodily%20fluid%20(marker%20study%20frequenc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MM%20Systematic%20review\Data%20extact\data%20analysis\tissue%20&amp;%20bodily%20fluid%20(marker%20study%20frequenc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a:solidFill>
                  <a:sysClr val="windowText" lastClr="000000"/>
                </a:solidFill>
                <a:effectLst/>
              </a:rPr>
              <a:t>Tissue biomarkers</a:t>
            </a:r>
            <a:endParaRPr lang="en-NL" sz="14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nl-NL"/>
        </a:p>
      </c:txPr>
    </c:title>
    <c:autoTitleDeleted val="0"/>
    <c:plotArea>
      <c:layout/>
      <c:barChart>
        <c:barDir val="col"/>
        <c:grouping val="stacked"/>
        <c:varyColors val="0"/>
        <c:ser>
          <c:idx val="2"/>
          <c:order val="0"/>
          <c:tx>
            <c:strRef>
              <c:f>'T marker Fig'!$A$4</c:f>
              <c:strCache>
                <c:ptCount val="1"/>
                <c:pt idx="0">
                  <c:v>marker not reported</c:v>
                </c:pt>
              </c:strCache>
            </c:strRef>
          </c:tx>
          <c:spPr>
            <a:solidFill>
              <a:schemeClr val="accent2"/>
            </a:solidFill>
            <a:ln>
              <a:solidFill>
                <a:schemeClr val="accent2"/>
              </a:solidFill>
            </a:ln>
            <a:effectLst/>
          </c:spPr>
          <c:invertIfNegative val="0"/>
          <c:cat>
            <c:numRef>
              <c:f>'T marker Fig'!$B$1:$X$1</c:f>
              <c:numCache>
                <c:formatCode>General</c:formatCode>
                <c:ptCount val="23"/>
                <c:pt idx="0">
                  <c:v>1985</c:v>
                </c:pt>
                <c:pt idx="1">
                  <c:v>1997</c:v>
                </c:pt>
                <c:pt idx="2">
                  <c:v>1999</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'T marker Fig'!$B$4:$X$4</c:f>
              <c:numCache>
                <c:formatCode>General</c:formatCode>
                <c:ptCount val="23"/>
                <c:pt idx="0">
                  <c:v>2</c:v>
                </c:pt>
                <c:pt idx="1">
                  <c:v>1</c:v>
                </c:pt>
                <c:pt idx="2">
                  <c:v>1</c:v>
                </c:pt>
                <c:pt idx="3">
                  <c:v>2</c:v>
                </c:pt>
                <c:pt idx="4">
                  <c:v>2</c:v>
                </c:pt>
                <c:pt idx="5">
                  <c:v>4</c:v>
                </c:pt>
                <c:pt idx="6">
                  <c:v>23</c:v>
                </c:pt>
                <c:pt idx="7">
                  <c:v>4</c:v>
                </c:pt>
                <c:pt idx="8">
                  <c:v>8</c:v>
                </c:pt>
                <c:pt idx="9">
                  <c:v>6</c:v>
                </c:pt>
                <c:pt idx="10">
                  <c:v>17</c:v>
                </c:pt>
                <c:pt idx="11">
                  <c:v>20</c:v>
                </c:pt>
                <c:pt idx="12">
                  <c:v>6</c:v>
                </c:pt>
                <c:pt idx="13">
                  <c:v>48</c:v>
                </c:pt>
                <c:pt idx="14">
                  <c:v>46</c:v>
                </c:pt>
                <c:pt idx="15">
                  <c:v>17</c:v>
                </c:pt>
                <c:pt idx="16">
                  <c:v>35</c:v>
                </c:pt>
                <c:pt idx="17">
                  <c:v>41</c:v>
                </c:pt>
                <c:pt idx="18">
                  <c:v>73</c:v>
                </c:pt>
                <c:pt idx="19">
                  <c:v>11</c:v>
                </c:pt>
                <c:pt idx="20">
                  <c:v>6</c:v>
                </c:pt>
                <c:pt idx="21">
                  <c:v>23</c:v>
                </c:pt>
                <c:pt idx="22">
                  <c:v>17</c:v>
                </c:pt>
              </c:numCache>
            </c:numRef>
          </c:val>
          <c:extLst>
            <c:ext xmlns:c16="http://schemas.microsoft.com/office/drawing/2014/chart" uri="{C3380CC4-5D6E-409C-BE32-E72D297353CC}">
              <c16:uniqueId val="{00000000-A97A-4418-B581-05FF812E2FF8}"/>
            </c:ext>
          </c:extLst>
        </c:ser>
        <c:ser>
          <c:idx val="1"/>
          <c:order val="1"/>
          <c:tx>
            <c:strRef>
              <c:f>'T marker Fig'!$A$3</c:f>
              <c:strCache>
                <c:ptCount val="1"/>
                <c:pt idx="0">
                  <c:v>marker reported before</c:v>
                </c:pt>
              </c:strCache>
            </c:strRef>
          </c:tx>
          <c:spPr>
            <a:solidFill>
              <a:schemeClr val="accent1"/>
            </a:solidFill>
            <a:ln>
              <a:solidFill>
                <a:schemeClr val="accent1"/>
              </a:solidFill>
            </a:ln>
            <a:effectLst/>
          </c:spPr>
          <c:invertIfNegative val="0"/>
          <c:cat>
            <c:numRef>
              <c:f>'T marker Fig'!$B$1:$X$1</c:f>
              <c:numCache>
                <c:formatCode>General</c:formatCode>
                <c:ptCount val="23"/>
                <c:pt idx="0">
                  <c:v>1985</c:v>
                </c:pt>
                <c:pt idx="1">
                  <c:v>1997</c:v>
                </c:pt>
                <c:pt idx="2">
                  <c:v>1999</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'T marker Fig'!$B$3:$X$3</c:f>
              <c:numCache>
                <c:formatCode>General</c:formatCode>
                <c:ptCount val="23"/>
                <c:pt idx="0">
                  <c:v>0</c:v>
                </c:pt>
                <c:pt idx="1">
                  <c:v>0</c:v>
                </c:pt>
                <c:pt idx="2">
                  <c:v>0</c:v>
                </c:pt>
                <c:pt idx="3">
                  <c:v>0</c:v>
                </c:pt>
                <c:pt idx="4">
                  <c:v>1</c:v>
                </c:pt>
                <c:pt idx="5">
                  <c:v>1</c:v>
                </c:pt>
                <c:pt idx="6">
                  <c:v>6</c:v>
                </c:pt>
                <c:pt idx="7">
                  <c:v>2</c:v>
                </c:pt>
                <c:pt idx="8">
                  <c:v>4</c:v>
                </c:pt>
                <c:pt idx="9">
                  <c:v>4</c:v>
                </c:pt>
                <c:pt idx="10">
                  <c:v>8</c:v>
                </c:pt>
                <c:pt idx="11">
                  <c:v>8</c:v>
                </c:pt>
                <c:pt idx="12">
                  <c:v>6</c:v>
                </c:pt>
                <c:pt idx="13">
                  <c:v>10</c:v>
                </c:pt>
                <c:pt idx="14">
                  <c:v>15</c:v>
                </c:pt>
                <c:pt idx="15">
                  <c:v>16</c:v>
                </c:pt>
                <c:pt idx="16">
                  <c:v>14</c:v>
                </c:pt>
                <c:pt idx="17">
                  <c:v>26</c:v>
                </c:pt>
                <c:pt idx="18">
                  <c:v>28</c:v>
                </c:pt>
                <c:pt idx="19">
                  <c:v>19</c:v>
                </c:pt>
                <c:pt idx="20">
                  <c:v>13</c:v>
                </c:pt>
                <c:pt idx="21">
                  <c:v>6</c:v>
                </c:pt>
                <c:pt idx="22">
                  <c:v>6</c:v>
                </c:pt>
              </c:numCache>
            </c:numRef>
          </c:val>
          <c:extLst>
            <c:ext xmlns:c16="http://schemas.microsoft.com/office/drawing/2014/chart" uri="{C3380CC4-5D6E-409C-BE32-E72D297353CC}">
              <c16:uniqueId val="{00000001-A97A-4418-B581-05FF812E2FF8}"/>
            </c:ext>
          </c:extLst>
        </c:ser>
        <c:dLbls>
          <c:showLegendKey val="0"/>
          <c:showVal val="0"/>
          <c:showCatName val="0"/>
          <c:showSerName val="0"/>
          <c:showPercent val="0"/>
          <c:showBubbleSize val="0"/>
        </c:dLbls>
        <c:gapWidth val="150"/>
        <c:overlap val="100"/>
        <c:axId val="627866632"/>
        <c:axId val="627866960"/>
      </c:barChart>
      <c:lineChart>
        <c:grouping val="standard"/>
        <c:varyColors val="0"/>
        <c:dLbls>
          <c:showLegendKey val="0"/>
          <c:showVal val="0"/>
          <c:showCatName val="0"/>
          <c:showSerName val="0"/>
          <c:showPercent val="0"/>
          <c:showBubbleSize val="0"/>
        </c:dLbls>
        <c:marker val="1"/>
        <c:smooth val="0"/>
        <c:axId val="627866632"/>
        <c:axId val="627866960"/>
        <c:extLst>
          <c:ext xmlns:c15="http://schemas.microsoft.com/office/drawing/2012/chart" uri="{02D57815-91ED-43cb-92C2-25804820EDAC}">
            <c15:filteredLineSeries>
              <c15:ser>
                <c:idx val="0"/>
                <c:order val="2"/>
                <c:tx>
                  <c:strRef>
                    <c:extLst>
                      <c:ext uri="{02D57815-91ED-43cb-92C2-25804820EDAC}">
                        <c15:formulaRef>
                          <c15:sqref>'T marker Fig'!$A$2</c15:sqref>
                        </c15:formulaRef>
                      </c:ext>
                    </c:extLst>
                    <c:strCache>
                      <c:ptCount val="1"/>
                      <c:pt idx="0">
                        <c:v>total marker reported</c:v>
                      </c:pt>
                    </c:strCache>
                  </c:strRef>
                </c:tx>
                <c:spPr>
                  <a:ln w="28575" cap="rnd">
                    <a:solidFill>
                      <a:schemeClr val="accent6"/>
                    </a:solidFill>
                    <a:round/>
                  </a:ln>
                  <a:effectLst/>
                </c:spPr>
                <c:marker>
                  <c:symbol val="none"/>
                </c:marker>
                <c:val>
                  <c:numRef>
                    <c:extLst>
                      <c:ext uri="{02D57815-91ED-43cb-92C2-25804820EDAC}">
                        <c15:formulaRef>
                          <c15:sqref>'T marker Fig'!$B$2:$V$2</c15:sqref>
                        </c15:formulaRef>
                      </c:ext>
                    </c:extLst>
                    <c:numCache>
                      <c:formatCode>General</c:formatCode>
                      <c:ptCount val="21"/>
                      <c:pt idx="0">
                        <c:v>2</c:v>
                      </c:pt>
                      <c:pt idx="1">
                        <c:v>1</c:v>
                      </c:pt>
                      <c:pt idx="2">
                        <c:v>1</c:v>
                      </c:pt>
                      <c:pt idx="3">
                        <c:v>2</c:v>
                      </c:pt>
                      <c:pt idx="4">
                        <c:v>3</c:v>
                      </c:pt>
                      <c:pt idx="5">
                        <c:v>5</c:v>
                      </c:pt>
                      <c:pt idx="6">
                        <c:v>29</c:v>
                      </c:pt>
                      <c:pt idx="7">
                        <c:v>6</c:v>
                      </c:pt>
                      <c:pt idx="8">
                        <c:v>12</c:v>
                      </c:pt>
                      <c:pt idx="9">
                        <c:v>10</c:v>
                      </c:pt>
                      <c:pt idx="10">
                        <c:v>25</c:v>
                      </c:pt>
                      <c:pt idx="11">
                        <c:v>28</c:v>
                      </c:pt>
                      <c:pt idx="12">
                        <c:v>12</c:v>
                      </c:pt>
                      <c:pt idx="13">
                        <c:v>58</c:v>
                      </c:pt>
                      <c:pt idx="14">
                        <c:v>61</c:v>
                      </c:pt>
                      <c:pt idx="15">
                        <c:v>33</c:v>
                      </c:pt>
                      <c:pt idx="16">
                        <c:v>49</c:v>
                      </c:pt>
                      <c:pt idx="17">
                        <c:v>67</c:v>
                      </c:pt>
                      <c:pt idx="18">
                        <c:v>101</c:v>
                      </c:pt>
                      <c:pt idx="19">
                        <c:v>30</c:v>
                      </c:pt>
                      <c:pt idx="20">
                        <c:v>19</c:v>
                      </c:pt>
                    </c:numCache>
                  </c:numRef>
                </c:val>
                <c:smooth val="0"/>
                <c:extLst>
                  <c:ext xmlns:c16="http://schemas.microsoft.com/office/drawing/2014/chart" uri="{C3380CC4-5D6E-409C-BE32-E72D297353CC}">
                    <c16:uniqueId val="{00000002-A97A-4418-B581-05FF812E2FF8}"/>
                  </c:ext>
                </c:extLst>
              </c15:ser>
            </c15:filteredLineSeries>
          </c:ext>
        </c:extLst>
      </c:lineChart>
      <c:catAx>
        <c:axId val="6278666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nl-NL"/>
          </a:p>
        </c:txPr>
        <c:crossAx val="627866960"/>
        <c:crosses val="autoZero"/>
        <c:auto val="1"/>
        <c:lblAlgn val="ctr"/>
        <c:lblOffset val="100"/>
        <c:noMultiLvlLbl val="0"/>
      </c:catAx>
      <c:valAx>
        <c:axId val="627866960"/>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nl-NL"/>
          </a:p>
        </c:txPr>
        <c:crossAx val="627866632"/>
        <c:crosses val="autoZero"/>
        <c:crossBetween val="between"/>
        <c:majorUnit val="1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a:solidFill>
                  <a:sysClr val="windowText" lastClr="000000"/>
                </a:solidFill>
                <a:effectLst/>
              </a:rPr>
              <a:t>Bod</a:t>
            </a:r>
            <a:r>
              <a:rPr lang="en-US" altLang="zh-CN" sz="1400">
                <a:solidFill>
                  <a:sysClr val="windowText" lastClr="000000"/>
                </a:solidFill>
                <a:effectLst/>
              </a:rPr>
              <a:t>il</a:t>
            </a:r>
            <a:r>
              <a:rPr lang="en-US" sz="1400">
                <a:solidFill>
                  <a:sysClr val="windowText" lastClr="000000"/>
                </a:solidFill>
                <a:effectLst/>
              </a:rPr>
              <a:t>y fluid biomarkers</a:t>
            </a:r>
            <a:endParaRPr lang="en-NL" sz="14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nl-NL"/>
        </a:p>
      </c:txPr>
    </c:title>
    <c:autoTitleDeleted val="0"/>
    <c:plotArea>
      <c:layout/>
      <c:barChart>
        <c:barDir val="col"/>
        <c:grouping val="stacked"/>
        <c:varyColors val="0"/>
        <c:ser>
          <c:idx val="2"/>
          <c:order val="0"/>
          <c:tx>
            <c:strRef>
              <c:f>'BF marker fig'!$A$4</c:f>
              <c:strCache>
                <c:ptCount val="1"/>
                <c:pt idx="0">
                  <c:v>marker not reported</c:v>
                </c:pt>
              </c:strCache>
            </c:strRef>
          </c:tx>
          <c:spPr>
            <a:solidFill>
              <a:schemeClr val="accent2"/>
            </a:solidFill>
            <a:ln>
              <a:solidFill>
                <a:schemeClr val="accent2"/>
              </a:solidFill>
            </a:ln>
            <a:effectLst/>
          </c:spPr>
          <c:invertIfNegative val="0"/>
          <c:cat>
            <c:numRef>
              <c:f>'BF marker fig'!$B$1:$X$1</c:f>
              <c:numCache>
                <c:formatCode>General</c:formatCode>
                <c:ptCount val="23"/>
                <c:pt idx="0">
                  <c:v>1985</c:v>
                </c:pt>
                <c:pt idx="1">
                  <c:v>1997</c:v>
                </c:pt>
                <c:pt idx="2">
                  <c:v>1999</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'BF marker fig'!$B$4:$X$4</c:f>
              <c:numCache>
                <c:formatCode>General</c:formatCode>
                <c:ptCount val="23"/>
                <c:pt idx="5">
                  <c:v>1</c:v>
                </c:pt>
                <c:pt idx="6">
                  <c:v>9</c:v>
                </c:pt>
                <c:pt idx="7">
                  <c:v>2</c:v>
                </c:pt>
                <c:pt idx="8">
                  <c:v>1</c:v>
                </c:pt>
                <c:pt idx="9">
                  <c:v>2</c:v>
                </c:pt>
                <c:pt idx="10">
                  <c:v>3</c:v>
                </c:pt>
                <c:pt idx="11">
                  <c:v>13</c:v>
                </c:pt>
                <c:pt idx="12">
                  <c:v>1</c:v>
                </c:pt>
                <c:pt idx="13">
                  <c:v>3</c:v>
                </c:pt>
                <c:pt idx="14">
                  <c:v>8</c:v>
                </c:pt>
                <c:pt idx="15">
                  <c:v>11</c:v>
                </c:pt>
                <c:pt idx="16">
                  <c:v>9</c:v>
                </c:pt>
                <c:pt idx="17">
                  <c:v>10</c:v>
                </c:pt>
                <c:pt idx="18">
                  <c:v>2</c:v>
                </c:pt>
                <c:pt idx="19">
                  <c:v>8</c:v>
                </c:pt>
                <c:pt idx="20">
                  <c:v>6</c:v>
                </c:pt>
                <c:pt idx="21">
                  <c:v>13</c:v>
                </c:pt>
                <c:pt idx="22">
                  <c:v>6</c:v>
                </c:pt>
              </c:numCache>
            </c:numRef>
          </c:val>
          <c:extLst>
            <c:ext xmlns:c16="http://schemas.microsoft.com/office/drawing/2014/chart" uri="{C3380CC4-5D6E-409C-BE32-E72D297353CC}">
              <c16:uniqueId val="{00000000-0069-4D1F-ADC3-701DA37C419E}"/>
            </c:ext>
          </c:extLst>
        </c:ser>
        <c:ser>
          <c:idx val="1"/>
          <c:order val="1"/>
          <c:tx>
            <c:strRef>
              <c:f>'BF marker fig'!$A$3</c:f>
              <c:strCache>
                <c:ptCount val="1"/>
                <c:pt idx="0">
                  <c:v>marker reported before</c:v>
                </c:pt>
              </c:strCache>
            </c:strRef>
          </c:tx>
          <c:spPr>
            <a:solidFill>
              <a:schemeClr val="accent1"/>
            </a:solidFill>
            <a:ln>
              <a:solidFill>
                <a:schemeClr val="accent1"/>
              </a:solidFill>
            </a:ln>
            <a:effectLst/>
          </c:spPr>
          <c:invertIfNegative val="0"/>
          <c:cat>
            <c:numRef>
              <c:f>'BF marker fig'!$B$1:$X$1</c:f>
              <c:numCache>
                <c:formatCode>General</c:formatCode>
                <c:ptCount val="23"/>
                <c:pt idx="0">
                  <c:v>1985</c:v>
                </c:pt>
                <c:pt idx="1">
                  <c:v>1997</c:v>
                </c:pt>
                <c:pt idx="2">
                  <c:v>1999</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cat>
          <c:val>
            <c:numRef>
              <c:f>'BF marker fig'!$B$3:$X$3</c:f>
              <c:numCache>
                <c:formatCode>General</c:formatCode>
                <c:ptCount val="23"/>
                <c:pt idx="5">
                  <c:v>0</c:v>
                </c:pt>
                <c:pt idx="6">
                  <c:v>1</c:v>
                </c:pt>
                <c:pt idx="7">
                  <c:v>3</c:v>
                </c:pt>
                <c:pt idx="8">
                  <c:v>0</c:v>
                </c:pt>
                <c:pt idx="9">
                  <c:v>9</c:v>
                </c:pt>
                <c:pt idx="10">
                  <c:v>4</c:v>
                </c:pt>
                <c:pt idx="11">
                  <c:v>11</c:v>
                </c:pt>
                <c:pt idx="12">
                  <c:v>5</c:v>
                </c:pt>
                <c:pt idx="13">
                  <c:v>6</c:v>
                </c:pt>
                <c:pt idx="14">
                  <c:v>7</c:v>
                </c:pt>
                <c:pt idx="15">
                  <c:v>10</c:v>
                </c:pt>
                <c:pt idx="16">
                  <c:v>8</c:v>
                </c:pt>
                <c:pt idx="17">
                  <c:v>8</c:v>
                </c:pt>
                <c:pt idx="18">
                  <c:v>4</c:v>
                </c:pt>
                <c:pt idx="19">
                  <c:v>12</c:v>
                </c:pt>
                <c:pt idx="20">
                  <c:v>8</c:v>
                </c:pt>
                <c:pt idx="21">
                  <c:v>5</c:v>
                </c:pt>
                <c:pt idx="22">
                  <c:v>9</c:v>
                </c:pt>
              </c:numCache>
            </c:numRef>
          </c:val>
          <c:extLst>
            <c:ext xmlns:c16="http://schemas.microsoft.com/office/drawing/2014/chart" uri="{C3380CC4-5D6E-409C-BE32-E72D297353CC}">
              <c16:uniqueId val="{00000001-0069-4D1F-ADC3-701DA37C419E}"/>
            </c:ext>
          </c:extLst>
        </c:ser>
        <c:dLbls>
          <c:showLegendKey val="0"/>
          <c:showVal val="0"/>
          <c:showCatName val="0"/>
          <c:showSerName val="0"/>
          <c:showPercent val="0"/>
          <c:showBubbleSize val="0"/>
        </c:dLbls>
        <c:gapWidth val="150"/>
        <c:overlap val="100"/>
        <c:axId val="338481616"/>
        <c:axId val="338483584"/>
      </c:barChart>
      <c:lineChart>
        <c:grouping val="standard"/>
        <c:varyColors val="0"/>
        <c:dLbls>
          <c:showLegendKey val="0"/>
          <c:showVal val="0"/>
          <c:showCatName val="0"/>
          <c:showSerName val="0"/>
          <c:showPercent val="0"/>
          <c:showBubbleSize val="0"/>
        </c:dLbls>
        <c:marker val="1"/>
        <c:smooth val="0"/>
        <c:axId val="338481616"/>
        <c:axId val="338483584"/>
        <c:extLst>
          <c:ext xmlns:c15="http://schemas.microsoft.com/office/drawing/2012/chart" uri="{02D57815-91ED-43cb-92C2-25804820EDAC}">
            <c15:filteredLineSeries>
              <c15:ser>
                <c:idx val="0"/>
                <c:order val="2"/>
                <c:tx>
                  <c:strRef>
                    <c:extLst>
                      <c:ext uri="{02D57815-91ED-43cb-92C2-25804820EDAC}">
                        <c15:formulaRef>
                          <c15:sqref>'BF marker fig'!$A$2</c15:sqref>
                        </c15:formulaRef>
                      </c:ext>
                    </c:extLst>
                    <c:strCache>
                      <c:ptCount val="1"/>
                      <c:pt idx="0">
                        <c:v>total marker reported</c:v>
                      </c:pt>
                    </c:strCache>
                  </c:strRef>
                </c:tx>
                <c:spPr>
                  <a:ln w="28575" cap="rnd">
                    <a:solidFill>
                      <a:schemeClr val="accent6"/>
                    </a:solidFill>
                    <a:round/>
                  </a:ln>
                  <a:effectLst/>
                </c:spPr>
                <c:marker>
                  <c:symbol val="none"/>
                </c:marker>
                <c:val>
                  <c:numRef>
                    <c:extLst>
                      <c:ext uri="{02D57815-91ED-43cb-92C2-25804820EDAC}">
                        <c15:formulaRef>
                          <c15:sqref>'BF marker fig'!$B$2:$V$2</c15:sqref>
                        </c15:formulaRef>
                      </c:ext>
                    </c:extLst>
                    <c:numCache>
                      <c:formatCode>General</c:formatCode>
                      <c:ptCount val="21"/>
                      <c:pt idx="5">
                        <c:v>1</c:v>
                      </c:pt>
                      <c:pt idx="6">
                        <c:v>10</c:v>
                      </c:pt>
                      <c:pt idx="7">
                        <c:v>5</c:v>
                      </c:pt>
                      <c:pt idx="8">
                        <c:v>1</c:v>
                      </c:pt>
                      <c:pt idx="9">
                        <c:v>11</c:v>
                      </c:pt>
                      <c:pt idx="10">
                        <c:v>7</c:v>
                      </c:pt>
                      <c:pt idx="11">
                        <c:v>24</c:v>
                      </c:pt>
                      <c:pt idx="12">
                        <c:v>6</c:v>
                      </c:pt>
                      <c:pt idx="13">
                        <c:v>9</c:v>
                      </c:pt>
                      <c:pt idx="14">
                        <c:v>15</c:v>
                      </c:pt>
                      <c:pt idx="15">
                        <c:v>21</c:v>
                      </c:pt>
                      <c:pt idx="16">
                        <c:v>17</c:v>
                      </c:pt>
                      <c:pt idx="17">
                        <c:v>18</c:v>
                      </c:pt>
                      <c:pt idx="18">
                        <c:v>6</c:v>
                      </c:pt>
                      <c:pt idx="19">
                        <c:v>20</c:v>
                      </c:pt>
                      <c:pt idx="20">
                        <c:v>14</c:v>
                      </c:pt>
                    </c:numCache>
                  </c:numRef>
                </c:val>
                <c:smooth val="0"/>
                <c:extLst>
                  <c:ext xmlns:c16="http://schemas.microsoft.com/office/drawing/2014/chart" uri="{C3380CC4-5D6E-409C-BE32-E72D297353CC}">
                    <c16:uniqueId val="{00000002-0069-4D1F-ADC3-701DA37C419E}"/>
                  </c:ext>
                </c:extLst>
              </c15:ser>
            </c15:filteredLineSeries>
          </c:ext>
        </c:extLst>
      </c:lineChart>
      <c:catAx>
        <c:axId val="33848161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nl-NL"/>
          </a:p>
        </c:txPr>
        <c:crossAx val="338483584"/>
        <c:crosses val="autoZero"/>
        <c:auto val="1"/>
        <c:lblAlgn val="ctr"/>
        <c:lblOffset val="100"/>
        <c:noMultiLvlLbl val="0"/>
      </c:catAx>
      <c:valAx>
        <c:axId val="338483584"/>
        <c:scaling>
          <c:orientation val="minMax"/>
          <c:max val="10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nl-NL"/>
          </a:p>
        </c:txPr>
        <c:crossAx val="338481616"/>
        <c:crosses val="autoZero"/>
        <c:crossBetween val="between"/>
        <c:majorUnit val="1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233B-85D1-4A9E-BFD6-D671D655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11433</Words>
  <Characters>62885</Characters>
  <Application>Microsoft Office Word</Application>
  <DocSecurity>0</DocSecurity>
  <Lines>524</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Maastricht University</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Wetering, Wiesje van de (INTMED)</dc:creator>
  <cp:lastModifiedBy>Smits K.M. (Kim)</cp:lastModifiedBy>
  <cp:revision>2</cp:revision>
  <cp:lastPrinted>2021-08-10T11:03:00Z</cp:lastPrinted>
  <dcterms:created xsi:type="dcterms:W3CDTF">2022-03-07T09:26:00Z</dcterms:created>
  <dcterms:modified xsi:type="dcterms:W3CDTF">2022-03-07T09:26:00Z</dcterms:modified>
</cp:coreProperties>
</file>