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2383" w14:textId="26B7EE05" w:rsidR="00742D45" w:rsidRPr="00465BE8" w:rsidRDefault="00D607E6" w:rsidP="009821DA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Supplementary </w:t>
      </w:r>
      <w:r w:rsidR="00742D45" w:rsidRPr="00465BE8">
        <w:rPr>
          <w:rFonts w:ascii="Arial" w:hAnsi="Arial" w:cs="Arial"/>
          <w:b/>
          <w:sz w:val="24"/>
          <w:szCs w:val="24"/>
          <w:lang w:val="en-US"/>
        </w:rPr>
        <w:t xml:space="preserve">Table 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="00742D45" w:rsidRPr="00465BE8">
        <w:rPr>
          <w:rFonts w:ascii="Arial" w:hAnsi="Arial" w:cs="Arial"/>
          <w:sz w:val="24"/>
          <w:szCs w:val="24"/>
          <w:lang w:val="en-US"/>
        </w:rPr>
        <w:t xml:space="preserve">. Relevant demographic and laboratory parameters of </w:t>
      </w:r>
      <w:r w:rsidR="009877D6">
        <w:rPr>
          <w:rFonts w:ascii="Arial" w:hAnsi="Arial" w:cs="Arial"/>
          <w:sz w:val="24"/>
          <w:szCs w:val="24"/>
          <w:lang w:val="en-US"/>
        </w:rPr>
        <w:t xml:space="preserve">healthy controls (HC) and patients with </w:t>
      </w:r>
      <w:r w:rsidR="00742D45" w:rsidRPr="00465BE8">
        <w:rPr>
          <w:rFonts w:ascii="Arial" w:hAnsi="Arial" w:cs="Arial"/>
          <w:sz w:val="24"/>
          <w:szCs w:val="24"/>
          <w:lang w:val="en-US"/>
        </w:rPr>
        <w:t xml:space="preserve">autoimmune atrophic gastritis </w:t>
      </w:r>
      <w:r w:rsidR="009877D6">
        <w:rPr>
          <w:rFonts w:ascii="Arial" w:hAnsi="Arial" w:cs="Arial"/>
          <w:sz w:val="24"/>
          <w:szCs w:val="24"/>
          <w:lang w:val="en-US"/>
        </w:rPr>
        <w:t xml:space="preserve">(AAG) or </w:t>
      </w:r>
      <w:r w:rsidR="009877D6" w:rsidRPr="009877D6">
        <w:rPr>
          <w:rFonts w:ascii="Arial" w:hAnsi="Arial" w:cs="Arial"/>
          <w:i/>
          <w:iCs/>
          <w:sz w:val="24"/>
          <w:szCs w:val="24"/>
          <w:lang w:val="en-US"/>
        </w:rPr>
        <w:t>H. pylori</w:t>
      </w:r>
      <w:r w:rsidR="009877D6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="009877D6" w:rsidRPr="009877D6">
        <w:rPr>
          <w:rFonts w:ascii="Arial" w:hAnsi="Arial" w:cs="Arial"/>
          <w:sz w:val="24"/>
          <w:szCs w:val="24"/>
          <w:lang w:val="en-US"/>
        </w:rPr>
        <w:t>(HP)</w:t>
      </w:r>
      <w:r w:rsidR="009877D6">
        <w:rPr>
          <w:rFonts w:ascii="Arial" w:hAnsi="Arial" w:cs="Arial"/>
          <w:sz w:val="24"/>
          <w:szCs w:val="24"/>
          <w:lang w:val="en-US"/>
        </w:rPr>
        <w:t xml:space="preserve"> infection </w:t>
      </w:r>
      <w:r w:rsidR="00742D45" w:rsidRPr="00465BE8">
        <w:rPr>
          <w:rFonts w:ascii="Arial" w:hAnsi="Arial" w:cs="Arial"/>
          <w:sz w:val="24"/>
          <w:szCs w:val="24"/>
          <w:lang w:val="en-US"/>
        </w:rPr>
        <w:t xml:space="preserve">at the time of </w:t>
      </w:r>
      <w:r w:rsidR="00E72EE6" w:rsidRPr="00465BE8">
        <w:rPr>
          <w:rFonts w:ascii="Arial" w:hAnsi="Arial" w:cs="Arial"/>
          <w:sz w:val="24"/>
          <w:szCs w:val="24"/>
          <w:lang w:val="en-US"/>
        </w:rPr>
        <w:t>enrolment</w:t>
      </w:r>
      <w:r w:rsidR="009877D6">
        <w:rPr>
          <w:rFonts w:ascii="Arial" w:hAnsi="Arial" w:cs="Arial"/>
          <w:sz w:val="24"/>
          <w:szCs w:val="24"/>
          <w:lang w:val="en-US"/>
        </w:rPr>
        <w:t>.</w:t>
      </w:r>
    </w:p>
    <w:p w14:paraId="4C115259" w14:textId="77777777" w:rsidR="00742D45" w:rsidRPr="00465BE8" w:rsidRDefault="00742D45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3750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387"/>
        <w:gridCol w:w="2126"/>
        <w:gridCol w:w="2126"/>
        <w:gridCol w:w="2127"/>
        <w:gridCol w:w="1984"/>
      </w:tblGrid>
      <w:tr w:rsidR="009877D6" w:rsidRPr="00465BE8" w14:paraId="774C5E66" w14:textId="77777777" w:rsidTr="00147926">
        <w:trPr>
          <w:trHeight w:val="850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1009D" w14:textId="77777777" w:rsidR="009877D6" w:rsidRPr="00465BE8" w:rsidRDefault="009877D6" w:rsidP="00FC2D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D1708A" w14:textId="529822FE" w:rsidR="009877D6" w:rsidRPr="00465BE8" w:rsidRDefault="009877D6" w:rsidP="00FC2D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70804" w14:textId="42CE5D83" w:rsidR="009877D6" w:rsidRPr="00465BE8" w:rsidRDefault="009877D6" w:rsidP="00FC2D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AAG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5B6FE7" w14:textId="662AD17D" w:rsidR="009877D6" w:rsidRPr="00465BE8" w:rsidRDefault="009877D6" w:rsidP="00FC2D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13C3D4" w14:textId="42301EDA" w:rsidR="009877D6" w:rsidRPr="00465BE8" w:rsidRDefault="007612A4" w:rsidP="00FC2D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p-value</w:t>
            </w:r>
            <w:r w:rsidR="009877D6" w:rsidRPr="00465BE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877D6" w:rsidRPr="00465BE8" w14:paraId="28347497" w14:textId="77777777" w:rsidTr="00147926">
        <w:trPr>
          <w:trHeight w:val="737"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CE6CB6" w14:textId="3846A62B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Total number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D4D1F" w14:textId="5A0DB5C2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47148" w14:textId="1E894569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24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ABAE3" w14:textId="754CF870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504359" w14:textId="5D9989BE" w:rsidR="009877D6" w:rsidRPr="00465BE8" w:rsidRDefault="009821DA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0.875</w:t>
            </w:r>
          </w:p>
        </w:tc>
      </w:tr>
      <w:tr w:rsidR="009877D6" w:rsidRPr="00465BE8" w14:paraId="09D49A88" w14:textId="77777777" w:rsidTr="00147926">
        <w:trPr>
          <w:trHeight w:val="737"/>
        </w:trPr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6994BA" w14:textId="4E3A715B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>Female gender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 n (%)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7B958A" w14:textId="5A6FA34A" w:rsidR="009877D6" w:rsidRPr="00465BE8" w:rsidRDefault="0014792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  <w:r w:rsidR="009877D6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61.5</w:t>
            </w:r>
            <w:r w:rsidR="009877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248D3F" w14:textId="3A78DB7A" w:rsidR="009877D6" w:rsidRPr="00465BE8" w:rsidRDefault="0014792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 w:rsidR="009877D6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58.3</w:t>
            </w:r>
            <w:r w:rsidR="009877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4B99FB" w14:textId="2C54A839" w:rsidR="009877D6" w:rsidRPr="00465BE8" w:rsidRDefault="0014792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9877D6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57.1</w:t>
            </w:r>
            <w:r w:rsidR="009877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672A75" w14:textId="7C8620AB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147926">
              <w:rPr>
                <w:rFonts w:ascii="Arial" w:hAnsi="Arial" w:cs="Arial"/>
                <w:sz w:val="24"/>
                <w:szCs w:val="24"/>
                <w:lang w:val="en-US"/>
              </w:rPr>
              <w:t>354</w:t>
            </w:r>
          </w:p>
        </w:tc>
      </w:tr>
      <w:tr w:rsidR="009877D6" w:rsidRPr="00465BE8" w14:paraId="611F9F9F" w14:textId="77777777" w:rsidTr="00147926">
        <w:trPr>
          <w:trHeight w:val="737"/>
        </w:trPr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390695" w14:textId="6768BC88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 xml:space="preserve">Age </w:t>
            </w:r>
            <w:r w:rsidR="00147926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>years</w:t>
            </w:r>
            <w:r w:rsidR="00147926">
              <w:rPr>
                <w:rFonts w:ascii="Arial" w:hAnsi="Arial" w:cs="Arial"/>
                <w:sz w:val="24"/>
                <w:szCs w:val="24"/>
                <w:lang w:val="en-US"/>
              </w:rPr>
              <w:t>),</w:t>
            </w: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47926">
              <w:rPr>
                <w:rFonts w:ascii="Arial" w:hAnsi="Arial" w:cs="Arial"/>
                <w:sz w:val="24"/>
                <w:szCs w:val="24"/>
                <w:lang w:val="en-US"/>
              </w:rPr>
              <w:t>median (IQR</w:t>
            </w: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E5E4A" w14:textId="55430D2F" w:rsidR="009877D6" w:rsidRPr="00465BE8" w:rsidRDefault="0014792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55 (50-59)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3426C3" w14:textId="72EB9AC8" w:rsidR="009877D6" w:rsidRPr="00465BE8" w:rsidRDefault="0014792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62 (56-67)</w:t>
            </w:r>
          </w:p>
        </w:tc>
        <w:tc>
          <w:tcPr>
            <w:tcW w:w="21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FAD47" w14:textId="65B00005" w:rsidR="009877D6" w:rsidRPr="00465BE8" w:rsidRDefault="0014792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60 (57-65)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5FA3E7" w14:textId="6F491FEF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="00147926">
              <w:rPr>
                <w:rFonts w:ascii="Arial" w:hAnsi="Arial" w:cs="Arial"/>
                <w:sz w:val="24"/>
                <w:szCs w:val="24"/>
                <w:lang w:val="en-US"/>
              </w:rPr>
              <w:t>128</w:t>
            </w:r>
          </w:p>
        </w:tc>
      </w:tr>
      <w:tr w:rsidR="009877D6" w:rsidRPr="00465BE8" w14:paraId="5306EB42" w14:textId="77777777" w:rsidTr="00147926">
        <w:trPr>
          <w:trHeight w:val="737"/>
        </w:trPr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86F48" w14:textId="681956C2" w:rsidR="009877D6" w:rsidRPr="00465BE8" w:rsidRDefault="00147926" w:rsidP="001479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9877D6" w:rsidRPr="00465BE8">
              <w:rPr>
                <w:rFonts w:ascii="Arial" w:hAnsi="Arial" w:cs="Arial"/>
                <w:sz w:val="24"/>
                <w:szCs w:val="24"/>
                <w:lang w:val="en-US"/>
              </w:rPr>
              <w:t>astrin-17 (pg/ml)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147926">
              <w:rPr>
                <w:rFonts w:ascii="Arial" w:hAnsi="Arial" w:cs="Arial"/>
                <w:sz w:val="24"/>
                <w:szCs w:val="24"/>
                <w:lang w:val="en-US"/>
              </w:rPr>
              <w:t>median (IQR)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01EC6F" w14:textId="2807CF37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 (15-31)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D8188B" w14:textId="0B1B10F6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321 (286-351)</w:t>
            </w:r>
          </w:p>
        </w:tc>
        <w:tc>
          <w:tcPr>
            <w:tcW w:w="21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326B81" w14:textId="5544D847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56 (49-62)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92E924" w14:textId="77777777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>&lt;0.001</w:t>
            </w:r>
          </w:p>
        </w:tc>
      </w:tr>
      <w:tr w:rsidR="009877D6" w:rsidRPr="00465BE8" w14:paraId="2FB9CA32" w14:textId="77777777" w:rsidTr="00147926">
        <w:trPr>
          <w:trHeight w:val="737"/>
        </w:trPr>
        <w:tc>
          <w:tcPr>
            <w:tcW w:w="538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B88AB" w14:textId="57B2CC70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>Chromogranin A (ng/ml)</w:t>
            </w:r>
            <w:r w:rsidR="00147926">
              <w:rPr>
                <w:rFonts w:ascii="Arial" w:hAnsi="Arial" w:cs="Arial"/>
                <w:sz w:val="24"/>
                <w:szCs w:val="24"/>
                <w:lang w:val="en-US"/>
              </w:rPr>
              <w:t>, median (IQR</w:t>
            </w:r>
            <w:r w:rsidR="00147926" w:rsidRPr="00465BE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46FB0F" w14:textId="05365004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40 (36-47)</w:t>
            </w:r>
          </w:p>
        </w:tc>
        <w:tc>
          <w:tcPr>
            <w:tcW w:w="212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1A60DE" w14:textId="1CC0D2BC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210 (186-224)</w:t>
            </w:r>
          </w:p>
        </w:tc>
        <w:tc>
          <w:tcPr>
            <w:tcW w:w="212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02E637" w14:textId="05305273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68 (62-76)</w:t>
            </w:r>
          </w:p>
        </w:tc>
        <w:tc>
          <w:tcPr>
            <w:tcW w:w="19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7F5A59" w14:textId="08C4A8D3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0.002</w:t>
            </w:r>
          </w:p>
        </w:tc>
      </w:tr>
      <w:tr w:rsidR="009877D6" w:rsidRPr="00465BE8" w14:paraId="49F6C2A9" w14:textId="77777777" w:rsidTr="00147926">
        <w:trPr>
          <w:trHeight w:val="737"/>
        </w:trPr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8EAD0B" w14:textId="67912650" w:rsidR="009877D6" w:rsidRPr="00465BE8" w:rsidRDefault="009877D6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>PCA positivity</w:t>
            </w:r>
            <w:r w:rsidR="007612A4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612A4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>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914068" w14:textId="2C64632D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  <w:r w:rsidR="009877D6" w:rsidRPr="00465BE8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877D6" w:rsidRPr="00465BE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60C593" w14:textId="6ADA1C59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667B9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667B98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  <w:r w:rsidR="009877D6" w:rsidRPr="00465BE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88728B" w14:textId="6CAADA5A" w:rsidR="009877D6" w:rsidRPr="00465BE8" w:rsidRDefault="007612A4" w:rsidP="008F13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0 </w:t>
            </w:r>
            <w:r w:rsidR="009877D6" w:rsidRPr="00465BE8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="009877D6" w:rsidRPr="00465BE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6327B2" w14:textId="084C02B2" w:rsidR="009877D6" w:rsidRPr="00465BE8" w:rsidRDefault="007612A4" w:rsidP="00FC2D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5BE8">
              <w:rPr>
                <w:rFonts w:ascii="Arial" w:hAnsi="Arial" w:cs="Arial"/>
                <w:sz w:val="24"/>
                <w:szCs w:val="24"/>
                <w:lang w:val="en-US"/>
              </w:rPr>
              <w:t>&lt;0.001</w:t>
            </w:r>
          </w:p>
        </w:tc>
      </w:tr>
    </w:tbl>
    <w:p w14:paraId="1A96B5EC" w14:textId="46B909FC" w:rsidR="00742D45" w:rsidRPr="00147926" w:rsidRDefault="00742D45">
      <w:pPr>
        <w:rPr>
          <w:rFonts w:ascii="Arial" w:hAnsi="Arial" w:cs="Arial"/>
          <w:sz w:val="20"/>
          <w:szCs w:val="20"/>
        </w:rPr>
      </w:pPr>
      <w:r w:rsidRPr="00147926">
        <w:rPr>
          <w:rFonts w:ascii="Arial" w:hAnsi="Arial" w:cs="Arial"/>
          <w:sz w:val="20"/>
          <w:szCs w:val="20"/>
        </w:rPr>
        <w:t xml:space="preserve">Abbreviations: </w:t>
      </w:r>
      <w:r w:rsidR="00147926" w:rsidRPr="00147926">
        <w:rPr>
          <w:rFonts w:ascii="Arial" w:hAnsi="Arial" w:cs="Arial"/>
          <w:sz w:val="20"/>
          <w:szCs w:val="20"/>
        </w:rPr>
        <w:t>IQR, interquartile ra</w:t>
      </w:r>
      <w:r w:rsidR="00147926">
        <w:rPr>
          <w:rFonts w:ascii="Arial" w:hAnsi="Arial" w:cs="Arial"/>
          <w:sz w:val="20"/>
          <w:szCs w:val="20"/>
        </w:rPr>
        <w:t xml:space="preserve">nge; </w:t>
      </w:r>
      <w:r w:rsidRPr="00147926">
        <w:rPr>
          <w:rFonts w:ascii="Arial" w:hAnsi="Arial" w:cs="Arial"/>
          <w:sz w:val="20"/>
          <w:szCs w:val="20"/>
        </w:rPr>
        <w:t>PCA, parietal cell antibody.</w:t>
      </w:r>
    </w:p>
    <w:sectPr w:rsidR="00742D45" w:rsidRPr="00147926" w:rsidSect="00FC2DF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F8"/>
    <w:rsid w:val="00147926"/>
    <w:rsid w:val="00172D4E"/>
    <w:rsid w:val="002D7A86"/>
    <w:rsid w:val="0035788A"/>
    <w:rsid w:val="003E3D73"/>
    <w:rsid w:val="004503DF"/>
    <w:rsid w:val="00465BE8"/>
    <w:rsid w:val="0055738F"/>
    <w:rsid w:val="005C06B8"/>
    <w:rsid w:val="006624E8"/>
    <w:rsid w:val="00667B98"/>
    <w:rsid w:val="006710D3"/>
    <w:rsid w:val="006B101D"/>
    <w:rsid w:val="007077C9"/>
    <w:rsid w:val="00742D45"/>
    <w:rsid w:val="007612A4"/>
    <w:rsid w:val="00807CC8"/>
    <w:rsid w:val="008A3699"/>
    <w:rsid w:val="008B1819"/>
    <w:rsid w:val="008F1326"/>
    <w:rsid w:val="009821DA"/>
    <w:rsid w:val="009877D6"/>
    <w:rsid w:val="009C0C40"/>
    <w:rsid w:val="009C74B5"/>
    <w:rsid w:val="009E4F63"/>
    <w:rsid w:val="00A01DC3"/>
    <w:rsid w:val="00A06024"/>
    <w:rsid w:val="00A33C52"/>
    <w:rsid w:val="00A5478F"/>
    <w:rsid w:val="00A80D9B"/>
    <w:rsid w:val="00B0326B"/>
    <w:rsid w:val="00B21F2F"/>
    <w:rsid w:val="00BC15F7"/>
    <w:rsid w:val="00C00F98"/>
    <w:rsid w:val="00C63385"/>
    <w:rsid w:val="00D607E6"/>
    <w:rsid w:val="00E72EE6"/>
    <w:rsid w:val="00F05B41"/>
    <w:rsid w:val="00F90954"/>
    <w:rsid w:val="00FC2DF8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2398D"/>
  <w15:docId w15:val="{D2F5F040-A1CE-4CAB-A67D-EC947CF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F8"/>
    <w:pPr>
      <w:spacing w:after="200" w:line="288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DF8"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2DF8"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DF8"/>
    <w:pPr>
      <w:keepNext/>
      <w:keepLines/>
      <w:spacing w:before="80" w:after="0" w:line="240" w:lineRule="auto"/>
      <w:outlineLvl w:val="2"/>
    </w:pPr>
    <w:rPr>
      <w:rFonts w:ascii="Calibri Light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DF8"/>
    <w:pPr>
      <w:keepNext/>
      <w:keepLines/>
      <w:spacing w:before="80" w:after="0"/>
      <w:outlineLvl w:val="3"/>
    </w:pPr>
    <w:rPr>
      <w:rFonts w:ascii="Calibri Light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2DF8"/>
    <w:pPr>
      <w:keepNext/>
      <w:keepLines/>
      <w:spacing w:before="40" w:after="0"/>
      <w:outlineLvl w:val="4"/>
    </w:pPr>
    <w:rPr>
      <w:rFonts w:ascii="Calibri Light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2DF8"/>
    <w:pPr>
      <w:keepNext/>
      <w:keepLines/>
      <w:spacing w:before="40" w:after="0"/>
      <w:outlineLvl w:val="5"/>
    </w:pPr>
    <w:rPr>
      <w:rFonts w:ascii="Calibri Light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2DF8"/>
    <w:pPr>
      <w:keepNext/>
      <w:keepLines/>
      <w:spacing w:before="40" w:after="0"/>
      <w:outlineLvl w:val="6"/>
    </w:pPr>
    <w:rPr>
      <w:rFonts w:ascii="Calibri Light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2DF8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2DF8"/>
    <w:pPr>
      <w:keepNext/>
      <w:keepLines/>
      <w:spacing w:before="40" w:after="0"/>
      <w:outlineLvl w:val="8"/>
    </w:pPr>
    <w:rPr>
      <w:rFonts w:ascii="Calibri Light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2DF8"/>
    <w:rPr>
      <w:rFonts w:ascii="Calibri Light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9"/>
    <w:semiHidden/>
    <w:locked/>
    <w:rsid w:val="00FC2DF8"/>
    <w:rPr>
      <w:rFonts w:ascii="Calibri Light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FC2DF8"/>
    <w:rPr>
      <w:rFonts w:ascii="Calibri Light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FC2DF8"/>
    <w:rPr>
      <w:rFonts w:ascii="Calibri Light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9"/>
    <w:semiHidden/>
    <w:locked/>
    <w:rsid w:val="00FC2DF8"/>
    <w:rPr>
      <w:rFonts w:ascii="Calibri Light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9"/>
    <w:semiHidden/>
    <w:locked/>
    <w:rsid w:val="00FC2DF8"/>
    <w:rPr>
      <w:rFonts w:ascii="Calibri Light" w:hAnsi="Calibri Light" w:cs="Times New Roman"/>
      <w:color w:val="70AD47"/>
    </w:rPr>
  </w:style>
  <w:style w:type="character" w:customStyle="1" w:styleId="Heading7Char">
    <w:name w:val="Heading 7 Char"/>
    <w:link w:val="Heading7"/>
    <w:uiPriority w:val="99"/>
    <w:semiHidden/>
    <w:locked/>
    <w:rsid w:val="00FC2DF8"/>
    <w:rPr>
      <w:rFonts w:ascii="Calibri Light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9"/>
    <w:semiHidden/>
    <w:locked/>
    <w:rsid w:val="00FC2DF8"/>
    <w:rPr>
      <w:rFonts w:ascii="Calibri Light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FC2DF8"/>
    <w:rPr>
      <w:rFonts w:ascii="Calibri Light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2DF8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FC2DF8"/>
    <w:pPr>
      <w:spacing w:after="0" w:line="240" w:lineRule="auto"/>
      <w:contextualSpacing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99"/>
    <w:locked/>
    <w:rsid w:val="00FC2DF8"/>
    <w:rPr>
      <w:rFonts w:ascii="Calibri Light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2DF8"/>
    <w:pPr>
      <w:numPr>
        <w:ilvl w:val="1"/>
      </w:numPr>
      <w:spacing w:line="240" w:lineRule="auto"/>
    </w:pPr>
    <w:rPr>
      <w:rFonts w:ascii="Calibri Light" w:hAnsi="Calibri Light"/>
      <w:sz w:val="30"/>
      <w:szCs w:val="30"/>
    </w:rPr>
  </w:style>
  <w:style w:type="character" w:customStyle="1" w:styleId="SubtitleChar">
    <w:name w:val="Subtitle Char"/>
    <w:link w:val="Subtitle"/>
    <w:uiPriority w:val="99"/>
    <w:locked/>
    <w:rsid w:val="00FC2DF8"/>
    <w:rPr>
      <w:rFonts w:ascii="Calibri Light" w:hAnsi="Calibri Light" w:cs="Times New Roman"/>
      <w:sz w:val="30"/>
      <w:szCs w:val="30"/>
    </w:rPr>
  </w:style>
  <w:style w:type="character" w:styleId="Strong">
    <w:name w:val="Strong"/>
    <w:uiPriority w:val="99"/>
    <w:qFormat/>
    <w:rsid w:val="00FC2DF8"/>
    <w:rPr>
      <w:rFonts w:cs="Times New Roman"/>
      <w:b/>
      <w:bCs/>
    </w:rPr>
  </w:style>
  <w:style w:type="character" w:styleId="Emphasis">
    <w:name w:val="Emphasis"/>
    <w:uiPriority w:val="99"/>
    <w:qFormat/>
    <w:rsid w:val="00FC2DF8"/>
    <w:rPr>
      <w:rFonts w:cs="Times New Roman"/>
      <w:i/>
      <w:iCs/>
      <w:color w:val="70AD47"/>
    </w:rPr>
  </w:style>
  <w:style w:type="paragraph" w:styleId="NoSpacing">
    <w:name w:val="No Spacing"/>
    <w:uiPriority w:val="99"/>
    <w:qFormat/>
    <w:rsid w:val="00FC2DF8"/>
    <w:rPr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C2DF8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99"/>
    <w:locked/>
    <w:rsid w:val="00FC2DF8"/>
    <w:rPr>
      <w:rFonts w:cs="Times New Roman"/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C2DF8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99"/>
    <w:locked/>
    <w:rsid w:val="00FC2DF8"/>
    <w:rPr>
      <w:rFonts w:ascii="Calibri Light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99"/>
    <w:qFormat/>
    <w:rsid w:val="00FC2DF8"/>
    <w:rPr>
      <w:rFonts w:cs="Times New Roman"/>
      <w:i/>
      <w:iCs/>
    </w:rPr>
  </w:style>
  <w:style w:type="character" w:styleId="IntenseEmphasis">
    <w:name w:val="Intense Emphasis"/>
    <w:uiPriority w:val="99"/>
    <w:qFormat/>
    <w:rsid w:val="00FC2DF8"/>
    <w:rPr>
      <w:rFonts w:cs="Times New Roman"/>
      <w:b/>
      <w:bCs/>
      <w:i/>
      <w:iCs/>
    </w:rPr>
  </w:style>
  <w:style w:type="character" w:styleId="SubtleReference">
    <w:name w:val="Subtle Reference"/>
    <w:uiPriority w:val="99"/>
    <w:qFormat/>
    <w:rsid w:val="00FC2DF8"/>
    <w:rPr>
      <w:rFonts w:cs="Times New Roman"/>
      <w:smallCaps/>
      <w:color w:val="595959"/>
    </w:rPr>
  </w:style>
  <w:style w:type="character" w:styleId="IntenseReference">
    <w:name w:val="Intense Reference"/>
    <w:uiPriority w:val="99"/>
    <w:qFormat/>
    <w:rsid w:val="00FC2DF8"/>
    <w:rPr>
      <w:rFonts w:cs="Times New Roman"/>
      <w:b/>
      <w:bCs/>
      <w:smallCaps/>
      <w:color w:val="70AD47"/>
    </w:rPr>
  </w:style>
  <w:style w:type="character" w:styleId="BookTitle">
    <w:name w:val="Book Title"/>
    <w:uiPriority w:val="99"/>
    <w:qFormat/>
    <w:rsid w:val="00FC2DF8"/>
    <w:rPr>
      <w:rFonts w:cs="Times New Roman"/>
      <w:b/>
      <w:bCs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99"/>
    <w:qFormat/>
    <w:rsid w:val="00FC2D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Marco Vincenzo Lenti</dc:creator>
  <cp:keywords/>
  <dc:description/>
  <cp:lastModifiedBy>Marco Vincenzo Lenti</cp:lastModifiedBy>
  <cp:revision>7</cp:revision>
  <dcterms:created xsi:type="dcterms:W3CDTF">2021-09-08T16:29:00Z</dcterms:created>
  <dcterms:modified xsi:type="dcterms:W3CDTF">2022-01-19T14:50:00Z</dcterms:modified>
</cp:coreProperties>
</file>