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8F76" w14:textId="3501D326" w:rsidR="00ED2B0C" w:rsidRDefault="00ED2B0C" w:rsidP="00ED2B0C">
      <w:pPr>
        <w:spacing w:line="48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Supplemental Digital Content 3</w:t>
      </w:r>
    </w:p>
    <w:p w14:paraId="1C3A4863" w14:textId="1B13AE0C" w:rsidR="007D2113" w:rsidRDefault="00ED2B0C" w:rsidP="00ED2B0C">
      <w:pPr>
        <w:spacing w:line="48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4811A2">
        <w:rPr>
          <w:rFonts w:ascii="Times New Roman" w:hAnsi="Times New Roman"/>
          <w:b/>
          <w:sz w:val="20"/>
          <w:szCs w:val="20"/>
          <w:lang w:val="en-US"/>
        </w:rPr>
        <w:t xml:space="preserve">Supplementary 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Figure </w:t>
      </w:r>
      <w:r w:rsidR="00AE26A6">
        <w:rPr>
          <w:rFonts w:ascii="Times New Roman" w:hAnsi="Times New Roman"/>
          <w:b/>
          <w:sz w:val="20"/>
          <w:szCs w:val="20"/>
          <w:lang w:val="en-US"/>
        </w:rPr>
        <w:t>1</w:t>
      </w:r>
      <w:r w:rsidR="00972A12">
        <w:rPr>
          <w:rFonts w:ascii="Times New Roman" w:hAnsi="Times New Roman"/>
          <w:sz w:val="20"/>
          <w:szCs w:val="20"/>
          <w:lang w:val="en-US"/>
        </w:rPr>
        <w:t>: PR (</w:t>
      </w:r>
      <w:r w:rsidR="00972A12" w:rsidRPr="00972A12">
        <w:rPr>
          <w:rFonts w:ascii="Times New Roman" w:hAnsi="Times New Roman"/>
          <w:b/>
          <w:sz w:val="20"/>
          <w:szCs w:val="20"/>
          <w:lang w:val="en-US"/>
        </w:rPr>
        <w:t>A</w:t>
      </w:r>
      <w:r w:rsidR="00972A12">
        <w:rPr>
          <w:rFonts w:ascii="Times New Roman" w:hAnsi="Times New Roman"/>
          <w:sz w:val="20"/>
          <w:szCs w:val="20"/>
          <w:lang w:val="en-US"/>
        </w:rPr>
        <w:t xml:space="preserve">) and ROC </w:t>
      </w:r>
      <w:r w:rsidRPr="00ED2B0C">
        <w:rPr>
          <w:rFonts w:ascii="Times New Roman" w:hAnsi="Times New Roman"/>
          <w:sz w:val="20"/>
          <w:szCs w:val="20"/>
          <w:lang w:val="en-US"/>
        </w:rPr>
        <w:t>curve</w:t>
      </w:r>
      <w:r w:rsidR="00972A12">
        <w:rPr>
          <w:rFonts w:ascii="Times New Roman" w:hAnsi="Times New Roman"/>
          <w:sz w:val="20"/>
          <w:szCs w:val="20"/>
          <w:lang w:val="en-US"/>
        </w:rPr>
        <w:t xml:space="preserve"> (</w:t>
      </w:r>
      <w:r w:rsidR="00972A12" w:rsidRPr="00972A12">
        <w:rPr>
          <w:rFonts w:ascii="Times New Roman" w:hAnsi="Times New Roman"/>
          <w:b/>
          <w:sz w:val="20"/>
          <w:szCs w:val="20"/>
          <w:lang w:val="en-US"/>
        </w:rPr>
        <w:t>B</w:t>
      </w:r>
      <w:r w:rsidR="00972A12">
        <w:rPr>
          <w:rFonts w:ascii="Times New Roman" w:hAnsi="Times New Roman"/>
          <w:sz w:val="20"/>
          <w:szCs w:val="20"/>
          <w:lang w:val="en-US"/>
        </w:rPr>
        <w:t>)</w:t>
      </w:r>
      <w:r w:rsidRPr="00ED2B0C">
        <w:rPr>
          <w:rFonts w:ascii="Times New Roman" w:hAnsi="Times New Roman"/>
          <w:sz w:val="20"/>
          <w:szCs w:val="20"/>
          <w:lang w:val="en-US"/>
        </w:rPr>
        <w:t xml:space="preserve"> for OOB internal training set of the RF model comparing AA cases to control cases using 10 discriminatory VOCs. The sensitivity and specificity were found to be 7</w:t>
      </w:r>
      <w:r w:rsidR="000969A4">
        <w:rPr>
          <w:rFonts w:ascii="Times New Roman" w:hAnsi="Times New Roman"/>
          <w:sz w:val="20"/>
          <w:szCs w:val="20"/>
          <w:lang w:val="en-US"/>
        </w:rPr>
        <w:t>9</w:t>
      </w:r>
      <w:r w:rsidRPr="00ED2B0C">
        <w:rPr>
          <w:rFonts w:ascii="Times New Roman" w:hAnsi="Times New Roman"/>
          <w:sz w:val="20"/>
          <w:szCs w:val="20"/>
          <w:lang w:val="en-US"/>
        </w:rPr>
        <w:t>% and 7</w:t>
      </w:r>
      <w:r w:rsidR="000969A4">
        <w:rPr>
          <w:rFonts w:ascii="Times New Roman" w:hAnsi="Times New Roman"/>
          <w:sz w:val="20"/>
          <w:szCs w:val="20"/>
          <w:lang w:val="en-US"/>
        </w:rPr>
        <w:t>0</w:t>
      </w:r>
      <w:r w:rsidRPr="00ED2B0C">
        <w:rPr>
          <w:rFonts w:ascii="Times New Roman" w:hAnsi="Times New Roman"/>
          <w:sz w:val="20"/>
          <w:szCs w:val="20"/>
          <w:lang w:val="en-US"/>
        </w:rPr>
        <w:t>%. AUC ROC=0</w:t>
      </w:r>
      <w:r w:rsidRPr="00ED2B0C">
        <w:rPr>
          <w:rFonts w:ascii="Times New Roman" w:hAnsi="Times New Roman"/>
          <w:sz w:val="16"/>
          <w:szCs w:val="16"/>
          <w:lang w:val="en-US"/>
        </w:rPr>
        <w:t>.</w:t>
      </w:r>
      <w:r w:rsidRPr="00ED2B0C">
        <w:rPr>
          <w:rFonts w:ascii="Times New Roman" w:hAnsi="Times New Roman"/>
          <w:sz w:val="20"/>
          <w:szCs w:val="20"/>
          <w:lang w:val="en-US"/>
        </w:rPr>
        <w:t>798, AUC PR=0</w:t>
      </w:r>
      <w:r w:rsidRPr="00ED2B0C">
        <w:rPr>
          <w:rFonts w:ascii="Times New Roman" w:hAnsi="Times New Roman"/>
          <w:sz w:val="16"/>
          <w:szCs w:val="16"/>
          <w:lang w:val="en-US"/>
        </w:rPr>
        <w:t>.</w:t>
      </w:r>
      <w:r w:rsidRPr="00ED2B0C">
        <w:rPr>
          <w:rFonts w:ascii="Times New Roman" w:hAnsi="Times New Roman"/>
          <w:sz w:val="20"/>
          <w:szCs w:val="20"/>
          <w:lang w:val="en-US"/>
        </w:rPr>
        <w:t>845</w:t>
      </w:r>
      <w:r w:rsidR="00BC2AA5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972A12" w:rsidRPr="00972A12">
        <w:rPr>
          <w:rFonts w:ascii="Times New Roman" w:hAnsi="Times New Roman"/>
          <w:b/>
          <w:sz w:val="20"/>
          <w:szCs w:val="20"/>
          <w:lang w:val="en-US"/>
        </w:rPr>
        <w:t>C</w:t>
      </w:r>
      <w:r w:rsidR="00972A12">
        <w:rPr>
          <w:rFonts w:ascii="Times New Roman" w:hAnsi="Times New Roman"/>
          <w:sz w:val="20"/>
          <w:szCs w:val="20"/>
          <w:lang w:val="en-US"/>
        </w:rPr>
        <w:t xml:space="preserve">: PR </w:t>
      </w:r>
      <w:r w:rsidR="00972A12" w:rsidRPr="00972A12">
        <w:rPr>
          <w:rFonts w:ascii="Times New Roman" w:hAnsi="Times New Roman"/>
          <w:sz w:val="20"/>
          <w:szCs w:val="20"/>
          <w:lang w:val="en-US"/>
        </w:rPr>
        <w:t xml:space="preserve">curve for </w:t>
      </w:r>
      <w:r w:rsidR="00972A12">
        <w:rPr>
          <w:rFonts w:ascii="Times New Roman" w:hAnsi="Times New Roman"/>
          <w:sz w:val="20"/>
          <w:szCs w:val="20"/>
          <w:lang w:val="en-US"/>
        </w:rPr>
        <w:t>results obtained using the</w:t>
      </w:r>
      <w:r w:rsidR="00972A12" w:rsidRPr="00972A12">
        <w:rPr>
          <w:rFonts w:ascii="Times New Roman" w:hAnsi="Times New Roman"/>
          <w:sz w:val="20"/>
          <w:szCs w:val="20"/>
          <w:lang w:val="en-US"/>
        </w:rPr>
        <w:t xml:space="preserve"> independent test. The sensitivity and specificity were found to be 70% and 90%. AUC PR 0</w:t>
      </w:r>
      <w:r w:rsidR="00972A12" w:rsidRPr="00972A12">
        <w:rPr>
          <w:rFonts w:ascii="Times New Roman" w:hAnsi="Times New Roman"/>
          <w:sz w:val="16"/>
          <w:szCs w:val="16"/>
          <w:lang w:val="en-US"/>
        </w:rPr>
        <w:t>·</w:t>
      </w:r>
      <w:r w:rsidR="00972A12" w:rsidRPr="00972A12">
        <w:rPr>
          <w:rFonts w:ascii="Times New Roman" w:hAnsi="Times New Roman"/>
          <w:sz w:val="20"/>
          <w:szCs w:val="20"/>
          <w:lang w:val="en-US"/>
        </w:rPr>
        <w:t>662.</w:t>
      </w:r>
      <w:r w:rsidR="00972A12">
        <w:rPr>
          <w:rFonts w:ascii="Times New Roman" w:hAnsi="Times New Roman"/>
          <w:sz w:val="20"/>
          <w:szCs w:val="20"/>
          <w:lang w:val="en-US"/>
        </w:rPr>
        <w:br/>
      </w:r>
      <w:r w:rsidR="00BC2AA5" w:rsidRPr="00511E74">
        <w:rPr>
          <w:rFonts w:ascii="Times New Roman" w:hAnsi="Times New Roman"/>
          <w:iCs/>
          <w:sz w:val="20"/>
          <w:szCs w:val="20"/>
          <w:lang w:val="en-US"/>
        </w:rPr>
        <w:t>PR: precision recall, ROC: receiver operating characteristic, OOB: Out of Bag, RF: Random Forest, AA: advanced adenoma, VOC: volatile organic compounds, AUC: area under the curve.</w:t>
      </w:r>
      <w:r w:rsidR="00BC2AA5" w:rsidRPr="00972A12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972A12">
        <w:rPr>
          <w:rFonts w:ascii="Times New Roman" w:hAnsi="Times New Roman"/>
          <w:sz w:val="20"/>
          <w:szCs w:val="20"/>
          <w:lang w:val="en-US"/>
        </w:rPr>
        <w:br/>
      </w:r>
      <w:r w:rsidR="00593ED8"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 wp14:anchorId="2B66543D" wp14:editId="0A4CCA15">
            <wp:extent cx="5919470" cy="5523230"/>
            <wp:effectExtent l="0" t="0" r="508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552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AC532E" w14:textId="77777777" w:rsidR="007D2113" w:rsidRDefault="007D2113">
      <w:pPr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  <w:lang w:val="en-US"/>
        </w:rPr>
        <w:br w:type="page"/>
      </w:r>
    </w:p>
    <w:p w14:paraId="4BFFF0CA" w14:textId="77777777" w:rsidR="007D2113" w:rsidRDefault="007D2113" w:rsidP="007D2113">
      <w:pPr>
        <w:spacing w:line="48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744F35D" wp14:editId="6B390FDF">
            <wp:simplePos x="0" y="0"/>
            <wp:positionH relativeFrom="column">
              <wp:posOffset>3301626</wp:posOffset>
            </wp:positionH>
            <wp:positionV relativeFrom="paragraph">
              <wp:posOffset>289149</wp:posOffset>
            </wp:positionV>
            <wp:extent cx="2922905" cy="2555240"/>
            <wp:effectExtent l="0" t="0" r="0" b="0"/>
            <wp:wrapTight wrapText="bothSides">
              <wp:wrapPolygon edited="0">
                <wp:start x="0" y="0"/>
                <wp:lineTo x="0" y="21417"/>
                <wp:lineTo x="21398" y="21417"/>
                <wp:lineTo x="21398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722DD18" wp14:editId="5F889797">
            <wp:simplePos x="0" y="0"/>
            <wp:positionH relativeFrom="column">
              <wp:posOffset>-91451</wp:posOffset>
            </wp:positionH>
            <wp:positionV relativeFrom="paragraph">
              <wp:posOffset>289431</wp:posOffset>
            </wp:positionV>
            <wp:extent cx="2985135" cy="2584450"/>
            <wp:effectExtent l="0" t="0" r="5715" b="6350"/>
            <wp:wrapTight wrapText="bothSides">
              <wp:wrapPolygon edited="0">
                <wp:start x="0" y="0"/>
                <wp:lineTo x="0" y="21494"/>
                <wp:lineTo x="21504" y="21494"/>
                <wp:lineTo x="21504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0"/>
          <w:szCs w:val="20"/>
          <w:lang w:val="en-US"/>
        </w:rPr>
        <w:t>A</w:t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  <w:t>B</w:t>
      </w:r>
    </w:p>
    <w:p w14:paraId="34C55092" w14:textId="77777777" w:rsidR="007D2113" w:rsidRDefault="007D2113" w:rsidP="007D2113">
      <w:pPr>
        <w:tabs>
          <w:tab w:val="left" w:pos="708"/>
        </w:tabs>
        <w:spacing w:line="480" w:lineRule="auto"/>
        <w:rPr>
          <w:rFonts w:ascii="Times New Roman" w:hAnsi="Times New Roman"/>
          <w:b/>
          <w:bCs/>
          <w:iCs/>
          <w:color w:val="000000" w:themeColor="text1"/>
          <w:sz w:val="20"/>
          <w:szCs w:val="20"/>
          <w:lang w:val="en-US"/>
        </w:rPr>
      </w:pPr>
    </w:p>
    <w:p w14:paraId="69B747A8" w14:textId="799D5570" w:rsidR="007D2113" w:rsidRDefault="007A4F33" w:rsidP="007D2113">
      <w:pPr>
        <w:tabs>
          <w:tab w:val="left" w:pos="708"/>
        </w:tabs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iCs/>
          <w:color w:val="000000" w:themeColor="text1"/>
          <w:sz w:val="20"/>
          <w:szCs w:val="20"/>
          <w:lang w:val="en-US"/>
        </w:rPr>
        <w:t xml:space="preserve">Supplementary </w:t>
      </w:r>
      <w:r w:rsidR="007D2113" w:rsidRPr="001568A2">
        <w:rPr>
          <w:rFonts w:ascii="Times New Roman" w:hAnsi="Times New Roman"/>
          <w:b/>
          <w:bCs/>
          <w:iCs/>
          <w:color w:val="000000" w:themeColor="text1"/>
          <w:sz w:val="20"/>
          <w:szCs w:val="20"/>
          <w:lang w:val="en-US"/>
        </w:rPr>
        <w:t xml:space="preserve">Figure </w:t>
      </w:r>
      <w:r w:rsidR="007D2113">
        <w:rPr>
          <w:rFonts w:ascii="Times New Roman" w:hAnsi="Times New Roman"/>
          <w:b/>
          <w:bCs/>
          <w:iCs/>
          <w:color w:val="000000" w:themeColor="text1"/>
          <w:sz w:val="20"/>
          <w:szCs w:val="20"/>
          <w:lang w:val="en-US"/>
        </w:rPr>
        <w:t>2A</w:t>
      </w:r>
      <w:r w:rsidR="007D2113" w:rsidRPr="001568A2">
        <w:rPr>
          <w:rFonts w:ascii="Times New Roman" w:hAnsi="Times New Roman"/>
          <w:b/>
          <w:bCs/>
          <w:iCs/>
          <w:color w:val="000000" w:themeColor="text1"/>
          <w:sz w:val="20"/>
          <w:szCs w:val="20"/>
          <w:lang w:val="en-US"/>
        </w:rPr>
        <w:t>:</w:t>
      </w:r>
      <w:r w:rsidR="007D2113" w:rsidRPr="001568A2">
        <w:rPr>
          <w:rFonts w:ascii="Times New Roman" w:hAnsi="Times New Roman"/>
          <w:iCs/>
          <w:color w:val="000000" w:themeColor="text1"/>
          <w:sz w:val="20"/>
          <w:szCs w:val="20"/>
          <w:lang w:val="en-US"/>
        </w:rPr>
        <w:t xml:space="preserve"> The obtained </w:t>
      </w:r>
      <w:r w:rsidR="007D2113">
        <w:rPr>
          <w:rFonts w:ascii="Times New Roman" w:hAnsi="Times New Roman"/>
          <w:sz w:val="20"/>
          <w:szCs w:val="20"/>
          <w:lang w:val="en-US"/>
        </w:rPr>
        <w:t xml:space="preserve">ROC curve for the discrimination of CRC versus control using the five most important features from </w:t>
      </w:r>
      <w:r w:rsidR="007D2113">
        <w:rPr>
          <w:rFonts w:ascii="Times New Roman" w:hAnsi="Times New Roman"/>
          <w:i/>
          <w:iCs/>
          <w:sz w:val="20"/>
          <w:szCs w:val="20"/>
          <w:lang w:val="en-US"/>
        </w:rPr>
        <w:t>M</w:t>
      </w:r>
      <w:r w:rsidR="007D2113" w:rsidRPr="001568A2">
        <w:rPr>
          <w:rFonts w:ascii="Times New Roman" w:hAnsi="Times New Roman"/>
          <w:i/>
          <w:iCs/>
          <w:sz w:val="20"/>
          <w:szCs w:val="20"/>
          <w:lang w:val="en-US"/>
        </w:rPr>
        <w:t>odel</w:t>
      </w:r>
      <w:r w:rsidR="007D2113">
        <w:rPr>
          <w:rFonts w:ascii="Times New Roman" w:hAnsi="Times New Roman"/>
          <w:sz w:val="20"/>
          <w:szCs w:val="20"/>
          <w:lang w:val="en-US"/>
        </w:rPr>
        <w:t xml:space="preserve"> 2 (</w:t>
      </w:r>
      <w:r w:rsidR="007D2113">
        <w:rPr>
          <w:rFonts w:ascii="Times New Roman" w:hAnsi="Times New Roman"/>
          <w:i/>
          <w:sz w:val="20"/>
          <w:szCs w:val="20"/>
          <w:lang w:val="en-US"/>
        </w:rPr>
        <w:t>i.e.</w:t>
      </w:r>
      <w:r w:rsidR="007D2113">
        <w:rPr>
          <w:rFonts w:ascii="Times New Roman" w:hAnsi="Times New Roman"/>
          <w:sz w:val="20"/>
          <w:szCs w:val="20"/>
          <w:lang w:val="en-US"/>
        </w:rPr>
        <w:t xml:space="preserve"> created to compare AA cases to control cases). The sensitivity and specificity were 80% and 70%, respectively. AUC ROC=0</w:t>
      </w:r>
      <w:r w:rsidR="007D2113">
        <w:rPr>
          <w:rFonts w:ascii="Times New Roman" w:hAnsi="Times New Roman"/>
          <w:sz w:val="16"/>
          <w:szCs w:val="16"/>
          <w:lang w:val="en-US"/>
        </w:rPr>
        <w:t>.</w:t>
      </w:r>
      <w:r w:rsidR="007D2113">
        <w:rPr>
          <w:rFonts w:ascii="Times New Roman" w:hAnsi="Times New Roman"/>
          <w:sz w:val="20"/>
          <w:szCs w:val="20"/>
          <w:lang w:val="en-US"/>
        </w:rPr>
        <w:t>762.</w:t>
      </w:r>
      <w:r w:rsidR="007D2113">
        <w:rPr>
          <w:rFonts w:ascii="Times New Roman" w:hAnsi="Times New Roman"/>
          <w:b/>
          <w:bCs/>
          <w:iCs/>
          <w:noProof/>
          <w:color w:val="000000" w:themeColor="text1"/>
          <w:sz w:val="20"/>
          <w:szCs w:val="20"/>
          <w:lang w:val="en-US"/>
        </w:rPr>
        <w:t xml:space="preserve"> </w:t>
      </w:r>
      <w:r w:rsidR="005D587B" w:rsidRPr="005D587B">
        <w:rPr>
          <w:rFonts w:ascii="Times New Roman" w:hAnsi="Times New Roman"/>
          <w:b/>
          <w:bCs/>
          <w:sz w:val="20"/>
          <w:szCs w:val="20"/>
          <w:lang w:val="en-US"/>
        </w:rPr>
        <w:t>B</w:t>
      </w:r>
      <w:r w:rsidR="007D2113" w:rsidRPr="005D587B">
        <w:rPr>
          <w:rFonts w:ascii="Times New Roman" w:hAnsi="Times New Roman"/>
          <w:b/>
          <w:bCs/>
          <w:iCs/>
          <w:color w:val="000000" w:themeColor="text1"/>
          <w:sz w:val="20"/>
          <w:szCs w:val="20"/>
          <w:lang w:val="en-US"/>
        </w:rPr>
        <w:t>:</w:t>
      </w:r>
      <w:r w:rsidR="007D2113" w:rsidRPr="00886231">
        <w:rPr>
          <w:rFonts w:ascii="Times New Roman" w:hAnsi="Times New Roman"/>
          <w:iCs/>
          <w:color w:val="000000" w:themeColor="text1"/>
          <w:sz w:val="20"/>
          <w:szCs w:val="20"/>
          <w:lang w:val="en-US"/>
        </w:rPr>
        <w:t xml:space="preserve"> The obtained </w:t>
      </w:r>
      <w:r w:rsidR="007D2113">
        <w:rPr>
          <w:rFonts w:ascii="Times New Roman" w:hAnsi="Times New Roman"/>
          <w:sz w:val="20"/>
          <w:szCs w:val="20"/>
          <w:lang w:val="en-US"/>
        </w:rPr>
        <w:t xml:space="preserve">ROC curve for the discrimination of CRC and AA combined versus control using the five most important features from </w:t>
      </w:r>
      <w:r w:rsidR="007D2113">
        <w:rPr>
          <w:rFonts w:ascii="Times New Roman" w:hAnsi="Times New Roman"/>
          <w:i/>
          <w:iCs/>
          <w:sz w:val="20"/>
          <w:szCs w:val="20"/>
          <w:lang w:val="en-US"/>
        </w:rPr>
        <w:t>Model</w:t>
      </w:r>
      <w:r w:rsidR="007D2113">
        <w:rPr>
          <w:rFonts w:ascii="Times New Roman" w:hAnsi="Times New Roman"/>
          <w:sz w:val="20"/>
          <w:szCs w:val="20"/>
          <w:lang w:val="en-US"/>
        </w:rPr>
        <w:t xml:space="preserve"> 2 (</w:t>
      </w:r>
      <w:r w:rsidR="007D2113">
        <w:rPr>
          <w:rFonts w:ascii="Times New Roman" w:hAnsi="Times New Roman"/>
          <w:i/>
          <w:sz w:val="20"/>
          <w:szCs w:val="20"/>
          <w:lang w:val="en-US"/>
        </w:rPr>
        <w:t>i.e.</w:t>
      </w:r>
      <w:r w:rsidR="007D2113">
        <w:rPr>
          <w:rFonts w:ascii="Times New Roman" w:hAnsi="Times New Roman"/>
          <w:sz w:val="20"/>
          <w:szCs w:val="20"/>
          <w:lang w:val="en-US"/>
        </w:rPr>
        <w:t xml:space="preserve"> created to compare AA cases to control cases). The sensitivity and specificity were 77% and 70%, respectively. AUC ROC=0</w:t>
      </w:r>
      <w:r w:rsidR="007D2113">
        <w:rPr>
          <w:rFonts w:ascii="Times New Roman" w:hAnsi="Times New Roman"/>
          <w:sz w:val="16"/>
          <w:szCs w:val="16"/>
          <w:lang w:val="en-US"/>
        </w:rPr>
        <w:t>.</w:t>
      </w:r>
      <w:r w:rsidR="007D2113">
        <w:rPr>
          <w:rFonts w:ascii="Times New Roman" w:hAnsi="Times New Roman"/>
          <w:sz w:val="20"/>
          <w:szCs w:val="20"/>
          <w:lang w:val="en-US"/>
        </w:rPr>
        <w:t>750.</w:t>
      </w:r>
      <w:r w:rsidR="007D2113">
        <w:rPr>
          <w:rFonts w:ascii="Times New Roman" w:hAnsi="Times New Roman"/>
          <w:b/>
          <w:bCs/>
          <w:iCs/>
          <w:noProof/>
          <w:color w:val="000000" w:themeColor="text1"/>
          <w:sz w:val="20"/>
          <w:szCs w:val="20"/>
          <w:lang w:val="en-US"/>
        </w:rPr>
        <w:t xml:space="preserve"> </w:t>
      </w:r>
    </w:p>
    <w:p w14:paraId="45542CBC" w14:textId="77777777" w:rsidR="007E3EE8" w:rsidRPr="007D2113" w:rsidRDefault="007E3EE8" w:rsidP="00ED2B0C">
      <w:pPr>
        <w:spacing w:line="480" w:lineRule="auto"/>
        <w:rPr>
          <w:noProof/>
          <w:lang w:val="en-US"/>
        </w:rPr>
      </w:pPr>
    </w:p>
    <w:sectPr w:rsidR="007E3EE8" w:rsidRPr="007D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54C"/>
    <w:rsid w:val="000969A4"/>
    <w:rsid w:val="001C2F4A"/>
    <w:rsid w:val="00511E74"/>
    <w:rsid w:val="00593ED8"/>
    <w:rsid w:val="005D587B"/>
    <w:rsid w:val="007A4F33"/>
    <w:rsid w:val="007D2113"/>
    <w:rsid w:val="007E3EE8"/>
    <w:rsid w:val="009358BD"/>
    <w:rsid w:val="00972A12"/>
    <w:rsid w:val="00AE26A6"/>
    <w:rsid w:val="00BC2AA5"/>
    <w:rsid w:val="00E8428D"/>
    <w:rsid w:val="00ED2B0C"/>
    <w:rsid w:val="00F7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3B4A"/>
  <w15:chartTrackingRefBased/>
  <w15:docId w15:val="{C7435D5D-FB9C-46DC-AF2D-62E2573B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1C2F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C2F4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C2F4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C2F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C2F4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2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Haoran Cheng</dc:creator>
  <cp:keywords/>
  <dc:description/>
  <cp:lastModifiedBy>Haoran Cheng</cp:lastModifiedBy>
  <cp:revision>12</cp:revision>
  <dcterms:created xsi:type="dcterms:W3CDTF">2022-02-04T10:38:00Z</dcterms:created>
  <dcterms:modified xsi:type="dcterms:W3CDTF">2022-04-22T08:55:00Z</dcterms:modified>
</cp:coreProperties>
</file>