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1620"/>
        <w:gridCol w:w="1710"/>
        <w:gridCol w:w="767"/>
        <w:gridCol w:w="1800"/>
        <w:gridCol w:w="1800"/>
        <w:gridCol w:w="1800"/>
      </w:tblGrid>
      <w:tr w:rsidR="00E67FC4" w:rsidRPr="00656937" w14:paraId="6EBC2131" w14:textId="6B9EEF51" w:rsidTr="00E67FC4">
        <w:tc>
          <w:tcPr>
            <w:tcW w:w="4130" w:type="dxa"/>
          </w:tcPr>
          <w:p w14:paraId="2E9AF5A5" w14:textId="50F0BBBF" w:rsidR="00D10A59" w:rsidRPr="00656937" w:rsidRDefault="00B93067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Supplemental </w:t>
            </w:r>
            <w:r w:rsidR="00D10A59" w:rsidRPr="00656937">
              <w:rPr>
                <w:rFonts w:ascii="Arial" w:hAnsi="Arial" w:cs="Arial"/>
                <w:sz w:val="22"/>
                <w:szCs w:val="22"/>
              </w:rPr>
              <w:t>Table</w:t>
            </w:r>
            <w:r w:rsidR="001302A6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620" w:type="dxa"/>
          </w:tcPr>
          <w:p w14:paraId="39D38872" w14:textId="77777777" w:rsidR="00B25546" w:rsidRPr="00656937" w:rsidRDefault="00D10A59" w:rsidP="00E67F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IBD and negative GI panel</w:t>
            </w:r>
          </w:p>
          <w:p w14:paraId="3561CE17" w14:textId="579CEA40" w:rsidR="00D10A59" w:rsidRPr="00656937" w:rsidRDefault="00D10A59" w:rsidP="00E67F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n= 54</w:t>
            </w:r>
          </w:p>
        </w:tc>
        <w:tc>
          <w:tcPr>
            <w:tcW w:w="1710" w:type="dxa"/>
          </w:tcPr>
          <w:p w14:paraId="4896CD29" w14:textId="77777777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IBD and any pathogen</w:t>
            </w:r>
          </w:p>
          <w:p w14:paraId="27DBBB5F" w14:textId="5C498BF6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n= 38</w:t>
            </w:r>
          </w:p>
        </w:tc>
        <w:tc>
          <w:tcPr>
            <w:tcW w:w="767" w:type="dxa"/>
          </w:tcPr>
          <w:p w14:paraId="11F19F71" w14:textId="7778DD72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  <w:tc>
          <w:tcPr>
            <w:tcW w:w="1800" w:type="dxa"/>
          </w:tcPr>
          <w:p w14:paraId="2A9944F7" w14:textId="1EA097F0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Clostridioides difficile</w:t>
            </w:r>
          </w:p>
          <w:p w14:paraId="7DCAF8EA" w14:textId="54F77D30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n= 14</w:t>
            </w:r>
          </w:p>
        </w:tc>
        <w:tc>
          <w:tcPr>
            <w:tcW w:w="1800" w:type="dxa"/>
          </w:tcPr>
          <w:p w14:paraId="358A82E3" w14:textId="77777777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Escherichia coli subtype</w:t>
            </w:r>
          </w:p>
          <w:p w14:paraId="0B9C0F13" w14:textId="1DCC2040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n= 15</w:t>
            </w:r>
          </w:p>
        </w:tc>
        <w:tc>
          <w:tcPr>
            <w:tcW w:w="1800" w:type="dxa"/>
          </w:tcPr>
          <w:p w14:paraId="3AFDEC4D" w14:textId="77777777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Norovirus</w:t>
            </w:r>
          </w:p>
          <w:p w14:paraId="3A5F1087" w14:textId="77777777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FD835" w14:textId="6C09DA9D" w:rsidR="00D10A59" w:rsidRPr="00656937" w:rsidRDefault="00D10A59" w:rsidP="0094402E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n= 9</w:t>
            </w:r>
          </w:p>
        </w:tc>
      </w:tr>
      <w:tr w:rsidR="00E67FC4" w:rsidRPr="00656937" w14:paraId="47DF1F6A" w14:textId="4D5D0C50" w:rsidTr="00E67FC4">
        <w:tc>
          <w:tcPr>
            <w:tcW w:w="4130" w:type="dxa"/>
          </w:tcPr>
          <w:p w14:paraId="113C6EB9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Female </w:t>
            </w:r>
          </w:p>
        </w:tc>
        <w:tc>
          <w:tcPr>
            <w:tcW w:w="1620" w:type="dxa"/>
          </w:tcPr>
          <w:p w14:paraId="56706800" w14:textId="3FC165DA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29 (53.7%)</w:t>
            </w:r>
          </w:p>
        </w:tc>
        <w:tc>
          <w:tcPr>
            <w:tcW w:w="1710" w:type="dxa"/>
          </w:tcPr>
          <w:p w14:paraId="3152BC11" w14:textId="2A3A1C65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17 (44.7%)</w:t>
            </w:r>
          </w:p>
        </w:tc>
        <w:tc>
          <w:tcPr>
            <w:tcW w:w="767" w:type="dxa"/>
          </w:tcPr>
          <w:p w14:paraId="55AE1B5E" w14:textId="677064D0" w:rsidR="00D10A59" w:rsidRPr="00656937" w:rsidRDefault="00FA6517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0.397</w:t>
            </w:r>
          </w:p>
        </w:tc>
        <w:tc>
          <w:tcPr>
            <w:tcW w:w="1800" w:type="dxa"/>
          </w:tcPr>
          <w:p w14:paraId="4E059983" w14:textId="71FB6DBF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(28.6%)</w:t>
            </w:r>
          </w:p>
        </w:tc>
        <w:tc>
          <w:tcPr>
            <w:tcW w:w="1800" w:type="dxa"/>
          </w:tcPr>
          <w:p w14:paraId="6BEF67B8" w14:textId="1442227F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10 (66.7%)</w:t>
            </w:r>
          </w:p>
        </w:tc>
        <w:tc>
          <w:tcPr>
            <w:tcW w:w="1800" w:type="dxa"/>
          </w:tcPr>
          <w:p w14:paraId="05AE2F89" w14:textId="702D5C3F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(33.3%)</w:t>
            </w:r>
          </w:p>
        </w:tc>
      </w:tr>
      <w:tr w:rsidR="00E67FC4" w:rsidRPr="00656937" w14:paraId="5F974F21" w14:textId="06623F6A" w:rsidTr="00E67FC4">
        <w:tc>
          <w:tcPr>
            <w:tcW w:w="4130" w:type="dxa"/>
          </w:tcPr>
          <w:p w14:paraId="55C503C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Age at test (years; median, IQR)</w:t>
            </w:r>
          </w:p>
        </w:tc>
        <w:tc>
          <w:tcPr>
            <w:tcW w:w="1620" w:type="dxa"/>
          </w:tcPr>
          <w:p w14:paraId="022E6361" w14:textId="4AC525C3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36 (27.8-55.4)</w:t>
            </w:r>
          </w:p>
        </w:tc>
        <w:tc>
          <w:tcPr>
            <w:tcW w:w="1710" w:type="dxa"/>
          </w:tcPr>
          <w:p w14:paraId="48A7264D" w14:textId="041AF888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34 (26.6-43.3)</w:t>
            </w:r>
          </w:p>
        </w:tc>
        <w:tc>
          <w:tcPr>
            <w:tcW w:w="767" w:type="dxa"/>
          </w:tcPr>
          <w:p w14:paraId="1CF97946" w14:textId="0913E514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0.300</w:t>
            </w:r>
          </w:p>
        </w:tc>
        <w:tc>
          <w:tcPr>
            <w:tcW w:w="1800" w:type="dxa"/>
          </w:tcPr>
          <w:p w14:paraId="4F753C4E" w14:textId="3F43895D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32.5 (26.6-46.4)</w:t>
            </w:r>
          </w:p>
        </w:tc>
        <w:tc>
          <w:tcPr>
            <w:tcW w:w="1800" w:type="dxa"/>
          </w:tcPr>
          <w:p w14:paraId="528D478A" w14:textId="3873EA58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33.2 (26.9-43.3)</w:t>
            </w:r>
          </w:p>
        </w:tc>
        <w:tc>
          <w:tcPr>
            <w:tcW w:w="1800" w:type="dxa"/>
          </w:tcPr>
          <w:p w14:paraId="0227722B" w14:textId="465AACFF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37.1 (24.4-42.3)</w:t>
            </w:r>
          </w:p>
        </w:tc>
      </w:tr>
      <w:tr w:rsidR="00E67FC4" w:rsidRPr="00656937" w14:paraId="690C8366" w14:textId="77777777" w:rsidTr="00E67FC4">
        <w:tc>
          <w:tcPr>
            <w:tcW w:w="4130" w:type="dxa"/>
          </w:tcPr>
          <w:p w14:paraId="396116C0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IBD</w:t>
            </w:r>
          </w:p>
          <w:p w14:paraId="5CB28589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Crohn’s disease</w:t>
            </w:r>
          </w:p>
          <w:p w14:paraId="240022A5" w14:textId="47B9C50A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Ulcerative colitis</w:t>
            </w:r>
          </w:p>
        </w:tc>
        <w:tc>
          <w:tcPr>
            <w:tcW w:w="1620" w:type="dxa"/>
          </w:tcPr>
          <w:p w14:paraId="3CC8FC88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CB677" w14:textId="62C0204D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29 (</w:t>
            </w:r>
            <w:r w:rsidR="00440B8E" w:rsidRPr="00656937">
              <w:rPr>
                <w:rFonts w:ascii="Arial" w:hAnsi="Arial" w:cs="Arial"/>
                <w:sz w:val="22"/>
                <w:szCs w:val="22"/>
              </w:rPr>
              <w:t>53.7</w:t>
            </w:r>
            <w:r w:rsidRPr="00656937">
              <w:rPr>
                <w:rFonts w:ascii="Arial" w:hAnsi="Arial" w:cs="Arial"/>
                <w:sz w:val="22"/>
                <w:szCs w:val="22"/>
              </w:rPr>
              <w:t>%)</w:t>
            </w:r>
          </w:p>
          <w:p w14:paraId="343DD55B" w14:textId="351897A2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25 (</w:t>
            </w:r>
            <w:r w:rsidR="00C95F5A" w:rsidRPr="00656937">
              <w:rPr>
                <w:rFonts w:ascii="Arial" w:hAnsi="Arial" w:cs="Arial"/>
                <w:sz w:val="22"/>
                <w:szCs w:val="22"/>
              </w:rPr>
              <w:t>46.3</w:t>
            </w:r>
            <w:r w:rsidRPr="00656937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10" w:type="dxa"/>
          </w:tcPr>
          <w:p w14:paraId="05DAD8D6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D2A6A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12 (31.6%)</w:t>
            </w:r>
          </w:p>
          <w:p w14:paraId="432ECD7D" w14:textId="6F10F678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26 (68.4%)</w:t>
            </w:r>
          </w:p>
        </w:tc>
        <w:tc>
          <w:tcPr>
            <w:tcW w:w="767" w:type="dxa"/>
          </w:tcPr>
          <w:p w14:paraId="3FF6F731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084AF" w14:textId="77777777" w:rsidR="00696133" w:rsidRPr="00656937" w:rsidRDefault="00696133" w:rsidP="00D65B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45B28" w14:textId="1C7EEA2E" w:rsidR="00696133" w:rsidRPr="00656937" w:rsidRDefault="00696133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</w:t>
            </w:r>
            <w:r w:rsidR="007C0049" w:rsidRPr="00656937">
              <w:rPr>
                <w:rFonts w:ascii="Arial" w:hAnsi="Arial" w:cs="Arial"/>
                <w:sz w:val="22"/>
                <w:szCs w:val="22"/>
              </w:rPr>
              <w:t>036</w:t>
            </w:r>
          </w:p>
        </w:tc>
        <w:tc>
          <w:tcPr>
            <w:tcW w:w="1800" w:type="dxa"/>
          </w:tcPr>
          <w:p w14:paraId="78CC3F91" w14:textId="4064BAF0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FA61F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(28.6%)</w:t>
            </w:r>
          </w:p>
          <w:p w14:paraId="758E0E8C" w14:textId="4384C442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10 (71.4%)</w:t>
            </w:r>
          </w:p>
        </w:tc>
        <w:tc>
          <w:tcPr>
            <w:tcW w:w="1800" w:type="dxa"/>
          </w:tcPr>
          <w:p w14:paraId="5769FF60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6F931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(33.3%)</w:t>
            </w:r>
          </w:p>
          <w:p w14:paraId="65D0FE67" w14:textId="2742952F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10 (66.7%)</w:t>
            </w:r>
          </w:p>
        </w:tc>
        <w:tc>
          <w:tcPr>
            <w:tcW w:w="1800" w:type="dxa"/>
          </w:tcPr>
          <w:p w14:paraId="4061F162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6171E" w14:textId="77777777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(33.3%)</w:t>
            </w:r>
          </w:p>
          <w:p w14:paraId="1DBCA4D7" w14:textId="35619D8F" w:rsidR="00D10A59" w:rsidRPr="00656937" w:rsidRDefault="00D10A59" w:rsidP="00D65B79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6 (66.7%)</w:t>
            </w:r>
          </w:p>
        </w:tc>
      </w:tr>
      <w:tr w:rsidR="00E67FC4" w:rsidRPr="00656937" w14:paraId="1E0EBFC9" w14:textId="3E5398FD" w:rsidTr="00E67FC4">
        <w:tc>
          <w:tcPr>
            <w:tcW w:w="4130" w:type="dxa"/>
          </w:tcPr>
          <w:p w14:paraId="6B64735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Montreal classification CD</w:t>
            </w:r>
          </w:p>
          <w:p w14:paraId="7D8E9783" w14:textId="574ACB41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A1- Age &lt;17</w:t>
            </w:r>
          </w:p>
          <w:p w14:paraId="62578568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A2- Age 17-40</w:t>
            </w:r>
          </w:p>
          <w:p w14:paraId="52A5DAB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A3- Age &gt;40</w:t>
            </w:r>
          </w:p>
          <w:p w14:paraId="3FC3B86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L1- Ileal</w:t>
            </w:r>
          </w:p>
          <w:p w14:paraId="52871EAA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L2- Colonic</w:t>
            </w:r>
          </w:p>
          <w:p w14:paraId="24B03D4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L3- Ileocolonic</w:t>
            </w:r>
          </w:p>
          <w:p w14:paraId="182B4DE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B1- Inflammatory</w:t>
            </w:r>
          </w:p>
          <w:p w14:paraId="5058FFA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B2- Stricturing</w:t>
            </w:r>
          </w:p>
          <w:p w14:paraId="01543D8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B3- Penetrating</w:t>
            </w:r>
          </w:p>
          <w:p w14:paraId="564B7308" w14:textId="17C91CB1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Perianal</w:t>
            </w:r>
          </w:p>
        </w:tc>
        <w:tc>
          <w:tcPr>
            <w:tcW w:w="1620" w:type="dxa"/>
          </w:tcPr>
          <w:p w14:paraId="13DA800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34815" w14:textId="51195B9D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11 (20.4%)</w:t>
            </w:r>
          </w:p>
          <w:p w14:paraId="3285AB30" w14:textId="592D5F2E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12 (41.4%)</w:t>
            </w:r>
          </w:p>
          <w:p w14:paraId="5C92840E" w14:textId="55601A85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6 (11.1%)</w:t>
            </w:r>
          </w:p>
          <w:p w14:paraId="073CE1C1" w14:textId="40D326C5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6 (11.1%)</w:t>
            </w:r>
          </w:p>
          <w:p w14:paraId="6A3F52D4" w14:textId="024C5AFF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(9.3%)</w:t>
            </w:r>
          </w:p>
          <w:p w14:paraId="2B7B9BF0" w14:textId="5E0A32C0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18 (33.3%)</w:t>
            </w:r>
          </w:p>
          <w:p w14:paraId="2C49850B" w14:textId="37E5169A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11 (20.4%)</w:t>
            </w:r>
          </w:p>
          <w:p w14:paraId="22A8CC47" w14:textId="0CFD80ED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(1.9%)</w:t>
            </w:r>
          </w:p>
          <w:p w14:paraId="6018E0E3" w14:textId="346F4F99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17 (31.5%)</w:t>
            </w:r>
          </w:p>
          <w:p w14:paraId="5BF74F43" w14:textId="1FD686F5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7 (13%)</w:t>
            </w:r>
          </w:p>
        </w:tc>
        <w:tc>
          <w:tcPr>
            <w:tcW w:w="1710" w:type="dxa"/>
          </w:tcPr>
          <w:p w14:paraId="09511103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1A1B4" w14:textId="2515721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(7.9%)</w:t>
            </w:r>
          </w:p>
          <w:p w14:paraId="0A007D1F" w14:textId="195D48C8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6 (15.8%)</w:t>
            </w:r>
          </w:p>
          <w:p w14:paraId="2BF937CA" w14:textId="77777777" w:rsidR="00D10A59" w:rsidRPr="00656937" w:rsidRDefault="00D10A59" w:rsidP="00752013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(7.9%)</w:t>
            </w:r>
          </w:p>
          <w:p w14:paraId="72BD9B78" w14:textId="77777777" w:rsidR="00D10A59" w:rsidRPr="00656937" w:rsidRDefault="00D10A59" w:rsidP="00752013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(7.9%)</w:t>
            </w:r>
          </w:p>
          <w:p w14:paraId="17A91DC8" w14:textId="77777777" w:rsidR="00D10A59" w:rsidRPr="00656937" w:rsidRDefault="00D10A59" w:rsidP="00752013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(7.9%)</w:t>
            </w:r>
          </w:p>
          <w:p w14:paraId="4D03215F" w14:textId="77777777" w:rsidR="00D10A59" w:rsidRPr="00656937" w:rsidRDefault="00D10A59" w:rsidP="00752013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6 (15.8%)</w:t>
            </w:r>
          </w:p>
          <w:p w14:paraId="4717580F" w14:textId="0A826100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(5.3%)</w:t>
            </w:r>
          </w:p>
          <w:p w14:paraId="585E0C78" w14:textId="1D33A403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(5.3%)</w:t>
            </w:r>
          </w:p>
          <w:p w14:paraId="75A3377E" w14:textId="155EC6F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8 (21.1%)</w:t>
            </w:r>
          </w:p>
          <w:p w14:paraId="6BEE889C" w14:textId="78BB9EA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(5.3%)</w:t>
            </w:r>
          </w:p>
        </w:tc>
        <w:tc>
          <w:tcPr>
            <w:tcW w:w="767" w:type="dxa"/>
          </w:tcPr>
          <w:p w14:paraId="5E3BC758" w14:textId="77777777" w:rsidR="00D10A59" w:rsidRPr="00656937" w:rsidRDefault="00DA43EF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253597B" w14:textId="77777777" w:rsidR="002C3229" w:rsidRPr="00656937" w:rsidRDefault="002C322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FCA1B" w14:textId="77777777" w:rsidR="002C3229" w:rsidRPr="00656937" w:rsidRDefault="002C322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07BB51" w14:textId="17494999" w:rsidR="000E06CC" w:rsidRPr="00656937" w:rsidRDefault="002C322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0.609</w:t>
            </w:r>
          </w:p>
          <w:p w14:paraId="5E4E6724" w14:textId="77777777" w:rsidR="002C3229" w:rsidRPr="00656937" w:rsidRDefault="002C322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7AF64" w14:textId="77777777" w:rsidR="002C3229" w:rsidRPr="00656937" w:rsidRDefault="002C322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B9555" w14:textId="77777777" w:rsidR="002C3229" w:rsidRPr="00656937" w:rsidRDefault="002C322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</w:t>
            </w:r>
            <w:r w:rsidR="00C95F5A" w:rsidRPr="00656937">
              <w:rPr>
                <w:rFonts w:ascii="Arial" w:hAnsi="Arial" w:cs="Arial"/>
                <w:sz w:val="22"/>
                <w:szCs w:val="22"/>
              </w:rPr>
              <w:t>819</w:t>
            </w:r>
          </w:p>
          <w:p w14:paraId="02B57AFE" w14:textId="77777777" w:rsidR="00C95F5A" w:rsidRPr="00656937" w:rsidRDefault="00C95F5A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6B894B" w14:textId="77777777" w:rsidR="00C95F5A" w:rsidRPr="00656937" w:rsidRDefault="00C95F5A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5D9EF" w14:textId="77777777" w:rsidR="00C95F5A" w:rsidRPr="00656937" w:rsidRDefault="004D0116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0.160</w:t>
            </w:r>
          </w:p>
          <w:p w14:paraId="7BD1EC6D" w14:textId="72CBA06D" w:rsidR="004D0116" w:rsidRPr="00656937" w:rsidRDefault="004D0116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0.221</w:t>
            </w:r>
          </w:p>
        </w:tc>
        <w:tc>
          <w:tcPr>
            <w:tcW w:w="1800" w:type="dxa"/>
          </w:tcPr>
          <w:p w14:paraId="7BF00096" w14:textId="1CFB9D65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05583" w14:textId="084B0775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169D2D2" w14:textId="7245980A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(28.6%)</w:t>
            </w:r>
          </w:p>
          <w:p w14:paraId="3A87E4EC" w14:textId="0A66146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52418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(7.1%)</w:t>
            </w:r>
          </w:p>
          <w:p w14:paraId="27817D4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(7.1%)</w:t>
            </w:r>
          </w:p>
          <w:p w14:paraId="64520F5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(14.3%)</w:t>
            </w:r>
          </w:p>
          <w:p w14:paraId="6D1E781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(7.1%)</w:t>
            </w:r>
          </w:p>
          <w:p w14:paraId="5DB488E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7E9E438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(21.4%)</w:t>
            </w:r>
          </w:p>
          <w:p w14:paraId="41095500" w14:textId="6F296582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(14.3%)</w:t>
            </w:r>
          </w:p>
        </w:tc>
        <w:tc>
          <w:tcPr>
            <w:tcW w:w="1800" w:type="dxa"/>
          </w:tcPr>
          <w:p w14:paraId="4B6E906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7985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(13.3%)</w:t>
            </w:r>
          </w:p>
          <w:p w14:paraId="295BA12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(6.7%)</w:t>
            </w:r>
          </w:p>
          <w:p w14:paraId="43CD6F61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(13.3%)</w:t>
            </w:r>
          </w:p>
          <w:p w14:paraId="7202E2B3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(13.3%)</w:t>
            </w:r>
          </w:p>
          <w:p w14:paraId="60A76BF1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9FFACB3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(20%)</w:t>
            </w:r>
          </w:p>
          <w:p w14:paraId="3FC9F76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(6.7%)</w:t>
            </w:r>
          </w:p>
          <w:p w14:paraId="5F865B0F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(13.3%)</w:t>
            </w:r>
          </w:p>
          <w:p w14:paraId="0FB2B1BF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(13.3%)</w:t>
            </w:r>
          </w:p>
          <w:p w14:paraId="0B3A242C" w14:textId="5559A80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14:paraId="765D1F4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0BC533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(11.1%)</w:t>
            </w:r>
          </w:p>
          <w:p w14:paraId="39204F3D" w14:textId="503D85F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(11.1%)</w:t>
            </w:r>
          </w:p>
          <w:p w14:paraId="599A0A53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(11.1%)</w:t>
            </w:r>
          </w:p>
          <w:p w14:paraId="59CB4E27" w14:textId="4D3A079C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  <w:p w14:paraId="3B965C0B" w14:textId="024B889E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(22.2%)</w:t>
            </w:r>
          </w:p>
          <w:p w14:paraId="2486BDA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(11.1%)</w:t>
            </w:r>
          </w:p>
          <w:p w14:paraId="45A8317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685DCEA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378AA1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(33.3%)</w:t>
            </w:r>
          </w:p>
          <w:p w14:paraId="2820F2B0" w14:textId="7D3DB763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67FC4" w:rsidRPr="00656937" w14:paraId="5CD0E7D9" w14:textId="130B0D14" w:rsidTr="00E67FC4">
        <w:tc>
          <w:tcPr>
            <w:tcW w:w="4130" w:type="dxa"/>
          </w:tcPr>
          <w:p w14:paraId="54FBCD0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Montreal classification UC</w:t>
            </w:r>
          </w:p>
          <w:p w14:paraId="5AF44E6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E1- Proctitis</w:t>
            </w:r>
          </w:p>
          <w:p w14:paraId="69713B68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E2- Left-sided colitis</w:t>
            </w:r>
          </w:p>
          <w:p w14:paraId="3B5EDF94" w14:textId="3800EB22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E3- Extensive colitis</w:t>
            </w:r>
          </w:p>
        </w:tc>
        <w:tc>
          <w:tcPr>
            <w:tcW w:w="1620" w:type="dxa"/>
          </w:tcPr>
          <w:p w14:paraId="2E14A25F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4CCD8" w14:textId="0C4166D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(9.3%)</w:t>
            </w:r>
          </w:p>
          <w:p w14:paraId="3ABCF96D" w14:textId="4F403A6C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(9.3%)</w:t>
            </w:r>
          </w:p>
          <w:p w14:paraId="08A5EC4D" w14:textId="6C55A5D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15 (</w:t>
            </w:r>
            <w:r w:rsidR="00F7380D" w:rsidRPr="00656937">
              <w:rPr>
                <w:rFonts w:ascii="Arial" w:hAnsi="Arial" w:cs="Arial"/>
                <w:sz w:val="22"/>
                <w:szCs w:val="22"/>
              </w:rPr>
              <w:t>27.8</w:t>
            </w:r>
            <w:r w:rsidRPr="00656937">
              <w:rPr>
                <w:rFonts w:ascii="Arial" w:hAnsi="Arial" w:cs="Arial"/>
                <w:sz w:val="22"/>
                <w:szCs w:val="22"/>
              </w:rPr>
              <w:t>%)</w:t>
            </w:r>
          </w:p>
        </w:tc>
        <w:tc>
          <w:tcPr>
            <w:tcW w:w="1710" w:type="dxa"/>
          </w:tcPr>
          <w:p w14:paraId="7100E73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532C9" w14:textId="0C2E495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(13.2%)</w:t>
            </w:r>
          </w:p>
          <w:p w14:paraId="5BF3CDEA" w14:textId="48147C6D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7 (18.4%)</w:t>
            </w:r>
          </w:p>
          <w:p w14:paraId="5E6B66A9" w14:textId="04B2CE11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14 (36.8%)</w:t>
            </w:r>
          </w:p>
        </w:tc>
        <w:tc>
          <w:tcPr>
            <w:tcW w:w="767" w:type="dxa"/>
          </w:tcPr>
          <w:p w14:paraId="23950C2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8CCE5" w14:textId="77777777" w:rsidR="004D0116" w:rsidRPr="00656937" w:rsidRDefault="004D0116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4DAD5" w14:textId="77777777" w:rsidR="004D0116" w:rsidRPr="00656937" w:rsidRDefault="004D0116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12002" w14:textId="16F0FB19" w:rsidR="004D0116" w:rsidRPr="00656937" w:rsidRDefault="004D0116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</w:t>
            </w:r>
            <w:r w:rsidR="00F7380D" w:rsidRPr="00656937">
              <w:rPr>
                <w:rFonts w:ascii="Arial" w:hAnsi="Arial" w:cs="Arial"/>
                <w:sz w:val="22"/>
                <w:szCs w:val="22"/>
              </w:rPr>
              <w:t>693</w:t>
            </w:r>
          </w:p>
        </w:tc>
        <w:tc>
          <w:tcPr>
            <w:tcW w:w="1800" w:type="dxa"/>
          </w:tcPr>
          <w:p w14:paraId="7A9385D3" w14:textId="73D78333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0235C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(14.3%)</w:t>
            </w:r>
          </w:p>
          <w:p w14:paraId="24F6766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(14.3%)</w:t>
            </w:r>
          </w:p>
          <w:p w14:paraId="6C5A3C87" w14:textId="532C7E21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6 (42.9%)</w:t>
            </w:r>
          </w:p>
        </w:tc>
        <w:tc>
          <w:tcPr>
            <w:tcW w:w="1800" w:type="dxa"/>
          </w:tcPr>
          <w:p w14:paraId="0F17507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58C23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(20%)</w:t>
            </w:r>
          </w:p>
          <w:p w14:paraId="6BE3ABAD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(13.3%)</w:t>
            </w:r>
          </w:p>
          <w:p w14:paraId="664F311E" w14:textId="71D89984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(33.3%)</w:t>
            </w:r>
          </w:p>
        </w:tc>
        <w:tc>
          <w:tcPr>
            <w:tcW w:w="1800" w:type="dxa"/>
          </w:tcPr>
          <w:p w14:paraId="037E1C11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3513A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975A2EE" w14:textId="7A874EF2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(33.3%)</w:t>
            </w:r>
          </w:p>
          <w:p w14:paraId="2A016227" w14:textId="0AABC3E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(33.3%)</w:t>
            </w:r>
          </w:p>
        </w:tc>
      </w:tr>
      <w:tr w:rsidR="00E67FC4" w:rsidRPr="00656937" w14:paraId="38A46C88" w14:textId="121F3A41" w:rsidTr="00E67FC4">
        <w:tc>
          <w:tcPr>
            <w:tcW w:w="4130" w:type="dxa"/>
          </w:tcPr>
          <w:p w14:paraId="555B63BF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Duration of IBD (years; median, IQR)</w:t>
            </w:r>
          </w:p>
        </w:tc>
        <w:tc>
          <w:tcPr>
            <w:tcW w:w="1620" w:type="dxa"/>
          </w:tcPr>
          <w:p w14:paraId="2E0E7027" w14:textId="4D8B5A88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7.9 (1.3-16.5)</w:t>
            </w:r>
          </w:p>
        </w:tc>
        <w:tc>
          <w:tcPr>
            <w:tcW w:w="1710" w:type="dxa"/>
          </w:tcPr>
          <w:p w14:paraId="7AF152DE" w14:textId="4D18CB71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10.5 (2.5-13.9)</w:t>
            </w:r>
          </w:p>
        </w:tc>
        <w:tc>
          <w:tcPr>
            <w:tcW w:w="767" w:type="dxa"/>
          </w:tcPr>
          <w:p w14:paraId="02E3590B" w14:textId="526B6979" w:rsidR="00D10A59" w:rsidRPr="00656937" w:rsidRDefault="00E67FC4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0.621</w:t>
            </w:r>
          </w:p>
        </w:tc>
        <w:tc>
          <w:tcPr>
            <w:tcW w:w="1800" w:type="dxa"/>
          </w:tcPr>
          <w:p w14:paraId="17051286" w14:textId="5B08FD1E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8.4 (1.5-13.8)</w:t>
            </w:r>
          </w:p>
        </w:tc>
        <w:tc>
          <w:tcPr>
            <w:tcW w:w="1800" w:type="dxa"/>
          </w:tcPr>
          <w:p w14:paraId="5F6A639D" w14:textId="35CBFDD2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11.5 (3.3-14.3)</w:t>
            </w:r>
          </w:p>
        </w:tc>
        <w:tc>
          <w:tcPr>
            <w:tcW w:w="1800" w:type="dxa"/>
          </w:tcPr>
          <w:p w14:paraId="530A790C" w14:textId="78F65029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10.5 (3.6- 13.3)</w:t>
            </w:r>
          </w:p>
        </w:tc>
      </w:tr>
      <w:tr w:rsidR="00E67FC4" w:rsidRPr="00656937" w14:paraId="3B66A336" w14:textId="53D2AC5B" w:rsidTr="00E67FC4">
        <w:tc>
          <w:tcPr>
            <w:tcW w:w="4130" w:type="dxa"/>
          </w:tcPr>
          <w:p w14:paraId="16E46CAF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IBD therapies at test</w:t>
            </w:r>
          </w:p>
          <w:p w14:paraId="542A2FC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Systemic steroids</w:t>
            </w:r>
          </w:p>
          <w:p w14:paraId="71785DC1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Topical steroids</w:t>
            </w:r>
          </w:p>
          <w:p w14:paraId="31B19B3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5-ASA</w:t>
            </w:r>
          </w:p>
          <w:p w14:paraId="059D632F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Anti-TNF</w:t>
            </w:r>
          </w:p>
          <w:p w14:paraId="01F2A46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Anti-Integrin </w:t>
            </w:r>
          </w:p>
          <w:p w14:paraId="5499718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Anti-IL 12/23</w:t>
            </w:r>
          </w:p>
          <w:p w14:paraId="1DA478A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JAK inhibitor</w:t>
            </w:r>
          </w:p>
          <w:p w14:paraId="49B447EC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Immunomodulator</w:t>
            </w:r>
          </w:p>
          <w:p w14:paraId="2438129C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None</w:t>
            </w:r>
          </w:p>
        </w:tc>
        <w:tc>
          <w:tcPr>
            <w:tcW w:w="1620" w:type="dxa"/>
          </w:tcPr>
          <w:p w14:paraId="79DC584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C4BDD" w14:textId="588F4FF8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13 (24.1%)</w:t>
            </w:r>
          </w:p>
          <w:p w14:paraId="0CFBD4C2" w14:textId="0045373F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(7.4%)</w:t>
            </w:r>
          </w:p>
          <w:p w14:paraId="7A6529D9" w14:textId="1697E469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13 (24.1%)</w:t>
            </w:r>
          </w:p>
          <w:p w14:paraId="5C224172" w14:textId="10AE0022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10 (18.5%)</w:t>
            </w:r>
          </w:p>
          <w:p w14:paraId="7E47DA23" w14:textId="595BF6E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(3.7%)</w:t>
            </w:r>
          </w:p>
          <w:p w14:paraId="381C6EC3" w14:textId="5F06ED76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6 (11.1%)</w:t>
            </w:r>
          </w:p>
          <w:p w14:paraId="27D0C00E" w14:textId="2AE83702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(1.9%)</w:t>
            </w:r>
          </w:p>
          <w:p w14:paraId="29930146" w14:textId="311BA1C2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(5.6%)</w:t>
            </w:r>
          </w:p>
          <w:p w14:paraId="43424972" w14:textId="247AD9A9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14 (25.9%</w:t>
            </w:r>
          </w:p>
        </w:tc>
        <w:tc>
          <w:tcPr>
            <w:tcW w:w="1710" w:type="dxa"/>
          </w:tcPr>
          <w:p w14:paraId="7A186143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BE678" w14:textId="0ED239D6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(7.9%)</w:t>
            </w:r>
          </w:p>
          <w:p w14:paraId="65D2AE1C" w14:textId="5CD98300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(13.2%)</w:t>
            </w:r>
          </w:p>
          <w:p w14:paraId="0B959744" w14:textId="7E08213C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16 (42.1%)</w:t>
            </w:r>
          </w:p>
          <w:p w14:paraId="3035629C" w14:textId="671E4F52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(13.2%)</w:t>
            </w:r>
          </w:p>
          <w:p w14:paraId="367374F4" w14:textId="19EF9D2C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(10.5%)</w:t>
            </w:r>
          </w:p>
          <w:p w14:paraId="5AA62A1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B5851E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A58E71F" w14:textId="45C33890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(7.9%)</w:t>
            </w:r>
          </w:p>
          <w:p w14:paraId="24AF36A2" w14:textId="782BE6D9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11 (28.9%)</w:t>
            </w:r>
          </w:p>
        </w:tc>
        <w:tc>
          <w:tcPr>
            <w:tcW w:w="767" w:type="dxa"/>
          </w:tcPr>
          <w:p w14:paraId="1565DBC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D610C" w14:textId="77777777" w:rsidR="00F7380D" w:rsidRPr="00656937" w:rsidRDefault="00F7380D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0.044</w:t>
            </w:r>
          </w:p>
          <w:p w14:paraId="5DB3413F" w14:textId="77777777" w:rsidR="00F7380D" w:rsidRPr="00656937" w:rsidRDefault="00F7380D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0.361</w:t>
            </w:r>
          </w:p>
          <w:p w14:paraId="6D619B4D" w14:textId="77777777" w:rsidR="00F7380D" w:rsidRPr="00656937" w:rsidRDefault="00F7380D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0.067</w:t>
            </w:r>
          </w:p>
          <w:p w14:paraId="0D768D2E" w14:textId="77777777" w:rsidR="00F7380D" w:rsidRPr="00656937" w:rsidRDefault="00F7380D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0.493</w:t>
            </w:r>
          </w:p>
          <w:p w14:paraId="5B9D8916" w14:textId="77777777" w:rsidR="00F7380D" w:rsidRPr="00656937" w:rsidRDefault="00F7380D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0.192</w:t>
            </w:r>
          </w:p>
          <w:p w14:paraId="78CFC2DF" w14:textId="77777777" w:rsidR="00F7380D" w:rsidRPr="00656937" w:rsidRDefault="00F7380D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0.034</w:t>
            </w:r>
          </w:p>
          <w:p w14:paraId="60E3F19A" w14:textId="77777777" w:rsidR="00F7380D" w:rsidRPr="00656937" w:rsidRDefault="00F7380D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0.399</w:t>
            </w:r>
          </w:p>
          <w:p w14:paraId="7E213BF6" w14:textId="77777777" w:rsidR="00F7380D" w:rsidRPr="00656937" w:rsidRDefault="00F7380D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</w:t>
            </w:r>
            <w:r w:rsidR="00E166BD" w:rsidRPr="00656937">
              <w:rPr>
                <w:rFonts w:ascii="Arial" w:hAnsi="Arial" w:cs="Arial"/>
                <w:sz w:val="22"/>
                <w:szCs w:val="22"/>
              </w:rPr>
              <w:t>655</w:t>
            </w:r>
          </w:p>
          <w:p w14:paraId="4A48210E" w14:textId="5512B800" w:rsidR="00E166BD" w:rsidRPr="00656937" w:rsidRDefault="00E166BD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0.748</w:t>
            </w:r>
          </w:p>
        </w:tc>
        <w:tc>
          <w:tcPr>
            <w:tcW w:w="1800" w:type="dxa"/>
          </w:tcPr>
          <w:p w14:paraId="0ADC2607" w14:textId="7C75B25A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A3A4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(14.3%)</w:t>
            </w:r>
          </w:p>
          <w:p w14:paraId="3CD8025C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5F86639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7 (50%)</w:t>
            </w:r>
          </w:p>
          <w:p w14:paraId="6D0B6C6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(14.3%)</w:t>
            </w:r>
          </w:p>
          <w:p w14:paraId="3975071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(7.1%)</w:t>
            </w:r>
          </w:p>
          <w:p w14:paraId="49E72A0A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E2E07AD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2BC134D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(7.1%)</w:t>
            </w:r>
          </w:p>
          <w:p w14:paraId="3CD7BC7C" w14:textId="4F4B364A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(21.4%)</w:t>
            </w:r>
          </w:p>
        </w:tc>
        <w:tc>
          <w:tcPr>
            <w:tcW w:w="1800" w:type="dxa"/>
          </w:tcPr>
          <w:p w14:paraId="25D1CF1D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77FB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D8D58C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(26.7%)</w:t>
            </w:r>
          </w:p>
          <w:p w14:paraId="78C070C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6 (40%)</w:t>
            </w:r>
          </w:p>
          <w:p w14:paraId="76DAE521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(13.3%)</w:t>
            </w:r>
          </w:p>
          <w:p w14:paraId="5D7D51B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(20%)</w:t>
            </w:r>
          </w:p>
          <w:p w14:paraId="5C55146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0784541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62BDBF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(6.7%)</w:t>
            </w:r>
          </w:p>
          <w:p w14:paraId="31D38C12" w14:textId="4A09F11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(26.7%)</w:t>
            </w:r>
          </w:p>
        </w:tc>
        <w:tc>
          <w:tcPr>
            <w:tcW w:w="1800" w:type="dxa"/>
          </w:tcPr>
          <w:p w14:paraId="464F90ED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2F02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(11.1%)</w:t>
            </w:r>
          </w:p>
          <w:p w14:paraId="31104021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(11.1%)</w:t>
            </w:r>
          </w:p>
          <w:p w14:paraId="741187A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(33.3%)</w:t>
            </w:r>
          </w:p>
          <w:p w14:paraId="4ECB425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(11.1%)</w:t>
            </w:r>
          </w:p>
          <w:p w14:paraId="48C449F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EA33CA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052797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193758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(11.1%)</w:t>
            </w:r>
          </w:p>
          <w:p w14:paraId="542B0795" w14:textId="16E573D6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(44.4%)</w:t>
            </w:r>
          </w:p>
        </w:tc>
      </w:tr>
      <w:tr w:rsidR="00E67FC4" w:rsidRPr="00656937" w14:paraId="3960D845" w14:textId="11CEC7E2" w:rsidTr="00E67FC4">
        <w:tc>
          <w:tcPr>
            <w:tcW w:w="4130" w:type="dxa"/>
          </w:tcPr>
          <w:p w14:paraId="6B90110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lastRenderedPageBreak/>
              <w:t>Place of test</w:t>
            </w:r>
          </w:p>
          <w:p w14:paraId="10E92AA8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Emergency department</w:t>
            </w:r>
          </w:p>
          <w:p w14:paraId="5C163A08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Inpatient</w:t>
            </w:r>
          </w:p>
          <w:p w14:paraId="5BBD3E4A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Outpatient</w:t>
            </w:r>
          </w:p>
        </w:tc>
        <w:tc>
          <w:tcPr>
            <w:tcW w:w="1620" w:type="dxa"/>
          </w:tcPr>
          <w:p w14:paraId="1386161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596A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9 (16.7%)</w:t>
            </w:r>
          </w:p>
          <w:p w14:paraId="739E53B4" w14:textId="7E9CDFE4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32 (59.3%)</w:t>
            </w:r>
          </w:p>
          <w:p w14:paraId="22FB6FFC" w14:textId="5713A49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13 (24.1%)</w:t>
            </w:r>
          </w:p>
        </w:tc>
        <w:tc>
          <w:tcPr>
            <w:tcW w:w="1710" w:type="dxa"/>
          </w:tcPr>
          <w:p w14:paraId="1814239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A5E10" w14:textId="3D5A5DC4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8 (21.1%)</w:t>
            </w:r>
          </w:p>
          <w:p w14:paraId="18DC25E3" w14:textId="6EE6A17A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15 (39.5%)</w:t>
            </w:r>
          </w:p>
          <w:p w14:paraId="089D59AF" w14:textId="33A0127C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15 (39.5%)</w:t>
            </w:r>
          </w:p>
        </w:tc>
        <w:tc>
          <w:tcPr>
            <w:tcW w:w="767" w:type="dxa"/>
          </w:tcPr>
          <w:p w14:paraId="25EA1E6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B8BF2" w14:textId="77777777" w:rsidR="00696133" w:rsidRPr="00656937" w:rsidRDefault="00696133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CE419" w14:textId="77777777" w:rsidR="00696133" w:rsidRPr="00656937" w:rsidRDefault="00696133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D4BE5" w14:textId="513A2A52" w:rsidR="00696133" w:rsidRPr="00656937" w:rsidRDefault="00696133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0.159</w:t>
            </w:r>
          </w:p>
        </w:tc>
        <w:tc>
          <w:tcPr>
            <w:tcW w:w="1800" w:type="dxa"/>
          </w:tcPr>
          <w:p w14:paraId="387788EE" w14:textId="6C91A82A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20E2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(7.1%)</w:t>
            </w:r>
          </w:p>
          <w:p w14:paraId="4F55B841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8 (57.1%)</w:t>
            </w:r>
          </w:p>
          <w:p w14:paraId="2A34745D" w14:textId="6D3D671D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(25.7%)</w:t>
            </w:r>
          </w:p>
        </w:tc>
        <w:tc>
          <w:tcPr>
            <w:tcW w:w="1800" w:type="dxa"/>
          </w:tcPr>
          <w:p w14:paraId="21179AF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19F03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(13.3%)</w:t>
            </w:r>
          </w:p>
          <w:p w14:paraId="0FDA8C8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(26.7%)</w:t>
            </w:r>
          </w:p>
          <w:p w14:paraId="00517F2A" w14:textId="08F62C8C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9 (60%)</w:t>
            </w:r>
          </w:p>
        </w:tc>
        <w:tc>
          <w:tcPr>
            <w:tcW w:w="1800" w:type="dxa"/>
          </w:tcPr>
          <w:p w14:paraId="2BACEDA8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056CF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(55.6%)</w:t>
            </w:r>
          </w:p>
          <w:p w14:paraId="3A34D938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(33.3%)</w:t>
            </w:r>
          </w:p>
          <w:p w14:paraId="44D6DA08" w14:textId="7DAE1BC1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(11.1%)</w:t>
            </w:r>
          </w:p>
        </w:tc>
      </w:tr>
      <w:tr w:rsidR="00E67FC4" w:rsidRPr="00656937" w14:paraId="531E1DF3" w14:textId="01772FD7" w:rsidTr="00E67FC4">
        <w:tc>
          <w:tcPr>
            <w:tcW w:w="4130" w:type="dxa"/>
          </w:tcPr>
          <w:p w14:paraId="5355A9A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Symptoms </w:t>
            </w:r>
          </w:p>
          <w:p w14:paraId="185A5CAA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Diarrhea</w:t>
            </w:r>
          </w:p>
          <w:p w14:paraId="5DA195EF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Bloody diarrhea</w:t>
            </w:r>
          </w:p>
          <w:p w14:paraId="1B01EA29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Hematochezia</w:t>
            </w:r>
          </w:p>
          <w:p w14:paraId="3380F5CC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Abdominal pain</w:t>
            </w:r>
          </w:p>
          <w:p w14:paraId="756250D9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Fever</w:t>
            </w:r>
          </w:p>
          <w:p w14:paraId="57C4887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Nausea/vomiting</w:t>
            </w:r>
          </w:p>
          <w:p w14:paraId="29B361BF" w14:textId="4B7F845E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Other</w:t>
            </w:r>
          </w:p>
        </w:tc>
        <w:tc>
          <w:tcPr>
            <w:tcW w:w="1620" w:type="dxa"/>
          </w:tcPr>
          <w:p w14:paraId="757B764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C6FF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12 (22.2%)</w:t>
            </w:r>
          </w:p>
          <w:p w14:paraId="605363C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19 (35.2%)</w:t>
            </w:r>
          </w:p>
          <w:p w14:paraId="0EF4FB5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(3.7%)</w:t>
            </w:r>
          </w:p>
          <w:p w14:paraId="577D22D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31 (57.4%)</w:t>
            </w:r>
          </w:p>
          <w:p w14:paraId="3E97328D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13 (24.1%)</w:t>
            </w:r>
          </w:p>
          <w:p w14:paraId="197EB1D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12 (22.2%)</w:t>
            </w:r>
          </w:p>
          <w:p w14:paraId="00DA2801" w14:textId="13E9FB3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7 (13%)</w:t>
            </w:r>
          </w:p>
        </w:tc>
        <w:tc>
          <w:tcPr>
            <w:tcW w:w="1710" w:type="dxa"/>
          </w:tcPr>
          <w:p w14:paraId="3FE97C0C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659A6" w14:textId="21DCE14F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26 (68.4%)</w:t>
            </w:r>
          </w:p>
          <w:p w14:paraId="6FE577CF" w14:textId="75C43B8E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9 (23.7%)</w:t>
            </w:r>
          </w:p>
          <w:p w14:paraId="26B93993" w14:textId="5B604C7C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(7.9%)</w:t>
            </w:r>
          </w:p>
          <w:p w14:paraId="3E929101" w14:textId="7BBE6EF9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23 (60.5%)</w:t>
            </w:r>
          </w:p>
          <w:p w14:paraId="6ABADC13" w14:textId="1F36C225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(13.2%)</w:t>
            </w:r>
          </w:p>
          <w:p w14:paraId="1ED61D47" w14:textId="2CC62B83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16 (42.1%)</w:t>
            </w:r>
          </w:p>
          <w:p w14:paraId="625A9CCD" w14:textId="73C762B2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(13.2%)</w:t>
            </w:r>
          </w:p>
        </w:tc>
        <w:tc>
          <w:tcPr>
            <w:tcW w:w="767" w:type="dxa"/>
          </w:tcPr>
          <w:p w14:paraId="1D55A029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61EE6" w14:textId="77777777" w:rsidR="005D097A" w:rsidRPr="00656937" w:rsidRDefault="005D097A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0.001</w:t>
            </w:r>
          </w:p>
          <w:p w14:paraId="06809A35" w14:textId="77777777" w:rsidR="005D097A" w:rsidRPr="00656937" w:rsidRDefault="005D097A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0.238</w:t>
            </w:r>
          </w:p>
          <w:p w14:paraId="6AC6F0B8" w14:textId="77777777" w:rsidR="005D097A" w:rsidRPr="00656937" w:rsidRDefault="005D097A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0.383</w:t>
            </w:r>
          </w:p>
          <w:p w14:paraId="154158BD" w14:textId="77777777" w:rsidR="005D097A" w:rsidRPr="00656937" w:rsidRDefault="005D097A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0.765</w:t>
            </w:r>
          </w:p>
          <w:p w14:paraId="731CC32C" w14:textId="77777777" w:rsidR="005D097A" w:rsidRPr="00656937" w:rsidRDefault="005D097A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0.194</w:t>
            </w:r>
          </w:p>
          <w:p w14:paraId="0A2817C3" w14:textId="77777777" w:rsidR="005D097A" w:rsidRPr="00656937" w:rsidRDefault="00D70FAB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0.041</w:t>
            </w:r>
          </w:p>
          <w:p w14:paraId="4B9353E9" w14:textId="0E7998C1" w:rsidR="00D70FAB" w:rsidRPr="00656937" w:rsidRDefault="00D70FAB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0.978</w:t>
            </w:r>
          </w:p>
        </w:tc>
        <w:tc>
          <w:tcPr>
            <w:tcW w:w="1800" w:type="dxa"/>
          </w:tcPr>
          <w:p w14:paraId="7599290F" w14:textId="77B73C5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E3F9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10 (71.1%)</w:t>
            </w:r>
          </w:p>
          <w:p w14:paraId="1588E50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 (35.7%)</w:t>
            </w:r>
          </w:p>
          <w:p w14:paraId="27CB835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716CF47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8 (57.1%)</w:t>
            </w:r>
          </w:p>
          <w:p w14:paraId="0F41000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 (7.1%)</w:t>
            </w:r>
          </w:p>
          <w:p w14:paraId="67653EB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(28.6%)</w:t>
            </w:r>
          </w:p>
          <w:p w14:paraId="2AB093AD" w14:textId="56BC9F2F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(14.3%)</w:t>
            </w:r>
          </w:p>
        </w:tc>
        <w:tc>
          <w:tcPr>
            <w:tcW w:w="1800" w:type="dxa"/>
          </w:tcPr>
          <w:p w14:paraId="1102C18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9779D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9 (60%)</w:t>
            </w:r>
          </w:p>
          <w:p w14:paraId="67795E3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4 (26.7%)</w:t>
            </w:r>
          </w:p>
          <w:p w14:paraId="20382F6F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(20%)</w:t>
            </w:r>
          </w:p>
          <w:p w14:paraId="5224B15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8 (53.3%)</w:t>
            </w:r>
          </w:p>
          <w:p w14:paraId="79C2714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(13.3%)</w:t>
            </w:r>
          </w:p>
          <w:p w14:paraId="10A8072B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(20%)</w:t>
            </w:r>
          </w:p>
          <w:p w14:paraId="6DC82360" w14:textId="3F40970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 (20%)</w:t>
            </w:r>
          </w:p>
        </w:tc>
        <w:tc>
          <w:tcPr>
            <w:tcW w:w="1800" w:type="dxa"/>
          </w:tcPr>
          <w:p w14:paraId="0E3A6CF8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522F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7 (77.9%)</w:t>
            </w:r>
          </w:p>
          <w:p w14:paraId="01DC32C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D2D8E3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2DDAFAE" w14:textId="1716E1F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7 (77.8%)</w:t>
            </w:r>
          </w:p>
          <w:p w14:paraId="591E9588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 (22.2%)</w:t>
            </w:r>
          </w:p>
          <w:p w14:paraId="7567DF32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9 (100%)</w:t>
            </w:r>
          </w:p>
          <w:p w14:paraId="5472F0CB" w14:textId="2CEA680B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67FC4" w:rsidRPr="00656937" w14:paraId="1772F46C" w14:textId="588C8399" w:rsidTr="00E67FC4">
        <w:tc>
          <w:tcPr>
            <w:tcW w:w="4130" w:type="dxa"/>
          </w:tcPr>
          <w:p w14:paraId="456FE5C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Inflammatory biomarkers (median, IQR)</w:t>
            </w:r>
          </w:p>
          <w:p w14:paraId="70CE7F0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C-</w:t>
            </w:r>
            <w:proofErr w:type="spellStart"/>
            <w:r w:rsidRPr="00656937">
              <w:rPr>
                <w:rFonts w:ascii="Arial" w:hAnsi="Arial" w:cs="Arial"/>
                <w:sz w:val="22"/>
                <w:szCs w:val="22"/>
              </w:rPr>
              <w:t>rp</w:t>
            </w:r>
            <w:proofErr w:type="spellEnd"/>
            <w:r w:rsidRPr="00656937">
              <w:rPr>
                <w:rFonts w:ascii="Arial" w:hAnsi="Arial" w:cs="Arial"/>
                <w:sz w:val="22"/>
                <w:szCs w:val="22"/>
              </w:rPr>
              <w:t xml:space="preserve"> (mg/L)</w:t>
            </w:r>
          </w:p>
          <w:p w14:paraId="3E68C00C" w14:textId="541BDB2A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 xml:space="preserve">  ESR (mm/</w:t>
            </w:r>
            <w:proofErr w:type="spellStart"/>
            <w:r w:rsidRPr="00656937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Pr="006569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24D6A26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0375E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28 (5.4-94)</w:t>
            </w:r>
          </w:p>
          <w:p w14:paraId="6DCF2D4E" w14:textId="062E0484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57 (23-85)</w:t>
            </w:r>
          </w:p>
        </w:tc>
        <w:tc>
          <w:tcPr>
            <w:tcW w:w="1710" w:type="dxa"/>
          </w:tcPr>
          <w:p w14:paraId="2BAB0BA4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6A2E9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11.3 (2-47.6)</w:t>
            </w:r>
          </w:p>
          <w:p w14:paraId="65F319C1" w14:textId="6BF2D37A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12 (8-28)</w:t>
            </w:r>
          </w:p>
        </w:tc>
        <w:tc>
          <w:tcPr>
            <w:tcW w:w="767" w:type="dxa"/>
          </w:tcPr>
          <w:p w14:paraId="60B360A4" w14:textId="77777777" w:rsidR="00E67FC4" w:rsidRPr="00656937" w:rsidRDefault="00E67FC4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BEB3D" w14:textId="77777777" w:rsidR="00B25546" w:rsidRPr="00656937" w:rsidRDefault="00B25546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0.088</w:t>
            </w:r>
          </w:p>
          <w:p w14:paraId="0AA167DD" w14:textId="3FA10E5E" w:rsidR="00B25546" w:rsidRPr="00656937" w:rsidRDefault="00B25546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0.014</w:t>
            </w:r>
          </w:p>
        </w:tc>
        <w:tc>
          <w:tcPr>
            <w:tcW w:w="1800" w:type="dxa"/>
          </w:tcPr>
          <w:p w14:paraId="129F69E2" w14:textId="7FF239D4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0A5E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12.6 (1.4-74)</w:t>
            </w:r>
          </w:p>
          <w:p w14:paraId="7B02047C" w14:textId="47255413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26 (12-86)</w:t>
            </w:r>
          </w:p>
        </w:tc>
        <w:tc>
          <w:tcPr>
            <w:tcW w:w="1800" w:type="dxa"/>
          </w:tcPr>
          <w:p w14:paraId="19514BD9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68016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6.7 (2.8-14.4)</w:t>
            </w:r>
          </w:p>
          <w:p w14:paraId="11EC4E44" w14:textId="451A9EFF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8 (5-50)</w:t>
            </w:r>
          </w:p>
        </w:tc>
        <w:tc>
          <w:tcPr>
            <w:tcW w:w="1800" w:type="dxa"/>
          </w:tcPr>
          <w:p w14:paraId="7DA39680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019F5" w14:textId="77777777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37.2 (21.4-57.9)</w:t>
            </w:r>
          </w:p>
          <w:p w14:paraId="21A16072" w14:textId="7724F508" w:rsidR="00D10A59" w:rsidRPr="00656937" w:rsidRDefault="00D10A59" w:rsidP="009A09C4">
            <w:pPr>
              <w:rPr>
                <w:rFonts w:ascii="Arial" w:hAnsi="Arial" w:cs="Arial"/>
                <w:sz w:val="22"/>
                <w:szCs w:val="22"/>
              </w:rPr>
            </w:pPr>
            <w:r w:rsidRPr="00656937">
              <w:rPr>
                <w:rFonts w:ascii="Arial" w:hAnsi="Arial" w:cs="Arial"/>
                <w:sz w:val="22"/>
                <w:szCs w:val="22"/>
              </w:rPr>
              <w:t>11 (9-12)</w:t>
            </w:r>
          </w:p>
        </w:tc>
      </w:tr>
    </w:tbl>
    <w:p w14:paraId="43C7D760" w14:textId="4F4AD5A1" w:rsidR="0049638D" w:rsidRPr="00BA60CB" w:rsidRDefault="000E21B5">
      <w:pPr>
        <w:rPr>
          <w:rFonts w:ascii="Arial" w:hAnsi="Arial" w:cs="Arial"/>
          <w:b/>
          <w:bCs/>
          <w:sz w:val="22"/>
          <w:szCs w:val="22"/>
        </w:rPr>
      </w:pPr>
      <w:r w:rsidRPr="000E21B5">
        <w:rPr>
          <w:rFonts w:ascii="Arial" w:hAnsi="Arial" w:cs="Arial"/>
          <w:sz w:val="22"/>
          <w:szCs w:val="22"/>
        </w:rPr>
        <w:t>Abbreviations</w:t>
      </w:r>
      <w:r>
        <w:rPr>
          <w:rFonts w:ascii="Arial" w:hAnsi="Arial" w:cs="Arial"/>
          <w:sz w:val="22"/>
          <w:szCs w:val="22"/>
        </w:rPr>
        <w:t xml:space="preserve">: IBD- inflammatory bowel disease; IQR- interquartile range; 5-ASA- </w:t>
      </w:r>
      <w:proofErr w:type="spellStart"/>
      <w:r w:rsidRPr="000E21B5">
        <w:rPr>
          <w:rFonts w:ascii="Arial" w:hAnsi="Arial" w:cs="Arial"/>
          <w:sz w:val="22"/>
          <w:szCs w:val="22"/>
        </w:rPr>
        <w:t>aminosalicylat</w:t>
      </w:r>
      <w:r>
        <w:rPr>
          <w:rFonts w:ascii="Arial" w:hAnsi="Arial" w:cs="Arial"/>
          <w:sz w:val="22"/>
          <w:szCs w:val="22"/>
        </w:rPr>
        <w:t>es</w:t>
      </w:r>
      <w:proofErr w:type="spellEnd"/>
      <w:r>
        <w:rPr>
          <w:rFonts w:ascii="Arial" w:hAnsi="Arial" w:cs="Arial"/>
          <w:sz w:val="22"/>
          <w:szCs w:val="22"/>
        </w:rPr>
        <w:t xml:space="preserve">; TNF- tumor necrosis factor; IL- </w:t>
      </w:r>
      <w:proofErr w:type="spellStart"/>
      <w:r>
        <w:rPr>
          <w:rFonts w:ascii="Arial" w:hAnsi="Arial" w:cs="Arial"/>
          <w:sz w:val="22"/>
          <w:szCs w:val="22"/>
        </w:rPr>
        <w:t>interlukin</w:t>
      </w:r>
      <w:proofErr w:type="spellEnd"/>
      <w:r>
        <w:rPr>
          <w:rFonts w:ascii="Arial" w:hAnsi="Arial" w:cs="Arial"/>
          <w:sz w:val="22"/>
          <w:szCs w:val="22"/>
        </w:rPr>
        <w:t>; JAK- Janus kinase; C-</w:t>
      </w:r>
      <w:proofErr w:type="spellStart"/>
      <w:r>
        <w:rPr>
          <w:rFonts w:ascii="Arial" w:hAnsi="Arial" w:cs="Arial"/>
          <w:sz w:val="22"/>
          <w:szCs w:val="22"/>
        </w:rPr>
        <w:t>rp</w:t>
      </w:r>
      <w:proofErr w:type="spellEnd"/>
      <w:r>
        <w:rPr>
          <w:rFonts w:ascii="Arial" w:hAnsi="Arial" w:cs="Arial"/>
          <w:sz w:val="22"/>
          <w:szCs w:val="22"/>
        </w:rPr>
        <w:t>- C-reactive protein; ESR- sedimentation rate.</w:t>
      </w:r>
    </w:p>
    <w:sectPr w:rsidR="0049638D" w:rsidRPr="00BA60CB" w:rsidSect="003336B0">
      <w:pgSz w:w="16838" w:h="11906" w:orient="landscape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43D3F"/>
    <w:multiLevelType w:val="hybridMultilevel"/>
    <w:tmpl w:val="BA4C86C6"/>
    <w:lvl w:ilvl="0" w:tplc="197275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7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1D"/>
    <w:rsid w:val="000030C5"/>
    <w:rsid w:val="00004241"/>
    <w:rsid w:val="000140A9"/>
    <w:rsid w:val="00023F4C"/>
    <w:rsid w:val="00043684"/>
    <w:rsid w:val="00057144"/>
    <w:rsid w:val="000710E6"/>
    <w:rsid w:val="00077B4B"/>
    <w:rsid w:val="000806E0"/>
    <w:rsid w:val="000864DF"/>
    <w:rsid w:val="000868F4"/>
    <w:rsid w:val="000A3DCE"/>
    <w:rsid w:val="000B3924"/>
    <w:rsid w:val="000D7B40"/>
    <w:rsid w:val="000E06CC"/>
    <w:rsid w:val="000E21B5"/>
    <w:rsid w:val="000E50B6"/>
    <w:rsid w:val="00104B68"/>
    <w:rsid w:val="001167EF"/>
    <w:rsid w:val="0011781F"/>
    <w:rsid w:val="001302A6"/>
    <w:rsid w:val="001340FB"/>
    <w:rsid w:val="00137E26"/>
    <w:rsid w:val="00175DAE"/>
    <w:rsid w:val="001C119E"/>
    <w:rsid w:val="001C6E46"/>
    <w:rsid w:val="001D7BC2"/>
    <w:rsid w:val="001E0477"/>
    <w:rsid w:val="001E6EA7"/>
    <w:rsid w:val="001F096C"/>
    <w:rsid w:val="001F38D0"/>
    <w:rsid w:val="002011FD"/>
    <w:rsid w:val="0021209D"/>
    <w:rsid w:val="00222121"/>
    <w:rsid w:val="00231540"/>
    <w:rsid w:val="00234241"/>
    <w:rsid w:val="00241228"/>
    <w:rsid w:val="0027035A"/>
    <w:rsid w:val="0027099A"/>
    <w:rsid w:val="0027603D"/>
    <w:rsid w:val="00276C6E"/>
    <w:rsid w:val="0029536C"/>
    <w:rsid w:val="002A1760"/>
    <w:rsid w:val="002A5D6D"/>
    <w:rsid w:val="002C3229"/>
    <w:rsid w:val="002C329B"/>
    <w:rsid w:val="002C518C"/>
    <w:rsid w:val="002D49F5"/>
    <w:rsid w:val="002E0240"/>
    <w:rsid w:val="002F5F1D"/>
    <w:rsid w:val="002F7322"/>
    <w:rsid w:val="00314A0E"/>
    <w:rsid w:val="00322BC9"/>
    <w:rsid w:val="003336B0"/>
    <w:rsid w:val="003365EE"/>
    <w:rsid w:val="00342592"/>
    <w:rsid w:val="00347218"/>
    <w:rsid w:val="00350C7D"/>
    <w:rsid w:val="0036653F"/>
    <w:rsid w:val="003745E3"/>
    <w:rsid w:val="00375ED4"/>
    <w:rsid w:val="00383DD7"/>
    <w:rsid w:val="003A0F9B"/>
    <w:rsid w:val="003B082B"/>
    <w:rsid w:val="003B0F0E"/>
    <w:rsid w:val="003C28D6"/>
    <w:rsid w:val="003D5001"/>
    <w:rsid w:val="003F424C"/>
    <w:rsid w:val="00407243"/>
    <w:rsid w:val="00410973"/>
    <w:rsid w:val="004216EE"/>
    <w:rsid w:val="004353BE"/>
    <w:rsid w:val="00440B8E"/>
    <w:rsid w:val="00445CB4"/>
    <w:rsid w:val="00453A30"/>
    <w:rsid w:val="004902AF"/>
    <w:rsid w:val="004930A7"/>
    <w:rsid w:val="0049638D"/>
    <w:rsid w:val="004A61B9"/>
    <w:rsid w:val="004B2CF6"/>
    <w:rsid w:val="004B31CA"/>
    <w:rsid w:val="004B31E8"/>
    <w:rsid w:val="004D0116"/>
    <w:rsid w:val="0050168A"/>
    <w:rsid w:val="00514CB6"/>
    <w:rsid w:val="00560B13"/>
    <w:rsid w:val="00574077"/>
    <w:rsid w:val="00590EBF"/>
    <w:rsid w:val="00594097"/>
    <w:rsid w:val="005D097A"/>
    <w:rsid w:val="005D3442"/>
    <w:rsid w:val="005E0E56"/>
    <w:rsid w:val="005F68CF"/>
    <w:rsid w:val="006067AC"/>
    <w:rsid w:val="006171A8"/>
    <w:rsid w:val="006221E7"/>
    <w:rsid w:val="006248A5"/>
    <w:rsid w:val="00632456"/>
    <w:rsid w:val="00636880"/>
    <w:rsid w:val="006525A8"/>
    <w:rsid w:val="00656937"/>
    <w:rsid w:val="00676754"/>
    <w:rsid w:val="00690878"/>
    <w:rsid w:val="006914DC"/>
    <w:rsid w:val="006917C1"/>
    <w:rsid w:val="0069306A"/>
    <w:rsid w:val="00696133"/>
    <w:rsid w:val="006C52D1"/>
    <w:rsid w:val="006D7FED"/>
    <w:rsid w:val="006E0558"/>
    <w:rsid w:val="006E6383"/>
    <w:rsid w:val="006E6DF4"/>
    <w:rsid w:val="006F3840"/>
    <w:rsid w:val="00722C0E"/>
    <w:rsid w:val="00737299"/>
    <w:rsid w:val="00741827"/>
    <w:rsid w:val="007514FA"/>
    <w:rsid w:val="00752013"/>
    <w:rsid w:val="00761627"/>
    <w:rsid w:val="00765F85"/>
    <w:rsid w:val="00767E37"/>
    <w:rsid w:val="0077174D"/>
    <w:rsid w:val="00782878"/>
    <w:rsid w:val="007A3DB9"/>
    <w:rsid w:val="007B1258"/>
    <w:rsid w:val="007B375C"/>
    <w:rsid w:val="007B3DA4"/>
    <w:rsid w:val="007B7D18"/>
    <w:rsid w:val="007C0049"/>
    <w:rsid w:val="007C133C"/>
    <w:rsid w:val="007E4E7C"/>
    <w:rsid w:val="007F138A"/>
    <w:rsid w:val="007F3DCF"/>
    <w:rsid w:val="008077AB"/>
    <w:rsid w:val="00811F2A"/>
    <w:rsid w:val="0082272B"/>
    <w:rsid w:val="00855DB1"/>
    <w:rsid w:val="00860099"/>
    <w:rsid w:val="00862179"/>
    <w:rsid w:val="00867480"/>
    <w:rsid w:val="008676F8"/>
    <w:rsid w:val="00881473"/>
    <w:rsid w:val="00892390"/>
    <w:rsid w:val="008A2F30"/>
    <w:rsid w:val="008A4F1A"/>
    <w:rsid w:val="008E0EED"/>
    <w:rsid w:val="008E465C"/>
    <w:rsid w:val="008F4104"/>
    <w:rsid w:val="0092274B"/>
    <w:rsid w:val="009252D9"/>
    <w:rsid w:val="0094402E"/>
    <w:rsid w:val="00954024"/>
    <w:rsid w:val="00962791"/>
    <w:rsid w:val="00972C20"/>
    <w:rsid w:val="00980552"/>
    <w:rsid w:val="00980615"/>
    <w:rsid w:val="00983491"/>
    <w:rsid w:val="00991FB5"/>
    <w:rsid w:val="0099224D"/>
    <w:rsid w:val="009949A3"/>
    <w:rsid w:val="0099763B"/>
    <w:rsid w:val="009A09C4"/>
    <w:rsid w:val="009A61E4"/>
    <w:rsid w:val="009B2DAF"/>
    <w:rsid w:val="009C1407"/>
    <w:rsid w:val="009F2063"/>
    <w:rsid w:val="009F302B"/>
    <w:rsid w:val="00A11062"/>
    <w:rsid w:val="00A16A99"/>
    <w:rsid w:val="00A261D7"/>
    <w:rsid w:val="00A479FE"/>
    <w:rsid w:val="00A61EDC"/>
    <w:rsid w:val="00A73B90"/>
    <w:rsid w:val="00A777B1"/>
    <w:rsid w:val="00A8116B"/>
    <w:rsid w:val="00A82D06"/>
    <w:rsid w:val="00A83D8F"/>
    <w:rsid w:val="00A84F6F"/>
    <w:rsid w:val="00A95357"/>
    <w:rsid w:val="00AA5AB0"/>
    <w:rsid w:val="00AB7B6B"/>
    <w:rsid w:val="00AD2EEC"/>
    <w:rsid w:val="00AE26AB"/>
    <w:rsid w:val="00AE2ED3"/>
    <w:rsid w:val="00B25546"/>
    <w:rsid w:val="00B4265A"/>
    <w:rsid w:val="00B510A4"/>
    <w:rsid w:val="00B52B0F"/>
    <w:rsid w:val="00B552D4"/>
    <w:rsid w:val="00B609E0"/>
    <w:rsid w:val="00B87DA5"/>
    <w:rsid w:val="00B93067"/>
    <w:rsid w:val="00B946D8"/>
    <w:rsid w:val="00BA11FD"/>
    <w:rsid w:val="00BA427F"/>
    <w:rsid w:val="00BA60CB"/>
    <w:rsid w:val="00BC3677"/>
    <w:rsid w:val="00BF576C"/>
    <w:rsid w:val="00BF6199"/>
    <w:rsid w:val="00C03A2D"/>
    <w:rsid w:val="00C1030F"/>
    <w:rsid w:val="00C14A4B"/>
    <w:rsid w:val="00C556FD"/>
    <w:rsid w:val="00C57BDA"/>
    <w:rsid w:val="00C95F5A"/>
    <w:rsid w:val="00CB00DD"/>
    <w:rsid w:val="00CB11DF"/>
    <w:rsid w:val="00CB756F"/>
    <w:rsid w:val="00CB7E7F"/>
    <w:rsid w:val="00CC1D06"/>
    <w:rsid w:val="00CE55DF"/>
    <w:rsid w:val="00CF01A1"/>
    <w:rsid w:val="00D057CC"/>
    <w:rsid w:val="00D1096F"/>
    <w:rsid w:val="00D10A59"/>
    <w:rsid w:val="00D279AA"/>
    <w:rsid w:val="00D519A4"/>
    <w:rsid w:val="00D600B1"/>
    <w:rsid w:val="00D62AD6"/>
    <w:rsid w:val="00D65B79"/>
    <w:rsid w:val="00D66646"/>
    <w:rsid w:val="00D70FAB"/>
    <w:rsid w:val="00D80B2F"/>
    <w:rsid w:val="00D81DA3"/>
    <w:rsid w:val="00D84CFD"/>
    <w:rsid w:val="00D95942"/>
    <w:rsid w:val="00DA43EF"/>
    <w:rsid w:val="00DA4EE3"/>
    <w:rsid w:val="00DD69F2"/>
    <w:rsid w:val="00DE0E9A"/>
    <w:rsid w:val="00DE512D"/>
    <w:rsid w:val="00DE5BD8"/>
    <w:rsid w:val="00E07A0B"/>
    <w:rsid w:val="00E10740"/>
    <w:rsid w:val="00E10DDB"/>
    <w:rsid w:val="00E12D20"/>
    <w:rsid w:val="00E166BD"/>
    <w:rsid w:val="00E169AD"/>
    <w:rsid w:val="00E24E3C"/>
    <w:rsid w:val="00E421A5"/>
    <w:rsid w:val="00E438B3"/>
    <w:rsid w:val="00E640B1"/>
    <w:rsid w:val="00E67FC4"/>
    <w:rsid w:val="00E938BE"/>
    <w:rsid w:val="00EA2857"/>
    <w:rsid w:val="00EA743F"/>
    <w:rsid w:val="00EB36FB"/>
    <w:rsid w:val="00EC5AD6"/>
    <w:rsid w:val="00F204C5"/>
    <w:rsid w:val="00F204EE"/>
    <w:rsid w:val="00F606F0"/>
    <w:rsid w:val="00F7380D"/>
    <w:rsid w:val="00FA6517"/>
    <w:rsid w:val="00FB3A59"/>
    <w:rsid w:val="00FC4C82"/>
    <w:rsid w:val="00FD6BB7"/>
    <w:rsid w:val="00FE0171"/>
    <w:rsid w:val="00FE4994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3584"/>
  <w14:defaultImageDpi w14:val="32767"/>
  <w15:chartTrackingRefBased/>
  <w15:docId w15:val="{8D25F5EF-96E5-9E4C-9D4F-2881C739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Axelrad</dc:creator>
  <cp:keywords/>
  <dc:description/>
  <cp:lastModifiedBy>Jordan Axelrad</cp:lastModifiedBy>
  <cp:revision>3</cp:revision>
  <dcterms:created xsi:type="dcterms:W3CDTF">2022-08-15T16:15:00Z</dcterms:created>
  <dcterms:modified xsi:type="dcterms:W3CDTF">2022-10-07T20:07:00Z</dcterms:modified>
</cp:coreProperties>
</file>