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2EC4" w14:textId="2287F2E6" w:rsidR="00CB1EFA" w:rsidRPr="00524371" w:rsidRDefault="00421C13" w:rsidP="00CB1EFA">
      <w:pPr>
        <w:tabs>
          <w:tab w:val="left" w:pos="1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kern w:val="0"/>
          <w:sz w:val="24"/>
        </w:rPr>
      </w:pPr>
      <w:bookmarkStart w:id="0" w:name="_Hlk149404980"/>
      <w:r w:rsidRPr="00524371">
        <w:rPr>
          <w:rFonts w:ascii="Times New Roman" w:hAnsi="Times New Roman"/>
          <w:b/>
          <w:kern w:val="0"/>
          <w:sz w:val="24"/>
        </w:rPr>
        <w:t>Supplementary</w:t>
      </w:r>
      <w:r w:rsidR="00E126FD" w:rsidRPr="00524371">
        <w:rPr>
          <w:rFonts w:ascii="Times New Roman" w:hAnsi="Times New Roman"/>
          <w:b/>
          <w:kern w:val="0"/>
          <w:sz w:val="24"/>
        </w:rPr>
        <w:t xml:space="preserve"> </w:t>
      </w:r>
      <w:r w:rsidR="00CB1EFA" w:rsidRPr="00524371">
        <w:rPr>
          <w:rFonts w:ascii="Times New Roman" w:hAnsi="Times New Roman"/>
          <w:b/>
          <w:kern w:val="0"/>
          <w:sz w:val="24"/>
        </w:rPr>
        <w:t>materials and methods</w:t>
      </w:r>
    </w:p>
    <w:bookmarkEnd w:id="0"/>
    <w:p w14:paraId="4EA3F9E1" w14:textId="1F6592E6" w:rsidR="004A7B78" w:rsidRPr="00524371" w:rsidRDefault="004A7B78" w:rsidP="00D2582E">
      <w:pPr>
        <w:pStyle w:val="a7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480" w:lineRule="auto"/>
        <w:ind w:firstLineChars="0"/>
        <w:rPr>
          <w:rFonts w:ascii="Times New Roman" w:hAnsi="Times New Roman"/>
          <w:b/>
          <w:kern w:val="0"/>
          <w:sz w:val="24"/>
        </w:rPr>
      </w:pPr>
      <w:r w:rsidRPr="00524371">
        <w:rPr>
          <w:rFonts w:ascii="Times New Roman" w:hAnsi="Times New Roman"/>
          <w:b/>
          <w:kern w:val="0"/>
          <w:sz w:val="24"/>
        </w:rPr>
        <w:t>5-aza-2′-deoxycytidine treatment, RNA isolation and semi-quantitative RT-PCR</w:t>
      </w:r>
    </w:p>
    <w:p w14:paraId="03B601C9" w14:textId="5DAA7F92" w:rsidR="004A7B78" w:rsidRPr="00524371" w:rsidRDefault="004A7B78" w:rsidP="00D2582E">
      <w:pPr>
        <w:tabs>
          <w:tab w:val="left" w:pos="1080"/>
        </w:tabs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b/>
          <w:kern w:val="0"/>
          <w:sz w:val="24"/>
        </w:rPr>
      </w:pPr>
      <w:r w:rsidRPr="00524371">
        <w:rPr>
          <w:rFonts w:ascii="Times New Roman" w:hAnsi="Times New Roman"/>
          <w:kern w:val="0"/>
          <w:sz w:val="24"/>
        </w:rPr>
        <w:t>CRC cell lines were split to a low density (30% confluence) 12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h before treatment with 2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524371">
        <w:rPr>
          <w:rFonts w:ascii="Times New Roman" w:hAnsi="Times New Roman"/>
          <w:kern w:val="0"/>
          <w:sz w:val="24"/>
        </w:rPr>
        <w:t>μM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5-</w:t>
      </w:r>
      <w:r w:rsidR="009A7A55" w:rsidRPr="00524371">
        <w:rPr>
          <w:rFonts w:ascii="Times New Roman" w:hAnsi="Times New Roman"/>
          <w:kern w:val="0"/>
          <w:sz w:val="24"/>
        </w:rPr>
        <w:t>Aza</w:t>
      </w:r>
      <w:r w:rsidRPr="00524371">
        <w:rPr>
          <w:rFonts w:ascii="Times New Roman" w:hAnsi="Times New Roman"/>
          <w:kern w:val="0"/>
          <w:sz w:val="24"/>
        </w:rPr>
        <w:t xml:space="preserve"> (</w:t>
      </w:r>
      <w:r w:rsidR="00FB2F17" w:rsidRPr="00524371">
        <w:rPr>
          <w:rFonts w:ascii="Times New Roman" w:hAnsi="Times New Roman"/>
          <w:kern w:val="0"/>
          <w:sz w:val="24"/>
        </w:rPr>
        <w:t>Sigma-Aldrich, #A3656, Missouri, USA</w:t>
      </w:r>
      <w:r w:rsidRPr="00524371">
        <w:rPr>
          <w:rFonts w:ascii="Times New Roman" w:hAnsi="Times New Roman"/>
          <w:kern w:val="0"/>
          <w:sz w:val="24"/>
        </w:rPr>
        <w:t>). Growth medium conditioned with 5-</w:t>
      </w:r>
      <w:r w:rsidR="009A7A55" w:rsidRPr="00524371">
        <w:rPr>
          <w:rFonts w:ascii="Times New Roman" w:hAnsi="Times New Roman"/>
          <w:kern w:val="0"/>
          <w:sz w:val="24"/>
        </w:rPr>
        <w:t>A</w:t>
      </w:r>
      <w:r w:rsidRPr="00524371">
        <w:rPr>
          <w:rFonts w:ascii="Times New Roman" w:hAnsi="Times New Roman"/>
          <w:kern w:val="0"/>
          <w:sz w:val="24"/>
        </w:rPr>
        <w:t>za at 2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524371">
        <w:rPr>
          <w:rFonts w:ascii="Times New Roman" w:hAnsi="Times New Roman"/>
          <w:kern w:val="0"/>
          <w:sz w:val="24"/>
        </w:rPr>
        <w:t>μM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was exchanged every 24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h for a total of 96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 xml:space="preserve">h. Total RNA was prepared by </w:t>
      </w:r>
      <w:proofErr w:type="spellStart"/>
      <w:r w:rsidR="00D2582E" w:rsidRPr="00524371">
        <w:rPr>
          <w:rFonts w:ascii="Times New Roman" w:hAnsi="Times New Roman"/>
          <w:kern w:val="0"/>
          <w:sz w:val="24"/>
        </w:rPr>
        <w:t>TRIzol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reagent (</w:t>
      </w:r>
      <w:proofErr w:type="spellStart"/>
      <w:r w:rsidR="00D2582E" w:rsidRPr="00524371">
        <w:rPr>
          <w:rFonts w:ascii="Times New Roman" w:hAnsi="Times New Roman"/>
          <w:kern w:val="0"/>
          <w:sz w:val="24"/>
        </w:rPr>
        <w:t>ThermoFisher</w:t>
      </w:r>
      <w:proofErr w:type="spellEnd"/>
      <w:r w:rsidR="00D2582E" w:rsidRPr="00524371">
        <w:rPr>
          <w:rFonts w:ascii="Times New Roman" w:hAnsi="Times New Roman"/>
          <w:kern w:val="0"/>
          <w:sz w:val="24"/>
        </w:rPr>
        <w:t xml:space="preserve"> Scientific</w:t>
      </w:r>
      <w:r w:rsidR="00141F2D" w:rsidRPr="00524371">
        <w:rPr>
          <w:rFonts w:ascii="Times New Roman" w:hAnsi="Times New Roman"/>
          <w:kern w:val="0"/>
          <w:sz w:val="24"/>
        </w:rPr>
        <w:t>, #350302</w:t>
      </w:r>
      <w:r w:rsidRPr="00524371">
        <w:rPr>
          <w:rFonts w:ascii="Times New Roman" w:hAnsi="Times New Roman"/>
          <w:kern w:val="0"/>
          <w:sz w:val="24"/>
        </w:rPr>
        <w:t>).</w:t>
      </w:r>
      <w:r w:rsidRPr="00524371">
        <w:rPr>
          <w:rFonts w:ascii="Times New Roman" w:hAnsi="Times New Roman" w:hint="eastAsia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Agarose gel electrophoresis and spectrophotometric analysis were used to check RNA quality and quantity. Total RNA (5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524371">
        <w:rPr>
          <w:rFonts w:ascii="Times New Roman" w:hAnsi="Times New Roman"/>
          <w:kern w:val="0"/>
          <w:sz w:val="24"/>
        </w:rPr>
        <w:t>μg</w:t>
      </w:r>
      <w:proofErr w:type="spellEnd"/>
      <w:r w:rsidRPr="00524371">
        <w:rPr>
          <w:rFonts w:ascii="Times New Roman" w:hAnsi="Times New Roman"/>
          <w:kern w:val="0"/>
          <w:sz w:val="24"/>
        </w:rPr>
        <w:t>) was used to synthesize first-strand cDNA according to the manufacturer’s instructions (</w:t>
      </w:r>
      <w:proofErr w:type="spellStart"/>
      <w:r w:rsidR="00FB2F17" w:rsidRPr="00524371">
        <w:rPr>
          <w:rFonts w:ascii="Times New Roman" w:hAnsi="Times New Roman"/>
          <w:kern w:val="0"/>
          <w:sz w:val="24"/>
        </w:rPr>
        <w:t>ThermoFisher</w:t>
      </w:r>
      <w:proofErr w:type="spellEnd"/>
      <w:r w:rsidR="00FB2F17" w:rsidRPr="00524371">
        <w:rPr>
          <w:rFonts w:ascii="Times New Roman" w:hAnsi="Times New Roman"/>
          <w:kern w:val="0"/>
          <w:sz w:val="24"/>
        </w:rPr>
        <w:t xml:space="preserve"> Scientific</w:t>
      </w:r>
      <w:r w:rsidR="00141F2D" w:rsidRPr="00524371">
        <w:rPr>
          <w:rFonts w:ascii="Times New Roman" w:hAnsi="Times New Roman"/>
          <w:kern w:val="0"/>
          <w:sz w:val="24"/>
        </w:rPr>
        <w:t>, #K1691</w:t>
      </w:r>
      <w:r w:rsidRPr="00524371">
        <w:rPr>
          <w:rFonts w:ascii="Times New Roman" w:hAnsi="Times New Roman"/>
          <w:kern w:val="0"/>
          <w:sz w:val="24"/>
        </w:rPr>
        <w:t>). The mixed cDNA solution was diluted to100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with water</w:t>
      </w:r>
      <w:r w:rsidR="008835EB" w:rsidRPr="00524371">
        <w:rPr>
          <w:rFonts w:ascii="Times New Roman" w:hAnsi="Times New Roman"/>
          <w:kern w:val="0"/>
          <w:sz w:val="24"/>
        </w:rPr>
        <w:t>. The cDNA quality was evaluated by PCR amplification of GAPDH, thermal cycling parameters were as follows: 95°C 5 min</w:t>
      </w:r>
      <w:r w:rsidR="00874A0F" w:rsidRPr="00524371">
        <w:rPr>
          <w:rFonts w:ascii="Times New Roman" w:hAnsi="Times New Roman"/>
          <w:kern w:val="0"/>
          <w:sz w:val="24"/>
        </w:rPr>
        <w:t>, 1cycle</w:t>
      </w:r>
      <w:r w:rsidR="008835EB" w:rsidRPr="00524371">
        <w:rPr>
          <w:rFonts w:ascii="Times New Roman" w:hAnsi="Times New Roman"/>
          <w:kern w:val="0"/>
          <w:sz w:val="24"/>
        </w:rPr>
        <w:t>; 95°C 30 s, 63°C 30 s, 72 °C 40s, 25 cycles</w:t>
      </w:r>
      <w:r w:rsidR="00874A0F" w:rsidRPr="00524371">
        <w:rPr>
          <w:rFonts w:ascii="Times New Roman" w:hAnsi="Times New Roman"/>
          <w:kern w:val="0"/>
          <w:sz w:val="24"/>
        </w:rPr>
        <w:t>;</w:t>
      </w:r>
      <w:r w:rsidR="00874A0F" w:rsidRPr="00524371">
        <w:t xml:space="preserve"> </w:t>
      </w:r>
      <w:r w:rsidR="00874A0F" w:rsidRPr="00524371">
        <w:rPr>
          <w:rFonts w:ascii="Times New Roman" w:hAnsi="Times New Roman"/>
          <w:kern w:val="0"/>
          <w:sz w:val="24"/>
        </w:rPr>
        <w:t>and 72°C 5min, 1 cycle</w:t>
      </w:r>
      <w:r w:rsidR="008835EB" w:rsidRPr="00524371">
        <w:rPr>
          <w:rFonts w:ascii="Times New Roman" w:hAnsi="Times New Roman"/>
          <w:kern w:val="0"/>
          <w:sz w:val="24"/>
        </w:rPr>
        <w:t xml:space="preserve">. </w:t>
      </w:r>
      <w:r w:rsidR="004C72F2" w:rsidRPr="00524371">
        <w:rPr>
          <w:rFonts w:ascii="Times New Roman" w:hAnsi="Times New Roman"/>
          <w:kern w:val="0"/>
          <w:sz w:val="24"/>
        </w:rPr>
        <w:t>Three qualified cDNA</w:t>
      </w:r>
      <w:r w:rsidR="008835EB" w:rsidRPr="00524371">
        <w:rPr>
          <w:rFonts w:ascii="Times New Roman" w:hAnsi="Times New Roman"/>
          <w:kern w:val="0"/>
          <w:sz w:val="24"/>
        </w:rPr>
        <w:t xml:space="preserve"> reactions </w:t>
      </w:r>
      <w:r w:rsidR="004C72F2" w:rsidRPr="00524371">
        <w:rPr>
          <w:rFonts w:ascii="Times New Roman" w:hAnsi="Times New Roman"/>
          <w:kern w:val="0"/>
          <w:sz w:val="24"/>
        </w:rPr>
        <w:t xml:space="preserve">were put </w:t>
      </w:r>
      <w:r w:rsidR="008835EB" w:rsidRPr="00524371">
        <w:rPr>
          <w:rFonts w:ascii="Times New Roman" w:hAnsi="Times New Roman"/>
          <w:kern w:val="0"/>
          <w:sz w:val="24"/>
        </w:rPr>
        <w:t xml:space="preserve">together for RT-PCR detection. </w:t>
      </w:r>
      <w:r w:rsidR="008835EB" w:rsidRPr="00524371">
        <w:rPr>
          <w:rFonts w:ascii="Times New Roman" w:hAnsi="Times New Roman" w:hint="eastAsia"/>
          <w:kern w:val="0"/>
          <w:sz w:val="24"/>
        </w:rPr>
        <w:t>Semi-quantitative RT</w:t>
      </w:r>
      <w:r w:rsidR="008835EB" w:rsidRPr="00524371">
        <w:rPr>
          <w:rFonts w:ascii="Times New Roman" w:hAnsi="Times New Roman"/>
          <w:kern w:val="0"/>
          <w:sz w:val="24"/>
        </w:rPr>
        <w:t>-</w:t>
      </w:r>
      <w:r w:rsidR="008835EB" w:rsidRPr="00524371">
        <w:rPr>
          <w:rFonts w:ascii="Times New Roman" w:hAnsi="Times New Roman" w:hint="eastAsia"/>
          <w:kern w:val="0"/>
          <w:sz w:val="24"/>
        </w:rPr>
        <w:t>PCR</w:t>
      </w:r>
      <w:r w:rsidR="008835EB" w:rsidRPr="00524371">
        <w:rPr>
          <w:rFonts w:ascii="Times New Roman" w:hAnsi="Times New Roman"/>
          <w:kern w:val="0"/>
          <w:sz w:val="24"/>
        </w:rPr>
        <w:t xml:space="preserve"> </w:t>
      </w:r>
      <w:r w:rsidR="008835EB" w:rsidRPr="00524371">
        <w:rPr>
          <w:rFonts w:ascii="Times New Roman" w:hAnsi="Times New Roman" w:hint="eastAsia"/>
          <w:kern w:val="0"/>
          <w:sz w:val="24"/>
        </w:rPr>
        <w:t xml:space="preserve">was amplified for </w:t>
      </w:r>
      <w:r w:rsidR="008835EB" w:rsidRPr="00524371">
        <w:rPr>
          <w:rFonts w:ascii="Times New Roman" w:hAnsi="Times New Roman"/>
          <w:kern w:val="0"/>
          <w:sz w:val="24"/>
        </w:rPr>
        <w:t>32</w:t>
      </w:r>
      <w:r w:rsidR="008835EB" w:rsidRPr="00524371">
        <w:rPr>
          <w:rFonts w:ascii="Times New Roman" w:hAnsi="Times New Roman" w:hint="eastAsia"/>
          <w:kern w:val="0"/>
          <w:sz w:val="24"/>
        </w:rPr>
        <w:t xml:space="preserve"> cycles</w:t>
      </w:r>
      <w:r w:rsidR="008835EB" w:rsidRPr="00524371">
        <w:rPr>
          <w:rFonts w:ascii="Times New Roman" w:hAnsi="Times New Roman"/>
          <w:kern w:val="0"/>
          <w:sz w:val="24"/>
        </w:rPr>
        <w:t xml:space="preserve"> and </w:t>
      </w:r>
      <w:r w:rsidRPr="00524371">
        <w:rPr>
          <w:rFonts w:ascii="Times New Roman" w:hAnsi="Times New Roman"/>
          <w:kern w:val="0"/>
          <w:sz w:val="24"/>
        </w:rPr>
        <w:t>2.5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of diluted cDNA </w:t>
      </w:r>
      <w:r w:rsidR="008835EB" w:rsidRPr="00524371">
        <w:rPr>
          <w:rFonts w:ascii="Times New Roman" w:hAnsi="Times New Roman"/>
          <w:kern w:val="0"/>
          <w:sz w:val="24"/>
        </w:rPr>
        <w:t xml:space="preserve">template </w:t>
      </w:r>
      <w:r w:rsidRPr="00524371">
        <w:rPr>
          <w:rFonts w:ascii="Times New Roman" w:hAnsi="Times New Roman"/>
          <w:kern w:val="0"/>
          <w:sz w:val="24"/>
        </w:rPr>
        <w:t xml:space="preserve">was </w:t>
      </w:r>
      <w:r w:rsidR="008835EB" w:rsidRPr="00524371">
        <w:rPr>
          <w:rFonts w:ascii="Times New Roman" w:hAnsi="Times New Roman"/>
          <w:kern w:val="0"/>
          <w:sz w:val="24"/>
        </w:rPr>
        <w:t>used</w:t>
      </w:r>
      <w:r w:rsidRPr="00524371">
        <w:rPr>
          <w:rFonts w:ascii="Times New Roman" w:hAnsi="Times New Roman"/>
          <w:kern w:val="0"/>
          <w:sz w:val="24"/>
        </w:rPr>
        <w:t xml:space="preserve"> for 25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PCR reaction.</w:t>
      </w:r>
      <w:r w:rsidRPr="00524371">
        <w:rPr>
          <w:rFonts w:ascii="Times New Roman" w:hAnsi="Times New Roman" w:hint="eastAsia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Thermal cycling parameters were as follows: 95°C 5 min, 1cycle; 95°C 30s, 64°C 30s, 72°C 40s, 3 cycles; 95°C 30s, 61°C 30s, 72°C 40s, 3 cycles; 95°C 30s, 58°C 30s, 72 °C 40s, 3 cycles; 95°C 30s, 55°C 30s, 72°C 40s, 26 cycles; and 72°C 5min, 1 cycle. 72°C 5min, 1 cycle. The amplified PCR products were examined by</w:t>
      </w:r>
      <w:r w:rsidRPr="00524371">
        <w:rPr>
          <w:rFonts w:ascii="Times New Roman" w:hAnsi="Times New Roman" w:hint="eastAsia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 xml:space="preserve">1.5% agarose gels. </w:t>
      </w:r>
      <w:r w:rsidR="00D2582E" w:rsidRPr="00524371">
        <w:rPr>
          <w:rFonts w:ascii="Times New Roman" w:hAnsi="Times New Roman"/>
          <w:kern w:val="0"/>
          <w:sz w:val="24"/>
        </w:rPr>
        <w:t>Primer sequences are listed in Supplementary Table1.</w:t>
      </w:r>
    </w:p>
    <w:p w14:paraId="786F35B6" w14:textId="22491F5D" w:rsidR="004A7B78" w:rsidRPr="00524371" w:rsidRDefault="004A7B78" w:rsidP="00D2582E">
      <w:pPr>
        <w:pStyle w:val="a7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480" w:lineRule="auto"/>
        <w:ind w:firstLineChars="0"/>
        <w:rPr>
          <w:rFonts w:ascii="Times New Roman" w:hAnsi="Times New Roman"/>
          <w:b/>
          <w:kern w:val="0"/>
          <w:sz w:val="24"/>
        </w:rPr>
      </w:pPr>
      <w:r w:rsidRPr="00524371">
        <w:rPr>
          <w:rFonts w:ascii="Times New Roman" w:hAnsi="Times New Roman"/>
          <w:b/>
          <w:kern w:val="0"/>
          <w:sz w:val="24"/>
        </w:rPr>
        <w:t>DNA extraction, bisulfite modification, methylation specific PCR, and bisulfite sequencing</w:t>
      </w:r>
    </w:p>
    <w:p w14:paraId="782C546E" w14:textId="3ABDD44F" w:rsidR="00D2582E" w:rsidRPr="00524371" w:rsidRDefault="004A7B78" w:rsidP="00D2582E">
      <w:pPr>
        <w:tabs>
          <w:tab w:val="left" w:pos="1080"/>
        </w:tabs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kern w:val="0"/>
          <w:sz w:val="24"/>
        </w:rPr>
      </w:pPr>
      <w:r w:rsidRPr="00524371">
        <w:rPr>
          <w:rFonts w:ascii="Times New Roman" w:hAnsi="Times New Roman"/>
          <w:kern w:val="0"/>
          <w:sz w:val="24"/>
        </w:rPr>
        <w:lastRenderedPageBreak/>
        <w:t xml:space="preserve">Genomic DNA was extracted by the proteinase K method. </w:t>
      </w:r>
      <w:r w:rsidR="00F55D25" w:rsidRPr="00524371">
        <w:rPr>
          <w:rFonts w:ascii="Times New Roman" w:hAnsi="Times New Roman"/>
          <w:kern w:val="0"/>
          <w:sz w:val="24"/>
        </w:rPr>
        <w:t xml:space="preserve">DNA (2 </w:t>
      </w:r>
      <w:proofErr w:type="spellStart"/>
      <w:r w:rsidR="00F55D25" w:rsidRPr="00524371">
        <w:rPr>
          <w:rFonts w:ascii="Times New Roman" w:hAnsi="Times New Roman"/>
          <w:kern w:val="0"/>
          <w:sz w:val="24"/>
        </w:rPr>
        <w:t>μg</w:t>
      </w:r>
      <w:proofErr w:type="spellEnd"/>
      <w:r w:rsidR="00F55D25" w:rsidRPr="00524371">
        <w:rPr>
          <w:rFonts w:ascii="Times New Roman" w:hAnsi="Times New Roman"/>
          <w:kern w:val="0"/>
          <w:sz w:val="24"/>
        </w:rPr>
        <w:t xml:space="preserve">) in a volume of 50 </w:t>
      </w:r>
      <w:proofErr w:type="spellStart"/>
      <w:r w:rsidR="00F55D25"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="00F55D25" w:rsidRPr="00524371">
        <w:rPr>
          <w:rFonts w:ascii="Times New Roman" w:hAnsi="Times New Roman"/>
          <w:kern w:val="0"/>
          <w:sz w:val="24"/>
        </w:rPr>
        <w:t xml:space="preserve"> was denatured by NAOH (final concentration, 0.2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="00F55D25" w:rsidRPr="00524371">
        <w:rPr>
          <w:rFonts w:ascii="Times New Roman" w:hAnsi="Times New Roman"/>
          <w:kern w:val="0"/>
          <w:sz w:val="24"/>
        </w:rPr>
        <w:t xml:space="preserve">M) for 15min at 37°C. </w:t>
      </w:r>
      <w:r w:rsidR="008B3692" w:rsidRPr="00524371">
        <w:rPr>
          <w:rFonts w:ascii="Times New Roman" w:hAnsi="Times New Roman"/>
          <w:kern w:val="0"/>
          <w:sz w:val="24"/>
        </w:rPr>
        <w:t xml:space="preserve">Fresh prepared 30 </w:t>
      </w:r>
      <w:proofErr w:type="spellStart"/>
      <w:r w:rsidR="008B3692"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="00F55D25" w:rsidRPr="00524371">
        <w:rPr>
          <w:rFonts w:ascii="Times New Roman" w:hAnsi="Times New Roman"/>
          <w:kern w:val="0"/>
          <w:sz w:val="24"/>
        </w:rPr>
        <w:t xml:space="preserve"> of 10</w:t>
      </w:r>
      <w:r w:rsidR="00F55D25" w:rsidRPr="00524371">
        <w:rPr>
          <w:rFonts w:ascii="Times New Roman" w:hAnsi="Times New Roman" w:hint="eastAsia"/>
          <w:kern w:val="0"/>
          <w:sz w:val="24"/>
        </w:rPr>
        <w:t>m</w:t>
      </w:r>
      <w:r w:rsidR="00F55D25" w:rsidRPr="00524371">
        <w:rPr>
          <w:rFonts w:ascii="Times New Roman" w:hAnsi="Times New Roman"/>
          <w:kern w:val="0"/>
          <w:sz w:val="24"/>
        </w:rPr>
        <w:t>M hydroquinone (Sigma</w:t>
      </w:r>
      <w:r w:rsidR="004842B7" w:rsidRPr="00524371">
        <w:rPr>
          <w:rFonts w:ascii="Times New Roman" w:hAnsi="Times New Roman"/>
          <w:kern w:val="0"/>
          <w:sz w:val="24"/>
        </w:rPr>
        <w:t>-Aldrich, #H9003</w:t>
      </w:r>
      <w:r w:rsidR="00F55D25" w:rsidRPr="00524371">
        <w:rPr>
          <w:rFonts w:ascii="Times New Roman" w:hAnsi="Times New Roman"/>
          <w:kern w:val="0"/>
          <w:sz w:val="24"/>
        </w:rPr>
        <w:t xml:space="preserve">) and 520 </w:t>
      </w:r>
      <w:proofErr w:type="spellStart"/>
      <w:r w:rsidR="00F55D25"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="00F55D25" w:rsidRPr="00524371">
        <w:rPr>
          <w:rFonts w:ascii="Times New Roman" w:hAnsi="Times New Roman"/>
          <w:kern w:val="0"/>
          <w:sz w:val="24"/>
        </w:rPr>
        <w:t xml:space="preserve"> of 3M sodium</w:t>
      </w:r>
      <w:r w:rsidR="00FB078D" w:rsidRPr="00524371">
        <w:rPr>
          <w:rFonts w:ascii="Times New Roman" w:hAnsi="Times New Roman"/>
          <w:kern w:val="0"/>
          <w:sz w:val="24"/>
        </w:rPr>
        <w:t xml:space="preserve"> </w:t>
      </w:r>
      <w:r w:rsidR="00F55D25" w:rsidRPr="00524371">
        <w:rPr>
          <w:rFonts w:ascii="Times New Roman" w:hAnsi="Times New Roman"/>
          <w:kern w:val="0"/>
          <w:sz w:val="24"/>
        </w:rPr>
        <w:t>bisulfite (</w:t>
      </w:r>
      <w:r w:rsidR="004842B7" w:rsidRPr="00524371">
        <w:rPr>
          <w:rFonts w:ascii="Times New Roman" w:hAnsi="Times New Roman"/>
          <w:kern w:val="0"/>
          <w:sz w:val="24"/>
        </w:rPr>
        <w:t>Macklin, Shanghai, China, #S874829</w:t>
      </w:r>
      <w:r w:rsidR="00F55D25" w:rsidRPr="00524371">
        <w:rPr>
          <w:rFonts w:ascii="Times New Roman" w:hAnsi="Times New Roman"/>
          <w:kern w:val="0"/>
          <w:sz w:val="24"/>
        </w:rPr>
        <w:t>) at pH 5, were added and mixed, and samples were incubated under mineral oil at 50°C for 16h. M</w:t>
      </w:r>
      <w:r w:rsidR="00F55D25" w:rsidRPr="00524371">
        <w:rPr>
          <w:rFonts w:ascii="Times New Roman" w:hAnsi="Times New Roman" w:hint="eastAsia"/>
          <w:kern w:val="0"/>
          <w:sz w:val="24"/>
        </w:rPr>
        <w:t>o</w:t>
      </w:r>
      <w:r w:rsidR="00F55D25" w:rsidRPr="00524371">
        <w:rPr>
          <w:rFonts w:ascii="Times New Roman" w:hAnsi="Times New Roman"/>
          <w:kern w:val="0"/>
          <w:sz w:val="24"/>
        </w:rPr>
        <w:t>dified DNA was purified using the Wizard DNA purification</w:t>
      </w:r>
      <w:r w:rsidR="00FB078D" w:rsidRPr="00524371">
        <w:rPr>
          <w:rFonts w:ascii="Times New Roman" w:hAnsi="Times New Roman"/>
          <w:kern w:val="0"/>
          <w:sz w:val="24"/>
        </w:rPr>
        <w:t xml:space="preserve"> </w:t>
      </w:r>
      <w:r w:rsidR="00F55D25" w:rsidRPr="00524371">
        <w:rPr>
          <w:rFonts w:ascii="Times New Roman" w:hAnsi="Times New Roman"/>
          <w:kern w:val="0"/>
          <w:sz w:val="24"/>
        </w:rPr>
        <w:t xml:space="preserve">resin </w:t>
      </w:r>
      <w:r w:rsidR="00FB078D" w:rsidRPr="00524371">
        <w:rPr>
          <w:rFonts w:ascii="Times New Roman" w:hAnsi="Times New Roman"/>
          <w:kern w:val="0"/>
          <w:sz w:val="24"/>
        </w:rPr>
        <w:t>according to the manufacturer (Promega</w:t>
      </w:r>
      <w:r w:rsidR="004842B7" w:rsidRPr="00524371">
        <w:rPr>
          <w:rFonts w:ascii="Times New Roman" w:hAnsi="Times New Roman"/>
          <w:kern w:val="0"/>
          <w:sz w:val="24"/>
        </w:rPr>
        <w:t>, Madison, USA, #A7280</w:t>
      </w:r>
      <w:r w:rsidR="00FB078D" w:rsidRPr="00524371">
        <w:rPr>
          <w:rFonts w:ascii="Times New Roman" w:hAnsi="Times New Roman"/>
          <w:kern w:val="0"/>
          <w:sz w:val="24"/>
        </w:rPr>
        <w:t>) and eluted into 50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="00FB078D" w:rsidRPr="00524371">
        <w:rPr>
          <w:rFonts w:ascii="Times New Roman" w:hAnsi="Times New Roman"/>
          <w:kern w:val="0"/>
          <w:sz w:val="24"/>
        </w:rPr>
        <w:t>μl</w:t>
      </w:r>
      <w:proofErr w:type="spellEnd"/>
      <w:r w:rsidR="00FB078D" w:rsidRPr="00524371">
        <w:rPr>
          <w:rFonts w:ascii="Times New Roman" w:hAnsi="Times New Roman"/>
          <w:kern w:val="0"/>
          <w:sz w:val="24"/>
        </w:rPr>
        <w:t xml:space="preserve"> of water. Modification was completed by NaOH (final</w:t>
      </w:r>
      <w:r w:rsidR="008B3692" w:rsidRPr="00524371">
        <w:rPr>
          <w:rFonts w:ascii="Times New Roman" w:hAnsi="Times New Roman"/>
          <w:kern w:val="0"/>
          <w:sz w:val="24"/>
        </w:rPr>
        <w:t xml:space="preserve"> </w:t>
      </w:r>
      <w:r w:rsidR="00FB078D" w:rsidRPr="00524371">
        <w:rPr>
          <w:rFonts w:ascii="Times New Roman" w:hAnsi="Times New Roman"/>
          <w:kern w:val="0"/>
          <w:sz w:val="24"/>
        </w:rPr>
        <w:t>concentration,</w:t>
      </w:r>
      <w:r w:rsidR="008B3692" w:rsidRPr="00524371">
        <w:rPr>
          <w:rFonts w:ascii="Times New Roman" w:hAnsi="Times New Roman"/>
          <w:kern w:val="0"/>
          <w:sz w:val="24"/>
        </w:rPr>
        <w:t xml:space="preserve"> </w:t>
      </w:r>
      <w:r w:rsidR="00FB078D" w:rsidRPr="00524371">
        <w:rPr>
          <w:rFonts w:ascii="Times New Roman" w:hAnsi="Times New Roman"/>
          <w:kern w:val="0"/>
          <w:sz w:val="24"/>
        </w:rPr>
        <w:t>0.3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="00FB078D" w:rsidRPr="00524371">
        <w:rPr>
          <w:rFonts w:ascii="Times New Roman" w:hAnsi="Times New Roman"/>
          <w:kern w:val="0"/>
          <w:sz w:val="24"/>
        </w:rPr>
        <w:t xml:space="preserve">M) treatment for 5 min at room temperature, followed by ethanol precipitation. DNA was resuspended in water and used immediately or stored at -20°C. </w:t>
      </w:r>
      <w:r w:rsidRPr="00524371">
        <w:rPr>
          <w:rFonts w:ascii="Times New Roman" w:hAnsi="Times New Roman"/>
          <w:kern w:val="0"/>
          <w:sz w:val="24"/>
        </w:rPr>
        <w:t xml:space="preserve">Methylation-specific PCR (MSP) primers were designed according to genomic sequences around transcriptional start sites (TSS) and synthesized (BGI, </w:t>
      </w:r>
      <w:r w:rsidR="00141F2D" w:rsidRPr="00524371">
        <w:rPr>
          <w:rFonts w:ascii="Times New Roman" w:hAnsi="Times New Roman"/>
          <w:kern w:val="0"/>
          <w:sz w:val="24"/>
        </w:rPr>
        <w:t xml:space="preserve">Shenzhen, </w:t>
      </w:r>
      <w:r w:rsidRPr="00524371">
        <w:rPr>
          <w:rFonts w:ascii="Times New Roman" w:hAnsi="Times New Roman"/>
          <w:kern w:val="0"/>
          <w:sz w:val="24"/>
        </w:rPr>
        <w:t>China) to detect</w:t>
      </w:r>
      <w:r w:rsidRPr="00524371">
        <w:rPr>
          <w:rFonts w:ascii="Times New Roman" w:hAnsi="Times New Roman" w:hint="eastAsia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unmethylated (U) and methylated (M) alleles. MSP amplification conditions were as follows: 95°C 5min, 1 cycle; 95°C 30s, 60°C 30s, 72°C 40s, 35 cycles; and 72°C 5min, 1 cycle. BSSQ products were amplified by primers flanking the region of MSP products. The cycling conditions were as follows: 95°C 5 min, 1cycle; 95 °C 30 s, 58°C 30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s, 72°C 40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s, 35 cycles; and 72°C 5</w:t>
      </w:r>
      <w:r w:rsidR="00062BB7">
        <w:rPr>
          <w:rFonts w:ascii="Times New Roman" w:hAnsi="Times New Roman"/>
          <w:kern w:val="0"/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min, 1 cycle.</w:t>
      </w:r>
      <w:r w:rsidR="00D2582E" w:rsidRPr="00524371">
        <w:rPr>
          <w:rFonts w:ascii="Times New Roman" w:hAnsi="Times New Roman"/>
          <w:kern w:val="0"/>
          <w:sz w:val="24"/>
        </w:rPr>
        <w:t xml:space="preserve"> Primer sequences are listed in Supplementary Table1.</w:t>
      </w:r>
    </w:p>
    <w:p w14:paraId="09593C37" w14:textId="0A34AA94" w:rsidR="00DE5282" w:rsidRPr="00524371" w:rsidRDefault="009979A9" w:rsidP="00DE5282">
      <w:pPr>
        <w:tabs>
          <w:tab w:val="left" w:pos="1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kern w:val="0"/>
          <w:sz w:val="24"/>
        </w:rPr>
      </w:pPr>
      <w:r w:rsidRPr="00524371">
        <w:rPr>
          <w:rFonts w:ascii="Times New Roman" w:hAnsi="Times New Roman"/>
          <w:b/>
          <w:kern w:val="0"/>
          <w:sz w:val="24"/>
        </w:rPr>
        <w:t>3</w:t>
      </w:r>
      <w:r w:rsidR="00DE5282" w:rsidRPr="00524371">
        <w:rPr>
          <w:rFonts w:ascii="Times New Roman" w:hAnsi="Times New Roman" w:hint="eastAsia"/>
          <w:b/>
          <w:kern w:val="0"/>
          <w:sz w:val="24"/>
        </w:rPr>
        <w:t>.</w:t>
      </w:r>
      <w:r w:rsidR="00DE5282" w:rsidRPr="00524371">
        <w:rPr>
          <w:rFonts w:ascii="Times New Roman" w:hAnsi="Times New Roman"/>
          <w:b/>
          <w:kern w:val="0"/>
          <w:sz w:val="24"/>
        </w:rPr>
        <w:t xml:space="preserve"> Immunohistochemistry</w:t>
      </w:r>
    </w:p>
    <w:p w14:paraId="3F67CFE4" w14:textId="411C4C9E" w:rsidR="00DE5282" w:rsidRPr="00524371" w:rsidRDefault="00DE5282" w:rsidP="00DE5282">
      <w:pPr>
        <w:spacing w:line="480" w:lineRule="auto"/>
        <w:ind w:firstLineChars="100" w:firstLine="240"/>
        <w:rPr>
          <w:rFonts w:ascii="Times New Roman" w:hAnsi="Times New Roman"/>
          <w:kern w:val="0"/>
          <w:sz w:val="24"/>
        </w:rPr>
      </w:pPr>
      <w:r w:rsidRPr="00524371">
        <w:rPr>
          <w:rFonts w:ascii="Times New Roman" w:hAnsi="Times New Roman"/>
          <w:kern w:val="0"/>
          <w:sz w:val="24"/>
        </w:rPr>
        <w:t>Immunohistochemistry</w:t>
      </w:r>
      <w:r w:rsidRPr="00524371">
        <w:rPr>
          <w:rFonts w:ascii="Times New Roman" w:hAnsi="Times New Roman" w:hint="eastAsia"/>
          <w:kern w:val="0"/>
          <w:sz w:val="24"/>
        </w:rPr>
        <w:t xml:space="preserve"> (</w:t>
      </w:r>
      <w:r w:rsidRPr="00524371">
        <w:rPr>
          <w:rFonts w:ascii="Times New Roman" w:hAnsi="Times New Roman"/>
          <w:kern w:val="0"/>
          <w:sz w:val="24"/>
        </w:rPr>
        <w:t>IHC) staining was performed following previous study</w:t>
      </w:r>
      <w:r w:rsidRPr="00524371">
        <w:rPr>
          <w:rFonts w:ascii="Times New Roman" w:hAnsi="Times New Roman"/>
          <w:kern w:val="0"/>
          <w:sz w:val="24"/>
        </w:rPr>
        <w:fldChar w:fldCharType="begin">
          <w:fldData xml:space="preserve">PEVuZE5vdGU+PENpdGU+PEF1dGhvcj5EdTwvQXV0aG9yPjxZZWFyPjIwMjE8L1llYXI+PFJlY051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</w:fldData>
        </w:fldChar>
      </w:r>
      <w:r w:rsidR="008B3692" w:rsidRPr="00524371">
        <w:rPr>
          <w:rFonts w:ascii="Times New Roman" w:hAnsi="Times New Roman"/>
          <w:kern w:val="0"/>
          <w:sz w:val="24"/>
        </w:rPr>
        <w:instrText xml:space="preserve"> ADDIN EN.CITE </w:instrText>
      </w:r>
      <w:r w:rsidR="008B3692" w:rsidRPr="00524371">
        <w:rPr>
          <w:rFonts w:ascii="Times New Roman" w:hAnsi="Times New Roman"/>
          <w:kern w:val="0"/>
          <w:sz w:val="24"/>
        </w:rPr>
        <w:fldChar w:fldCharType="begin">
          <w:fldData xml:space="preserve">PEVuZE5vdGU+PENpdGU+PEF1dGhvcj5EdTwvQXV0aG9yPjxZZWFyPjIwMjE8L1llYXI+PFJlY051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</w:fldData>
        </w:fldChar>
      </w:r>
      <w:r w:rsidR="008B3692" w:rsidRPr="00524371">
        <w:rPr>
          <w:rFonts w:ascii="Times New Roman" w:hAnsi="Times New Roman"/>
          <w:kern w:val="0"/>
          <w:sz w:val="24"/>
        </w:rPr>
        <w:instrText xml:space="preserve"> ADDIN EN.CITE.DATA </w:instrText>
      </w:r>
      <w:r w:rsidR="008B3692" w:rsidRPr="00524371">
        <w:rPr>
          <w:rFonts w:ascii="Times New Roman" w:hAnsi="Times New Roman"/>
          <w:kern w:val="0"/>
          <w:sz w:val="24"/>
        </w:rPr>
      </w:r>
      <w:r w:rsidR="008B3692" w:rsidRPr="00524371">
        <w:rPr>
          <w:rFonts w:ascii="Times New Roman" w:hAnsi="Times New Roman"/>
          <w:kern w:val="0"/>
          <w:sz w:val="24"/>
        </w:rPr>
        <w:fldChar w:fldCharType="end"/>
      </w:r>
      <w:r w:rsidRPr="00524371">
        <w:rPr>
          <w:rFonts w:ascii="Times New Roman" w:hAnsi="Times New Roman"/>
          <w:kern w:val="0"/>
          <w:sz w:val="24"/>
        </w:rPr>
      </w:r>
      <w:r w:rsidRPr="00524371">
        <w:rPr>
          <w:rFonts w:ascii="Times New Roman" w:hAnsi="Times New Roman"/>
          <w:kern w:val="0"/>
          <w:sz w:val="24"/>
        </w:rPr>
        <w:fldChar w:fldCharType="separate"/>
      </w:r>
      <w:r w:rsidR="008B3692" w:rsidRPr="00524371">
        <w:rPr>
          <w:rFonts w:ascii="Times New Roman" w:hAnsi="Times New Roman"/>
          <w:noProof/>
          <w:kern w:val="0"/>
          <w:sz w:val="24"/>
          <w:vertAlign w:val="superscript"/>
        </w:rPr>
        <w:t>1</w:t>
      </w:r>
      <w:r w:rsidRPr="00524371">
        <w:rPr>
          <w:rFonts w:ascii="Times New Roman" w:hAnsi="Times New Roman"/>
          <w:kern w:val="0"/>
          <w:sz w:val="24"/>
        </w:rPr>
        <w:fldChar w:fldCharType="end"/>
      </w:r>
      <w:r w:rsidRPr="00524371">
        <w:rPr>
          <w:rFonts w:ascii="Times New Roman" w:hAnsi="Times New Roman"/>
          <w:kern w:val="0"/>
          <w:sz w:val="24"/>
        </w:rPr>
        <w:t>. Antibodies against NRIP3 (</w:t>
      </w:r>
      <w:proofErr w:type="spellStart"/>
      <w:r w:rsidRPr="00524371">
        <w:rPr>
          <w:rFonts w:ascii="Times New Roman" w:hAnsi="Times New Roman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kern w:val="0"/>
          <w:sz w:val="24"/>
        </w:rPr>
        <w:t>, #15664-1-AP,</w:t>
      </w:r>
      <w:r w:rsidRPr="00524371">
        <w:t xml:space="preserve"> </w:t>
      </w:r>
      <w:r w:rsidRPr="00524371">
        <w:rPr>
          <w:rFonts w:ascii="Times New Roman" w:hAnsi="Times New Roman"/>
          <w:kern w:val="0"/>
          <w:sz w:val="24"/>
        </w:rPr>
        <w:t xml:space="preserve">Chicago, USA), </w:t>
      </w:r>
      <w:bookmarkStart w:id="1" w:name="_Hlk130043240"/>
      <w:r w:rsidRPr="00524371">
        <w:rPr>
          <w:rFonts w:ascii="Times New Roman" w:hAnsi="Times New Roman"/>
          <w:kern w:val="0"/>
          <w:sz w:val="24"/>
        </w:rPr>
        <w:t>PI3K110β (</w:t>
      </w:r>
      <w:proofErr w:type="spellStart"/>
      <w:r w:rsidRPr="00524371">
        <w:rPr>
          <w:rFonts w:ascii="Times New Roman" w:hAnsi="Times New Roman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kern w:val="0"/>
          <w:sz w:val="24"/>
        </w:rPr>
        <w:t>, #67121-1-Ig</w:t>
      </w:r>
      <w:bookmarkEnd w:id="1"/>
      <w:r w:rsidRPr="00524371">
        <w:rPr>
          <w:rFonts w:ascii="Times New Roman" w:hAnsi="Times New Roman"/>
          <w:kern w:val="0"/>
          <w:sz w:val="24"/>
        </w:rPr>
        <w:t>), Ser473-p-AKT (</w:t>
      </w:r>
      <w:proofErr w:type="spellStart"/>
      <w:r w:rsidRPr="00524371">
        <w:rPr>
          <w:rFonts w:ascii="Times New Roman" w:hAnsi="Times New Roman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kern w:val="0"/>
          <w:sz w:val="24"/>
        </w:rPr>
        <w:t>, #28731-1-AP), and Ser2448-p-mTOR (</w:t>
      </w:r>
      <w:bookmarkStart w:id="2" w:name="_Hlk130043302"/>
      <w:r w:rsidRPr="00524371">
        <w:rPr>
          <w:rFonts w:ascii="Times New Roman" w:hAnsi="Times New Roman"/>
          <w:kern w:val="0"/>
          <w:sz w:val="24"/>
        </w:rPr>
        <w:t>ZENBIO,</w:t>
      </w:r>
      <w:r w:rsidRPr="00524371">
        <w:rPr>
          <w:sz w:val="24"/>
        </w:rPr>
        <w:t xml:space="preserve"> </w:t>
      </w:r>
      <w:r w:rsidRPr="00524371">
        <w:rPr>
          <w:rFonts w:ascii="Times New Roman" w:hAnsi="Times New Roman"/>
          <w:kern w:val="0"/>
          <w:sz w:val="24"/>
        </w:rPr>
        <w:t>#385033</w:t>
      </w:r>
      <w:bookmarkEnd w:id="2"/>
      <w:r w:rsidRPr="00524371">
        <w:rPr>
          <w:rFonts w:ascii="Times New Roman" w:hAnsi="Times New Roman"/>
          <w:kern w:val="0"/>
          <w:sz w:val="24"/>
        </w:rPr>
        <w:t xml:space="preserve">, Chengdu, China) were diluted 1:100, 1:400, 1:200, and </w:t>
      </w:r>
      <w:r w:rsidRPr="00524371">
        <w:rPr>
          <w:rFonts w:ascii="Times New Roman" w:hAnsi="Times New Roman"/>
          <w:kern w:val="0"/>
          <w:sz w:val="24"/>
        </w:rPr>
        <w:lastRenderedPageBreak/>
        <w:t>1:200, respectively. A German semi-quantitative scoring system was used to evaluate the intensity and extent of the staining area.</w:t>
      </w:r>
    </w:p>
    <w:p w14:paraId="12660843" w14:textId="68C62592" w:rsidR="00186C43" w:rsidRPr="00524371" w:rsidRDefault="00186C43" w:rsidP="00186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24371">
        <w:rPr>
          <w:rFonts w:ascii="Times New Roman" w:hAnsi="Times New Roman"/>
          <w:b/>
          <w:color w:val="000000"/>
          <w:kern w:val="0"/>
          <w:sz w:val="24"/>
        </w:rPr>
        <w:t>4</w:t>
      </w:r>
      <w:r w:rsidRPr="00524371">
        <w:rPr>
          <w:rFonts w:ascii="Times New Roman" w:hAnsi="Times New Roman" w:hint="eastAsia"/>
          <w:b/>
          <w:color w:val="000000"/>
          <w:kern w:val="0"/>
          <w:sz w:val="24"/>
        </w:rPr>
        <w:t>.</w:t>
      </w:r>
      <w:r w:rsidRPr="00524371">
        <w:rPr>
          <w:rFonts w:ascii="Times New Roman" w:hAnsi="Times New Roman"/>
          <w:b/>
          <w:color w:val="000000"/>
          <w:kern w:val="0"/>
          <w:sz w:val="24"/>
        </w:rPr>
        <w:t xml:space="preserve"> MTT and colony formation </w:t>
      </w:r>
    </w:p>
    <w:p w14:paraId="6F57B326" w14:textId="1F86B690" w:rsidR="00186C43" w:rsidRPr="00524371" w:rsidRDefault="00186C43" w:rsidP="00186C43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color w:val="000000"/>
          <w:kern w:val="0"/>
          <w:sz w:val="24"/>
        </w:rPr>
      </w:pPr>
      <w:r w:rsidRPr="00314D10">
        <w:rPr>
          <w:rFonts w:ascii="Times New Roman" w:hAnsi="Times New Roman"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unexpressed and re-expressed DLD1, RKO and HCT116 cells were seeded for 2 × 10</w:t>
      </w:r>
      <w:r w:rsidRPr="00524371">
        <w:rPr>
          <w:rFonts w:ascii="Times New Roman" w:hAnsi="Times New Roman"/>
          <w:color w:val="000000"/>
          <w:kern w:val="0"/>
          <w:sz w:val="24"/>
          <w:vertAlign w:val="superscript"/>
        </w:rPr>
        <w:t>3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cells/well, and DKO cells were seeded for 4 × 10</w:t>
      </w:r>
      <w:r w:rsidRPr="00524371">
        <w:rPr>
          <w:rFonts w:ascii="Times New Roman" w:hAnsi="Times New Roman"/>
          <w:color w:val="000000"/>
          <w:kern w:val="0"/>
          <w:sz w:val="24"/>
          <w:vertAlign w:val="superscript"/>
        </w:rPr>
        <w:t>3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cells/well in 96-well plates. The cell viability was measured by the MTT assay at 0, 24, 48, 72 and 96</w:t>
      </w:r>
      <w:r w:rsidR="00062BB7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/>
          <w:color w:val="000000"/>
          <w:kern w:val="0"/>
          <w:sz w:val="24"/>
        </w:rPr>
        <w:t>h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KeyGEN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 Biotech,</w:t>
      </w:r>
      <w:r w:rsidRPr="00524371">
        <w:rPr>
          <w:sz w:val="24"/>
        </w:rPr>
        <w:t xml:space="preserve"> </w:t>
      </w:r>
      <w:r w:rsidRPr="00524371">
        <w:rPr>
          <w:rFonts w:ascii="Times New Roman" w:hAnsi="Times New Roman"/>
          <w:color w:val="000000"/>
          <w:kern w:val="0"/>
          <w:sz w:val="24"/>
        </w:rPr>
        <w:t>#KGT5251, Jiangsu, China). Absorbance was measured on a microplate reader (</w:t>
      </w:r>
      <w:proofErr w:type="spellStart"/>
      <w:r w:rsidRPr="00524371">
        <w:rPr>
          <w:rFonts w:ascii="Times New Roman" w:hAnsi="Times New Roman"/>
          <w:kern w:val="0"/>
          <w:sz w:val="24"/>
        </w:rPr>
        <w:t>ThermoFisher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Scientific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, 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Multiskan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 MK3) at a wavelength of 49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0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nm. The results were plotted as means ± SD.</w:t>
      </w:r>
    </w:p>
    <w:p w14:paraId="1280BD95" w14:textId="77777777" w:rsidR="00186C43" w:rsidRPr="00524371" w:rsidRDefault="00186C43" w:rsidP="00186C43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color w:val="000000"/>
          <w:kern w:val="0"/>
          <w:sz w:val="24"/>
        </w:rPr>
      </w:pPr>
      <w:r w:rsidRPr="00524371">
        <w:rPr>
          <w:rFonts w:ascii="Times New Roman" w:hAnsi="Times New Roman"/>
          <w:color w:val="000000"/>
          <w:kern w:val="0"/>
          <w:sz w:val="24"/>
        </w:rPr>
        <w:t xml:space="preserve">For </w:t>
      </w:r>
      <w:bookmarkStart w:id="3" w:name="OLE_LINK21"/>
      <w:r w:rsidRPr="00524371">
        <w:rPr>
          <w:rFonts w:ascii="Times New Roman" w:hAnsi="Times New Roman" w:hint="eastAsia"/>
          <w:color w:val="000000"/>
          <w:kern w:val="0"/>
          <w:sz w:val="24"/>
        </w:rPr>
        <w:t>c</w:t>
      </w:r>
      <w:r w:rsidRPr="00524371">
        <w:rPr>
          <w:rFonts w:ascii="Times New Roman" w:hAnsi="Times New Roman"/>
          <w:color w:val="000000"/>
          <w:kern w:val="0"/>
          <w:sz w:val="24"/>
        </w:rPr>
        <w:t>olony formation assay</w:t>
      </w:r>
      <w:bookmarkEnd w:id="3"/>
      <w:r w:rsidRPr="00524371">
        <w:rPr>
          <w:rFonts w:ascii="Times New Roman" w:hAnsi="Times New Roman"/>
          <w:color w:val="000000"/>
          <w:kern w:val="0"/>
          <w:sz w:val="24"/>
        </w:rPr>
        <w:t xml:space="preserve">, unexpressed and re-expressed DLD1, RKO and HCT116 cells were seeded at a density of 300 cells/well, and DKO cells were seeded for 400 cells/well before and after knockdown of </w:t>
      </w:r>
      <w:r w:rsidRPr="00314D10">
        <w:rPr>
          <w:rFonts w:ascii="Times New Roman" w:hAnsi="Times New Roman"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for growing 14 days in 6-well plates. Cells were fixed with 75% ethanol for 30min and stained with 0.2% crystal violet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Beyotime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, C0121, Shanghai, China) and the clone numbers were counted. Each experiment was repeated for three times. </w:t>
      </w:r>
    </w:p>
    <w:p w14:paraId="151B1785" w14:textId="4ABB9553" w:rsidR="004A7B78" w:rsidRPr="00524371" w:rsidRDefault="00186C43" w:rsidP="00D2582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24371">
        <w:rPr>
          <w:rFonts w:ascii="Times New Roman" w:hAnsi="Times New Roman"/>
          <w:b/>
          <w:color w:val="000000"/>
          <w:kern w:val="0"/>
          <w:sz w:val="24"/>
        </w:rPr>
        <w:t>5</w:t>
      </w:r>
      <w:r w:rsidR="00FB2F17" w:rsidRPr="00524371">
        <w:rPr>
          <w:rFonts w:ascii="Times New Roman" w:hAnsi="Times New Roman"/>
          <w:b/>
          <w:color w:val="000000"/>
          <w:kern w:val="0"/>
          <w:sz w:val="24"/>
        </w:rPr>
        <w:t xml:space="preserve">. </w:t>
      </w:r>
      <w:r w:rsidR="004A7B78" w:rsidRPr="00524371">
        <w:rPr>
          <w:rFonts w:ascii="Times New Roman" w:hAnsi="Times New Roman"/>
          <w:b/>
          <w:color w:val="000000"/>
          <w:kern w:val="0"/>
          <w:sz w:val="24"/>
        </w:rPr>
        <w:t>Cell cycle analysis</w:t>
      </w:r>
    </w:p>
    <w:p w14:paraId="4B61F500" w14:textId="10455A47" w:rsidR="004A7B78" w:rsidRPr="00524371" w:rsidRDefault="004A7B78" w:rsidP="00D2582E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color w:val="000000"/>
          <w:kern w:val="0"/>
          <w:sz w:val="24"/>
        </w:rPr>
      </w:pPr>
      <w:r w:rsidRPr="00524371">
        <w:rPr>
          <w:rFonts w:ascii="Times New Roman" w:hAnsi="Times New Roman"/>
          <w:color w:val="000000"/>
          <w:kern w:val="0"/>
          <w:sz w:val="24"/>
        </w:rPr>
        <w:t>All CRC cells were starved for 12</w:t>
      </w:r>
      <w:r w:rsidR="00062BB7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/>
          <w:color w:val="000000"/>
          <w:kern w:val="0"/>
          <w:sz w:val="24"/>
        </w:rPr>
        <w:t>h for synchronization, and then re-stimulated with 10% FBS for 48</w:t>
      </w:r>
      <w:r w:rsidR="00062BB7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/>
          <w:color w:val="000000"/>
          <w:kern w:val="0"/>
          <w:sz w:val="24"/>
        </w:rPr>
        <w:t>h. Cells were fixed with 70% ethanol and stained with propidium following the protocol of the Cell Cycle Detection Kit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KeyGEN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 Biotech, </w:t>
      </w:r>
      <w:r w:rsidR="00AA65F8" w:rsidRPr="00524371">
        <w:rPr>
          <w:rFonts w:ascii="Times New Roman" w:hAnsi="Times New Roman" w:hint="eastAsia"/>
          <w:color w:val="000000"/>
          <w:kern w:val="0"/>
          <w:sz w:val="24"/>
        </w:rPr>
        <w:t>#</w:t>
      </w:r>
      <w:r w:rsidR="008339C0" w:rsidRPr="00524371">
        <w:rPr>
          <w:rFonts w:ascii="Times New Roman" w:hAnsi="Times New Roman"/>
          <w:color w:val="000000"/>
          <w:kern w:val="0"/>
          <w:sz w:val="24"/>
        </w:rPr>
        <w:t>KGA512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). The cells were then sorted by a FACS Caliber (BD Biosciences, CA) and cell phase distribution was analyzed by the 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Modifit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 software (Verity Software House, USA). Each experiment was repeated for three times. </w:t>
      </w:r>
    </w:p>
    <w:p w14:paraId="0800D6DF" w14:textId="0CB49F17" w:rsidR="004A7B78" w:rsidRPr="00524371" w:rsidRDefault="00186C43" w:rsidP="00D2582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24371">
        <w:rPr>
          <w:rFonts w:ascii="Times New Roman" w:hAnsi="Times New Roman"/>
          <w:b/>
          <w:color w:val="000000"/>
          <w:kern w:val="0"/>
          <w:sz w:val="24"/>
        </w:rPr>
        <w:lastRenderedPageBreak/>
        <w:t>6</w:t>
      </w:r>
      <w:r w:rsidR="00FB2F17" w:rsidRPr="00524371">
        <w:rPr>
          <w:rFonts w:ascii="Times New Roman" w:hAnsi="Times New Roman"/>
          <w:b/>
          <w:color w:val="000000"/>
          <w:kern w:val="0"/>
          <w:sz w:val="24"/>
        </w:rPr>
        <w:t xml:space="preserve">. </w:t>
      </w:r>
      <w:proofErr w:type="spellStart"/>
      <w:r w:rsidR="004A7B78" w:rsidRPr="00524371">
        <w:rPr>
          <w:rFonts w:ascii="Times New Roman" w:hAnsi="Times New Roman"/>
          <w:b/>
          <w:color w:val="000000"/>
          <w:kern w:val="0"/>
          <w:sz w:val="24"/>
        </w:rPr>
        <w:t>Transwell</w:t>
      </w:r>
      <w:proofErr w:type="spellEnd"/>
      <w:r w:rsidR="004A7B78" w:rsidRPr="00524371">
        <w:rPr>
          <w:rFonts w:ascii="Times New Roman" w:hAnsi="Times New Roman"/>
          <w:b/>
          <w:color w:val="000000"/>
          <w:kern w:val="0"/>
          <w:sz w:val="24"/>
        </w:rPr>
        <w:t xml:space="preserve"> assay</w:t>
      </w:r>
    </w:p>
    <w:p w14:paraId="233FE2A2" w14:textId="4FA507C5" w:rsidR="004A7B78" w:rsidRPr="00524371" w:rsidRDefault="004A7B78" w:rsidP="00D2582E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color w:val="000000"/>
          <w:kern w:val="0"/>
          <w:sz w:val="24"/>
        </w:rPr>
      </w:pPr>
      <w:r w:rsidRPr="00524371">
        <w:rPr>
          <w:rFonts w:ascii="Times New Roman" w:hAnsi="Times New Roman"/>
          <w:color w:val="000000"/>
          <w:kern w:val="0"/>
          <w:sz w:val="24"/>
        </w:rPr>
        <w:t xml:space="preserve">For migration study, </w:t>
      </w:r>
      <w:r w:rsidRPr="00314D10">
        <w:rPr>
          <w:rFonts w:ascii="Times New Roman" w:hAnsi="Times New Roman" w:hint="eastAsia"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unexpressed and </w:t>
      </w:r>
      <w:bookmarkStart w:id="4" w:name="OLE_LINK53"/>
      <w:r w:rsidRPr="00524371">
        <w:rPr>
          <w:rFonts w:ascii="Times New Roman" w:hAnsi="Times New Roman" w:hint="eastAsia"/>
          <w:color w:val="000000"/>
          <w:kern w:val="0"/>
          <w:sz w:val="24"/>
        </w:rPr>
        <w:t>re-expressed DLD1 (8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4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) ,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RKO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(3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5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)</w:t>
      </w:r>
      <w:r w:rsidRPr="00524371">
        <w:rPr>
          <w:rFonts w:ascii="Times New Roman" w:hAnsi="Times New Roman"/>
          <w:color w:val="000000"/>
          <w:kern w:val="0"/>
          <w:sz w:val="24"/>
        </w:rPr>
        <w:t>,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HCT116 (2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5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) cells, </w:t>
      </w:r>
      <w:r w:rsidRPr="00524371">
        <w:rPr>
          <w:rFonts w:ascii="Times New Roman" w:hAnsi="Times New Roman"/>
          <w:color w:val="000000"/>
          <w:kern w:val="0"/>
          <w:sz w:val="24"/>
        </w:rPr>
        <w:t>and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DKO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(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5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) </w:t>
      </w:r>
      <w:bookmarkEnd w:id="4"/>
      <w:r w:rsidRPr="00524371">
        <w:rPr>
          <w:rFonts w:ascii="Times New Roman" w:hAnsi="Times New Roman"/>
          <w:color w:val="000000"/>
          <w:kern w:val="0"/>
          <w:sz w:val="24"/>
        </w:rPr>
        <w:t>cells before and after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knockdown of </w:t>
      </w:r>
      <w:r w:rsidRPr="00314D10">
        <w:rPr>
          <w:rFonts w:ascii="Times New Roman" w:hAnsi="Times New Roman" w:hint="eastAsia"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,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were suspended in </w:t>
      </w:r>
      <w:r w:rsidRPr="00524371">
        <w:rPr>
          <w:rFonts w:ascii="Times New Roman" w:hAnsi="Times New Roman"/>
          <w:color w:val="000000"/>
          <w:kern w:val="0"/>
          <w:sz w:val="24"/>
        </w:rPr>
        <w:t>200</w:t>
      </w:r>
      <w:r w:rsidR="00314D10">
        <w:rPr>
          <w:rFonts w:ascii="Times New Roman" w:hAnsi="Times New Roman"/>
          <w:color w:val="000000"/>
          <w:kern w:val="0"/>
          <w:sz w:val="24"/>
        </w:rPr>
        <w:t xml:space="preserve"> </w:t>
      </w:r>
      <w:proofErr w:type="spellStart"/>
      <w:r w:rsidRPr="00524371">
        <w:rPr>
          <w:sz w:val="24"/>
        </w:rPr>
        <w:t>μl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serum-free medium and </w:t>
      </w:r>
      <w:r w:rsidRPr="00524371">
        <w:rPr>
          <w:rFonts w:ascii="Times New Roman" w:hAnsi="Times New Roman"/>
          <w:color w:val="000000"/>
          <w:kern w:val="0"/>
          <w:sz w:val="24"/>
        </w:rPr>
        <w:t>adde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d into the upper chamber of an 8µm pore size </w:t>
      </w:r>
      <w:proofErr w:type="spellStart"/>
      <w:r w:rsidRPr="00524371">
        <w:rPr>
          <w:rFonts w:ascii="Times New Roman" w:hAnsi="Times New Roman" w:hint="eastAsia"/>
          <w:color w:val="000000"/>
          <w:kern w:val="0"/>
          <w:sz w:val="24"/>
        </w:rPr>
        <w:t>transwell</w:t>
      </w:r>
      <w:proofErr w:type="spellEnd"/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apparatus (</w:t>
      </w:r>
      <w:r w:rsidR="00E870F5" w:rsidRPr="00524371">
        <w:rPr>
          <w:rFonts w:ascii="Times New Roman" w:hAnsi="Times New Roman" w:hint="eastAsia"/>
          <w:color w:val="000000"/>
          <w:kern w:val="0"/>
          <w:sz w:val="24"/>
        </w:rPr>
        <w:t xml:space="preserve">Corning, </w:t>
      </w:r>
      <w:r w:rsidR="00F61A45" w:rsidRPr="00524371">
        <w:rPr>
          <w:rFonts w:ascii="Times New Roman" w:hAnsi="Times New Roman" w:hint="eastAsia"/>
          <w:color w:val="000000"/>
          <w:kern w:val="0"/>
          <w:sz w:val="24"/>
        </w:rPr>
        <w:t>#3422</w:t>
      </w:r>
      <w:r w:rsidR="00F61A45" w:rsidRPr="00524371">
        <w:rPr>
          <w:rFonts w:ascii="Times New Roman" w:hAnsi="Times New Roman"/>
          <w:color w:val="000000"/>
          <w:kern w:val="0"/>
          <w:sz w:val="24"/>
        </w:rPr>
        <w:t xml:space="preserve">, </w:t>
      </w:r>
      <w:r w:rsidR="00E870F5" w:rsidRPr="00524371">
        <w:rPr>
          <w:rFonts w:ascii="Times New Roman" w:hAnsi="Times New Roman"/>
          <w:color w:val="000000"/>
          <w:kern w:val="0"/>
          <w:sz w:val="24"/>
        </w:rPr>
        <w:t xml:space="preserve">New York, </w:t>
      </w:r>
      <w:r w:rsidR="00E870F5" w:rsidRPr="00524371">
        <w:rPr>
          <w:rFonts w:ascii="Times New Roman" w:hAnsi="Times New Roman" w:hint="eastAsia"/>
          <w:color w:val="000000"/>
          <w:kern w:val="0"/>
          <w:sz w:val="24"/>
        </w:rPr>
        <w:t>USA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) for 30 h. Cells</w:t>
      </w:r>
      <w:r w:rsidRPr="00524371">
        <w:rPr>
          <w:rFonts w:ascii="Times New Roman" w:hAnsi="Times New Roman"/>
          <w:color w:val="000000"/>
          <w:kern w:val="0"/>
          <w:sz w:val="24"/>
        </w:rPr>
        <w:t>, which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migrated to the surface of lower 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chamber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membrane</w:t>
      </w:r>
      <w:r w:rsidRPr="00524371">
        <w:rPr>
          <w:rFonts w:ascii="Times New Roman" w:hAnsi="Times New Roman"/>
          <w:color w:val="000000"/>
          <w:kern w:val="0"/>
          <w:sz w:val="24"/>
        </w:rPr>
        <w:t>s,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were stained with crystal violet and counted in three independent high-power fields (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200). 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Each experiment was repeated for three times. </w:t>
      </w:r>
    </w:p>
    <w:p w14:paraId="64E62E7A" w14:textId="0927F054" w:rsidR="004A7B78" w:rsidRPr="00524371" w:rsidRDefault="004A7B78" w:rsidP="00D2582E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color w:val="000000"/>
          <w:kern w:val="0"/>
          <w:sz w:val="24"/>
        </w:rPr>
      </w:pP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For invasion analysis, </w:t>
      </w:r>
      <w:r w:rsidRPr="00314D10">
        <w:rPr>
          <w:rFonts w:ascii="Times New Roman" w:hAnsi="Times New Roman" w:hint="eastAsia"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unexpressed and re-expressed DLD1 (8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4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),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RKO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(3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5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)</w:t>
      </w:r>
      <w:r w:rsidRPr="00524371">
        <w:rPr>
          <w:rFonts w:ascii="Times New Roman" w:hAnsi="Times New Roman"/>
          <w:color w:val="000000"/>
          <w:kern w:val="0"/>
          <w:sz w:val="24"/>
        </w:rPr>
        <w:t>,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HCT116 (2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5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) cells, </w:t>
      </w:r>
      <w:r w:rsidRPr="00524371">
        <w:rPr>
          <w:rFonts w:ascii="Times New Roman" w:hAnsi="Times New Roman"/>
          <w:color w:val="000000"/>
          <w:kern w:val="0"/>
          <w:sz w:val="24"/>
        </w:rPr>
        <w:t>and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DKO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cells (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2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10</w:t>
      </w:r>
      <w:r w:rsidRPr="00524371">
        <w:rPr>
          <w:rFonts w:ascii="Times New Roman" w:hAnsi="Times New Roman" w:hint="eastAsia"/>
          <w:color w:val="000000"/>
          <w:kern w:val="0"/>
          <w:sz w:val="24"/>
          <w:vertAlign w:val="superscript"/>
        </w:rPr>
        <w:t>5</w:t>
      </w:r>
      <w:r w:rsidRPr="00524371">
        <w:rPr>
          <w:rFonts w:ascii="Times New Roman" w:hAnsi="Times New Roman"/>
          <w:color w:val="000000"/>
          <w:kern w:val="0"/>
          <w:sz w:val="24"/>
          <w:vertAlign w:val="superscript"/>
        </w:rPr>
        <w:t xml:space="preserve"> </w:t>
      </w:r>
      <w:r w:rsidRPr="00524371">
        <w:rPr>
          <w:rFonts w:ascii="Times New Roman" w:hAnsi="Times New Roman"/>
          <w:color w:val="000000"/>
          <w:kern w:val="0"/>
          <w:sz w:val="24"/>
        </w:rPr>
        <w:t>) before and after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knockdown of </w:t>
      </w:r>
      <w:r w:rsidRPr="00314D10">
        <w:rPr>
          <w:rFonts w:ascii="Times New Roman" w:hAnsi="Times New Roman" w:hint="eastAsia"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/>
          <w:color w:val="000000"/>
          <w:kern w:val="0"/>
          <w:sz w:val="24"/>
        </w:rPr>
        <w:t>,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were seeded into the upper chamber of a </w:t>
      </w:r>
      <w:proofErr w:type="spellStart"/>
      <w:r w:rsidRPr="00524371">
        <w:rPr>
          <w:rFonts w:ascii="Times New Roman" w:hAnsi="Times New Roman" w:hint="eastAsia"/>
          <w:color w:val="000000"/>
          <w:kern w:val="0"/>
          <w:sz w:val="24"/>
        </w:rPr>
        <w:t>transwell</w:t>
      </w:r>
      <w:proofErr w:type="spellEnd"/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apparatus coated with </w:t>
      </w:r>
      <w:r w:rsidRPr="00524371">
        <w:rPr>
          <w:rFonts w:ascii="Times New Roman" w:hAnsi="Times New Roman"/>
          <w:color w:val="000000"/>
          <w:kern w:val="0"/>
          <w:sz w:val="24"/>
        </w:rPr>
        <w:t>M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atri</w:t>
      </w:r>
      <w:r w:rsidRPr="00524371">
        <w:rPr>
          <w:rFonts w:ascii="Times New Roman" w:hAnsi="Times New Roman"/>
          <w:color w:val="000000"/>
          <w:kern w:val="0"/>
          <w:sz w:val="24"/>
        </w:rPr>
        <w:t>gel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(BD Biosciences,</w:t>
      </w:r>
      <w:r w:rsidR="00F61A45" w:rsidRPr="00524371">
        <w:t xml:space="preserve"> </w:t>
      </w:r>
      <w:r w:rsidR="00F61A45" w:rsidRPr="00524371">
        <w:rPr>
          <w:rFonts w:ascii="Times New Roman" w:hAnsi="Times New Roman"/>
          <w:color w:val="000000"/>
          <w:kern w:val="0"/>
          <w:sz w:val="24"/>
        </w:rPr>
        <w:t xml:space="preserve">#354234, </w:t>
      </w:r>
      <w:r w:rsidR="00E870F5" w:rsidRPr="00524371">
        <w:rPr>
          <w:rFonts w:ascii="Times New Roman" w:hAnsi="Times New Roman"/>
          <w:color w:val="000000"/>
          <w:kern w:val="0"/>
          <w:sz w:val="24"/>
        </w:rPr>
        <w:t xml:space="preserve">California, </w:t>
      </w:r>
      <w:r w:rsidRPr="00524371">
        <w:rPr>
          <w:rFonts w:ascii="Times New Roman" w:hAnsi="Times New Roman"/>
          <w:color w:val="000000"/>
          <w:kern w:val="0"/>
          <w:sz w:val="24"/>
        </w:rPr>
        <w:t>USA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) and incubated for 48 h. </w:t>
      </w:r>
      <w:r w:rsidRPr="00524371">
        <w:rPr>
          <w:rFonts w:ascii="Times New Roman" w:hAnsi="Times New Roman"/>
          <w:color w:val="000000"/>
          <w:kern w:val="0"/>
          <w:sz w:val="24"/>
        </w:rPr>
        <w:t>Then c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ells invaded to the surface 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of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lower 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chamber 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membrane</w:t>
      </w:r>
      <w:r w:rsidRPr="00524371">
        <w:rPr>
          <w:rFonts w:ascii="Times New Roman" w:hAnsi="Times New Roman"/>
          <w:color w:val="000000"/>
          <w:kern w:val="0"/>
          <w:sz w:val="24"/>
        </w:rPr>
        <w:t>s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 xml:space="preserve"> were stained with crystal violet and counted in three independent high-power fields (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×</w:t>
      </w:r>
      <w:r w:rsidRPr="00524371">
        <w:rPr>
          <w:rFonts w:ascii="Times New Roman" w:hAnsi="Times New Roman" w:hint="eastAsia"/>
          <w:color w:val="000000"/>
          <w:kern w:val="0"/>
          <w:sz w:val="24"/>
        </w:rPr>
        <w:t>200).</w:t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 Each experiment was repeated for three times.</w:t>
      </w:r>
    </w:p>
    <w:p w14:paraId="2A2CC19A" w14:textId="13A39E3B" w:rsidR="00186C43" w:rsidRPr="00524371" w:rsidRDefault="00186C43" w:rsidP="00186C43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24371">
        <w:rPr>
          <w:rFonts w:ascii="Times New Roman" w:hAnsi="Times New Roman"/>
          <w:b/>
          <w:color w:val="000000"/>
          <w:kern w:val="0"/>
          <w:sz w:val="24"/>
        </w:rPr>
        <w:t>7. Gene expression array analysis</w:t>
      </w:r>
    </w:p>
    <w:p w14:paraId="120BECAB" w14:textId="7B7137CE" w:rsidR="00186C43" w:rsidRPr="00524371" w:rsidRDefault="00186C43" w:rsidP="00186C43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bCs/>
          <w:color w:val="000000"/>
          <w:kern w:val="0"/>
          <w:sz w:val="24"/>
        </w:rPr>
      </w:pPr>
      <w:r w:rsidRPr="00524371">
        <w:rPr>
          <w:rFonts w:ascii="Times New Roman" w:hAnsi="Times New Roman"/>
          <w:bCs/>
          <w:color w:val="000000"/>
          <w:kern w:val="0"/>
          <w:sz w:val="24"/>
        </w:rPr>
        <w:t xml:space="preserve">RNA from </w:t>
      </w:r>
      <w:r w:rsidRPr="00314D10">
        <w:rPr>
          <w:rFonts w:ascii="Times New Roman" w:hAnsi="Times New Roman"/>
          <w:bCs/>
          <w:i/>
          <w:iCs/>
          <w:color w:val="000000"/>
          <w:kern w:val="0"/>
          <w:sz w:val="24"/>
        </w:rPr>
        <w:t>NRIP3</w:t>
      </w:r>
      <w:r w:rsidRPr="00524371">
        <w:rPr>
          <w:rFonts w:ascii="Times New Roman" w:hAnsi="Times New Roman"/>
          <w:bCs/>
          <w:color w:val="000000"/>
          <w:kern w:val="0"/>
          <w:sz w:val="24"/>
        </w:rPr>
        <w:t xml:space="preserve"> unexpressed and re-expressed RKO cells was isolated by 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Trizol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 xml:space="preserve"> reagen</w:t>
      </w:r>
      <w:r w:rsidRPr="00524371">
        <w:rPr>
          <w:rFonts w:ascii="Times New Roman" w:hAnsi="Times New Roman"/>
          <w:kern w:val="0"/>
          <w:sz w:val="24"/>
        </w:rPr>
        <w:t>t (</w:t>
      </w:r>
      <w:proofErr w:type="spellStart"/>
      <w:r w:rsidRPr="00524371">
        <w:rPr>
          <w:rFonts w:ascii="Times New Roman" w:hAnsi="Times New Roman"/>
          <w:kern w:val="0"/>
          <w:sz w:val="24"/>
        </w:rPr>
        <w:t>ThermoFisher</w:t>
      </w:r>
      <w:proofErr w:type="spellEnd"/>
      <w:r w:rsidRPr="00524371">
        <w:rPr>
          <w:rFonts w:ascii="Times New Roman" w:hAnsi="Times New Roman"/>
          <w:kern w:val="0"/>
          <w:sz w:val="24"/>
        </w:rPr>
        <w:t xml:space="preserve"> Scientific</w:t>
      </w:r>
      <w:r w:rsidR="004842B7" w:rsidRPr="00524371">
        <w:rPr>
          <w:rFonts w:ascii="Times New Roman" w:hAnsi="Times New Roman"/>
          <w:kern w:val="0"/>
          <w:sz w:val="24"/>
        </w:rPr>
        <w:t>, #15596018</w:t>
      </w:r>
      <w:r w:rsidRPr="00524371">
        <w:rPr>
          <w:rFonts w:ascii="Times New Roman" w:hAnsi="Times New Roman"/>
          <w:kern w:val="0"/>
          <w:sz w:val="24"/>
        </w:rPr>
        <w:t xml:space="preserve">) </w:t>
      </w:r>
      <w:r w:rsidRPr="00524371">
        <w:rPr>
          <w:rFonts w:ascii="Times New Roman" w:hAnsi="Times New Roman"/>
          <w:bCs/>
          <w:color w:val="000000"/>
          <w:kern w:val="0"/>
          <w:sz w:val="24"/>
        </w:rPr>
        <w:t xml:space="preserve">and the expression was analyzed by expression array (Agilent, </w:t>
      </w:r>
      <w:proofErr w:type="spellStart"/>
      <w:r w:rsidRPr="00524371">
        <w:rPr>
          <w:rFonts w:ascii="Times New Roman" w:hAnsi="Times New Roman"/>
          <w:bCs/>
          <w:color w:val="000000"/>
          <w:kern w:val="0"/>
          <w:sz w:val="24"/>
        </w:rPr>
        <w:t>Capitalbio</w:t>
      </w:r>
      <w:proofErr w:type="spellEnd"/>
      <w:r w:rsidRPr="00524371">
        <w:rPr>
          <w:rFonts w:ascii="Times New Roman" w:hAnsi="Times New Roman"/>
          <w:bCs/>
          <w:color w:val="000000"/>
          <w:kern w:val="0"/>
          <w:sz w:val="24"/>
        </w:rPr>
        <w:t xml:space="preserve"> Corp, Beijing, China).</w:t>
      </w:r>
    </w:p>
    <w:p w14:paraId="4182DF59" w14:textId="40D7C712" w:rsidR="00F123D0" w:rsidRPr="00524371" w:rsidRDefault="00186C43" w:rsidP="00F123D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524371">
        <w:rPr>
          <w:rFonts w:ascii="Times New Roman" w:hAnsi="Times New Roman"/>
          <w:b/>
          <w:color w:val="000000"/>
          <w:kern w:val="0"/>
          <w:sz w:val="24"/>
        </w:rPr>
        <w:t>8</w:t>
      </w:r>
      <w:r w:rsidR="00F123D0" w:rsidRPr="00524371">
        <w:rPr>
          <w:rFonts w:ascii="Times New Roman" w:hAnsi="Times New Roman"/>
          <w:b/>
          <w:color w:val="000000"/>
          <w:kern w:val="0"/>
          <w:sz w:val="24"/>
        </w:rPr>
        <w:t>. Western blot</w:t>
      </w:r>
    </w:p>
    <w:p w14:paraId="274433E6" w14:textId="2D49917D" w:rsidR="00F123D0" w:rsidRPr="00524371" w:rsidRDefault="00F123D0" w:rsidP="00F123D0">
      <w:pPr>
        <w:autoSpaceDE w:val="0"/>
        <w:autoSpaceDN w:val="0"/>
        <w:adjustRightInd w:val="0"/>
        <w:spacing w:line="480" w:lineRule="auto"/>
        <w:ind w:firstLineChars="100" w:firstLine="240"/>
        <w:rPr>
          <w:rFonts w:ascii="Times New Roman" w:hAnsi="Times New Roman"/>
          <w:color w:val="000000"/>
          <w:kern w:val="0"/>
          <w:sz w:val="24"/>
        </w:rPr>
      </w:pPr>
      <w:r w:rsidRPr="00524371">
        <w:rPr>
          <w:rFonts w:ascii="Times New Roman" w:hAnsi="Times New Roman"/>
          <w:color w:val="000000"/>
          <w:kern w:val="0"/>
          <w:sz w:val="24"/>
        </w:rPr>
        <w:t>Cell lysis was prepared by RIPA lysis buffer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Beyotime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#P0013B)</w:t>
      </w:r>
      <w:r w:rsidR="0018563E" w:rsidRPr="00524371">
        <w:rPr>
          <w:rFonts w:ascii="Times New Roman" w:hAnsi="Times New Roman"/>
          <w:color w:val="000000"/>
          <w:kern w:val="0"/>
          <w:sz w:val="24"/>
        </w:rPr>
        <w:t xml:space="preserve"> and western blot was </w:t>
      </w:r>
      <w:r w:rsidR="0018563E" w:rsidRPr="00524371">
        <w:rPr>
          <w:rFonts w:ascii="Times New Roman" w:hAnsi="Times New Roman"/>
          <w:kern w:val="0"/>
          <w:sz w:val="24"/>
        </w:rPr>
        <w:t>performed following previous study</w:t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fldChar w:fldCharType="begin">
          <w:fldData xml:space="preserve">PEVuZE5vdGU+PENpdGU+PEF1dGhvcj5ZdTwvQXV0aG9yPjxZZWFyPjIwMTQ8L1llYXI+PFJlY051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</w:fldData>
        </w:fldChar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instrText xml:space="preserve"> ADDIN EN.CITE </w:instrText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fldChar w:fldCharType="begin">
          <w:fldData xml:space="preserve">PEVuZE5vdGU+PENpdGU+PEF1dGhvcj5ZdTwvQXV0aG9yPjxZZWFyPjIwMTQ8L1llYXI+PFJlY051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</w:fldData>
        </w:fldChar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instrText xml:space="preserve"> ADDIN EN.CITE.DATA </w:instrText>
      </w:r>
      <w:r w:rsidR="00670496" w:rsidRPr="00524371">
        <w:rPr>
          <w:rFonts w:ascii="Times New Roman" w:hAnsi="Times New Roman"/>
          <w:color w:val="000000"/>
          <w:kern w:val="0"/>
          <w:sz w:val="24"/>
        </w:rPr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fldChar w:fldCharType="end"/>
      </w:r>
      <w:r w:rsidR="00670496" w:rsidRPr="00524371">
        <w:rPr>
          <w:rFonts w:ascii="Times New Roman" w:hAnsi="Times New Roman"/>
          <w:color w:val="000000"/>
          <w:kern w:val="0"/>
          <w:sz w:val="24"/>
        </w:rPr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fldChar w:fldCharType="separate"/>
      </w:r>
      <w:r w:rsidR="00670496" w:rsidRPr="00524371">
        <w:rPr>
          <w:rFonts w:ascii="Times New Roman" w:hAnsi="Times New Roman"/>
          <w:noProof/>
          <w:color w:val="000000"/>
          <w:kern w:val="0"/>
          <w:sz w:val="24"/>
          <w:vertAlign w:val="superscript"/>
        </w:rPr>
        <w:t>2</w:t>
      </w:r>
      <w:r w:rsidR="00670496" w:rsidRPr="00524371">
        <w:rPr>
          <w:rFonts w:ascii="Times New Roman" w:hAnsi="Times New Roman"/>
          <w:color w:val="000000"/>
          <w:kern w:val="0"/>
          <w:sz w:val="24"/>
        </w:rPr>
        <w:fldChar w:fldCharType="end"/>
      </w:r>
      <w:r w:rsidRPr="00524371">
        <w:rPr>
          <w:rFonts w:ascii="Times New Roman" w:hAnsi="Times New Roman"/>
          <w:color w:val="000000"/>
          <w:kern w:val="0"/>
          <w:sz w:val="24"/>
        </w:rPr>
        <w:t xml:space="preserve">. Protein was quantified by the BCA protein </w:t>
      </w:r>
      <w:r w:rsidRPr="00524371">
        <w:rPr>
          <w:rFonts w:ascii="Times New Roman" w:hAnsi="Times New Roman"/>
          <w:color w:val="000000"/>
          <w:kern w:val="0"/>
          <w:sz w:val="24"/>
        </w:rPr>
        <w:lastRenderedPageBreak/>
        <w:t>assay kit (CWBIO, #CW0014S</w:t>
      </w:r>
      <w:r w:rsidR="00F61A45" w:rsidRPr="00524371">
        <w:rPr>
          <w:rFonts w:ascii="Times New Roman" w:hAnsi="Times New Roman"/>
          <w:color w:val="000000"/>
          <w:kern w:val="0"/>
          <w:sz w:val="24"/>
        </w:rPr>
        <w:t>, Jiangsu, China</w:t>
      </w:r>
      <w:r w:rsidRPr="00524371">
        <w:rPr>
          <w:rFonts w:ascii="Times New Roman" w:hAnsi="Times New Roman"/>
          <w:color w:val="000000"/>
          <w:kern w:val="0"/>
          <w:sz w:val="24"/>
        </w:rPr>
        <w:t>). Antibody dilution was performed following related instructions, including NRIP3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#15664-1-AP), cyclinE1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#11554-1-AP), cyclinA2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#18202-1-AP), cyclinD1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#60186-1-Ig), AKT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#60203-2-Ig), Ser473-p-AKT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#28731-1-AP), PI3K110β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#67121-1-Ig), β-actin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Proteintech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#66009-1-Ig), mTOR (Cell Signaling Technology, #2983S, Massachusetts, USA), ATR (Cell Signaling Technology, #2790S), Ser428-p-ATR (Cell Signaling Technology, #2853S), Ser2448-p-mTOR (ZENBIO, #385033), Ser1981-p-ATM (ZENBIO, #380751), CHK2 (ZENBIO, #R23921), Thr68-p-CHK2 (ZENBIO, #340766), CHK1 (ZENBIO, #380200), ATM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HuaXingBio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#HX12561, Beijing, China), Ser345-p-CHK1 (</w:t>
      </w:r>
      <w:proofErr w:type="spellStart"/>
      <w:r w:rsidRPr="00524371">
        <w:rPr>
          <w:rFonts w:ascii="Times New Roman" w:hAnsi="Times New Roman"/>
          <w:color w:val="000000"/>
          <w:kern w:val="0"/>
          <w:sz w:val="24"/>
        </w:rPr>
        <w:t>Genetex</w:t>
      </w:r>
      <w:proofErr w:type="spellEnd"/>
      <w:r w:rsidRPr="00524371">
        <w:rPr>
          <w:rFonts w:ascii="Times New Roman" w:hAnsi="Times New Roman"/>
          <w:color w:val="000000"/>
          <w:kern w:val="0"/>
          <w:sz w:val="24"/>
        </w:rPr>
        <w:t>, #GTX100065, Texas, USA).</w:t>
      </w:r>
    </w:p>
    <w:p w14:paraId="459E9CB8" w14:textId="29BBB7B7" w:rsidR="004A7B78" w:rsidRPr="00524371" w:rsidRDefault="004A7B78" w:rsidP="00D2582E">
      <w:pPr>
        <w:spacing w:line="480" w:lineRule="auto"/>
        <w:rPr>
          <w:rFonts w:ascii="Times New Roman" w:hAnsi="Times New Roman"/>
          <w:b/>
          <w:sz w:val="24"/>
        </w:rPr>
      </w:pPr>
      <w:r w:rsidRPr="00524371">
        <w:rPr>
          <w:rFonts w:ascii="Times New Roman" w:hAnsi="Times New Roman"/>
          <w:b/>
          <w:sz w:val="24"/>
        </w:rPr>
        <w:t>References</w:t>
      </w:r>
    </w:p>
    <w:p w14:paraId="54593271" w14:textId="77777777" w:rsidR="00670496" w:rsidRPr="00524371" w:rsidRDefault="004A7B78" w:rsidP="00670496">
      <w:pPr>
        <w:pStyle w:val="EndNoteBibliography"/>
      </w:pPr>
      <w:r w:rsidRPr="00524371">
        <w:rPr>
          <w:szCs w:val="20"/>
        </w:rPr>
        <w:fldChar w:fldCharType="begin"/>
      </w:r>
      <w:r w:rsidRPr="00524371">
        <w:rPr>
          <w:szCs w:val="20"/>
        </w:rPr>
        <w:instrText xml:space="preserve"> ADDIN EN.REFLIST </w:instrText>
      </w:r>
      <w:r w:rsidRPr="00524371">
        <w:rPr>
          <w:szCs w:val="20"/>
        </w:rPr>
        <w:fldChar w:fldCharType="separate"/>
      </w:r>
      <w:r w:rsidR="00670496" w:rsidRPr="00524371">
        <w:t>1.</w:t>
      </w:r>
      <w:r w:rsidR="00670496" w:rsidRPr="00524371">
        <w:tab/>
        <w:t xml:space="preserve">Du W, Gao A, Herman JG, et al. Methylation of NRN1 is a novel synthetic lethal marker of PI3K-Akt-mTOR and ATR inhibitors in esophageal cancer. </w:t>
      </w:r>
      <w:r w:rsidR="00670496" w:rsidRPr="00524371">
        <w:rPr>
          <w:i/>
        </w:rPr>
        <w:t>Cancer science</w:t>
      </w:r>
      <w:r w:rsidR="00670496" w:rsidRPr="00524371">
        <w:t>. Jul 2021;112(7):2870-2883. doi:10.1111/cas.14917</w:t>
      </w:r>
    </w:p>
    <w:p w14:paraId="139B9CCF" w14:textId="77777777" w:rsidR="00670496" w:rsidRPr="00524371" w:rsidRDefault="00670496" w:rsidP="00670496">
      <w:pPr>
        <w:pStyle w:val="EndNoteBibliography"/>
      </w:pPr>
      <w:r w:rsidRPr="00524371">
        <w:t>2.</w:t>
      </w:r>
      <w:r w:rsidRPr="00524371">
        <w:tab/>
        <w:t xml:space="preserve">Yu Y, Yan W, Liu X, et al. DACT2 is frequently methylated in human gastric cancer and methylation of DACT2 activated Wnt signaling. </w:t>
      </w:r>
      <w:r w:rsidRPr="00524371">
        <w:rPr>
          <w:i/>
        </w:rPr>
        <w:t>American journal of cancer research</w:t>
      </w:r>
      <w:r w:rsidRPr="00524371">
        <w:t xml:space="preserve">. 2014;4(6):710-24. </w:t>
      </w:r>
    </w:p>
    <w:p w14:paraId="39F363EB" w14:textId="459F8419" w:rsidR="004F2782" w:rsidRPr="00D2582E" w:rsidRDefault="004A7B78" w:rsidP="00E870F5">
      <w:pPr>
        <w:rPr>
          <w:sz w:val="24"/>
        </w:rPr>
      </w:pPr>
      <w:r w:rsidRPr="00524371">
        <w:rPr>
          <w:sz w:val="20"/>
          <w:szCs w:val="20"/>
        </w:rPr>
        <w:fldChar w:fldCharType="end"/>
      </w:r>
    </w:p>
    <w:p w14:paraId="35B9C55F" w14:textId="6120C12B" w:rsidR="00D2582E" w:rsidRPr="00D2582E" w:rsidRDefault="00D2582E" w:rsidP="00D2582E">
      <w:pPr>
        <w:spacing w:line="480" w:lineRule="auto"/>
        <w:rPr>
          <w:sz w:val="24"/>
        </w:rPr>
      </w:pPr>
    </w:p>
    <w:sectPr w:rsidR="00D2582E" w:rsidRPr="00D2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23FE" w14:textId="77777777" w:rsidR="00142874" w:rsidRDefault="00142874" w:rsidP="004025BB">
      <w:r>
        <w:separator/>
      </w:r>
    </w:p>
  </w:endnote>
  <w:endnote w:type="continuationSeparator" w:id="0">
    <w:p w14:paraId="3A0F0A96" w14:textId="77777777" w:rsidR="00142874" w:rsidRDefault="00142874" w:rsidP="004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6113" w14:textId="77777777" w:rsidR="00142874" w:rsidRDefault="00142874" w:rsidP="004025BB">
      <w:r>
        <w:separator/>
      </w:r>
    </w:p>
  </w:footnote>
  <w:footnote w:type="continuationSeparator" w:id="0">
    <w:p w14:paraId="422BD623" w14:textId="77777777" w:rsidR="00142874" w:rsidRDefault="00142874" w:rsidP="0040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4CB4"/>
    <w:multiLevelType w:val="hybridMultilevel"/>
    <w:tmpl w:val="8FFC4E70"/>
    <w:lvl w:ilvl="0" w:tplc="7D5ED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E4651BE"/>
    <w:multiLevelType w:val="hybridMultilevel"/>
    <w:tmpl w:val="AA78429A"/>
    <w:lvl w:ilvl="0" w:tplc="C61A6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89461280">
    <w:abstractNumId w:val="1"/>
  </w:num>
  <w:num w:numId="2" w16cid:durableId="136748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vrap9zwesdwuededqxr0smasv90eppptzf&quot;&gt;My EndNote Library&lt;record-ids&gt;&lt;item&gt;59&lt;/item&gt;&lt;/record-ids&gt;&lt;/item&gt;&lt;/Libraries&gt;"/>
  </w:docVars>
  <w:rsids>
    <w:rsidRoot w:val="004A7B78"/>
    <w:rsid w:val="00062BB7"/>
    <w:rsid w:val="000C31DF"/>
    <w:rsid w:val="000F69FE"/>
    <w:rsid w:val="00141F2D"/>
    <w:rsid w:val="00142874"/>
    <w:rsid w:val="0018563E"/>
    <w:rsid w:val="00186C43"/>
    <w:rsid w:val="00226615"/>
    <w:rsid w:val="00302BE6"/>
    <w:rsid w:val="00314D10"/>
    <w:rsid w:val="0034212A"/>
    <w:rsid w:val="004025BB"/>
    <w:rsid w:val="00421C13"/>
    <w:rsid w:val="004316BC"/>
    <w:rsid w:val="0045085D"/>
    <w:rsid w:val="00466730"/>
    <w:rsid w:val="00475CF9"/>
    <w:rsid w:val="00477F39"/>
    <w:rsid w:val="004842B7"/>
    <w:rsid w:val="004A7B78"/>
    <w:rsid w:val="004C72F2"/>
    <w:rsid w:val="004F2782"/>
    <w:rsid w:val="00524371"/>
    <w:rsid w:val="00553BC7"/>
    <w:rsid w:val="005A237A"/>
    <w:rsid w:val="00613BCD"/>
    <w:rsid w:val="00670496"/>
    <w:rsid w:val="006B7365"/>
    <w:rsid w:val="006D50DE"/>
    <w:rsid w:val="0080530B"/>
    <w:rsid w:val="00807610"/>
    <w:rsid w:val="008339C0"/>
    <w:rsid w:val="00852801"/>
    <w:rsid w:val="00862842"/>
    <w:rsid w:val="00874A0F"/>
    <w:rsid w:val="008835EB"/>
    <w:rsid w:val="008A3B55"/>
    <w:rsid w:val="008B3692"/>
    <w:rsid w:val="009979A9"/>
    <w:rsid w:val="009A7A55"/>
    <w:rsid w:val="009C16B3"/>
    <w:rsid w:val="00AA65F8"/>
    <w:rsid w:val="00BD4CF3"/>
    <w:rsid w:val="00BE0E89"/>
    <w:rsid w:val="00C7505C"/>
    <w:rsid w:val="00CA5C64"/>
    <w:rsid w:val="00CB1E25"/>
    <w:rsid w:val="00CB1EFA"/>
    <w:rsid w:val="00CC19C0"/>
    <w:rsid w:val="00D17665"/>
    <w:rsid w:val="00D23E4B"/>
    <w:rsid w:val="00D2582E"/>
    <w:rsid w:val="00D63805"/>
    <w:rsid w:val="00D9031D"/>
    <w:rsid w:val="00D9437B"/>
    <w:rsid w:val="00DC1818"/>
    <w:rsid w:val="00DE5282"/>
    <w:rsid w:val="00E126FD"/>
    <w:rsid w:val="00E870F5"/>
    <w:rsid w:val="00F123D0"/>
    <w:rsid w:val="00F55D25"/>
    <w:rsid w:val="00F61A45"/>
    <w:rsid w:val="00FB078D"/>
    <w:rsid w:val="00FB2F17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4D4DC"/>
  <w15:chartTrackingRefBased/>
  <w15:docId w15:val="{7A4A3496-AF17-4130-BDB1-AA7BC409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4A7B78"/>
    <w:pPr>
      <w:jc w:val="center"/>
    </w:pPr>
    <w:rPr>
      <w:rFonts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A7B78"/>
    <w:rPr>
      <w:rFonts w:ascii="Calibri" w:eastAsia="宋体" w:hAnsi="Calibri" w:cs="Calibri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4A7B78"/>
    <w:rPr>
      <w:rFonts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A7B78"/>
    <w:rPr>
      <w:rFonts w:ascii="Calibri" w:eastAsia="宋体" w:hAnsi="Calibri" w:cs="Calibri"/>
      <w:noProof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4025B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25B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2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25BB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025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meiying</dc:creator>
  <cp:keywords/>
  <dc:description/>
  <cp:lastModifiedBy>mingzhou guo</cp:lastModifiedBy>
  <cp:revision>5</cp:revision>
  <dcterms:created xsi:type="dcterms:W3CDTF">2023-10-28T09:42:00Z</dcterms:created>
  <dcterms:modified xsi:type="dcterms:W3CDTF">2023-12-08T08:49:00Z</dcterms:modified>
</cp:coreProperties>
</file>