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8E" w:rsidRPr="00B8748E" w:rsidRDefault="00B8748E" w:rsidP="0032712E">
      <w:pPr>
        <w:pStyle w:val="Default"/>
        <w:rPr>
          <w:b/>
          <w:bCs/>
          <w:u w:val="single"/>
        </w:rPr>
      </w:pPr>
      <w:r w:rsidRPr="00B8748E">
        <w:rPr>
          <w:b/>
          <w:bCs/>
          <w:u w:val="single"/>
        </w:rPr>
        <w:t>Online Supplemental Material</w:t>
      </w:r>
    </w:p>
    <w:p w:rsidR="00B8748E" w:rsidRDefault="00B8748E" w:rsidP="0032712E">
      <w:pPr>
        <w:pStyle w:val="Default"/>
        <w:rPr>
          <w:b/>
          <w:bCs/>
        </w:rPr>
      </w:pPr>
    </w:p>
    <w:p w:rsidR="0032712E" w:rsidRPr="00D33817" w:rsidRDefault="0032712E" w:rsidP="0032712E">
      <w:pPr>
        <w:pStyle w:val="Default"/>
        <w:rPr>
          <w:b/>
          <w:bCs/>
        </w:rPr>
      </w:pPr>
      <w:r w:rsidRPr="00D33817">
        <w:rPr>
          <w:b/>
          <w:bCs/>
        </w:rPr>
        <w:t xml:space="preserve">Statistical analysis </w:t>
      </w:r>
    </w:p>
    <w:p w:rsidR="0032712E" w:rsidRPr="00D33817" w:rsidRDefault="0032712E" w:rsidP="0032712E">
      <w:pPr>
        <w:pStyle w:val="Default"/>
      </w:pPr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>Analyses of specific causes of death covered all major classes of diagnoses (chapters in ICD-10), excluding those for which there were less than 100 deaths during the prolonged heat wave period (</w:t>
      </w:r>
      <w:r w:rsidR="004B55C9">
        <w:rPr>
          <w:rFonts w:ascii="Times New Roman" w:hAnsi="Times New Roman" w:cs="Times New Roman"/>
        </w:rPr>
        <w:t>6</w:t>
      </w:r>
      <w:r w:rsidR="0046763A">
        <w:rPr>
          <w:rFonts w:ascii="Times New Roman" w:hAnsi="Times New Roman" w:cs="Times New Roman"/>
        </w:rPr>
        <w:t xml:space="preserve"> </w:t>
      </w:r>
      <w:r w:rsidRPr="00B8748E">
        <w:rPr>
          <w:rFonts w:ascii="Times New Roman" w:hAnsi="Times New Roman" w:cs="Times New Roman"/>
        </w:rPr>
        <w:t xml:space="preserve">July to </w:t>
      </w:r>
      <w:r w:rsidR="0046763A">
        <w:rPr>
          <w:rFonts w:ascii="Times New Roman" w:hAnsi="Times New Roman" w:cs="Times New Roman"/>
        </w:rPr>
        <w:t xml:space="preserve">18 </w:t>
      </w:r>
      <w:r w:rsidRPr="00B8748E">
        <w:rPr>
          <w:rFonts w:ascii="Times New Roman" w:hAnsi="Times New Roman" w:cs="Times New Roman"/>
        </w:rPr>
        <w:t>August, 2010). We applied generalized linear models</w:t>
      </w:r>
      <w:r w:rsidR="00B45091">
        <w:rPr>
          <w:rFonts w:ascii="Times New Roman" w:hAnsi="Times New Roman" w:cs="Times New Roman"/>
          <w:vertAlign w:val="superscript"/>
        </w:rPr>
        <w:t>20</w:t>
      </w:r>
      <w:r w:rsidRPr="00B8748E">
        <w:rPr>
          <w:rFonts w:ascii="Times New Roman" w:hAnsi="Times New Roman" w:cs="Times New Roman"/>
        </w:rPr>
        <w:t xml:space="preserve"> to estimate expected death counts during this period for each cause of death separately using model (1) and data from the four preceding years (2006-2009). The first</w:t>
      </w:r>
      <w:r w:rsidR="004B55C9">
        <w:rPr>
          <w:rFonts w:ascii="Times New Roman" w:hAnsi="Times New Roman" w:cs="Times New Roman"/>
        </w:rPr>
        <w:t xml:space="preserve"> three</w:t>
      </w:r>
      <w:r w:rsidRPr="00B8748E">
        <w:rPr>
          <w:rFonts w:ascii="Times New Roman" w:hAnsi="Times New Roman" w:cs="Times New Roman"/>
        </w:rPr>
        <w:t xml:space="preserve"> terms in model (1) reproduced the long-term trend, while the sum of four sinusoidal terms accounted for seasonal behavior:</w:t>
      </w:r>
    </w:p>
    <w:p w:rsidR="0032712E" w:rsidRPr="00B8748E" w:rsidRDefault="00EA06DB" w:rsidP="0032712E">
      <w:pPr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=Const+β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lin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t+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quad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</m:e>
              <m:sub>
                <m:r>
                  <w:rPr>
                    <w:rFonts w:ascii="Cambria Math" w:hAnsi="Cambria Math" w:cs="Times New Roman"/>
                  </w:rPr>
                  <m:t xml:space="preserve"> 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 xml:space="preserve"> </m:t>
            </m:r>
          </m:e>
        </m:func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2πi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365</m:t>
                </m:r>
              </m:den>
            </m:f>
          </m:e>
        </m:nary>
      </m:oMath>
      <w:r w:rsidR="0032712E" w:rsidRPr="00B8748E">
        <w:rPr>
          <w:rFonts w:ascii="Times New Roman" w:hAnsi="Times New Roman" w:cs="Times New Roman"/>
        </w:rPr>
        <w:tab/>
      </w:r>
      <w:r w:rsidR="00682D5F" w:rsidRPr="00B8748E">
        <w:rPr>
          <w:rFonts w:ascii="Times New Roman" w:hAnsi="Times New Roman" w:cs="Times New Roman"/>
        </w:rPr>
        <w:tab/>
      </w:r>
      <w:r w:rsidR="0032712E" w:rsidRPr="00B8748E">
        <w:rPr>
          <w:rFonts w:ascii="Times New Roman" w:hAnsi="Times New Roman" w:cs="Times New Roman"/>
        </w:rPr>
        <w:t>(1)</w:t>
      </w:r>
    </w:p>
    <w:p w:rsidR="0032712E" w:rsidRPr="00B8748E" w:rsidRDefault="0032712E" w:rsidP="0032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748E">
        <w:rPr>
          <w:rFonts w:ascii="Times New Roman" w:hAnsi="Times New Roman" w:cs="Times New Roman"/>
          <w:color w:val="000000"/>
        </w:rPr>
        <w:t>where</w:t>
      </w:r>
      <w:proofErr w:type="gramEnd"/>
      <w:r w:rsidRPr="00B8748E">
        <w:rPr>
          <w:rFonts w:ascii="Times New Roman" w:hAnsi="Times New Roman" w:cs="Times New Roman"/>
          <w:color w:val="000000"/>
        </w:rPr>
        <w:t xml:space="preserve"> the betas denote regression coefficients while </w:t>
      </w:r>
      <w:proofErr w:type="spellStart"/>
      <w:r w:rsidR="00F27C37" w:rsidRPr="00B8748E">
        <w:rPr>
          <w:rFonts w:ascii="Times New Roman" w:hAnsi="Times New Roman" w:cs="Times New Roman"/>
          <w:i/>
          <w:iCs/>
          <w:color w:val="000000"/>
        </w:rPr>
        <w:t>Θ</w:t>
      </w:r>
      <w:r w:rsidR="00F27C37" w:rsidRPr="006443AB">
        <w:rPr>
          <w:rFonts w:ascii="Times New Roman" w:hAnsi="Times New Roman" w:cs="Times New Roman"/>
          <w:i/>
          <w:iCs/>
          <w:color w:val="000000"/>
          <w:vertAlign w:val="subscript"/>
        </w:rPr>
        <w:t>i</w:t>
      </w:r>
      <w:proofErr w:type="spellEnd"/>
      <w:r w:rsidRPr="00B8748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8748E">
        <w:rPr>
          <w:rFonts w:ascii="Times New Roman" w:hAnsi="Times New Roman" w:cs="Times New Roman"/>
          <w:color w:val="000000"/>
        </w:rPr>
        <w:t xml:space="preserve">are phases estimated by </w:t>
      </w:r>
    </w:p>
    <w:p w:rsidR="0032712E" w:rsidRPr="00B8748E" w:rsidRDefault="0032712E" w:rsidP="0032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712E" w:rsidRPr="00B8748E" w:rsidRDefault="0032712E" w:rsidP="0032712E">
      <w:pPr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B8748E">
        <w:rPr>
          <w:rFonts w:ascii="Times New Roman" w:hAnsi="Times New Roman" w:cs="Times New Roman"/>
          <w:color w:val="000000"/>
        </w:rPr>
        <w:t>cos</w:t>
      </w:r>
      <w:proofErr w:type="spellEnd"/>
      <w:r w:rsidRPr="00B8748E">
        <w:rPr>
          <w:rFonts w:ascii="Times New Roman" w:hAnsi="Times New Roman" w:cs="Times New Roman"/>
          <w:color w:val="000000"/>
        </w:rPr>
        <w:t>(</w:t>
      </w:r>
      <w:proofErr w:type="spellStart"/>
      <w:proofErr w:type="gramEnd"/>
      <w:r w:rsidR="00F27C37">
        <w:rPr>
          <w:rFonts w:ascii="Times New Roman" w:hAnsi="Times New Roman" w:cs="Times New Roman"/>
          <w:i/>
          <w:color w:val="000000"/>
        </w:rPr>
        <w:t>x</w:t>
      </w:r>
      <w:r w:rsidRPr="00B8748E">
        <w:rPr>
          <w:rFonts w:ascii="Times New Roman" w:hAnsi="Times New Roman" w:cs="Times New Roman"/>
          <w:color w:val="000000"/>
        </w:rPr>
        <w:t>+</w:t>
      </w:r>
      <w:r w:rsidR="00F27C37">
        <w:rPr>
          <w:rFonts w:ascii="Times New Roman" w:hAnsi="Times New Roman" w:cs="Times New Roman"/>
          <w:i/>
          <w:color w:val="000000"/>
        </w:rPr>
        <w:t>y</w:t>
      </w:r>
      <w:proofErr w:type="spellEnd"/>
      <w:r w:rsidRPr="00B8748E">
        <w:rPr>
          <w:rFonts w:ascii="Times New Roman" w:hAnsi="Times New Roman" w:cs="Times New Roman"/>
          <w:color w:val="000000"/>
        </w:rPr>
        <w:t xml:space="preserve">) = </w:t>
      </w:r>
      <w:proofErr w:type="spellStart"/>
      <w:r w:rsidR="00F27C37" w:rsidRPr="006443AB">
        <w:rPr>
          <w:rFonts w:ascii="Times New Roman" w:hAnsi="Times New Roman" w:cs="Times New Roman"/>
          <w:i/>
          <w:color w:val="000000"/>
        </w:rPr>
        <w:t>cos</w:t>
      </w:r>
      <w:proofErr w:type="spellEnd"/>
      <w:r w:rsidR="00F27C37">
        <w:rPr>
          <w:rFonts w:ascii="Times New Roman" w:hAnsi="Times New Roman" w:cs="Times New Roman"/>
          <w:i/>
          <w:color w:val="000000"/>
        </w:rPr>
        <w:t>(x)</w:t>
      </w:r>
      <w:r w:rsidR="00682D5F" w:rsidRPr="00B8748E">
        <w:rPr>
          <w:rFonts w:ascii="Times New Roman" w:hAnsi="Times New Roman" w:cs="Times New Roman"/>
          <w:color w:val="000000"/>
        </w:rPr>
        <w:t>×</w:t>
      </w:r>
      <w:r w:rsidR="00F27C37" w:rsidRPr="00F27C3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F27C37" w:rsidRPr="006443AB">
        <w:rPr>
          <w:rFonts w:ascii="Times New Roman" w:hAnsi="Times New Roman" w:cs="Times New Roman"/>
          <w:i/>
          <w:color w:val="000000"/>
        </w:rPr>
        <w:t>cos</w:t>
      </w:r>
      <w:proofErr w:type="spellEnd"/>
      <w:r w:rsidR="00F27C37">
        <w:rPr>
          <w:rFonts w:ascii="Times New Roman" w:hAnsi="Times New Roman" w:cs="Times New Roman"/>
          <w:i/>
          <w:color w:val="000000"/>
        </w:rPr>
        <w:t>(y)</w:t>
      </w:r>
      <w:r w:rsidR="00F27C37" w:rsidRPr="006443AB">
        <w:rPr>
          <w:rFonts w:ascii="Times New Roman" w:hAnsi="Times New Roman" w:cs="Times New Roman"/>
          <w:i/>
          <w:color w:val="000000"/>
        </w:rPr>
        <w:t xml:space="preserve"> </w:t>
      </w:r>
      <w:r w:rsidRPr="00B8748E">
        <w:rPr>
          <w:rFonts w:ascii="Times New Roman" w:hAnsi="Times New Roman" w:cs="Times New Roman"/>
          <w:color w:val="000000"/>
        </w:rPr>
        <w:t xml:space="preserve"> - </w:t>
      </w:r>
      <w:r w:rsidR="00F27C37" w:rsidRPr="006443AB">
        <w:rPr>
          <w:rFonts w:ascii="Times New Roman" w:hAnsi="Times New Roman" w:cs="Times New Roman"/>
          <w:i/>
          <w:color w:val="000000"/>
        </w:rPr>
        <w:t>sin</w:t>
      </w:r>
      <w:r w:rsidR="00F27C37">
        <w:rPr>
          <w:rFonts w:ascii="Times New Roman" w:hAnsi="Times New Roman" w:cs="Times New Roman"/>
          <w:i/>
          <w:color w:val="000000"/>
        </w:rPr>
        <w:t>(x)</w:t>
      </w:r>
      <w:r w:rsidR="00682D5F" w:rsidRPr="00B8748E">
        <w:rPr>
          <w:rFonts w:ascii="Times New Roman" w:hAnsi="Times New Roman" w:cs="Times New Roman"/>
          <w:color w:val="000000"/>
        </w:rPr>
        <w:t>×</w:t>
      </w:r>
      <w:r w:rsidR="00F27C37" w:rsidRPr="00F27C37">
        <w:rPr>
          <w:rFonts w:ascii="Times New Roman" w:hAnsi="Times New Roman" w:cs="Times New Roman"/>
          <w:i/>
          <w:color w:val="000000"/>
        </w:rPr>
        <w:t xml:space="preserve"> </w:t>
      </w:r>
      <w:r w:rsidR="00F27C37" w:rsidRPr="006443AB">
        <w:rPr>
          <w:rFonts w:ascii="Times New Roman" w:hAnsi="Times New Roman" w:cs="Times New Roman"/>
          <w:i/>
          <w:color w:val="000000"/>
        </w:rPr>
        <w:t>sin</w:t>
      </w:r>
      <w:r w:rsidR="00F27C37">
        <w:rPr>
          <w:rFonts w:ascii="Times New Roman" w:hAnsi="Times New Roman" w:cs="Times New Roman"/>
          <w:i/>
          <w:color w:val="000000"/>
        </w:rPr>
        <w:t>(y)</w:t>
      </w:r>
      <w:r w:rsidRPr="00B8748E">
        <w:rPr>
          <w:rFonts w:ascii="Times New Roman" w:hAnsi="Times New Roman" w:cs="Times New Roman"/>
          <w:color w:val="000000"/>
        </w:rPr>
        <w:t>.</w:t>
      </w:r>
    </w:p>
    <w:p w:rsidR="007C745B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 xml:space="preserve">Model (1) was used for predictions beyond the period 2006-2009 because it assumed that the same type of seasonal regularity would have been observed during </w:t>
      </w:r>
      <w:r w:rsidR="00B8748E">
        <w:rPr>
          <w:rFonts w:ascii="Times New Roman" w:hAnsi="Times New Roman" w:cs="Times New Roman"/>
        </w:rPr>
        <w:t xml:space="preserve">the </w:t>
      </w:r>
      <w:r w:rsidRPr="00B8748E">
        <w:rPr>
          <w:rFonts w:ascii="Times New Roman" w:hAnsi="Times New Roman" w:cs="Times New Roman"/>
        </w:rPr>
        <w:t xml:space="preserve">summer of 2010 in the absence of the heat wave. </w:t>
      </w:r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>Model (2) was used to study interactions between high temperatures and air pollution in relation to mortality</w:t>
      </w:r>
      <w:r w:rsidR="00F27C37">
        <w:rPr>
          <w:rFonts w:ascii="Times New Roman" w:hAnsi="Times New Roman" w:cs="Times New Roman"/>
        </w:rPr>
        <w:t xml:space="preserve">. </w:t>
      </w:r>
      <w:r w:rsidR="00F27C37" w:rsidRPr="006F4690">
        <w:rPr>
          <w:rFonts w:ascii="Times New Roman" w:hAnsi="Times New Roman" w:cs="Times New Roman"/>
        </w:rPr>
        <w:t>In both models we assumed Gaussian errors. We applied the identity link in model (1) and the log link in model (2).</w:t>
      </w:r>
    </w:p>
    <w:p w:rsidR="0032712E" w:rsidRPr="00B8748E" w:rsidRDefault="0032712E" w:rsidP="0032712E">
      <w:pPr>
        <w:rPr>
          <w:rFonts w:ascii="Times New Roman" w:hAnsi="Times New Roman" w:cs="Times New Roman"/>
        </w:rPr>
      </w:pPr>
      <w:proofErr w:type="spellStart"/>
      <w:proofErr w:type="gramStart"/>
      <w:r w:rsidRPr="00B8748E">
        <w:rPr>
          <w:rFonts w:ascii="Times New Roman" w:hAnsi="Times New Roman" w:cs="Times New Roman"/>
          <w:i/>
          <w:iCs/>
        </w:rPr>
        <w:t>ln</w:t>
      </w:r>
      <w:proofErr w:type="spellEnd"/>
      <w:r w:rsidRPr="00B8748E">
        <w:rPr>
          <w:rFonts w:ascii="Times New Roman" w:hAnsi="Times New Roman" w:cs="Times New Roman"/>
          <w:i/>
          <w:iCs/>
        </w:rPr>
        <w:t>[</w:t>
      </w:r>
      <w:proofErr w:type="gramEnd"/>
      <w:r w:rsidRPr="00B8748E">
        <w:rPr>
          <w:rFonts w:ascii="Times New Roman" w:hAnsi="Times New Roman" w:cs="Times New Roman"/>
          <w:i/>
          <w:iCs/>
        </w:rPr>
        <w:t xml:space="preserve">E(M)] = </w:t>
      </w:r>
      <w:proofErr w:type="spellStart"/>
      <w:r w:rsidRPr="00B8748E">
        <w:rPr>
          <w:rFonts w:ascii="Times New Roman" w:hAnsi="Times New Roman" w:cs="Times New Roman"/>
          <w:i/>
          <w:iCs/>
        </w:rPr>
        <w:t>Const</w:t>
      </w:r>
      <w:proofErr w:type="spellEnd"/>
      <w:r w:rsidRPr="00B8748E">
        <w:rPr>
          <w:rFonts w:ascii="Times New Roman" w:hAnsi="Times New Roman" w:cs="Times New Roman"/>
          <w:i/>
          <w:iCs/>
        </w:rPr>
        <w:t xml:space="preserve"> + f</w:t>
      </w:r>
      <w:r w:rsidRPr="00B8748E">
        <w:rPr>
          <w:rFonts w:ascii="Times New Roman" w:hAnsi="Times New Roman" w:cs="Times New Roman"/>
          <w:i/>
          <w:iCs/>
          <w:vertAlign w:val="subscript"/>
        </w:rPr>
        <w:t>1</w:t>
      </w:r>
      <w:r w:rsidRPr="00B8748E">
        <w:rPr>
          <w:rFonts w:ascii="Times New Roman" w:hAnsi="Times New Roman" w:cs="Times New Roman"/>
          <w:i/>
          <w:iCs/>
        </w:rPr>
        <w:t>(t) + f</w:t>
      </w:r>
      <w:r w:rsidRPr="00B8748E">
        <w:rPr>
          <w:rFonts w:ascii="Times New Roman" w:hAnsi="Times New Roman" w:cs="Times New Roman"/>
          <w:i/>
          <w:iCs/>
          <w:vertAlign w:val="subscript"/>
        </w:rPr>
        <w:t>2</w:t>
      </w:r>
      <w:r w:rsidRPr="00B8748E">
        <w:rPr>
          <w:rFonts w:ascii="Times New Roman" w:hAnsi="Times New Roman" w:cs="Times New Roman"/>
          <w:i/>
          <w:iCs/>
        </w:rPr>
        <w:t>(pollution) + f</w:t>
      </w:r>
      <w:r w:rsidRPr="00B8748E">
        <w:rPr>
          <w:rFonts w:ascii="Times New Roman" w:hAnsi="Times New Roman" w:cs="Times New Roman"/>
          <w:i/>
          <w:iCs/>
          <w:vertAlign w:val="subscript"/>
        </w:rPr>
        <w:t>3</w:t>
      </w:r>
      <w:r w:rsidRPr="00B8748E">
        <w:rPr>
          <w:rFonts w:ascii="Times New Roman" w:hAnsi="Times New Roman" w:cs="Times New Roman"/>
          <w:i/>
          <w:iCs/>
        </w:rPr>
        <w:t>(</w:t>
      </w:r>
      <w:r w:rsidR="005247C1" w:rsidRPr="00B8748E">
        <w:rPr>
          <w:rFonts w:ascii="Times New Roman" w:hAnsi="Times New Roman" w:cs="Times New Roman"/>
          <w:i/>
          <w:iCs/>
        </w:rPr>
        <w:t>T</w:t>
      </w:r>
      <w:r w:rsidRPr="00B8748E">
        <w:rPr>
          <w:rFonts w:ascii="Times New Roman" w:hAnsi="Times New Roman" w:cs="Times New Roman"/>
          <w:i/>
          <w:iCs/>
        </w:rPr>
        <w:t xml:space="preserve">) + </w:t>
      </w:r>
      <w:proofErr w:type="spellStart"/>
      <w:r w:rsidRPr="00B8748E">
        <w:rPr>
          <w:rFonts w:ascii="Times New Roman" w:hAnsi="Times New Roman" w:cs="Times New Roman"/>
          <w:i/>
          <w:iCs/>
        </w:rPr>
        <w:t>Int</w:t>
      </w:r>
      <w:proofErr w:type="spellEnd"/>
      <w:r w:rsidRPr="00B8748E">
        <w:rPr>
          <w:rFonts w:ascii="Times New Roman" w:hAnsi="Times New Roman" w:cs="Times New Roman"/>
          <w:i/>
          <w:iCs/>
        </w:rPr>
        <w:t xml:space="preserve"> + S(RH, 4) </w:t>
      </w:r>
      <w:r w:rsidRPr="00B8748E">
        <w:rPr>
          <w:rFonts w:ascii="Times New Roman" w:hAnsi="Times New Roman" w:cs="Times New Roman"/>
          <w:i/>
          <w:iCs/>
        </w:rPr>
        <w:tab/>
      </w:r>
      <w:r w:rsidRPr="00B8748E">
        <w:rPr>
          <w:rFonts w:ascii="Times New Roman" w:hAnsi="Times New Roman" w:cs="Times New Roman"/>
        </w:rPr>
        <w:t>(2)</w:t>
      </w:r>
    </w:p>
    <w:p w:rsidR="00897B96" w:rsidRDefault="0032712E" w:rsidP="0032712E">
      <w:pPr>
        <w:rPr>
          <w:rFonts w:ascii="Times New Roman" w:hAnsi="Times New Roman" w:cs="Times New Roman"/>
        </w:rPr>
      </w:pPr>
      <w:proofErr w:type="gramStart"/>
      <w:r w:rsidRPr="00B8748E">
        <w:rPr>
          <w:rFonts w:ascii="Times New Roman" w:hAnsi="Times New Roman" w:cs="Times New Roman"/>
        </w:rPr>
        <w:t>where</w:t>
      </w:r>
      <w:proofErr w:type="gramEnd"/>
      <w:r w:rsidRPr="00B8748E">
        <w:rPr>
          <w:rFonts w:ascii="Times New Roman" w:hAnsi="Times New Roman" w:cs="Times New Roman"/>
        </w:rPr>
        <w:t xml:space="preserve"> </w:t>
      </w:r>
      <w:proofErr w:type="spellStart"/>
      <w:r w:rsidRPr="00B8748E">
        <w:rPr>
          <w:rFonts w:ascii="Times New Roman" w:hAnsi="Times New Roman" w:cs="Times New Roman"/>
          <w:i/>
          <w:iCs/>
        </w:rPr>
        <w:t>ln</w:t>
      </w:r>
      <w:proofErr w:type="spellEnd"/>
      <w:r w:rsidRPr="00B8748E">
        <w:rPr>
          <w:rFonts w:ascii="Times New Roman" w:hAnsi="Times New Roman" w:cs="Times New Roman"/>
          <w:i/>
          <w:iCs/>
        </w:rPr>
        <w:t xml:space="preserve">[E(M)] </w:t>
      </w:r>
      <w:r w:rsidRPr="00B8748E">
        <w:rPr>
          <w:rFonts w:ascii="Times New Roman" w:hAnsi="Times New Roman" w:cs="Times New Roman"/>
        </w:rPr>
        <w:t xml:space="preserve">is natural logarithm of expected death counts on each day between </w:t>
      </w:r>
      <w:r w:rsidR="00BF159B">
        <w:rPr>
          <w:rFonts w:ascii="Times New Roman" w:hAnsi="Times New Roman" w:cs="Times New Roman"/>
        </w:rPr>
        <w:t xml:space="preserve">1 January </w:t>
      </w:r>
      <w:r w:rsidRPr="00B8748E">
        <w:rPr>
          <w:rFonts w:ascii="Times New Roman" w:hAnsi="Times New Roman" w:cs="Times New Roman"/>
        </w:rPr>
        <w:t>2006 and 31</w:t>
      </w:r>
      <w:r w:rsidR="00BF159B">
        <w:rPr>
          <w:rFonts w:ascii="Times New Roman" w:hAnsi="Times New Roman" w:cs="Times New Roman"/>
        </w:rPr>
        <w:t xml:space="preserve"> December </w:t>
      </w:r>
      <w:r w:rsidRPr="00B8748E">
        <w:rPr>
          <w:rFonts w:ascii="Times New Roman" w:hAnsi="Times New Roman" w:cs="Times New Roman"/>
        </w:rPr>
        <w:t>2010</w:t>
      </w:r>
      <w:r w:rsidR="00757604">
        <w:rPr>
          <w:rFonts w:ascii="Times New Roman" w:hAnsi="Times New Roman" w:cs="Times New Roman"/>
        </w:rPr>
        <w:t xml:space="preserve">. Model (2) is conditional on the value of </w:t>
      </w:r>
      <w:r w:rsidR="00A16D3D">
        <w:rPr>
          <w:rFonts w:ascii="Times New Roman" w:hAnsi="Times New Roman" w:cs="Times New Roman"/>
        </w:rPr>
        <w:t xml:space="preserve">the </w:t>
      </w:r>
      <w:r w:rsidR="00757604">
        <w:rPr>
          <w:rFonts w:ascii="Times New Roman" w:hAnsi="Times New Roman" w:cs="Times New Roman"/>
        </w:rPr>
        <w:t xml:space="preserve">natural logarithm of mortality on the previous day </w:t>
      </w:r>
      <w:proofErr w:type="spellStart"/>
      <w:proofErr w:type="gramStart"/>
      <w:r w:rsidR="00757604" w:rsidRPr="006443AB">
        <w:rPr>
          <w:rFonts w:ascii="Times New Roman" w:hAnsi="Times New Roman" w:cs="Times New Roman"/>
          <w:i/>
        </w:rPr>
        <w:t>ln</w:t>
      </w:r>
      <w:proofErr w:type="spellEnd"/>
      <w:r w:rsidR="00757604" w:rsidRPr="006443AB">
        <w:rPr>
          <w:rFonts w:ascii="Times New Roman" w:hAnsi="Times New Roman" w:cs="Times New Roman"/>
          <w:i/>
        </w:rPr>
        <w:t>(</w:t>
      </w:r>
      <w:proofErr w:type="gramEnd"/>
      <w:r w:rsidR="00757604" w:rsidRPr="006443AB">
        <w:rPr>
          <w:rFonts w:ascii="Times New Roman" w:hAnsi="Times New Roman" w:cs="Times New Roman"/>
          <w:i/>
        </w:rPr>
        <w:t>M</w:t>
      </w:r>
      <w:r w:rsidR="00757604" w:rsidRPr="006443AB">
        <w:rPr>
          <w:rFonts w:ascii="Times New Roman" w:hAnsi="Times New Roman" w:cs="Times New Roman"/>
          <w:i/>
          <w:vertAlign w:val="subscript"/>
        </w:rPr>
        <w:t>1</w:t>
      </w:r>
      <w:r w:rsidR="00757604" w:rsidRPr="006443AB">
        <w:rPr>
          <w:rFonts w:ascii="Times New Roman" w:hAnsi="Times New Roman" w:cs="Times New Roman"/>
          <w:i/>
        </w:rPr>
        <w:t>)</w:t>
      </w:r>
      <w:r w:rsidR="000C7416">
        <w:rPr>
          <w:rFonts w:ascii="Times New Roman" w:hAnsi="Times New Roman" w:cs="Times New Roman"/>
        </w:rPr>
        <w:t>.</w:t>
      </w:r>
    </w:p>
    <w:p w:rsidR="0032712E" w:rsidRPr="00B8748E" w:rsidRDefault="0032712E" w:rsidP="0032712E">
      <w:pPr>
        <w:ind w:right="-284"/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>1</w:t>
      </w:r>
      <w:r w:rsidRPr="00B8748E">
        <w:rPr>
          <w:rFonts w:ascii="Times New Roman" w:hAnsi="Times New Roman" w:cs="Times New Roman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lin</m:t>
            </m:r>
          </m:sub>
        </m:sSub>
        <m:r>
          <w:rPr>
            <w:rFonts w:ascii="Cambria Math" w:hAnsi="Cambria Math" w:cs="Times New Roman"/>
          </w:rPr>
          <m:t>t+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quad</m:t>
            </m:r>
          </m:sub>
        </m:sSub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+S(</m:t>
        </m:r>
        <m:r>
          <w:rPr>
            <w:rFonts w:ascii="Cambria Math" w:hAnsi="Cambria Math" w:cs="Times New Roman"/>
          </w:rPr>
          <m:t>DOY</m:t>
        </m:r>
        <m:r>
          <m:rPr>
            <m:sty m:val="p"/>
          </m:rPr>
          <w:rPr>
            <w:rFonts w:ascii="Cambria Math" w:hAnsi="Cambria Math" w:cs="Times New Roman"/>
          </w:rPr>
          <m:t>, 8df/year)</m:t>
        </m:r>
        <m:r>
          <w:rPr>
            <w:rFonts w:ascii="Cambria Math" w:hAnsi="Cambria Math" w:cs="Times New Roman"/>
          </w:rPr>
          <m:t>+{DOW}</m:t>
        </m:r>
      </m:oMath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>2</w:t>
      </w:r>
      <w:r w:rsidRPr="00B8748E">
        <w:rPr>
          <w:rFonts w:ascii="Times New Roman" w:hAnsi="Times New Roman" w:cs="Times New Roman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PM01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PM</m:t>
                </m:r>
              </m:e>
              <m:sub>
                <m:r>
                  <w:rPr>
                    <w:rFonts w:ascii="Cambria Math" w:hAnsi="Cambria Math" w:cs="Times New Roman"/>
                  </w:rPr>
                  <m:t>01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  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PM26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PM</m:t>
                </m:r>
              </m:e>
              <m:sub>
                <m:r>
                  <w:rPr>
                    <w:rFonts w:ascii="Cambria Math" w:hAnsi="Cambria Math" w:cs="Times New Roman"/>
                  </w:rPr>
                  <m:t>26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O01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</w:rPr>
                  <m:t>01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O26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</w:rPr>
                  <m:t>26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fName>
          <m:e>
            <m:r>
              <w:rPr>
                <w:rFonts w:ascii="Cambria Math" w:hAnsi="Cambria Math" w:cs="Times New Roman"/>
              </w:rPr>
              <m:t>W(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W01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</w:rPr>
                  <m:t>01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W26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</w:rPr>
                  <m:t>26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e>
        </m:func>
      </m:oMath>
    </w:p>
    <w:p w:rsidR="0032712E" w:rsidRPr="00B8748E" w:rsidRDefault="0032712E" w:rsidP="0032712E">
      <w:pPr>
        <w:rPr>
          <w:rFonts w:ascii="Times New Roman" w:hAnsi="Times New Roman" w:cs="Times New Roman"/>
          <w:i/>
        </w:rPr>
      </w:pP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>3</w:t>
      </w:r>
      <w:r w:rsidRPr="00B8748E">
        <w:rPr>
          <w:rFonts w:ascii="Times New Roman" w:hAnsi="Times New Roman" w:cs="Times New Roman"/>
          <w:i/>
        </w:rPr>
        <w:t xml:space="preserve">= </w:t>
      </w:r>
      <w:proofErr w:type="gramStart"/>
      <w:r w:rsidRPr="00B8748E">
        <w:rPr>
          <w:rFonts w:ascii="Times New Roman" w:hAnsi="Times New Roman" w:cs="Times New Roman"/>
          <w:i/>
        </w:rPr>
        <w:t>S(</w:t>
      </w:r>
      <w:proofErr w:type="gramEnd"/>
      <w:r w:rsidRPr="00B8748E">
        <w:rPr>
          <w:rFonts w:ascii="Times New Roman" w:hAnsi="Times New Roman" w:cs="Times New Roman"/>
          <w:i/>
        </w:rPr>
        <w:t>T</w:t>
      </w:r>
      <w:r w:rsidRPr="00B8748E">
        <w:rPr>
          <w:rFonts w:ascii="Times New Roman" w:hAnsi="Times New Roman" w:cs="Times New Roman"/>
          <w:i/>
          <w:vertAlign w:val="subscript"/>
        </w:rPr>
        <w:t>01</w:t>
      </w:r>
      <w:r w:rsidRPr="00B8748E">
        <w:rPr>
          <w:rFonts w:ascii="Times New Roman" w:hAnsi="Times New Roman" w:cs="Times New Roman"/>
          <w:i/>
        </w:rPr>
        <w:t xml:space="preserve">, </w:t>
      </w:r>
      <w:r w:rsidR="00757604">
        <w:rPr>
          <w:rFonts w:ascii="Times New Roman" w:hAnsi="Times New Roman" w:cs="Times New Roman"/>
          <w:i/>
        </w:rPr>
        <w:t>8</w:t>
      </w:r>
      <w:r w:rsidRPr="00B8748E">
        <w:rPr>
          <w:rFonts w:ascii="Times New Roman" w:hAnsi="Times New Roman" w:cs="Times New Roman"/>
          <w:i/>
        </w:rPr>
        <w:t>) + S(T</w:t>
      </w:r>
      <w:r w:rsidRPr="00B8748E">
        <w:rPr>
          <w:rFonts w:ascii="Times New Roman" w:hAnsi="Times New Roman" w:cs="Times New Roman"/>
          <w:i/>
          <w:vertAlign w:val="subscript"/>
        </w:rPr>
        <w:t>26</w:t>
      </w:r>
      <w:r w:rsidRPr="00B8748E">
        <w:rPr>
          <w:rFonts w:ascii="Times New Roman" w:hAnsi="Times New Roman" w:cs="Times New Roman"/>
          <w:i/>
        </w:rPr>
        <w:t xml:space="preserve">, </w:t>
      </w:r>
      <w:r w:rsidR="00757604">
        <w:rPr>
          <w:rFonts w:ascii="Times New Roman" w:hAnsi="Times New Roman" w:cs="Times New Roman"/>
          <w:i/>
        </w:rPr>
        <w:t>8</w:t>
      </w:r>
      <w:r w:rsidRPr="00B8748E">
        <w:rPr>
          <w:rFonts w:ascii="Times New Roman" w:hAnsi="Times New Roman" w:cs="Times New Roman"/>
          <w:i/>
        </w:rPr>
        <w:t>) + S(</w:t>
      </w:r>
      <w:proofErr w:type="spellStart"/>
      <w:r w:rsidRPr="00B8748E">
        <w:rPr>
          <w:rFonts w:ascii="Times New Roman" w:hAnsi="Times New Roman" w:cs="Times New Roman"/>
          <w:i/>
        </w:rPr>
        <w:t>daynum</w:t>
      </w:r>
      <w:proofErr w:type="spellEnd"/>
      <w:r w:rsidRPr="00B8748E">
        <w:rPr>
          <w:rFonts w:ascii="Times New Roman" w:hAnsi="Times New Roman" w:cs="Times New Roman"/>
          <w:i/>
        </w:rPr>
        <w:t>, 6)</w:t>
      </w:r>
    </w:p>
    <w:p w:rsidR="0032712E" w:rsidRPr="00B8748E" w:rsidRDefault="00EA06DB" w:rsidP="0032712E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func>
              <m:funcPr>
                <m:ctrlPr>
                  <w:rPr>
                    <w:rFonts w:ascii="Cambria Math" w:hAnsi="Cambria Math" w:cs="Times New Roma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Int=β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Int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01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max⁡</m:t>
                </m:r>
                <m:r>
                  <w:rPr>
                    <w:rFonts w:ascii="Cambria Math" w:hAnsi="Cambria Math" w:cs="Times New Roman"/>
                  </w:rPr>
                  <m:t>(0, T</m:t>
                </m:r>
              </m:e>
            </m:func>
          </m:e>
          <m:sub>
            <m:r>
              <w:rPr>
                <w:rFonts w:ascii="Cambria Math" w:hAnsi="Cambria Math" w:cs="Times New Roman"/>
              </w:rPr>
              <m:t>01</m:t>
            </m:r>
          </m:sub>
        </m:sSub>
        <m:r>
          <w:rPr>
            <w:rFonts w:ascii="Cambria Math" w:hAnsi="Cambria Math" w:cs="Times New Roman"/>
          </w:rPr>
          <m:t>-18)</m:t>
        </m:r>
      </m:oMath>
      <w:r w:rsidR="0032712E" w:rsidRPr="00B8748E">
        <w:rPr>
          <w:rFonts w:ascii="Times New Roman" w:hAnsi="Times New Roman" w:cs="Times New Roman"/>
        </w:rPr>
        <w:t>.</w:t>
      </w:r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  <w:i/>
        </w:rPr>
        <w:t>T, PM, O</w:t>
      </w:r>
      <w:r w:rsidRPr="00B8748E">
        <w:rPr>
          <w:rFonts w:ascii="Times New Roman" w:hAnsi="Times New Roman" w:cs="Times New Roman"/>
        </w:rPr>
        <w:t xml:space="preserve"> and </w:t>
      </w:r>
      <w:r w:rsidRPr="00B8748E">
        <w:rPr>
          <w:rFonts w:ascii="Times New Roman" w:hAnsi="Times New Roman" w:cs="Times New Roman"/>
          <w:i/>
        </w:rPr>
        <w:t>RH</w:t>
      </w:r>
      <w:r w:rsidRPr="00B8748E">
        <w:rPr>
          <w:rFonts w:ascii="Times New Roman" w:hAnsi="Times New Roman" w:cs="Times New Roman"/>
        </w:rPr>
        <w:t xml:space="preserve"> denote mean daily temperature in °C, PM</w:t>
      </w:r>
      <w:r w:rsidRPr="00B8748E">
        <w:rPr>
          <w:rFonts w:ascii="Times New Roman" w:hAnsi="Times New Roman" w:cs="Times New Roman"/>
          <w:vertAlign w:val="subscript"/>
        </w:rPr>
        <w:t>10</w:t>
      </w:r>
      <w:r w:rsidRPr="00B8748E">
        <w:rPr>
          <w:rFonts w:ascii="Times New Roman" w:hAnsi="Times New Roman" w:cs="Times New Roman"/>
        </w:rPr>
        <w:t>, O</w:t>
      </w:r>
      <w:r w:rsidRPr="00B8748E">
        <w:rPr>
          <w:rFonts w:ascii="Times New Roman" w:hAnsi="Times New Roman" w:cs="Times New Roman"/>
          <w:vertAlign w:val="subscript"/>
        </w:rPr>
        <w:t>3</w:t>
      </w:r>
      <w:r w:rsidR="00B8748E">
        <w:rPr>
          <w:rFonts w:ascii="Times New Roman" w:hAnsi="Times New Roman" w:cs="Times New Roman"/>
        </w:rPr>
        <w:t xml:space="preserve"> and relative humidity in %. </w:t>
      </w:r>
      <w:proofErr w:type="spellStart"/>
      <w:r w:rsidRPr="00B8748E">
        <w:rPr>
          <w:rFonts w:ascii="Times New Roman" w:hAnsi="Times New Roman" w:cs="Times New Roman"/>
        </w:rPr>
        <w:t>Subinde</w:t>
      </w:r>
      <w:r w:rsidR="00B45091">
        <w:rPr>
          <w:rFonts w:ascii="Times New Roman" w:hAnsi="Times New Roman" w:cs="Times New Roman"/>
        </w:rPr>
        <w:t>x</w:t>
      </w:r>
      <w:r w:rsidRPr="00B8748E">
        <w:rPr>
          <w:rFonts w:ascii="Times New Roman" w:hAnsi="Times New Roman" w:cs="Times New Roman"/>
        </w:rPr>
        <w:t>es</w:t>
      </w:r>
      <w:proofErr w:type="spellEnd"/>
      <w:r w:rsidRPr="00B8748E">
        <w:rPr>
          <w:rFonts w:ascii="Times New Roman" w:hAnsi="Times New Roman" w:cs="Times New Roman"/>
        </w:rPr>
        <w:t xml:space="preserve"> </w:t>
      </w:r>
      <w:r w:rsidRPr="00B8748E">
        <w:rPr>
          <w:rFonts w:ascii="Times New Roman" w:hAnsi="Times New Roman" w:cs="Times New Roman"/>
          <w:vertAlign w:val="subscript"/>
        </w:rPr>
        <w:t>01</w:t>
      </w:r>
      <w:r w:rsidRPr="00B8748E">
        <w:rPr>
          <w:rFonts w:ascii="Times New Roman" w:hAnsi="Times New Roman" w:cs="Times New Roman"/>
        </w:rPr>
        <w:t xml:space="preserve"> and </w:t>
      </w:r>
      <w:r w:rsidRPr="00B8748E">
        <w:rPr>
          <w:rFonts w:ascii="Times New Roman" w:hAnsi="Times New Roman" w:cs="Times New Roman"/>
          <w:vertAlign w:val="subscript"/>
        </w:rPr>
        <w:t>26</w:t>
      </w:r>
      <w:r w:rsidRPr="00B8748E">
        <w:rPr>
          <w:rFonts w:ascii="Times New Roman" w:hAnsi="Times New Roman" w:cs="Times New Roman"/>
        </w:rPr>
        <w:t xml:space="preserve"> denote that the arguments have been averaged over days 0-1 and 2-6 prior to the day of death.</w:t>
      </w:r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 xml:space="preserve">Thus, </w:t>
      </w: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>1</w:t>
      </w:r>
      <w:r w:rsidRPr="00B8748E">
        <w:rPr>
          <w:rFonts w:ascii="Times New Roman" w:hAnsi="Times New Roman" w:cs="Times New Roman"/>
        </w:rPr>
        <w:t xml:space="preserve"> comprises all time-dependent terms in the regression equation, including long-term</w:t>
      </w:r>
      <w:r w:rsidR="00757604">
        <w:rPr>
          <w:rFonts w:ascii="Times New Roman" w:hAnsi="Times New Roman" w:cs="Times New Roman"/>
        </w:rPr>
        <w:t xml:space="preserve"> time trend</w:t>
      </w:r>
      <w:r w:rsidRPr="00B8748E">
        <w:rPr>
          <w:rFonts w:ascii="Times New Roman" w:hAnsi="Times New Roman" w:cs="Times New Roman"/>
        </w:rPr>
        <w:t xml:space="preserve">, seasonal </w:t>
      </w:r>
      <w:r w:rsidR="00757604">
        <w:rPr>
          <w:rFonts w:ascii="Times New Roman" w:hAnsi="Times New Roman" w:cs="Times New Roman"/>
        </w:rPr>
        <w:t xml:space="preserve">periodicity </w:t>
      </w:r>
      <w:r w:rsidRPr="00B8748E">
        <w:rPr>
          <w:rFonts w:ascii="Times New Roman" w:hAnsi="Times New Roman" w:cs="Times New Roman"/>
        </w:rPr>
        <w:t>and day-of-week variation in deaths</w:t>
      </w:r>
      <w:r w:rsidR="00757604">
        <w:rPr>
          <w:rFonts w:ascii="Times New Roman" w:hAnsi="Times New Roman" w:cs="Times New Roman"/>
        </w:rPr>
        <w:t>.</w:t>
      </w:r>
      <w:r w:rsidR="00BA57EF" w:rsidRPr="00B8748E">
        <w:rPr>
          <w:rFonts w:ascii="Times New Roman" w:hAnsi="Times New Roman" w:cs="Times New Roman"/>
        </w:rPr>
        <w:t xml:space="preserve"> </w:t>
      </w:r>
      <w:r w:rsidR="00BA57EF" w:rsidRPr="00B8748E">
        <w:rPr>
          <w:rFonts w:ascii="Times New Roman" w:hAnsi="Times New Roman" w:cs="Times New Roman"/>
          <w:i/>
        </w:rPr>
        <w:t>S</w:t>
      </w:r>
      <w:r w:rsidR="00BA57EF" w:rsidRPr="00B8748E">
        <w:rPr>
          <w:rFonts w:ascii="Times New Roman" w:hAnsi="Times New Roman" w:cs="Times New Roman"/>
        </w:rPr>
        <w:t xml:space="preserve"> denotes </w:t>
      </w:r>
      <w:r w:rsidR="0046763A">
        <w:rPr>
          <w:rFonts w:ascii="Times New Roman" w:hAnsi="Times New Roman" w:cs="Times New Roman"/>
        </w:rPr>
        <w:t xml:space="preserve">a </w:t>
      </w:r>
      <w:r w:rsidR="00BA57EF" w:rsidRPr="00B8748E">
        <w:rPr>
          <w:rFonts w:ascii="Times New Roman" w:hAnsi="Times New Roman" w:cs="Times New Roman"/>
        </w:rPr>
        <w:t>restricted</w:t>
      </w:r>
      <w:r w:rsidR="00BF159B">
        <w:rPr>
          <w:rFonts w:ascii="Times New Roman" w:hAnsi="Times New Roman" w:cs="Times New Roman"/>
        </w:rPr>
        <w:t xml:space="preserve"> </w:t>
      </w:r>
      <w:r w:rsidR="00BA57EF" w:rsidRPr="00B8748E">
        <w:rPr>
          <w:rFonts w:ascii="Times New Roman" w:hAnsi="Times New Roman" w:cs="Times New Roman"/>
        </w:rPr>
        <w:t xml:space="preserve">cubic spline function </w:t>
      </w:r>
      <w:r w:rsidR="00757604" w:rsidRPr="00B45091">
        <w:rPr>
          <w:rFonts w:ascii="Times New Roman" w:eastAsia="Times New Roman" w:hAnsi="Times New Roman" w:cs="Times New Roman"/>
          <w:lang w:eastAsia="ru-RU"/>
        </w:rPr>
        <w:t>of day of year (</w:t>
      </w:r>
      <w:r w:rsidR="00757604" w:rsidRPr="00B45091">
        <w:rPr>
          <w:rFonts w:ascii="Times New Roman" w:eastAsia="Times New Roman" w:hAnsi="Times New Roman" w:cs="Times New Roman"/>
          <w:i/>
          <w:lang w:eastAsia="ru-RU"/>
        </w:rPr>
        <w:t>DOY</w:t>
      </w:r>
      <w:r w:rsidR="00757604" w:rsidRPr="00B45091">
        <w:rPr>
          <w:rFonts w:ascii="Times New Roman" w:eastAsia="Times New Roman" w:hAnsi="Times New Roman" w:cs="Times New Roman"/>
          <w:lang w:eastAsia="ru-RU"/>
        </w:rPr>
        <w:t>), so that the modeled seasonal variation in deaths is exactly the same each year.</w:t>
      </w:r>
      <w:r w:rsidR="00BA57EF" w:rsidRPr="00B8748E">
        <w:rPr>
          <w:rFonts w:ascii="Times New Roman" w:hAnsi="Times New Roman" w:cs="Times New Roman"/>
        </w:rPr>
        <w:t xml:space="preserve"> </w:t>
      </w:r>
      <w:r w:rsidRPr="00B8748E">
        <w:rPr>
          <w:rFonts w:ascii="Times New Roman" w:hAnsi="Times New Roman" w:cs="Times New Roman"/>
        </w:rPr>
        <w:t>{</w:t>
      </w:r>
      <w:r w:rsidRPr="00B8748E">
        <w:rPr>
          <w:rFonts w:ascii="Times New Roman" w:hAnsi="Times New Roman" w:cs="Times New Roman"/>
          <w:i/>
        </w:rPr>
        <w:t>DOW</w:t>
      </w:r>
      <w:r w:rsidRPr="00B8748E">
        <w:rPr>
          <w:rFonts w:ascii="Times New Roman" w:hAnsi="Times New Roman" w:cs="Times New Roman"/>
        </w:rPr>
        <w:t xml:space="preserve">} are day-of-week indicator variables. </w:t>
      </w:r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 xml:space="preserve">Function </w:t>
      </w: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>2</w:t>
      </w:r>
      <w:r w:rsidRPr="00B8748E">
        <w:rPr>
          <w:rFonts w:ascii="Times New Roman" w:hAnsi="Times New Roman" w:cs="Times New Roman"/>
        </w:rPr>
        <w:t xml:space="preserve"> describes variations in deaths due to variations in air pollutant levels over the preceding week; </w:t>
      </w:r>
      <w:r w:rsidRPr="00B8748E">
        <w:rPr>
          <w:rFonts w:ascii="Times New Roman" w:hAnsi="Times New Roman" w:cs="Times New Roman"/>
          <w:i/>
        </w:rPr>
        <w:t>W</w:t>
      </w:r>
      <w:r w:rsidRPr="00B8748E">
        <w:rPr>
          <w:rFonts w:ascii="Times New Roman" w:hAnsi="Times New Roman" w:cs="Times New Roman"/>
        </w:rPr>
        <w:t xml:space="preserve"> is a winter half-year indicator variable; </w:t>
      </w:r>
      <w:r w:rsidRPr="00B8748E">
        <w:rPr>
          <w:rFonts w:ascii="Times New Roman" w:hAnsi="Times New Roman" w:cs="Times New Roman"/>
          <w:i/>
        </w:rPr>
        <w:t>W</w:t>
      </w:r>
      <w:r w:rsidRPr="00B8748E">
        <w:rPr>
          <w:rFonts w:ascii="Times New Roman" w:hAnsi="Times New Roman" w:cs="Times New Roman"/>
        </w:rPr>
        <w:t xml:space="preserve">=1 between </w:t>
      </w:r>
      <w:r w:rsidR="00BF159B">
        <w:rPr>
          <w:rFonts w:ascii="Times New Roman" w:hAnsi="Times New Roman" w:cs="Times New Roman"/>
        </w:rPr>
        <w:t xml:space="preserve">17 </w:t>
      </w:r>
      <w:r w:rsidRPr="00B8748E">
        <w:rPr>
          <w:rFonts w:ascii="Times New Roman" w:hAnsi="Times New Roman" w:cs="Times New Roman"/>
        </w:rPr>
        <w:t xml:space="preserve">October and </w:t>
      </w:r>
      <w:r w:rsidR="00BF159B">
        <w:rPr>
          <w:rFonts w:ascii="Times New Roman" w:hAnsi="Times New Roman" w:cs="Times New Roman"/>
        </w:rPr>
        <w:t xml:space="preserve">16 </w:t>
      </w:r>
      <w:r w:rsidRPr="00B8748E">
        <w:rPr>
          <w:rFonts w:ascii="Times New Roman" w:hAnsi="Times New Roman" w:cs="Times New Roman"/>
        </w:rPr>
        <w:t xml:space="preserve">April of each year, and </w:t>
      </w:r>
      <w:r w:rsidRPr="00B8748E">
        <w:rPr>
          <w:rFonts w:ascii="Times New Roman" w:hAnsi="Times New Roman" w:cs="Times New Roman"/>
          <w:i/>
        </w:rPr>
        <w:t>W</w:t>
      </w:r>
      <w:r w:rsidRPr="00B8748E">
        <w:rPr>
          <w:rFonts w:ascii="Times New Roman" w:hAnsi="Times New Roman" w:cs="Times New Roman"/>
        </w:rPr>
        <w:t>=0 during all other days. Thus, the last</w:t>
      </w:r>
      <w:r w:rsidR="00B00B29">
        <w:rPr>
          <w:rFonts w:ascii="Times New Roman" w:hAnsi="Times New Roman" w:cs="Times New Roman"/>
        </w:rPr>
        <w:t xml:space="preserve"> two terms in the equation for </w:t>
      </w: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>2</w:t>
      </w:r>
      <w:r w:rsidR="00B45091">
        <w:rPr>
          <w:rFonts w:ascii="Times New Roman" w:hAnsi="Times New Roman" w:cs="Times New Roman"/>
        </w:rPr>
        <w:t xml:space="preserve"> </w:t>
      </w:r>
      <w:r w:rsidRPr="00B8748E">
        <w:rPr>
          <w:rFonts w:ascii="Times New Roman" w:hAnsi="Times New Roman" w:cs="Times New Roman"/>
        </w:rPr>
        <w:t xml:space="preserve">account for interaction between ozone and season, dichotomizing the regression coefficients into winter and summer half-year periods. </w:t>
      </w:r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 xml:space="preserve">The first and the second terms in </w:t>
      </w: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 xml:space="preserve">3 </w:t>
      </w:r>
      <w:r w:rsidRPr="00B8748E">
        <w:rPr>
          <w:rFonts w:ascii="Times New Roman" w:hAnsi="Times New Roman" w:cs="Times New Roman"/>
        </w:rPr>
        <w:t xml:space="preserve">define a flexible temperature-mortality exposure-response function, where </w:t>
      </w:r>
      <w:r w:rsidRPr="00B8748E">
        <w:rPr>
          <w:rFonts w:ascii="Times New Roman" w:hAnsi="Times New Roman" w:cs="Times New Roman"/>
          <w:i/>
        </w:rPr>
        <w:t>S</w:t>
      </w:r>
      <w:r w:rsidRPr="00B8748E">
        <w:rPr>
          <w:rFonts w:ascii="Times New Roman" w:hAnsi="Times New Roman" w:cs="Times New Roman"/>
        </w:rPr>
        <w:t xml:space="preserve"> denotes </w:t>
      </w:r>
      <w:r w:rsidR="00BF159B">
        <w:rPr>
          <w:rFonts w:ascii="Times New Roman" w:hAnsi="Times New Roman" w:cs="Times New Roman"/>
        </w:rPr>
        <w:t xml:space="preserve">a </w:t>
      </w:r>
      <w:r w:rsidRPr="00B8748E">
        <w:rPr>
          <w:rFonts w:ascii="Times New Roman" w:hAnsi="Times New Roman" w:cs="Times New Roman"/>
        </w:rPr>
        <w:t xml:space="preserve">restricted cubic spline function with specified number of degrees of freedom. </w:t>
      </w:r>
      <w:r w:rsidRPr="00B8748E">
        <w:rPr>
          <w:rFonts w:ascii="Times New Roman" w:hAnsi="Times New Roman" w:cs="Times New Roman"/>
        </w:rPr>
        <w:lastRenderedPageBreak/>
        <w:t xml:space="preserve">Following terminology of </w:t>
      </w:r>
      <w:proofErr w:type="spellStart"/>
      <w:r w:rsidRPr="00B8748E">
        <w:rPr>
          <w:rFonts w:ascii="Times New Roman" w:hAnsi="Times New Roman" w:cs="Times New Roman"/>
        </w:rPr>
        <w:t>Gaspar</w:t>
      </w:r>
      <w:r w:rsidR="00A16D3D">
        <w:rPr>
          <w:rFonts w:ascii="Times New Roman" w:hAnsi="Times New Roman" w:cs="Times New Roman"/>
        </w:rPr>
        <w:t>r</w:t>
      </w:r>
      <w:r w:rsidRPr="00B8748E">
        <w:rPr>
          <w:rFonts w:ascii="Times New Roman" w:hAnsi="Times New Roman" w:cs="Times New Roman"/>
        </w:rPr>
        <w:t>ini</w:t>
      </w:r>
      <w:proofErr w:type="spellEnd"/>
      <w:r w:rsidRPr="00B8748E">
        <w:rPr>
          <w:rFonts w:ascii="Times New Roman" w:hAnsi="Times New Roman" w:cs="Times New Roman"/>
        </w:rPr>
        <w:t xml:space="preserve"> and Armstrong</w:t>
      </w:r>
      <w:r w:rsidR="00BF159B">
        <w:rPr>
          <w:rFonts w:ascii="Times New Roman" w:hAnsi="Times New Roman" w:cs="Times New Roman"/>
        </w:rPr>
        <w:t>,</w:t>
      </w:r>
      <w:r w:rsidR="00B00B29">
        <w:rPr>
          <w:rFonts w:ascii="Times New Roman" w:hAnsi="Times New Roman" w:cs="Times New Roman"/>
          <w:vertAlign w:val="superscript"/>
        </w:rPr>
        <w:t>2</w:t>
      </w:r>
      <w:r w:rsidR="00B45091">
        <w:rPr>
          <w:rFonts w:ascii="Times New Roman" w:hAnsi="Times New Roman" w:cs="Times New Roman"/>
          <w:vertAlign w:val="superscript"/>
        </w:rPr>
        <w:t>1</w:t>
      </w:r>
      <w:r w:rsidRPr="00B8748E">
        <w:rPr>
          <w:rFonts w:ascii="Times New Roman" w:hAnsi="Times New Roman" w:cs="Times New Roman"/>
        </w:rPr>
        <w:t xml:space="preserve"> this function describes the “main” effect of temperature, due to independent effects of daily temperature levels, while the last term in </w:t>
      </w:r>
      <w:r w:rsidRPr="00B8748E">
        <w:rPr>
          <w:rFonts w:ascii="Times New Roman" w:hAnsi="Times New Roman" w:cs="Times New Roman"/>
          <w:i/>
        </w:rPr>
        <w:t>f</w:t>
      </w:r>
      <w:r w:rsidRPr="00B8748E">
        <w:rPr>
          <w:rFonts w:ascii="Times New Roman" w:hAnsi="Times New Roman" w:cs="Times New Roman"/>
          <w:i/>
          <w:vertAlign w:val="subscript"/>
        </w:rPr>
        <w:t>3</w:t>
      </w:r>
      <w:r w:rsidRPr="00B8748E">
        <w:rPr>
          <w:rFonts w:ascii="Times New Roman" w:hAnsi="Times New Roman" w:cs="Times New Roman"/>
        </w:rPr>
        <w:t xml:space="preserve"> describes the “added” effect of temperature, due to consecutive heat-wave days: </w:t>
      </w:r>
      <w:proofErr w:type="spellStart"/>
      <w:r w:rsidRPr="00B8748E">
        <w:rPr>
          <w:rFonts w:ascii="Times New Roman" w:hAnsi="Times New Roman" w:cs="Times New Roman"/>
          <w:i/>
        </w:rPr>
        <w:t>daynum</w:t>
      </w:r>
      <w:proofErr w:type="spellEnd"/>
      <w:r w:rsidRPr="00B8748E">
        <w:rPr>
          <w:rFonts w:ascii="Times New Roman" w:hAnsi="Times New Roman" w:cs="Times New Roman"/>
        </w:rPr>
        <w:t xml:space="preserve"> defines the day number in each heat-wave; </w:t>
      </w:r>
      <w:proofErr w:type="spellStart"/>
      <w:r w:rsidRPr="00B8748E">
        <w:rPr>
          <w:rFonts w:ascii="Times New Roman" w:hAnsi="Times New Roman" w:cs="Times New Roman"/>
          <w:i/>
        </w:rPr>
        <w:t>daynum</w:t>
      </w:r>
      <w:proofErr w:type="spellEnd"/>
      <w:r w:rsidRPr="00B8748E">
        <w:rPr>
          <w:rFonts w:ascii="Times New Roman" w:hAnsi="Times New Roman" w:cs="Times New Roman"/>
        </w:rPr>
        <w:t xml:space="preserve">=0 for all non-heat-wave days. </w:t>
      </w:r>
      <w:r w:rsidR="00757604">
        <w:rPr>
          <w:rFonts w:ascii="Times New Roman" w:hAnsi="Times New Roman" w:cs="Times New Roman"/>
        </w:rPr>
        <w:t xml:space="preserve">The positions of knots in </w:t>
      </w:r>
      <w:proofErr w:type="gramStart"/>
      <w:r w:rsidR="00757604" w:rsidRPr="006443AB">
        <w:rPr>
          <w:rFonts w:ascii="Times New Roman" w:hAnsi="Times New Roman" w:cs="Times New Roman"/>
          <w:i/>
        </w:rPr>
        <w:t>S(</w:t>
      </w:r>
      <w:proofErr w:type="gramEnd"/>
      <w:r w:rsidR="00757604" w:rsidRPr="006443AB">
        <w:rPr>
          <w:rFonts w:ascii="Times New Roman" w:hAnsi="Times New Roman" w:cs="Times New Roman"/>
          <w:i/>
        </w:rPr>
        <w:t>T</w:t>
      </w:r>
      <w:r w:rsidR="00757604" w:rsidRPr="006443AB">
        <w:rPr>
          <w:rFonts w:ascii="Times New Roman" w:hAnsi="Times New Roman" w:cs="Times New Roman"/>
          <w:i/>
          <w:vertAlign w:val="subscript"/>
        </w:rPr>
        <w:t>01</w:t>
      </w:r>
      <w:r w:rsidR="00757604" w:rsidRPr="006443AB">
        <w:rPr>
          <w:rFonts w:ascii="Times New Roman" w:hAnsi="Times New Roman" w:cs="Times New Roman"/>
          <w:i/>
        </w:rPr>
        <w:t>)</w:t>
      </w:r>
      <w:r w:rsidR="00757604">
        <w:rPr>
          <w:rFonts w:ascii="Times New Roman" w:hAnsi="Times New Roman" w:cs="Times New Roman"/>
        </w:rPr>
        <w:t xml:space="preserve"> and </w:t>
      </w:r>
      <w:r w:rsidR="00757604" w:rsidRPr="006443AB">
        <w:rPr>
          <w:rFonts w:ascii="Times New Roman" w:hAnsi="Times New Roman" w:cs="Times New Roman"/>
          <w:i/>
        </w:rPr>
        <w:t>S(T</w:t>
      </w:r>
      <w:r w:rsidR="00757604" w:rsidRPr="006443AB">
        <w:rPr>
          <w:rFonts w:ascii="Times New Roman" w:hAnsi="Times New Roman" w:cs="Times New Roman"/>
          <w:i/>
          <w:vertAlign w:val="subscript"/>
        </w:rPr>
        <w:t>26</w:t>
      </w:r>
      <w:r w:rsidR="00757604" w:rsidRPr="006443AB">
        <w:rPr>
          <w:rFonts w:ascii="Times New Roman" w:hAnsi="Times New Roman" w:cs="Times New Roman"/>
          <w:i/>
        </w:rPr>
        <w:t>)</w:t>
      </w:r>
      <w:r w:rsidR="00757604">
        <w:rPr>
          <w:rFonts w:ascii="Times New Roman" w:hAnsi="Times New Roman" w:cs="Times New Roman"/>
        </w:rPr>
        <w:t xml:space="preserve"> were selected to account for the curvature of </w:t>
      </w:r>
      <w:r w:rsidR="00A16D3D">
        <w:rPr>
          <w:rFonts w:ascii="Times New Roman" w:hAnsi="Times New Roman" w:cs="Times New Roman"/>
        </w:rPr>
        <w:t xml:space="preserve">the </w:t>
      </w:r>
      <w:r w:rsidR="00757604">
        <w:rPr>
          <w:rFonts w:ascii="Times New Roman" w:hAnsi="Times New Roman" w:cs="Times New Roman"/>
        </w:rPr>
        <w:t>temperature/mortality relationship across the whole range of annual temperatures. Three knots were positioned in the ascending segment of this curve (above 18</w:t>
      </w:r>
      <w:r w:rsidR="00757604" w:rsidRPr="006443AB">
        <w:rPr>
          <w:rFonts w:ascii="Times New Roman" w:hAnsi="Times New Roman" w:cs="Times New Roman"/>
        </w:rPr>
        <w:t>ºC</w:t>
      </w:r>
      <w:r w:rsidR="00757604">
        <w:rPr>
          <w:rFonts w:ascii="Times New Roman" w:hAnsi="Times New Roman" w:cs="Times New Roman"/>
        </w:rPr>
        <w:t>)</w:t>
      </w:r>
      <w:r w:rsidR="00A16D3D">
        <w:rPr>
          <w:rFonts w:ascii="Times New Roman" w:hAnsi="Times New Roman" w:cs="Times New Roman"/>
        </w:rPr>
        <w:t>,</w:t>
      </w:r>
      <w:r w:rsidR="00757604">
        <w:rPr>
          <w:rFonts w:ascii="Times New Roman" w:hAnsi="Times New Roman" w:cs="Times New Roman"/>
        </w:rPr>
        <w:t xml:space="preserve"> one knot near the minimum of this curve (18</w:t>
      </w:r>
      <w:r w:rsidR="00757604" w:rsidRPr="004059BD">
        <w:rPr>
          <w:rFonts w:ascii="Times New Roman" w:hAnsi="Times New Roman" w:cs="Times New Roman"/>
        </w:rPr>
        <w:t>ºC</w:t>
      </w:r>
      <w:r w:rsidR="00757604">
        <w:rPr>
          <w:rFonts w:ascii="Times New Roman" w:hAnsi="Times New Roman" w:cs="Times New Roman"/>
        </w:rPr>
        <w:t xml:space="preserve">) and five knots in the descending segment. </w:t>
      </w:r>
      <w:r w:rsidRPr="00B8748E">
        <w:rPr>
          <w:rFonts w:ascii="Times New Roman" w:hAnsi="Times New Roman" w:cs="Times New Roman"/>
        </w:rPr>
        <w:t xml:space="preserve">The knots in </w:t>
      </w:r>
      <w:proofErr w:type="gramStart"/>
      <w:r w:rsidRPr="00B8748E">
        <w:rPr>
          <w:rFonts w:ascii="Times New Roman" w:hAnsi="Times New Roman" w:cs="Times New Roman"/>
          <w:i/>
        </w:rPr>
        <w:t>S(</w:t>
      </w:r>
      <w:proofErr w:type="spellStart"/>
      <w:proofErr w:type="gramEnd"/>
      <w:r w:rsidRPr="00B8748E">
        <w:rPr>
          <w:rFonts w:ascii="Times New Roman" w:hAnsi="Times New Roman" w:cs="Times New Roman"/>
          <w:i/>
        </w:rPr>
        <w:t>daynum</w:t>
      </w:r>
      <w:proofErr w:type="spellEnd"/>
      <w:r w:rsidRPr="00B8748E">
        <w:rPr>
          <w:rFonts w:ascii="Times New Roman" w:hAnsi="Times New Roman" w:cs="Times New Roman"/>
          <w:i/>
        </w:rPr>
        <w:t>, 6)</w:t>
      </w:r>
      <w:r w:rsidRPr="00B8748E">
        <w:rPr>
          <w:rFonts w:ascii="Times New Roman" w:hAnsi="Times New Roman" w:cs="Times New Roman"/>
        </w:rPr>
        <w:t xml:space="preserve"> are regularly spaced every four days until day 16 and then every eight days until the end of </w:t>
      </w:r>
      <w:r w:rsidR="00BF159B">
        <w:rPr>
          <w:rFonts w:ascii="Times New Roman" w:hAnsi="Times New Roman" w:cs="Times New Roman"/>
        </w:rPr>
        <w:t xml:space="preserve">the </w:t>
      </w:r>
      <w:r w:rsidRPr="00B8748E">
        <w:rPr>
          <w:rFonts w:ascii="Times New Roman" w:hAnsi="Times New Roman" w:cs="Times New Roman"/>
        </w:rPr>
        <w:t xml:space="preserve">heat-wave. </w:t>
      </w:r>
      <w:r w:rsidR="008407BD" w:rsidRPr="00B8748E">
        <w:rPr>
          <w:rFonts w:ascii="Times New Roman" w:hAnsi="Times New Roman" w:cs="Times New Roman"/>
        </w:rPr>
        <w:t xml:space="preserve">Thus, functions </w:t>
      </w:r>
      <w:r w:rsidR="008407BD" w:rsidRPr="00B8748E">
        <w:rPr>
          <w:rFonts w:ascii="Times New Roman" w:hAnsi="Times New Roman" w:cs="Times New Roman"/>
          <w:i/>
        </w:rPr>
        <w:t>f</w:t>
      </w:r>
      <w:r w:rsidR="008407BD" w:rsidRPr="00B8748E">
        <w:rPr>
          <w:rFonts w:ascii="Times New Roman" w:hAnsi="Times New Roman" w:cs="Times New Roman"/>
          <w:i/>
          <w:vertAlign w:val="subscript"/>
        </w:rPr>
        <w:t>2</w:t>
      </w:r>
      <w:r w:rsidR="008407BD" w:rsidRPr="00B8748E">
        <w:rPr>
          <w:rFonts w:ascii="Times New Roman" w:hAnsi="Times New Roman" w:cs="Times New Roman"/>
        </w:rPr>
        <w:t xml:space="preserve"> and </w:t>
      </w:r>
      <w:r w:rsidR="008407BD" w:rsidRPr="00B8748E">
        <w:rPr>
          <w:rFonts w:ascii="Times New Roman" w:hAnsi="Times New Roman" w:cs="Times New Roman"/>
          <w:i/>
        </w:rPr>
        <w:t>f</w:t>
      </w:r>
      <w:r w:rsidR="008407BD" w:rsidRPr="00B8748E">
        <w:rPr>
          <w:rFonts w:ascii="Times New Roman" w:hAnsi="Times New Roman" w:cs="Times New Roman"/>
          <w:i/>
          <w:vertAlign w:val="subscript"/>
        </w:rPr>
        <w:t>3</w:t>
      </w:r>
      <w:r w:rsidR="008407BD" w:rsidRPr="00B8748E">
        <w:rPr>
          <w:rFonts w:ascii="Times New Roman" w:hAnsi="Times New Roman" w:cs="Times New Roman"/>
        </w:rPr>
        <w:t xml:space="preserve"> account for possibly lagged effects of temperature and pollution, including short-term harvesting</w:t>
      </w:r>
      <w:r w:rsidR="005247C1" w:rsidRPr="00B8748E">
        <w:rPr>
          <w:rFonts w:ascii="Times New Roman" w:hAnsi="Times New Roman" w:cs="Times New Roman"/>
        </w:rPr>
        <w:t xml:space="preserve"> </w:t>
      </w:r>
      <w:r w:rsidR="00BF159B">
        <w:rPr>
          <w:rFonts w:ascii="Times New Roman" w:hAnsi="Times New Roman" w:cs="Times New Roman"/>
        </w:rPr>
        <w:t>during</w:t>
      </w:r>
      <w:r w:rsidR="005247C1" w:rsidRPr="00B8748E">
        <w:rPr>
          <w:rFonts w:ascii="Times New Roman" w:hAnsi="Times New Roman" w:cs="Times New Roman"/>
        </w:rPr>
        <w:t xml:space="preserve"> one week</w:t>
      </w:r>
      <w:r w:rsidR="008407BD" w:rsidRPr="00B8748E">
        <w:rPr>
          <w:rFonts w:ascii="Times New Roman" w:hAnsi="Times New Roman" w:cs="Times New Roman"/>
        </w:rPr>
        <w:t>.</w:t>
      </w:r>
    </w:p>
    <w:p w:rsidR="0032712E" w:rsidRPr="00B8748E" w:rsidRDefault="0032712E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 xml:space="preserve">The interaction </w:t>
      </w:r>
      <w:r w:rsidR="00757604">
        <w:rPr>
          <w:rFonts w:ascii="Times New Roman" w:hAnsi="Times New Roman" w:cs="Times New Roman"/>
        </w:rPr>
        <w:t xml:space="preserve">is assumed to </w:t>
      </w:r>
      <w:r w:rsidR="00B73D0D">
        <w:rPr>
          <w:rFonts w:ascii="Times New Roman" w:hAnsi="Times New Roman" w:cs="Times New Roman"/>
        </w:rPr>
        <w:t xml:space="preserve">occur </w:t>
      </w:r>
      <w:r w:rsidR="006D7AEC">
        <w:rPr>
          <w:rFonts w:ascii="Times New Roman" w:hAnsi="Times New Roman" w:cs="Times New Roman"/>
        </w:rPr>
        <w:t xml:space="preserve">only </w:t>
      </w:r>
      <w:r w:rsidR="00E82384">
        <w:rPr>
          <w:rFonts w:ascii="Times New Roman" w:hAnsi="Times New Roman" w:cs="Times New Roman"/>
        </w:rPr>
        <w:t>on the day of the death and on the previous day</w:t>
      </w:r>
      <w:r w:rsidR="00757604">
        <w:rPr>
          <w:rFonts w:ascii="Times New Roman" w:hAnsi="Times New Roman" w:cs="Times New Roman"/>
        </w:rPr>
        <w:t xml:space="preserve"> </w:t>
      </w:r>
      <w:r w:rsidR="00757604">
        <w:rPr>
          <w:rFonts w:ascii="Times New Roman" w:hAnsi="Times New Roman" w:cs="Times New Roman"/>
          <w:iCs/>
        </w:rPr>
        <w:t xml:space="preserve">(a function of </w:t>
      </w:r>
      <w:r w:rsidR="00757604" w:rsidRPr="008A1697">
        <w:rPr>
          <w:rFonts w:ascii="Times New Roman" w:hAnsi="Times New Roman" w:cs="Times New Roman"/>
          <w:i/>
          <w:iCs/>
        </w:rPr>
        <w:t>PM</w:t>
      </w:r>
      <w:r w:rsidR="00757604" w:rsidRPr="008A1697">
        <w:rPr>
          <w:rFonts w:ascii="Times New Roman" w:hAnsi="Times New Roman" w:cs="Times New Roman"/>
          <w:i/>
          <w:iCs/>
          <w:vertAlign w:val="subscript"/>
        </w:rPr>
        <w:t>01</w:t>
      </w:r>
      <w:r w:rsidR="00757604">
        <w:rPr>
          <w:rFonts w:ascii="Times New Roman" w:hAnsi="Times New Roman" w:cs="Times New Roman"/>
          <w:iCs/>
        </w:rPr>
        <w:t xml:space="preserve"> and </w:t>
      </w:r>
      <w:r w:rsidR="00757604" w:rsidRPr="008A1697">
        <w:rPr>
          <w:rFonts w:ascii="Times New Roman" w:hAnsi="Times New Roman" w:cs="Times New Roman"/>
          <w:i/>
          <w:iCs/>
        </w:rPr>
        <w:t>T</w:t>
      </w:r>
      <w:r w:rsidR="00757604" w:rsidRPr="008A1697">
        <w:rPr>
          <w:rFonts w:ascii="Times New Roman" w:hAnsi="Times New Roman" w:cs="Times New Roman"/>
          <w:i/>
          <w:iCs/>
          <w:vertAlign w:val="subscript"/>
        </w:rPr>
        <w:t>01</w:t>
      </w:r>
      <w:r w:rsidR="00757604">
        <w:rPr>
          <w:rFonts w:ascii="Times New Roman" w:hAnsi="Times New Roman" w:cs="Times New Roman"/>
          <w:iCs/>
        </w:rPr>
        <w:t>)</w:t>
      </w:r>
      <w:r w:rsidR="00757604">
        <w:rPr>
          <w:rFonts w:ascii="Times New Roman" w:hAnsi="Times New Roman" w:cs="Times New Roman"/>
        </w:rPr>
        <w:t xml:space="preserve"> and at the temperatures above </w:t>
      </w:r>
      <w:r w:rsidR="00757604" w:rsidRPr="00B8748E">
        <w:rPr>
          <w:rFonts w:ascii="Times New Roman" w:hAnsi="Times New Roman" w:cs="Times New Roman"/>
          <w:i/>
        </w:rPr>
        <w:t>T</w:t>
      </w:r>
      <w:r w:rsidR="00757604" w:rsidRPr="00B8748E">
        <w:rPr>
          <w:rFonts w:ascii="Times New Roman" w:hAnsi="Times New Roman" w:cs="Times New Roman"/>
          <w:i/>
          <w:vertAlign w:val="subscript"/>
        </w:rPr>
        <w:t>01</w:t>
      </w:r>
      <w:r w:rsidR="00757604" w:rsidRPr="00B8748E">
        <w:rPr>
          <w:rFonts w:ascii="Times New Roman" w:hAnsi="Times New Roman" w:cs="Times New Roman"/>
        </w:rPr>
        <w:t>=18</w:t>
      </w:r>
      <w:r w:rsidR="00757604" w:rsidRPr="00B8748E">
        <w:rPr>
          <w:rStyle w:val="apple-style-span"/>
          <w:rFonts w:ascii="Times New Roman" w:hAnsi="Times New Roman" w:cs="Times New Roman"/>
          <w:color w:val="000000"/>
        </w:rPr>
        <w:t>°C</w:t>
      </w:r>
      <w:r w:rsidR="00757604">
        <w:rPr>
          <w:rStyle w:val="apple-style-span"/>
          <w:rFonts w:ascii="Times New Roman" w:hAnsi="Times New Roman" w:cs="Times New Roman"/>
          <w:color w:val="000000"/>
        </w:rPr>
        <w:t>.</w:t>
      </w:r>
      <w:r w:rsidR="00757604">
        <w:rPr>
          <w:rFonts w:ascii="Times New Roman" w:hAnsi="Times New Roman" w:cs="Times New Roman"/>
        </w:rPr>
        <w:t xml:space="preserve">  </w:t>
      </w:r>
      <w:r w:rsidRPr="00B8748E">
        <w:rPr>
          <w:rStyle w:val="apple-style-span"/>
          <w:rFonts w:ascii="Times New Roman" w:hAnsi="Times New Roman" w:cs="Times New Roman"/>
          <w:color w:val="000000"/>
        </w:rPr>
        <w:t xml:space="preserve"> This choice reflects an assumption that interaction may take place between two risk factors: high temperatures and air pollution. </w:t>
      </w:r>
      <w:r w:rsidRPr="00B8748E">
        <w:rPr>
          <w:rFonts w:ascii="Times New Roman" w:hAnsi="Times New Roman" w:cs="Times New Roman"/>
        </w:rPr>
        <w:t>Only the interaction between temperature and PM</w:t>
      </w:r>
      <w:r w:rsidRPr="00B8748E">
        <w:rPr>
          <w:rFonts w:ascii="Times New Roman" w:hAnsi="Times New Roman" w:cs="Times New Roman"/>
          <w:vertAlign w:val="subscript"/>
        </w:rPr>
        <w:t>10</w:t>
      </w:r>
      <w:r w:rsidRPr="00B8748E">
        <w:rPr>
          <w:rFonts w:ascii="Times New Roman" w:hAnsi="Times New Roman" w:cs="Times New Roman"/>
        </w:rPr>
        <w:t xml:space="preserve"> is considered in the model.</w:t>
      </w:r>
    </w:p>
    <w:p w:rsidR="00164621" w:rsidRPr="00B8748E" w:rsidRDefault="00164621" w:rsidP="0032712E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 xml:space="preserve">The partial inputs </w:t>
      </w:r>
      <w:r w:rsidR="00B96156" w:rsidRPr="008E5F14">
        <w:rPr>
          <w:rFonts w:ascii="Times New Roman" w:hAnsi="Times New Roman" w:cs="Times New Roman"/>
        </w:rPr>
        <w:t>from different risk factors to the total non-accidental excess mortality during the heat wave period</w:t>
      </w:r>
      <w:r w:rsidR="00B96156" w:rsidRPr="008E5F14" w:rsidDel="008E5F14">
        <w:rPr>
          <w:rFonts w:ascii="Times New Roman" w:hAnsi="Times New Roman" w:cs="Times New Roman"/>
        </w:rPr>
        <w:t xml:space="preserve"> </w:t>
      </w:r>
      <w:r w:rsidRPr="00B8748E">
        <w:rPr>
          <w:rFonts w:ascii="Times New Roman" w:hAnsi="Times New Roman" w:cs="Times New Roman"/>
        </w:rPr>
        <w:t>were</w:t>
      </w:r>
      <w:r w:rsidR="00B96156">
        <w:rPr>
          <w:rFonts w:ascii="Times New Roman" w:hAnsi="Times New Roman" w:cs="Times New Roman"/>
        </w:rPr>
        <w:t xml:space="preserve"> estimated</w:t>
      </w:r>
      <w:r w:rsidRPr="00B8748E">
        <w:rPr>
          <w:rFonts w:ascii="Times New Roman" w:hAnsi="Times New Roman" w:cs="Times New Roman"/>
        </w:rPr>
        <w:t xml:space="preserve"> by linearization of the multiplicative m</w:t>
      </w:r>
      <w:r w:rsidR="00B45091">
        <w:rPr>
          <w:rFonts w:ascii="Times New Roman" w:hAnsi="Times New Roman" w:cs="Times New Roman"/>
        </w:rPr>
        <w:t>odel (2), using second-order Tay</w:t>
      </w:r>
      <w:r w:rsidRPr="00B8748E">
        <w:rPr>
          <w:rFonts w:ascii="Times New Roman" w:hAnsi="Times New Roman" w:cs="Times New Roman"/>
        </w:rPr>
        <w:t>lor expansion of the exponential function.</w:t>
      </w:r>
      <w:r w:rsidR="00B96156" w:rsidRPr="00B96156">
        <w:rPr>
          <w:rFonts w:ascii="Times New Roman" w:hAnsi="Times New Roman" w:cs="Times New Roman"/>
        </w:rPr>
        <w:t xml:space="preserve"> </w:t>
      </w:r>
      <w:r w:rsidR="00B96156">
        <w:rPr>
          <w:rFonts w:ascii="Times New Roman" w:hAnsi="Times New Roman" w:cs="Times New Roman"/>
        </w:rPr>
        <w:t xml:space="preserve">The partial inputs were estimated from Model (2) without the </w:t>
      </w:r>
      <w:proofErr w:type="spellStart"/>
      <w:r w:rsidR="00B96156">
        <w:rPr>
          <w:rFonts w:ascii="Times New Roman" w:hAnsi="Times New Roman" w:cs="Times New Roman"/>
        </w:rPr>
        <w:t>autoregression</w:t>
      </w:r>
      <w:proofErr w:type="spellEnd"/>
      <w:r w:rsidR="00B96156">
        <w:rPr>
          <w:rFonts w:ascii="Times New Roman" w:hAnsi="Times New Roman" w:cs="Times New Roman"/>
        </w:rPr>
        <w:t xml:space="preserve"> term </w:t>
      </w:r>
      <w:proofErr w:type="spellStart"/>
      <w:proofErr w:type="gramStart"/>
      <w:r w:rsidR="00B96156" w:rsidRPr="006443AB">
        <w:rPr>
          <w:rFonts w:ascii="Times New Roman" w:hAnsi="Times New Roman" w:cs="Times New Roman"/>
          <w:i/>
        </w:rPr>
        <w:t>ln</w:t>
      </w:r>
      <w:proofErr w:type="spellEnd"/>
      <w:r w:rsidR="00B96156" w:rsidRPr="006443AB">
        <w:rPr>
          <w:rFonts w:ascii="Times New Roman" w:hAnsi="Times New Roman" w:cs="Times New Roman"/>
          <w:i/>
        </w:rPr>
        <w:t>(</w:t>
      </w:r>
      <w:proofErr w:type="gramEnd"/>
      <w:r w:rsidR="00B96156" w:rsidRPr="006443AB">
        <w:rPr>
          <w:rFonts w:ascii="Times New Roman" w:hAnsi="Times New Roman" w:cs="Times New Roman"/>
          <w:i/>
        </w:rPr>
        <w:t>M</w:t>
      </w:r>
      <w:r w:rsidR="00B96156" w:rsidRPr="006443AB">
        <w:rPr>
          <w:rFonts w:ascii="Times New Roman" w:hAnsi="Times New Roman" w:cs="Times New Roman"/>
          <w:i/>
          <w:vertAlign w:val="subscript"/>
        </w:rPr>
        <w:t>1</w:t>
      </w:r>
      <w:r w:rsidR="00B96156" w:rsidRPr="006443AB">
        <w:rPr>
          <w:rFonts w:ascii="Times New Roman" w:hAnsi="Times New Roman" w:cs="Times New Roman"/>
          <w:i/>
        </w:rPr>
        <w:t>)</w:t>
      </w:r>
      <w:r w:rsidR="00B96156">
        <w:rPr>
          <w:rFonts w:ascii="Times New Roman" w:hAnsi="Times New Roman" w:cs="Times New Roman"/>
        </w:rPr>
        <w:t>, aim</w:t>
      </w:r>
      <w:r w:rsidR="00BF1437">
        <w:rPr>
          <w:rFonts w:ascii="Times New Roman" w:hAnsi="Times New Roman" w:cs="Times New Roman"/>
        </w:rPr>
        <w:t>ing</w:t>
      </w:r>
      <w:r w:rsidR="00B96156">
        <w:rPr>
          <w:rFonts w:ascii="Times New Roman" w:hAnsi="Times New Roman" w:cs="Times New Roman"/>
        </w:rPr>
        <w:t xml:space="preserve"> to explain all of the excess mortality by environmental factors.</w:t>
      </w:r>
      <w:r w:rsidRPr="00B8748E">
        <w:rPr>
          <w:rFonts w:ascii="Times New Roman" w:hAnsi="Times New Roman" w:cs="Times New Roman"/>
        </w:rPr>
        <w:t xml:space="preserve"> Although model (2) is highly non-linear on the “worst” days, partial inputs of each contributing risk factor </w:t>
      </w:r>
      <w:r w:rsidR="00BF1437">
        <w:rPr>
          <w:rFonts w:ascii="Times New Roman" w:hAnsi="Times New Roman" w:cs="Times New Roman"/>
        </w:rPr>
        <w:t xml:space="preserve">to </w:t>
      </w:r>
      <w:r w:rsidRPr="00B8748E">
        <w:rPr>
          <w:rFonts w:ascii="Times New Roman" w:hAnsi="Times New Roman" w:cs="Times New Roman"/>
        </w:rPr>
        <w:t>total excess mortality can be calculated</w:t>
      </w:r>
      <w:r w:rsidR="00610483" w:rsidRPr="00B8748E">
        <w:rPr>
          <w:rFonts w:ascii="Times New Roman" w:hAnsi="Times New Roman" w:cs="Times New Roman"/>
        </w:rPr>
        <w:t xml:space="preserve"> fairly accurately</w:t>
      </w:r>
      <w:r w:rsidRPr="00B8748E">
        <w:rPr>
          <w:rFonts w:ascii="Times New Roman" w:hAnsi="Times New Roman" w:cs="Times New Roman"/>
        </w:rPr>
        <w:t xml:space="preserve"> </w:t>
      </w:r>
      <w:r w:rsidRPr="00B8748E">
        <w:rPr>
          <w:rFonts w:ascii="Times New Roman" w:hAnsi="Times New Roman" w:cs="Times New Roman"/>
          <w:i/>
        </w:rPr>
        <w:t>on average</w:t>
      </w:r>
      <w:r w:rsidRPr="00B8748E">
        <w:rPr>
          <w:rFonts w:ascii="Times New Roman" w:hAnsi="Times New Roman" w:cs="Times New Roman"/>
        </w:rPr>
        <w:t xml:space="preserve"> for the heat</w:t>
      </w:r>
      <w:r w:rsidR="000C7416">
        <w:rPr>
          <w:rFonts w:ascii="Times New Roman" w:hAnsi="Times New Roman" w:cs="Times New Roman"/>
        </w:rPr>
        <w:t xml:space="preserve"> </w:t>
      </w:r>
      <w:r w:rsidRPr="00B8748E">
        <w:rPr>
          <w:rFonts w:ascii="Times New Roman" w:hAnsi="Times New Roman" w:cs="Times New Roman"/>
        </w:rPr>
        <w:t xml:space="preserve">wave period because average relative increases attributable to each factor were not that high. </w:t>
      </w:r>
      <w:r w:rsidR="005A0327">
        <w:rPr>
          <w:rFonts w:ascii="Times New Roman" w:hAnsi="Times New Roman" w:cs="Times New Roman"/>
        </w:rPr>
        <w:t>The</w:t>
      </w:r>
      <w:r w:rsidRPr="00B8748E">
        <w:rPr>
          <w:rFonts w:ascii="Times New Roman" w:hAnsi="Times New Roman" w:cs="Times New Roman"/>
        </w:rPr>
        <w:t xml:space="preserve"> relative </w:t>
      </w:r>
      <w:r w:rsidR="008F70A7" w:rsidRPr="00B8748E">
        <w:rPr>
          <w:rFonts w:ascii="Times New Roman" w:hAnsi="Times New Roman" w:cs="Times New Roman"/>
        </w:rPr>
        <w:t>error</w:t>
      </w:r>
      <w:r w:rsidRPr="00B8748E">
        <w:rPr>
          <w:rFonts w:ascii="Times New Roman" w:hAnsi="Times New Roman" w:cs="Times New Roman"/>
        </w:rPr>
        <w:t xml:space="preserve"> </w:t>
      </w:r>
      <w:r w:rsidR="005A0327">
        <w:rPr>
          <w:rFonts w:ascii="Times New Roman" w:hAnsi="Times New Roman" w:cs="Times New Roman"/>
        </w:rPr>
        <w:t>in</w:t>
      </w:r>
      <w:r w:rsidRPr="00B8748E">
        <w:rPr>
          <w:rFonts w:ascii="Times New Roman" w:hAnsi="Times New Roman" w:cs="Times New Roman"/>
        </w:rPr>
        <w:t xml:space="preserve"> </w:t>
      </w:r>
      <w:r w:rsidR="005A0327">
        <w:rPr>
          <w:rFonts w:ascii="Times New Roman" w:hAnsi="Times New Roman" w:cs="Times New Roman"/>
        </w:rPr>
        <w:t xml:space="preserve">the </w:t>
      </w:r>
      <w:r w:rsidRPr="00B8748E">
        <w:rPr>
          <w:rFonts w:ascii="Times New Roman" w:hAnsi="Times New Roman" w:cs="Times New Roman"/>
        </w:rPr>
        <w:t xml:space="preserve">calculation of </w:t>
      </w:r>
      <w:r w:rsidR="00610483" w:rsidRPr="00B8748E">
        <w:rPr>
          <w:rFonts w:ascii="Times New Roman" w:hAnsi="Times New Roman" w:cs="Times New Roman"/>
        </w:rPr>
        <w:t xml:space="preserve">the </w:t>
      </w:r>
      <w:r w:rsidRPr="00B8748E">
        <w:rPr>
          <w:rFonts w:ascii="Times New Roman" w:hAnsi="Times New Roman" w:cs="Times New Roman"/>
        </w:rPr>
        <w:t xml:space="preserve">partial inputs was less than </w:t>
      </w:r>
      <w:r w:rsidR="005A0327">
        <w:rPr>
          <w:rFonts w:ascii="Times New Roman" w:hAnsi="Times New Roman" w:cs="Times New Roman"/>
        </w:rPr>
        <w:t>34</w:t>
      </w:r>
      <w:r w:rsidRPr="00B8748E">
        <w:rPr>
          <w:rFonts w:ascii="Times New Roman" w:hAnsi="Times New Roman" w:cs="Times New Roman"/>
        </w:rPr>
        <w:t xml:space="preserve">% on the worst day (August 8), and less than </w:t>
      </w:r>
      <w:r w:rsidR="005A0327">
        <w:rPr>
          <w:rFonts w:ascii="Times New Roman" w:hAnsi="Times New Roman" w:cs="Times New Roman"/>
        </w:rPr>
        <w:t>10</w:t>
      </w:r>
      <w:r w:rsidRPr="00B8748E">
        <w:rPr>
          <w:rFonts w:ascii="Times New Roman" w:hAnsi="Times New Roman" w:cs="Times New Roman"/>
        </w:rPr>
        <w:t xml:space="preserve">% on average for the heat wave period. </w:t>
      </w:r>
    </w:p>
    <w:p w:rsidR="00597C26" w:rsidRDefault="007C745B" w:rsidP="00597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538A7">
        <w:rPr>
          <w:rFonts w:ascii="Times New Roman" w:hAnsi="Times New Roman" w:cs="Times New Roman"/>
        </w:rPr>
        <w:t>risks</w:t>
      </w:r>
      <w:r>
        <w:rPr>
          <w:rFonts w:ascii="Times New Roman" w:hAnsi="Times New Roman" w:cs="Times New Roman"/>
        </w:rPr>
        <w:t xml:space="preserve"> of </w:t>
      </w:r>
      <w:r w:rsidR="00381076" w:rsidRPr="00B8748E">
        <w:rPr>
          <w:rFonts w:ascii="Times New Roman" w:hAnsi="Times New Roman" w:cs="Times New Roman"/>
        </w:rPr>
        <w:t>PM</w:t>
      </w:r>
      <w:r w:rsidR="00381076" w:rsidRPr="00B8748E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381076" w:rsidRPr="00B8748E">
        <w:rPr>
          <w:rFonts w:ascii="Times New Roman" w:hAnsi="Times New Roman" w:cs="Times New Roman"/>
        </w:rPr>
        <w:t>at different temperatures</w:t>
      </w:r>
      <w:r w:rsidR="008F70A7" w:rsidRPr="00B8748E">
        <w:rPr>
          <w:rFonts w:ascii="Times New Roman" w:hAnsi="Times New Roman" w:cs="Times New Roman"/>
        </w:rPr>
        <w:t xml:space="preserve"> </w:t>
      </w:r>
      <w:r w:rsidR="00B538A7">
        <w:rPr>
          <w:rFonts w:ascii="Times New Roman" w:hAnsi="Times New Roman" w:cs="Times New Roman"/>
        </w:rPr>
        <w:t xml:space="preserve">were expressed </w:t>
      </w:r>
      <w:r w:rsidR="00BF1437">
        <w:rPr>
          <w:rFonts w:ascii="Times New Roman" w:hAnsi="Times New Roman" w:cs="Times New Roman"/>
        </w:rPr>
        <w:t xml:space="preserve">as percentage increase in mortality </w:t>
      </w:r>
      <w:proofErr w:type="gramStart"/>
      <w:r w:rsidR="00BF1437">
        <w:rPr>
          <w:rFonts w:ascii="Times New Roman" w:hAnsi="Times New Roman" w:cs="Times New Roman"/>
        </w:rPr>
        <w:t xml:space="preserve">per </w:t>
      </w:r>
      <w:r w:rsidR="00B538A7" w:rsidRPr="00B538A7">
        <w:rPr>
          <w:rFonts w:ascii="Times New Roman" w:hAnsi="Times New Roman" w:cs="Times New Roman"/>
        </w:rPr>
        <w:t>10 µg/m</w:t>
      </w:r>
      <w:r w:rsidR="00B538A7" w:rsidRPr="00B45091">
        <w:rPr>
          <w:rFonts w:ascii="Times New Roman" w:hAnsi="Times New Roman" w:cs="Times New Roman"/>
          <w:vertAlign w:val="superscript"/>
        </w:rPr>
        <w:t>3</w:t>
      </w:r>
      <w:r w:rsidR="00BF1437">
        <w:rPr>
          <w:rFonts w:ascii="Times New Roman" w:hAnsi="Times New Roman" w:cs="Times New Roman"/>
        </w:rPr>
        <w:t>, related to average weekly exposure</w:t>
      </w:r>
      <w:proofErr w:type="gramEnd"/>
      <w:r w:rsidR="00BF1437">
        <w:rPr>
          <w:rFonts w:ascii="Times New Roman" w:hAnsi="Times New Roman" w:cs="Times New Roman"/>
        </w:rPr>
        <w:t>. This was</w:t>
      </w:r>
      <w:r w:rsidR="00381076" w:rsidRPr="00B8748E">
        <w:rPr>
          <w:rFonts w:ascii="Times New Roman" w:hAnsi="Times New Roman" w:cs="Times New Roman"/>
        </w:rPr>
        <w:t xml:space="preserve"> calculated </w:t>
      </w:r>
      <w:r w:rsidR="00B538A7">
        <w:rPr>
          <w:rFonts w:ascii="Times New Roman" w:hAnsi="Times New Roman" w:cs="Times New Roman"/>
          <w:iCs/>
        </w:rPr>
        <w:t>a</w:t>
      </w:r>
      <w:r w:rsidR="00DE7F88" w:rsidRPr="00B8748E">
        <w:rPr>
          <w:rFonts w:ascii="Times New Roman" w:hAnsi="Times New Roman" w:cs="Times New Roman"/>
          <w:iCs/>
        </w:rPr>
        <w:t xml:space="preserve">s the sum of three regression coefficients </w:t>
      </w:r>
      <w:r w:rsidR="00DE7F88" w:rsidRPr="00B8748E">
        <w:rPr>
          <w:rFonts w:ascii="Times New Roman" w:hAnsi="Times New Roman" w:cs="Times New Roman"/>
          <w:i/>
          <w:iCs/>
        </w:rPr>
        <w:t>β</w:t>
      </w:r>
      <w:r w:rsidR="00DE7F88" w:rsidRPr="00B8748E">
        <w:rPr>
          <w:rFonts w:ascii="Times New Roman" w:hAnsi="Times New Roman" w:cs="Times New Roman"/>
          <w:i/>
          <w:iCs/>
          <w:vertAlign w:val="subscript"/>
        </w:rPr>
        <w:t>PM01</w:t>
      </w:r>
      <w:r w:rsidR="003D214D" w:rsidRPr="00B8748E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="00DE7F88" w:rsidRPr="00B8748E">
        <w:rPr>
          <w:rFonts w:ascii="Times New Roman" w:hAnsi="Times New Roman" w:cs="Times New Roman"/>
          <w:iCs/>
        </w:rPr>
        <w:t>+</w:t>
      </w:r>
      <w:r w:rsidR="003D214D" w:rsidRPr="00B8748E">
        <w:rPr>
          <w:rFonts w:ascii="Times New Roman" w:hAnsi="Times New Roman" w:cs="Times New Roman"/>
          <w:iCs/>
        </w:rPr>
        <w:t xml:space="preserve"> </w:t>
      </w:r>
      <w:r w:rsidR="00DE7F88" w:rsidRPr="00B8748E">
        <w:rPr>
          <w:rFonts w:ascii="Times New Roman" w:hAnsi="Times New Roman" w:cs="Times New Roman"/>
          <w:i/>
          <w:iCs/>
        </w:rPr>
        <w:t>β</w:t>
      </w:r>
      <w:r w:rsidR="00DE7F88" w:rsidRPr="00B8748E">
        <w:rPr>
          <w:rFonts w:ascii="Times New Roman" w:hAnsi="Times New Roman" w:cs="Times New Roman"/>
          <w:i/>
          <w:iCs/>
          <w:vertAlign w:val="subscript"/>
        </w:rPr>
        <w:t>PM26</w:t>
      </w:r>
      <w:r w:rsidR="00356D40" w:rsidRPr="00B8748E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="00DE7F88" w:rsidRPr="00B8748E">
        <w:rPr>
          <w:rFonts w:ascii="Times New Roman" w:hAnsi="Times New Roman" w:cs="Times New Roman"/>
          <w:iCs/>
        </w:rPr>
        <w:t xml:space="preserve">+ </w:t>
      </w:r>
      <w:r w:rsidR="00DE7F88" w:rsidRPr="00B8748E">
        <w:rPr>
          <w:rFonts w:ascii="Times New Roman" w:hAnsi="Times New Roman" w:cs="Times New Roman"/>
          <w:i/>
          <w:iCs/>
        </w:rPr>
        <w:t>β</w:t>
      </w:r>
      <w:proofErr w:type="spellStart"/>
      <w:r w:rsidR="00DE7F88" w:rsidRPr="00B8748E">
        <w:rPr>
          <w:rFonts w:ascii="Times New Roman" w:hAnsi="Times New Roman" w:cs="Times New Roman"/>
          <w:i/>
          <w:iCs/>
          <w:vertAlign w:val="subscript"/>
        </w:rPr>
        <w:t>Int</w:t>
      </w:r>
      <w:r w:rsidR="00DE7F88" w:rsidRPr="00B8748E">
        <w:rPr>
          <w:rFonts w:ascii="Times New Roman" w:hAnsi="Times New Roman" w:cs="Times New Roman"/>
          <w:iCs/>
        </w:rPr>
        <w:t>×</w:t>
      </w:r>
      <w:proofErr w:type="gramStart"/>
      <w:r w:rsidR="00DE7F88" w:rsidRPr="00B8748E">
        <w:rPr>
          <w:rFonts w:ascii="Times New Roman" w:hAnsi="Times New Roman" w:cs="Times New Roman"/>
          <w:iCs/>
        </w:rPr>
        <w:t>max</w:t>
      </w:r>
      <w:proofErr w:type="spellEnd"/>
      <w:r w:rsidR="00DE7F88" w:rsidRPr="00B8748E">
        <w:rPr>
          <w:rFonts w:ascii="Times New Roman" w:hAnsi="Times New Roman" w:cs="Times New Roman"/>
          <w:iCs/>
        </w:rPr>
        <w:t>(</w:t>
      </w:r>
      <w:proofErr w:type="gramEnd"/>
      <w:r w:rsidR="00DE7F88" w:rsidRPr="00B8748E">
        <w:rPr>
          <w:rFonts w:ascii="Times New Roman" w:hAnsi="Times New Roman" w:cs="Times New Roman"/>
          <w:iCs/>
        </w:rPr>
        <w:t xml:space="preserve">0, </w:t>
      </w:r>
      <w:r w:rsidR="00DE7F88" w:rsidRPr="00B8748E">
        <w:rPr>
          <w:rFonts w:ascii="Times New Roman" w:hAnsi="Times New Roman" w:cs="Times New Roman"/>
          <w:i/>
          <w:iCs/>
        </w:rPr>
        <w:t>T</w:t>
      </w:r>
      <w:r w:rsidR="00DE7F88" w:rsidRPr="00B8748E">
        <w:rPr>
          <w:rFonts w:ascii="Times New Roman" w:hAnsi="Times New Roman" w:cs="Times New Roman"/>
          <w:i/>
          <w:iCs/>
          <w:vertAlign w:val="subscript"/>
        </w:rPr>
        <w:t>01</w:t>
      </w:r>
      <w:r w:rsidR="00356D40" w:rsidRPr="00B8748E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="00DE7F88" w:rsidRPr="00B8748E">
        <w:rPr>
          <w:rFonts w:ascii="Times New Roman" w:hAnsi="Times New Roman" w:cs="Times New Roman"/>
          <w:iCs/>
        </w:rPr>
        <w:t>-</w:t>
      </w:r>
      <w:r w:rsidR="00356D40" w:rsidRPr="00B8748E">
        <w:rPr>
          <w:rFonts w:ascii="Times New Roman" w:hAnsi="Times New Roman" w:cs="Times New Roman"/>
          <w:iCs/>
        </w:rPr>
        <w:t xml:space="preserve"> </w:t>
      </w:r>
      <w:r w:rsidR="00DE7F88" w:rsidRPr="00B8748E">
        <w:rPr>
          <w:rFonts w:ascii="Times New Roman" w:hAnsi="Times New Roman" w:cs="Times New Roman"/>
          <w:iCs/>
        </w:rPr>
        <w:t>18)</w:t>
      </w:r>
      <w:r w:rsidR="00597C26">
        <w:rPr>
          <w:rFonts w:ascii="Times New Roman" w:hAnsi="Times New Roman" w:cs="Times New Roman"/>
          <w:iCs/>
        </w:rPr>
        <w:t xml:space="preserve"> estimated from</w:t>
      </w:r>
      <w:r w:rsidR="003D214D" w:rsidRPr="00B8748E">
        <w:rPr>
          <w:rFonts w:ascii="Times New Roman" w:hAnsi="Times New Roman" w:cs="Times New Roman"/>
          <w:iCs/>
        </w:rPr>
        <w:t xml:space="preserve"> Model 2</w:t>
      </w:r>
      <w:r w:rsidR="00597C26">
        <w:rPr>
          <w:rFonts w:ascii="Times New Roman" w:hAnsi="Times New Roman" w:cs="Times New Roman"/>
          <w:iCs/>
        </w:rPr>
        <w:t>.</w:t>
      </w:r>
      <w:r w:rsidR="003D214D" w:rsidRPr="00B8748E">
        <w:rPr>
          <w:rFonts w:ascii="Times New Roman" w:hAnsi="Times New Roman" w:cs="Times New Roman"/>
          <w:iCs/>
        </w:rPr>
        <w:t xml:space="preserve"> </w:t>
      </w:r>
      <w:r w:rsidR="00597C26">
        <w:rPr>
          <w:rFonts w:ascii="Times New Roman" w:hAnsi="Times New Roman" w:cs="Times New Roman"/>
          <w:iCs/>
        </w:rPr>
        <w:t>The estimated values were</w:t>
      </w:r>
      <w:r w:rsidR="00597C26">
        <w:rPr>
          <w:rFonts w:ascii="Times New Roman" w:hAnsi="Times New Roman" w:cs="Times New Roman"/>
        </w:rPr>
        <w:t xml:space="preserve">: </w:t>
      </w:r>
      <w:r w:rsidR="00597C26">
        <w:rPr>
          <w:rFonts w:ascii="Times New Roman" w:hAnsi="Times New Roman" w:cs="Times New Roman"/>
          <w:i/>
          <w:iCs/>
        </w:rPr>
        <w:t>β</w:t>
      </w:r>
      <w:r w:rsidR="00597C26">
        <w:rPr>
          <w:rFonts w:ascii="Times New Roman" w:hAnsi="Times New Roman" w:cs="Times New Roman"/>
          <w:i/>
          <w:iCs/>
          <w:vertAlign w:val="subscript"/>
        </w:rPr>
        <w:t xml:space="preserve">PM01 </w:t>
      </w:r>
      <w:r w:rsidR="00597C26">
        <w:rPr>
          <w:rFonts w:ascii="Times New Roman" w:hAnsi="Times New Roman" w:cs="Times New Roman"/>
          <w:iCs/>
        </w:rPr>
        <w:t xml:space="preserve">=-0.11(-0.39; 0.17); </w:t>
      </w:r>
      <w:r w:rsidR="00597C26">
        <w:rPr>
          <w:rFonts w:ascii="Times New Roman" w:hAnsi="Times New Roman" w:cs="Times New Roman"/>
          <w:i/>
          <w:iCs/>
        </w:rPr>
        <w:t>β</w:t>
      </w:r>
      <w:r w:rsidR="00597C26">
        <w:rPr>
          <w:rFonts w:ascii="Times New Roman" w:hAnsi="Times New Roman" w:cs="Times New Roman"/>
          <w:i/>
          <w:iCs/>
          <w:vertAlign w:val="subscript"/>
        </w:rPr>
        <w:t xml:space="preserve">PM26 </w:t>
      </w:r>
      <w:r w:rsidR="00597C26">
        <w:rPr>
          <w:rFonts w:ascii="Times New Roman" w:hAnsi="Times New Roman" w:cs="Times New Roman"/>
          <w:iCs/>
        </w:rPr>
        <w:t xml:space="preserve">=0.54(0.34; 0.74); </w:t>
      </w:r>
      <w:r w:rsidR="00597C26">
        <w:rPr>
          <w:rFonts w:ascii="Times New Roman" w:hAnsi="Times New Roman" w:cs="Times New Roman"/>
          <w:i/>
          <w:iCs/>
        </w:rPr>
        <w:t>β</w:t>
      </w:r>
      <w:proofErr w:type="spellStart"/>
      <w:r w:rsidR="00597C26">
        <w:rPr>
          <w:rFonts w:ascii="Times New Roman" w:hAnsi="Times New Roman" w:cs="Times New Roman"/>
          <w:i/>
          <w:iCs/>
          <w:vertAlign w:val="subscript"/>
        </w:rPr>
        <w:t>Int</w:t>
      </w:r>
      <w:proofErr w:type="spellEnd"/>
      <w:r w:rsidR="00597C26">
        <w:rPr>
          <w:rFonts w:ascii="Times New Roman" w:hAnsi="Times New Roman" w:cs="Times New Roman"/>
          <w:iCs/>
        </w:rPr>
        <w:t xml:space="preserve">=0.084(0.054; 0.114). The regression coefficient </w:t>
      </w:r>
      <w:r w:rsidR="00597C26">
        <w:rPr>
          <w:rFonts w:ascii="Times New Roman" w:hAnsi="Times New Roman" w:cs="Times New Roman"/>
          <w:i/>
          <w:iCs/>
        </w:rPr>
        <w:t>β</w:t>
      </w:r>
      <w:r w:rsidR="00597C26">
        <w:rPr>
          <w:rFonts w:ascii="Times New Roman" w:hAnsi="Times New Roman" w:cs="Times New Roman"/>
          <w:i/>
          <w:iCs/>
          <w:vertAlign w:val="subscript"/>
        </w:rPr>
        <w:t xml:space="preserve">PM01 </w:t>
      </w:r>
      <w:r w:rsidR="00597C26">
        <w:rPr>
          <w:rFonts w:ascii="Times New Roman" w:hAnsi="Times New Roman" w:cs="Times New Roman"/>
          <w:iCs/>
        </w:rPr>
        <w:t xml:space="preserve">is not significant under the specifications of Model 2, because the effect of pollution on days 0-1 is captured by the interaction term. Note that the sum of the three coefficients is statistically significant. We also checked that Model 2 </w:t>
      </w:r>
      <w:r w:rsidR="00597C26">
        <w:rPr>
          <w:rFonts w:ascii="Times New Roman" w:hAnsi="Times New Roman" w:cs="Times New Roman"/>
          <w:i/>
          <w:iCs/>
        </w:rPr>
        <w:t>without</w:t>
      </w:r>
      <w:r w:rsidR="00597C26">
        <w:rPr>
          <w:rFonts w:ascii="Times New Roman" w:hAnsi="Times New Roman" w:cs="Times New Roman"/>
          <w:iCs/>
        </w:rPr>
        <w:t xml:space="preserve"> the interaction term produced a highly significant estimate </w:t>
      </w:r>
      <w:proofErr w:type="gramStart"/>
      <w:r w:rsidR="00597C26">
        <w:rPr>
          <w:rFonts w:ascii="Times New Roman" w:hAnsi="Times New Roman" w:cs="Times New Roman"/>
          <w:iCs/>
        </w:rPr>
        <w:t xml:space="preserve">of  </w:t>
      </w:r>
      <w:r w:rsidR="00597C26">
        <w:rPr>
          <w:rFonts w:ascii="Times New Roman" w:hAnsi="Times New Roman" w:cs="Times New Roman"/>
          <w:i/>
          <w:iCs/>
        </w:rPr>
        <w:t>β</w:t>
      </w:r>
      <w:r w:rsidR="00597C26">
        <w:rPr>
          <w:rFonts w:ascii="Times New Roman" w:hAnsi="Times New Roman" w:cs="Times New Roman"/>
          <w:i/>
          <w:iCs/>
          <w:vertAlign w:val="subscript"/>
        </w:rPr>
        <w:t>PM01</w:t>
      </w:r>
      <w:proofErr w:type="gramEnd"/>
      <w:r w:rsidR="00597C26">
        <w:rPr>
          <w:rFonts w:ascii="Times New Roman" w:hAnsi="Times New Roman" w:cs="Times New Roman"/>
          <w:iCs/>
        </w:rPr>
        <w:t xml:space="preserve"> which was greater than </w:t>
      </w:r>
      <w:r w:rsidR="00597C26">
        <w:rPr>
          <w:rFonts w:ascii="Times New Roman" w:hAnsi="Times New Roman" w:cs="Times New Roman"/>
          <w:i/>
          <w:iCs/>
        </w:rPr>
        <w:t>β</w:t>
      </w:r>
      <w:r w:rsidR="00597C26">
        <w:rPr>
          <w:rFonts w:ascii="Times New Roman" w:hAnsi="Times New Roman" w:cs="Times New Roman"/>
          <w:i/>
          <w:iCs/>
          <w:vertAlign w:val="subscript"/>
        </w:rPr>
        <w:t xml:space="preserve">PM26 </w:t>
      </w:r>
      <w:r w:rsidR="00597C26">
        <w:rPr>
          <w:rFonts w:ascii="Times New Roman" w:hAnsi="Times New Roman" w:cs="Times New Roman"/>
          <w:iCs/>
        </w:rPr>
        <w:t>.</w:t>
      </w:r>
      <w:r w:rsidR="00B45091">
        <w:rPr>
          <w:rFonts w:ascii="Times New Roman" w:hAnsi="Times New Roman" w:cs="Times New Roman"/>
          <w:iCs/>
        </w:rPr>
        <w:t xml:space="preserve"> </w:t>
      </w:r>
      <w:r w:rsidR="00597C26">
        <w:rPr>
          <w:rFonts w:ascii="Times New Roman" w:hAnsi="Times New Roman" w:cs="Times New Roman"/>
          <w:iCs/>
        </w:rPr>
        <w:t xml:space="preserve">Similarly, the sum of the ozone regression coefficients </w:t>
      </w:r>
      <w:r w:rsidR="00597C26">
        <w:rPr>
          <w:rFonts w:ascii="Times New Roman" w:hAnsi="Times New Roman" w:cs="Times New Roman"/>
          <w:i/>
          <w:iCs/>
        </w:rPr>
        <w:t>β</w:t>
      </w:r>
      <w:r w:rsidR="00597C26">
        <w:rPr>
          <w:rFonts w:ascii="Times New Roman" w:hAnsi="Times New Roman" w:cs="Times New Roman"/>
          <w:i/>
          <w:iCs/>
          <w:vertAlign w:val="subscript"/>
        </w:rPr>
        <w:t>O01</w:t>
      </w:r>
      <w:r w:rsidR="00597C26">
        <w:rPr>
          <w:rFonts w:ascii="Times New Roman" w:hAnsi="Times New Roman" w:cs="Times New Roman"/>
          <w:iCs/>
        </w:rPr>
        <w:t xml:space="preserve">=.79(.08; 1.50) and </w:t>
      </w:r>
      <w:r w:rsidR="00597C26">
        <w:rPr>
          <w:rFonts w:ascii="Times New Roman" w:hAnsi="Times New Roman" w:cs="Times New Roman"/>
          <w:i/>
          <w:iCs/>
        </w:rPr>
        <w:t>β</w:t>
      </w:r>
      <w:r w:rsidR="00597C26">
        <w:rPr>
          <w:rFonts w:ascii="Times New Roman" w:hAnsi="Times New Roman" w:cs="Times New Roman"/>
          <w:i/>
          <w:iCs/>
          <w:vertAlign w:val="subscript"/>
        </w:rPr>
        <w:t>O26</w:t>
      </w:r>
      <w:r w:rsidR="00597C26">
        <w:rPr>
          <w:rFonts w:ascii="Times New Roman" w:hAnsi="Times New Roman" w:cs="Times New Roman"/>
          <w:iCs/>
        </w:rPr>
        <w:t>=.50(-.26; 1.27) produces a significant estimate of percentage increase in mortality per 10 mg/m</w:t>
      </w:r>
      <w:r w:rsidR="00597C26">
        <w:rPr>
          <w:rFonts w:ascii="Times New Roman" w:hAnsi="Times New Roman" w:cs="Times New Roman"/>
          <w:iCs/>
          <w:vertAlign w:val="superscript"/>
        </w:rPr>
        <w:t>3</w:t>
      </w:r>
      <w:r w:rsidR="00597C26">
        <w:rPr>
          <w:rFonts w:ascii="Times New Roman" w:hAnsi="Times New Roman" w:cs="Times New Roman"/>
          <w:iCs/>
        </w:rPr>
        <w:t xml:space="preserve"> of weekly average exposure: 1.29(.23; 2.35).</w:t>
      </w:r>
    </w:p>
    <w:p w:rsidR="00E75403" w:rsidRPr="00B8748E" w:rsidRDefault="00E75403" w:rsidP="00B538A7">
      <w:pPr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t xml:space="preserve">Three types of sensitivity analyses were performed to test </w:t>
      </w:r>
      <w:r w:rsidR="007E66AE" w:rsidRPr="00B8748E">
        <w:rPr>
          <w:rFonts w:ascii="Times New Roman" w:hAnsi="Times New Roman" w:cs="Times New Roman"/>
        </w:rPr>
        <w:t xml:space="preserve">the robustness of obtained unit risks to key assumptions of </w:t>
      </w:r>
      <w:r w:rsidR="00597C26">
        <w:rPr>
          <w:rFonts w:ascii="Times New Roman" w:hAnsi="Times New Roman" w:cs="Times New Roman"/>
        </w:rPr>
        <w:t>M</w:t>
      </w:r>
      <w:r w:rsidR="007E66AE" w:rsidRPr="00B8748E">
        <w:rPr>
          <w:rFonts w:ascii="Times New Roman" w:hAnsi="Times New Roman" w:cs="Times New Roman"/>
        </w:rPr>
        <w:t>odel</w:t>
      </w:r>
      <w:r w:rsidR="005247C1" w:rsidRPr="00B8748E">
        <w:rPr>
          <w:rFonts w:ascii="Times New Roman" w:hAnsi="Times New Roman" w:cs="Times New Roman"/>
        </w:rPr>
        <w:t xml:space="preserve"> (</w:t>
      </w:r>
      <w:r w:rsidR="00597C26">
        <w:rPr>
          <w:rFonts w:ascii="Times New Roman" w:hAnsi="Times New Roman" w:cs="Times New Roman"/>
        </w:rPr>
        <w:t>2</w:t>
      </w:r>
      <w:r w:rsidR="005247C1" w:rsidRPr="00B8748E">
        <w:rPr>
          <w:rFonts w:ascii="Times New Roman" w:hAnsi="Times New Roman" w:cs="Times New Roman"/>
        </w:rPr>
        <w:t>)</w:t>
      </w:r>
      <w:r w:rsidR="007E66AE" w:rsidRPr="00B8748E">
        <w:rPr>
          <w:rFonts w:ascii="Times New Roman" w:hAnsi="Times New Roman" w:cs="Times New Roman"/>
        </w:rPr>
        <w:t>:</w:t>
      </w:r>
    </w:p>
    <w:p w:rsidR="006D7AEC" w:rsidRPr="00B45091" w:rsidRDefault="00AA7A05" w:rsidP="006D7AEC">
      <w:pPr>
        <w:jc w:val="both"/>
        <w:rPr>
          <w:rFonts w:ascii="Times New Roman" w:hAnsi="Times New Roman" w:cs="Times New Roman"/>
        </w:rPr>
      </w:pPr>
      <w:r w:rsidRPr="00B45091">
        <w:rPr>
          <w:rFonts w:ascii="Times New Roman" w:hAnsi="Times New Roman" w:cs="Times New Roman"/>
        </w:rPr>
        <w:t xml:space="preserve">1) </w:t>
      </w:r>
      <w:proofErr w:type="gramStart"/>
      <w:r w:rsidRPr="00B45091">
        <w:rPr>
          <w:rFonts w:ascii="Times New Roman" w:hAnsi="Times New Roman" w:cs="Times New Roman"/>
        </w:rPr>
        <w:t>with</w:t>
      </w:r>
      <w:proofErr w:type="gramEnd"/>
      <w:r w:rsidRPr="00B45091">
        <w:rPr>
          <w:rFonts w:ascii="Times New Roman" w:hAnsi="Times New Roman" w:cs="Times New Roman"/>
        </w:rPr>
        <w:t xml:space="preserve"> respect to temporal confounding, we replaced </w:t>
      </w:r>
      <w:r w:rsidR="006D7AEC">
        <w:rPr>
          <w:rFonts w:ascii="Times New Roman" w:hAnsi="Times New Roman" w:cs="Times New Roman"/>
          <w:i/>
        </w:rPr>
        <w:t>S(DOY)</w:t>
      </w:r>
      <w:r w:rsidR="006D7AEC">
        <w:rPr>
          <w:rFonts w:ascii="Times New Roman" w:hAnsi="Times New Roman" w:cs="Times New Roman"/>
        </w:rPr>
        <w:t xml:space="preserve"> </w:t>
      </w:r>
      <w:r w:rsidRPr="00B45091">
        <w:rPr>
          <w:rFonts w:ascii="Times New Roman" w:hAnsi="Times New Roman" w:cs="Times New Roman"/>
        </w:rPr>
        <w:t xml:space="preserve"> with </w:t>
      </w:r>
      <w:r w:rsidR="006D7AEC">
        <w:rPr>
          <w:rFonts w:ascii="Times New Roman" w:hAnsi="Times New Roman" w:cs="Times New Roman"/>
        </w:rPr>
        <w:t xml:space="preserve">the set of </w:t>
      </w:r>
      <w:r w:rsidRPr="00B45091">
        <w:rPr>
          <w:rFonts w:ascii="Times New Roman" w:hAnsi="Times New Roman" w:cs="Times New Roman"/>
        </w:rPr>
        <w:t xml:space="preserve">sinusoidal functions used in Model (1): </w:t>
      </w:r>
      <w:r w:rsidR="006D7AEC">
        <w:rPr>
          <w:rFonts w:ascii="Times New Roman" w:hAnsi="Times New Roman" w:cs="Times New Roman"/>
          <w:i/>
        </w:rPr>
        <w:t>S(DOY)</w:t>
      </w:r>
      <w:r w:rsidR="006D7AEC">
        <w:rPr>
          <w:rFonts w:ascii="Times New Roman" w:hAnsi="Times New Roman" w:cs="Times New Roman"/>
        </w:rPr>
        <w:t xml:space="preserve"> </w:t>
      </w:r>
      <w:r w:rsidR="006D7AEC">
        <w:rPr>
          <w:rFonts w:ascii="Times New Roman" w:hAnsi="Times New Roman" w:cs="Times New Roman"/>
          <w:i/>
          <w:vertAlign w:val="subscript"/>
        </w:rPr>
        <w:t xml:space="preserve"> </w:t>
      </w:r>
      <w:r w:rsidRPr="00B45091">
        <w:rPr>
          <w:rFonts w:ascii="Times New Roman" w:hAnsi="Times New Roman" w:cs="Times New Roman"/>
          <w:i/>
          <w:vertAlign w:val="subscript"/>
        </w:rPr>
        <w:t xml:space="preserve"> </w:t>
      </w:r>
      <w:r w:rsidRPr="00B45091">
        <w:rPr>
          <w:rFonts w:ascii="Times New Roman" w:hAnsi="Times New Roman" w:cs="Times New Roman"/>
        </w:rPr>
        <w:t xml:space="preserve">→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2πi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365</m:t>
                </m:r>
              </m:den>
            </m:f>
          </m:e>
        </m:nary>
      </m:oMath>
    </w:p>
    <w:p w:rsidR="006D7AEC" w:rsidRDefault="006D7AEC" w:rsidP="006D7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0C7416">
        <w:rPr>
          <w:rFonts w:ascii="Times New Roman" w:hAnsi="Times New Roman" w:cs="Times New Roman"/>
        </w:rPr>
        <w:t xml:space="preserve">e two smoothing techniques used to account for seasonal confounding </w:t>
      </w:r>
      <w:r>
        <w:rPr>
          <w:rFonts w:ascii="Times New Roman" w:hAnsi="Times New Roman" w:cs="Times New Roman"/>
        </w:rPr>
        <w:t xml:space="preserve">had the same number of degrees of freedom (8 </w:t>
      </w:r>
      <w:proofErr w:type="spellStart"/>
      <w:r>
        <w:rPr>
          <w:rFonts w:ascii="Times New Roman" w:hAnsi="Times New Roman" w:cs="Times New Roman"/>
        </w:rPr>
        <w:t>df</w:t>
      </w:r>
      <w:proofErr w:type="spellEnd"/>
      <w:r>
        <w:rPr>
          <w:rFonts w:ascii="Times New Roman" w:hAnsi="Times New Roman" w:cs="Times New Roman"/>
        </w:rPr>
        <w:t>/year), which contributes to explaining the convergence of the results</w:t>
      </w:r>
      <w:r w:rsidR="000C74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E66AE" w:rsidRPr="00B8748E" w:rsidRDefault="00AA7A05" w:rsidP="003D214D">
      <w:pPr>
        <w:jc w:val="both"/>
        <w:rPr>
          <w:rFonts w:ascii="Times New Roman" w:hAnsi="Times New Roman" w:cs="Times New Roman"/>
          <w:i/>
        </w:rPr>
      </w:pPr>
      <w:r w:rsidRPr="00B8748E">
        <w:rPr>
          <w:rFonts w:ascii="Times New Roman" w:hAnsi="Times New Roman" w:cs="Times New Roman"/>
        </w:rPr>
        <w:t>2</w:t>
      </w:r>
      <w:r w:rsidR="007E66AE" w:rsidRPr="00B8748E">
        <w:rPr>
          <w:rFonts w:ascii="Times New Roman" w:hAnsi="Times New Roman" w:cs="Times New Roman"/>
        </w:rPr>
        <w:t xml:space="preserve">) with respect to control for </w:t>
      </w:r>
      <w:r w:rsidR="004B4DEA" w:rsidRPr="00B8748E">
        <w:rPr>
          <w:rFonts w:ascii="Times New Roman" w:hAnsi="Times New Roman" w:cs="Times New Roman"/>
        </w:rPr>
        <w:t>main effect of heat</w:t>
      </w:r>
      <w:r w:rsidR="005247C1" w:rsidRPr="00B8748E">
        <w:rPr>
          <w:rFonts w:ascii="Times New Roman" w:hAnsi="Times New Roman" w:cs="Times New Roman"/>
        </w:rPr>
        <w:t>, w</w:t>
      </w:r>
      <w:r w:rsidR="007E66AE" w:rsidRPr="00B8748E">
        <w:rPr>
          <w:rFonts w:ascii="Times New Roman" w:hAnsi="Times New Roman" w:cs="Times New Roman"/>
        </w:rPr>
        <w:t xml:space="preserve">e varied the degree of residual confounding by </w:t>
      </w:r>
      <w:r w:rsidR="00294152" w:rsidRPr="00B8748E">
        <w:rPr>
          <w:rFonts w:ascii="Times New Roman" w:hAnsi="Times New Roman" w:cs="Times New Roman"/>
        </w:rPr>
        <w:t xml:space="preserve">testing three alternative </w:t>
      </w:r>
      <w:r w:rsidR="009856B6" w:rsidRPr="00B8748E">
        <w:rPr>
          <w:rFonts w:ascii="Times New Roman" w:hAnsi="Times New Roman" w:cs="Times New Roman"/>
        </w:rPr>
        <w:t xml:space="preserve">modeling </w:t>
      </w:r>
      <w:r w:rsidR="00294152" w:rsidRPr="00B8748E">
        <w:rPr>
          <w:rFonts w:ascii="Times New Roman" w:hAnsi="Times New Roman" w:cs="Times New Roman"/>
        </w:rPr>
        <w:t>choices</w:t>
      </w:r>
      <w:r w:rsidR="005247C1" w:rsidRPr="00B8748E">
        <w:rPr>
          <w:rFonts w:ascii="Times New Roman" w:hAnsi="Times New Roman" w:cs="Times New Roman"/>
        </w:rPr>
        <w:t xml:space="preserve">: </w:t>
      </w:r>
      <w:r w:rsidR="005247C1" w:rsidRPr="00B8748E">
        <w:rPr>
          <w:rFonts w:ascii="Times New Roman" w:hAnsi="Times New Roman" w:cs="Times New Roman"/>
          <w:i/>
        </w:rPr>
        <w:t>S(T</w:t>
      </w:r>
      <w:r w:rsidR="005247C1" w:rsidRPr="00B8748E">
        <w:rPr>
          <w:rFonts w:ascii="Times New Roman" w:hAnsi="Times New Roman" w:cs="Times New Roman"/>
          <w:i/>
          <w:vertAlign w:val="subscript"/>
        </w:rPr>
        <w:t>01</w:t>
      </w:r>
      <w:r w:rsidR="005247C1" w:rsidRPr="00B8748E">
        <w:rPr>
          <w:rFonts w:ascii="Times New Roman" w:hAnsi="Times New Roman" w:cs="Times New Roman"/>
          <w:i/>
        </w:rPr>
        <w:t>)</w:t>
      </w:r>
      <w:r w:rsidR="005247C1" w:rsidRPr="00B8748E">
        <w:rPr>
          <w:rFonts w:ascii="Times New Roman" w:hAnsi="Times New Roman" w:cs="Times New Roman"/>
        </w:rPr>
        <w:t xml:space="preserve">; </w:t>
      </w:r>
      <w:r w:rsidR="005247C1" w:rsidRPr="00B8748E">
        <w:rPr>
          <w:rFonts w:ascii="Times New Roman" w:hAnsi="Times New Roman" w:cs="Times New Roman"/>
          <w:i/>
        </w:rPr>
        <w:t>S(T</w:t>
      </w:r>
      <w:r w:rsidR="005247C1" w:rsidRPr="00B8748E">
        <w:rPr>
          <w:rFonts w:ascii="Times New Roman" w:hAnsi="Times New Roman" w:cs="Times New Roman"/>
          <w:i/>
          <w:vertAlign w:val="subscript"/>
        </w:rPr>
        <w:t>01</w:t>
      </w:r>
      <w:r w:rsidR="005247C1" w:rsidRPr="00B8748E">
        <w:rPr>
          <w:rFonts w:ascii="Times New Roman" w:hAnsi="Times New Roman" w:cs="Times New Roman"/>
          <w:i/>
        </w:rPr>
        <w:t>)</w:t>
      </w:r>
      <w:r w:rsidR="005247C1" w:rsidRPr="00B8748E">
        <w:rPr>
          <w:rFonts w:ascii="Times New Roman" w:hAnsi="Times New Roman" w:cs="Times New Roman"/>
        </w:rPr>
        <w:t>+</w:t>
      </w:r>
      <w:r w:rsidR="005247C1" w:rsidRPr="00B8748E">
        <w:rPr>
          <w:rFonts w:ascii="Times New Roman" w:hAnsi="Times New Roman" w:cs="Times New Roman"/>
          <w:i/>
        </w:rPr>
        <w:t>S(T</w:t>
      </w:r>
      <w:r w:rsidR="005247C1" w:rsidRPr="00B8748E">
        <w:rPr>
          <w:rFonts w:ascii="Times New Roman" w:hAnsi="Times New Roman" w:cs="Times New Roman"/>
          <w:i/>
          <w:vertAlign w:val="subscript"/>
        </w:rPr>
        <w:t>26</w:t>
      </w:r>
      <w:r w:rsidR="005247C1" w:rsidRPr="00B8748E">
        <w:rPr>
          <w:rFonts w:ascii="Times New Roman" w:hAnsi="Times New Roman" w:cs="Times New Roman"/>
          <w:i/>
        </w:rPr>
        <w:t>)</w:t>
      </w:r>
      <w:r w:rsidR="005247C1" w:rsidRPr="00B8748E">
        <w:rPr>
          <w:rFonts w:ascii="Times New Roman" w:hAnsi="Times New Roman" w:cs="Times New Roman"/>
        </w:rPr>
        <w:t xml:space="preserve">; </w:t>
      </w:r>
      <w:r w:rsidR="005247C1" w:rsidRPr="00B8748E">
        <w:rPr>
          <w:rFonts w:ascii="Times New Roman" w:hAnsi="Times New Roman" w:cs="Times New Roman"/>
          <w:i/>
        </w:rPr>
        <w:t>S(T</w:t>
      </w:r>
      <w:r w:rsidR="005247C1" w:rsidRPr="00B8748E">
        <w:rPr>
          <w:rFonts w:ascii="Times New Roman" w:hAnsi="Times New Roman" w:cs="Times New Roman"/>
          <w:i/>
          <w:vertAlign w:val="subscript"/>
        </w:rPr>
        <w:t>01</w:t>
      </w:r>
      <w:r w:rsidR="005247C1" w:rsidRPr="00B8748E">
        <w:rPr>
          <w:rFonts w:ascii="Times New Roman" w:hAnsi="Times New Roman" w:cs="Times New Roman"/>
          <w:i/>
        </w:rPr>
        <w:t>)</w:t>
      </w:r>
      <w:r w:rsidR="005247C1" w:rsidRPr="00B8748E">
        <w:rPr>
          <w:rFonts w:ascii="Times New Roman" w:hAnsi="Times New Roman" w:cs="Times New Roman"/>
        </w:rPr>
        <w:t>+</w:t>
      </w:r>
      <w:r w:rsidR="005247C1" w:rsidRPr="00B8748E">
        <w:rPr>
          <w:rFonts w:ascii="Times New Roman" w:hAnsi="Times New Roman" w:cs="Times New Roman"/>
          <w:i/>
        </w:rPr>
        <w:t>S(T</w:t>
      </w:r>
      <w:r w:rsidR="005247C1" w:rsidRPr="00B8748E">
        <w:rPr>
          <w:rFonts w:ascii="Times New Roman" w:hAnsi="Times New Roman" w:cs="Times New Roman"/>
          <w:i/>
          <w:vertAlign w:val="subscript"/>
        </w:rPr>
        <w:t>23</w:t>
      </w:r>
      <w:r w:rsidR="005247C1" w:rsidRPr="00B8748E">
        <w:rPr>
          <w:rFonts w:ascii="Times New Roman" w:hAnsi="Times New Roman" w:cs="Times New Roman"/>
          <w:i/>
        </w:rPr>
        <w:t>)</w:t>
      </w:r>
      <w:r w:rsidR="005247C1" w:rsidRPr="00B8748E">
        <w:rPr>
          <w:rFonts w:ascii="Times New Roman" w:hAnsi="Times New Roman" w:cs="Times New Roman"/>
        </w:rPr>
        <w:t>+</w:t>
      </w:r>
      <w:r w:rsidR="005247C1" w:rsidRPr="00B8748E">
        <w:rPr>
          <w:rFonts w:ascii="Times New Roman" w:hAnsi="Times New Roman" w:cs="Times New Roman"/>
          <w:i/>
        </w:rPr>
        <w:t>S(T</w:t>
      </w:r>
      <w:r w:rsidR="005247C1" w:rsidRPr="00B8748E">
        <w:rPr>
          <w:rFonts w:ascii="Times New Roman" w:hAnsi="Times New Roman" w:cs="Times New Roman"/>
          <w:i/>
          <w:vertAlign w:val="subscript"/>
        </w:rPr>
        <w:t>46</w:t>
      </w:r>
      <w:r w:rsidR="005247C1" w:rsidRPr="00B8748E">
        <w:rPr>
          <w:rFonts w:ascii="Times New Roman" w:hAnsi="Times New Roman" w:cs="Times New Roman"/>
          <w:i/>
        </w:rPr>
        <w:t>)</w:t>
      </w:r>
      <w:r w:rsidR="003A1285" w:rsidRPr="003A1285">
        <w:rPr>
          <w:rFonts w:ascii="Times New Roman" w:hAnsi="Times New Roman" w:cs="Times New Roman"/>
        </w:rPr>
        <w:t xml:space="preserve"> </w:t>
      </w:r>
      <w:r w:rsidR="003A1285">
        <w:rPr>
          <w:rFonts w:ascii="Times New Roman" w:hAnsi="Times New Roman" w:cs="Times New Roman"/>
        </w:rPr>
        <w:t xml:space="preserve">where each spline had 8 </w:t>
      </w:r>
      <w:proofErr w:type="spellStart"/>
      <w:r w:rsidR="003A1285">
        <w:rPr>
          <w:rFonts w:ascii="Times New Roman" w:hAnsi="Times New Roman" w:cs="Times New Roman"/>
        </w:rPr>
        <w:t>df</w:t>
      </w:r>
      <w:proofErr w:type="spellEnd"/>
      <w:r w:rsidR="003A1285">
        <w:rPr>
          <w:rFonts w:ascii="Times New Roman" w:hAnsi="Times New Roman" w:cs="Times New Roman"/>
        </w:rPr>
        <w:t>. Consequently, the main effect was averaged over one week after the exposure and measured relative to 18ºC.</w:t>
      </w:r>
    </w:p>
    <w:p w:rsidR="009856B6" w:rsidRPr="00B8748E" w:rsidRDefault="009856B6" w:rsidP="0025129E">
      <w:pPr>
        <w:jc w:val="both"/>
        <w:rPr>
          <w:rFonts w:ascii="Times New Roman" w:hAnsi="Times New Roman" w:cs="Times New Roman"/>
        </w:rPr>
      </w:pPr>
      <w:r w:rsidRPr="00B8748E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B8748E">
        <w:rPr>
          <w:rFonts w:ascii="Times New Roman" w:hAnsi="Times New Roman" w:cs="Times New Roman"/>
        </w:rPr>
        <w:t>with</w:t>
      </w:r>
      <w:proofErr w:type="gramEnd"/>
      <w:r w:rsidRPr="00B8748E">
        <w:rPr>
          <w:rFonts w:ascii="Times New Roman" w:hAnsi="Times New Roman" w:cs="Times New Roman"/>
        </w:rPr>
        <w:t xml:space="preserve"> respect to </w:t>
      </w:r>
      <w:r w:rsidR="003562CC" w:rsidRPr="00B8748E">
        <w:rPr>
          <w:rFonts w:ascii="Times New Roman" w:hAnsi="Times New Roman" w:cs="Times New Roman"/>
        </w:rPr>
        <w:t xml:space="preserve">control for </w:t>
      </w:r>
      <w:r w:rsidR="00B00B29">
        <w:rPr>
          <w:rFonts w:ascii="Times New Roman" w:hAnsi="Times New Roman" w:cs="Times New Roman"/>
        </w:rPr>
        <w:t>“</w:t>
      </w:r>
      <w:r w:rsidR="005D705D" w:rsidRPr="00B8748E">
        <w:rPr>
          <w:rFonts w:ascii="Times New Roman" w:hAnsi="Times New Roman" w:cs="Times New Roman"/>
        </w:rPr>
        <w:t>added</w:t>
      </w:r>
      <w:r w:rsidR="00B00B29">
        <w:rPr>
          <w:rFonts w:ascii="Times New Roman" w:hAnsi="Times New Roman" w:cs="Times New Roman"/>
        </w:rPr>
        <w:t xml:space="preserve">” </w:t>
      </w:r>
      <w:r w:rsidR="003562CC" w:rsidRPr="00B8748E">
        <w:rPr>
          <w:rFonts w:ascii="Times New Roman" w:hAnsi="Times New Roman" w:cs="Times New Roman"/>
        </w:rPr>
        <w:t>effect</w:t>
      </w:r>
      <w:r w:rsidR="00214D1C" w:rsidRPr="00B8748E">
        <w:rPr>
          <w:rFonts w:ascii="Times New Roman" w:hAnsi="Times New Roman" w:cs="Times New Roman"/>
        </w:rPr>
        <w:t xml:space="preserve"> of </w:t>
      </w:r>
      <w:r w:rsidR="00B00B29">
        <w:rPr>
          <w:rFonts w:ascii="Times New Roman" w:hAnsi="Times New Roman" w:cs="Times New Roman"/>
        </w:rPr>
        <w:t xml:space="preserve">prolonged </w:t>
      </w:r>
      <w:r w:rsidR="00214D1C" w:rsidRPr="00B8748E">
        <w:rPr>
          <w:rFonts w:ascii="Times New Roman" w:hAnsi="Times New Roman" w:cs="Times New Roman"/>
        </w:rPr>
        <w:t>heat</w:t>
      </w:r>
      <w:r w:rsidR="00B00B29">
        <w:rPr>
          <w:rFonts w:ascii="Times New Roman" w:hAnsi="Times New Roman" w:cs="Times New Roman"/>
        </w:rPr>
        <w:t xml:space="preserve"> wave</w:t>
      </w:r>
      <w:r w:rsidRPr="00B8748E">
        <w:rPr>
          <w:rFonts w:ascii="Times New Roman" w:hAnsi="Times New Roman" w:cs="Times New Roman"/>
        </w:rPr>
        <w:t xml:space="preserve">, we tried three </w:t>
      </w:r>
      <w:r w:rsidR="003562CC" w:rsidRPr="00B8748E">
        <w:rPr>
          <w:rFonts w:ascii="Times New Roman" w:hAnsi="Times New Roman" w:cs="Times New Roman"/>
        </w:rPr>
        <w:t>heat</w:t>
      </w:r>
      <w:r w:rsidR="00B00B29">
        <w:rPr>
          <w:rFonts w:ascii="Times New Roman" w:hAnsi="Times New Roman" w:cs="Times New Roman"/>
        </w:rPr>
        <w:t xml:space="preserve"> </w:t>
      </w:r>
      <w:r w:rsidR="003562CC" w:rsidRPr="00B8748E">
        <w:rPr>
          <w:rFonts w:ascii="Times New Roman" w:hAnsi="Times New Roman" w:cs="Times New Roman"/>
        </w:rPr>
        <w:t>wave definitions</w:t>
      </w:r>
      <w:r w:rsidRPr="00B8748E">
        <w:rPr>
          <w:rFonts w:ascii="Times New Roman" w:hAnsi="Times New Roman" w:cs="Times New Roman"/>
        </w:rPr>
        <w:t xml:space="preserve">, </w:t>
      </w:r>
      <w:r w:rsidR="003562CC" w:rsidRPr="00B8748E">
        <w:rPr>
          <w:rFonts w:ascii="Times New Roman" w:hAnsi="Times New Roman" w:cs="Times New Roman"/>
        </w:rPr>
        <w:t>based on</w:t>
      </w:r>
      <w:r w:rsidRPr="00B8748E">
        <w:rPr>
          <w:rFonts w:ascii="Times New Roman" w:hAnsi="Times New Roman" w:cs="Times New Roman"/>
        </w:rPr>
        <w:t xml:space="preserve"> the 97</w:t>
      </w:r>
      <w:r w:rsidRPr="00B8748E">
        <w:rPr>
          <w:rFonts w:ascii="Times New Roman" w:hAnsi="Times New Roman" w:cs="Times New Roman"/>
          <w:vertAlign w:val="superscript"/>
        </w:rPr>
        <w:t>th</w:t>
      </w:r>
      <w:r w:rsidR="00C048D5" w:rsidRPr="00B8748E">
        <w:rPr>
          <w:rFonts w:ascii="Times New Roman" w:hAnsi="Times New Roman" w:cs="Times New Roman"/>
          <w:vertAlign w:val="subscript"/>
        </w:rPr>
        <w:t xml:space="preserve"> </w:t>
      </w:r>
      <w:r w:rsidR="00C048D5" w:rsidRPr="00B8748E">
        <w:rPr>
          <w:rFonts w:ascii="Times New Roman" w:hAnsi="Times New Roman" w:cs="Times New Roman"/>
        </w:rPr>
        <w:t>(22.8ºC)</w:t>
      </w:r>
      <w:r w:rsidRPr="00B8748E">
        <w:rPr>
          <w:rFonts w:ascii="Times New Roman" w:hAnsi="Times New Roman" w:cs="Times New Roman"/>
        </w:rPr>
        <w:t>, 98</w:t>
      </w:r>
      <w:r w:rsidRPr="00B8748E">
        <w:rPr>
          <w:rFonts w:ascii="Times New Roman" w:hAnsi="Times New Roman" w:cs="Times New Roman"/>
          <w:vertAlign w:val="superscript"/>
        </w:rPr>
        <w:t>th</w:t>
      </w:r>
      <w:r w:rsidRPr="00B8748E">
        <w:rPr>
          <w:rFonts w:ascii="Times New Roman" w:hAnsi="Times New Roman" w:cs="Times New Roman"/>
        </w:rPr>
        <w:t xml:space="preserve"> </w:t>
      </w:r>
      <w:r w:rsidR="00C048D5" w:rsidRPr="00B8748E">
        <w:rPr>
          <w:rFonts w:ascii="Times New Roman" w:hAnsi="Times New Roman" w:cs="Times New Roman"/>
        </w:rPr>
        <w:t xml:space="preserve">(23.6ºC) </w:t>
      </w:r>
      <w:r w:rsidRPr="00B8748E">
        <w:rPr>
          <w:rFonts w:ascii="Times New Roman" w:hAnsi="Times New Roman" w:cs="Times New Roman"/>
        </w:rPr>
        <w:t>and 99</w:t>
      </w:r>
      <w:r w:rsidRPr="00B8748E">
        <w:rPr>
          <w:rFonts w:ascii="Times New Roman" w:hAnsi="Times New Roman" w:cs="Times New Roman"/>
          <w:vertAlign w:val="superscript"/>
        </w:rPr>
        <w:t>th</w:t>
      </w:r>
      <w:r w:rsidRPr="00B8748E">
        <w:rPr>
          <w:rFonts w:ascii="Times New Roman" w:hAnsi="Times New Roman" w:cs="Times New Roman"/>
        </w:rPr>
        <w:t xml:space="preserve"> </w:t>
      </w:r>
      <w:r w:rsidR="00C048D5" w:rsidRPr="00B8748E">
        <w:rPr>
          <w:rFonts w:ascii="Times New Roman" w:hAnsi="Times New Roman" w:cs="Times New Roman"/>
        </w:rPr>
        <w:t xml:space="preserve">(25.1ºC) </w:t>
      </w:r>
      <w:r w:rsidRPr="00B8748E">
        <w:rPr>
          <w:rFonts w:ascii="Times New Roman" w:hAnsi="Times New Roman" w:cs="Times New Roman"/>
        </w:rPr>
        <w:t xml:space="preserve">percentiles of the distribution of daily temperatures during </w:t>
      </w:r>
      <w:r w:rsidR="00BF159B">
        <w:rPr>
          <w:rFonts w:ascii="Times New Roman" w:hAnsi="Times New Roman" w:cs="Times New Roman"/>
        </w:rPr>
        <w:t>the years of follow-up</w:t>
      </w:r>
      <w:r w:rsidRPr="00B8748E">
        <w:rPr>
          <w:rFonts w:ascii="Times New Roman" w:hAnsi="Times New Roman" w:cs="Times New Roman"/>
        </w:rPr>
        <w:t>.</w:t>
      </w:r>
      <w:r w:rsidR="003A1285" w:rsidRPr="003A1285">
        <w:rPr>
          <w:rFonts w:ascii="Times New Roman" w:hAnsi="Times New Roman" w:cs="Times New Roman"/>
        </w:rPr>
        <w:t xml:space="preserve"> </w:t>
      </w:r>
      <w:r w:rsidR="003A1285">
        <w:rPr>
          <w:rFonts w:ascii="Times New Roman" w:hAnsi="Times New Roman" w:cs="Times New Roman"/>
        </w:rPr>
        <w:t xml:space="preserve">Under these definitions, the length of the major heat wave of 2010 varied from 45 to 44 </w:t>
      </w:r>
      <w:r w:rsidR="008B7624">
        <w:rPr>
          <w:rFonts w:ascii="Times New Roman" w:hAnsi="Times New Roman" w:cs="Times New Roman"/>
        </w:rPr>
        <w:t>and</w:t>
      </w:r>
      <w:r w:rsidR="003A1285">
        <w:rPr>
          <w:rFonts w:ascii="Times New Roman" w:hAnsi="Times New Roman" w:cs="Times New Roman"/>
        </w:rPr>
        <w:t xml:space="preserve"> 38 days, respectively. </w:t>
      </w:r>
    </w:p>
    <w:p w:rsidR="00B53D54" w:rsidRDefault="002D6C5E">
      <w:pPr>
        <w:rPr>
          <w:rFonts w:ascii="Times New Roman" w:hAnsi="Times New Roman" w:cs="Times New Roman"/>
        </w:rPr>
        <w:sectPr w:rsidR="00B53D54" w:rsidSect="008B7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748E">
        <w:rPr>
          <w:rFonts w:ascii="Times New Roman" w:hAnsi="Times New Roman" w:cs="Times New Roman"/>
        </w:rPr>
        <w:t>The results of sensitivity ana</w:t>
      </w:r>
      <w:r w:rsidR="00583B6F" w:rsidRPr="00B8748E">
        <w:rPr>
          <w:rFonts w:ascii="Times New Roman" w:hAnsi="Times New Roman" w:cs="Times New Roman"/>
        </w:rPr>
        <w:t xml:space="preserve">lysis are summarized in Table </w:t>
      </w:r>
      <w:r w:rsidR="00EA06DB">
        <w:rPr>
          <w:rFonts w:ascii="Times New Roman" w:hAnsi="Times New Roman" w:cs="Times New Roman"/>
        </w:rPr>
        <w:t>e</w:t>
      </w:r>
      <w:r w:rsidR="003A1285">
        <w:rPr>
          <w:rFonts w:ascii="Times New Roman" w:hAnsi="Times New Roman" w:cs="Times New Roman"/>
        </w:rPr>
        <w:t>1</w:t>
      </w:r>
      <w:r w:rsidR="00DD0BE2">
        <w:rPr>
          <w:rFonts w:ascii="Times New Roman" w:hAnsi="Times New Roman" w:cs="Times New Roman"/>
        </w:rPr>
        <w:t xml:space="preserve">. Figure </w:t>
      </w:r>
      <w:r w:rsidR="00EA06DB">
        <w:rPr>
          <w:rFonts w:ascii="Times New Roman" w:hAnsi="Times New Roman" w:cs="Times New Roman"/>
        </w:rPr>
        <w:t>e</w:t>
      </w:r>
      <w:r w:rsidR="00DD0BE2">
        <w:rPr>
          <w:rFonts w:ascii="Times New Roman" w:hAnsi="Times New Roman" w:cs="Times New Roman"/>
        </w:rPr>
        <w:t>1</w:t>
      </w:r>
      <w:r w:rsidR="00583B6F" w:rsidRPr="00B8748E">
        <w:rPr>
          <w:rFonts w:ascii="Times New Roman" w:hAnsi="Times New Roman" w:cs="Times New Roman"/>
        </w:rPr>
        <w:t xml:space="preserve"> </w:t>
      </w:r>
      <w:r w:rsidR="000C7416">
        <w:rPr>
          <w:rFonts w:ascii="Times New Roman" w:hAnsi="Times New Roman" w:cs="Times New Roman"/>
        </w:rPr>
        <w:t>shows the daily number of deaths, mean temperature and PM</w:t>
      </w:r>
      <w:r w:rsidR="000C7416">
        <w:rPr>
          <w:rFonts w:ascii="Times New Roman" w:hAnsi="Times New Roman" w:cs="Times New Roman"/>
          <w:vertAlign w:val="subscript"/>
        </w:rPr>
        <w:t xml:space="preserve">10 </w:t>
      </w:r>
      <w:r w:rsidR="000C7416">
        <w:rPr>
          <w:rFonts w:ascii="Times New Roman" w:hAnsi="Times New Roman" w:cs="Times New Roman"/>
        </w:rPr>
        <w:t xml:space="preserve">levels in Moscow 2006-2010. Finally, the </w:t>
      </w:r>
      <w:proofErr w:type="spellStart"/>
      <w:r w:rsidR="000C7416">
        <w:rPr>
          <w:rFonts w:ascii="Times New Roman" w:hAnsi="Times New Roman" w:cs="Times New Roman"/>
        </w:rPr>
        <w:t>Stata</w:t>
      </w:r>
      <w:proofErr w:type="spellEnd"/>
      <w:r w:rsidR="000C7416">
        <w:rPr>
          <w:rFonts w:ascii="Times New Roman" w:hAnsi="Times New Roman" w:cs="Times New Roman"/>
        </w:rPr>
        <w:t xml:space="preserve"> code used to generate the results is provided.</w:t>
      </w:r>
    </w:p>
    <w:tbl>
      <w:tblPr>
        <w:tblpPr w:leftFromText="180" w:rightFromText="180" w:horzAnchor="margin" w:tblpY="512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46"/>
        <w:gridCol w:w="992"/>
        <w:gridCol w:w="766"/>
        <w:gridCol w:w="1533"/>
        <w:gridCol w:w="962"/>
        <w:gridCol w:w="1235"/>
        <w:gridCol w:w="1417"/>
        <w:gridCol w:w="1559"/>
        <w:gridCol w:w="1409"/>
        <w:gridCol w:w="1570"/>
      </w:tblGrid>
      <w:tr w:rsidR="00B53D54" w:rsidRPr="00B53D54" w:rsidTr="00A23258">
        <w:trPr>
          <w:trHeight w:val="214"/>
        </w:trPr>
        <w:tc>
          <w:tcPr>
            <w:tcW w:w="46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4"/>
                <w:lang w:val="ru-RU" w:eastAsia="ru-RU"/>
              </w:rPr>
              <w:lastRenderedPageBreak/>
              <w:t>Model description</w:t>
            </w:r>
          </w:p>
        </w:tc>
        <w:tc>
          <w:tcPr>
            <w:tcW w:w="766" w:type="dxa"/>
            <w:vMerge w:val="restart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AIC</w:t>
            </w:r>
          </w:p>
        </w:tc>
        <w:tc>
          <w:tcPr>
            <w:tcW w:w="1533" w:type="dxa"/>
            <w:vMerge w:val="restart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m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ax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lang w:val="ru-RU" w:eastAsia="ru-RU"/>
              </w:rPr>
              <w:t>RR</w:t>
            </w: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vertAlign w:val="subscript"/>
                <w:lang w:val="ru-RU" w:eastAsia="ru-RU"/>
              </w:rPr>
              <w:t>add</w:t>
            </w:r>
            <w:proofErr w:type="spellStart"/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vertAlign w:val="subscript"/>
                <w:lang w:eastAsia="ru-RU"/>
              </w:rPr>
              <w:t>ed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ru-RU"/>
              </w:rPr>
              <w:t>a</w:t>
            </w:r>
            <w:proofErr w:type="spellEnd"/>
          </w:p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day</w:t>
            </w:r>
          </w:p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spellStart"/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number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ru-RU"/>
              </w:rPr>
              <w:t>b</w:t>
            </w:r>
            <w:proofErr w:type="spellEnd"/>
          </w:p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7190" w:type="dxa"/>
            <w:gridSpan w:val="5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Relative change in mortality (%)</w:t>
            </w:r>
          </w:p>
        </w:tc>
      </w:tr>
      <w:tr w:rsidR="00B53D54" w:rsidRPr="00B53D54" w:rsidTr="00A23258">
        <w:trPr>
          <w:trHeight w:val="323"/>
        </w:trPr>
        <w:tc>
          <w:tcPr>
            <w:tcW w:w="4680" w:type="dxa"/>
            <w:gridSpan w:val="3"/>
            <w:vMerge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vMerge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≤18°C</w:t>
            </w:r>
          </w:p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22°C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30°C</w:t>
            </w:r>
          </w:p>
        </w:tc>
      </w:tr>
      <w:tr w:rsidR="00B53D54" w:rsidRPr="00B53D54" w:rsidTr="00A23258">
        <w:trPr>
          <w:trHeight w:val="288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S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easonality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M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ain effect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of temperature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h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eat-wave threshold</w:t>
            </w:r>
          </w:p>
        </w:tc>
        <w:tc>
          <w:tcPr>
            <w:tcW w:w="766" w:type="dxa"/>
            <w:vMerge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dxa"/>
            <w:vMerge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PM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vertAlign w:val="subscript"/>
                <w:lang w:eastAsia="ru-RU"/>
              </w:rPr>
              <w:t>10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ru-RU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PM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vertAlign w:val="subscript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Main effect of </w:t>
            </w:r>
            <w:proofErr w:type="spellStart"/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temperature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ru-RU"/>
              </w:rPr>
              <w:t>d</w:t>
            </w:r>
            <w:proofErr w:type="spellEnd"/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PM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vertAlign w:val="subscript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Main effect of temperature</w:t>
            </w: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3D54" w:rsidRPr="00B53D54" w:rsidTr="00A23258">
        <w:trPr>
          <w:trHeight w:val="187"/>
        </w:trPr>
        <w:tc>
          <w:tcPr>
            <w:tcW w:w="1242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lang w:val="ru-RU" w:eastAsia="ru-RU"/>
              </w:rPr>
              <w:t>S(DOY)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01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+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26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98%</w:t>
            </w:r>
          </w:p>
        </w:tc>
        <w:tc>
          <w:tcPr>
            <w:tcW w:w="766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8.9249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1.38 (1.27-1.50)</w:t>
            </w:r>
          </w:p>
        </w:tc>
        <w:tc>
          <w:tcPr>
            <w:tcW w:w="962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.43(.09-.77)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.77(.40-1.13)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</w:rPr>
              <w:t>1.01(.98-1.03)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1.44(.94-1.94)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</w:rPr>
              <w:t>1.44(1.26-1.63)</w:t>
            </w:r>
          </w:p>
        </w:tc>
      </w:tr>
      <w:tr w:rsidR="00B53D54" w:rsidRPr="00B53D54" w:rsidTr="00A23258">
        <w:trPr>
          <w:trHeight w:val="324"/>
        </w:trPr>
        <w:tc>
          <w:tcPr>
            <w:tcW w:w="1242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sinusoidal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01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+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26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98%</w:t>
            </w:r>
          </w:p>
        </w:tc>
        <w:tc>
          <w:tcPr>
            <w:tcW w:w="766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8.9351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1.40 (1.28-1.52)</w:t>
            </w:r>
          </w:p>
        </w:tc>
        <w:tc>
          <w:tcPr>
            <w:tcW w:w="962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.42(.08-.76)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.76(.40-1.12)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1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</w:rPr>
              <w:t>.00(.97-1.02)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1.44(.94-.94)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</w:rPr>
              <w:t>1.40(1.22-1.58)</w:t>
            </w:r>
          </w:p>
        </w:tc>
      </w:tr>
      <w:tr w:rsidR="00B53D54" w:rsidRPr="00B53D54" w:rsidTr="00A23258">
        <w:trPr>
          <w:trHeight w:val="324"/>
        </w:trPr>
        <w:tc>
          <w:tcPr>
            <w:tcW w:w="1242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lang w:val="ru-RU" w:eastAsia="ru-RU"/>
              </w:rPr>
              <w:t>S(DOY)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01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98%</w:t>
            </w:r>
          </w:p>
        </w:tc>
        <w:tc>
          <w:tcPr>
            <w:tcW w:w="766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8.9793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1.44(1.35-1.53)</w:t>
            </w:r>
          </w:p>
        </w:tc>
        <w:tc>
          <w:tcPr>
            <w:tcW w:w="962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.52(.21-.79)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.79(.47-1.12)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1.02(1.01-1.04)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1.34(.88-1.79)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1.22(1.13-1.31)</w:t>
            </w:r>
          </w:p>
        </w:tc>
      </w:tr>
      <w:tr w:rsidR="00B53D54" w:rsidRPr="00B53D54" w:rsidTr="00A23258">
        <w:trPr>
          <w:trHeight w:val="324"/>
        </w:trPr>
        <w:tc>
          <w:tcPr>
            <w:tcW w:w="1242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lang w:val="ru-RU" w:eastAsia="ru-RU"/>
              </w:rPr>
              <w:t>S(DOY)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B53D54" w:rsidRPr="00B53D54" w:rsidRDefault="00B53D54" w:rsidP="00B53D54">
            <w:pPr>
              <w:spacing w:after="0" w:line="240" w:lineRule="auto"/>
              <w:ind w:left="-72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01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+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23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+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46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98%</w:t>
            </w:r>
          </w:p>
        </w:tc>
        <w:tc>
          <w:tcPr>
            <w:tcW w:w="766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8.9204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1.38(1.27-1.49)</w:t>
            </w:r>
          </w:p>
        </w:tc>
        <w:tc>
          <w:tcPr>
            <w:tcW w:w="962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.47(.17-.81)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.79(.43-1,16)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.01(.97-1.05)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1.44(.94-1.94)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1.47(1.21-1.74)</w:t>
            </w:r>
          </w:p>
        </w:tc>
      </w:tr>
      <w:tr w:rsidR="00B53D54" w:rsidRPr="00B53D54" w:rsidTr="00A23258">
        <w:trPr>
          <w:trHeight w:val="324"/>
        </w:trPr>
        <w:tc>
          <w:tcPr>
            <w:tcW w:w="1242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lang w:val="ru-RU" w:eastAsia="ru-RU"/>
              </w:rPr>
              <w:t>S(DOY)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01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+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26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97%</w:t>
            </w:r>
          </w:p>
        </w:tc>
        <w:tc>
          <w:tcPr>
            <w:tcW w:w="766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8.9268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1.35(1.25-1.47)</w:t>
            </w:r>
          </w:p>
        </w:tc>
        <w:tc>
          <w:tcPr>
            <w:tcW w:w="962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.42(.08-.76)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.76(.39-1.12)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1.00(.97-1.02)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1.43(.93-1.93)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1.45(1.26-1.64)</w:t>
            </w:r>
          </w:p>
        </w:tc>
      </w:tr>
      <w:tr w:rsidR="00B53D54" w:rsidRPr="00B53D54" w:rsidTr="00A23258">
        <w:trPr>
          <w:trHeight w:val="324"/>
        </w:trPr>
        <w:tc>
          <w:tcPr>
            <w:tcW w:w="1242" w:type="dxa"/>
            <w:shd w:val="clear" w:color="auto" w:fill="auto"/>
            <w:noWrap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sz w:val="20"/>
                <w:szCs w:val="20"/>
                <w:lang w:val="ru-RU" w:eastAsia="ru-RU"/>
              </w:rPr>
              <w:t>S(DOY)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B53D54" w:rsidRPr="00B53D54" w:rsidRDefault="00B53D54" w:rsidP="00B53D54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01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+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S(T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vertAlign w:val="subscript"/>
                <w:lang w:val="ru-RU" w:eastAsia="ru-RU"/>
              </w:rPr>
              <w:t>26</w:t>
            </w:r>
            <w:r w:rsidRPr="00B53D5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ru-RU" w:eastAsia="ru-RU"/>
              </w:rPr>
              <w:t>, 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99%</w:t>
            </w:r>
          </w:p>
        </w:tc>
        <w:tc>
          <w:tcPr>
            <w:tcW w:w="766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8.9418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1.31(1.20-1.43)</w:t>
            </w:r>
          </w:p>
        </w:tc>
        <w:tc>
          <w:tcPr>
            <w:tcW w:w="962" w:type="dxa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.33(-.01-.67)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.61(.25-.97)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1.00(.97-1.02)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1.17(.69-1.65)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53D54" w:rsidRPr="00B53D54" w:rsidRDefault="00B53D54" w:rsidP="00B53D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53D5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1.54(1.35-1.73)</w:t>
            </w:r>
          </w:p>
        </w:tc>
      </w:tr>
    </w:tbl>
    <w:p w:rsidR="00B53D54" w:rsidRPr="00371CB7" w:rsidRDefault="00B53D54" w:rsidP="00B53D54">
      <w:pPr>
        <w:pStyle w:val="NoSpacing"/>
        <w:rPr>
          <w:i/>
          <w:sz w:val="20"/>
          <w:szCs w:val="20"/>
          <w:lang w:val="en-US" w:eastAsia="ru-RU"/>
        </w:rPr>
      </w:pPr>
      <w:proofErr w:type="gramStart"/>
      <w:r w:rsidRPr="00371CB7">
        <w:rPr>
          <w:rFonts w:ascii="Arial" w:hAnsi="Arial" w:cs="Arial"/>
          <w:b/>
          <w:lang w:val="en-US"/>
        </w:rPr>
        <w:t xml:space="preserve">Table </w:t>
      </w:r>
      <w:r w:rsidR="00EA06DB"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  <w:lang w:val="en-US"/>
        </w:rPr>
        <w:t>1</w:t>
      </w:r>
      <w:r w:rsidRPr="00371CB7">
        <w:rPr>
          <w:rFonts w:ascii="Arial" w:hAnsi="Arial" w:cs="Arial"/>
          <w:lang w:val="en-US"/>
        </w:rPr>
        <w:t>.</w:t>
      </w:r>
      <w:proofErr w:type="gramEnd"/>
      <w:r w:rsidRPr="00371CB7">
        <w:rPr>
          <w:rFonts w:ascii="Arial" w:hAnsi="Arial" w:cs="Arial"/>
          <w:lang w:val="en-US"/>
        </w:rPr>
        <w:t xml:space="preserve"> Risks of non-accidental mortality in relation </w:t>
      </w:r>
      <w:r>
        <w:rPr>
          <w:rFonts w:ascii="Arial" w:hAnsi="Arial" w:cs="Arial"/>
          <w:lang w:val="en-US"/>
        </w:rPr>
        <w:t xml:space="preserve">to </w:t>
      </w:r>
      <w:r w:rsidRPr="00371CB7">
        <w:rPr>
          <w:rFonts w:ascii="Arial" w:hAnsi="Arial" w:cs="Arial"/>
          <w:lang w:val="en-US"/>
        </w:rPr>
        <w:t>daily mean temperature and PM</w:t>
      </w:r>
      <w:r w:rsidRPr="00371CB7">
        <w:rPr>
          <w:rFonts w:ascii="Arial" w:hAnsi="Arial" w:cs="Arial"/>
          <w:vertAlign w:val="subscript"/>
          <w:lang w:val="en-US"/>
        </w:rPr>
        <w:t>10</w:t>
      </w:r>
      <w:r w:rsidRPr="00371CB7">
        <w:rPr>
          <w:rFonts w:ascii="Arial" w:hAnsi="Arial" w:cs="Arial"/>
          <w:lang w:val="en-US"/>
        </w:rPr>
        <w:t xml:space="preserve"> in Moscow under different model assumptions</w:t>
      </w:r>
    </w:p>
    <w:p w:rsidR="00B53D54" w:rsidRDefault="00B53D54" w:rsidP="00B53D54">
      <w:pPr>
        <w:pStyle w:val="NoSpacing"/>
        <w:rPr>
          <w:sz w:val="20"/>
          <w:szCs w:val="20"/>
          <w:vertAlign w:val="superscript"/>
          <w:lang w:val="en-US" w:eastAsia="ru-RU"/>
        </w:rPr>
      </w:pPr>
    </w:p>
    <w:p w:rsidR="00B53D54" w:rsidRPr="008B5C25" w:rsidRDefault="00B53D54" w:rsidP="00B53D54">
      <w:pPr>
        <w:pStyle w:val="NoSpacing"/>
        <w:rPr>
          <w:sz w:val="20"/>
          <w:szCs w:val="20"/>
          <w:lang w:val="en-US" w:eastAsia="ru-RU"/>
        </w:rPr>
      </w:pPr>
      <w:proofErr w:type="gramStart"/>
      <w:r w:rsidRPr="00643FC5">
        <w:rPr>
          <w:sz w:val="20"/>
          <w:szCs w:val="20"/>
          <w:vertAlign w:val="superscript"/>
          <w:lang w:val="en-US" w:eastAsia="ru-RU"/>
        </w:rPr>
        <w:t>a</w:t>
      </w:r>
      <w:proofErr w:type="gramEnd"/>
      <w:r>
        <w:rPr>
          <w:sz w:val="20"/>
          <w:szCs w:val="20"/>
          <w:vertAlign w:val="superscript"/>
          <w:lang w:val="en-US" w:eastAsia="ru-RU"/>
        </w:rPr>
        <w:t xml:space="preserve"> </w:t>
      </w:r>
      <w:r>
        <w:rPr>
          <w:sz w:val="20"/>
          <w:szCs w:val="20"/>
          <w:lang w:val="en-US" w:eastAsia="ru-RU"/>
        </w:rPr>
        <w:t>m</w:t>
      </w:r>
      <w:r w:rsidRPr="008B5C25">
        <w:rPr>
          <w:sz w:val="20"/>
          <w:szCs w:val="20"/>
          <w:lang w:val="en-US" w:eastAsia="ru-RU"/>
        </w:rPr>
        <w:t>ax</w:t>
      </w:r>
      <w:r>
        <w:rPr>
          <w:sz w:val="20"/>
          <w:szCs w:val="20"/>
          <w:lang w:val="en-US" w:eastAsia="ru-RU"/>
        </w:rPr>
        <w:t xml:space="preserve"> </w:t>
      </w:r>
      <w:proofErr w:type="spellStart"/>
      <w:r w:rsidRPr="008B5C25">
        <w:rPr>
          <w:i/>
          <w:sz w:val="20"/>
          <w:szCs w:val="20"/>
          <w:lang w:val="en-US" w:eastAsia="ru-RU"/>
        </w:rPr>
        <w:t>RR</w:t>
      </w:r>
      <w:r w:rsidRPr="008B5C25">
        <w:rPr>
          <w:i/>
          <w:sz w:val="20"/>
          <w:szCs w:val="20"/>
          <w:vertAlign w:val="subscript"/>
          <w:lang w:val="en-US" w:eastAsia="ru-RU"/>
        </w:rPr>
        <w:t>add</w:t>
      </w:r>
      <w:r>
        <w:rPr>
          <w:i/>
          <w:sz w:val="20"/>
          <w:szCs w:val="20"/>
          <w:vertAlign w:val="subscript"/>
          <w:lang w:val="en-US" w:eastAsia="ru-RU"/>
        </w:rPr>
        <w:t>ed</w:t>
      </w:r>
      <w:proofErr w:type="spellEnd"/>
      <w:r>
        <w:rPr>
          <w:i/>
          <w:sz w:val="20"/>
          <w:szCs w:val="20"/>
          <w:vertAlign w:val="subscript"/>
          <w:lang w:val="en-US" w:eastAsia="ru-RU"/>
        </w:rPr>
        <w:t xml:space="preserve"> </w:t>
      </w:r>
      <w:r>
        <w:rPr>
          <w:sz w:val="20"/>
          <w:szCs w:val="20"/>
          <w:lang w:val="en-US" w:eastAsia="ru-RU"/>
        </w:rPr>
        <w:t xml:space="preserve">= maximum value of </w:t>
      </w:r>
      <w:r w:rsidRPr="008B5C25">
        <w:rPr>
          <w:sz w:val="20"/>
          <w:szCs w:val="20"/>
          <w:lang w:val="en-US"/>
        </w:rPr>
        <w:t>the “added” effect of the number of days into the heat wave</w:t>
      </w:r>
    </w:p>
    <w:p w:rsidR="00B53D54" w:rsidRPr="003157A3" w:rsidRDefault="00B53D54" w:rsidP="00B53D54">
      <w:pPr>
        <w:pStyle w:val="NoSpacing"/>
        <w:rPr>
          <w:sz w:val="20"/>
          <w:szCs w:val="20"/>
          <w:lang w:val="en-US" w:eastAsia="ru-RU"/>
        </w:rPr>
      </w:pPr>
      <w:proofErr w:type="gramStart"/>
      <w:r>
        <w:rPr>
          <w:sz w:val="20"/>
          <w:szCs w:val="20"/>
          <w:vertAlign w:val="superscript"/>
          <w:lang w:val="en-US" w:eastAsia="ru-RU"/>
        </w:rPr>
        <w:t>b</w:t>
      </w:r>
      <w:proofErr w:type="gramEnd"/>
      <w:r>
        <w:rPr>
          <w:sz w:val="20"/>
          <w:szCs w:val="20"/>
          <w:vertAlign w:val="superscript"/>
          <w:lang w:val="en-US" w:eastAsia="ru-RU"/>
        </w:rPr>
        <w:t xml:space="preserve"> </w:t>
      </w:r>
      <w:r>
        <w:rPr>
          <w:sz w:val="20"/>
          <w:szCs w:val="20"/>
          <w:lang w:val="en-US" w:eastAsia="ru-RU"/>
        </w:rPr>
        <w:t xml:space="preserve">day number = the day during the heat wave, on which the maximum value of </w:t>
      </w:r>
      <w:proofErr w:type="spellStart"/>
      <w:r w:rsidRPr="008B5C25">
        <w:rPr>
          <w:i/>
          <w:sz w:val="20"/>
          <w:szCs w:val="20"/>
          <w:lang w:val="en-US" w:eastAsia="ru-RU"/>
        </w:rPr>
        <w:t>RR</w:t>
      </w:r>
      <w:r w:rsidRPr="008B5C25">
        <w:rPr>
          <w:i/>
          <w:sz w:val="20"/>
          <w:szCs w:val="20"/>
          <w:vertAlign w:val="subscript"/>
          <w:lang w:val="en-US" w:eastAsia="ru-RU"/>
        </w:rPr>
        <w:t>add</w:t>
      </w:r>
      <w:r>
        <w:rPr>
          <w:i/>
          <w:sz w:val="20"/>
          <w:szCs w:val="20"/>
          <w:vertAlign w:val="subscript"/>
          <w:lang w:val="en-US" w:eastAsia="ru-RU"/>
        </w:rPr>
        <w:t>ed</w:t>
      </w:r>
      <w:proofErr w:type="spellEnd"/>
      <w:r>
        <w:rPr>
          <w:i/>
          <w:sz w:val="20"/>
          <w:szCs w:val="20"/>
          <w:lang w:val="en-US" w:eastAsia="ru-RU"/>
        </w:rPr>
        <w:t xml:space="preserve"> </w:t>
      </w:r>
      <w:r>
        <w:rPr>
          <w:sz w:val="20"/>
          <w:szCs w:val="20"/>
          <w:lang w:val="en-US" w:eastAsia="ru-RU"/>
        </w:rPr>
        <w:t>was achieved</w:t>
      </w:r>
    </w:p>
    <w:p w:rsidR="00B53D54" w:rsidRPr="00851B3C" w:rsidRDefault="00B53D54" w:rsidP="00B53D54">
      <w:pPr>
        <w:pStyle w:val="NoSpacing"/>
        <w:rPr>
          <w:sz w:val="20"/>
          <w:szCs w:val="20"/>
          <w:lang w:val="en-US" w:eastAsia="ru-RU"/>
        </w:rPr>
      </w:pPr>
      <w:proofErr w:type="gramStart"/>
      <w:r>
        <w:rPr>
          <w:sz w:val="20"/>
          <w:szCs w:val="20"/>
          <w:vertAlign w:val="superscript"/>
          <w:lang w:val="en-US" w:eastAsia="ru-RU"/>
        </w:rPr>
        <w:t>c</w:t>
      </w:r>
      <w:proofErr w:type="gramEnd"/>
      <w:r>
        <w:rPr>
          <w:sz w:val="20"/>
          <w:szCs w:val="20"/>
          <w:vertAlign w:val="superscript"/>
          <w:lang w:val="en-US" w:eastAsia="ru-RU"/>
        </w:rPr>
        <w:t xml:space="preserve"> </w:t>
      </w:r>
      <w:r w:rsidRPr="00B7057E">
        <w:rPr>
          <w:sz w:val="20"/>
          <w:szCs w:val="20"/>
          <w:lang w:val="en-US" w:eastAsia="ru-RU"/>
        </w:rPr>
        <w:t>per</w:t>
      </w:r>
      <w:r>
        <w:rPr>
          <w:sz w:val="20"/>
          <w:szCs w:val="20"/>
          <w:vertAlign w:val="superscript"/>
          <w:lang w:val="en-US" w:eastAsia="ru-RU"/>
        </w:rPr>
        <w:t xml:space="preserve"> </w:t>
      </w:r>
      <w:r w:rsidRPr="00851B3C">
        <w:rPr>
          <w:sz w:val="20"/>
          <w:szCs w:val="20"/>
          <w:lang w:val="en-US" w:eastAsia="ru-RU"/>
        </w:rPr>
        <w:t xml:space="preserve">10 </w:t>
      </w:r>
      <w:r w:rsidRPr="009B700F">
        <w:rPr>
          <w:sz w:val="20"/>
          <w:szCs w:val="20"/>
          <w:lang w:eastAsia="ru-RU"/>
        </w:rPr>
        <w:t>μ</w:t>
      </w:r>
      <w:r w:rsidRPr="00851B3C">
        <w:rPr>
          <w:sz w:val="20"/>
          <w:szCs w:val="20"/>
          <w:lang w:val="en-US" w:eastAsia="ru-RU"/>
        </w:rPr>
        <w:t>g/m</w:t>
      </w:r>
      <w:r w:rsidRPr="00851B3C">
        <w:rPr>
          <w:sz w:val="20"/>
          <w:szCs w:val="20"/>
          <w:vertAlign w:val="superscript"/>
          <w:lang w:val="en-US" w:eastAsia="ru-RU"/>
        </w:rPr>
        <w:t xml:space="preserve">3 </w:t>
      </w:r>
      <w:r w:rsidRPr="00851B3C">
        <w:rPr>
          <w:sz w:val="20"/>
          <w:szCs w:val="20"/>
          <w:lang w:val="en-US" w:eastAsia="ru-RU"/>
        </w:rPr>
        <w:t>of PM</w:t>
      </w:r>
      <w:r w:rsidRPr="00851B3C">
        <w:rPr>
          <w:sz w:val="20"/>
          <w:szCs w:val="20"/>
          <w:vertAlign w:val="subscript"/>
          <w:lang w:val="en-US" w:eastAsia="ru-RU"/>
        </w:rPr>
        <w:t>10</w:t>
      </w:r>
      <w:r w:rsidRPr="00851B3C">
        <w:rPr>
          <w:sz w:val="20"/>
          <w:szCs w:val="20"/>
          <w:lang w:val="en-US" w:eastAsia="ru-RU"/>
        </w:rPr>
        <w:t xml:space="preserve"> at </w:t>
      </w:r>
      <w:r>
        <w:rPr>
          <w:sz w:val="20"/>
          <w:szCs w:val="20"/>
          <w:lang w:val="en-US" w:eastAsia="ru-RU"/>
        </w:rPr>
        <w:t>specified</w:t>
      </w:r>
      <w:r w:rsidRPr="00851B3C">
        <w:rPr>
          <w:sz w:val="20"/>
          <w:szCs w:val="20"/>
          <w:lang w:val="en-US" w:eastAsia="ru-RU"/>
        </w:rPr>
        <w:t xml:space="preserve"> daily mean temperatures</w:t>
      </w:r>
    </w:p>
    <w:p w:rsidR="00B53D54" w:rsidRPr="00851B3C" w:rsidRDefault="00B53D54" w:rsidP="00B53D54">
      <w:pPr>
        <w:pStyle w:val="NoSpacing"/>
        <w:rPr>
          <w:sz w:val="20"/>
          <w:szCs w:val="20"/>
          <w:lang w:val="en-US" w:eastAsia="ru-RU"/>
        </w:rPr>
      </w:pPr>
      <w:proofErr w:type="gramStart"/>
      <w:r>
        <w:rPr>
          <w:sz w:val="20"/>
          <w:szCs w:val="20"/>
          <w:vertAlign w:val="superscript"/>
          <w:lang w:val="en-US" w:eastAsia="ru-RU"/>
        </w:rPr>
        <w:t>d</w:t>
      </w:r>
      <w:proofErr w:type="gramEnd"/>
      <w:r>
        <w:rPr>
          <w:sz w:val="20"/>
          <w:szCs w:val="20"/>
          <w:vertAlign w:val="superscript"/>
          <w:lang w:val="en-US" w:eastAsia="ru-RU"/>
        </w:rPr>
        <w:t xml:space="preserve"> </w:t>
      </w:r>
      <w:r>
        <w:rPr>
          <w:sz w:val="20"/>
          <w:szCs w:val="20"/>
          <w:lang w:val="en-US" w:eastAsia="ru-RU"/>
        </w:rPr>
        <w:t>relative to 18</w:t>
      </w:r>
      <w:r w:rsidRPr="00851B3C">
        <w:rPr>
          <w:sz w:val="20"/>
          <w:szCs w:val="20"/>
          <w:lang w:val="en-US" w:eastAsia="ru-RU"/>
        </w:rPr>
        <w:t>°C</w:t>
      </w:r>
      <w:r>
        <w:rPr>
          <w:sz w:val="20"/>
          <w:szCs w:val="20"/>
          <w:lang w:val="en-US" w:eastAsia="ru-RU"/>
        </w:rPr>
        <w:t xml:space="preserve"> due to independent effect of daily mean temperatures </w:t>
      </w:r>
    </w:p>
    <w:p w:rsidR="00177C14" w:rsidRDefault="00177C14">
      <w:pPr>
        <w:rPr>
          <w:rFonts w:ascii="Times New Roman" w:hAnsi="Times New Roman" w:cs="Times New Roman"/>
        </w:rPr>
        <w:sectPr w:rsidR="00177C14" w:rsidSect="00B53D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7C14" w:rsidRDefault="00177C14">
      <w:pPr>
        <w:rPr>
          <w:rFonts w:ascii="Times New Roman" w:hAnsi="Times New Roman" w:cs="Times New Roman"/>
        </w:rPr>
      </w:pPr>
    </w:p>
    <w:p w:rsidR="00E32F81" w:rsidRDefault="00177C14">
      <w:pPr>
        <w:rPr>
          <w:rFonts w:ascii="Arial" w:hAnsi="Arial" w:cs="Arial"/>
          <w:sz w:val="24"/>
          <w:szCs w:val="24"/>
        </w:rPr>
      </w:pPr>
      <w:r w:rsidRPr="00B45091">
        <w:rPr>
          <w:rFonts w:ascii="Arial" w:hAnsi="Arial" w:cs="Arial"/>
          <w:sz w:val="24"/>
          <w:szCs w:val="24"/>
        </w:rPr>
        <w:t xml:space="preserve">Figure </w:t>
      </w:r>
      <w:r w:rsidR="00EA06DB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B4509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45091">
        <w:rPr>
          <w:rFonts w:ascii="Arial" w:hAnsi="Arial" w:cs="Arial"/>
          <w:sz w:val="24"/>
          <w:szCs w:val="24"/>
        </w:rPr>
        <w:t>Daily number of deaths, PM</w:t>
      </w:r>
      <w:r w:rsidRPr="00B45091">
        <w:rPr>
          <w:rFonts w:ascii="Arial" w:hAnsi="Arial" w:cs="Arial"/>
          <w:sz w:val="24"/>
          <w:szCs w:val="24"/>
          <w:vertAlign w:val="subscript"/>
        </w:rPr>
        <w:t>10</w:t>
      </w:r>
      <w:r w:rsidRPr="00B45091">
        <w:rPr>
          <w:rFonts w:ascii="Arial" w:hAnsi="Arial" w:cs="Arial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06575942" wp14:editId="6007E51C">
            <wp:simplePos x="0" y="0"/>
            <wp:positionH relativeFrom="column">
              <wp:posOffset>-60960</wp:posOffset>
            </wp:positionH>
            <wp:positionV relativeFrom="paragraph">
              <wp:posOffset>-186690</wp:posOffset>
            </wp:positionV>
            <wp:extent cx="5939790" cy="59397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w_Fig 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09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45091">
        <w:rPr>
          <w:rFonts w:ascii="Arial" w:hAnsi="Arial" w:cs="Arial"/>
          <w:sz w:val="24"/>
          <w:szCs w:val="24"/>
        </w:rPr>
        <w:t>concentrations, and temperature in Moscow 2006-2010.</w:t>
      </w:r>
      <w:proofErr w:type="gramEnd"/>
    </w:p>
    <w:p w:rsidR="00DD0BE2" w:rsidRDefault="00DD0BE2">
      <w:pPr>
        <w:rPr>
          <w:rFonts w:ascii="Arial" w:hAnsi="Arial" w:cs="Arial"/>
          <w:sz w:val="24"/>
          <w:szCs w:val="24"/>
        </w:rPr>
      </w:pPr>
    </w:p>
    <w:p w:rsidR="00DD0BE2" w:rsidRDefault="00DD0BE2">
      <w:pPr>
        <w:rPr>
          <w:rFonts w:ascii="Arial" w:hAnsi="Arial" w:cs="Arial"/>
          <w:sz w:val="24"/>
          <w:szCs w:val="24"/>
        </w:rPr>
      </w:pPr>
    </w:p>
    <w:p w:rsidR="00DD0BE2" w:rsidRDefault="00DD0BE2">
      <w:pPr>
        <w:rPr>
          <w:rFonts w:ascii="Arial" w:hAnsi="Arial" w:cs="Arial"/>
          <w:sz w:val="24"/>
          <w:szCs w:val="24"/>
        </w:rPr>
      </w:pPr>
    </w:p>
    <w:p w:rsidR="00DD0BE2" w:rsidRDefault="00DD0BE2">
      <w:pPr>
        <w:rPr>
          <w:rFonts w:ascii="Arial" w:hAnsi="Arial" w:cs="Arial"/>
          <w:sz w:val="24"/>
          <w:szCs w:val="24"/>
        </w:rPr>
      </w:pPr>
    </w:p>
    <w:p w:rsidR="00DD0BE2" w:rsidRDefault="00DD0BE2">
      <w:pPr>
        <w:rPr>
          <w:rFonts w:ascii="Arial" w:hAnsi="Arial" w:cs="Arial"/>
          <w:sz w:val="24"/>
          <w:szCs w:val="24"/>
        </w:rPr>
      </w:pPr>
    </w:p>
    <w:p w:rsidR="00DD0BE2" w:rsidRDefault="00DD0BE2">
      <w:pPr>
        <w:rPr>
          <w:rFonts w:ascii="Arial" w:hAnsi="Arial" w:cs="Arial"/>
          <w:sz w:val="24"/>
          <w:szCs w:val="24"/>
        </w:rPr>
      </w:pPr>
    </w:p>
    <w:p w:rsidR="00DD0BE2" w:rsidRDefault="00DD0BE2">
      <w:pPr>
        <w:rPr>
          <w:rFonts w:ascii="Arial" w:hAnsi="Arial" w:cs="Arial"/>
          <w:sz w:val="24"/>
          <w:szCs w:val="24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lastRenderedPageBreak/>
        <w:t>gen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= _n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order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date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gen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daynum2=daynum^2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tsset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set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obs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`=_N+59'   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forvalues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x = -28(1)30  { 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local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row=_N-30+`x'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replace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T01=`x'    in `row'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replace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T26=`x'    in `row'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replace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T23=`x'    in `row'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replace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T46=`x'    in `row'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>}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 = T01  , cubic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nknots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(7)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u = T26  , cubic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nknots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(7)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= RH  , cubic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nknots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(6)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h = H, cubic knots(4 8 12 16 24 32 40)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P = max(0, T01-18)*(PM01)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NA_1 = L1</w:t>
      </w:r>
      <w:proofErr w:type="gram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.NA</w:t>
      </w:r>
      <w:proofErr w:type="gram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gen NA_1log = 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ln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(NA_1)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</w:t>
      </w: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spline(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DOY) 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df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/year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spline = DOY, cubic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nknots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(7)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</w:t>
      </w: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spline(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DOY) 8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df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/year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drop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spline*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spline = DOY, cubic knots(7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51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95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139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183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227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271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315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359)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gen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cos1=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(2*_pi*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sin1=sin(2*_pi*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gen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cos3=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(6*_pi*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sin3=sin(6*_pi*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gen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cos4=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(8*_pi*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sin4=sin(8*_pi*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gen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cos2=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(4*_pi*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sin2=sin(4*_pi*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gen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cos6=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(12*_pi*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sin6=sin(12*_pi*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/365)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>*Model 2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drop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 = T01, cubic knots(-15.2   -2.8    2.02859    7.1    13.1    17.6    25.4325)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drop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u*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u = T26, cubic knots(-14.5    -2.8     2        7.3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12.9   17.41109       24.9 )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*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Model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 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drop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 t*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t1 = T01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t2 = max(0, T01+15.2)^3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t3 = max(0, T01+2.8)^3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t4 = max(0, T01-2)^3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t5 = max(0, T01-7.1)^3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t6 = max(0, T01-13.1)^3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t7 = max(0, T01-17.6)^3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t8 = max(0, T01-25.4)^3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lastRenderedPageBreak/>
        <w:t>drop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 u*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u1 = T26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u2 = max(0, T26+14.5)^3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u3 = max(0, T26+2.8)^3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u4 = max(0, T26-2)^3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u5 = max(0, T26-7.3)^3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u6 = max(0, T26-12.9)^3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u7 = max(0, T26-17.4)^3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>gen u8 = max(0, T26-24.9)^3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>*Model 4 preferred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drop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 = T01, cubic knots(-15.2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-2.8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2.02859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7.1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13.1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17.6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19.4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22.5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27.8)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drop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u*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u = T26, cubic knots(-14.5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-2.8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7.3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12.9   17.4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19.1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21.7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27.7)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</w:t>
      </w: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trigonometric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spline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NA NA_1log PM01 PM26 P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cos1 sin1 cos2 sin2 cos3 sin3 cos4 sin4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t* u*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h*,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(Gauss)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</w:t>
      </w: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periodic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cubic spline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 NA  NA_1log PM01 PM26 P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 spline*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 u*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h*,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(Gauss)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>*without interaction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 NA  NA_1log PM01 PM26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 spline*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 u*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h*,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(Gauss)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Sensitivity </w:t>
      </w: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S(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>T01, 8)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 NA  NA_1log PM01 PM26 P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 spline*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h*,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(Gauss)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xblc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t*  ,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(T01) at(-28(1)30) reference(18) 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xblc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u*  ,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(T26) at(-28(1)30) reference(18) 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Sensitivity </w:t>
      </w: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S(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>T01, 8)+S(T23, 8)+S(T46, 8)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v = T23  , cubic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nknots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(7)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w = T46  , cubic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nknots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(7)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>*leave first 6 knots and place the rest at 88% 94% 99% then run 'replace'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drop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v*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v=T23, cubic knots( -15.2       -2.8    2.02859        7.1       13.1       17.6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19.4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22.6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27.7)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drop</w:t>
      </w:r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w*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w=T46,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cubic knots(-15.2325       -2.7          2        7.2         13       17.5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19.3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22.2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27.6)</w:t>
      </w:r>
      <w:r w:rsidRPr="00DD0BE2">
        <w:rPr>
          <w:rFonts w:ascii="Courier New" w:hAnsi="Courier New" w:cs="Courier New"/>
          <w:sz w:val="16"/>
          <w:szCs w:val="16"/>
          <w:lang w:eastAsia="sv-SE"/>
        </w:rPr>
        <w:tab/>
        <w:t>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 NA  NA_1log PM01 PM26 P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 spline*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 v* w*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h*,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(Gauss)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xblc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t*  ,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(T01) at(-28(1)30) reference(18) 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xblc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v*  ,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(T23) at(-28(1)30) reference(18) 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xblc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w*  ,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(T46) at(-28(1)30) reference(18) 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>*Model 97%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k = K, cubic knots(4 8 12 16 24 32 40)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 NA  NA_1log PM01 PM26 P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 spline*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 u*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k*,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(Gauss)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xblc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k*  ,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(K) at(0(1)45)   reference(0) gen(var1 var2)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lastRenderedPageBreak/>
        <w:t>*Model 99%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mkspline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l = L, cubic knots(4 8 12 16 24 32)  di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 NA  NA_1log PM01 PM26 P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 spline*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 u*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l*,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(Gauss)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xblc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l*  ,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(L) at(0(1)38)   reference(0) gen(var1 var2)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r w:rsidRPr="00DD0BE2">
        <w:rPr>
          <w:rFonts w:ascii="Courier New" w:hAnsi="Courier New" w:cs="Courier New"/>
          <w:sz w:val="16"/>
          <w:szCs w:val="16"/>
          <w:lang w:eastAsia="sv-SE"/>
        </w:rPr>
        <w:t>*Model for Fig 4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eastAsia="sv-SE"/>
        </w:rPr>
        <w:t>glm</w:t>
      </w:r>
      <w:proofErr w:type="spellEnd"/>
      <w:proofErr w:type="gram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    NA  PM01 PM26 P O01 W01 O26 W26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daynum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daynum2  spline* 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i.DOW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t* u*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rh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* h*, link(log)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fam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(Gauss)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vce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>(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hac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</w:t>
      </w:r>
      <w:proofErr w:type="spellStart"/>
      <w:r w:rsidRPr="00DD0BE2">
        <w:rPr>
          <w:rFonts w:ascii="Courier New" w:hAnsi="Courier New" w:cs="Courier New"/>
          <w:sz w:val="16"/>
          <w:szCs w:val="16"/>
          <w:lang w:eastAsia="sv-SE"/>
        </w:rPr>
        <w:t>nw</w:t>
      </w:r>
      <w:proofErr w:type="spellEnd"/>
      <w:r w:rsidRPr="00DD0BE2">
        <w:rPr>
          <w:rFonts w:ascii="Courier New" w:hAnsi="Courier New" w:cs="Courier New"/>
          <w:sz w:val="16"/>
          <w:szCs w:val="16"/>
          <w:lang w:eastAsia="sv-SE"/>
        </w:rPr>
        <w:t xml:space="preserve"> 10)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drop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 (var1 var2)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proofErr w:type="spellStart"/>
      <w:proofErr w:type="gram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xblc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    h</w:t>
      </w:r>
      <w:proofErr w:type="gram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*  , 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covname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(H) at(0(1)44)   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reference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(0) gen(var1 var2) </w:t>
      </w: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eform</w:t>
      </w:r>
      <w:proofErr w:type="spellEnd"/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proofErr w:type="spellStart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>predict</w:t>
      </w:r>
      <w:proofErr w:type="spellEnd"/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 Y, mu</w:t>
      </w:r>
    </w:p>
    <w:p w:rsidR="00DD0BE2" w:rsidRPr="00DD0BE2" w:rsidRDefault="00DD0BE2" w:rsidP="00DD0BE2">
      <w:pPr>
        <w:spacing w:after="0" w:line="240" w:lineRule="auto"/>
        <w:rPr>
          <w:rFonts w:ascii="Courier New" w:hAnsi="Courier New" w:cs="Courier New"/>
          <w:sz w:val="16"/>
          <w:szCs w:val="16"/>
          <w:lang w:val="sv-SE" w:eastAsia="sv-SE"/>
        </w:rPr>
      </w:pPr>
      <w:r w:rsidRPr="00DD0BE2">
        <w:rPr>
          <w:rFonts w:ascii="Courier New" w:hAnsi="Courier New" w:cs="Courier New"/>
          <w:sz w:val="16"/>
          <w:szCs w:val="16"/>
          <w:lang w:val="sv-SE" w:eastAsia="sv-SE"/>
        </w:rPr>
        <w:t xml:space="preserve"> </w:t>
      </w:r>
    </w:p>
    <w:p w:rsidR="00DD0BE2" w:rsidRPr="00B45091" w:rsidRDefault="00DD0BE2">
      <w:pPr>
        <w:rPr>
          <w:rFonts w:ascii="Arial" w:hAnsi="Arial" w:cs="Arial"/>
          <w:sz w:val="24"/>
          <w:szCs w:val="24"/>
          <w:lang w:val="sv-SE"/>
        </w:rPr>
      </w:pPr>
    </w:p>
    <w:sectPr w:rsidR="00DD0BE2" w:rsidRPr="00B45091" w:rsidSect="00B45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F04"/>
    <w:multiLevelType w:val="hybridMultilevel"/>
    <w:tmpl w:val="7CECEA2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E"/>
    <w:rsid w:val="00040B82"/>
    <w:rsid w:val="000440AF"/>
    <w:rsid w:val="000B4D29"/>
    <w:rsid w:val="000C7416"/>
    <w:rsid w:val="000F4ED9"/>
    <w:rsid w:val="001147C7"/>
    <w:rsid w:val="00164621"/>
    <w:rsid w:val="00177C14"/>
    <w:rsid w:val="00192015"/>
    <w:rsid w:val="00214D1C"/>
    <w:rsid w:val="0025129E"/>
    <w:rsid w:val="00294152"/>
    <w:rsid w:val="002D6C5E"/>
    <w:rsid w:val="0032712E"/>
    <w:rsid w:val="003562CC"/>
    <w:rsid w:val="00356D40"/>
    <w:rsid w:val="00376B29"/>
    <w:rsid w:val="00381076"/>
    <w:rsid w:val="003A1285"/>
    <w:rsid w:val="003D1799"/>
    <w:rsid w:val="003D214D"/>
    <w:rsid w:val="004216FD"/>
    <w:rsid w:val="00452DEB"/>
    <w:rsid w:val="0046763A"/>
    <w:rsid w:val="00473B7F"/>
    <w:rsid w:val="004B4DEA"/>
    <w:rsid w:val="004B55C9"/>
    <w:rsid w:val="005247C1"/>
    <w:rsid w:val="00583B6F"/>
    <w:rsid w:val="00597C26"/>
    <w:rsid w:val="005A0327"/>
    <w:rsid w:val="005B4BAD"/>
    <w:rsid w:val="005D705D"/>
    <w:rsid w:val="00607DBF"/>
    <w:rsid w:val="00610483"/>
    <w:rsid w:val="00682D5F"/>
    <w:rsid w:val="006D7AEC"/>
    <w:rsid w:val="00757604"/>
    <w:rsid w:val="007A121A"/>
    <w:rsid w:val="007C745B"/>
    <w:rsid w:val="007E66AE"/>
    <w:rsid w:val="008407BD"/>
    <w:rsid w:val="00897B96"/>
    <w:rsid w:val="008B7624"/>
    <w:rsid w:val="008F70A7"/>
    <w:rsid w:val="00916856"/>
    <w:rsid w:val="009856B6"/>
    <w:rsid w:val="00994478"/>
    <w:rsid w:val="009F4599"/>
    <w:rsid w:val="00A16D3D"/>
    <w:rsid w:val="00AA5652"/>
    <w:rsid w:val="00AA7A05"/>
    <w:rsid w:val="00B00B29"/>
    <w:rsid w:val="00B45091"/>
    <w:rsid w:val="00B538A7"/>
    <w:rsid w:val="00B53D54"/>
    <w:rsid w:val="00B73D0D"/>
    <w:rsid w:val="00B8748E"/>
    <w:rsid w:val="00B96156"/>
    <w:rsid w:val="00BA57EF"/>
    <w:rsid w:val="00BF1437"/>
    <w:rsid w:val="00BF159B"/>
    <w:rsid w:val="00C048D5"/>
    <w:rsid w:val="00DD0BE2"/>
    <w:rsid w:val="00DE7F88"/>
    <w:rsid w:val="00E11DD1"/>
    <w:rsid w:val="00E32F81"/>
    <w:rsid w:val="00E75403"/>
    <w:rsid w:val="00E82384"/>
    <w:rsid w:val="00EA06DB"/>
    <w:rsid w:val="00F25A1D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32712E"/>
  </w:style>
  <w:style w:type="paragraph" w:styleId="BalloonText">
    <w:name w:val="Balloon Text"/>
    <w:basedOn w:val="Normal"/>
    <w:link w:val="BalloonTextChar"/>
    <w:uiPriority w:val="99"/>
    <w:semiHidden/>
    <w:unhideWhenUsed/>
    <w:rsid w:val="005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7AEC"/>
    <w:pPr>
      <w:ind w:left="720"/>
      <w:contextualSpacing/>
    </w:pPr>
  </w:style>
  <w:style w:type="paragraph" w:styleId="NoSpacing">
    <w:name w:val="No Spacing"/>
    <w:uiPriority w:val="1"/>
    <w:qFormat/>
    <w:rsid w:val="008B7624"/>
    <w:pPr>
      <w:spacing w:after="0" w:line="240" w:lineRule="auto"/>
    </w:pPr>
    <w:rPr>
      <w:rFonts w:ascii="Times New Roman" w:eastAsiaTheme="minorHAnsi" w:hAnsi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32712E"/>
  </w:style>
  <w:style w:type="paragraph" w:styleId="BalloonText">
    <w:name w:val="Balloon Text"/>
    <w:basedOn w:val="Normal"/>
    <w:link w:val="BalloonTextChar"/>
    <w:uiPriority w:val="99"/>
    <w:semiHidden/>
    <w:unhideWhenUsed/>
    <w:rsid w:val="005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7AEC"/>
    <w:pPr>
      <w:ind w:left="720"/>
      <w:contextualSpacing/>
    </w:pPr>
  </w:style>
  <w:style w:type="paragraph" w:styleId="NoSpacing">
    <w:name w:val="No Spacing"/>
    <w:uiPriority w:val="1"/>
    <w:qFormat/>
    <w:rsid w:val="008B7624"/>
    <w:pPr>
      <w:spacing w:after="0" w:line="240" w:lineRule="auto"/>
    </w:pPr>
    <w:rPr>
      <w:rFonts w:ascii="Times New Roman" w:eastAsiaTheme="minorHAnsi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AC5E-A95B-44E1-BBED-CA1CCDA1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11194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Pershagen, Göran</cp:lastModifiedBy>
  <cp:revision>2</cp:revision>
  <dcterms:created xsi:type="dcterms:W3CDTF">2014-01-24T13:07:00Z</dcterms:created>
  <dcterms:modified xsi:type="dcterms:W3CDTF">2014-01-24T13:07:00Z</dcterms:modified>
</cp:coreProperties>
</file>