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639" w:rsidRDefault="00D71639" w:rsidP="00D71639">
      <w:pPr>
        <w:spacing w:after="0" w:line="480" w:lineRule="auto"/>
        <w:rPr>
          <w:rFonts w:ascii="Times New Roman" w:hAnsi="Times New Roman" w:cs="Times New Roman"/>
          <w:b/>
          <w:sz w:val="24"/>
          <w:szCs w:val="24"/>
        </w:rPr>
      </w:pPr>
      <w:r w:rsidRPr="00EE332D">
        <w:rPr>
          <w:rFonts w:ascii="Times New Roman" w:hAnsi="Times New Roman" w:cs="Times New Roman"/>
          <w:b/>
          <w:sz w:val="24"/>
          <w:szCs w:val="24"/>
        </w:rPr>
        <w:t>Supplemental Material</w:t>
      </w:r>
      <w:r w:rsidR="00D55960">
        <w:rPr>
          <w:rFonts w:ascii="Times New Roman" w:hAnsi="Times New Roman" w:cs="Times New Roman"/>
          <w:b/>
          <w:sz w:val="24"/>
          <w:szCs w:val="24"/>
        </w:rPr>
        <w:t>: eAppendix 1</w:t>
      </w:r>
    </w:p>
    <w:p w:rsidR="00D2770D" w:rsidRPr="00F73C82" w:rsidRDefault="00D71639" w:rsidP="00D2770D">
      <w:pPr>
        <w:spacing w:after="0" w:line="480" w:lineRule="auto"/>
        <w:rPr>
          <w:rFonts w:ascii="Times New Roman" w:hAnsi="Times New Roman" w:cs="Times New Roman"/>
          <w:i/>
          <w:sz w:val="24"/>
          <w:szCs w:val="24"/>
        </w:rPr>
      </w:pPr>
      <w:r>
        <w:rPr>
          <w:rFonts w:ascii="Times New Roman" w:hAnsi="Times New Roman" w:cs="Times New Roman"/>
          <w:i/>
          <w:sz w:val="24"/>
          <w:szCs w:val="24"/>
        </w:rPr>
        <w:t>G-formula procedure</w:t>
      </w:r>
    </w:p>
    <w:p w:rsidR="00D2770D" w:rsidRPr="00F73C82" w:rsidRDefault="00D2770D" w:rsidP="00D2770D">
      <w:pPr>
        <w:spacing w:after="0" w:line="480" w:lineRule="auto"/>
        <w:rPr>
          <w:rFonts w:ascii="Times New Roman" w:hAnsi="Times New Roman" w:cs="Times New Roman"/>
          <w:sz w:val="24"/>
          <w:szCs w:val="24"/>
          <w:vertAlign w:val="superscript"/>
        </w:rPr>
      </w:pPr>
      <w:r w:rsidRPr="00F73C82">
        <w:rPr>
          <w:rFonts w:ascii="Times New Roman" w:hAnsi="Times New Roman" w:cs="Times New Roman"/>
          <w:sz w:val="24"/>
          <w:szCs w:val="24"/>
        </w:rPr>
        <w:t xml:space="preserve">We estimate the effect of setting all unemployed person-years to employed throughout follow-up. We assume a set of cross-lagged relationships between the time-varying variables, allowing for mediation (Figure 1). Time-constant variables, when included in the analysis, are allowed to affect all time-varying variables at every time-point. To estimate the effect of our </w:t>
      </w:r>
      <w:r w:rsidR="00D60A74">
        <w:rPr>
          <w:rFonts w:ascii="Times New Roman" w:hAnsi="Times New Roman" w:cs="Times New Roman"/>
          <w:sz w:val="24"/>
          <w:szCs w:val="24"/>
        </w:rPr>
        <w:t xml:space="preserve">hypothetical </w:t>
      </w:r>
      <w:r w:rsidRPr="00F73C82">
        <w:rPr>
          <w:rFonts w:ascii="Times New Roman" w:hAnsi="Times New Roman" w:cs="Times New Roman"/>
          <w:sz w:val="24"/>
          <w:szCs w:val="24"/>
        </w:rPr>
        <w:t>intervention, we apply the parametric g-formula using the following steps:</w:t>
      </w:r>
    </w:p>
    <w:p w:rsidR="00D2770D" w:rsidRPr="00F73C82" w:rsidRDefault="00D2770D" w:rsidP="00D2770D">
      <w:pPr>
        <w:pStyle w:val="ListParagraph"/>
        <w:numPr>
          <w:ilvl w:val="0"/>
          <w:numId w:val="1"/>
        </w:numPr>
        <w:spacing w:after="0" w:line="480" w:lineRule="auto"/>
        <w:rPr>
          <w:rFonts w:ascii="Times New Roman" w:hAnsi="Times New Roman" w:cs="Times New Roman"/>
          <w:sz w:val="24"/>
          <w:szCs w:val="24"/>
        </w:rPr>
      </w:pPr>
      <w:r w:rsidRPr="00F73C82">
        <w:rPr>
          <w:rFonts w:ascii="Times New Roman" w:hAnsi="Times New Roman" w:cs="Times New Roman"/>
          <w:sz w:val="24"/>
          <w:szCs w:val="24"/>
        </w:rPr>
        <w:t>Randomly draw individuals from the data with replacement (n = 49,753).</w:t>
      </w:r>
    </w:p>
    <w:p w:rsidR="00D2770D" w:rsidRPr="00F73C82" w:rsidRDefault="00D2770D" w:rsidP="00D2770D">
      <w:pPr>
        <w:pStyle w:val="ListParagraph"/>
        <w:numPr>
          <w:ilvl w:val="0"/>
          <w:numId w:val="1"/>
        </w:numPr>
        <w:spacing w:after="0" w:line="480" w:lineRule="auto"/>
        <w:rPr>
          <w:rFonts w:ascii="Times New Roman" w:hAnsi="Times New Roman" w:cs="Times New Roman"/>
          <w:sz w:val="24"/>
          <w:szCs w:val="24"/>
        </w:rPr>
      </w:pPr>
      <w:r w:rsidRPr="00F73C82">
        <w:rPr>
          <w:rFonts w:ascii="Times New Roman" w:hAnsi="Times New Roman" w:cs="Times New Roman"/>
          <w:sz w:val="24"/>
          <w:szCs w:val="24"/>
        </w:rPr>
        <w:t xml:space="preserve">To the randomly drawn individuals (step 1), fit parametric models for covariates at time </w:t>
      </w:r>
      <w:r w:rsidRPr="00F73C82">
        <w:rPr>
          <w:rFonts w:ascii="Times New Roman" w:hAnsi="Times New Roman" w:cs="Times New Roman"/>
          <w:i/>
          <w:sz w:val="24"/>
          <w:szCs w:val="24"/>
        </w:rPr>
        <w:t>t</w:t>
      </w:r>
      <w:r w:rsidRPr="00F73C82">
        <w:rPr>
          <w:rFonts w:ascii="Times New Roman" w:hAnsi="Times New Roman" w:cs="Times New Roman"/>
          <w:sz w:val="24"/>
          <w:szCs w:val="24"/>
        </w:rPr>
        <w:t xml:space="preserve"> as a function of covariate history at time </w:t>
      </w:r>
      <w:r w:rsidRPr="00F73C82">
        <w:rPr>
          <w:rFonts w:ascii="Times New Roman" w:hAnsi="Times New Roman" w:cs="Times New Roman"/>
          <w:i/>
          <w:sz w:val="24"/>
          <w:szCs w:val="24"/>
        </w:rPr>
        <w:t>t</w:t>
      </w:r>
      <w:r w:rsidRPr="00F73C82">
        <w:rPr>
          <w:rFonts w:ascii="Times New Roman" w:hAnsi="Times New Roman" w:cs="Times New Roman"/>
          <w:sz w:val="24"/>
          <w:szCs w:val="24"/>
        </w:rPr>
        <w:t>.</w:t>
      </w:r>
    </w:p>
    <w:p w:rsidR="00D2770D" w:rsidRPr="00F73C82" w:rsidRDefault="00D2770D" w:rsidP="00D2770D">
      <w:pPr>
        <w:pStyle w:val="ListParagraph"/>
        <w:numPr>
          <w:ilvl w:val="0"/>
          <w:numId w:val="1"/>
        </w:numPr>
        <w:spacing w:after="0" w:line="480" w:lineRule="auto"/>
        <w:rPr>
          <w:rFonts w:ascii="Times New Roman" w:hAnsi="Times New Roman" w:cs="Times New Roman"/>
          <w:sz w:val="24"/>
          <w:szCs w:val="24"/>
        </w:rPr>
      </w:pPr>
      <w:r w:rsidRPr="00F73C82">
        <w:rPr>
          <w:rFonts w:ascii="Times New Roman" w:hAnsi="Times New Roman" w:cs="Times New Roman"/>
          <w:sz w:val="24"/>
          <w:szCs w:val="24"/>
        </w:rPr>
        <w:t>Take observations from the first year of follow-up (from the step 1 sample) and using the models (step 2), predict observations for the second year of follow-up. Then use those (predicted) observations to predict observations in the next year, etc. until the end of follow-up.</w:t>
      </w:r>
    </w:p>
    <w:p w:rsidR="00D2770D" w:rsidRPr="00F73C82" w:rsidRDefault="00D2770D" w:rsidP="00D2770D">
      <w:pPr>
        <w:pStyle w:val="ListParagraph"/>
        <w:numPr>
          <w:ilvl w:val="0"/>
          <w:numId w:val="1"/>
        </w:numPr>
        <w:spacing w:after="0" w:line="480" w:lineRule="auto"/>
        <w:rPr>
          <w:rFonts w:ascii="Times New Roman" w:hAnsi="Times New Roman" w:cs="Times New Roman"/>
          <w:sz w:val="24"/>
          <w:szCs w:val="24"/>
        </w:rPr>
      </w:pPr>
      <w:r w:rsidRPr="00F73C82">
        <w:rPr>
          <w:rFonts w:ascii="Times New Roman" w:hAnsi="Times New Roman" w:cs="Times New Roman"/>
          <w:sz w:val="24"/>
          <w:szCs w:val="24"/>
        </w:rPr>
        <w:t xml:space="preserve">Save the predicted outcomes (from step 3) for </w:t>
      </w:r>
      <w:r w:rsidR="000C263C">
        <w:rPr>
          <w:rFonts w:ascii="Times New Roman" w:hAnsi="Times New Roman" w:cs="Times New Roman"/>
          <w:sz w:val="24"/>
          <w:szCs w:val="24"/>
        </w:rPr>
        <w:t>antidepressant purchasing (</w:t>
      </w:r>
      <w:r w:rsidRPr="00F73C82">
        <w:rPr>
          <w:rFonts w:ascii="Times New Roman" w:hAnsi="Times New Roman" w:cs="Times New Roman"/>
          <w:sz w:val="24"/>
          <w:szCs w:val="24"/>
        </w:rPr>
        <w:t>AD purchasing</w:t>
      </w:r>
      <w:r w:rsidR="000C263C">
        <w:rPr>
          <w:rFonts w:ascii="Times New Roman" w:hAnsi="Times New Roman" w:cs="Times New Roman"/>
          <w:sz w:val="24"/>
          <w:szCs w:val="24"/>
        </w:rPr>
        <w:t>)</w:t>
      </w:r>
      <w:r w:rsidRPr="00F73C82">
        <w:rPr>
          <w:rFonts w:ascii="Times New Roman" w:hAnsi="Times New Roman" w:cs="Times New Roman"/>
          <w:sz w:val="24"/>
          <w:szCs w:val="24"/>
        </w:rPr>
        <w:t xml:space="preserve"> and the other variables for all simulated years (these represent the ‘natural course scenario’).</w:t>
      </w:r>
    </w:p>
    <w:p w:rsidR="00D2770D" w:rsidRPr="00F73C82" w:rsidRDefault="00D2770D" w:rsidP="00D2770D">
      <w:pPr>
        <w:pStyle w:val="ListParagraph"/>
        <w:numPr>
          <w:ilvl w:val="0"/>
          <w:numId w:val="1"/>
        </w:numPr>
        <w:spacing w:after="0" w:line="480" w:lineRule="auto"/>
        <w:rPr>
          <w:rFonts w:ascii="Times New Roman" w:hAnsi="Times New Roman" w:cs="Times New Roman"/>
          <w:sz w:val="24"/>
          <w:szCs w:val="24"/>
        </w:rPr>
      </w:pPr>
      <w:r w:rsidRPr="00F73C82">
        <w:rPr>
          <w:rFonts w:ascii="Times New Roman" w:hAnsi="Times New Roman" w:cs="Times New Roman"/>
          <w:sz w:val="24"/>
          <w:szCs w:val="24"/>
        </w:rPr>
        <w:t>Perform step 3 a second time, now setting all unemployed person-years at the first year of follow-up to employed. Whenever unemployment is predicted, set it to employed instead.</w:t>
      </w:r>
    </w:p>
    <w:p w:rsidR="00D2770D" w:rsidRDefault="00D2770D" w:rsidP="00D2770D">
      <w:pPr>
        <w:pStyle w:val="ListParagraph"/>
        <w:numPr>
          <w:ilvl w:val="0"/>
          <w:numId w:val="1"/>
        </w:numPr>
        <w:spacing w:after="0" w:line="480" w:lineRule="auto"/>
        <w:rPr>
          <w:rFonts w:ascii="Times New Roman" w:hAnsi="Times New Roman" w:cs="Times New Roman"/>
          <w:sz w:val="24"/>
          <w:szCs w:val="24"/>
        </w:rPr>
      </w:pPr>
      <w:r w:rsidRPr="00F73C82">
        <w:rPr>
          <w:rFonts w:ascii="Times New Roman" w:hAnsi="Times New Roman" w:cs="Times New Roman"/>
          <w:sz w:val="24"/>
          <w:szCs w:val="24"/>
        </w:rPr>
        <w:t>Save the predicted outcomes (step 5) for AD purchasing and the other variables for all simulated years (these represent the ‘intervention scenario’).</w:t>
      </w:r>
    </w:p>
    <w:p w:rsidR="000D7525" w:rsidRPr="000D7525" w:rsidRDefault="000D7525" w:rsidP="000D7525">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Monte Carlo error reduction: Perform steps 2 to 6 10 times and average AD purchasing values in both scenarios </w:t>
      </w:r>
      <w:r w:rsidR="000A409C">
        <w:rPr>
          <w:rFonts w:ascii="Times New Roman" w:hAnsi="Times New Roman" w:cs="Times New Roman"/>
          <w:sz w:val="24"/>
          <w:szCs w:val="24"/>
        </w:rPr>
        <w:t xml:space="preserve">respectively </w:t>
      </w:r>
      <w:r>
        <w:rPr>
          <w:rFonts w:ascii="Times New Roman" w:hAnsi="Times New Roman" w:cs="Times New Roman"/>
          <w:sz w:val="24"/>
          <w:szCs w:val="24"/>
        </w:rPr>
        <w:t>over the simulations.</w:t>
      </w:r>
    </w:p>
    <w:p w:rsidR="00D2770D" w:rsidRPr="00F73C82" w:rsidRDefault="00D2770D" w:rsidP="00D2770D">
      <w:pPr>
        <w:pStyle w:val="ListParagraph"/>
        <w:numPr>
          <w:ilvl w:val="0"/>
          <w:numId w:val="1"/>
        </w:numPr>
        <w:spacing w:after="0" w:line="480" w:lineRule="auto"/>
        <w:rPr>
          <w:rFonts w:ascii="Times New Roman" w:hAnsi="Times New Roman" w:cs="Times New Roman"/>
          <w:sz w:val="24"/>
          <w:szCs w:val="24"/>
        </w:rPr>
      </w:pPr>
      <w:r w:rsidRPr="00F73C82">
        <w:rPr>
          <w:rFonts w:ascii="Times New Roman" w:hAnsi="Times New Roman" w:cs="Times New Roman"/>
          <w:sz w:val="24"/>
          <w:szCs w:val="24"/>
        </w:rPr>
        <w:lastRenderedPageBreak/>
        <w:t>Calculate the difference in AD purchasing between the natural course and intervention scenarios, and save this estimate.</w:t>
      </w:r>
    </w:p>
    <w:p w:rsidR="00D2770D" w:rsidRPr="00F73C82" w:rsidRDefault="00EF1F1E" w:rsidP="00D2770D">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Bootstrap: Perform the steps 1-8</w:t>
      </w:r>
      <w:r w:rsidR="00D2770D" w:rsidRPr="00F73C82">
        <w:rPr>
          <w:rFonts w:ascii="Times New Roman" w:hAnsi="Times New Roman" w:cs="Times New Roman"/>
          <w:sz w:val="24"/>
          <w:szCs w:val="24"/>
        </w:rPr>
        <w:t xml:space="preserve"> 500 times. The distribution of effect estimates (step </w:t>
      </w:r>
      <w:r w:rsidR="00D2770D">
        <w:rPr>
          <w:rFonts w:ascii="Times New Roman" w:hAnsi="Times New Roman" w:cs="Times New Roman"/>
          <w:sz w:val="24"/>
          <w:szCs w:val="24"/>
        </w:rPr>
        <w:t>7</w:t>
      </w:r>
      <w:r w:rsidR="00D2770D" w:rsidRPr="00F73C82">
        <w:rPr>
          <w:rFonts w:ascii="Times New Roman" w:hAnsi="Times New Roman" w:cs="Times New Roman"/>
          <w:sz w:val="24"/>
          <w:szCs w:val="24"/>
        </w:rPr>
        <w:t>) is used to derive the mean effect and the 2.5 and 97.5% quantiles are used to determine 95% confidence intervals for the effect.</w:t>
      </w:r>
    </w:p>
    <w:p w:rsidR="00D71639" w:rsidRDefault="00D2770D" w:rsidP="00D2770D">
      <w:pPr>
        <w:spacing w:after="0" w:line="480" w:lineRule="auto"/>
        <w:rPr>
          <w:rFonts w:ascii="Times New Roman" w:hAnsi="Times New Roman" w:cs="Times New Roman"/>
          <w:sz w:val="24"/>
          <w:szCs w:val="24"/>
        </w:rPr>
      </w:pPr>
      <w:r w:rsidRPr="00F73C82">
        <w:rPr>
          <w:rFonts w:ascii="Times New Roman" w:hAnsi="Times New Roman" w:cs="Times New Roman"/>
          <w:sz w:val="24"/>
          <w:szCs w:val="24"/>
        </w:rPr>
        <w:t xml:space="preserve">We perform the g-formula estimation with </w:t>
      </w:r>
      <w:r>
        <w:rPr>
          <w:rFonts w:ascii="Times New Roman" w:hAnsi="Times New Roman" w:cs="Times New Roman"/>
          <w:sz w:val="24"/>
          <w:szCs w:val="24"/>
        </w:rPr>
        <w:t>3</w:t>
      </w:r>
      <w:r w:rsidRPr="00F73C82">
        <w:rPr>
          <w:rFonts w:ascii="Times New Roman" w:hAnsi="Times New Roman" w:cs="Times New Roman"/>
          <w:sz w:val="24"/>
          <w:szCs w:val="24"/>
        </w:rPr>
        <w:t xml:space="preserve"> different covariate sets, (Table 1). Covariate sets </w:t>
      </w:r>
      <w:r>
        <w:rPr>
          <w:rFonts w:ascii="Times New Roman" w:hAnsi="Times New Roman" w:cs="Times New Roman"/>
          <w:sz w:val="24"/>
          <w:szCs w:val="24"/>
        </w:rPr>
        <w:t>2</w:t>
      </w:r>
      <w:r w:rsidRPr="00F73C82">
        <w:rPr>
          <w:rFonts w:ascii="Times New Roman" w:hAnsi="Times New Roman" w:cs="Times New Roman"/>
          <w:sz w:val="24"/>
          <w:szCs w:val="24"/>
        </w:rPr>
        <w:t xml:space="preserve"> and </w:t>
      </w:r>
      <w:r>
        <w:rPr>
          <w:rFonts w:ascii="Times New Roman" w:hAnsi="Times New Roman" w:cs="Times New Roman"/>
          <w:sz w:val="24"/>
          <w:szCs w:val="24"/>
        </w:rPr>
        <w:t>3</w:t>
      </w:r>
      <w:r w:rsidRPr="00F73C82">
        <w:rPr>
          <w:rFonts w:ascii="Times New Roman" w:hAnsi="Times New Roman" w:cs="Times New Roman"/>
          <w:sz w:val="24"/>
          <w:szCs w:val="24"/>
        </w:rPr>
        <w:t xml:space="preserve"> follow our directed acyclic graph (DAG), as they include time-varying covariates (Figure 1). For all covariate sets, the models in step 2 are linear regression models, i.e. linear probability models are assumed for nominal variables. Linear models allow for the inclusion (and extraction) of individual fixed intercepts in a computationally efficient manner, compared to a g-formula with individual intercepts and non-linear (i.e. generalized linear) models. </w:t>
      </w:r>
      <w:r>
        <w:rPr>
          <w:rFonts w:ascii="Times New Roman" w:hAnsi="Times New Roman" w:cs="Times New Roman"/>
          <w:sz w:val="24"/>
          <w:szCs w:val="24"/>
        </w:rPr>
        <w:t>The c</w:t>
      </w:r>
      <w:r w:rsidRPr="00F73C82">
        <w:rPr>
          <w:rFonts w:ascii="Times New Roman" w:hAnsi="Times New Roman" w:cs="Times New Roman"/>
          <w:sz w:val="24"/>
          <w:szCs w:val="24"/>
        </w:rPr>
        <w:t>ovariate sets include interactions between employment status and sex, and between employment status and education. For binary and multinomial variables, the prediction steps (4 and 7) use predicted probabilities to draw values (0 or 1) from binomial and multinomial distributions, respectively. Note that the models with individual-level fixed effect intercepts have different effective sample sizes for each coefficient (Table 2). We produce population-averaged effect estimates by including the estimated individual-level fixed effect intercepts in the prediction steps (steps 4 and 7). Individual intercepts were estimated using the ‘plm’ package in R.</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Annotated R-code performing the g-formula for </w:t>
      </w:r>
      <w:r w:rsidR="003474C9">
        <w:rPr>
          <w:rFonts w:ascii="Times New Roman" w:hAnsi="Times New Roman" w:cs="Times New Roman"/>
          <w:sz w:val="24"/>
          <w:szCs w:val="24"/>
        </w:rPr>
        <w:t>sets 2 and 3 is available in eAppendix 2 and 3</w:t>
      </w:r>
      <w:bookmarkStart w:id="0" w:name="_GoBack"/>
      <w:bookmarkEnd w:id="0"/>
      <w:r>
        <w:rPr>
          <w:rFonts w:ascii="Times New Roman" w:hAnsi="Times New Roman" w:cs="Times New Roman"/>
          <w:sz w:val="24"/>
          <w:szCs w:val="24"/>
        </w:rPr>
        <w:t>.</w:t>
      </w:r>
    </w:p>
    <w:p w:rsidR="00D71639" w:rsidRDefault="00D71639">
      <w:pPr>
        <w:rPr>
          <w:rFonts w:ascii="Times New Roman" w:hAnsi="Times New Roman" w:cs="Times New Roman"/>
          <w:sz w:val="24"/>
          <w:szCs w:val="24"/>
        </w:rPr>
      </w:pPr>
      <w:r>
        <w:rPr>
          <w:rFonts w:ascii="Times New Roman" w:hAnsi="Times New Roman" w:cs="Times New Roman"/>
          <w:sz w:val="24"/>
          <w:szCs w:val="24"/>
        </w:rPr>
        <w:br w:type="page"/>
      </w:r>
    </w:p>
    <w:p w:rsidR="00D71639" w:rsidRPr="00EE332D" w:rsidRDefault="00D71639" w:rsidP="00D71639">
      <w:pPr>
        <w:spacing w:after="0" w:line="480" w:lineRule="auto"/>
        <w:rPr>
          <w:rFonts w:ascii="Times New Roman" w:hAnsi="Times New Roman" w:cs="Times New Roman"/>
          <w:i/>
          <w:sz w:val="24"/>
          <w:szCs w:val="24"/>
        </w:rPr>
      </w:pPr>
      <w:r>
        <w:rPr>
          <w:rFonts w:ascii="Times New Roman" w:hAnsi="Times New Roman" w:cs="Times New Roman"/>
          <w:i/>
          <w:sz w:val="24"/>
          <w:szCs w:val="24"/>
        </w:rPr>
        <w:lastRenderedPageBreak/>
        <w:t>Sensitivity analysis for unmeasured confounder strength</w:t>
      </w:r>
    </w:p>
    <w:p w:rsidR="00D71639" w:rsidRPr="00E00C24" w:rsidRDefault="00D71639" w:rsidP="00D71639">
      <w:pPr>
        <w:spacing w:after="0" w:line="480" w:lineRule="auto"/>
        <w:rPr>
          <w:rFonts w:ascii="Times New Roman" w:hAnsi="Times New Roman" w:cs="Times New Roman"/>
          <w:sz w:val="24"/>
          <w:szCs w:val="24"/>
        </w:rPr>
      </w:pPr>
      <w:r>
        <w:rPr>
          <w:rFonts w:ascii="Times New Roman" w:hAnsi="Times New Roman" w:cs="Times New Roman"/>
          <w:sz w:val="24"/>
          <w:szCs w:val="24"/>
        </w:rPr>
        <w:t>It has been recommended to</w:t>
      </w:r>
      <w:r w:rsidRPr="00E00C24">
        <w:rPr>
          <w:rFonts w:ascii="Times New Roman" w:hAnsi="Times New Roman" w:cs="Times New Roman"/>
          <w:sz w:val="24"/>
          <w:szCs w:val="24"/>
        </w:rPr>
        <w:t xml:space="preserve"> investigate how strong </w:t>
      </w:r>
      <w:r>
        <w:rPr>
          <w:rFonts w:ascii="Times New Roman" w:hAnsi="Times New Roman" w:cs="Times New Roman"/>
          <w:sz w:val="24"/>
          <w:szCs w:val="24"/>
        </w:rPr>
        <w:t>a potential</w:t>
      </w:r>
      <w:r w:rsidRPr="00E00C24">
        <w:rPr>
          <w:rFonts w:ascii="Times New Roman" w:hAnsi="Times New Roman" w:cs="Times New Roman"/>
          <w:sz w:val="24"/>
          <w:szCs w:val="24"/>
        </w:rPr>
        <w:t xml:space="preserve"> </w:t>
      </w:r>
      <w:r>
        <w:rPr>
          <w:rFonts w:ascii="Times New Roman" w:hAnsi="Times New Roman" w:cs="Times New Roman"/>
          <w:sz w:val="24"/>
          <w:szCs w:val="24"/>
        </w:rPr>
        <w:t xml:space="preserve">(unobserved) </w:t>
      </w:r>
      <w:r w:rsidRPr="00E00C24">
        <w:rPr>
          <w:rFonts w:ascii="Times New Roman" w:hAnsi="Times New Roman" w:cs="Times New Roman"/>
          <w:sz w:val="24"/>
          <w:szCs w:val="24"/>
        </w:rPr>
        <w:t xml:space="preserve">confounder would </w:t>
      </w:r>
      <w:r>
        <w:rPr>
          <w:rFonts w:ascii="Times New Roman" w:hAnsi="Times New Roman" w:cs="Times New Roman"/>
          <w:sz w:val="24"/>
          <w:szCs w:val="24"/>
        </w:rPr>
        <w:t>need to be in order</w:t>
      </w:r>
      <w:r w:rsidRPr="00E00C24">
        <w:rPr>
          <w:rFonts w:ascii="Times New Roman" w:hAnsi="Times New Roman" w:cs="Times New Roman"/>
          <w:sz w:val="24"/>
          <w:szCs w:val="24"/>
        </w:rPr>
        <w:t xml:space="preserve"> to produce null </w:t>
      </w:r>
      <w:r w:rsidRPr="007340EE">
        <w:rPr>
          <w:rFonts w:ascii="Times New Roman" w:hAnsi="Times New Roman" w:cs="Times New Roman"/>
          <w:sz w:val="24"/>
          <w:szCs w:val="24"/>
        </w:rPr>
        <w:t>estimates (Lin et al., 2015). In</w:t>
      </w:r>
      <w:r w:rsidRPr="00E00C24">
        <w:rPr>
          <w:rFonts w:ascii="Times New Roman" w:hAnsi="Times New Roman" w:cs="Times New Roman"/>
          <w:sz w:val="24"/>
          <w:szCs w:val="24"/>
        </w:rPr>
        <w:t xml:space="preserve"> this study, we have measured the </w:t>
      </w:r>
      <w:r>
        <w:rPr>
          <w:rFonts w:ascii="Times New Roman" w:hAnsi="Times New Roman" w:cs="Times New Roman"/>
          <w:sz w:val="24"/>
          <w:szCs w:val="24"/>
        </w:rPr>
        <w:t xml:space="preserve">level of </w:t>
      </w:r>
      <w:r w:rsidRPr="00E00C24">
        <w:rPr>
          <w:rFonts w:ascii="Times New Roman" w:hAnsi="Times New Roman" w:cs="Times New Roman"/>
          <w:sz w:val="24"/>
          <w:szCs w:val="24"/>
        </w:rPr>
        <w:t xml:space="preserve">unobserved time-constant </w:t>
      </w:r>
      <w:r>
        <w:rPr>
          <w:rFonts w:ascii="Times New Roman" w:hAnsi="Times New Roman" w:cs="Times New Roman"/>
          <w:sz w:val="24"/>
          <w:szCs w:val="24"/>
        </w:rPr>
        <w:t>confounding</w:t>
      </w:r>
      <w:r w:rsidRPr="00E00C24">
        <w:rPr>
          <w:rFonts w:ascii="Times New Roman" w:hAnsi="Times New Roman" w:cs="Times New Roman"/>
          <w:sz w:val="24"/>
          <w:szCs w:val="24"/>
        </w:rPr>
        <w:t xml:space="preserve"> through</w:t>
      </w:r>
      <w:r>
        <w:rPr>
          <w:rFonts w:ascii="Times New Roman" w:hAnsi="Times New Roman" w:cs="Times New Roman"/>
          <w:sz w:val="24"/>
          <w:szCs w:val="24"/>
        </w:rPr>
        <w:t xml:space="preserve"> the estimation of</w:t>
      </w:r>
      <w:r w:rsidRPr="00E00C24">
        <w:rPr>
          <w:rFonts w:ascii="Times New Roman" w:hAnsi="Times New Roman" w:cs="Times New Roman"/>
          <w:sz w:val="24"/>
          <w:szCs w:val="24"/>
        </w:rPr>
        <w:t xml:space="preserve"> individual-level intercepts</w:t>
      </w:r>
      <w:r>
        <w:rPr>
          <w:rFonts w:ascii="Times New Roman" w:hAnsi="Times New Roman" w:cs="Times New Roman"/>
          <w:sz w:val="24"/>
          <w:szCs w:val="24"/>
        </w:rPr>
        <w:t>. W</w:t>
      </w:r>
      <w:r w:rsidRPr="00E00C24">
        <w:rPr>
          <w:rFonts w:ascii="Times New Roman" w:hAnsi="Times New Roman" w:cs="Times New Roman"/>
          <w:sz w:val="24"/>
          <w:szCs w:val="24"/>
        </w:rPr>
        <w:t xml:space="preserve">e </w:t>
      </w:r>
      <w:r>
        <w:rPr>
          <w:rFonts w:ascii="Times New Roman" w:hAnsi="Times New Roman" w:cs="Times New Roman"/>
          <w:sz w:val="24"/>
          <w:szCs w:val="24"/>
        </w:rPr>
        <w:t xml:space="preserve">therefore </w:t>
      </w:r>
      <w:r w:rsidRPr="00E00C24">
        <w:rPr>
          <w:rFonts w:ascii="Times New Roman" w:hAnsi="Times New Roman" w:cs="Times New Roman"/>
          <w:sz w:val="24"/>
          <w:szCs w:val="24"/>
        </w:rPr>
        <w:t>quantify the strength of their association with AD purchasing and unemployment, respectively, by comparing the 75% and 25% quantiles of these individual intercepts</w:t>
      </w:r>
      <w:r>
        <w:rPr>
          <w:rFonts w:ascii="Times New Roman" w:hAnsi="Times New Roman" w:cs="Times New Roman"/>
          <w:sz w:val="24"/>
          <w:szCs w:val="24"/>
        </w:rPr>
        <w:t xml:space="preserve"> (from the multivariable models for </w:t>
      </w:r>
      <w:r w:rsidRPr="00E00C24">
        <w:rPr>
          <w:rFonts w:ascii="Times New Roman" w:hAnsi="Times New Roman" w:cs="Times New Roman"/>
          <w:sz w:val="24"/>
          <w:szCs w:val="24"/>
        </w:rPr>
        <w:t>AD purchasing and unemployment</w:t>
      </w:r>
      <w:r>
        <w:rPr>
          <w:rFonts w:ascii="Times New Roman" w:hAnsi="Times New Roman" w:cs="Times New Roman"/>
          <w:sz w:val="24"/>
          <w:szCs w:val="24"/>
        </w:rPr>
        <w:t>)</w:t>
      </w:r>
      <w:r w:rsidRPr="00E00C24">
        <w:rPr>
          <w:rFonts w:ascii="Times New Roman" w:hAnsi="Times New Roman" w:cs="Times New Roman"/>
          <w:sz w:val="24"/>
          <w:szCs w:val="24"/>
        </w:rPr>
        <w:t xml:space="preserve">. To </w:t>
      </w:r>
      <w:r>
        <w:rPr>
          <w:rFonts w:ascii="Times New Roman" w:hAnsi="Times New Roman" w:cs="Times New Roman"/>
          <w:sz w:val="24"/>
          <w:szCs w:val="24"/>
        </w:rPr>
        <w:t xml:space="preserve">help interpret this sensitivity check, by </w:t>
      </w:r>
      <w:r w:rsidRPr="00E00C24">
        <w:rPr>
          <w:rFonts w:ascii="Times New Roman" w:hAnsi="Times New Roman" w:cs="Times New Roman"/>
          <w:sz w:val="24"/>
          <w:szCs w:val="24"/>
        </w:rPr>
        <w:t xml:space="preserve">comparison to a measured variables’ strength, we also </w:t>
      </w:r>
      <w:r>
        <w:rPr>
          <w:rFonts w:ascii="Times New Roman" w:hAnsi="Times New Roman" w:cs="Times New Roman"/>
          <w:sz w:val="24"/>
          <w:szCs w:val="24"/>
        </w:rPr>
        <w:t>estimate</w:t>
      </w:r>
      <w:r w:rsidRPr="00E00C24">
        <w:rPr>
          <w:rFonts w:ascii="Times New Roman" w:hAnsi="Times New Roman" w:cs="Times New Roman"/>
          <w:sz w:val="24"/>
          <w:szCs w:val="24"/>
        </w:rPr>
        <w:t xml:space="preserve"> the 75% and 25% quantiles of personal income</w:t>
      </w:r>
      <w:r>
        <w:rPr>
          <w:rFonts w:ascii="Times New Roman" w:hAnsi="Times New Roman" w:cs="Times New Roman"/>
          <w:sz w:val="24"/>
          <w:szCs w:val="24"/>
        </w:rPr>
        <w:t xml:space="preserve"> and</w:t>
      </w:r>
      <w:r w:rsidRPr="00E00C24">
        <w:rPr>
          <w:rFonts w:ascii="Times New Roman" w:hAnsi="Times New Roman" w:cs="Times New Roman"/>
          <w:sz w:val="24"/>
          <w:szCs w:val="24"/>
        </w:rPr>
        <w:t xml:space="preserve"> multipl</w:t>
      </w:r>
      <w:r>
        <w:rPr>
          <w:rFonts w:ascii="Times New Roman" w:hAnsi="Times New Roman" w:cs="Times New Roman"/>
          <w:sz w:val="24"/>
          <w:szCs w:val="24"/>
        </w:rPr>
        <w:t>y these values by</w:t>
      </w:r>
      <w:r w:rsidRPr="00E00C24">
        <w:rPr>
          <w:rFonts w:ascii="Times New Roman" w:hAnsi="Times New Roman" w:cs="Times New Roman"/>
          <w:sz w:val="24"/>
          <w:szCs w:val="24"/>
        </w:rPr>
        <w:t xml:space="preserve"> the coefficient of personal income from the same models.</w:t>
      </w:r>
      <w:r>
        <w:rPr>
          <w:rFonts w:ascii="Times New Roman" w:hAnsi="Times New Roman" w:cs="Times New Roman"/>
          <w:sz w:val="24"/>
          <w:szCs w:val="24"/>
        </w:rPr>
        <w:t xml:space="preserve"> </w:t>
      </w:r>
    </w:p>
    <w:p w:rsidR="00D71639" w:rsidRDefault="00D71639" w:rsidP="00D71639"/>
    <w:p w:rsidR="00D71639" w:rsidRPr="00EE332D" w:rsidRDefault="00D71639" w:rsidP="00D71639">
      <w:pPr>
        <w:rPr>
          <w:rFonts w:ascii="Times New Roman" w:hAnsi="Times New Roman" w:cs="Times New Roman"/>
          <w:i/>
          <w:sz w:val="24"/>
          <w:szCs w:val="24"/>
        </w:rPr>
      </w:pPr>
      <w:r w:rsidRPr="00EE332D">
        <w:rPr>
          <w:rFonts w:ascii="Times New Roman" w:hAnsi="Times New Roman" w:cs="Times New Roman"/>
          <w:i/>
          <w:sz w:val="24"/>
          <w:szCs w:val="24"/>
        </w:rPr>
        <w:t>Results</w:t>
      </w:r>
    </w:p>
    <w:p w:rsidR="00D71639" w:rsidRPr="00F73C82" w:rsidRDefault="00D71639" w:rsidP="00D71639">
      <w:pPr>
        <w:spacing w:after="0" w:line="480" w:lineRule="auto"/>
        <w:rPr>
          <w:rFonts w:ascii="Times New Roman" w:hAnsi="Times New Roman" w:cs="Times New Roman"/>
          <w:sz w:val="24"/>
          <w:szCs w:val="24"/>
        </w:rPr>
      </w:pPr>
      <w:r w:rsidRPr="00F73C82">
        <w:rPr>
          <w:rFonts w:ascii="Times New Roman" w:hAnsi="Times New Roman" w:cs="Times New Roman"/>
          <w:sz w:val="24"/>
          <w:szCs w:val="24"/>
        </w:rPr>
        <w:t>Time-constant factors, as measured by comparing the 75% quantile of individual intercepts from the model for AD purchasing with the 25% quantile, are associated with a 3.3 percentage point increase in person-years with antidepressants. Comparing the same quantiles using individual intercepts from the model for unemployment showed that they are associated with a 7.8 percentage point increase. For comparison, the 75% and 25% quantiles for personal income are associated with a 0.2 percentage point increase in AD purchasing and a 1 percentage point increase in unemployment.</w:t>
      </w:r>
    </w:p>
    <w:p w:rsidR="00D71639" w:rsidRDefault="00D71639" w:rsidP="00D71639">
      <w:pPr>
        <w:spacing w:after="0" w:line="480" w:lineRule="auto"/>
        <w:rPr>
          <w:i/>
        </w:rPr>
      </w:pPr>
    </w:p>
    <w:p w:rsidR="00D71639" w:rsidRPr="00EE332D" w:rsidRDefault="00D71639" w:rsidP="00D71639">
      <w:pPr>
        <w:spacing w:after="0" w:line="480" w:lineRule="auto"/>
        <w:rPr>
          <w:rFonts w:ascii="Times New Roman" w:hAnsi="Times New Roman" w:cs="Times New Roman"/>
          <w:i/>
        </w:rPr>
      </w:pPr>
      <w:r w:rsidRPr="00EE332D">
        <w:rPr>
          <w:rFonts w:ascii="Times New Roman" w:hAnsi="Times New Roman" w:cs="Times New Roman"/>
          <w:i/>
        </w:rPr>
        <w:t>Discussion</w:t>
      </w:r>
    </w:p>
    <w:p w:rsidR="00D71639" w:rsidRDefault="00D71639" w:rsidP="00D71639">
      <w:pPr>
        <w:spacing w:line="480" w:lineRule="auto"/>
        <w:rPr>
          <w:rFonts w:ascii="Times New Roman" w:hAnsi="Times New Roman" w:cs="Times New Roman"/>
          <w:sz w:val="24"/>
          <w:szCs w:val="24"/>
        </w:rPr>
      </w:pPr>
      <w:r w:rsidRPr="00EE332D">
        <w:rPr>
          <w:rFonts w:ascii="Times New Roman" w:hAnsi="Times New Roman" w:cs="Times New Roman"/>
          <w:sz w:val="24"/>
          <w:szCs w:val="24"/>
        </w:rPr>
        <w:t>As measured through the fixed effect intercepts, the relationship between unmeasured time-constant factors and both antidepressant purchasing and unemployment is very strong when compared to the coefficients of all other covariates in the multivariable models.</w:t>
      </w:r>
    </w:p>
    <w:p w:rsidR="00D71639" w:rsidRPr="007340EE" w:rsidRDefault="00D71639" w:rsidP="00D71639">
      <w:pPr>
        <w:spacing w:after="0" w:line="480" w:lineRule="auto"/>
        <w:rPr>
          <w:rFonts w:ascii="Times New Roman" w:hAnsi="Times New Roman" w:cs="Times New Roman"/>
          <w:i/>
          <w:sz w:val="24"/>
          <w:szCs w:val="24"/>
        </w:rPr>
      </w:pPr>
      <w:r w:rsidRPr="007340EE">
        <w:rPr>
          <w:rFonts w:ascii="Times New Roman" w:hAnsi="Times New Roman" w:cs="Times New Roman"/>
          <w:i/>
          <w:sz w:val="24"/>
          <w:szCs w:val="24"/>
        </w:rPr>
        <w:lastRenderedPageBreak/>
        <w:t>References</w:t>
      </w:r>
    </w:p>
    <w:p w:rsidR="00D71639" w:rsidRPr="007340EE" w:rsidRDefault="00D71639" w:rsidP="00D71639">
      <w:pPr>
        <w:spacing w:after="0" w:line="480" w:lineRule="auto"/>
        <w:rPr>
          <w:rFonts w:ascii="Times New Roman" w:hAnsi="Times New Roman" w:cs="Times New Roman"/>
          <w:sz w:val="24"/>
          <w:szCs w:val="24"/>
        </w:rPr>
      </w:pPr>
      <w:r w:rsidRPr="007340EE">
        <w:rPr>
          <w:rFonts w:ascii="Times New Roman" w:hAnsi="Times New Roman" w:cs="Times New Roman"/>
          <w:sz w:val="24"/>
          <w:szCs w:val="24"/>
        </w:rPr>
        <w:t xml:space="preserve">Lin SH, Young J, Logan R, Tchetgen Tchetgen EJ, VanderWeele TJ. Parametric Mediational g-Formula Approach to Mediation Analysis with Time-varying Exposures, Mediators, and Confounders. </w:t>
      </w:r>
      <w:r w:rsidRPr="007340EE">
        <w:rPr>
          <w:rFonts w:ascii="Times New Roman" w:hAnsi="Times New Roman" w:cs="Times New Roman"/>
          <w:i/>
          <w:sz w:val="24"/>
          <w:szCs w:val="24"/>
        </w:rPr>
        <w:t>Epidemiology</w:t>
      </w:r>
      <w:r w:rsidRPr="007340EE">
        <w:rPr>
          <w:rFonts w:ascii="Times New Roman" w:hAnsi="Times New Roman" w:cs="Times New Roman"/>
          <w:sz w:val="24"/>
          <w:szCs w:val="24"/>
        </w:rPr>
        <w:t xml:space="preserve"> 2017;28(2):266-274.</w:t>
      </w:r>
    </w:p>
    <w:p w:rsidR="00D71639" w:rsidRPr="00EE332D" w:rsidRDefault="00D71639" w:rsidP="00D71639">
      <w:pPr>
        <w:spacing w:line="480" w:lineRule="auto"/>
        <w:rPr>
          <w:rFonts w:ascii="Times New Roman" w:hAnsi="Times New Roman" w:cs="Times New Roman"/>
          <w:i/>
        </w:rPr>
      </w:pPr>
    </w:p>
    <w:p w:rsidR="00D71639" w:rsidRDefault="00D71639">
      <w:pPr>
        <w:rPr>
          <w:rFonts w:ascii="Times New Roman" w:hAnsi="Times New Roman" w:cs="Times New Roman"/>
          <w:sz w:val="24"/>
          <w:szCs w:val="24"/>
        </w:rPr>
      </w:pPr>
      <w:r>
        <w:rPr>
          <w:rFonts w:ascii="Times New Roman" w:hAnsi="Times New Roman" w:cs="Times New Roman"/>
          <w:sz w:val="24"/>
          <w:szCs w:val="24"/>
        </w:rPr>
        <w:br w:type="page"/>
      </w:r>
    </w:p>
    <w:p w:rsidR="00D71639" w:rsidRPr="00D71639" w:rsidRDefault="00D71639" w:rsidP="00D71639">
      <w:pPr>
        <w:rPr>
          <w:rFonts w:ascii="Times New Roman" w:hAnsi="Times New Roman" w:cs="Times New Roman"/>
          <w:i/>
          <w:sz w:val="24"/>
          <w:szCs w:val="24"/>
        </w:rPr>
      </w:pPr>
      <w:r w:rsidRPr="00D71639">
        <w:rPr>
          <w:rFonts w:ascii="Times New Roman" w:hAnsi="Times New Roman" w:cs="Times New Roman"/>
          <w:i/>
          <w:sz w:val="24"/>
          <w:szCs w:val="24"/>
        </w:rPr>
        <w:lastRenderedPageBreak/>
        <w:t>Natural course to empirical data fit</w:t>
      </w:r>
    </w:p>
    <w:p w:rsidR="00D71639" w:rsidRPr="00D2061A" w:rsidRDefault="00D71639" w:rsidP="00D71639">
      <w:pPr>
        <w:rPr>
          <w:rFonts w:ascii="Times New Roman" w:hAnsi="Times New Roman" w:cs="Times New Roman"/>
          <w:sz w:val="24"/>
          <w:szCs w:val="24"/>
        </w:rPr>
      </w:pPr>
      <w:r w:rsidRPr="00D2061A">
        <w:rPr>
          <w:rFonts w:ascii="Times New Roman" w:hAnsi="Times New Roman" w:cs="Times New Roman"/>
          <w:sz w:val="24"/>
          <w:szCs w:val="24"/>
        </w:rPr>
        <w:t>Note that the y-axis varies in each graph.</w:t>
      </w:r>
    </w:p>
    <w:p w:rsidR="00D71639" w:rsidRPr="00D2061A" w:rsidRDefault="00D71639" w:rsidP="00D71639">
      <w:pPr>
        <w:rPr>
          <w:rFonts w:ascii="Times New Roman" w:hAnsi="Times New Roman" w:cs="Times New Roman"/>
          <w:sz w:val="24"/>
          <w:szCs w:val="24"/>
        </w:rPr>
      </w:pPr>
      <w:r w:rsidRPr="00D2061A">
        <w:rPr>
          <w:rFonts w:ascii="Times New Roman" w:hAnsi="Times New Roman" w:cs="Times New Roman"/>
          <w:sz w:val="24"/>
          <w:szCs w:val="24"/>
        </w:rPr>
        <w:t xml:space="preserve">Set </w:t>
      </w:r>
      <w:r>
        <w:rPr>
          <w:rFonts w:ascii="Times New Roman" w:hAnsi="Times New Roman" w:cs="Times New Roman"/>
          <w:sz w:val="24"/>
          <w:szCs w:val="24"/>
        </w:rPr>
        <w:t>2</w:t>
      </w:r>
      <w:r w:rsidRPr="00D2061A">
        <w:rPr>
          <w:rFonts w:ascii="Times New Roman" w:hAnsi="Times New Roman" w:cs="Times New Roman"/>
          <w:sz w:val="24"/>
          <w:szCs w:val="24"/>
        </w:rPr>
        <w:t>: time-constant and time-varying covariates.</w:t>
      </w:r>
    </w:p>
    <w:p w:rsidR="00D71639" w:rsidRPr="00D2061A" w:rsidRDefault="00D71639" w:rsidP="00D71639">
      <w:pPr>
        <w:rPr>
          <w:rFonts w:ascii="Times New Roman" w:hAnsi="Times New Roman" w:cs="Times New Roman"/>
          <w:sz w:val="24"/>
          <w:szCs w:val="24"/>
        </w:rPr>
      </w:pPr>
      <w:r w:rsidRPr="00D2061A">
        <w:rPr>
          <w:rFonts w:ascii="Times New Roman" w:hAnsi="Times New Roman" w:cs="Times New Roman"/>
          <w:sz w:val="24"/>
          <w:szCs w:val="24"/>
        </w:rPr>
        <w:t xml:space="preserve">Set </w:t>
      </w:r>
      <w:r>
        <w:rPr>
          <w:rFonts w:ascii="Times New Roman" w:hAnsi="Times New Roman" w:cs="Times New Roman"/>
          <w:sz w:val="24"/>
          <w:szCs w:val="24"/>
        </w:rPr>
        <w:t>3</w:t>
      </w:r>
      <w:r w:rsidRPr="00D2061A">
        <w:rPr>
          <w:rFonts w:ascii="Times New Roman" w:hAnsi="Times New Roman" w:cs="Times New Roman"/>
          <w:sz w:val="24"/>
          <w:szCs w:val="24"/>
        </w:rPr>
        <w:t>: time-varying covariates and individual-level fixed-effect intercepts.</w:t>
      </w:r>
    </w:p>
    <w:p w:rsidR="00D71639" w:rsidRPr="00D2061A" w:rsidRDefault="00D71639" w:rsidP="00D71639">
      <w:pPr>
        <w:rPr>
          <w:rFonts w:ascii="Times New Roman" w:hAnsi="Times New Roman" w:cs="Times New Roman"/>
          <w:sz w:val="24"/>
          <w:szCs w:val="24"/>
        </w:rPr>
      </w:pPr>
      <w:r w:rsidRPr="00D2061A">
        <w:rPr>
          <w:rFonts w:ascii="Times New Roman" w:hAnsi="Times New Roman" w:cs="Times New Roman"/>
          <w:sz w:val="24"/>
          <w:szCs w:val="24"/>
        </w:rPr>
        <w:t xml:space="preserve">Note that set </w:t>
      </w:r>
      <w:r>
        <w:rPr>
          <w:rFonts w:ascii="Times New Roman" w:hAnsi="Times New Roman" w:cs="Times New Roman"/>
          <w:sz w:val="24"/>
          <w:szCs w:val="24"/>
        </w:rPr>
        <w:t>3</w:t>
      </w:r>
      <w:r w:rsidRPr="00D2061A">
        <w:rPr>
          <w:rFonts w:ascii="Times New Roman" w:hAnsi="Times New Roman" w:cs="Times New Roman"/>
          <w:sz w:val="24"/>
          <w:szCs w:val="24"/>
        </w:rPr>
        <w:t xml:space="preserve"> emulates the aggregate of individuals that change on all time-varying covariates, and therefore represents </w:t>
      </w:r>
      <w:r>
        <w:rPr>
          <w:rFonts w:ascii="Times New Roman" w:hAnsi="Times New Roman" w:cs="Times New Roman"/>
          <w:sz w:val="24"/>
          <w:szCs w:val="24"/>
        </w:rPr>
        <w:t>a</w:t>
      </w:r>
      <w:r w:rsidRPr="00D2061A">
        <w:rPr>
          <w:rFonts w:ascii="Times New Roman" w:hAnsi="Times New Roman" w:cs="Times New Roman"/>
          <w:sz w:val="24"/>
          <w:szCs w:val="24"/>
        </w:rPr>
        <w:t xml:space="preserve"> population that is not represented well by the empirical data (as the empirical data below includes all individuals, including those that do not change on covariates</w:t>
      </w:r>
      <w:r>
        <w:rPr>
          <w:rFonts w:ascii="Times New Roman" w:hAnsi="Times New Roman" w:cs="Times New Roman"/>
          <w:sz w:val="24"/>
          <w:szCs w:val="24"/>
        </w:rPr>
        <w:t xml:space="preserve">); this issue was described in the paragraph on effect estimation in the main document. </w:t>
      </w:r>
      <w:r w:rsidRPr="00D2061A">
        <w:rPr>
          <w:rFonts w:ascii="Times New Roman" w:hAnsi="Times New Roman" w:cs="Times New Roman"/>
          <w:sz w:val="24"/>
          <w:szCs w:val="24"/>
        </w:rPr>
        <w:t xml:space="preserve">Therefore, the main comparisons should be between set </w:t>
      </w:r>
      <w:r>
        <w:rPr>
          <w:rFonts w:ascii="Times New Roman" w:hAnsi="Times New Roman" w:cs="Times New Roman"/>
          <w:sz w:val="24"/>
          <w:szCs w:val="24"/>
        </w:rPr>
        <w:t>2</w:t>
      </w:r>
      <w:r w:rsidRPr="00D2061A">
        <w:rPr>
          <w:rFonts w:ascii="Times New Roman" w:hAnsi="Times New Roman" w:cs="Times New Roman"/>
          <w:sz w:val="24"/>
          <w:szCs w:val="24"/>
        </w:rPr>
        <w:t xml:space="preserve"> and the natural course.</w:t>
      </w:r>
    </w:p>
    <w:p w:rsidR="00D71639" w:rsidRPr="00AE0529" w:rsidRDefault="00D71639" w:rsidP="00D71639">
      <w:pPr>
        <w:rPr>
          <w:b/>
        </w:rPr>
      </w:pPr>
      <w:r>
        <w:rPr>
          <w:noProof/>
        </w:rPr>
        <w:drawing>
          <wp:inline distT="0" distB="0" distL="0" distR="0" wp14:anchorId="732D15BE" wp14:editId="23A8077F">
            <wp:extent cx="5380953" cy="4209524"/>
            <wp:effectExtent l="0" t="0" r="0" b="63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380953" cy="4209524"/>
                    </a:xfrm>
                    <a:prstGeom prst="rect">
                      <a:avLst/>
                    </a:prstGeom>
                  </pic:spPr>
                </pic:pic>
              </a:graphicData>
            </a:graphic>
          </wp:inline>
        </w:drawing>
      </w:r>
    </w:p>
    <w:p w:rsidR="00D71639" w:rsidRDefault="00D71639" w:rsidP="00D71639">
      <w:r>
        <w:rPr>
          <w:noProof/>
        </w:rPr>
        <w:lastRenderedPageBreak/>
        <w:drawing>
          <wp:inline distT="0" distB="0" distL="0" distR="0" wp14:anchorId="00345527" wp14:editId="72B36D9D">
            <wp:extent cx="4591050" cy="3591582"/>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592283" cy="3592547"/>
                    </a:xfrm>
                    <a:prstGeom prst="rect">
                      <a:avLst/>
                    </a:prstGeom>
                  </pic:spPr>
                </pic:pic>
              </a:graphicData>
            </a:graphic>
          </wp:inline>
        </w:drawing>
      </w:r>
    </w:p>
    <w:p w:rsidR="00D71639" w:rsidRDefault="00D71639" w:rsidP="00D71639">
      <w:r>
        <w:rPr>
          <w:noProof/>
        </w:rPr>
        <w:drawing>
          <wp:inline distT="0" distB="0" distL="0" distR="0" wp14:anchorId="688125EE" wp14:editId="3D991A77">
            <wp:extent cx="4857750" cy="380022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857143" cy="3799747"/>
                    </a:xfrm>
                    <a:prstGeom prst="rect">
                      <a:avLst/>
                    </a:prstGeom>
                  </pic:spPr>
                </pic:pic>
              </a:graphicData>
            </a:graphic>
          </wp:inline>
        </w:drawing>
      </w:r>
    </w:p>
    <w:p w:rsidR="00D71639" w:rsidRDefault="00D71639" w:rsidP="00D71639">
      <w:r>
        <w:rPr>
          <w:noProof/>
        </w:rPr>
        <w:lastRenderedPageBreak/>
        <w:drawing>
          <wp:inline distT="0" distB="0" distL="0" distR="0" wp14:anchorId="35991C80" wp14:editId="4DE72919">
            <wp:extent cx="4629150" cy="3621388"/>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628572" cy="3620936"/>
                    </a:xfrm>
                    <a:prstGeom prst="rect">
                      <a:avLst/>
                    </a:prstGeom>
                  </pic:spPr>
                </pic:pic>
              </a:graphicData>
            </a:graphic>
          </wp:inline>
        </w:drawing>
      </w:r>
    </w:p>
    <w:p w:rsidR="00D71639" w:rsidRDefault="00D71639" w:rsidP="00D71639">
      <w:r>
        <w:rPr>
          <w:noProof/>
        </w:rPr>
        <w:drawing>
          <wp:inline distT="0" distB="0" distL="0" distR="0" wp14:anchorId="382092AD" wp14:editId="54A7D495">
            <wp:extent cx="4676775" cy="365864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676191" cy="3658189"/>
                    </a:xfrm>
                    <a:prstGeom prst="rect">
                      <a:avLst/>
                    </a:prstGeom>
                  </pic:spPr>
                </pic:pic>
              </a:graphicData>
            </a:graphic>
          </wp:inline>
        </w:drawing>
      </w:r>
    </w:p>
    <w:p w:rsidR="00D71639" w:rsidRDefault="00D71639" w:rsidP="00D71639">
      <w:r>
        <w:rPr>
          <w:noProof/>
        </w:rPr>
        <w:lastRenderedPageBreak/>
        <w:drawing>
          <wp:inline distT="0" distB="0" distL="0" distR="0" wp14:anchorId="45933AE2" wp14:editId="3C46D960">
            <wp:extent cx="4590210" cy="3590925"/>
            <wp:effectExtent l="0" t="0" r="127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589637" cy="3590477"/>
                    </a:xfrm>
                    <a:prstGeom prst="rect">
                      <a:avLst/>
                    </a:prstGeom>
                  </pic:spPr>
                </pic:pic>
              </a:graphicData>
            </a:graphic>
          </wp:inline>
        </w:drawing>
      </w:r>
    </w:p>
    <w:p w:rsidR="00D71639" w:rsidRDefault="00D71639" w:rsidP="00D71639">
      <w:r>
        <w:rPr>
          <w:noProof/>
        </w:rPr>
        <w:drawing>
          <wp:inline distT="0" distB="0" distL="0" distR="0" wp14:anchorId="050E1996" wp14:editId="08F83D94">
            <wp:extent cx="4809371" cy="37623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808770" cy="3761905"/>
                    </a:xfrm>
                    <a:prstGeom prst="rect">
                      <a:avLst/>
                    </a:prstGeom>
                  </pic:spPr>
                </pic:pic>
              </a:graphicData>
            </a:graphic>
          </wp:inline>
        </w:drawing>
      </w:r>
    </w:p>
    <w:p w:rsidR="00D71639" w:rsidRDefault="00D71639" w:rsidP="00D71639"/>
    <w:p w:rsidR="00D71639" w:rsidRDefault="00D71639" w:rsidP="00D71639">
      <w:r>
        <w:rPr>
          <w:noProof/>
        </w:rPr>
        <w:lastRenderedPageBreak/>
        <w:drawing>
          <wp:inline distT="0" distB="0" distL="0" distR="0" wp14:anchorId="365EFF14" wp14:editId="756C7176">
            <wp:extent cx="4972050" cy="388964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978442" cy="3894641"/>
                    </a:xfrm>
                    <a:prstGeom prst="rect">
                      <a:avLst/>
                    </a:prstGeom>
                  </pic:spPr>
                </pic:pic>
              </a:graphicData>
            </a:graphic>
          </wp:inline>
        </w:drawing>
      </w:r>
    </w:p>
    <w:p w:rsidR="00D71639" w:rsidRDefault="00D71639" w:rsidP="00D71639">
      <w:r>
        <w:rPr>
          <w:noProof/>
        </w:rPr>
        <w:drawing>
          <wp:inline distT="0" distB="0" distL="0" distR="0" wp14:anchorId="5C49BBD8" wp14:editId="13B8309A">
            <wp:extent cx="5143500" cy="402376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142858" cy="4023263"/>
                    </a:xfrm>
                    <a:prstGeom prst="rect">
                      <a:avLst/>
                    </a:prstGeom>
                  </pic:spPr>
                </pic:pic>
              </a:graphicData>
            </a:graphic>
          </wp:inline>
        </w:drawing>
      </w:r>
    </w:p>
    <w:p w:rsidR="00D71639" w:rsidRDefault="00D71639" w:rsidP="00D71639"/>
    <w:p w:rsidR="00D71639" w:rsidRDefault="00D71639" w:rsidP="00D71639">
      <w:r>
        <w:rPr>
          <w:noProof/>
        </w:rPr>
        <w:drawing>
          <wp:inline distT="0" distB="0" distL="0" distR="0" wp14:anchorId="1C2D4356" wp14:editId="0F7D0759">
            <wp:extent cx="4781550" cy="3740611"/>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780953" cy="3740144"/>
                    </a:xfrm>
                    <a:prstGeom prst="rect">
                      <a:avLst/>
                    </a:prstGeom>
                  </pic:spPr>
                </pic:pic>
              </a:graphicData>
            </a:graphic>
          </wp:inline>
        </w:drawing>
      </w:r>
      <w:r>
        <w:t xml:space="preserve"> </w:t>
      </w:r>
    </w:p>
    <w:p w:rsidR="00D71639" w:rsidRDefault="00D71639" w:rsidP="00D71639">
      <w:r>
        <w:rPr>
          <w:noProof/>
        </w:rPr>
        <w:drawing>
          <wp:inline distT="0" distB="0" distL="0" distR="0" wp14:anchorId="4A8F9149" wp14:editId="00C580F4">
            <wp:extent cx="4590210" cy="3590925"/>
            <wp:effectExtent l="0" t="0" r="127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598650" cy="3597527"/>
                    </a:xfrm>
                    <a:prstGeom prst="rect">
                      <a:avLst/>
                    </a:prstGeom>
                  </pic:spPr>
                </pic:pic>
              </a:graphicData>
            </a:graphic>
          </wp:inline>
        </w:drawing>
      </w:r>
      <w:r>
        <w:t xml:space="preserve"> </w:t>
      </w:r>
    </w:p>
    <w:p w:rsidR="00D71639" w:rsidRDefault="00D71639" w:rsidP="00D71639"/>
    <w:p w:rsidR="00D71639" w:rsidRDefault="00D71639" w:rsidP="00D71639">
      <w:r>
        <w:rPr>
          <w:noProof/>
        </w:rPr>
        <w:lastRenderedPageBreak/>
        <w:drawing>
          <wp:inline distT="0" distB="0" distL="0" distR="0" wp14:anchorId="33F0C58B" wp14:editId="36D7221D">
            <wp:extent cx="4762500" cy="3725708"/>
            <wp:effectExtent l="0" t="0" r="0" b="825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767485" cy="3729608"/>
                    </a:xfrm>
                    <a:prstGeom prst="rect">
                      <a:avLst/>
                    </a:prstGeom>
                  </pic:spPr>
                </pic:pic>
              </a:graphicData>
            </a:graphic>
          </wp:inline>
        </w:drawing>
      </w:r>
      <w:r>
        <w:t xml:space="preserve"> </w:t>
      </w:r>
    </w:p>
    <w:p w:rsidR="00D71639" w:rsidRDefault="00D71639" w:rsidP="00D71639">
      <w:r>
        <w:rPr>
          <w:noProof/>
        </w:rPr>
        <w:drawing>
          <wp:inline distT="0" distB="0" distL="0" distR="0" wp14:anchorId="764495DA" wp14:editId="4035B026">
            <wp:extent cx="4762500" cy="3725708"/>
            <wp:effectExtent l="0" t="0" r="0" b="825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761905" cy="3725243"/>
                    </a:xfrm>
                    <a:prstGeom prst="rect">
                      <a:avLst/>
                    </a:prstGeom>
                  </pic:spPr>
                </pic:pic>
              </a:graphicData>
            </a:graphic>
          </wp:inline>
        </w:drawing>
      </w:r>
      <w:r>
        <w:t xml:space="preserve"> </w:t>
      </w:r>
    </w:p>
    <w:p w:rsidR="00D71639" w:rsidRDefault="00D71639" w:rsidP="00D71639"/>
    <w:p w:rsidR="00D71639" w:rsidRDefault="00D71639" w:rsidP="00D71639">
      <w:r>
        <w:rPr>
          <w:noProof/>
        </w:rPr>
        <w:lastRenderedPageBreak/>
        <w:drawing>
          <wp:inline distT="0" distB="0" distL="0" distR="0" wp14:anchorId="66B387A1" wp14:editId="106725ED">
            <wp:extent cx="4687615" cy="366712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687030" cy="3666667"/>
                    </a:xfrm>
                    <a:prstGeom prst="rect">
                      <a:avLst/>
                    </a:prstGeom>
                  </pic:spPr>
                </pic:pic>
              </a:graphicData>
            </a:graphic>
          </wp:inline>
        </w:drawing>
      </w:r>
      <w:r>
        <w:t xml:space="preserve"> </w:t>
      </w:r>
    </w:p>
    <w:p w:rsidR="00D71639" w:rsidRDefault="00D71639" w:rsidP="00D71639">
      <w:r>
        <w:rPr>
          <w:noProof/>
        </w:rPr>
        <w:drawing>
          <wp:inline distT="0" distB="0" distL="0" distR="0" wp14:anchorId="6026A0EE" wp14:editId="44F8AE44">
            <wp:extent cx="4752975" cy="3718258"/>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4754249" cy="3719255"/>
                    </a:xfrm>
                    <a:prstGeom prst="rect">
                      <a:avLst/>
                    </a:prstGeom>
                  </pic:spPr>
                </pic:pic>
              </a:graphicData>
            </a:graphic>
          </wp:inline>
        </w:drawing>
      </w:r>
    </w:p>
    <w:p w:rsidR="00D71639" w:rsidRDefault="00D71639" w:rsidP="00D71639">
      <w:r>
        <w:rPr>
          <w:noProof/>
        </w:rPr>
        <w:lastRenderedPageBreak/>
        <w:drawing>
          <wp:inline distT="0" distB="0" distL="0" distR="0" wp14:anchorId="13423E72" wp14:editId="6F6269C9">
            <wp:extent cx="4581525" cy="3584131"/>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4582123" cy="3584599"/>
                    </a:xfrm>
                    <a:prstGeom prst="rect">
                      <a:avLst/>
                    </a:prstGeom>
                  </pic:spPr>
                </pic:pic>
              </a:graphicData>
            </a:graphic>
          </wp:inline>
        </w:drawing>
      </w:r>
    </w:p>
    <w:p w:rsidR="00D71639" w:rsidRPr="00082FD3" w:rsidRDefault="00D71639" w:rsidP="00D71639">
      <w:pPr>
        <w:rPr>
          <w:rFonts w:ascii="Times New Roman" w:hAnsi="Times New Roman" w:cs="Times New Roman"/>
          <w:sz w:val="24"/>
          <w:szCs w:val="24"/>
        </w:rPr>
      </w:pPr>
      <w:r w:rsidRPr="00082FD3">
        <w:rPr>
          <w:rFonts w:ascii="Times New Roman" w:hAnsi="Times New Roman" w:cs="Times New Roman"/>
          <w:sz w:val="24"/>
          <w:szCs w:val="24"/>
        </w:rPr>
        <w:t>N06 excluding antidepressants (therefore an extremely small group: note the y-axis range).</w:t>
      </w:r>
    </w:p>
    <w:p w:rsidR="00D71639" w:rsidRDefault="00D71639" w:rsidP="00D71639">
      <w:r>
        <w:rPr>
          <w:noProof/>
        </w:rPr>
        <w:drawing>
          <wp:inline distT="0" distB="0" distL="0" distR="0" wp14:anchorId="2D814413" wp14:editId="531D50B6">
            <wp:extent cx="4602383" cy="3600450"/>
            <wp:effectExtent l="0" t="0" r="825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4603278" cy="3601150"/>
                    </a:xfrm>
                    <a:prstGeom prst="rect">
                      <a:avLst/>
                    </a:prstGeom>
                  </pic:spPr>
                </pic:pic>
              </a:graphicData>
            </a:graphic>
          </wp:inline>
        </w:drawing>
      </w:r>
    </w:p>
    <w:p w:rsidR="00D71639" w:rsidRDefault="00D71639" w:rsidP="00D71639">
      <w:r>
        <w:br w:type="page"/>
      </w:r>
    </w:p>
    <w:p w:rsidR="00D71639" w:rsidRDefault="00D71639" w:rsidP="00D71639">
      <w:r>
        <w:rPr>
          <w:noProof/>
        </w:rPr>
        <w:lastRenderedPageBreak/>
        <w:drawing>
          <wp:inline distT="0" distB="0" distL="0" distR="0" wp14:anchorId="26AE3EB8" wp14:editId="05A8E234">
            <wp:extent cx="4905375" cy="383748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4904762" cy="3837001"/>
                    </a:xfrm>
                    <a:prstGeom prst="rect">
                      <a:avLst/>
                    </a:prstGeom>
                  </pic:spPr>
                </pic:pic>
              </a:graphicData>
            </a:graphic>
          </wp:inline>
        </w:drawing>
      </w:r>
    </w:p>
    <w:p w:rsidR="00D71639" w:rsidRDefault="00D71639" w:rsidP="00D71639">
      <w:r>
        <w:rPr>
          <w:noProof/>
        </w:rPr>
        <w:drawing>
          <wp:inline distT="0" distB="0" distL="0" distR="0" wp14:anchorId="3AFA91B3" wp14:editId="39B44B55">
            <wp:extent cx="4905375" cy="3837479"/>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4904762" cy="3837000"/>
                    </a:xfrm>
                    <a:prstGeom prst="rect">
                      <a:avLst/>
                    </a:prstGeom>
                  </pic:spPr>
                </pic:pic>
              </a:graphicData>
            </a:graphic>
          </wp:inline>
        </w:drawing>
      </w:r>
    </w:p>
    <w:p w:rsidR="00D71639" w:rsidRDefault="00D71639" w:rsidP="00D71639"/>
    <w:p w:rsidR="00D71639" w:rsidRDefault="00D71639" w:rsidP="00D71639">
      <w:r>
        <w:rPr>
          <w:noProof/>
        </w:rPr>
        <w:lastRenderedPageBreak/>
        <w:drawing>
          <wp:inline distT="0" distB="0" distL="0" distR="0" wp14:anchorId="54BAC469" wp14:editId="1C0DC364">
            <wp:extent cx="4667250" cy="3651194"/>
            <wp:effectExtent l="0" t="0" r="0" b="698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4672548" cy="3655339"/>
                    </a:xfrm>
                    <a:prstGeom prst="rect">
                      <a:avLst/>
                    </a:prstGeom>
                  </pic:spPr>
                </pic:pic>
              </a:graphicData>
            </a:graphic>
          </wp:inline>
        </w:drawing>
      </w:r>
    </w:p>
    <w:p w:rsidR="00D71639" w:rsidRDefault="00D71639" w:rsidP="00D71639">
      <w:r>
        <w:rPr>
          <w:noProof/>
        </w:rPr>
        <w:drawing>
          <wp:inline distT="0" distB="0" distL="0" distR="0" wp14:anchorId="570DA599" wp14:editId="4196C95B">
            <wp:extent cx="4667250" cy="3651194"/>
            <wp:effectExtent l="0" t="0" r="0" b="698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4666667" cy="3650738"/>
                    </a:xfrm>
                    <a:prstGeom prst="rect">
                      <a:avLst/>
                    </a:prstGeom>
                  </pic:spPr>
                </pic:pic>
              </a:graphicData>
            </a:graphic>
          </wp:inline>
        </w:drawing>
      </w:r>
    </w:p>
    <w:p w:rsidR="00D71639" w:rsidRDefault="00D71639" w:rsidP="00D71639"/>
    <w:p w:rsidR="00D71639" w:rsidRDefault="00D71639" w:rsidP="00D71639">
      <w:r>
        <w:rPr>
          <w:noProof/>
        </w:rPr>
        <w:lastRenderedPageBreak/>
        <w:drawing>
          <wp:inline distT="0" distB="0" distL="0" distR="0" wp14:anchorId="50B77BAE" wp14:editId="2A1090F6">
            <wp:extent cx="4943302" cy="386715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4942761" cy="3866727"/>
                    </a:xfrm>
                    <a:prstGeom prst="rect">
                      <a:avLst/>
                    </a:prstGeom>
                  </pic:spPr>
                </pic:pic>
              </a:graphicData>
            </a:graphic>
          </wp:inline>
        </w:drawing>
      </w:r>
      <w:r>
        <w:t xml:space="preserve"> </w:t>
      </w:r>
    </w:p>
    <w:p w:rsidR="00D71639" w:rsidRDefault="00D71639" w:rsidP="00D71639"/>
    <w:p w:rsidR="00D71639" w:rsidRDefault="00D71639" w:rsidP="00D71639"/>
    <w:p w:rsidR="00D71639" w:rsidRDefault="00D71639" w:rsidP="00D71639"/>
    <w:p w:rsidR="00D71639" w:rsidRDefault="00D71639" w:rsidP="00D71639">
      <w:r>
        <w:rPr>
          <w:noProof/>
        </w:rPr>
        <w:lastRenderedPageBreak/>
        <w:drawing>
          <wp:inline distT="0" distB="0" distL="0" distR="0" wp14:anchorId="58960389" wp14:editId="0E127444">
            <wp:extent cx="4772025" cy="3733159"/>
            <wp:effectExtent l="0" t="0" r="0" b="127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4771429" cy="3732693"/>
                    </a:xfrm>
                    <a:prstGeom prst="rect">
                      <a:avLst/>
                    </a:prstGeom>
                  </pic:spPr>
                </pic:pic>
              </a:graphicData>
            </a:graphic>
          </wp:inline>
        </w:drawing>
      </w:r>
      <w:r>
        <w:t xml:space="preserve"> </w:t>
      </w:r>
    </w:p>
    <w:p w:rsidR="00023EF2" w:rsidRDefault="00D71639">
      <w:r>
        <w:rPr>
          <w:noProof/>
        </w:rPr>
        <w:drawing>
          <wp:inline distT="0" distB="0" distL="0" distR="0" wp14:anchorId="122B6EBF" wp14:editId="274456BA">
            <wp:extent cx="4772844" cy="3733800"/>
            <wp:effectExtent l="0" t="0" r="889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4773016" cy="3733934"/>
                    </a:xfrm>
                    <a:prstGeom prst="rect">
                      <a:avLst/>
                    </a:prstGeom>
                  </pic:spPr>
                </pic:pic>
              </a:graphicData>
            </a:graphic>
          </wp:inline>
        </w:drawing>
      </w:r>
      <w:r>
        <w:t xml:space="preserve"> </w:t>
      </w:r>
    </w:p>
    <w:sectPr w:rsidR="00023EF2">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639" w:rsidRDefault="00D71639" w:rsidP="00D71639">
      <w:pPr>
        <w:spacing w:after="0" w:line="240" w:lineRule="auto"/>
      </w:pPr>
      <w:r>
        <w:separator/>
      </w:r>
    </w:p>
  </w:endnote>
  <w:endnote w:type="continuationSeparator" w:id="0">
    <w:p w:rsidR="00D71639" w:rsidRDefault="00D71639" w:rsidP="00D71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2005290"/>
      <w:docPartObj>
        <w:docPartGallery w:val="Page Numbers (Bottom of Page)"/>
        <w:docPartUnique/>
      </w:docPartObj>
    </w:sdtPr>
    <w:sdtEndPr>
      <w:rPr>
        <w:noProof/>
      </w:rPr>
    </w:sdtEndPr>
    <w:sdtContent>
      <w:p w:rsidR="00D71639" w:rsidRDefault="00D71639">
        <w:pPr>
          <w:pStyle w:val="Footer"/>
          <w:jc w:val="right"/>
        </w:pPr>
        <w:r>
          <w:fldChar w:fldCharType="begin"/>
        </w:r>
        <w:r>
          <w:instrText xml:space="preserve"> PAGE   \* MERGEFORMAT </w:instrText>
        </w:r>
        <w:r>
          <w:fldChar w:fldCharType="separate"/>
        </w:r>
        <w:r w:rsidR="003474C9">
          <w:rPr>
            <w:noProof/>
          </w:rPr>
          <w:t>2</w:t>
        </w:r>
        <w:r>
          <w:rPr>
            <w:noProof/>
          </w:rPr>
          <w:fldChar w:fldCharType="end"/>
        </w:r>
      </w:p>
    </w:sdtContent>
  </w:sdt>
  <w:p w:rsidR="00D71639" w:rsidRDefault="00D716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639" w:rsidRDefault="00D71639" w:rsidP="00D71639">
      <w:pPr>
        <w:spacing w:after="0" w:line="240" w:lineRule="auto"/>
      </w:pPr>
      <w:r>
        <w:separator/>
      </w:r>
    </w:p>
  </w:footnote>
  <w:footnote w:type="continuationSeparator" w:id="0">
    <w:p w:rsidR="00D71639" w:rsidRDefault="00D71639" w:rsidP="00D716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135C"/>
    <w:multiLevelType w:val="hybridMultilevel"/>
    <w:tmpl w:val="4D669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626"/>
    <w:rsid w:val="00003A97"/>
    <w:rsid w:val="00023EF2"/>
    <w:rsid w:val="000A409C"/>
    <w:rsid w:val="000C263C"/>
    <w:rsid w:val="000D5626"/>
    <w:rsid w:val="000D7525"/>
    <w:rsid w:val="0015431A"/>
    <w:rsid w:val="002B4EF5"/>
    <w:rsid w:val="00333128"/>
    <w:rsid w:val="003474C9"/>
    <w:rsid w:val="004E1C5C"/>
    <w:rsid w:val="007D0F33"/>
    <w:rsid w:val="007D5CA9"/>
    <w:rsid w:val="0083184D"/>
    <w:rsid w:val="00D2770D"/>
    <w:rsid w:val="00D33280"/>
    <w:rsid w:val="00D55960"/>
    <w:rsid w:val="00D60A74"/>
    <w:rsid w:val="00D71639"/>
    <w:rsid w:val="00D73772"/>
    <w:rsid w:val="00ED7011"/>
    <w:rsid w:val="00EF1F1E"/>
    <w:rsid w:val="00F30B43"/>
    <w:rsid w:val="00FA2FB1"/>
    <w:rsid w:val="00FF5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7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70D"/>
    <w:pPr>
      <w:ind w:left="720"/>
      <w:contextualSpacing/>
    </w:pPr>
  </w:style>
  <w:style w:type="paragraph" w:styleId="BalloonText">
    <w:name w:val="Balloon Text"/>
    <w:basedOn w:val="Normal"/>
    <w:link w:val="BalloonTextChar"/>
    <w:uiPriority w:val="99"/>
    <w:semiHidden/>
    <w:unhideWhenUsed/>
    <w:rsid w:val="00D716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639"/>
    <w:rPr>
      <w:rFonts w:ascii="Tahoma" w:hAnsi="Tahoma" w:cs="Tahoma"/>
      <w:sz w:val="16"/>
      <w:szCs w:val="16"/>
    </w:rPr>
  </w:style>
  <w:style w:type="paragraph" w:styleId="Header">
    <w:name w:val="header"/>
    <w:basedOn w:val="Normal"/>
    <w:link w:val="HeaderChar"/>
    <w:uiPriority w:val="99"/>
    <w:unhideWhenUsed/>
    <w:rsid w:val="00D716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639"/>
  </w:style>
  <w:style w:type="paragraph" w:styleId="Footer">
    <w:name w:val="footer"/>
    <w:basedOn w:val="Normal"/>
    <w:link w:val="FooterChar"/>
    <w:uiPriority w:val="99"/>
    <w:unhideWhenUsed/>
    <w:rsid w:val="00D716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6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7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70D"/>
    <w:pPr>
      <w:ind w:left="720"/>
      <w:contextualSpacing/>
    </w:pPr>
  </w:style>
  <w:style w:type="paragraph" w:styleId="BalloonText">
    <w:name w:val="Balloon Text"/>
    <w:basedOn w:val="Normal"/>
    <w:link w:val="BalloonTextChar"/>
    <w:uiPriority w:val="99"/>
    <w:semiHidden/>
    <w:unhideWhenUsed/>
    <w:rsid w:val="00D716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639"/>
    <w:rPr>
      <w:rFonts w:ascii="Tahoma" w:hAnsi="Tahoma" w:cs="Tahoma"/>
      <w:sz w:val="16"/>
      <w:szCs w:val="16"/>
    </w:rPr>
  </w:style>
  <w:style w:type="paragraph" w:styleId="Header">
    <w:name w:val="header"/>
    <w:basedOn w:val="Normal"/>
    <w:link w:val="HeaderChar"/>
    <w:uiPriority w:val="99"/>
    <w:unhideWhenUsed/>
    <w:rsid w:val="00D716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639"/>
  </w:style>
  <w:style w:type="paragraph" w:styleId="Footer">
    <w:name w:val="footer"/>
    <w:basedOn w:val="Normal"/>
    <w:link w:val="FooterChar"/>
    <w:uiPriority w:val="99"/>
    <w:unhideWhenUsed/>
    <w:rsid w:val="00D716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2F60F-8E43-4549-BB9C-F3AF68BAF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8E93B8C1.dotm</Template>
  <TotalTime>0</TotalTime>
  <Pages>17</Pages>
  <Words>905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MPI for Demographic Research</Company>
  <LinksUpToDate>false</LinksUpToDate>
  <CharactersWithSpaces>6052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Bijlsma, Maarten Jacob</dc:creator>
  <cp:lastModifiedBy>Bijlsma, Maarten Jacob</cp:lastModifiedBy>
  <cp:revision>27</cp:revision>
  <dcterms:created xsi:type="dcterms:W3CDTF">2018-10-05T13:02:00Z</dcterms:created>
  <dcterms:modified xsi:type="dcterms:W3CDTF">2019-01-21T17:38:00Z</dcterms:modified>
</cp:coreProperties>
</file>