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E4" w:rsidRPr="00DC2359" w:rsidRDefault="00493233" w:rsidP="008635E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eAppendix</w:t>
      </w:r>
      <w:proofErr w:type="spellEnd"/>
      <w:proofErr w:type="gramEnd"/>
      <w:r w:rsidR="008635E4" w:rsidRPr="00DC2359">
        <w:rPr>
          <w:rFonts w:ascii="Times New Roman" w:hAnsi="Times New Roman" w:cs="Times New Roman"/>
          <w:b/>
        </w:rPr>
        <w:t xml:space="preserve"> 1 </w:t>
      </w:r>
      <w:r w:rsidR="008635E4" w:rsidRPr="00DC2359">
        <w:rPr>
          <w:rFonts w:ascii="Times New Roman" w:hAnsi="Times New Roman" w:cs="Times New Roman"/>
        </w:rPr>
        <w:t xml:space="preserve">- </w:t>
      </w:r>
      <w:r w:rsidR="008635E4" w:rsidRPr="00DC2359">
        <w:rPr>
          <w:rFonts w:ascii="Times New Roman" w:hAnsi="Times New Roman" w:cs="Times New Roman"/>
          <w:b/>
        </w:rPr>
        <w:t>Search strategies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C2359">
        <w:rPr>
          <w:rFonts w:ascii="Times New Roman" w:hAnsi="Times New Roman" w:cs="Times New Roman"/>
          <w:b/>
        </w:rPr>
        <w:t>Embase</w:t>
      </w:r>
      <w:proofErr w:type="spellEnd"/>
      <w:r w:rsidRPr="00DC2359">
        <w:rPr>
          <w:rFonts w:ascii="Times New Roman" w:hAnsi="Times New Roman" w:cs="Times New Roman"/>
          <w:b/>
        </w:rPr>
        <w:t xml:space="preserve"> (embase.com)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#1 'aerospace medicine'/</w:t>
      </w:r>
      <w:proofErr w:type="spellStart"/>
      <w:r w:rsidRPr="00DC2359">
        <w:rPr>
          <w:rFonts w:ascii="Times New Roman" w:hAnsi="Times New Roman" w:cs="Times New Roman"/>
        </w:rPr>
        <w:t>exp</w:t>
      </w:r>
      <w:proofErr w:type="spellEnd"/>
      <w:r w:rsidRPr="00DC2359">
        <w:rPr>
          <w:rFonts w:ascii="Times New Roman" w:hAnsi="Times New Roman" w:cs="Times New Roman"/>
        </w:rPr>
        <w:t xml:space="preserve"> OR 'aircraft'/</w:t>
      </w:r>
      <w:proofErr w:type="spellStart"/>
      <w:r w:rsidRPr="00DC2359">
        <w:rPr>
          <w:rFonts w:ascii="Times New Roman" w:hAnsi="Times New Roman" w:cs="Times New Roman"/>
        </w:rPr>
        <w:t>exp</w:t>
      </w:r>
      <w:proofErr w:type="spellEnd"/>
      <w:r w:rsidRPr="00DC2359">
        <w:rPr>
          <w:rFonts w:ascii="Times New Roman" w:hAnsi="Times New Roman" w:cs="Times New Roman"/>
        </w:rPr>
        <w:t xml:space="preserve"> OR 'flight'/</w:t>
      </w:r>
      <w:proofErr w:type="spellStart"/>
      <w:r w:rsidRPr="00DC2359">
        <w:rPr>
          <w:rFonts w:ascii="Times New Roman" w:hAnsi="Times New Roman" w:cs="Times New Roman"/>
        </w:rPr>
        <w:t>exp</w:t>
      </w:r>
      <w:proofErr w:type="spellEnd"/>
      <w:r w:rsidRPr="00DC2359">
        <w:rPr>
          <w:rFonts w:ascii="Times New Roman" w:hAnsi="Times New Roman" w:cs="Times New Roman"/>
        </w:rPr>
        <w:t xml:space="preserve"> OR 'airplane crew'/</w:t>
      </w:r>
      <w:proofErr w:type="spellStart"/>
      <w:r w:rsidRPr="00DC2359">
        <w:rPr>
          <w:rFonts w:ascii="Times New Roman" w:hAnsi="Times New Roman" w:cs="Times New Roman"/>
        </w:rPr>
        <w:t>exp</w:t>
      </w:r>
      <w:proofErr w:type="spellEnd"/>
      <w:r w:rsidRPr="00DC2359">
        <w:rPr>
          <w:rFonts w:ascii="Times New Roman" w:hAnsi="Times New Roman" w:cs="Times New Roman"/>
        </w:rPr>
        <w:t xml:space="preserve"> OR 'airplane pilot'/</w:t>
      </w:r>
      <w:proofErr w:type="spellStart"/>
      <w:r w:rsidRPr="00DC2359">
        <w:rPr>
          <w:rFonts w:ascii="Times New Roman" w:hAnsi="Times New Roman" w:cs="Times New Roman"/>
        </w:rPr>
        <w:t>exp</w:t>
      </w:r>
      <w:proofErr w:type="spellEnd"/>
      <w:r w:rsidRPr="00DC2359">
        <w:rPr>
          <w:rFonts w:ascii="Times New Roman" w:hAnsi="Times New Roman" w:cs="Times New Roman"/>
        </w:rPr>
        <w:t xml:space="preserve"> OR 'aviation'/</w:t>
      </w:r>
      <w:proofErr w:type="spellStart"/>
      <w:r w:rsidRPr="00DC2359">
        <w:rPr>
          <w:rFonts w:ascii="Times New Roman" w:hAnsi="Times New Roman" w:cs="Times New Roman"/>
        </w:rPr>
        <w:t>exp</w:t>
      </w:r>
      <w:proofErr w:type="spellEnd"/>
      <w:r w:rsidRPr="00DC2359">
        <w:rPr>
          <w:rFonts w:ascii="Times New Roman" w:hAnsi="Times New Roman" w:cs="Times New Roman"/>
        </w:rPr>
        <w:t xml:space="preserve"> OR 'aero transport':</w:t>
      </w:r>
      <w:proofErr w:type="spellStart"/>
      <w:r w:rsidRPr="00DC2359">
        <w:rPr>
          <w:rFonts w:ascii="Times New Roman" w:hAnsi="Times New Roman" w:cs="Times New Roman"/>
        </w:rPr>
        <w:t>ab,ti</w:t>
      </w:r>
      <w:proofErr w:type="spellEnd"/>
      <w:r w:rsidRPr="00DC2359">
        <w:rPr>
          <w:rFonts w:ascii="Times New Roman" w:hAnsi="Times New Roman" w:cs="Times New Roman"/>
        </w:rPr>
        <w:t xml:space="preserve"> OR aircraft*:</w:t>
      </w:r>
      <w:proofErr w:type="spellStart"/>
      <w:r w:rsidRPr="00DC2359">
        <w:rPr>
          <w:rFonts w:ascii="Times New Roman" w:hAnsi="Times New Roman" w:cs="Times New Roman"/>
        </w:rPr>
        <w:t>ab,ti</w:t>
      </w:r>
      <w:proofErr w:type="spellEnd"/>
      <w:r w:rsidRPr="00DC2359">
        <w:rPr>
          <w:rFonts w:ascii="Times New Roman" w:hAnsi="Times New Roman" w:cs="Times New Roman"/>
        </w:rPr>
        <w:t xml:space="preserve"> OR aeroplane*:</w:t>
      </w:r>
      <w:proofErr w:type="spellStart"/>
      <w:r w:rsidRPr="00DC2359">
        <w:rPr>
          <w:rFonts w:ascii="Times New Roman" w:hAnsi="Times New Roman" w:cs="Times New Roman"/>
        </w:rPr>
        <w:t>ab,ti</w:t>
      </w:r>
      <w:proofErr w:type="spellEnd"/>
      <w:r w:rsidRPr="00DC2359">
        <w:rPr>
          <w:rFonts w:ascii="Times New Roman" w:hAnsi="Times New Roman" w:cs="Times New Roman"/>
        </w:rPr>
        <w:t xml:space="preserve"> OR airline*:</w:t>
      </w:r>
      <w:proofErr w:type="spellStart"/>
      <w:r w:rsidRPr="00DC2359">
        <w:rPr>
          <w:rFonts w:ascii="Times New Roman" w:hAnsi="Times New Roman" w:cs="Times New Roman"/>
        </w:rPr>
        <w:t>ab,ti</w:t>
      </w:r>
      <w:proofErr w:type="spellEnd"/>
      <w:r w:rsidRPr="00DC2359">
        <w:rPr>
          <w:rFonts w:ascii="Times New Roman" w:hAnsi="Times New Roman" w:cs="Times New Roman"/>
        </w:rPr>
        <w:t xml:space="preserve"> OR airplane*:</w:t>
      </w:r>
      <w:proofErr w:type="spellStart"/>
      <w:r w:rsidRPr="00DC2359">
        <w:rPr>
          <w:rFonts w:ascii="Times New Roman" w:hAnsi="Times New Roman" w:cs="Times New Roman"/>
        </w:rPr>
        <w:t>ab,ti</w:t>
      </w:r>
      <w:proofErr w:type="spellEnd"/>
      <w:r w:rsidRPr="00DC2359">
        <w:rPr>
          <w:rFonts w:ascii="Times New Roman" w:hAnsi="Times New Roman" w:cs="Times New Roman"/>
        </w:rPr>
        <w:t xml:space="preserve"> OR flight*:</w:t>
      </w:r>
      <w:proofErr w:type="spellStart"/>
      <w:r w:rsidRPr="00DC2359">
        <w:rPr>
          <w:rFonts w:ascii="Times New Roman" w:hAnsi="Times New Roman" w:cs="Times New Roman"/>
        </w:rPr>
        <w:t>ab,ti</w:t>
      </w:r>
      <w:proofErr w:type="spellEnd"/>
      <w:r w:rsidRPr="00DC2359">
        <w:rPr>
          <w:rFonts w:ascii="Times New Roman" w:hAnsi="Times New Roman" w:cs="Times New Roman"/>
        </w:rPr>
        <w:t xml:space="preserve"> OR </w:t>
      </w:r>
      <w:proofErr w:type="spellStart"/>
      <w:r w:rsidRPr="00DC2359">
        <w:rPr>
          <w:rFonts w:ascii="Times New Roman" w:hAnsi="Times New Roman" w:cs="Times New Roman"/>
        </w:rPr>
        <w:t>aircrew:ab,ti</w:t>
      </w:r>
      <w:proofErr w:type="spellEnd"/>
      <w:r w:rsidRPr="00DC2359">
        <w:rPr>
          <w:rFonts w:ascii="Times New Roman" w:hAnsi="Times New Roman" w:cs="Times New Roman"/>
        </w:rPr>
        <w:t xml:space="preserve">  OR </w:t>
      </w:r>
      <w:proofErr w:type="spellStart"/>
      <w:r w:rsidRPr="00DC2359">
        <w:rPr>
          <w:rFonts w:ascii="Times New Roman" w:hAnsi="Times New Roman" w:cs="Times New Roman"/>
        </w:rPr>
        <w:t>airflight</w:t>
      </w:r>
      <w:proofErr w:type="spellEnd"/>
      <w:r w:rsidRPr="00DC2359">
        <w:rPr>
          <w:rFonts w:ascii="Times New Roman" w:hAnsi="Times New Roman" w:cs="Times New Roman"/>
        </w:rPr>
        <w:t>*:</w:t>
      </w:r>
      <w:proofErr w:type="spellStart"/>
      <w:r w:rsidRPr="00DC2359">
        <w:rPr>
          <w:rFonts w:ascii="Times New Roman" w:hAnsi="Times New Roman" w:cs="Times New Roman"/>
        </w:rPr>
        <w:t>ab,ti</w:t>
      </w:r>
      <w:proofErr w:type="spellEnd"/>
      <w:r w:rsidRPr="00DC2359">
        <w:rPr>
          <w:rFonts w:ascii="Times New Roman" w:hAnsi="Times New Roman" w:cs="Times New Roman"/>
        </w:rPr>
        <w:t xml:space="preserve">  OR </w:t>
      </w:r>
      <w:proofErr w:type="spellStart"/>
      <w:r w:rsidRPr="00DC2359">
        <w:rPr>
          <w:rFonts w:ascii="Times New Roman" w:hAnsi="Times New Roman" w:cs="Times New Roman"/>
        </w:rPr>
        <w:t>aviation:ab,ti</w:t>
      </w:r>
      <w:proofErr w:type="spellEnd"/>
      <w:r w:rsidRPr="00DC2359">
        <w:rPr>
          <w:rFonts w:ascii="Times New Roman" w:hAnsi="Times New Roman" w:cs="Times New Roman"/>
        </w:rPr>
        <w:t xml:space="preserve">  OR airport*:</w:t>
      </w:r>
      <w:proofErr w:type="spellStart"/>
      <w:r w:rsidRPr="00DC2359">
        <w:rPr>
          <w:rFonts w:ascii="Times New Roman" w:hAnsi="Times New Roman" w:cs="Times New Roman"/>
        </w:rPr>
        <w:t>ti,ab</w:t>
      </w:r>
      <w:proofErr w:type="spellEnd"/>
      <w:r w:rsidRPr="00DC2359">
        <w:rPr>
          <w:rFonts w:ascii="Times New Roman" w:hAnsi="Times New Roman" w:cs="Times New Roman"/>
        </w:rPr>
        <w:t xml:space="preserve"> OR </w:t>
      </w:r>
      <w:proofErr w:type="spellStart"/>
      <w:r w:rsidRPr="00DC2359">
        <w:rPr>
          <w:rFonts w:ascii="Times New Roman" w:hAnsi="Times New Roman" w:cs="Times New Roman"/>
        </w:rPr>
        <w:t>aeroport</w:t>
      </w:r>
      <w:proofErr w:type="spellEnd"/>
      <w:r w:rsidRPr="00DC2359">
        <w:rPr>
          <w:rFonts w:ascii="Times New Roman" w:hAnsi="Times New Roman" w:cs="Times New Roman"/>
        </w:rPr>
        <w:t>*:</w:t>
      </w:r>
      <w:proofErr w:type="spellStart"/>
      <w:r w:rsidRPr="00DC2359">
        <w:rPr>
          <w:rFonts w:ascii="Times New Roman" w:hAnsi="Times New Roman" w:cs="Times New Roman"/>
        </w:rPr>
        <w:t>ti,ab</w:t>
      </w:r>
      <w:proofErr w:type="spellEnd"/>
      <w:r w:rsidRPr="00DC2359">
        <w:rPr>
          <w:rFonts w:ascii="Times New Roman" w:hAnsi="Times New Roman" w:cs="Times New Roman"/>
        </w:rPr>
        <w:t xml:space="preserve"> OR '</w:t>
      </w:r>
      <w:proofErr w:type="spellStart"/>
      <w:r w:rsidRPr="00DC2359">
        <w:rPr>
          <w:rFonts w:ascii="Times New Roman" w:hAnsi="Times New Roman" w:cs="Times New Roman"/>
        </w:rPr>
        <w:t>air port</w:t>
      </w:r>
      <w:proofErr w:type="spellEnd"/>
      <w:r w:rsidRPr="00DC2359">
        <w:rPr>
          <w:rFonts w:ascii="Times New Roman" w:hAnsi="Times New Roman" w:cs="Times New Roman"/>
        </w:rPr>
        <w:t xml:space="preserve">':ti,ab OR </w:t>
      </w:r>
      <w:proofErr w:type="spellStart"/>
      <w:r w:rsidRPr="00DC2359">
        <w:rPr>
          <w:rFonts w:ascii="Times New Roman" w:hAnsi="Times New Roman" w:cs="Times New Roman"/>
        </w:rPr>
        <w:t>steward:ti,ab</w:t>
      </w:r>
      <w:proofErr w:type="spellEnd"/>
      <w:r w:rsidRPr="00DC2359">
        <w:rPr>
          <w:rFonts w:ascii="Times New Roman" w:hAnsi="Times New Roman" w:cs="Times New Roman"/>
        </w:rPr>
        <w:t xml:space="preserve"> OR </w:t>
      </w:r>
      <w:proofErr w:type="spellStart"/>
      <w:r w:rsidRPr="00DC2359">
        <w:rPr>
          <w:rFonts w:ascii="Times New Roman" w:hAnsi="Times New Roman" w:cs="Times New Roman"/>
        </w:rPr>
        <w:t>stewardess:ti,ab</w:t>
      </w:r>
      <w:proofErr w:type="spellEnd"/>
      <w:r w:rsidRPr="00DC2359">
        <w:rPr>
          <w:rFonts w:ascii="Times New Roman" w:hAnsi="Times New Roman" w:cs="Times New Roman"/>
        </w:rPr>
        <w:t xml:space="preserve"> OR </w:t>
      </w:r>
      <w:proofErr w:type="spellStart"/>
      <w:r w:rsidRPr="00DC2359">
        <w:rPr>
          <w:rFonts w:ascii="Times New Roman" w:hAnsi="Times New Roman" w:cs="Times New Roman"/>
        </w:rPr>
        <w:t>inflight:ti,ab</w:t>
      </w:r>
      <w:proofErr w:type="spellEnd"/>
      <w:r w:rsidRPr="00DC2359">
        <w:rPr>
          <w:rFonts w:ascii="Times New Roman" w:hAnsi="Times New Roman" w:cs="Times New Roman"/>
        </w:rPr>
        <w:t xml:space="preserve"> OR 'in-flight':</w:t>
      </w:r>
      <w:proofErr w:type="spellStart"/>
      <w:r w:rsidRPr="00DC2359">
        <w:rPr>
          <w:rFonts w:ascii="Times New Roman" w:hAnsi="Times New Roman" w:cs="Times New Roman"/>
        </w:rPr>
        <w:t>ti,ab</w:t>
      </w:r>
      <w:proofErr w:type="spellEnd"/>
      <w:r w:rsidRPr="00DC2359">
        <w:rPr>
          <w:rFonts w:ascii="Times New Roman" w:hAnsi="Times New Roman" w:cs="Times New Roman"/>
        </w:rPr>
        <w:t xml:space="preserve">  OR 'cabin crew':</w:t>
      </w:r>
      <w:proofErr w:type="spellStart"/>
      <w:r w:rsidRPr="00DC2359">
        <w:rPr>
          <w:rFonts w:ascii="Times New Roman" w:hAnsi="Times New Roman" w:cs="Times New Roman"/>
        </w:rPr>
        <w:t>ti,ab</w:t>
      </w:r>
      <w:proofErr w:type="spellEnd"/>
      <w:r w:rsidRPr="00DC2359">
        <w:rPr>
          <w:rFonts w:ascii="Times New Roman" w:hAnsi="Times New Roman" w:cs="Times New Roman"/>
        </w:rPr>
        <w:t xml:space="preserve"> OR </w:t>
      </w:r>
      <w:proofErr w:type="spellStart"/>
      <w:r w:rsidRPr="00DC2359">
        <w:rPr>
          <w:rFonts w:ascii="Times New Roman" w:hAnsi="Times New Roman" w:cs="Times New Roman"/>
        </w:rPr>
        <w:t>cabin:ti,ab</w:t>
      </w:r>
      <w:proofErr w:type="spellEnd"/>
      <w:r w:rsidRPr="00DC2359">
        <w:rPr>
          <w:rFonts w:ascii="Times New Roman" w:hAnsi="Times New Roman" w:cs="Times New Roman"/>
        </w:rPr>
        <w:t xml:space="preserve"> OR </w:t>
      </w:r>
      <w:proofErr w:type="spellStart"/>
      <w:r w:rsidRPr="00DC2359">
        <w:rPr>
          <w:rFonts w:ascii="Times New Roman" w:hAnsi="Times New Roman" w:cs="Times New Roman"/>
        </w:rPr>
        <w:t>cabins:ti,ab</w:t>
      </w:r>
      <w:proofErr w:type="spellEnd"/>
      <w:r w:rsidRPr="00DC2359">
        <w:rPr>
          <w:rFonts w:ascii="Times New Roman" w:hAnsi="Times New Roman" w:cs="Times New Roman"/>
        </w:rPr>
        <w:t xml:space="preserve"> OR 'air-travel':</w:t>
      </w:r>
      <w:proofErr w:type="spellStart"/>
      <w:r w:rsidRPr="00DC2359">
        <w:rPr>
          <w:rFonts w:ascii="Times New Roman" w:hAnsi="Times New Roman" w:cs="Times New Roman"/>
        </w:rPr>
        <w:t>ab,ti</w:t>
      </w:r>
      <w:proofErr w:type="spellEnd"/>
      <w:r w:rsidRPr="00DC2359">
        <w:rPr>
          <w:rFonts w:ascii="Times New Roman" w:hAnsi="Times New Roman" w:cs="Times New Roman"/>
        </w:rPr>
        <w:t xml:space="preserve"> OR ((travel* OR transport* OR journey* OR trip OR trips) NEAR/4 air):</w:t>
      </w:r>
      <w:proofErr w:type="spellStart"/>
      <w:r w:rsidRPr="00DC2359">
        <w:rPr>
          <w:rFonts w:ascii="Times New Roman" w:hAnsi="Times New Roman" w:cs="Times New Roman"/>
        </w:rPr>
        <w:t>ab,ti</w:t>
      </w:r>
      <w:proofErr w:type="spellEnd"/>
      <w:r w:rsidRPr="00DC2359">
        <w:rPr>
          <w:rFonts w:ascii="Times New Roman" w:hAnsi="Times New Roman" w:cs="Times New Roman"/>
        </w:rPr>
        <w:t xml:space="preserve">  OR ‘air-transport’:</w:t>
      </w:r>
      <w:proofErr w:type="spellStart"/>
      <w:r w:rsidRPr="00DC2359">
        <w:rPr>
          <w:rFonts w:ascii="Times New Roman" w:hAnsi="Times New Roman" w:cs="Times New Roman"/>
        </w:rPr>
        <w:t>ti,ab</w:t>
      </w:r>
      <w:proofErr w:type="spellEnd"/>
      <w:r w:rsidRPr="00DC2359">
        <w:rPr>
          <w:rFonts w:ascii="Times New Roman" w:hAnsi="Times New Roman" w:cs="Times New Roman"/>
        </w:rPr>
        <w:t xml:space="preserve">  OR ((plane OR planes) AND (air OR travel* OR transport* OR journey* OR trip OR trips)):</w:t>
      </w:r>
      <w:proofErr w:type="spellStart"/>
      <w:r w:rsidRPr="00DC2359">
        <w:rPr>
          <w:rFonts w:ascii="Times New Roman" w:hAnsi="Times New Roman" w:cs="Times New Roman"/>
        </w:rPr>
        <w:t>ti,ab</w:t>
      </w:r>
      <w:proofErr w:type="spellEnd"/>
      <w:r w:rsidRPr="00DC2359">
        <w:rPr>
          <w:rFonts w:ascii="Times New Roman" w:hAnsi="Times New Roman" w:cs="Times New Roman"/>
        </w:rPr>
        <w:t xml:space="preserve"> OR ((passenger* OR crew OR traveller* OR personnel OR staff) NEAR/4 (flying OR air OR fly)):</w:t>
      </w:r>
      <w:proofErr w:type="spellStart"/>
      <w:r w:rsidRPr="00DC2359">
        <w:rPr>
          <w:rFonts w:ascii="Times New Roman" w:hAnsi="Times New Roman" w:cs="Times New Roman"/>
        </w:rPr>
        <w:t>ab,ti</w:t>
      </w:r>
      <w:proofErr w:type="spellEnd"/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#2 'influenza'/</w:t>
      </w:r>
      <w:proofErr w:type="spellStart"/>
      <w:r w:rsidRPr="00DC2359">
        <w:rPr>
          <w:rFonts w:ascii="Times New Roman" w:hAnsi="Times New Roman" w:cs="Times New Roman"/>
        </w:rPr>
        <w:t>exp</w:t>
      </w:r>
      <w:proofErr w:type="spellEnd"/>
      <w:r w:rsidRPr="00DC2359">
        <w:rPr>
          <w:rFonts w:ascii="Times New Roman" w:hAnsi="Times New Roman" w:cs="Times New Roman"/>
        </w:rPr>
        <w:t xml:space="preserve"> OR </w:t>
      </w:r>
      <w:proofErr w:type="spellStart"/>
      <w:r w:rsidRPr="00DC2359">
        <w:rPr>
          <w:rFonts w:ascii="Times New Roman" w:hAnsi="Times New Roman" w:cs="Times New Roman"/>
        </w:rPr>
        <w:t>influenza:ab,ti</w:t>
      </w:r>
      <w:proofErr w:type="spellEnd"/>
      <w:r w:rsidRPr="00DC2359">
        <w:rPr>
          <w:rFonts w:ascii="Times New Roman" w:hAnsi="Times New Roman" w:cs="Times New Roman"/>
        </w:rPr>
        <w:t xml:space="preserve"> OR </w:t>
      </w:r>
      <w:proofErr w:type="spellStart"/>
      <w:r w:rsidRPr="00DC2359">
        <w:rPr>
          <w:rFonts w:ascii="Times New Roman" w:hAnsi="Times New Roman" w:cs="Times New Roman"/>
        </w:rPr>
        <w:t>flu:ab,ti</w:t>
      </w:r>
      <w:proofErr w:type="spellEnd"/>
      <w:r w:rsidRPr="00DC2359">
        <w:rPr>
          <w:rFonts w:ascii="Times New Roman" w:hAnsi="Times New Roman" w:cs="Times New Roman"/>
        </w:rPr>
        <w:t xml:space="preserve"> OR </w:t>
      </w:r>
      <w:proofErr w:type="spellStart"/>
      <w:r w:rsidRPr="00DC2359">
        <w:rPr>
          <w:rFonts w:ascii="Times New Roman" w:hAnsi="Times New Roman" w:cs="Times New Roman"/>
        </w:rPr>
        <w:t>influenzae:ab,ti</w:t>
      </w:r>
      <w:proofErr w:type="spellEnd"/>
      <w:r w:rsidRPr="00DC2359">
        <w:rPr>
          <w:rFonts w:ascii="Times New Roman" w:hAnsi="Times New Roman" w:cs="Times New Roman"/>
        </w:rPr>
        <w:t xml:space="preserve"> OR </w:t>
      </w:r>
      <w:proofErr w:type="spellStart"/>
      <w:r w:rsidRPr="00DC2359">
        <w:rPr>
          <w:rFonts w:ascii="Times New Roman" w:hAnsi="Times New Roman" w:cs="Times New Roman"/>
        </w:rPr>
        <w:t>grippe:ab,ti</w:t>
      </w:r>
      <w:proofErr w:type="spellEnd"/>
      <w:r w:rsidRPr="00DC2359">
        <w:rPr>
          <w:rFonts w:ascii="Times New Roman" w:hAnsi="Times New Roman" w:cs="Times New Roman"/>
        </w:rPr>
        <w:t xml:space="preserve"> OR </w:t>
      </w:r>
      <w:proofErr w:type="spellStart"/>
      <w:r w:rsidRPr="00DC2359">
        <w:rPr>
          <w:rFonts w:ascii="Times New Roman" w:hAnsi="Times New Roman" w:cs="Times New Roman"/>
        </w:rPr>
        <w:t>influenzas:ab,ti</w:t>
      </w:r>
      <w:proofErr w:type="spellEnd"/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#3 #1 AND #2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#4 ("time of flight"[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 xml:space="preserve">] AND </w:t>
      </w:r>
      <w:proofErr w:type="gramStart"/>
      <w:r w:rsidRPr="00DC2359">
        <w:rPr>
          <w:rFonts w:ascii="Times New Roman" w:hAnsi="Times New Roman" w:cs="Times New Roman"/>
        </w:rPr>
        <w:t>spectrometry[</w:t>
      </w:r>
      <w:proofErr w:type="spellStart"/>
      <w:proofErr w:type="gramEnd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])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#5 #3 NOT #4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Limits: not limits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Results 354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  <w:i/>
        </w:rPr>
      </w:pP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  <w:b/>
        </w:rPr>
      </w:pPr>
      <w:r w:rsidRPr="00DC2359">
        <w:rPr>
          <w:rFonts w:ascii="Times New Roman" w:hAnsi="Times New Roman" w:cs="Times New Roman"/>
          <w:b/>
        </w:rPr>
        <w:t>Medline (</w:t>
      </w:r>
      <w:proofErr w:type="spellStart"/>
      <w:r w:rsidRPr="00DC2359">
        <w:rPr>
          <w:rFonts w:ascii="Times New Roman" w:hAnsi="Times New Roman" w:cs="Times New Roman"/>
          <w:b/>
        </w:rPr>
        <w:t>Pubmed</w:t>
      </w:r>
      <w:proofErr w:type="spellEnd"/>
      <w:r w:rsidRPr="00DC2359">
        <w:rPr>
          <w:rFonts w:ascii="Times New Roman" w:hAnsi="Times New Roman" w:cs="Times New Roman"/>
          <w:b/>
        </w:rPr>
        <w:t>)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#1 "Aerospace Medicine"[Mesh] OR "Aircraft"[Mesh] OR "Aviation"[Mesh] OR "Airports"[Mesh] OR aircraft*[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aeroplane*[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airline*[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flight*[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aircrew[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 xml:space="preserve">] OR </w:t>
      </w:r>
      <w:proofErr w:type="spellStart"/>
      <w:r w:rsidRPr="00DC2359">
        <w:rPr>
          <w:rFonts w:ascii="Times New Roman" w:hAnsi="Times New Roman" w:cs="Times New Roman"/>
        </w:rPr>
        <w:t>airflight</w:t>
      </w:r>
      <w:proofErr w:type="spellEnd"/>
      <w:r w:rsidRPr="00DC2359">
        <w:rPr>
          <w:rFonts w:ascii="Times New Roman" w:hAnsi="Times New Roman" w:cs="Times New Roman"/>
        </w:rPr>
        <w:t>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 airplane*[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aviation[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airport*[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 xml:space="preserve">] OR </w:t>
      </w:r>
      <w:proofErr w:type="spellStart"/>
      <w:r w:rsidRPr="00DC2359">
        <w:rPr>
          <w:rFonts w:ascii="Times New Roman" w:hAnsi="Times New Roman" w:cs="Times New Roman"/>
        </w:rPr>
        <w:t>aeroport</w:t>
      </w:r>
      <w:proofErr w:type="spellEnd"/>
      <w:r w:rsidRPr="00DC2359">
        <w:rPr>
          <w:rFonts w:ascii="Times New Roman" w:hAnsi="Times New Roman" w:cs="Times New Roman"/>
        </w:rPr>
        <w:t>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"aero transport"[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"</w:t>
      </w:r>
      <w:proofErr w:type="spellStart"/>
      <w:r w:rsidRPr="00DC2359">
        <w:rPr>
          <w:rFonts w:ascii="Times New Roman" w:hAnsi="Times New Roman" w:cs="Times New Roman"/>
        </w:rPr>
        <w:t>air port</w:t>
      </w:r>
      <w:proofErr w:type="spellEnd"/>
      <w:r w:rsidRPr="00DC2359">
        <w:rPr>
          <w:rFonts w:ascii="Times New Roman" w:hAnsi="Times New Roman" w:cs="Times New Roman"/>
        </w:rPr>
        <w:t>"[tiab]  OR steward[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stewardess[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inflight[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 OR "in-flight"[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"cabin crew"[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cabin[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cabins[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((travel*[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"Travel"[Mesh] OR transport*[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journey*[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trip[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trips[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]) AND air[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]) OR ((plane[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 OR planes[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]) AND (air[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travel*[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"Travel"[Mesh]  OR transport*[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journey*[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trip[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trips[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])) OR ((passenger*[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crew[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traveller*[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personnel[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staff[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]) AND (flying[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fly[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air[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]))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 xml:space="preserve">#2 "Influenza, Human"[Mesh] OR </w:t>
      </w:r>
      <w:proofErr w:type="gramStart"/>
      <w:r w:rsidRPr="00DC2359">
        <w:rPr>
          <w:rFonts w:ascii="Times New Roman" w:hAnsi="Times New Roman" w:cs="Times New Roman"/>
        </w:rPr>
        <w:t>influenza[</w:t>
      </w:r>
      <w:proofErr w:type="spellStart"/>
      <w:proofErr w:type="gramEnd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 flu[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 influenzae[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 grippe[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OR influenzas[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 OR "Influenzavirus A"[Mesh] OR "Influenzavirus B"[Mesh] OR "Influenzavirus C"[Mesh]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#3 #1 AND #2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#4 ("time of flight"[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 AND spectrometry [</w:t>
      </w:r>
      <w:proofErr w:type="spellStart"/>
      <w:r w:rsidRPr="00DC2359">
        <w:rPr>
          <w:rFonts w:ascii="Times New Roman" w:hAnsi="Times New Roman" w:cs="Times New Roman"/>
        </w:rPr>
        <w:t>tiab</w:t>
      </w:r>
      <w:proofErr w:type="spellEnd"/>
      <w:r w:rsidRPr="00DC2359">
        <w:rPr>
          <w:rFonts w:ascii="Times New Roman" w:hAnsi="Times New Roman" w:cs="Times New Roman"/>
        </w:rPr>
        <w:t>])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#5 #3 NOT #4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Limits: no limits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>Results 280</w:t>
      </w: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</w:p>
    <w:p w:rsidR="008635E4" w:rsidRPr="00DC2359" w:rsidRDefault="008635E4" w:rsidP="008635E4">
      <w:pPr>
        <w:spacing w:after="0" w:line="240" w:lineRule="auto"/>
        <w:rPr>
          <w:rFonts w:ascii="Times New Roman" w:hAnsi="Times New Roman" w:cs="Times New Roman"/>
        </w:rPr>
      </w:pPr>
      <w:r w:rsidRPr="00DC2359">
        <w:rPr>
          <w:rFonts w:ascii="Times New Roman" w:hAnsi="Times New Roman" w:cs="Times New Roman"/>
        </w:rPr>
        <w:t xml:space="preserve">Date of searches 19/07/2013 with constant update until </w:t>
      </w:r>
      <w:r>
        <w:rPr>
          <w:rFonts w:ascii="Times New Roman" w:hAnsi="Times New Roman" w:cs="Times New Roman"/>
        </w:rPr>
        <w:t>July</w:t>
      </w:r>
      <w:r w:rsidRPr="00DC2359">
        <w:rPr>
          <w:rFonts w:ascii="Times New Roman" w:hAnsi="Times New Roman" w:cs="Times New Roman"/>
        </w:rPr>
        <w:t xml:space="preserve"> 2015</w:t>
      </w:r>
    </w:p>
    <w:p w:rsidR="00A424BD" w:rsidRDefault="00A424BD"/>
    <w:p w:rsidR="00493233" w:rsidRPr="00DC2359" w:rsidRDefault="00493233" w:rsidP="0049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eAppendix</w:t>
      </w:r>
      <w:proofErr w:type="spellEnd"/>
      <w:proofErr w:type="gramEnd"/>
      <w:r w:rsidRPr="00DC2359">
        <w:rPr>
          <w:rFonts w:ascii="Times New Roman" w:hAnsi="Times New Roman" w:cs="Times New Roman"/>
          <w:b/>
          <w:sz w:val="20"/>
          <w:szCs w:val="20"/>
        </w:rPr>
        <w:t xml:space="preserve"> 2.</w:t>
      </w:r>
      <w:r w:rsidRPr="00DC2359">
        <w:rPr>
          <w:rFonts w:ascii="Times New Roman" w:hAnsi="Times New Roman" w:cs="Times New Roman"/>
          <w:sz w:val="20"/>
          <w:szCs w:val="20"/>
        </w:rPr>
        <w:t xml:space="preserve"> Characteristics of the studies investigating transmission of influenza aboard airplane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146"/>
        <w:gridCol w:w="895"/>
        <w:gridCol w:w="1489"/>
        <w:gridCol w:w="2898"/>
        <w:gridCol w:w="1129"/>
        <w:gridCol w:w="1250"/>
        <w:gridCol w:w="1370"/>
        <w:gridCol w:w="1513"/>
        <w:gridCol w:w="1056"/>
      </w:tblGrid>
      <w:tr w:rsidR="00493233" w:rsidRPr="000E0AF5" w:rsidTr="002A5EF4"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Study (year)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Flight details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Index case(s)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Contact tracing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Secondary cases</w:t>
            </w:r>
          </w:p>
        </w:tc>
      </w:tr>
      <w:tr w:rsidR="00493233" w:rsidRPr="000E0AF5" w:rsidTr="002A5EF4"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Influenza strain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Origin – stopover – destination</w:t>
            </w:r>
            <w:r w:rsidRPr="00DC235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Flight duration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Symptoms during flight with onset in relation to flight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Seating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index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Strategy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Passengers successfully followed up/passengers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Attack rate: Number cases/number of contacted </w:t>
            </w:r>
            <w:proofErr w:type="spellStart"/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excluding index cases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Seating in relation to closest index case</w:t>
            </w:r>
          </w:p>
        </w:tc>
      </w:tr>
      <w:tr w:rsidR="00493233" w:rsidRPr="000E0AF5" w:rsidTr="002A5EF4">
        <w:trPr>
          <w:trHeight w:val="625"/>
        </w:trPr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Shankar (2014)*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sv-SE"/>
              </w:rPr>
              <w:t>24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A(H1N1) pdm09</w:t>
            </w:r>
          </w:p>
        </w:tc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nonstop: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(MX)-Birmingham (UK)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Boeing 767-300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2009 (21 April)</w:t>
            </w:r>
          </w:p>
        </w:tc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9:50</w:t>
            </w:r>
          </w:p>
        </w:tc>
        <w:tc>
          <w:tcPr>
            <w:tcW w:w="1489" w:type="dxa"/>
            <w:vMerge w:val="restart"/>
          </w:tcPr>
          <w:p w:rsidR="00493233" w:rsidRPr="00DC2359" w:rsidRDefault="00493233" w:rsidP="002A5EF4">
            <w:pPr>
              <w:pStyle w:val="EC-Para"/>
              <w:spacing w:after="0" w:line="240" w:lineRule="auto"/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</w:pPr>
            <w:r w:rsidRPr="00DC2359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 xml:space="preserve">1 </w:t>
            </w:r>
            <w:proofErr w:type="spellStart"/>
            <w:r w:rsidRPr="00DC2359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px</w:t>
            </w:r>
            <w:proofErr w:type="spellEnd"/>
            <w:r w:rsidRPr="00DC2359">
              <w:rPr>
                <w:rFonts w:ascii="Times New Roman" w:eastAsiaTheme="minorHAnsi" w:hAnsi="Times New Roman"/>
                <w:kern w:val="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898" w:type="dxa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fever cough, headache, myalgia, and chills) </w:t>
            </w:r>
          </w:p>
        </w:tc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rear cabin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 rows*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39/39 (100%) </w:t>
            </w:r>
          </w:p>
          <w:p w:rsidR="00493233" w:rsidRPr="00DC2359" w:rsidRDefault="00493233" w:rsidP="002A5EF4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incl. travel companion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1/38; (2·6%) </w:t>
            </w:r>
          </w:p>
          <w:p w:rsidR="00493233" w:rsidRPr="00DC2359" w:rsidRDefault="00493233" w:rsidP="002A5EF4">
            <w:pPr>
              <w:autoSpaceDE w:val="0"/>
              <w:autoSpaceDN w:val="0"/>
              <w:rPr>
                <w:rFonts w:ascii="Times New Roman" w:hAnsi="Times New Roman" w:cs="Times New Roman"/>
                <w:color w:val="1F497D"/>
                <w:sz w:val="16"/>
                <w:szCs w:val="16"/>
                <w:highlight w:val="green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index, and travel companion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 rows (1)</w:t>
            </w:r>
          </w:p>
        </w:tc>
      </w:tr>
      <w:tr w:rsidR="00493233" w:rsidRPr="000E0AF5" w:rsidTr="002A5EF4">
        <w:trPr>
          <w:trHeight w:val="828"/>
        </w:trPr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8" w:type="dxa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retrospective review of the national database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4/238 (1·7%)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(278px aboard excl. 38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within 2 rows, travel companion, index)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4/238; (1·7%)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excl. 38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within 2 rows, travel companion, index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4/96; (4·2%) rear section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4 rows (2) </w:t>
            </w:r>
          </w:p>
          <w:p w:rsidR="00493233" w:rsidRPr="00DC2359" w:rsidRDefault="00493233" w:rsidP="002A5EF4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5 rows (1) </w:t>
            </w:r>
          </w:p>
          <w:p w:rsidR="00493233" w:rsidRPr="00DC2359" w:rsidRDefault="00493233" w:rsidP="002A5EF4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8 rows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33" w:rsidRPr="000E0AF5" w:rsidTr="002A5EF4">
        <w:trPr>
          <w:trHeight w:val="1685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Young (2013)*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23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A(H1N1) pdm09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nonstop: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Cancun (MX) – Birmingham (UK) </w:t>
            </w:r>
          </w:p>
          <w:p w:rsidR="00493233" w:rsidRPr="00DC2359" w:rsidRDefault="00493233" w:rsidP="002A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Boeing 767-300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2009 (21 April)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9:50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ILI (fever, and cough or sore throat)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seating in all sections: 5A, 8E, 8F, 19E, 35G, 38D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cohort study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all invited for serological testing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Retrospective review of the national database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239/278 (86%) clinical data available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10 ILI/232 (4·3%)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6 infectious, 1 immune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rear section: 8/10 cases, 1 front, 1 unknown;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0 row (3)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 row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 rows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 rows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4 rows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5 rows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8 rows (1)</w:t>
            </w:r>
          </w:p>
        </w:tc>
      </w:tr>
      <w:tr w:rsidR="00493233" w:rsidRPr="000E0AF5" w:rsidTr="002A5EF4">
        <w:trPr>
          <w:trHeight w:val="1476"/>
        </w:trPr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Zhang (2013)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34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A(H1N1) pdm09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flight with stop-over: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New York (US) - Vancouver (CA) all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remained seated for 1:15 – Hong Kong (CN)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2009 (27 May)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20:20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(leg A 5:50,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leg B 13:15)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 fever or respiratory symptoms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economy class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(two cabin aircraft)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all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, and crew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82/274 (30%) (260px, 14crew)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19/91 (21%)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that disembarked in HK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9/82; (11%)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index not identified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1/19; (5·3%)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that disembarked in HK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8/63; (13%) transfer flight 2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dispersed in economy rear cabin (6)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0 row (3)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 rows (4)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5 rows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2/8 rows (1), changed seats</w:t>
            </w:r>
          </w:p>
        </w:tc>
      </w:tr>
      <w:tr w:rsidR="00493233" w:rsidRPr="000E0AF5" w:rsidTr="002A5EF4"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flight: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Hong Kong (CN) – Fuzhou (CN)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2009 (28 May)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1:40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 fever or respiratory symptoms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economy class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(single cabin aircraft)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all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, and crew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140/144 (97%) (136px, 8crew)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63/63 (100%)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transferred from flight 1 to flight 2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73/73 (100%)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boarded in HK to flight 2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 additional (all 8 were on flight 1)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0/73; (0%) boarded in HK to flight 2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dispersed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0 row (3)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 rows (4)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4 rows (1)</w:t>
            </w:r>
          </w:p>
        </w:tc>
      </w:tr>
      <w:tr w:rsidR="00493233" w:rsidRPr="000E0AF5" w:rsidTr="002A5EF4">
        <w:trPr>
          <w:trHeight w:val="999"/>
        </w:trPr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Neatherlin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(2013)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32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A(H1N1) pdm09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flight;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leg A1: San Diego (US) - El Paso (US); leg  A2: El Paso (US) - Dallas (US)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A1&amp;A2: Boeing 737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2009 (3 April)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leg A1 1:45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leg A2 1:35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fever, cough, fatigue, headache, vomiting,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 sneezing nor coughing reported during flight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row 2, other seats unassigned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cohort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contacts defined as  2rows*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159/265 (60%)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(A1: 127px; A2: 138px)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211px+14crew identified, 155px+13crew contacted, 146px+13crew interviewed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excl. index, and sibling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 ARI/159 (5·0%)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among</w:t>
            </w:r>
            <w:proofErr w:type="gram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them 4 ILI (2·5%)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 ARI/46 “near front” (7%)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index, and sibling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3/8 cases “near front”, close contact</w:t>
            </w:r>
          </w:p>
        </w:tc>
      </w:tr>
      <w:tr w:rsidR="00493233" w:rsidRPr="000E0AF5" w:rsidTr="002A5EF4">
        <w:trPr>
          <w:trHeight w:val="1085"/>
        </w:trPr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flight: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leg B1: Cancun (MX) – Houston (US)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leg B2: Houston (US) –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Witchita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(US)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B1: Boeing 737;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B2: Embraer RJ 145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2009 (19 April)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leg B1 2:25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leg B2 1:40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diarrhoea, chills, fever, cough, sore throat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row 21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cohort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contacts defined as  2rows*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133/167 (80%)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(B1: 129px; B2: 46px)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158px+9crew identified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128px+9crew contacted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124px+9crew interviewed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index, and 7 travel companions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7 ARI/133 (5·3%)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among</w:t>
            </w:r>
            <w:proofErr w:type="gram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them 3 ILI (2·3%)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index, and 7 travel companions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3/7 probable cases within 2 rows at flight B1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 probable cases &gt;2rows, but 2 household contacts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5 rows (1)</w:t>
            </w:r>
          </w:p>
        </w:tc>
      </w:tr>
      <w:tr w:rsidR="00493233" w:rsidRPr="000E0AF5" w:rsidTr="002A5EF4">
        <w:trPr>
          <w:trHeight w:val="498"/>
        </w:trPr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Català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(2012)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28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A(H1N1) pdm09</w:t>
            </w:r>
          </w:p>
        </w:tc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nonstop: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Mexico city (MX) – Barcelona (ES)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2009 (23 April)</w:t>
            </w:r>
          </w:p>
        </w:tc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489" w:type="dxa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 ILI on departure (2 with fever), 3 were developing symptoms during flight, (students of a group)</w:t>
            </w:r>
          </w:p>
        </w:tc>
        <w:tc>
          <w:tcPr>
            <w:tcW w:w="2898" w:type="dxa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60% mild symptoms (cough, headache)</w:t>
            </w:r>
          </w:p>
        </w:tc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33A, 34F, 23F (changed seats to sit next to each other)</w:t>
            </w:r>
          </w:p>
        </w:tc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all students;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retrospective identification using the national database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none of flight crew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3/94 (3%) other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0/94; (0%)</w:t>
            </w:r>
          </w:p>
        </w:tc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unclear, students changed seats to sit next to each other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33" w:rsidRPr="000E0AF5" w:rsidTr="002A5EF4">
        <w:trPr>
          <w:trHeight w:val="449"/>
        </w:trPr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98" w:type="dxa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71/71 (100%) students</w:t>
            </w:r>
          </w:p>
        </w:tc>
        <w:tc>
          <w:tcPr>
            <w:tcW w:w="0" w:type="auto"/>
            <w:shd w:val="clear" w:color="auto" w:fill="FFFFFF" w:themeFill="background1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4/65; (6%)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index</w:t>
            </w:r>
          </w:p>
        </w:tc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93233" w:rsidRPr="000E0AF5" w:rsidTr="002A5EF4"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Foxwell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(2011)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29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A(H1N1) pdm09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flight: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Los Angeles (US) – Sydney (AU)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Airbus A380-800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2009 (24 May)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14:00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8 ILI before the flight (4 confirmed, 1 negative, 3 not tested)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ILI developed during flight (2 confirmed)</w:t>
            </w:r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ILI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economy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only economy class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retrospective identification using the 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national database 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flight 1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188/445 (42%) responded to survey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flight</w:t>
            </w:r>
            <w:proofErr w:type="gramEnd"/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: 24 ILI /178 (13·5%)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(2 PCR confirmed, 15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neg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, 7 not tested)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excl.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with ILI during flight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20/24 ILI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in aisle seats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within 2 rows (9)</w:t>
            </w:r>
          </w:p>
        </w:tc>
      </w:tr>
      <w:tr w:rsidR="00493233" w:rsidRPr="000E0AF5" w:rsidTr="002A5EF4"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flight: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Singapore (SG) – Sydney (AU)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Boeing 747-400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2009 (23 May)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(assumed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8h)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3 ILI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 before flight (not tested), 2 during flight (1 negative, 1 not tested)</w:t>
            </w:r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ILI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economy, 33D, 62D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only economy class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retrospective identification using the national database 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flight 2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131/293 (45%)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flight</w:t>
            </w:r>
            <w:proofErr w:type="gramEnd"/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2: 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6 ILI/128 (4·7%)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(1 PCR confirmed, 1 negative, 4 not tested)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excl.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with ILI before, and during flight,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within 2 rows (4)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8 rows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9 rows (1)</w:t>
            </w:r>
          </w:p>
        </w:tc>
      </w:tr>
      <w:tr w:rsidR="00493233" w:rsidRPr="000E0AF5" w:rsidTr="002A5EF4">
        <w:trPr>
          <w:trHeight w:val="586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Ooi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(2010)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33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A(H1N1) pdm09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stopover: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New York (US) – Europe-Singapore (SG)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(assumed 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21h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8h + 13 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without stop-over time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unclear: 1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onset of symptoms before flight </w:t>
            </w:r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fever, malaise, cough, or rhinorrhoea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crew (1)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2 rows*,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then comprehensive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26/596 (4%) (19px, 7crew)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5/26 (19·2%)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index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economy &gt;=row 50 (4)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business class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within 2 rows* (2) </w:t>
            </w:r>
          </w:p>
        </w:tc>
      </w:tr>
      <w:tr w:rsidR="00493233" w:rsidRPr="000E0AF5" w:rsidTr="002A5EF4">
        <w:trPr>
          <w:trHeight w:val="859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Kim (2010)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31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A(H1N1) pdm09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nonstop: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Los Angeles (US) – Seoul (KR)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Boeing 747-400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2009 (25 April)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cough, and fever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29J; economy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comprehensive for non-transit (214)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199/338 (59%)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1/199 (0·5%)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index</w:t>
            </w:r>
          </w:p>
        </w:tc>
        <w:tc>
          <w:tcPr>
            <w:tcW w:w="0" w:type="auto"/>
            <w:shd w:val="clear" w:color="auto" w:fill="FFFFFF" w:themeFill="background1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6 rows (different sections)</w:t>
            </w:r>
          </w:p>
        </w:tc>
      </w:tr>
      <w:tr w:rsidR="00493233" w:rsidRPr="000E0AF5" w:rsidTr="002A5EF4"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Baker (2010)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26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A(H1N1) pdm09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nonstop: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Los Angeles (US) – Auckland (NZ)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Boeing 747-400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2009 (25 April)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489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of student group of 24 persons),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2 other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suspected</w:t>
            </w:r>
          </w:p>
        </w:tc>
        <w:tc>
          <w:tcPr>
            <w:tcW w:w="289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cough and other flu like symptoms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rear section only (126)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121/126 (96%) of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in rear section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rear</w:t>
            </w:r>
            <w:proofErr w:type="gramEnd"/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section: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2/107; (1·9%)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 rows*: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2/57; (3·5%)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excl. immune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, suspected cases, and index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all within 2 rows*</w:t>
            </w:r>
          </w:p>
        </w:tc>
      </w:tr>
      <w:tr w:rsidR="00493233" w:rsidRPr="000E0AF5" w:rsidTr="002A5EF4"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Han (2009)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30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A(H1N1) pdm09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flight: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Hong Kong (HK) - Chengdu (CN)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Boeing 757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2009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2:35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1 px</w:t>
            </w:r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chills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comprehensive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91/91 (100%) excl tour group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0/91 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tour group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not applicable </w:t>
            </w:r>
          </w:p>
        </w:tc>
      </w:tr>
      <w:tr w:rsidR="00493233" w:rsidRPr="000E0AF5" w:rsidTr="002A5EF4">
        <w:trPr>
          <w:trHeight w:val="599"/>
        </w:trPr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flight: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Chengdu (CN) -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Juizhaigou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(CN)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Boeing 757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0:45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chills, cough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comprehensive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87/87 (100%) 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excl tour group 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0/87; (0%)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tour group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not applicable</w:t>
            </w:r>
          </w:p>
        </w:tc>
      </w:tr>
      <w:tr w:rsidR="00493233" w:rsidRPr="000E0AF5" w:rsidTr="002A5EF4">
        <w:trPr>
          <w:trHeight w:val="458"/>
        </w:trPr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flight: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Juizhaigou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(CN) - Chengdu (CN)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Boeing 757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lastRenderedPageBreak/>
              <w:t>0:45</w:t>
            </w:r>
          </w:p>
        </w:tc>
        <w:tc>
          <w:tcPr>
            <w:tcW w:w="1489" w:type="dxa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2898" w:type="dxa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cough</w:t>
            </w:r>
          </w:p>
        </w:tc>
        <w:tc>
          <w:tcPr>
            <w:tcW w:w="0" w:type="auto"/>
            <w:vMerge w:val="restart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7A; 7B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comprehensive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87/87 (100%) 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excl tour group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1/87; (1%)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tour group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within 2 rows (1) </w:t>
            </w:r>
          </w:p>
        </w:tc>
      </w:tr>
      <w:tr w:rsidR="00493233" w:rsidRPr="000E0AF5" w:rsidTr="002A5EF4">
        <w:trPr>
          <w:trHeight w:val="369"/>
        </w:trPr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</w:p>
        </w:tc>
        <w:tc>
          <w:tcPr>
            <w:tcW w:w="1489" w:type="dxa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8" w:type="dxa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comprehensive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30/30 (100%) tour group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9/29; (31%)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index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&gt;2 rows (5)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within 2 rows (2)</w:t>
            </w:r>
          </w:p>
        </w:tc>
      </w:tr>
      <w:tr w:rsidR="00493233" w:rsidRPr="000E0AF5" w:rsidTr="002A5EF4">
        <w:trPr>
          <w:trHeight w:val="772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Bin (2009)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27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A(H1N1) pdm09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nonstop: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Beijing (CN) –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Chendu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(CN)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estimated 2:30 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fever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 information provided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comprehensive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141/141 (100%)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0/140; (0%)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index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not applicable</w:t>
            </w:r>
          </w:p>
        </w:tc>
      </w:tr>
      <w:tr w:rsidR="00493233" w:rsidRPr="000E0AF5" w:rsidTr="002A5EF4">
        <w:trPr>
          <w:trHeight w:val="1305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Marsden (2003)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10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nonstop: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Unknown (AU) – Mine in North-Western Australia (AU)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BAe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146 (75 seats)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1999 (Sept)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3:20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ILI, coughing, and sneezing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comprehensive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75/75 (100%)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20/74; (27%) (15 ILI, 5 ARI)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excl. index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0 rows (4)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 row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 rows (4)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 rows (3)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4 rows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5 rows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8 rows (1)</w:t>
            </w:r>
          </w:p>
        </w:tc>
      </w:tr>
      <w:tr w:rsidR="00493233" w:rsidRPr="000E0AF5" w:rsidTr="002A5EF4"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Klontz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(1989)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11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A/Taiwan/1/86 (H1N1)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2 nonstop flights: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Puerto Rico Air base (PR) – Key West (US)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2 DC-9 Aircrafts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2:30 each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(flight1)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(flight 2)</w:t>
            </w:r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cough, fever, headache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comprehensive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90/90 (100%)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flight 1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44/44 (100%)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flight 2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46/46 (100%)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23/77; (29·.9%)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flight 1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18/34; (53%)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flight 2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5/43; (12%)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excl. index, and 2 immune/recovered 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flight 1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within 2 rows*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flight 2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all in the rear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0 rows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 row (1)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 rows (2)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rows (1)</w:t>
            </w:r>
          </w:p>
        </w:tc>
      </w:tr>
      <w:tr w:rsidR="00493233" w:rsidRPr="000E0AF5" w:rsidTr="002A5EF4"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Moser (1979)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9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A/Alaska/1-8/77 (H3N2)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Anchorage (US) – Homer(US)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Boeing 737 stopover, engine failure &gt;4.5h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Turboprop to Kodiak (US) - Anchorage (US) –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Kodiac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(US)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1977 (14 March)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489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2898" w:type="dxa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fever, chills, and severe cough 15min after boarding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forward freight compartment with 56 seats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comprehensive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59/60 (98%)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29 persons on flight Anchorage-Homer. Homer 6 left, 31 boarded; 34 persons directly to Kodiak, other 20 via Anchorage to Kodiak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38/53; (72%)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0/6; (0%)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disembarked in Homer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free movement aboard during delay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30 persons including index remained on board, 23 left, and returned for varying periods of time to the terminal </w:t>
            </w:r>
          </w:p>
        </w:tc>
      </w:tr>
    </w:tbl>
    <w:p w:rsidR="00493233" w:rsidRPr="00DC2359" w:rsidRDefault="00493233" w:rsidP="0049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493233" w:rsidRPr="00DC2359" w:rsidRDefault="00493233" w:rsidP="004932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C2359">
        <w:rPr>
          <w:rFonts w:ascii="Times New Roman" w:hAnsi="Times New Roman" w:cs="Times New Roman"/>
          <w:sz w:val="18"/>
          <w:szCs w:val="18"/>
        </w:rPr>
        <w:t>*Appears to be the same flight– but slightly different numbers/denominator</w:t>
      </w:r>
    </w:p>
    <w:p w:rsidR="00493233" w:rsidRPr="00DC2359" w:rsidRDefault="00493233" w:rsidP="004932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2359">
        <w:rPr>
          <w:rFonts w:ascii="Times New Roman" w:hAnsi="Times New Roman" w:cs="Times New Roman"/>
          <w:sz w:val="20"/>
          <w:szCs w:val="20"/>
        </w:rPr>
        <w:t>countries are abbreviated according to ISO 3166 (2 digits)</w:t>
      </w:r>
    </w:p>
    <w:p w:rsidR="00493233" w:rsidRPr="00DC2359" w:rsidRDefault="00493233" w:rsidP="004932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2359">
        <w:rPr>
          <w:rFonts w:ascii="Times New Roman" w:hAnsi="Times New Roman" w:cs="Times New Roman"/>
          <w:sz w:val="18"/>
          <w:szCs w:val="18"/>
        </w:rPr>
        <w:t>2rows*</w:t>
      </w:r>
      <w:r w:rsidRPr="00DC235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C2359">
        <w:rPr>
          <w:rFonts w:ascii="Times New Roman" w:hAnsi="Times New Roman" w:cs="Times New Roman"/>
          <w:sz w:val="20"/>
          <w:szCs w:val="20"/>
        </w:rPr>
        <w:t xml:space="preserve">– persons seated in the same row as or in the 2 rows in front of or behind the row in which the index sat  </w:t>
      </w:r>
    </w:p>
    <w:p w:rsidR="00493233" w:rsidRPr="00DC2359" w:rsidRDefault="00493233" w:rsidP="004932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DC2359">
        <w:rPr>
          <w:rFonts w:ascii="Times New Roman" w:hAnsi="Times New Roman" w:cs="Times New Roman"/>
          <w:sz w:val="20"/>
          <w:szCs w:val="20"/>
        </w:rPr>
        <w:t>Nd</w:t>
      </w:r>
      <w:proofErr w:type="spellEnd"/>
      <w:r w:rsidRPr="00DC2359">
        <w:rPr>
          <w:rFonts w:ascii="Times New Roman" w:hAnsi="Times New Roman" w:cs="Times New Roman"/>
          <w:sz w:val="20"/>
          <w:szCs w:val="20"/>
        </w:rPr>
        <w:t xml:space="preserve"> </w:t>
      </w:r>
      <w:r w:rsidRPr="00DC2359">
        <w:rPr>
          <w:rFonts w:ascii="Times New Roman" w:hAnsi="Times New Roman" w:cs="Times New Roman"/>
          <w:sz w:val="20"/>
          <w:szCs w:val="20"/>
        </w:rPr>
        <w:tab/>
        <w:t>not described - no information provided</w:t>
      </w:r>
    </w:p>
    <w:p w:rsidR="00493233" w:rsidRPr="00DC2359" w:rsidRDefault="00493233" w:rsidP="0049323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C2359">
        <w:rPr>
          <w:rFonts w:ascii="Times New Roman" w:hAnsi="Times New Roman" w:cs="Times New Roman"/>
          <w:sz w:val="20"/>
          <w:szCs w:val="20"/>
        </w:rPr>
        <w:t>Px</w:t>
      </w:r>
      <w:proofErr w:type="spellEnd"/>
      <w:proofErr w:type="gramEnd"/>
      <w:r w:rsidRPr="00DC2359">
        <w:rPr>
          <w:rFonts w:ascii="Times New Roman" w:hAnsi="Times New Roman" w:cs="Times New Roman"/>
          <w:sz w:val="20"/>
          <w:szCs w:val="20"/>
        </w:rPr>
        <w:t>: Passenger</w:t>
      </w:r>
    </w:p>
    <w:p w:rsidR="00493233" w:rsidRPr="00DC2359" w:rsidRDefault="00493233" w:rsidP="0049323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C2359">
        <w:rPr>
          <w:rFonts w:ascii="Times New Roman" w:hAnsi="Times New Roman" w:cs="Times New Roman"/>
          <w:sz w:val="20"/>
          <w:szCs w:val="20"/>
        </w:rPr>
        <w:t>+7</w:t>
      </w:r>
      <w:r w:rsidRPr="00DC2359">
        <w:rPr>
          <w:rFonts w:ascii="Times New Roman" w:hAnsi="Times New Roman" w:cs="Times New Roman"/>
          <w:sz w:val="20"/>
          <w:szCs w:val="20"/>
        </w:rPr>
        <w:tab/>
        <w:t xml:space="preserve">7 days after onset of symptoms </w:t>
      </w:r>
    </w:p>
    <w:p w:rsidR="00493233" w:rsidRDefault="00493233" w:rsidP="00493233"/>
    <w:p w:rsidR="00493233" w:rsidRDefault="00493233" w:rsidP="00493233"/>
    <w:p w:rsidR="00493233" w:rsidRDefault="00493233">
      <w:pPr>
        <w:spacing w:after="160" w:line="259" w:lineRule="auto"/>
      </w:pPr>
      <w:r>
        <w:br w:type="page"/>
      </w:r>
    </w:p>
    <w:p w:rsidR="00493233" w:rsidRPr="00DC2359" w:rsidRDefault="00493233" w:rsidP="0049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eAppendix</w:t>
      </w:r>
      <w:proofErr w:type="spellEnd"/>
      <w:proofErr w:type="gramEnd"/>
      <w:r w:rsidRPr="00DC2359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DC2359">
        <w:rPr>
          <w:rFonts w:ascii="Times New Roman" w:hAnsi="Times New Roman" w:cs="Times New Roman"/>
          <w:sz w:val="20"/>
          <w:szCs w:val="20"/>
        </w:rPr>
        <w:t>. Criteria for quality assessment, interventions and summary of the limitations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1575"/>
        <w:gridCol w:w="1754"/>
        <w:gridCol w:w="1147"/>
        <w:gridCol w:w="2292"/>
        <w:gridCol w:w="1380"/>
        <w:gridCol w:w="1237"/>
        <w:gridCol w:w="1291"/>
        <w:gridCol w:w="1070"/>
        <w:gridCol w:w="1310"/>
      </w:tblGrid>
      <w:tr w:rsidR="00493233" w:rsidRPr="000E0AF5" w:rsidTr="002A5EF4"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Study 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Case classification  </w:t>
            </w:r>
          </w:p>
        </w:tc>
        <w:tc>
          <w:tcPr>
            <w:tcW w:w="7654" w:type="dxa"/>
            <w:gridSpan w:val="3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Quality of contact tracing </w:t>
            </w:r>
          </w:p>
        </w:tc>
        <w:tc>
          <w:tcPr>
            <w:tcW w:w="4120" w:type="dxa"/>
            <w:gridSpan w:val="2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Alternative exposure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Intervention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Mayor limitations</w:t>
            </w:r>
          </w:p>
        </w:tc>
      </w:tr>
      <w:tr w:rsidR="00493233" w:rsidRPr="000E0AF5" w:rsidTr="002A5EF4"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(year)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Index case definition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Secondary case definition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Timeliness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Case identification/ascertainment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Completeness of follow up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>Before flight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During flight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3233" w:rsidRPr="000E0AF5" w:rsidTr="002A5EF4">
        <w:trPr>
          <w:trHeight w:val="2484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Shankar (2014)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Symptomatic during flight, PCR positive</w:t>
            </w: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ILI ˂= day +7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(fever, measured or subjective and two or more of the symptoms: cough, sore throat, rhinorrhoea, myalgia, headache, vomiting and diarrhoea)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tested positive for A(H1N1) pdm09</w:t>
            </w:r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Day +8 to +20 (median 13 days) 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2rows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  <w:vertAlign w:val="superscript"/>
              </w:rPr>
              <w:t>2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complete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Retrospective identification 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Asymptomatic /mild cases not reporting for testing might have been missed </w:t>
            </w: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2rows*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All traced (100%)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Retrospective identification: 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unclear (4/238, 2%)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Common exposure in Mexico possible (for the 6 cases onset of symptoms was on day +1 to +5)</w:t>
            </w: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Only one of the detected case reported symptoms during flight, however other asymptomatic index cases cannot be excluded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CT was limited to close contacts (2rows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Not all rear cabin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were tested or interviewed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Confirmation was based on PCR testing of a single nasopharyngeal swab samples (possible underestimation of transmission risk)</w:t>
            </w:r>
          </w:p>
        </w:tc>
      </w:tr>
      <w:tr w:rsidR="00493233" w:rsidRPr="000E0AF5" w:rsidTr="002A5EF4">
        <w:trPr>
          <w:trHeight w:val="1948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Young (2013)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23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ILI (CDC)  and onset –day -1 with recovery of the symptoms not earlier than day -1</w:t>
            </w: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with ILI symptoms (day 0 to +6)</w:t>
            </w:r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2rows*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day +8 to +20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Cohort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day +49 to+106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Of the 10 secondary cases 4/4 tested PCR positive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Of the 6 index cases 1/4 tested PCR positive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Of the 222 non cases 10/94 with positive serology</w:t>
            </w: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 xml:space="preserve">Cohort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86% information determine case status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96/239; 40% serology testing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30/239 PCR testing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Exposure in Mexico possible e.g. holiday resort, tour busses (30-120 min) to airport, departure lounge</w:t>
            </w: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Asked for toilet use and movement (RR not calculated)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Investigated 2rows* for need of antiviral medication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Misclassification of cases possible (due to clinical case definition)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Single samples with titres &gt;+ 1:32 by HI were considered 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seropositive, suggestive of recent infection</w:t>
            </w:r>
          </w:p>
        </w:tc>
      </w:tr>
      <w:tr w:rsidR="00493233" w:rsidRPr="000E0AF5" w:rsidTr="002A5EF4">
        <w:trPr>
          <w:trHeight w:val="547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Zhang (2013)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34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 symptoms during flight</w:t>
            </w: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Suspected case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Acute febrile respiratory illness (ILI = fever &gt;= 37.5ºC and cough or sore throat) with onset during day -6 to +7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Confirmed case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PCR positive</w:t>
            </w:r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Specimen of suspected case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were tested by PCR during the 7 days of quarantine</w:t>
            </w: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Flight 1: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82/274 (30%)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Flight 2: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140/144; (97%)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Exposure period included final 12 hours in NY (at airport) </w:t>
            </w: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 association with lavatory use or frequency of moving around detected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(Home-) quarantine, 7 day follow up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Unidentified index case (s)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 laboratory information of non-cases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Lack of seating and illness information for  68% of the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on flight 1  </w:t>
            </w:r>
          </w:p>
        </w:tc>
      </w:tr>
      <w:tr w:rsidR="00493233" w:rsidRPr="000E0AF5" w:rsidTr="002A5EF4"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Neatherlin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(2013)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32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Virologically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confirmed  infection, travelled within 7 days of symptom onset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Probable cases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 individuals (contacts and non-contacts) who developed ARI 1-7 days after the flight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Confirmed  cases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probable case with positive serology</w:t>
            </w:r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Average 29 days after flight (day 18-47)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Average 14 days after flight (day 9-29)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Most cases were not laboratory confirmed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Serology only for 43/290  persons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Earliest sample on day +18, used threshold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titers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instead of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sero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-conversion </w:t>
            </w: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Flight 1: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159/265; 60%,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Flight 2: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133/167; 80%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Crew included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Identified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with onset of ARI/ILI before and during flight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Asymptomatic but laboratory positive travel companion(s)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Misclassification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Small percentage  lab confirmed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Recall bias (symptoms/onset and seating)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More / undetected index cases on the flights</w:t>
            </w:r>
          </w:p>
        </w:tc>
      </w:tr>
      <w:tr w:rsidR="00493233" w:rsidRPr="000E0AF5" w:rsidTr="002A5EF4">
        <w:trPr>
          <w:trHeight w:val="1575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Català</w:t>
            </w:r>
            <w:proofErr w:type="spellEnd"/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(2012)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28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Confirmed A(H1N1) infection </w:t>
            </w: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Confirmed A(H1N1) infection</w:t>
            </w:r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Student group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3 days after flight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Other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: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review of influenza surveillance databases 4 weeks after flight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Lab testing (PCR) for all ILI (fever, cough and myalgia) who travelled to Mexico or had contact to someone who travelled to Mexico</w:t>
            </w: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Overall 74/165 (45%)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Student group (100%)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Unclear for other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(3/94, 3%)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Exposure in Mexico during 7 day travel in group </w:t>
            </w: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Unclear seating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Antiviral therapy and 7 day home isolation for ILI with travel history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Asymptomatic /mild cases not reporting for testing might have been missed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Overall and secondary AR may be underestimated;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use of antiretroviral prophylaxis  </w:t>
            </w:r>
          </w:p>
        </w:tc>
      </w:tr>
      <w:tr w:rsidR="00493233" w:rsidRPr="000E0AF5" w:rsidTr="002A5EF4">
        <w:trPr>
          <w:trHeight w:val="1748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Foxwell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(2011)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29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Flight 1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confirmed H1N1 infection within 24h after flight arrival from US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Flight2: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identification of H1N1 confirmation from country without endemicity</w:t>
            </w: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Sensitive definition of ILI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&gt;= 1 symptom (cough, runny nose, sore throat or fever within 7-14 days before the flight or during the flight or &lt;= 7 days after exclusion of known causes</w:t>
            </w:r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Survey distributed 3 month after flight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Survey and triangulation method / cross-checking with national surveillance data</w:t>
            </w: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pStyle w:val="Heading2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Flight 1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188/445; 42%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pStyle w:val="Heading2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Flight 2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131/293; 45%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Unclear description of application of antiviral  therapy and day home quarantine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Asymptomatic /mild cases not reporting for testing might have been missed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Response bias / contact with PH authorities after flight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Potential for ILI after flight from another source</w:t>
            </w:r>
          </w:p>
        </w:tc>
      </w:tr>
      <w:tr w:rsidR="00493233" w:rsidRPr="000E0AF5" w:rsidTr="002A5EF4"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Ooi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(2010)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33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Unclear when CT was initiated 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Lab testing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Phylogenetic analysis of 4 strains</w:t>
            </w: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4% followed-up 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Unclear previous exposures</w:t>
            </w: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Oseltamivir to close contacts (2 row*) and 7 day quarantine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Exposure before flight possible (onset of symptoms +3)</w:t>
            </w:r>
          </w:p>
        </w:tc>
      </w:tr>
      <w:tr w:rsidR="00493233" w:rsidRPr="000E0AF5" w:rsidTr="002A5EF4">
        <w:trPr>
          <w:trHeight w:val="1273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Kim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(2010)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31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Clinical symptoms and laboratory confirmation</w:t>
            </w: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+ 2days for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(2 rows); for others unclear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Only symptomatic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were tested</w:t>
            </w: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59% of all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8/20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seated within 2 meters of the index interviewed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Index case with characteristic features; alternative exposures surveyed</w:t>
            </w: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Index case with characteristic features; alternative exposures surveyed (e.g. lavatories)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Oseltamivir to close contacts (2 row*) and home isolation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60%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seated within 2 meters of the index case were interviewed.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not reporting illness were not tested. </w:t>
            </w:r>
          </w:p>
        </w:tc>
      </w:tr>
      <w:tr w:rsidR="00493233" w:rsidRPr="000E0AF5" w:rsidTr="002A5EF4">
        <w:trPr>
          <w:trHeight w:val="2052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Baker (2010)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26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ILI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any two of fever, or feverishness, cough, sore throat, or rhinorrhoea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Confirmed case: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nasopharyngeal swab + and/or serology +</w:t>
            </w: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Suspected secondary case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ILI onset within 3.2 days of  arrival and laboratory for pandemic not done or incomplete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Confirmed secondary case: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ILI onset within 3.2 days of  arrival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And swab or serology influenza positive</w:t>
            </w:r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52% contacted within 72h after flight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Only symptomatic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were tested;</w:t>
            </w:r>
          </w:p>
          <w:p w:rsidR="00493233" w:rsidRPr="00DC2359" w:rsidRDefault="00493233" w:rsidP="002A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Swabs were taken from 26/97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. (among them 14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with symptoms)</w:t>
            </w: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96%px in rear section, assumed 32% of all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(121/379) 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Alternative exposure were considered to be unlikely, due to the incubation period/flight duration</w:t>
            </w: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 other exposures during flight investigated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Oseltamivir treatment and isolation or quarantine for 72h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Underreporting of symptoms  in asymptomatic/ mild case might lead to reduced case ascertainment (not all lab tested)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Low AR despite several index cases. Possibly underestimating the risk</w:t>
            </w:r>
          </w:p>
        </w:tc>
      </w:tr>
      <w:tr w:rsidR="00493233" w:rsidRPr="000E0AF5" w:rsidTr="002A5EF4">
        <w:trPr>
          <w:trHeight w:val="1825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Han (2009)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30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Suspected case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: &gt;=1 symptoms as fever, cough, sore throat, chills or headache in a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of flight 1 or flight 2 or in a member of the tour group.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Confirmed case</w:t>
            </w: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: suspected case with positive PCR for H1N1.</w:t>
            </w: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 confirmed case with onset of symptoms 24 hours after the onset of the primary cases symptoms</w:t>
            </w:r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CT completed within 7 days (4-5 days after onset of symptoms of index cases)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Only symptomatic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were tested; swabs were taken of the members of the tour group and all symptomatic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aboard of any of the three flights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Complete (100%) 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Alternative exposures  among tour group members travelling 3 days on a bus tour with shared meals in between flights</w:t>
            </w: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 other exposures during flight investigated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Isolation of symptomatic or confirmed cases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(tour group)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Only one case outside tour group detected 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Unclear how the non-tour group members were followed up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Other cases exposure during bus trip (tour)</w:t>
            </w:r>
          </w:p>
        </w:tc>
      </w:tr>
      <w:tr w:rsidR="00493233" w:rsidRPr="000E0AF5" w:rsidTr="002A5EF4">
        <w:trPr>
          <w:trHeight w:val="1272"/>
        </w:trPr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Bin (2009)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27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Confirmed laboratory H1N1 virus infection</w:t>
            </w: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Confirmed laboratory H1N1 virus infection in a close contact (persons who had lived with a person with probable or confirmed infection or who had direct contact with respiratory or body fluids of such persons). </w:t>
            </w:r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CT started after diagnosis day +1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All suspected cases  were tested (pharyngeal swabs)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Controlled for asymptomatic infections</w:t>
            </w: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Complete (100%)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Virus was not known to be present in Beijing at this time.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Alternative exposures were not investigated.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 other exposure during flight investigated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Isolation of all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px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for 7 days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Unclear whether case was infectious during this rather short flight (mild, unclear symptoms)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False negative (due to lower sensitivity of pharyngeal swabs)</w:t>
            </w:r>
            <w:r w:rsidRPr="00DC2359"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  <w:t xml:space="preserve"> </w:t>
            </w:r>
          </w:p>
        </w:tc>
      </w:tr>
      <w:tr w:rsidR="00493233" w:rsidRPr="000E0AF5" w:rsidTr="002A5EF4"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Marsden (2003)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10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ILI without serological confirmation</w:t>
            </w: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ILI and upper respiratory infections diagnosed after flight </w:t>
            </w:r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CT within 6 days after flight 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 laboratory confirmation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Complete (100%); for clinical outcome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Exposure possible in airport lounge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After flight – workers possibly exposed during flight worked together in the mine/social mingling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One secondary case walked the length of the aircraft during flight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Nd</w:t>
            </w:r>
            <w:proofErr w:type="spellEnd"/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 definite diagnosis as no laboratory testing performed  </w:t>
            </w:r>
          </w:p>
        </w:tc>
      </w:tr>
      <w:tr w:rsidR="00493233" w:rsidRPr="000E0AF5" w:rsidTr="002A5EF4"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Klontz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(1989)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11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Active duty naval person, who reported experiencing a respiratory illness characterized by both fever and cough,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gram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either sore throat or myalgia.</w:t>
            </w: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Active duty naval person, who reported experiencing a respiratory illness characterized by both fever and cough, and either sore throat or myalgia.</w:t>
            </w:r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CT performed 8-9 days after flight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Unclear; review of  medical records for ILI,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Seven symptomatic patients were tested (unclear relation to flight) </w:t>
            </w: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Complete (100%)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Previous exposure, epidemics ongoing before flight in the squadron with shared barracks</w:t>
            </w: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 other exposure during flight investigated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 intervention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Common exposure before and after flight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Case definition based on clinical symptoms</w:t>
            </w:r>
          </w:p>
        </w:tc>
      </w:tr>
      <w:tr w:rsidR="00493233" w:rsidRPr="000E0AF5" w:rsidTr="002A5EF4"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Moser (1979) </w:t>
            </w:r>
            <w:r w:rsidRPr="00DC235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9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Temperature&gt;37.7°C or complained of fever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two of: cough, chills, myalgia or arthralgia, difficulty walking, chest pain, severe malaise or headache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proofErr w:type="gram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fever and any 3 symptoms. </w:t>
            </w:r>
          </w:p>
        </w:tc>
        <w:tc>
          <w:tcPr>
            <w:tcW w:w="2708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Temperature&gt;37.7°C or complained of fever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two of: cough, chills, myalgia or arthralgia, difficulty walking, chest pain, severe malaise or headache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proofErr w:type="gram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fever and any 3 symptoms. </w:t>
            </w:r>
          </w:p>
        </w:tc>
        <w:tc>
          <w:tcPr>
            <w:tcW w:w="1984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Unclear &gt; 60 hours after flight </w:t>
            </w:r>
          </w:p>
        </w:tc>
        <w:tc>
          <w:tcPr>
            <w:tcW w:w="3119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Index 8-fold rise, negative throat swab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Virus isolation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31/38 cases had specimen collected 2-3 days after onset of symptoms (8/31 were positive)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Serology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20/22 showed 4-fold rise </w:t>
            </w:r>
          </w:p>
        </w:tc>
        <w:tc>
          <w:tcPr>
            <w:tcW w:w="2551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One person not reached for interview (98%)</w:t>
            </w:r>
          </w:p>
        </w:tc>
        <w:tc>
          <w:tcPr>
            <w:tcW w:w="2127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 alternative exposure detected 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Investigated ILI background level in </w:t>
            </w:r>
            <w:proofErr w:type="spellStart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Kodiac</w:t>
            </w:r>
            <w:proofErr w:type="spellEnd"/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 (school absenteeism) and in contacts before the  flight </w:t>
            </w:r>
          </w:p>
        </w:tc>
        <w:tc>
          <w:tcPr>
            <w:tcW w:w="1993" w:type="dxa"/>
            <w:shd w:val="clear" w:color="auto" w:fill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Possible exposures aboard surveyed </w:t>
            </w: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 xml:space="preserve">No intervention </w:t>
            </w:r>
          </w:p>
        </w:tc>
        <w:tc>
          <w:tcPr>
            <w:tcW w:w="0" w:type="auto"/>
          </w:tcPr>
          <w:p w:rsidR="00493233" w:rsidRPr="00DC2359" w:rsidRDefault="00493233" w:rsidP="002A5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2359">
              <w:rPr>
                <w:rFonts w:ascii="Times New Roman" w:hAnsi="Times New Roman" w:cs="Times New Roman"/>
                <w:sz w:val="16"/>
                <w:szCs w:val="16"/>
              </w:rPr>
              <w:t>Secondary case definition based on clinical symptoms</w:t>
            </w:r>
          </w:p>
        </w:tc>
      </w:tr>
    </w:tbl>
    <w:p w:rsidR="00493233" w:rsidRPr="00DC2359" w:rsidRDefault="00493233" w:rsidP="00493233">
      <w:pPr>
        <w:rPr>
          <w:rFonts w:ascii="Times New Roman" w:hAnsi="Times New Roman" w:cs="Times New Roman"/>
          <w:color w:val="00B0F0"/>
        </w:rPr>
      </w:pPr>
    </w:p>
    <w:p w:rsidR="00493233" w:rsidRPr="00DC2359" w:rsidRDefault="00493233" w:rsidP="00493233">
      <w:pPr>
        <w:rPr>
          <w:rFonts w:ascii="Times New Roman" w:hAnsi="Times New Roman" w:cs="Times New Roman"/>
          <w:sz w:val="20"/>
          <w:szCs w:val="20"/>
        </w:rPr>
      </w:pPr>
    </w:p>
    <w:p w:rsidR="00493233" w:rsidRDefault="00493233">
      <w:bookmarkStart w:id="0" w:name="_GoBack"/>
      <w:bookmarkEnd w:id="0"/>
    </w:p>
    <w:sectPr w:rsidR="00493233" w:rsidSect="008635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6D98"/>
    <w:multiLevelType w:val="multilevel"/>
    <w:tmpl w:val="0809001D"/>
    <w:styleLink w:val="EC-TO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dstrike w:val="0"/>
        <w:color w:val="auto"/>
        <w:sz w:val="18"/>
        <w:szCs w:val="18"/>
        <w:vertAlign w:val="baseli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1069" w:hanging="360"/>
      </w:pPr>
      <w:rPr>
        <w:rFonts w:ascii="Tahoma" w:hAnsi="Tahoma" w:hint="default"/>
        <w:color w:val="auto"/>
        <w:sz w:val="18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360" w:hanging="360"/>
      </w:pPr>
      <w:rPr>
        <w:rFonts w:ascii="Tahoma" w:hAnsi="Tahoma" w:hint="default"/>
        <w:color w:val="auto"/>
        <w:sz w:val="18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  <w:sz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D776F74"/>
    <w:multiLevelType w:val="hybridMultilevel"/>
    <w:tmpl w:val="5DE0C49E"/>
    <w:lvl w:ilvl="0" w:tplc="733A04FC">
      <w:start w:val="1"/>
      <w:numFmt w:val="bullet"/>
      <w:pStyle w:val="EC-List1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84FCF"/>
    <w:multiLevelType w:val="hybridMultilevel"/>
    <w:tmpl w:val="AC26AD06"/>
    <w:lvl w:ilvl="0" w:tplc="623E3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331F"/>
    <w:multiLevelType w:val="hybridMultilevel"/>
    <w:tmpl w:val="4936E980"/>
    <w:lvl w:ilvl="0" w:tplc="3126D6B4">
      <w:start w:val="1"/>
      <w:numFmt w:val="bullet"/>
      <w:pStyle w:val="EC-List2"/>
      <w:lvlText w:val="−"/>
      <w:lvlJc w:val="left"/>
      <w:pPr>
        <w:ind w:left="644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6B2000D6"/>
    <w:multiLevelType w:val="multilevel"/>
    <w:tmpl w:val="08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dstrike w:val="0"/>
        <w:color w:val="auto"/>
        <w:sz w:val="18"/>
        <w:szCs w:val="18"/>
        <w:vertAlign w:val="baseli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360" w:hanging="360"/>
      </w:pPr>
      <w:rPr>
        <w:rFonts w:ascii="Tahoma" w:hAnsi="Tahoma" w:hint="default"/>
        <w:color w:val="auto"/>
        <w:sz w:val="18"/>
      </w:rPr>
    </w:lvl>
    <w:lvl w:ilvl="2">
      <w:start w:val="1"/>
      <w:numFmt w:val="none"/>
      <w:pStyle w:val="TOC3"/>
      <w:lvlText w:val="%3"/>
      <w:lvlJc w:val="left"/>
      <w:pPr>
        <w:tabs>
          <w:tab w:val="num" w:pos="1080"/>
        </w:tabs>
        <w:ind w:left="360" w:hanging="360"/>
      </w:pPr>
      <w:rPr>
        <w:rFonts w:ascii="Tahoma" w:hAnsi="Tahoma" w:hint="default"/>
        <w:color w:val="auto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4"/>
    <w:rsid w:val="0000097C"/>
    <w:rsid w:val="00013C41"/>
    <w:rsid w:val="00020495"/>
    <w:rsid w:val="00057F53"/>
    <w:rsid w:val="00082ECC"/>
    <w:rsid w:val="0009227F"/>
    <w:rsid w:val="000A7270"/>
    <w:rsid w:val="000D2900"/>
    <w:rsid w:val="000E27EB"/>
    <w:rsid w:val="000F12C6"/>
    <w:rsid w:val="00100971"/>
    <w:rsid w:val="0011521E"/>
    <w:rsid w:val="0012095C"/>
    <w:rsid w:val="00145DBF"/>
    <w:rsid w:val="00165767"/>
    <w:rsid w:val="00183BDB"/>
    <w:rsid w:val="001A3D75"/>
    <w:rsid w:val="001B2574"/>
    <w:rsid w:val="001B280B"/>
    <w:rsid w:val="001C3208"/>
    <w:rsid w:val="001E69E4"/>
    <w:rsid w:val="001F5DA1"/>
    <w:rsid w:val="00255B18"/>
    <w:rsid w:val="00263966"/>
    <w:rsid w:val="00276EC5"/>
    <w:rsid w:val="00281D8D"/>
    <w:rsid w:val="00292624"/>
    <w:rsid w:val="002968D5"/>
    <w:rsid w:val="002D6C76"/>
    <w:rsid w:val="002F4E1C"/>
    <w:rsid w:val="002F572A"/>
    <w:rsid w:val="002F5CE4"/>
    <w:rsid w:val="00304A55"/>
    <w:rsid w:val="00314526"/>
    <w:rsid w:val="003166FB"/>
    <w:rsid w:val="00322217"/>
    <w:rsid w:val="00332997"/>
    <w:rsid w:val="00347AB9"/>
    <w:rsid w:val="00365718"/>
    <w:rsid w:val="0038705E"/>
    <w:rsid w:val="003D2452"/>
    <w:rsid w:val="003F596B"/>
    <w:rsid w:val="003F7BD5"/>
    <w:rsid w:val="00405F2A"/>
    <w:rsid w:val="004126E2"/>
    <w:rsid w:val="00422390"/>
    <w:rsid w:val="00426A19"/>
    <w:rsid w:val="00434EBF"/>
    <w:rsid w:val="00436FED"/>
    <w:rsid w:val="00446177"/>
    <w:rsid w:val="0044785C"/>
    <w:rsid w:val="0045253D"/>
    <w:rsid w:val="0046597A"/>
    <w:rsid w:val="0047157F"/>
    <w:rsid w:val="004766F8"/>
    <w:rsid w:val="00493233"/>
    <w:rsid w:val="004A0A4A"/>
    <w:rsid w:val="004C4F2A"/>
    <w:rsid w:val="004D315F"/>
    <w:rsid w:val="004D4652"/>
    <w:rsid w:val="004E04BC"/>
    <w:rsid w:val="004E66CA"/>
    <w:rsid w:val="004F1541"/>
    <w:rsid w:val="004F1727"/>
    <w:rsid w:val="005150E8"/>
    <w:rsid w:val="0052188E"/>
    <w:rsid w:val="00527CF8"/>
    <w:rsid w:val="00536B8B"/>
    <w:rsid w:val="00541E83"/>
    <w:rsid w:val="005428A2"/>
    <w:rsid w:val="0054692D"/>
    <w:rsid w:val="0057350B"/>
    <w:rsid w:val="005762B4"/>
    <w:rsid w:val="005A2F0A"/>
    <w:rsid w:val="005B7692"/>
    <w:rsid w:val="005C1A49"/>
    <w:rsid w:val="005F1762"/>
    <w:rsid w:val="00616E80"/>
    <w:rsid w:val="00623271"/>
    <w:rsid w:val="00650C1D"/>
    <w:rsid w:val="00670F39"/>
    <w:rsid w:val="0067695B"/>
    <w:rsid w:val="0068690C"/>
    <w:rsid w:val="006A6B2D"/>
    <w:rsid w:val="006B35C5"/>
    <w:rsid w:val="006C63C6"/>
    <w:rsid w:val="006E7C8D"/>
    <w:rsid w:val="006F2D73"/>
    <w:rsid w:val="006F460B"/>
    <w:rsid w:val="007073E7"/>
    <w:rsid w:val="0071572F"/>
    <w:rsid w:val="00720A09"/>
    <w:rsid w:val="00730183"/>
    <w:rsid w:val="00732E3A"/>
    <w:rsid w:val="00735164"/>
    <w:rsid w:val="00773953"/>
    <w:rsid w:val="00793755"/>
    <w:rsid w:val="0079793A"/>
    <w:rsid w:val="007A7512"/>
    <w:rsid w:val="007B624C"/>
    <w:rsid w:val="007C2AF5"/>
    <w:rsid w:val="007D4D07"/>
    <w:rsid w:val="007E0AB1"/>
    <w:rsid w:val="007E1471"/>
    <w:rsid w:val="008424AE"/>
    <w:rsid w:val="0085475E"/>
    <w:rsid w:val="008635E4"/>
    <w:rsid w:val="00882ED4"/>
    <w:rsid w:val="008927E8"/>
    <w:rsid w:val="008A26B4"/>
    <w:rsid w:val="008A3AE5"/>
    <w:rsid w:val="008A7439"/>
    <w:rsid w:val="008B609C"/>
    <w:rsid w:val="008E1308"/>
    <w:rsid w:val="008E1401"/>
    <w:rsid w:val="008F3A3D"/>
    <w:rsid w:val="0095155C"/>
    <w:rsid w:val="00957539"/>
    <w:rsid w:val="009758A6"/>
    <w:rsid w:val="00983298"/>
    <w:rsid w:val="009919DA"/>
    <w:rsid w:val="009D1307"/>
    <w:rsid w:val="009E1BC6"/>
    <w:rsid w:val="009F7064"/>
    <w:rsid w:val="00A03F07"/>
    <w:rsid w:val="00A20C9D"/>
    <w:rsid w:val="00A3262A"/>
    <w:rsid w:val="00A3435E"/>
    <w:rsid w:val="00A41719"/>
    <w:rsid w:val="00A424BD"/>
    <w:rsid w:val="00A73078"/>
    <w:rsid w:val="00AA293C"/>
    <w:rsid w:val="00AA5193"/>
    <w:rsid w:val="00AB04B8"/>
    <w:rsid w:val="00AB50BD"/>
    <w:rsid w:val="00AC3380"/>
    <w:rsid w:val="00AF0387"/>
    <w:rsid w:val="00B03974"/>
    <w:rsid w:val="00B12C24"/>
    <w:rsid w:val="00B41A93"/>
    <w:rsid w:val="00B422E4"/>
    <w:rsid w:val="00B47FCC"/>
    <w:rsid w:val="00B54BCE"/>
    <w:rsid w:val="00B67104"/>
    <w:rsid w:val="00B724F3"/>
    <w:rsid w:val="00B754C5"/>
    <w:rsid w:val="00BA3DC7"/>
    <w:rsid w:val="00BA4221"/>
    <w:rsid w:val="00BB4C30"/>
    <w:rsid w:val="00BC0A89"/>
    <w:rsid w:val="00BC3E3D"/>
    <w:rsid w:val="00BD278C"/>
    <w:rsid w:val="00C1511B"/>
    <w:rsid w:val="00C15D2E"/>
    <w:rsid w:val="00C47C9E"/>
    <w:rsid w:val="00C55C70"/>
    <w:rsid w:val="00C80F28"/>
    <w:rsid w:val="00C81394"/>
    <w:rsid w:val="00C949A6"/>
    <w:rsid w:val="00CA5113"/>
    <w:rsid w:val="00CB0B5F"/>
    <w:rsid w:val="00CB5DB2"/>
    <w:rsid w:val="00CD26F4"/>
    <w:rsid w:val="00CD2C4C"/>
    <w:rsid w:val="00CF5BCC"/>
    <w:rsid w:val="00D021CA"/>
    <w:rsid w:val="00D064F8"/>
    <w:rsid w:val="00D13DDA"/>
    <w:rsid w:val="00D2665A"/>
    <w:rsid w:val="00D33402"/>
    <w:rsid w:val="00D34F20"/>
    <w:rsid w:val="00DF2D23"/>
    <w:rsid w:val="00DF63EC"/>
    <w:rsid w:val="00E00104"/>
    <w:rsid w:val="00E026F2"/>
    <w:rsid w:val="00E33AFA"/>
    <w:rsid w:val="00E3655E"/>
    <w:rsid w:val="00E437DF"/>
    <w:rsid w:val="00E457D5"/>
    <w:rsid w:val="00E54434"/>
    <w:rsid w:val="00E5672F"/>
    <w:rsid w:val="00E72E33"/>
    <w:rsid w:val="00E74EF6"/>
    <w:rsid w:val="00E75462"/>
    <w:rsid w:val="00E77BC8"/>
    <w:rsid w:val="00E81A1D"/>
    <w:rsid w:val="00EA795A"/>
    <w:rsid w:val="00ED0330"/>
    <w:rsid w:val="00F109E9"/>
    <w:rsid w:val="00F1301C"/>
    <w:rsid w:val="00F15191"/>
    <w:rsid w:val="00F21040"/>
    <w:rsid w:val="00F471B3"/>
    <w:rsid w:val="00F71B7F"/>
    <w:rsid w:val="00F94FDE"/>
    <w:rsid w:val="00FB3597"/>
    <w:rsid w:val="00FB6980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50232-5DA6-44DD-A214-9C84FC82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2095C"/>
    <w:pPr>
      <w:keepNext/>
      <w:spacing w:before="240" w:after="60" w:line="264" w:lineRule="exact"/>
      <w:jc w:val="both"/>
      <w:outlineLvl w:val="0"/>
    </w:pPr>
    <w:rPr>
      <w:rFonts w:ascii="Arial" w:eastAsia="Times New Roman" w:hAnsi="Arial" w:cs="Arial"/>
      <w:b/>
      <w:bCs/>
      <w:color w:val="000000"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233"/>
    <w:pPr>
      <w:keepNext/>
      <w:autoSpaceDE w:val="0"/>
      <w:autoSpaceDN w:val="0"/>
      <w:adjustRightInd w:val="0"/>
      <w:spacing w:after="0" w:line="24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CTable">
    <w:name w:val="EC Table"/>
    <w:basedOn w:val="TableNormal"/>
    <w:rsid w:val="0012095C"/>
    <w:pPr>
      <w:widowControl w:val="0"/>
      <w:spacing w:after="0" w:line="240" w:lineRule="auto"/>
    </w:pPr>
    <w:rPr>
      <w:rFonts w:ascii="Tahoma" w:eastAsia="Batang" w:hAnsi="Tahoma" w:cs="Times New Roman"/>
      <w:color w:val="000000"/>
      <w:spacing w:val="-2"/>
      <w:sz w:val="14"/>
      <w:szCs w:val="14"/>
      <w:lang w:eastAsia="en-GB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</w:trPr>
  </w:style>
  <w:style w:type="paragraph" w:customStyle="1" w:styleId="EC-Para">
    <w:name w:val="EC-Para"/>
    <w:link w:val="EC-ParaCharChar"/>
    <w:qFormat/>
    <w:rsid w:val="0012095C"/>
    <w:pPr>
      <w:autoSpaceDE w:val="0"/>
      <w:autoSpaceDN w:val="0"/>
      <w:adjustRightInd w:val="0"/>
      <w:spacing w:after="120" w:line="200" w:lineRule="atLeast"/>
    </w:pPr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character" w:customStyle="1" w:styleId="EC-ParaCharChar">
    <w:name w:val="EC-Para Char Char"/>
    <w:basedOn w:val="DefaultParagraphFont"/>
    <w:link w:val="EC-Para"/>
    <w:rsid w:val="0012095C"/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paragraph" w:customStyle="1" w:styleId="EC-Caption">
    <w:name w:val="EC-Caption"/>
    <w:basedOn w:val="EC-Para"/>
    <w:next w:val="EC-Para"/>
    <w:link w:val="EC-CaptionCharChar"/>
    <w:rsid w:val="0012095C"/>
    <w:pPr>
      <w:widowControl w:val="0"/>
      <w:kinsoku w:val="0"/>
    </w:pPr>
    <w:rPr>
      <w:rFonts w:eastAsia="Arial Unicode MS"/>
      <w:b/>
    </w:rPr>
  </w:style>
  <w:style w:type="character" w:customStyle="1" w:styleId="EC-CaptionCharChar">
    <w:name w:val="EC-Caption Char Char"/>
    <w:basedOn w:val="EC-ParaCharChar"/>
    <w:link w:val="EC-Caption"/>
    <w:rsid w:val="0012095C"/>
    <w:rPr>
      <w:rFonts w:ascii="Tahoma" w:eastAsia="Arial Unicode MS" w:hAnsi="Tahoma" w:cs="Times New Roman"/>
      <w:b/>
      <w:color w:val="000000"/>
      <w:kern w:val="22"/>
      <w:sz w:val="18"/>
      <w:szCs w:val="18"/>
      <w:lang w:eastAsia="ko-KR"/>
    </w:rPr>
  </w:style>
  <w:style w:type="character" w:customStyle="1" w:styleId="EC-Caption-Green">
    <w:name w:val="EC-Caption-Green"/>
    <w:rsid w:val="0012095C"/>
    <w:rPr>
      <w:rFonts w:ascii="Tahoma" w:hAnsi="Tahoma"/>
      <w:dstrike w:val="0"/>
      <w:color w:val="69AE23"/>
      <w:sz w:val="18"/>
      <w:szCs w:val="18"/>
      <w:effect w:val="none"/>
      <w:vertAlign w:val="baseline"/>
    </w:rPr>
  </w:style>
  <w:style w:type="paragraph" w:customStyle="1" w:styleId="ECDC-Caption-Source">
    <w:name w:val="ECDC-Caption-Source"/>
    <w:basedOn w:val="Normal"/>
    <w:rsid w:val="0012095C"/>
    <w:pPr>
      <w:autoSpaceDE w:val="0"/>
      <w:autoSpaceDN w:val="0"/>
      <w:adjustRightInd w:val="0"/>
      <w:spacing w:before="120" w:after="120" w:line="200" w:lineRule="atLeast"/>
    </w:pPr>
    <w:rPr>
      <w:rFonts w:ascii="Tahoma" w:eastAsia="Batang" w:hAnsi="Tahoma" w:cs="Times New Roman"/>
      <w:i/>
      <w:kern w:val="22"/>
      <w:sz w:val="16"/>
      <w:szCs w:val="16"/>
      <w:lang w:eastAsia="ko-KR"/>
    </w:rPr>
  </w:style>
  <w:style w:type="paragraph" w:customStyle="1" w:styleId="ECDC-header">
    <w:name w:val="ECDC-header"/>
    <w:basedOn w:val="Normal"/>
    <w:rsid w:val="0012095C"/>
    <w:pPr>
      <w:autoSpaceDE w:val="0"/>
      <w:autoSpaceDN w:val="0"/>
      <w:adjustRightInd w:val="0"/>
      <w:spacing w:before="60" w:after="120" w:line="200" w:lineRule="atLeast"/>
    </w:pPr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paragraph" w:customStyle="1" w:styleId="EC-List1">
    <w:name w:val="EC-List1"/>
    <w:next w:val="EC-Para"/>
    <w:link w:val="EC-List1Char"/>
    <w:qFormat/>
    <w:rsid w:val="0012095C"/>
    <w:pPr>
      <w:widowControl w:val="0"/>
      <w:numPr>
        <w:numId w:val="2"/>
      </w:numPr>
      <w:tabs>
        <w:tab w:val="left" w:pos="567"/>
      </w:tabs>
      <w:spacing w:after="0" w:line="220" w:lineRule="exact"/>
    </w:pPr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character" w:customStyle="1" w:styleId="EC-List1Char">
    <w:name w:val="EC-List1 Char"/>
    <w:basedOn w:val="EC-ParaCharChar"/>
    <w:link w:val="EC-List1"/>
    <w:rsid w:val="0012095C"/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paragraph" w:customStyle="1" w:styleId="EC-List1end">
    <w:name w:val="EC-List1end"/>
    <w:basedOn w:val="EC-List1"/>
    <w:next w:val="EC-Para"/>
    <w:link w:val="EC-List1endCharChar"/>
    <w:rsid w:val="0012095C"/>
    <w:pPr>
      <w:spacing w:after="120"/>
      <w:ind w:left="284" w:hanging="284"/>
    </w:pPr>
  </w:style>
  <w:style w:type="character" w:customStyle="1" w:styleId="EC-List1endCharChar">
    <w:name w:val="EC-List1end Char Char"/>
    <w:basedOn w:val="EC-List1Char"/>
    <w:link w:val="EC-List1end"/>
    <w:rsid w:val="0012095C"/>
    <w:rPr>
      <w:rFonts w:ascii="Tahoma" w:eastAsia="Batang" w:hAnsi="Tahoma" w:cs="Times New Roman"/>
      <w:color w:val="000000"/>
      <w:kern w:val="22"/>
      <w:sz w:val="18"/>
      <w:szCs w:val="18"/>
      <w:lang w:eastAsia="ko-KR"/>
    </w:rPr>
  </w:style>
  <w:style w:type="paragraph" w:customStyle="1" w:styleId="EC-List2">
    <w:name w:val="EC-List2"/>
    <w:basedOn w:val="EC-List1"/>
    <w:link w:val="EC-List2Char"/>
    <w:rsid w:val="0012095C"/>
    <w:pPr>
      <w:numPr>
        <w:numId w:val="4"/>
      </w:numPr>
    </w:pPr>
    <w:rPr>
      <w:rFonts w:cs="Tahoma"/>
      <w:color w:val="auto"/>
      <w:szCs w:val="22"/>
    </w:rPr>
  </w:style>
  <w:style w:type="character" w:customStyle="1" w:styleId="EC-List2Char">
    <w:name w:val="EC-List2 Char"/>
    <w:basedOn w:val="DefaultParagraphFont"/>
    <w:link w:val="EC-List2"/>
    <w:rsid w:val="0012095C"/>
    <w:rPr>
      <w:rFonts w:ascii="Tahoma" w:eastAsia="Batang" w:hAnsi="Tahoma" w:cs="Tahoma"/>
      <w:kern w:val="22"/>
      <w:sz w:val="18"/>
      <w:lang w:eastAsia="ko-KR"/>
    </w:rPr>
  </w:style>
  <w:style w:type="paragraph" w:customStyle="1" w:styleId="EC-List2end">
    <w:name w:val="EC-List2end"/>
    <w:basedOn w:val="EC-List2"/>
    <w:link w:val="EC-List2endCharChar"/>
    <w:rsid w:val="0012095C"/>
    <w:pPr>
      <w:spacing w:after="120"/>
    </w:pPr>
  </w:style>
  <w:style w:type="character" w:customStyle="1" w:styleId="EC-List2endCharChar">
    <w:name w:val="EC-List2end Char Char"/>
    <w:basedOn w:val="EC-List2Char"/>
    <w:link w:val="EC-List2end"/>
    <w:rsid w:val="0012095C"/>
    <w:rPr>
      <w:rFonts w:ascii="Tahoma" w:eastAsia="Batang" w:hAnsi="Tahoma" w:cs="Tahoma"/>
      <w:kern w:val="22"/>
      <w:sz w:val="18"/>
      <w:lang w:eastAsia="ko-KR"/>
    </w:rPr>
  </w:style>
  <w:style w:type="paragraph" w:customStyle="1" w:styleId="EC-Refs">
    <w:name w:val="EC-Refs"/>
    <w:basedOn w:val="EC-Para"/>
    <w:qFormat/>
    <w:rsid w:val="0012095C"/>
    <w:pPr>
      <w:tabs>
        <w:tab w:val="left" w:pos="567"/>
      </w:tabs>
      <w:ind w:left="567" w:hanging="567"/>
    </w:pPr>
  </w:style>
  <w:style w:type="paragraph" w:customStyle="1" w:styleId="EC-Title-4">
    <w:name w:val="EC-Title-4"/>
    <w:next w:val="EC-Para"/>
    <w:link w:val="EC-Title-4CharChar"/>
    <w:rsid w:val="0012095C"/>
    <w:pPr>
      <w:autoSpaceDE w:val="0"/>
      <w:autoSpaceDN w:val="0"/>
      <w:adjustRightInd w:val="0"/>
      <w:spacing w:before="240" w:after="120" w:line="240" w:lineRule="auto"/>
    </w:pPr>
    <w:rPr>
      <w:rFonts w:ascii="Tahoma" w:eastAsia="Times New Roman" w:hAnsi="Tahoma" w:cs="Tahoma"/>
      <w:b/>
      <w:bCs/>
      <w:color w:val="69AE23"/>
      <w:sz w:val="40"/>
      <w:szCs w:val="40"/>
    </w:rPr>
  </w:style>
  <w:style w:type="character" w:customStyle="1" w:styleId="EC-Title-4CharChar">
    <w:name w:val="EC-Title-4 Char Char"/>
    <w:basedOn w:val="DefaultParagraphFont"/>
    <w:link w:val="EC-Title-4"/>
    <w:rsid w:val="0012095C"/>
    <w:rPr>
      <w:rFonts w:ascii="Tahoma" w:eastAsia="Times New Roman" w:hAnsi="Tahoma" w:cs="Tahoma"/>
      <w:b/>
      <w:bCs/>
      <w:color w:val="69AE23"/>
      <w:sz w:val="40"/>
      <w:szCs w:val="40"/>
    </w:rPr>
  </w:style>
  <w:style w:type="paragraph" w:customStyle="1" w:styleId="EC-Title-5">
    <w:name w:val="EC-Title-5"/>
    <w:link w:val="EC-Title-5CharChar"/>
    <w:rsid w:val="0012095C"/>
    <w:pPr>
      <w:autoSpaceDE w:val="0"/>
      <w:autoSpaceDN w:val="0"/>
      <w:adjustRightInd w:val="0"/>
      <w:spacing w:before="240" w:after="120" w:line="241" w:lineRule="atLeast"/>
    </w:pPr>
    <w:rPr>
      <w:rFonts w:ascii="Tahoma" w:eastAsia="Times New Roman" w:hAnsi="Tahoma" w:cs="Tahoma"/>
      <w:b/>
      <w:bCs/>
      <w:color w:val="69AE23"/>
      <w:sz w:val="30"/>
      <w:szCs w:val="30"/>
    </w:rPr>
  </w:style>
  <w:style w:type="character" w:customStyle="1" w:styleId="EC-Title-5CharChar">
    <w:name w:val="EC-Title-5 Char Char"/>
    <w:basedOn w:val="DefaultParagraphFont"/>
    <w:link w:val="EC-Title-5"/>
    <w:rsid w:val="0012095C"/>
    <w:rPr>
      <w:rFonts w:ascii="Tahoma" w:eastAsia="Times New Roman" w:hAnsi="Tahoma" w:cs="Tahoma"/>
      <w:b/>
      <w:bCs/>
      <w:color w:val="69AE23"/>
      <w:sz w:val="30"/>
      <w:szCs w:val="30"/>
    </w:rPr>
  </w:style>
  <w:style w:type="paragraph" w:customStyle="1" w:styleId="EC-Title-6">
    <w:name w:val="EC-Title-6"/>
    <w:link w:val="EC-Title-6CharChar"/>
    <w:qFormat/>
    <w:rsid w:val="0012095C"/>
    <w:pPr>
      <w:widowControl w:val="0"/>
      <w:kinsoku w:val="0"/>
      <w:overflowPunct w:val="0"/>
      <w:spacing w:before="120" w:after="120" w:line="240" w:lineRule="auto"/>
      <w:outlineLvl w:val="0"/>
    </w:pPr>
    <w:rPr>
      <w:rFonts w:ascii="Tahoma" w:eastAsia="Times New Roman" w:hAnsi="Tahoma" w:cs="Tahoma"/>
      <w:b/>
      <w:bCs/>
      <w:color w:val="69AE23"/>
      <w:sz w:val="26"/>
      <w:szCs w:val="26"/>
    </w:rPr>
  </w:style>
  <w:style w:type="character" w:customStyle="1" w:styleId="EC-Title-6CharChar">
    <w:name w:val="EC-Title-6 Char Char"/>
    <w:link w:val="EC-Title-6"/>
    <w:rsid w:val="0012095C"/>
    <w:rPr>
      <w:rFonts w:ascii="Tahoma" w:eastAsia="Times New Roman" w:hAnsi="Tahoma" w:cs="Tahoma"/>
      <w:b/>
      <w:bCs/>
      <w:color w:val="69AE23"/>
      <w:sz w:val="26"/>
      <w:szCs w:val="26"/>
    </w:rPr>
  </w:style>
  <w:style w:type="paragraph" w:customStyle="1" w:styleId="EC-Title-7">
    <w:name w:val="EC-Title-7"/>
    <w:next w:val="EC-Para"/>
    <w:rsid w:val="0012095C"/>
    <w:pPr>
      <w:spacing w:before="240" w:after="0" w:line="240" w:lineRule="auto"/>
    </w:pPr>
    <w:rPr>
      <w:rFonts w:ascii="Tahoma" w:eastAsia="Times New Roman" w:hAnsi="Tahoma" w:cs="Tahoma"/>
      <w:b/>
      <w:bCs/>
      <w:i/>
      <w:color w:val="69AE23"/>
    </w:rPr>
  </w:style>
  <w:style w:type="numbering" w:customStyle="1" w:styleId="EC-TOC">
    <w:name w:val="EC-TOC"/>
    <w:basedOn w:val="NoList"/>
    <w:rsid w:val="0012095C"/>
    <w:pPr>
      <w:numPr>
        <w:numId w:val="5"/>
      </w:numPr>
    </w:pPr>
  </w:style>
  <w:style w:type="character" w:styleId="FollowedHyperlink">
    <w:name w:val="FollowedHyperlink"/>
    <w:basedOn w:val="DefaultParagraphFont"/>
    <w:rsid w:val="0012095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semiHidden/>
    <w:unhideWhenUsed/>
    <w:rsid w:val="0012095C"/>
    <w:pPr>
      <w:tabs>
        <w:tab w:val="center" w:pos="4513"/>
        <w:tab w:val="right" w:pos="9026"/>
      </w:tabs>
      <w:spacing w:after="0" w:line="240" w:lineRule="auto"/>
    </w:pPr>
    <w:rPr>
      <w:rFonts w:ascii="Tahoma" w:eastAsia="Times New Roman" w:hAnsi="Tahoma" w:cs="Times New Roman"/>
      <w:color w:val="000000"/>
    </w:rPr>
  </w:style>
  <w:style w:type="character" w:customStyle="1" w:styleId="FooterChar">
    <w:name w:val="Footer Char"/>
    <w:basedOn w:val="DefaultParagraphFont"/>
    <w:link w:val="Footer"/>
    <w:semiHidden/>
    <w:rsid w:val="0012095C"/>
    <w:rPr>
      <w:rFonts w:ascii="Tahoma" w:eastAsia="Times New Roman" w:hAnsi="Tahoma" w:cs="Times New Roman"/>
      <w:color w:val="000000"/>
    </w:rPr>
  </w:style>
  <w:style w:type="character" w:styleId="FootnoteReference">
    <w:name w:val="footnote reference"/>
    <w:basedOn w:val="DefaultParagraphFont"/>
    <w:semiHidden/>
    <w:rsid w:val="001209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2095C"/>
    <w:pPr>
      <w:spacing w:after="120" w:line="264" w:lineRule="exact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095C"/>
    <w:rPr>
      <w:rFonts w:ascii="Tahoma" w:eastAsia="Times New Roman" w:hAnsi="Tahom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12095C"/>
    <w:pPr>
      <w:tabs>
        <w:tab w:val="center" w:pos="4513"/>
        <w:tab w:val="right" w:pos="9026"/>
      </w:tabs>
      <w:spacing w:after="0" w:line="240" w:lineRule="auto"/>
    </w:pPr>
    <w:rPr>
      <w:rFonts w:ascii="Tahoma" w:eastAsia="Times New Roman" w:hAnsi="Tahoma" w:cs="Times New Roman"/>
      <w:color w:val="000000"/>
    </w:rPr>
  </w:style>
  <w:style w:type="character" w:customStyle="1" w:styleId="HeaderChar">
    <w:name w:val="Header Char"/>
    <w:basedOn w:val="DefaultParagraphFont"/>
    <w:link w:val="Header"/>
    <w:rsid w:val="0012095C"/>
    <w:rPr>
      <w:rFonts w:ascii="Tahoma" w:eastAsia="Times New Roman" w:hAnsi="Tahoma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9"/>
    <w:rsid w:val="0012095C"/>
    <w:rPr>
      <w:rFonts w:ascii="Arial" w:eastAsia="Times New Roman" w:hAnsi="Arial" w:cs="Arial"/>
      <w:b/>
      <w:bCs/>
      <w:color w:val="000000"/>
      <w:kern w:val="32"/>
      <w:sz w:val="28"/>
      <w:szCs w:val="32"/>
      <w:lang w:val="en-US"/>
    </w:rPr>
  </w:style>
  <w:style w:type="character" w:styleId="PageNumber">
    <w:name w:val="page number"/>
    <w:basedOn w:val="DefaultParagraphFont"/>
    <w:rsid w:val="0012095C"/>
  </w:style>
  <w:style w:type="paragraph" w:styleId="TOC1">
    <w:name w:val="toc 1"/>
    <w:next w:val="Normal"/>
    <w:autoRedefine/>
    <w:uiPriority w:val="39"/>
    <w:rsid w:val="0012095C"/>
    <w:pPr>
      <w:widowControl w:val="0"/>
      <w:tabs>
        <w:tab w:val="right" w:leader="dot" w:pos="9130"/>
      </w:tabs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TOC2">
    <w:name w:val="toc 2"/>
    <w:basedOn w:val="Normal"/>
    <w:next w:val="Normal"/>
    <w:autoRedefine/>
    <w:uiPriority w:val="39"/>
    <w:rsid w:val="0012095C"/>
    <w:pPr>
      <w:widowControl w:val="0"/>
      <w:tabs>
        <w:tab w:val="right" w:leader="dot" w:pos="9129"/>
      </w:tabs>
      <w:spacing w:after="0" w:line="240" w:lineRule="auto"/>
      <w:ind w:left="142"/>
    </w:pPr>
    <w:rPr>
      <w:rFonts w:ascii="Tahoma" w:eastAsia="Times New Roman" w:hAnsi="Tahoma" w:cs="Times New Roman"/>
      <w:sz w:val="18"/>
      <w:szCs w:val="24"/>
    </w:rPr>
  </w:style>
  <w:style w:type="paragraph" w:styleId="TOC3">
    <w:name w:val="toc 3"/>
    <w:basedOn w:val="Normal"/>
    <w:next w:val="Normal"/>
    <w:autoRedefine/>
    <w:uiPriority w:val="39"/>
    <w:rsid w:val="0012095C"/>
    <w:pPr>
      <w:widowControl w:val="0"/>
      <w:numPr>
        <w:ilvl w:val="2"/>
        <w:numId w:val="6"/>
      </w:numPr>
      <w:tabs>
        <w:tab w:val="num" w:pos="360"/>
        <w:tab w:val="left" w:pos="1080"/>
        <w:tab w:val="left" w:leader="dot" w:pos="9129"/>
      </w:tabs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TOC4">
    <w:name w:val="toc 4"/>
    <w:basedOn w:val="Normal"/>
    <w:next w:val="Normal"/>
    <w:autoRedefine/>
    <w:semiHidden/>
    <w:rsid w:val="0012095C"/>
    <w:pPr>
      <w:spacing w:after="0" w:line="240" w:lineRule="auto"/>
      <w:ind w:left="720"/>
    </w:pPr>
    <w:rPr>
      <w:rFonts w:ascii="Tahoma" w:eastAsia="Batang" w:hAnsi="Tahoma" w:cs="Times New Roman"/>
      <w:sz w:val="18"/>
      <w:szCs w:val="24"/>
      <w:lang w:eastAsia="ko-KR"/>
    </w:rPr>
  </w:style>
  <w:style w:type="paragraph" w:styleId="TOC5">
    <w:name w:val="toc 5"/>
    <w:basedOn w:val="Normal"/>
    <w:next w:val="Normal"/>
    <w:autoRedefine/>
    <w:semiHidden/>
    <w:rsid w:val="0012095C"/>
    <w:pPr>
      <w:spacing w:after="120" w:line="264" w:lineRule="exact"/>
      <w:ind w:left="960"/>
    </w:pPr>
    <w:rPr>
      <w:rFonts w:ascii="Tahoma" w:eastAsia="Times New Roman" w:hAnsi="Tahoma" w:cs="Times New Roman"/>
      <w:color w:val="000000"/>
      <w:lang w:eastAsia="en-GB"/>
    </w:rPr>
  </w:style>
  <w:style w:type="paragraph" w:styleId="TOC6">
    <w:name w:val="toc 6"/>
    <w:basedOn w:val="Normal"/>
    <w:next w:val="Normal"/>
    <w:autoRedefine/>
    <w:semiHidden/>
    <w:rsid w:val="0012095C"/>
    <w:pPr>
      <w:spacing w:after="120" w:line="264" w:lineRule="exact"/>
      <w:ind w:left="1200"/>
    </w:pPr>
    <w:rPr>
      <w:rFonts w:ascii="Tahoma" w:eastAsia="Times New Roman" w:hAnsi="Tahoma" w:cs="Times New Roman"/>
      <w:color w:val="000000"/>
      <w:lang w:eastAsia="en-GB"/>
    </w:rPr>
  </w:style>
  <w:style w:type="paragraph" w:styleId="TOC7">
    <w:name w:val="toc 7"/>
    <w:basedOn w:val="Normal"/>
    <w:next w:val="Normal"/>
    <w:autoRedefine/>
    <w:semiHidden/>
    <w:rsid w:val="0012095C"/>
    <w:pPr>
      <w:spacing w:after="120" w:line="264" w:lineRule="exact"/>
      <w:ind w:left="1440"/>
    </w:pPr>
    <w:rPr>
      <w:rFonts w:ascii="Tahoma" w:eastAsia="Times New Roman" w:hAnsi="Tahoma" w:cs="Times New Roman"/>
      <w:color w:val="000000"/>
      <w:lang w:eastAsia="en-GB"/>
    </w:rPr>
  </w:style>
  <w:style w:type="paragraph" w:styleId="TOC8">
    <w:name w:val="toc 8"/>
    <w:basedOn w:val="Normal"/>
    <w:next w:val="Normal"/>
    <w:autoRedefine/>
    <w:semiHidden/>
    <w:rsid w:val="0012095C"/>
    <w:pPr>
      <w:spacing w:after="120" w:line="264" w:lineRule="exact"/>
      <w:ind w:left="1680"/>
    </w:pPr>
    <w:rPr>
      <w:rFonts w:ascii="Tahoma" w:eastAsia="Times New Roman" w:hAnsi="Tahoma" w:cs="Times New Roman"/>
      <w:color w:val="000000"/>
      <w:lang w:eastAsia="en-GB"/>
    </w:rPr>
  </w:style>
  <w:style w:type="paragraph" w:styleId="TOC9">
    <w:name w:val="toc 9"/>
    <w:basedOn w:val="Normal"/>
    <w:next w:val="Normal"/>
    <w:autoRedefine/>
    <w:semiHidden/>
    <w:rsid w:val="0012095C"/>
    <w:pPr>
      <w:spacing w:after="120" w:line="264" w:lineRule="exact"/>
      <w:ind w:left="1920"/>
    </w:pPr>
    <w:rPr>
      <w:rFonts w:ascii="Tahoma" w:eastAsia="Times New Roman" w:hAnsi="Tahoma" w:cs="Times New Roman"/>
      <w:color w:val="000000"/>
      <w:lang w:eastAsia="en-GB"/>
    </w:rPr>
  </w:style>
  <w:style w:type="table" w:styleId="TableGrid">
    <w:name w:val="Table Grid"/>
    <w:basedOn w:val="TableNormal"/>
    <w:uiPriority w:val="59"/>
    <w:rsid w:val="0049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2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21653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Adlhoch</dc:creator>
  <cp:keywords/>
  <dc:description/>
  <cp:lastModifiedBy>Cornelia Adlhoch</cp:lastModifiedBy>
  <cp:revision>2</cp:revision>
  <dcterms:created xsi:type="dcterms:W3CDTF">2015-12-14T08:43:00Z</dcterms:created>
  <dcterms:modified xsi:type="dcterms:W3CDTF">2015-12-14T08:43:00Z</dcterms:modified>
</cp:coreProperties>
</file>