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E4CDE" w14:textId="4A3B56AA" w:rsidR="00CC7536" w:rsidRPr="00B87150" w:rsidRDefault="00CC7536" w:rsidP="00CC7536">
      <w:pPr>
        <w:spacing w:line="240" w:lineRule="auto"/>
        <w:rPr>
          <w:b/>
        </w:rPr>
      </w:pPr>
      <w:r>
        <w:rPr>
          <w:b/>
        </w:rPr>
        <w:t>SUPPLEMENTARY MATERIALS</w:t>
      </w:r>
      <w:r w:rsidRPr="00FE60B0">
        <w:rPr>
          <w:b/>
        </w:rPr>
        <w:t xml:space="preserve">: </w:t>
      </w:r>
      <w:r w:rsidR="0092190C" w:rsidRPr="00FE60B0">
        <w:rPr>
          <w:bCs/>
        </w:rPr>
        <w:t>Evaluat</w:t>
      </w:r>
      <w:r w:rsidR="0092190C">
        <w:rPr>
          <w:bCs/>
        </w:rPr>
        <w:t>i</w:t>
      </w:r>
      <w:r w:rsidR="0092190C" w:rsidRPr="00FE60B0">
        <w:rPr>
          <w:bCs/>
        </w:rPr>
        <w:t>n</w:t>
      </w:r>
      <w:r w:rsidR="0092190C">
        <w:rPr>
          <w:bCs/>
        </w:rPr>
        <w:t>g</w:t>
      </w:r>
      <w:r w:rsidR="0092190C" w:rsidRPr="00FE60B0">
        <w:rPr>
          <w:bCs/>
        </w:rPr>
        <w:t xml:space="preserve"> </w:t>
      </w:r>
      <w:r w:rsidR="0092190C">
        <w:rPr>
          <w:bCs/>
        </w:rPr>
        <w:t xml:space="preserve">the Impact of </w:t>
      </w:r>
      <w:r w:rsidR="0092190C" w:rsidRPr="00FE60B0">
        <w:rPr>
          <w:bCs/>
        </w:rPr>
        <w:t>State-Level Public Masking Mandates on</w:t>
      </w:r>
      <w:r w:rsidR="0092190C">
        <w:rPr>
          <w:bCs/>
        </w:rPr>
        <w:t xml:space="preserve"> New</w:t>
      </w:r>
      <w:r w:rsidR="0092190C" w:rsidRPr="00FE60B0">
        <w:rPr>
          <w:bCs/>
        </w:rPr>
        <w:t xml:space="preserve"> COVID-19 </w:t>
      </w:r>
      <w:r w:rsidR="0092190C">
        <w:rPr>
          <w:bCs/>
        </w:rPr>
        <w:t>Cases and Deaths in the United States</w:t>
      </w:r>
      <w:r w:rsidR="0092190C" w:rsidRPr="00FE60B0">
        <w:rPr>
          <w:bCs/>
        </w:rPr>
        <w:t>: A</w:t>
      </w:r>
      <w:r w:rsidR="0092190C">
        <w:rPr>
          <w:bCs/>
        </w:rPr>
        <w:t xml:space="preserve"> Demonstration </w:t>
      </w:r>
      <w:r w:rsidR="0092190C" w:rsidRPr="00FE60B0">
        <w:rPr>
          <w:bCs/>
        </w:rPr>
        <w:t>of the Causal Roadmap</w:t>
      </w:r>
    </w:p>
    <w:p w14:paraId="5BBEC9A0" w14:textId="2D028331" w:rsidR="00CC7536" w:rsidRPr="00CC7536" w:rsidRDefault="00671005" w:rsidP="00CC7536">
      <w:pPr>
        <w:spacing w:line="240" w:lineRule="auto"/>
      </w:pPr>
      <w:r>
        <w:rPr>
          <w:b/>
          <w:bCs/>
        </w:rPr>
        <w:t>e</w:t>
      </w:r>
      <w:r w:rsidR="00CC7536">
        <w:rPr>
          <w:b/>
          <w:bCs/>
        </w:rPr>
        <w:t xml:space="preserve">Appendix </w:t>
      </w:r>
      <w:r>
        <w:rPr>
          <w:b/>
          <w:bCs/>
        </w:rPr>
        <w:t>1</w:t>
      </w:r>
      <w:r w:rsidR="00CC7536">
        <w:rPr>
          <w:b/>
          <w:bCs/>
        </w:rPr>
        <w:t xml:space="preserve">: </w:t>
      </w:r>
      <w:r w:rsidR="00CC7536">
        <w:t xml:space="preserve">Full list of state-level confounders considered. Recall in the primary approach, Super Learner was implemented after reducing the potential adjustment set based on univariate correlations with the timepoint-specific outcome. </w:t>
      </w:r>
    </w:p>
    <w:p w14:paraId="4149D42B" w14:textId="77777777" w:rsidR="00CC7536" w:rsidRDefault="00CC7536" w:rsidP="00CC7536">
      <w:pPr>
        <w:pStyle w:val="ListParagraph"/>
        <w:numPr>
          <w:ilvl w:val="0"/>
          <w:numId w:val="1"/>
        </w:numPr>
      </w:pPr>
      <w:r w:rsidRPr="00AB63AC">
        <w:t xml:space="preserve">Percent of </w:t>
      </w:r>
      <w:r>
        <w:t>p</w:t>
      </w:r>
      <w:r w:rsidRPr="00AB63AC">
        <w:t>opulation that is</w:t>
      </w:r>
      <w:r>
        <w:t xml:space="preserve"> over 65 years old,</w:t>
      </w:r>
    </w:p>
    <w:p w14:paraId="485D55AE" w14:textId="77777777" w:rsidR="00CC7536" w:rsidRDefault="00CC7536" w:rsidP="00CC7536">
      <w:pPr>
        <w:pStyle w:val="ListParagraph"/>
        <w:numPr>
          <w:ilvl w:val="0"/>
          <w:numId w:val="1"/>
        </w:numPr>
      </w:pPr>
      <w:r w:rsidRPr="00AB63AC">
        <w:t xml:space="preserve">Percent of </w:t>
      </w:r>
      <w:r>
        <w:t>p</w:t>
      </w:r>
      <w:r w:rsidRPr="00AB63AC">
        <w:t>opulation that is</w:t>
      </w:r>
      <w:r>
        <w:t xml:space="preserve"> Black or African American, </w:t>
      </w:r>
    </w:p>
    <w:p w14:paraId="3FACC8CE" w14:textId="77777777" w:rsidR="00CC7536" w:rsidRDefault="00CC7536" w:rsidP="00CC7536">
      <w:pPr>
        <w:pStyle w:val="ListParagraph"/>
        <w:numPr>
          <w:ilvl w:val="0"/>
          <w:numId w:val="1"/>
        </w:numPr>
      </w:pPr>
      <w:r w:rsidRPr="00AB63AC">
        <w:t xml:space="preserve">Percent of </w:t>
      </w:r>
      <w:r>
        <w:t>p</w:t>
      </w:r>
      <w:r w:rsidRPr="00AB63AC">
        <w:t>opulation that is</w:t>
      </w:r>
      <w:r>
        <w:t xml:space="preserve"> Hispanic,</w:t>
      </w:r>
    </w:p>
    <w:p w14:paraId="62A06372" w14:textId="77777777" w:rsidR="00CC7536" w:rsidRDefault="00CC7536" w:rsidP="00CC7536">
      <w:pPr>
        <w:pStyle w:val="ListParagraph"/>
        <w:numPr>
          <w:ilvl w:val="0"/>
          <w:numId w:val="1"/>
        </w:numPr>
      </w:pPr>
      <w:r w:rsidRPr="00AB63AC">
        <w:t xml:space="preserve">Percent of </w:t>
      </w:r>
      <w:r>
        <w:t>p</w:t>
      </w:r>
      <w:r w:rsidRPr="00AB63AC">
        <w:t>opulation that is</w:t>
      </w:r>
      <w:r>
        <w:t xml:space="preserve"> Asian,</w:t>
      </w:r>
    </w:p>
    <w:p w14:paraId="3E13F9BC" w14:textId="77777777" w:rsidR="00CC7536" w:rsidRDefault="00CC7536" w:rsidP="00CC7536">
      <w:pPr>
        <w:pStyle w:val="ListParagraph"/>
        <w:numPr>
          <w:ilvl w:val="0"/>
          <w:numId w:val="1"/>
        </w:numPr>
      </w:pPr>
      <w:r w:rsidRPr="00AB63AC">
        <w:t xml:space="preserve">Percent of </w:t>
      </w:r>
      <w:r>
        <w:t>p</w:t>
      </w:r>
      <w:r w:rsidRPr="00AB63AC">
        <w:t>opulation that is</w:t>
      </w:r>
      <w:r>
        <w:t xml:space="preserve"> Mixed Race,</w:t>
      </w:r>
    </w:p>
    <w:p w14:paraId="1F607BAA" w14:textId="77777777" w:rsidR="00CC7536" w:rsidRDefault="00CC7536" w:rsidP="00CC7536">
      <w:pPr>
        <w:pStyle w:val="ListParagraph"/>
        <w:numPr>
          <w:ilvl w:val="0"/>
          <w:numId w:val="1"/>
        </w:numPr>
      </w:pPr>
      <w:r w:rsidRPr="00AB63AC">
        <w:t xml:space="preserve">Percent of </w:t>
      </w:r>
      <w:r>
        <w:t>p</w:t>
      </w:r>
      <w:r w:rsidRPr="00AB63AC">
        <w:t>opulation that is</w:t>
      </w:r>
      <w:r>
        <w:t xml:space="preserve"> Caucasian,</w:t>
      </w:r>
    </w:p>
    <w:p w14:paraId="5374DE7B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>Median Age,</w:t>
      </w:r>
    </w:p>
    <w:p w14:paraId="4587F797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>Percent of Household with income below poverty level,</w:t>
      </w:r>
    </w:p>
    <w:p w14:paraId="0C322CB5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>Percent of People with Income below poverty level,</w:t>
      </w:r>
    </w:p>
    <w:p w14:paraId="7BE9CEDA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Percent of Smoker,</w:t>
      </w:r>
    </w:p>
    <w:p w14:paraId="53B17CC0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Percent of Diabetic people,</w:t>
      </w:r>
    </w:p>
    <w:p w14:paraId="5B0BBFD1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>Population Density (people per km</w:t>
      </w:r>
      <w:r>
        <w:rPr>
          <w:vertAlign w:val="superscript"/>
        </w:rPr>
        <w:t>2</w:t>
      </w:r>
      <w:r>
        <w:t>),</w:t>
      </w:r>
    </w:p>
    <w:p w14:paraId="6CCAAE9B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Percent of people that drive to work,</w:t>
      </w:r>
    </w:p>
    <w:p w14:paraId="36996FEA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Percent of people that work from home,</w:t>
      </w:r>
    </w:p>
    <w:p w14:paraId="3767245F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Percent of people that take public transportation to work,</w:t>
      </w:r>
    </w:p>
    <w:p w14:paraId="0AEB2B7A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Percent of people that bike to work,</w:t>
      </w:r>
    </w:p>
    <w:p w14:paraId="7AEFAE6D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Percent of people that walk to work,</w:t>
      </w:r>
    </w:p>
    <w:p w14:paraId="580373E6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Percent of people with other means of commute to work,</w:t>
      </w:r>
    </w:p>
    <w:p w14:paraId="17821267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Total population,</w:t>
      </w:r>
    </w:p>
    <w:p w14:paraId="7408B6B5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Republican,</w:t>
      </w:r>
    </w:p>
    <w:p w14:paraId="0D562DED" w14:textId="69C3E463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Cumulative Confirmed Positive Cases per 100,000-residents</w:t>
      </w:r>
      <w:r w:rsidR="006057A7">
        <w:t xml:space="preserve"> </w:t>
      </w:r>
      <w:r>
        <w:t xml:space="preserve">at 30 days </w:t>
      </w:r>
      <w:r w:rsidRPr="00AB63AC">
        <w:t>before</w:t>
      </w:r>
      <w:r>
        <w:t xml:space="preserve"> target date,</w:t>
      </w:r>
    </w:p>
    <w:p w14:paraId="3E2C8D6D" w14:textId="1B1D9F01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Cumulative Confirmed Positive Cases per 100,000-residents</w:t>
      </w:r>
      <w:r w:rsidR="006057A7">
        <w:t xml:space="preserve"> </w:t>
      </w:r>
      <w:r>
        <w:t xml:space="preserve">at 14 days </w:t>
      </w:r>
      <w:r w:rsidRPr="00AB63AC">
        <w:t>before</w:t>
      </w:r>
      <w:r>
        <w:t xml:space="preserve"> target date,</w:t>
      </w:r>
    </w:p>
    <w:p w14:paraId="4E3A6E81" w14:textId="5A69B890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Cumulative Confirmed Positive Cases per 100,000-residents</w:t>
      </w:r>
      <w:r w:rsidR="006057A7">
        <w:t xml:space="preserve"> </w:t>
      </w:r>
      <w:r>
        <w:t xml:space="preserve">at 7 days </w:t>
      </w:r>
      <w:r w:rsidRPr="00AB63AC">
        <w:t>before</w:t>
      </w:r>
      <w:r>
        <w:t xml:space="preserve"> target date,</w:t>
      </w:r>
    </w:p>
    <w:p w14:paraId="32AE37E3" w14:textId="66BE15D1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Cumulative Death</w:t>
      </w:r>
      <w:r w:rsidR="006057A7">
        <w:t>s</w:t>
      </w:r>
      <w:r>
        <w:t xml:space="preserve"> per 100,000-residents</w:t>
      </w:r>
      <w:r w:rsidR="006057A7">
        <w:t xml:space="preserve"> </w:t>
      </w:r>
      <w:r>
        <w:t xml:space="preserve">at 30 days </w:t>
      </w:r>
      <w:r w:rsidRPr="00AB63AC">
        <w:t>before</w:t>
      </w:r>
      <w:r>
        <w:t xml:space="preserve"> target date,</w:t>
      </w:r>
    </w:p>
    <w:p w14:paraId="60A2BDF4" w14:textId="2557DBAD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Cumulative Death</w:t>
      </w:r>
      <w:r w:rsidR="006057A7">
        <w:t>s</w:t>
      </w:r>
      <w:r>
        <w:t xml:space="preserve"> per 100,000-residents</w:t>
      </w:r>
      <w:r w:rsidR="006057A7">
        <w:t xml:space="preserve"> </w:t>
      </w:r>
      <w:r>
        <w:t xml:space="preserve">at 14 days </w:t>
      </w:r>
      <w:r w:rsidRPr="00AB63AC">
        <w:t>before</w:t>
      </w:r>
      <w:r>
        <w:t xml:space="preserve"> target date,</w:t>
      </w:r>
    </w:p>
    <w:p w14:paraId="5E5E2636" w14:textId="36935324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Cumulative Death</w:t>
      </w:r>
      <w:r w:rsidR="006057A7">
        <w:t>s</w:t>
      </w:r>
      <w:r>
        <w:t xml:space="preserve"> per 100,000-residents</w:t>
      </w:r>
      <w:r w:rsidR="006057A7">
        <w:t xml:space="preserve"> </w:t>
      </w:r>
      <w:r>
        <w:t xml:space="preserve">at 7 days </w:t>
      </w:r>
      <w:r w:rsidRPr="00AB63AC">
        <w:t>before</w:t>
      </w:r>
      <w:r>
        <w:t xml:space="preserve"> target date,</w:t>
      </w:r>
    </w:p>
    <w:p w14:paraId="5CECC706" w14:textId="317F21C1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Cumulative Total COVID-19 Tests per 100,000-residents</w:t>
      </w:r>
      <w:r w:rsidR="006057A7">
        <w:t xml:space="preserve"> </w:t>
      </w:r>
      <w:r>
        <w:t xml:space="preserve">at 30 days </w:t>
      </w:r>
      <w:r w:rsidRPr="00AB63AC">
        <w:t>before</w:t>
      </w:r>
      <w:r>
        <w:t xml:space="preserve"> target date,</w:t>
      </w:r>
    </w:p>
    <w:p w14:paraId="029C101E" w14:textId="2CD1D0B6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Cumulative Total COVID-19 Tests per 100,000-residents</w:t>
      </w:r>
      <w:r w:rsidR="006057A7">
        <w:t xml:space="preserve"> </w:t>
      </w:r>
      <w:r>
        <w:t xml:space="preserve">at 14 days </w:t>
      </w:r>
      <w:r w:rsidRPr="00AB63AC">
        <w:t>before</w:t>
      </w:r>
      <w:r>
        <w:t xml:space="preserve"> target date,</w:t>
      </w:r>
    </w:p>
    <w:p w14:paraId="382307B2" w14:textId="0342C265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Cumulative Total COVID-19 Tests per 100,000-resident</w:t>
      </w:r>
      <w:r w:rsidR="006057A7">
        <w:t xml:space="preserve"> </w:t>
      </w:r>
      <w:r>
        <w:t xml:space="preserve">sat 7 days </w:t>
      </w:r>
      <w:r w:rsidRPr="00AB63AC">
        <w:t>before</w:t>
      </w:r>
      <w:r>
        <w:t xml:space="preserve"> target date,</w:t>
      </w:r>
    </w:p>
    <w:p w14:paraId="32EB055E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Ever implemented a Shelter-in-place/Stay-at-Home policy,</w:t>
      </w:r>
    </w:p>
    <w:p w14:paraId="7D39BF7C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Ever implemented a Gathering Restriction policy,</w:t>
      </w:r>
    </w:p>
    <w:p w14:paraId="2B73FE2C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Ever implemented a </w:t>
      </w:r>
      <w:r w:rsidRPr="00AB63AC">
        <w:t>Restaurant</w:t>
      </w:r>
      <w:r>
        <w:t xml:space="preserve"> </w:t>
      </w:r>
      <w:r w:rsidRPr="00AB63AC">
        <w:t>Restrict</w:t>
      </w:r>
      <w:r>
        <w:t>ion policy,</w:t>
      </w:r>
    </w:p>
    <w:p w14:paraId="1BEA96DC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Ever implemented a </w:t>
      </w:r>
      <w:r w:rsidRPr="00AB63AC">
        <w:t>N</w:t>
      </w:r>
      <w:r>
        <w:t xml:space="preserve">on-Essential </w:t>
      </w:r>
      <w:r w:rsidRPr="00AB63AC">
        <w:t>Business</w:t>
      </w:r>
      <w:r>
        <w:t xml:space="preserve"> </w:t>
      </w:r>
      <w:r w:rsidRPr="00AB63AC">
        <w:t>Clos</w:t>
      </w:r>
      <w:r>
        <w:t>ure policy,</w:t>
      </w:r>
    </w:p>
    <w:p w14:paraId="11AA243B" w14:textId="71ECC124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Ever implemented an</w:t>
      </w:r>
      <w:r w:rsidR="006057A7">
        <w:t>o</w:t>
      </w:r>
      <w:r>
        <w:t xml:space="preserve">ther </w:t>
      </w:r>
      <w:r w:rsidRPr="00AB63AC">
        <w:t>Business</w:t>
      </w:r>
      <w:r>
        <w:t xml:space="preserve"> </w:t>
      </w:r>
      <w:r w:rsidRPr="00AB63AC">
        <w:t>Clos</w:t>
      </w:r>
      <w:r>
        <w:t>ure policy,</w:t>
      </w:r>
    </w:p>
    <w:p w14:paraId="473CA8A6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Ever implemented a </w:t>
      </w:r>
      <w:r w:rsidRPr="00AB63AC">
        <w:t>Business</w:t>
      </w:r>
      <w:r>
        <w:t xml:space="preserve"> </w:t>
      </w:r>
      <w:r w:rsidRPr="00AB63AC">
        <w:t>Mask</w:t>
      </w:r>
      <w:r>
        <w:t>ing policy,</w:t>
      </w:r>
    </w:p>
    <w:p w14:paraId="7D1ED180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Ever implemented a School </w:t>
      </w:r>
      <w:r w:rsidRPr="00AB63AC">
        <w:t>Mask</w:t>
      </w:r>
      <w:r>
        <w:t>ing policy,</w:t>
      </w:r>
    </w:p>
    <w:p w14:paraId="22581C9B" w14:textId="77777777" w:rsidR="00CC7536" w:rsidRDefault="00CC7536" w:rsidP="00CC7536">
      <w:pPr>
        <w:pStyle w:val="ListParagraph"/>
        <w:numPr>
          <w:ilvl w:val="0"/>
          <w:numId w:val="1"/>
        </w:numPr>
      </w:pPr>
      <w:r>
        <w:t xml:space="preserve"> </w:t>
      </w:r>
      <w:r w:rsidRPr="00AB63AC">
        <w:t>Percent</w:t>
      </w:r>
      <w:r>
        <w:t xml:space="preserve"> </w:t>
      </w:r>
      <w:r w:rsidRPr="00AB63AC">
        <w:t>change</w:t>
      </w:r>
      <w:r>
        <w:t xml:space="preserve"> in R</w:t>
      </w:r>
      <w:r w:rsidRPr="00AB63AC">
        <w:t>esidential</w:t>
      </w:r>
      <w:r>
        <w:t xml:space="preserve"> Area Mobility </w:t>
      </w:r>
      <w:r w:rsidRPr="00AB63AC">
        <w:t>from</w:t>
      </w:r>
      <w:r>
        <w:t xml:space="preserve"> </w:t>
      </w:r>
      <w:r w:rsidRPr="00AB63AC">
        <w:t>baseline</w:t>
      </w:r>
      <w:r>
        <w:t xml:space="preserve">, at </w:t>
      </w:r>
      <w:r w:rsidRPr="00AB63AC">
        <w:t>14</w:t>
      </w:r>
      <w:r>
        <w:t xml:space="preserve"> </w:t>
      </w:r>
      <w:r w:rsidRPr="00AB63AC">
        <w:t>day</w:t>
      </w:r>
      <w:r>
        <w:t xml:space="preserve">s </w:t>
      </w:r>
      <w:r w:rsidRPr="00AB63AC">
        <w:t>before</w:t>
      </w:r>
      <w:r>
        <w:t xml:space="preserve"> target date,</w:t>
      </w:r>
    </w:p>
    <w:p w14:paraId="402E1715" w14:textId="60F8F74C" w:rsidR="00FC1BA6" w:rsidRDefault="00CC7536" w:rsidP="0092190C">
      <w:pPr>
        <w:pStyle w:val="ListParagraph"/>
        <w:numPr>
          <w:ilvl w:val="0"/>
          <w:numId w:val="1"/>
        </w:numPr>
      </w:pPr>
      <w:r>
        <w:t xml:space="preserve"> </w:t>
      </w:r>
      <w:r w:rsidRPr="00AB63AC">
        <w:t>Percent</w:t>
      </w:r>
      <w:r>
        <w:t xml:space="preserve"> </w:t>
      </w:r>
      <w:r w:rsidRPr="00AB63AC">
        <w:t>change</w:t>
      </w:r>
      <w:r>
        <w:t xml:space="preserve"> in R</w:t>
      </w:r>
      <w:r w:rsidRPr="00AB63AC">
        <w:t>esidential</w:t>
      </w:r>
      <w:r>
        <w:t xml:space="preserve"> Area Mobility </w:t>
      </w:r>
      <w:r w:rsidRPr="00AB63AC">
        <w:t>from</w:t>
      </w:r>
      <w:r>
        <w:t xml:space="preserve"> </w:t>
      </w:r>
      <w:r w:rsidRPr="00AB63AC">
        <w:t>baseline</w:t>
      </w:r>
      <w:r>
        <w:t xml:space="preserve">, at 7 </w:t>
      </w:r>
      <w:r w:rsidRPr="00AB63AC">
        <w:t>day</w:t>
      </w:r>
      <w:r>
        <w:t xml:space="preserve">s </w:t>
      </w:r>
      <w:r w:rsidRPr="00AB63AC">
        <w:t>before</w:t>
      </w:r>
      <w:r>
        <w:t xml:space="preserve"> target date</w:t>
      </w:r>
    </w:p>
    <w:p w14:paraId="3048FE99" w14:textId="6003A6A7" w:rsidR="000F028F" w:rsidRPr="00B87150" w:rsidRDefault="00671005" w:rsidP="000F028F">
      <w:pPr>
        <w:rPr>
          <w:b/>
          <w:bCs/>
        </w:rPr>
      </w:pPr>
      <w:r>
        <w:rPr>
          <w:b/>
          <w:bCs/>
        </w:rPr>
        <w:lastRenderedPageBreak/>
        <w:t>e</w:t>
      </w:r>
      <w:r w:rsidR="00B87150" w:rsidRPr="00B87150">
        <w:rPr>
          <w:b/>
          <w:bCs/>
        </w:rPr>
        <w:t xml:space="preserve">Appendix </w:t>
      </w:r>
      <w:r>
        <w:rPr>
          <w:b/>
          <w:bCs/>
        </w:rPr>
        <w:t>2</w:t>
      </w:r>
      <w:r w:rsidR="00B87150" w:rsidRPr="00B87150">
        <w:rPr>
          <w:b/>
          <w:bCs/>
        </w:rPr>
        <w:t xml:space="preserve">: Computing code </w:t>
      </w:r>
    </w:p>
    <w:p w14:paraId="4B7E9D2A" w14:textId="77777777" w:rsidR="0029134C" w:rsidRDefault="00D950F3" w:rsidP="007052B7">
      <w:pPr>
        <w:spacing w:after="0"/>
      </w:pPr>
      <w:r w:rsidRPr="001A1D2F">
        <w:t>R code for the primary analysis is available at</w:t>
      </w:r>
      <w:r w:rsidR="005B3D98" w:rsidRPr="001A1D2F">
        <w:t>:</w:t>
      </w:r>
    </w:p>
    <w:p w14:paraId="49A806F5" w14:textId="7CDFA320" w:rsidR="00D950F3" w:rsidRPr="001A1D2F" w:rsidRDefault="0029134C" w:rsidP="007052B7">
      <w:pPr>
        <w:spacing w:after="0"/>
      </w:pPr>
      <w:hyperlink r:id="rId6" w:history="1">
        <w:r w:rsidRPr="0069322B">
          <w:rPr>
            <w:rStyle w:val="Hyperlink"/>
          </w:rPr>
          <w:t>https://github.com/angus-wong/Evaluating-the-Impact-of-State-Level-Public-Masking-Mandates-on-New-COVID-19-Cases-and-Deaths</w:t>
        </w:r>
      </w:hyperlink>
    </w:p>
    <w:p w14:paraId="44F790CB" w14:textId="77777777" w:rsidR="002E0425" w:rsidRDefault="002E0425" w:rsidP="000F028F">
      <w:pPr>
        <w:spacing w:before="240"/>
        <w:rPr>
          <w:b/>
          <w:bCs/>
        </w:rPr>
      </w:pPr>
    </w:p>
    <w:p w14:paraId="12637829" w14:textId="0D056A88" w:rsidR="007052B7" w:rsidRDefault="007052B7" w:rsidP="000F028F">
      <w:pPr>
        <w:spacing w:before="240"/>
        <w:rPr>
          <w:b/>
          <w:bCs/>
        </w:rPr>
      </w:pPr>
    </w:p>
    <w:p w14:paraId="219C6F43" w14:textId="3091AC47" w:rsidR="000F028F" w:rsidRPr="00F62C87" w:rsidRDefault="00671005" w:rsidP="000F028F">
      <w:pPr>
        <w:spacing w:before="240"/>
        <w:rPr>
          <w:i/>
          <w:iCs/>
        </w:rPr>
      </w:pPr>
      <w:r>
        <w:rPr>
          <w:b/>
          <w:bCs/>
        </w:rPr>
        <w:t>e</w:t>
      </w:r>
      <w:r w:rsidR="000F028F" w:rsidRPr="00CC7536">
        <w:rPr>
          <w:b/>
          <w:bCs/>
        </w:rPr>
        <w:t>Table 1</w:t>
      </w:r>
      <w:r w:rsidR="003F629F">
        <w:rPr>
          <w:b/>
          <w:bCs/>
        </w:rPr>
        <w:t>a</w:t>
      </w:r>
      <w:r w:rsidR="000F028F" w:rsidRPr="00CC7536">
        <w:rPr>
          <w:b/>
          <w:bCs/>
        </w:rPr>
        <w:t>:</w:t>
      </w:r>
      <w:r w:rsidR="000F028F">
        <w:t xml:space="preserve"> </w:t>
      </w:r>
      <w:r w:rsidR="000F028F" w:rsidRPr="007160DD">
        <w:rPr>
          <w:u w:val="single"/>
        </w:rPr>
        <w:t>For the target date of September 1, 2020</w:t>
      </w:r>
      <w:r w:rsidR="00BE0971">
        <w:rPr>
          <w:u w:val="single"/>
        </w:rPr>
        <w:t xml:space="preserve"> and confirmed COVID-19 cases</w:t>
      </w:r>
      <w:r w:rsidR="000F028F" w:rsidRPr="007160DD">
        <w:rPr>
          <w:u w:val="single"/>
        </w:rPr>
        <w:t>,</w:t>
      </w:r>
      <w:r w:rsidR="000F028F">
        <w:t xml:space="preserve"> point estimates </w:t>
      </w:r>
      <w:r w:rsidR="00B8128F">
        <w:t>(</w:t>
      </w:r>
      <w:r w:rsidR="000F028F">
        <w:t>95% confidence intervals</w:t>
      </w:r>
      <w:r w:rsidR="00B8128F">
        <w:t>)</w:t>
      </w:r>
      <w:r w:rsidR="000F028F">
        <w:t xml:space="preserve"> for the expected </w:t>
      </w:r>
      <w:r w:rsidR="00BE0971">
        <w:t>outcome</w:t>
      </w:r>
      <w:r w:rsidR="000F028F">
        <w:t xml:space="preserve"> under early implementation </w:t>
      </w:r>
      <m:oMath>
        <m:r>
          <m:rPr>
            <m:scr m:val="double-struck"/>
          </m:rPr>
          <w:rPr>
            <w:rFonts w:ascii="Cambria Math" w:hAnsi="Cambria Math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E(</m:t>
            </m:r>
            <m:r>
              <w:rPr>
                <w:rFonts w:ascii="Cambria Math" w:hAnsi="Cambria Math"/>
              </w:rPr>
              <m:t>Y|A=1,W)</m:t>
            </m:r>
          </m:e>
        </m:d>
      </m:oMath>
      <w:r w:rsidR="000F028F">
        <w:t xml:space="preserve">, the expected outcome under delayed implementation </w:t>
      </w:r>
      <m:oMath>
        <m:r>
          <m:rPr>
            <m:scr m:val="double-struck"/>
          </m:rPr>
          <w:rPr>
            <w:rFonts w:ascii="Cambria Math" w:hAnsi="Cambria Math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E(</m:t>
            </m:r>
            <m:r>
              <w:rPr>
                <w:rFonts w:ascii="Cambria Math" w:hAnsi="Cambria Math"/>
              </w:rPr>
              <m:t>Y|A=0,W)</m:t>
            </m:r>
          </m:e>
        </m:d>
      </m:oMath>
      <w:r w:rsidR="000F028F">
        <w:t>, their ratio (RR), and their difference (RD) using TMLE and the unadjusted estimator</w:t>
      </w:r>
      <w:r w:rsidR="00B8128F">
        <w:t>.</w:t>
      </w:r>
      <w:r w:rsidR="000F028F">
        <w:t xml:space="preserve"> </w:t>
      </w:r>
      <w:r w:rsidR="00B8128F">
        <w:t xml:space="preserve">(In the unadjusted estimator, </w:t>
      </w:r>
      <w:r w:rsidR="00B8128F">
        <w:rPr>
          <w:i/>
          <w:iCs/>
        </w:rPr>
        <w:t>W</w:t>
      </w:r>
      <w:r w:rsidR="00B8128F">
        <w:t xml:space="preserve"> is the empty set</w:t>
      </w:r>
      <w:r w:rsidR="00B8128F">
        <w:rPr>
          <w:i/>
          <w:iCs/>
        </w:rPr>
        <w:t>{}</w:t>
      </w:r>
      <w:r w:rsidR="00B8128F" w:rsidRPr="00B8128F">
        <w:t>).</w:t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1170"/>
        <w:gridCol w:w="900"/>
        <w:gridCol w:w="1710"/>
        <w:gridCol w:w="1710"/>
        <w:gridCol w:w="1620"/>
        <w:gridCol w:w="1890"/>
      </w:tblGrid>
      <w:tr w:rsidR="00EB3AD3" w:rsidRPr="00EB3AD3" w14:paraId="66107DC1" w14:textId="2A478F30" w:rsidTr="00EB3AD3">
        <w:trPr>
          <w:trHeight w:val="260"/>
        </w:trPr>
        <w:tc>
          <w:tcPr>
            <w:tcW w:w="11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965305D" w14:textId="19DCF1FD" w:rsidR="000F028F" w:rsidRPr="00EB3AD3" w:rsidRDefault="000F028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9FD1D28" w14:textId="3C2FDE42" w:rsidR="000F028F" w:rsidRPr="00EB3AD3" w:rsidRDefault="00EB3AD3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At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E5431F1" w14:textId="0A4BF961" w:rsidR="000F028F" w:rsidRPr="00EB3AD3" w:rsidRDefault="000F028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Early (95% CI)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F0CBD0D" w14:textId="75A0E66C" w:rsidR="000F028F" w:rsidRPr="00EB3AD3" w:rsidRDefault="000F028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Delayed (95% CI)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6BD4EAC" w14:textId="05D7A5D7" w:rsidR="000F028F" w:rsidRPr="00EB3AD3" w:rsidRDefault="000F028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RR (95% CI)</w:t>
            </w:r>
          </w:p>
        </w:tc>
        <w:tc>
          <w:tcPr>
            <w:tcW w:w="18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7800A1A" w14:textId="09FF82BF" w:rsidR="000F028F" w:rsidRPr="00EB3AD3" w:rsidRDefault="000F028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RD (95% CI)</w:t>
            </w:r>
          </w:p>
        </w:tc>
      </w:tr>
      <w:tr w:rsidR="003F629F" w:rsidRPr="00EB3AD3" w14:paraId="145606EF" w14:textId="02B51EC3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05F56F7" w14:textId="1F6B2202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TMLE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4982C94" w14:textId="7E054E8F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21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3045B" w14:textId="219D5E6F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1.16 (1.14, 1.19)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FAE1B0" w14:textId="07D8B172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(1.17, 1.24)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0F37C" w14:textId="138EFCDB" w:rsidR="003F629F" w:rsidRPr="00A07529" w:rsidRDefault="003F629F" w:rsidP="003F629F">
            <w:pPr>
              <w:tabs>
                <w:tab w:val="left" w:pos="37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0.96 (0.95, 0.98)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987A8" w14:textId="2E3D5A12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-0.04 (-0.06, -0.03)</w:t>
            </w:r>
          </w:p>
        </w:tc>
      </w:tr>
      <w:tr w:rsidR="003F629F" w:rsidRPr="00EB3AD3" w14:paraId="3C547A52" w14:textId="047DF27A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354C811" w14:textId="7969D77C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68C1014" w14:textId="029A1CEF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30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518D9B" w14:textId="65C58298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1.25 (1.2, 1.29)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B251F1" w14:textId="785B1B76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1.32 (1.26, 1.37)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E7434" w14:textId="6B588244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0.95 (0.92, 0.97)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CA6B7" w14:textId="7F629869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 (-0.1, -0.04)</w:t>
            </w:r>
          </w:p>
        </w:tc>
      </w:tr>
      <w:tr w:rsidR="003F629F" w:rsidRPr="00EB3AD3" w14:paraId="76B29204" w14:textId="4321C8FC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FE56C57" w14:textId="6ECBEF62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F7A0332" w14:textId="6EFC8833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45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97AD8" w14:textId="0AB88169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1.44 (1.35, 1.52)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4A76AD" w14:textId="0F9CCF76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1.56 (1.45, 1.67)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7AC41" w14:textId="6FF47EE3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0.92 (0.9, 0.95)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8188C" w14:textId="5F14FC59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-0.12 (-0.16, -0.08)</w:t>
            </w:r>
          </w:p>
        </w:tc>
      </w:tr>
      <w:tr w:rsidR="003F629F" w:rsidRPr="00EB3AD3" w14:paraId="3C86976D" w14:textId="75664FC9" w:rsidTr="00C0710E"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989785" w14:textId="02283F8C" w:rsidR="003F629F" w:rsidRPr="00EB3AD3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F98ABA" w14:textId="5D15DB22" w:rsidR="003F629F" w:rsidRPr="00EB3AD3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60 days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4BF15C" w14:textId="3B70A30A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1.76 (1.61, 1.9)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7756EC" w14:textId="7EC2E11D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1.92 (1.73, 2.12)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4E895C" w14:textId="46AEE78D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0.91 (0.88, 0.95)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BF837EF" w14:textId="77D304A6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-0.16 (-0.24, -0.09)</w:t>
            </w:r>
          </w:p>
        </w:tc>
      </w:tr>
      <w:tr w:rsidR="00274FA5" w:rsidRPr="00EB3AD3" w14:paraId="4FE22F37" w14:textId="23C02C71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A4BAE11" w14:textId="033AD1E9" w:rsidR="00274FA5" w:rsidRPr="00EB3AD3" w:rsidRDefault="003F629F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Unadjusted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46192CD" w14:textId="72D3E458" w:rsidR="00274FA5" w:rsidRPr="00EB3AD3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21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98709" w14:textId="0A49113A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1.13 (1.1, 1.16)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E1F77" w14:textId="3BD86D78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1.25 (1.2, 1.29)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9DEBD" w14:textId="1FC2FC1B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0.91 (0.86, 0.95)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2CF93" w14:textId="54D8FF1F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-0.12 (-0.17, -0.06)</w:t>
            </w:r>
          </w:p>
        </w:tc>
      </w:tr>
      <w:tr w:rsidR="00274FA5" w:rsidRPr="00EB3AD3" w14:paraId="46C624CF" w14:textId="516D6182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33A31A4" w14:textId="1E75BF46" w:rsidR="00274FA5" w:rsidRPr="00EB3AD3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A8F2031" w14:textId="3E237217" w:rsidR="00274FA5" w:rsidRPr="00EB3AD3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30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D2D9CF" w14:textId="5E12B02A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1.19 (1.15, 1.23)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AA428" w14:textId="40AC36ED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1.39 (1.3, 1.47)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7850B9" w14:textId="6048A4FA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0.86 (0.8, 0.92)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D99E8" w14:textId="0C2A64E5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 (-0.29, -0.1)</w:t>
            </w:r>
          </w:p>
        </w:tc>
      </w:tr>
      <w:tr w:rsidR="00274FA5" w:rsidRPr="00EB3AD3" w14:paraId="57C6EBA3" w14:textId="68B0D7DF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A7EF6A3" w14:textId="6C429A88" w:rsidR="00274FA5" w:rsidRPr="00EB3AD3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3C89219" w14:textId="78B386F0" w:rsidR="00274FA5" w:rsidRPr="00EB3AD3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45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999C7A" w14:textId="0957E051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1.33 (1.27, 1.4)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4D488" w14:textId="7B2C9882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 (1.52, 1.87)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A2194" w14:textId="4F67D72A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0.79 (0.7, 0.88)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6D8C6" w14:textId="31E2E67B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-0.36 (-0.55, -0.18)</w:t>
            </w:r>
          </w:p>
        </w:tc>
      </w:tr>
      <w:tr w:rsidR="00274FA5" w:rsidRPr="00EB3AD3" w14:paraId="7041522C" w14:textId="4B2FCE39" w:rsidTr="00C0710E"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54A9F8A" w14:textId="63566206" w:rsidR="00274FA5" w:rsidRPr="00EB3AD3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D72403" w14:textId="5D09BFDE" w:rsidR="00274FA5" w:rsidRPr="00EB3AD3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60 days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4A8D4761" w14:textId="12E1AB61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1.54 (1.44, 1.65)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28F8283C" w14:textId="7F60E734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2.16 (1.83, 2.49)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32C5106" w14:textId="7085A6C4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0.72 (0.61, 0.85)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662D3B1A" w14:textId="1EBCC720" w:rsidR="00274FA5" w:rsidRPr="00A07529" w:rsidRDefault="00274FA5" w:rsidP="00274FA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-0.61 (-0.96, -0.27)</w:t>
            </w:r>
          </w:p>
        </w:tc>
      </w:tr>
    </w:tbl>
    <w:p w14:paraId="600BE6A5" w14:textId="04073202" w:rsidR="002E0425" w:rsidRDefault="002E0425" w:rsidP="000F028F">
      <w:pPr>
        <w:rPr>
          <w:b/>
          <w:bCs/>
        </w:rPr>
      </w:pPr>
    </w:p>
    <w:p w14:paraId="26D5CF11" w14:textId="23162D47" w:rsidR="00762175" w:rsidRDefault="00762175" w:rsidP="000F028F">
      <w:pPr>
        <w:rPr>
          <w:b/>
          <w:bCs/>
        </w:rPr>
      </w:pPr>
    </w:p>
    <w:p w14:paraId="2F8AB2FC" w14:textId="5F8AE3FA" w:rsidR="003F629F" w:rsidRPr="00F62C87" w:rsidRDefault="00671005" w:rsidP="003F629F">
      <w:pPr>
        <w:spacing w:before="240"/>
        <w:rPr>
          <w:i/>
          <w:iCs/>
        </w:rPr>
      </w:pPr>
      <w:r>
        <w:rPr>
          <w:b/>
          <w:bCs/>
        </w:rPr>
        <w:t>e</w:t>
      </w:r>
      <w:r w:rsidR="003F629F" w:rsidRPr="00CC7536">
        <w:rPr>
          <w:b/>
          <w:bCs/>
        </w:rPr>
        <w:t>Table 1</w:t>
      </w:r>
      <w:r w:rsidR="003F629F">
        <w:rPr>
          <w:b/>
          <w:bCs/>
        </w:rPr>
        <w:t>b</w:t>
      </w:r>
      <w:r w:rsidR="003F629F" w:rsidRPr="00CC7536">
        <w:rPr>
          <w:b/>
          <w:bCs/>
        </w:rPr>
        <w:t>:</w:t>
      </w:r>
      <w:r w:rsidR="003F629F">
        <w:t xml:space="preserve"> </w:t>
      </w:r>
      <w:r w:rsidR="003F629F" w:rsidRPr="007160DD">
        <w:rPr>
          <w:u w:val="single"/>
        </w:rPr>
        <w:t>For the target date of September 1, 2020</w:t>
      </w:r>
      <w:r w:rsidR="005446CC">
        <w:rPr>
          <w:u w:val="single"/>
        </w:rPr>
        <w:t xml:space="preserve"> and COVID-19 deaths</w:t>
      </w:r>
      <w:r w:rsidR="003F629F" w:rsidRPr="007160DD">
        <w:rPr>
          <w:u w:val="single"/>
        </w:rPr>
        <w:t>,</w:t>
      </w:r>
      <w:r w:rsidR="003F629F">
        <w:t xml:space="preserve"> point estimates (95% confidence intervals) for the expected </w:t>
      </w:r>
      <w:r w:rsidR="005446CC">
        <w:t>outcomes</w:t>
      </w:r>
      <w:r w:rsidR="003F629F">
        <w:t xml:space="preserve"> under early implementation </w:t>
      </w:r>
      <m:oMath>
        <m:r>
          <m:rPr>
            <m:scr m:val="double-struck"/>
          </m:rPr>
          <w:rPr>
            <w:rFonts w:ascii="Cambria Math" w:hAnsi="Cambria Math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E(</m:t>
            </m:r>
            <m:r>
              <w:rPr>
                <w:rFonts w:ascii="Cambria Math" w:hAnsi="Cambria Math"/>
              </w:rPr>
              <m:t>Y|A=1,W)</m:t>
            </m:r>
          </m:e>
        </m:d>
      </m:oMath>
      <w:r w:rsidR="003F629F">
        <w:t xml:space="preserve">, the expected outcome under delayed implementation </w:t>
      </w:r>
      <m:oMath>
        <m:r>
          <m:rPr>
            <m:scr m:val="double-struck"/>
          </m:rPr>
          <w:rPr>
            <w:rFonts w:ascii="Cambria Math" w:hAnsi="Cambria Math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E(</m:t>
            </m:r>
            <m:r>
              <w:rPr>
                <w:rFonts w:ascii="Cambria Math" w:hAnsi="Cambria Math"/>
              </w:rPr>
              <m:t>Y|A=0,W)</m:t>
            </m:r>
          </m:e>
        </m:d>
      </m:oMath>
      <w:r w:rsidR="003F629F">
        <w:t xml:space="preserve">, their ratio (RR), and their difference (RD) using TMLE and the unadjusted estimator. (In the unadjusted estimator, </w:t>
      </w:r>
      <w:r w:rsidR="003F629F">
        <w:rPr>
          <w:i/>
          <w:iCs/>
        </w:rPr>
        <w:t>W</w:t>
      </w:r>
      <w:r w:rsidR="003F629F">
        <w:t xml:space="preserve"> is the empty set</w:t>
      </w:r>
      <w:r w:rsidR="003F629F">
        <w:rPr>
          <w:i/>
          <w:iCs/>
        </w:rPr>
        <w:t>{}</w:t>
      </w:r>
      <w:r w:rsidR="003F629F" w:rsidRPr="00B8128F">
        <w:t>).</w:t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1170"/>
        <w:gridCol w:w="900"/>
        <w:gridCol w:w="1710"/>
        <w:gridCol w:w="1710"/>
        <w:gridCol w:w="1620"/>
        <w:gridCol w:w="1890"/>
      </w:tblGrid>
      <w:tr w:rsidR="003F629F" w:rsidRPr="00EB3AD3" w14:paraId="05DCCD65" w14:textId="1427CE3E" w:rsidTr="00C0710E">
        <w:trPr>
          <w:trHeight w:val="260"/>
        </w:trPr>
        <w:tc>
          <w:tcPr>
            <w:tcW w:w="11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7014044" w14:textId="00BBCDC1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60B5EED" w14:textId="50B24CAB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At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D456510" w14:textId="63F2C53B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Early (95% CI)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A431524" w14:textId="5CC78C85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Delayed (95% CI)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A8EE982" w14:textId="742453A6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RR (95% CI)</w:t>
            </w:r>
          </w:p>
        </w:tc>
        <w:tc>
          <w:tcPr>
            <w:tcW w:w="18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7A0FB7D" w14:textId="01938A28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RD (95% CI)</w:t>
            </w:r>
          </w:p>
        </w:tc>
      </w:tr>
      <w:tr w:rsidR="003F629F" w:rsidRPr="00EB3AD3" w14:paraId="0F989D87" w14:textId="14302AC4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2C04D26" w14:textId="1CEFAE5E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TMLE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65C59C9" w14:textId="6D3B7932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21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D4997" w14:textId="6F8F8B96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1.13 (1.09, 1.16)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D00F9" w14:textId="7D77C1A7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1.19 (1.14, 1.23)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AFF24" w14:textId="06B1076B" w:rsidR="003F629F" w:rsidRPr="00A07529" w:rsidRDefault="003F629F" w:rsidP="003F629F">
            <w:pPr>
              <w:tabs>
                <w:tab w:val="left" w:pos="37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0.95 (0.92, 0.98)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AC1C5" w14:textId="677BD1E5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 (-0.1, -0.02)</w:t>
            </w:r>
          </w:p>
        </w:tc>
      </w:tr>
      <w:tr w:rsidR="003F629F" w:rsidRPr="00EB3AD3" w14:paraId="1FFBCA1B" w14:textId="502A3DC9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CDFFA5D" w14:textId="16E55C40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794B612" w14:textId="35024673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30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9CD25" w14:textId="70DB2AC2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1.21 (1.15, 1.27)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FE0E8" w14:textId="79341D51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1.26 (1.2, 1.33)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C3DD4D" w14:textId="71EF6F23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0.96 (0.91, 1)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DB594" w14:textId="2D667F31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-0.05 (-0.11, 0)</w:t>
            </w:r>
          </w:p>
        </w:tc>
      </w:tr>
      <w:tr w:rsidR="003F629F" w:rsidRPr="00EB3AD3" w14:paraId="2A3EB953" w14:textId="5B5D08D5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9853166" w14:textId="7F9130B1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5C4C363" w14:textId="7E6174F5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45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8882B0" w14:textId="1457184F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1.29 (1.21, 1.36)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0A459E" w14:textId="450684D9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1.46 (1.36, 1.57)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DBAA1" w14:textId="3266F655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0.88 (0.82, 0.94)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D929F" w14:textId="3AEAC38F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-0.18 (-0.27, -0.08)</w:t>
            </w:r>
          </w:p>
        </w:tc>
      </w:tr>
      <w:tr w:rsidR="003F629F" w:rsidRPr="00EB3AD3" w14:paraId="62DF8874" w14:textId="70773C0A" w:rsidTr="00C0710E"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587DA5" w14:textId="1B28C2F3" w:rsidR="003F629F" w:rsidRPr="00EB3AD3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D8EA46" w14:textId="7132DA22" w:rsidR="003F629F" w:rsidRPr="00EB3AD3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60 days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0A05647" w14:textId="2F6F3A94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1.44 (1.29, 1.58)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1A82EA" w14:textId="47AFF34A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1.71 (1.51, 1.9)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1D096C" w14:textId="7BBCF4BF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0.84 (0.76, 0.93)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FF6556" w14:textId="5C52D30B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-0.27 (-0.43, -0.11)</w:t>
            </w:r>
          </w:p>
        </w:tc>
      </w:tr>
      <w:tr w:rsidR="003F629F" w:rsidRPr="00EB3AD3" w14:paraId="03187155" w14:textId="7A4903E5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482BFDB" w14:textId="2A8F1808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Unadjusted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706F5C0" w14:textId="7A0F9CB9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21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0E7B47" w14:textId="42C2F660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(1.06, 1.15)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C12EF" w14:textId="62785DBB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1.21 (1.15, 1.27)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F20E2" w14:textId="1BD153E3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0.91 (0.86, 0.98)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D5D13" w14:textId="3A84233F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 (-0.18, -0.03)</w:t>
            </w:r>
          </w:p>
        </w:tc>
      </w:tr>
      <w:tr w:rsidR="003F629F" w:rsidRPr="00EB3AD3" w14:paraId="2781580A" w14:textId="28833DD0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BC06BAC" w14:textId="5E276A7D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FEF7C40" w14:textId="46E989FC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30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EA122" w14:textId="4D850AB0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1.15 (1.08, 1.21)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84ED3" w14:textId="59A29157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1.32 (1.23, 1.41)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F4B457" w14:textId="56D6891A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0.87 (0.8, 0.95)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75695" w14:textId="350F56D7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-0.17 (-0.28, -0.06)</w:t>
            </w:r>
          </w:p>
        </w:tc>
      </w:tr>
      <w:tr w:rsidR="003F629F" w:rsidRPr="00EB3AD3" w14:paraId="3D95E334" w14:textId="390DAAD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81B3D2B" w14:textId="4DE727E2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80663AD" w14:textId="55850A42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45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AC182" w14:textId="257370B0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1.22 (1.12, 1.32)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E7403" w14:textId="788FF2DD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1.53 (1.36, 1.7)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C5847D" w14:textId="4ED2C2DD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 (0.7, 0.92)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86A62" w14:textId="0B7C4271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-0.31 (-0.5, -0.11)</w:t>
            </w:r>
          </w:p>
        </w:tc>
      </w:tr>
      <w:tr w:rsidR="003F629F" w:rsidRPr="00EB3AD3" w14:paraId="126540F9" w14:textId="44DB4CEF" w:rsidTr="00C0710E"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A3A252C" w14:textId="5C5FC003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B0D64F" w14:textId="62EF98F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60 days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121A7FED" w14:textId="5CF6ED1D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1.31 (1.17, 1.44)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1DAA57CE" w14:textId="1E8DB1CC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1.85 (1.58, 2.12)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2AF72FDC" w14:textId="0DBE7967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0.71 (0.59, 0.85)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67F3E356" w14:textId="50757376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-0.54 (-0.84, -0.24)</w:t>
            </w:r>
          </w:p>
        </w:tc>
      </w:tr>
    </w:tbl>
    <w:p w14:paraId="05B5EE7C" w14:textId="2C234936" w:rsidR="003F629F" w:rsidRDefault="003F629F" w:rsidP="000F028F">
      <w:pPr>
        <w:rPr>
          <w:b/>
          <w:bCs/>
        </w:rPr>
      </w:pPr>
    </w:p>
    <w:p w14:paraId="31941C06" w14:textId="6E58D2E5" w:rsidR="000F028F" w:rsidRDefault="00671005" w:rsidP="000F028F">
      <w:r>
        <w:rPr>
          <w:b/>
          <w:bCs/>
        </w:rPr>
        <w:lastRenderedPageBreak/>
        <w:t>e</w:t>
      </w:r>
      <w:r w:rsidR="000F028F" w:rsidRPr="00280065">
        <w:rPr>
          <w:b/>
          <w:bCs/>
        </w:rPr>
        <w:t xml:space="preserve">Table </w:t>
      </w:r>
      <w:r>
        <w:rPr>
          <w:b/>
          <w:bCs/>
        </w:rPr>
        <w:t>2</w:t>
      </w:r>
      <w:r w:rsidR="003F629F">
        <w:rPr>
          <w:b/>
          <w:bCs/>
        </w:rPr>
        <w:t>a</w:t>
      </w:r>
      <w:r w:rsidR="000F028F" w:rsidRPr="00280065">
        <w:rPr>
          <w:b/>
          <w:bCs/>
        </w:rPr>
        <w:t>:</w:t>
      </w:r>
      <w:r w:rsidR="000F028F">
        <w:t xml:space="preserve"> </w:t>
      </w:r>
      <w:r w:rsidR="000F028F" w:rsidRPr="007160DD">
        <w:rPr>
          <w:u w:val="single"/>
        </w:rPr>
        <w:t>For the target date corresponding to the state-specific relaxation of stay-at-home orders</w:t>
      </w:r>
      <w:r w:rsidR="005446CC">
        <w:rPr>
          <w:u w:val="single"/>
        </w:rPr>
        <w:t xml:space="preserve"> and confirmed COVID-19 cases</w:t>
      </w:r>
      <w:r w:rsidR="000F028F" w:rsidRPr="007160DD">
        <w:rPr>
          <w:u w:val="single"/>
        </w:rPr>
        <w:t>,</w:t>
      </w:r>
      <w:r w:rsidR="000F028F">
        <w:t xml:space="preserve"> point estimates </w:t>
      </w:r>
      <w:r w:rsidR="00F8763C">
        <w:t>(</w:t>
      </w:r>
      <w:r w:rsidR="000F028F">
        <w:t>95% confidence intervals</w:t>
      </w:r>
      <w:r w:rsidR="00F8763C">
        <w:t>)</w:t>
      </w:r>
      <w:r w:rsidR="000F028F">
        <w:t xml:space="preserve"> for the expected </w:t>
      </w:r>
      <w:r w:rsidR="005446CC">
        <w:t>outcome</w:t>
      </w:r>
      <w:r w:rsidR="000F028F">
        <w:t xml:space="preserve"> under early implementation </w:t>
      </w:r>
      <m:oMath>
        <m:r>
          <m:rPr>
            <m:scr m:val="double-struck"/>
          </m:rPr>
          <w:rPr>
            <w:rFonts w:ascii="Cambria Math" w:hAnsi="Cambria Math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E(</m:t>
            </m:r>
            <m:r>
              <w:rPr>
                <w:rFonts w:ascii="Cambria Math" w:hAnsi="Cambria Math"/>
              </w:rPr>
              <m:t>Y|A=1,W)</m:t>
            </m:r>
          </m:e>
        </m:d>
      </m:oMath>
      <w:r w:rsidR="000F028F">
        <w:t xml:space="preserve">, the expected outcome under delayed implementation </w:t>
      </w:r>
      <m:oMath>
        <m:r>
          <m:rPr>
            <m:scr m:val="double-struck"/>
          </m:rPr>
          <w:rPr>
            <w:rFonts w:ascii="Cambria Math" w:hAnsi="Cambria Math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E(</m:t>
            </m:r>
            <m:r>
              <w:rPr>
                <w:rFonts w:ascii="Cambria Math" w:hAnsi="Cambria Math"/>
              </w:rPr>
              <m:t>Y|A=0,W)</m:t>
            </m:r>
          </m:e>
        </m:d>
      </m:oMath>
      <w:r w:rsidR="000F028F">
        <w:t>, their ratio (RR), and their difference (RD) using TMLE and the unadjusted estimator</w:t>
      </w:r>
      <w:r w:rsidR="00B8128F">
        <w:t>.</w:t>
      </w:r>
      <w:r w:rsidR="000F028F">
        <w:t xml:space="preserve"> (</w:t>
      </w:r>
      <w:r w:rsidR="00B8128F">
        <w:t xml:space="preserve">In the unadjusted estimator, </w:t>
      </w:r>
      <w:r w:rsidR="000F028F">
        <w:rPr>
          <w:i/>
          <w:iCs/>
        </w:rPr>
        <w:t>W</w:t>
      </w:r>
      <w:r w:rsidR="00280065">
        <w:t xml:space="preserve"> is the empty set</w:t>
      </w:r>
      <w:r w:rsidR="000F028F">
        <w:rPr>
          <w:i/>
          <w:iCs/>
        </w:rPr>
        <w:t>{}</w:t>
      </w:r>
      <w:r w:rsidR="000F028F" w:rsidRPr="00B8128F">
        <w:t>).</w:t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1170"/>
        <w:gridCol w:w="900"/>
        <w:gridCol w:w="1710"/>
        <w:gridCol w:w="1710"/>
        <w:gridCol w:w="1710"/>
        <w:gridCol w:w="1800"/>
      </w:tblGrid>
      <w:tr w:rsidR="000F028F" w:rsidRPr="00EB3AD3" w14:paraId="62170184" w14:textId="77777777" w:rsidTr="00EB3AD3">
        <w:trPr>
          <w:trHeight w:val="260"/>
        </w:trPr>
        <w:tc>
          <w:tcPr>
            <w:tcW w:w="11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A03DAF0" w14:textId="5078E8CD" w:rsidR="000F028F" w:rsidRPr="00EB3AD3" w:rsidRDefault="000F028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0F2EAFA" w14:textId="7B92F975" w:rsidR="000F028F" w:rsidRPr="00EB3AD3" w:rsidRDefault="00EB3AD3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At</w:t>
            </w:r>
            <w:r w:rsidR="000F028F" w:rsidRPr="00EB3AD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22D3EBB" w14:textId="77777777" w:rsidR="000F028F" w:rsidRPr="00EB3AD3" w:rsidRDefault="000F028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Early (95% CI)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CCC5178" w14:textId="77777777" w:rsidR="000F028F" w:rsidRPr="00EB3AD3" w:rsidRDefault="000F028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Delayed (95% CI)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55E31A7" w14:textId="77777777" w:rsidR="000F028F" w:rsidRPr="00EB3AD3" w:rsidRDefault="000F028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RR (95% CI)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9A38AF8" w14:textId="77777777" w:rsidR="000F028F" w:rsidRPr="00EB3AD3" w:rsidRDefault="000F028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RD (95% CI)</w:t>
            </w:r>
          </w:p>
        </w:tc>
      </w:tr>
      <w:tr w:rsidR="00950255" w:rsidRPr="00EB3AD3" w14:paraId="476C07B1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8A34C23" w14:textId="47AC8AAE" w:rsidR="00950255" w:rsidRPr="00EB3AD3" w:rsidRDefault="003F629F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TMLE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BACAB90" w14:textId="77777777" w:rsidR="00950255" w:rsidRPr="00EB3AD3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21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E8CC6" w14:textId="0AA2EBD9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1.45 (1.38, 1.51)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B837C" w14:textId="2695EB01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1.44 (1.36, 1.53)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01A0A" w14:textId="28226C2F" w:rsidR="00950255" w:rsidRPr="00A07529" w:rsidRDefault="00950255" w:rsidP="00950255">
            <w:pPr>
              <w:tabs>
                <w:tab w:val="left" w:pos="37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(0.98, 1.02)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3E459" w14:textId="608CA1A9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(-0.03, 0.03)</w:t>
            </w:r>
          </w:p>
        </w:tc>
      </w:tr>
      <w:tr w:rsidR="00950255" w:rsidRPr="00EB3AD3" w14:paraId="74F6D866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66FF795" w14:textId="77777777" w:rsidR="00950255" w:rsidRPr="00EB3AD3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079C048" w14:textId="77777777" w:rsidR="00950255" w:rsidRPr="00EB3AD3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30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D269FE" w14:textId="64A71D6C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1.51 (1.43, 1.58)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8F4F6" w14:textId="5081FE33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1.68 (1.55, 1.81)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A6A58" w14:textId="2F2D00EC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 (0.86, 0.94)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6E77CD" w14:textId="651AAB9C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-0.17 (-0.25, -0.08)</w:t>
            </w:r>
          </w:p>
        </w:tc>
      </w:tr>
      <w:tr w:rsidR="00950255" w:rsidRPr="00EB3AD3" w14:paraId="09673367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CD8B498" w14:textId="77777777" w:rsidR="00950255" w:rsidRPr="00EB3AD3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09508A7" w14:textId="77777777" w:rsidR="00950255" w:rsidRPr="00EB3AD3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45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9DBEA" w14:textId="022E2492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1.86 (1.72, 1.99)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67367" w14:textId="3D6ACB20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2.23 (1.96, 2.5)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616A1" w14:textId="1425A1C2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0.83 (0.77, 0.89)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EDAA8" w14:textId="68EF8F2D" w:rsidR="00950255" w:rsidRPr="00A07529" w:rsidRDefault="00950255" w:rsidP="0095025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-0.38 (-0.55, -0.2)</w:t>
            </w:r>
          </w:p>
        </w:tc>
      </w:tr>
      <w:tr w:rsidR="00950255" w:rsidRPr="00EB3AD3" w14:paraId="38FC5950" w14:textId="77777777" w:rsidTr="00C0710E"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2BBE20" w14:textId="77777777" w:rsidR="00950255" w:rsidRPr="00EB3AD3" w:rsidRDefault="00950255" w:rsidP="00950255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29A4F2" w14:textId="77777777" w:rsidR="00950255" w:rsidRPr="00EB3AD3" w:rsidRDefault="00950255" w:rsidP="00950255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60 days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A9B128" w14:textId="4E499822" w:rsidR="00950255" w:rsidRPr="00A07529" w:rsidRDefault="00950255" w:rsidP="00950255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2.21 (1.98, 2.44)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FE0BD1" w14:textId="519653AD" w:rsidR="00950255" w:rsidRPr="00A07529" w:rsidRDefault="00950255" w:rsidP="00950255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3.11 (2.62, 3.6)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184B4A" w14:textId="323CBB9C" w:rsidR="00950255" w:rsidRPr="00A07529" w:rsidRDefault="00950255" w:rsidP="00950255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0.71 (0.66, 0.77)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0CFAC0" w14:textId="21EBB790" w:rsidR="00950255" w:rsidRPr="00A07529" w:rsidRDefault="00950255" w:rsidP="00950255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 (-1.2, -0.6)</w:t>
            </w:r>
          </w:p>
        </w:tc>
      </w:tr>
      <w:tr w:rsidR="003F629F" w:rsidRPr="00EB3AD3" w14:paraId="2963ACCE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CDFD3C3" w14:textId="31916A1E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Unadjusted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1CB9DE1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21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4A9DE" w14:textId="398F7C9E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(1.09, 1.31)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A5570F" w14:textId="0482E067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1.49 (1.4, 1.58)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0990C7" w14:textId="68E09C07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0.81 (0.72, 0.9)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3C9DB" w14:textId="13DD3136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-0.29 (-0.43, -0.15)</w:t>
            </w:r>
          </w:p>
        </w:tc>
      </w:tr>
      <w:tr w:rsidR="003F629F" w:rsidRPr="00EB3AD3" w14:paraId="127F22E3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FE927EF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EADF881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30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3504B" w14:textId="7B31528E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1.27 (1.13, 1.42)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C2883" w14:textId="5B10CAB9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1.74 (1.6, 1.88)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AE636" w14:textId="1A8CB7EC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0.73 (0.63, 0.84)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E5711" w14:textId="631D9FFC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-0.47 (-0.67, -0.26)</w:t>
            </w:r>
          </w:p>
        </w:tc>
      </w:tr>
      <w:tr w:rsidR="003F629F" w:rsidRPr="00EB3AD3" w14:paraId="3D58CFFA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26A0DAC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99B4399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45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CFC54" w14:textId="54CD00F8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 (1.18, 1.62)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E901C1" w14:textId="5602392A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2.33 (2.04, 2.62)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4F76B" w14:textId="7B0C061D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 (0.49, 0.74)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4A774" w14:textId="7922E0E3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-0.93 (-1.3, -0.56)</w:t>
            </w:r>
          </w:p>
        </w:tc>
      </w:tr>
      <w:tr w:rsidR="003F629F" w:rsidRPr="00EB3AD3" w14:paraId="7E391578" w14:textId="77777777" w:rsidTr="00C0710E"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32F8490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0FD3A84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60 days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2DBAA841" w14:textId="72BCD89F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1.56 (1.21, 1.9)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6CD59855" w14:textId="1488E3C2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3.33 (2.79, 3.87)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941E319" w14:textId="3BE62932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0.47 (0.35, 0.62)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4FB2176A" w14:textId="0264F690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-1.78 (-2.42, -1.13)</w:t>
            </w:r>
          </w:p>
        </w:tc>
      </w:tr>
    </w:tbl>
    <w:p w14:paraId="6EF9A63C" w14:textId="44664015" w:rsidR="000F028F" w:rsidRDefault="000F028F" w:rsidP="000F028F"/>
    <w:p w14:paraId="21B53BA6" w14:textId="77777777" w:rsidR="003F629F" w:rsidRDefault="003F629F" w:rsidP="000F028F"/>
    <w:p w14:paraId="571CB095" w14:textId="609F9CAA" w:rsidR="003F629F" w:rsidRDefault="00671005" w:rsidP="003F629F">
      <w:r>
        <w:rPr>
          <w:b/>
          <w:bCs/>
        </w:rPr>
        <w:t>e</w:t>
      </w:r>
      <w:r w:rsidR="003F629F" w:rsidRPr="00280065">
        <w:rPr>
          <w:b/>
          <w:bCs/>
        </w:rPr>
        <w:t>Table 2</w:t>
      </w:r>
      <w:r w:rsidR="003F629F">
        <w:rPr>
          <w:b/>
          <w:bCs/>
        </w:rPr>
        <w:t>b</w:t>
      </w:r>
      <w:r w:rsidR="003F629F" w:rsidRPr="00280065">
        <w:rPr>
          <w:b/>
          <w:bCs/>
        </w:rPr>
        <w:t>:</w:t>
      </w:r>
      <w:r w:rsidR="003F629F">
        <w:t xml:space="preserve"> </w:t>
      </w:r>
      <w:r w:rsidR="003F629F" w:rsidRPr="007160DD">
        <w:rPr>
          <w:u w:val="single"/>
        </w:rPr>
        <w:t>For the target date corresponding to the state-specific relaxation of stay-at-home orders</w:t>
      </w:r>
      <w:r w:rsidR="005446CC">
        <w:rPr>
          <w:u w:val="single"/>
        </w:rPr>
        <w:t xml:space="preserve"> and COVID-19 deaths</w:t>
      </w:r>
      <w:r w:rsidR="003F629F" w:rsidRPr="007160DD">
        <w:rPr>
          <w:u w:val="single"/>
        </w:rPr>
        <w:t>,</w:t>
      </w:r>
      <w:r w:rsidR="003F629F">
        <w:t xml:space="preserve"> point estimates (95% confidence intervals) for the expected death under early implementation </w:t>
      </w:r>
      <m:oMath>
        <m:r>
          <m:rPr>
            <m:scr m:val="double-struck"/>
          </m:rPr>
          <w:rPr>
            <w:rFonts w:ascii="Cambria Math" w:hAnsi="Cambria Math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E(</m:t>
            </m:r>
            <m:r>
              <w:rPr>
                <w:rFonts w:ascii="Cambria Math" w:hAnsi="Cambria Math"/>
              </w:rPr>
              <m:t>Y|A=1,W)</m:t>
            </m:r>
          </m:e>
        </m:d>
      </m:oMath>
      <w:r w:rsidR="003F629F">
        <w:t xml:space="preserve">, the expected outcome under delayed implementation </w:t>
      </w:r>
      <m:oMath>
        <m:r>
          <m:rPr>
            <m:scr m:val="double-struck"/>
          </m:rPr>
          <w:rPr>
            <w:rFonts w:ascii="Cambria Math" w:hAnsi="Cambria Math"/>
          </w:rPr>
          <m:t>E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/>
              </w:rPr>
              <m:t>E(</m:t>
            </m:r>
            <m:r>
              <w:rPr>
                <w:rFonts w:ascii="Cambria Math" w:hAnsi="Cambria Math"/>
              </w:rPr>
              <m:t>Y|A=0,W)</m:t>
            </m:r>
          </m:e>
        </m:d>
      </m:oMath>
      <w:r w:rsidR="003F629F">
        <w:t xml:space="preserve">, their ratio (RR), and their difference (RD) using TMLE and the unadjusted estimator. (In the unadjusted estimator, </w:t>
      </w:r>
      <w:r w:rsidR="003F629F">
        <w:rPr>
          <w:i/>
          <w:iCs/>
        </w:rPr>
        <w:t>W</w:t>
      </w:r>
      <w:r w:rsidR="003F629F">
        <w:t xml:space="preserve"> is the empty set</w:t>
      </w:r>
      <w:r w:rsidR="003F629F">
        <w:rPr>
          <w:i/>
          <w:iCs/>
        </w:rPr>
        <w:t>{}</w:t>
      </w:r>
      <w:r w:rsidR="003F629F" w:rsidRPr="00B8128F">
        <w:t>).</w:t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1170"/>
        <w:gridCol w:w="900"/>
        <w:gridCol w:w="1710"/>
        <w:gridCol w:w="1710"/>
        <w:gridCol w:w="1710"/>
        <w:gridCol w:w="1800"/>
      </w:tblGrid>
      <w:tr w:rsidR="003F629F" w:rsidRPr="00EB3AD3" w14:paraId="71A22F24" w14:textId="77777777" w:rsidTr="00C0710E">
        <w:trPr>
          <w:trHeight w:val="260"/>
        </w:trPr>
        <w:tc>
          <w:tcPr>
            <w:tcW w:w="117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2AF2384" w14:textId="77777777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3F23B33" w14:textId="77777777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 xml:space="preserve">At 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ED5C881" w14:textId="77777777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Early (95% CI)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A79D773" w14:textId="77777777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Delayed (95% CI)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F4B47C5" w14:textId="77777777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RR (95% CI)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60D271B" w14:textId="77777777" w:rsidR="003F629F" w:rsidRPr="00EB3AD3" w:rsidRDefault="003F629F" w:rsidP="00C0710E">
            <w:pPr>
              <w:spacing w:before="120"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EB3AD3">
              <w:rPr>
                <w:b/>
                <w:bCs/>
                <w:sz w:val="20"/>
                <w:szCs w:val="20"/>
              </w:rPr>
              <w:t>RD (95% CI)</w:t>
            </w:r>
          </w:p>
        </w:tc>
      </w:tr>
      <w:tr w:rsidR="003F629F" w:rsidRPr="00EB3AD3" w14:paraId="337B4B50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5F76D7D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TMLE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0304687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21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0E7518" w14:textId="6DF3981A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1.41 (1.33, 1.49)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AF0193" w14:textId="01DBC7DB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1.44 (1.34, 1.54)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C0E70" w14:textId="6E53C97B" w:rsidR="003F629F" w:rsidRPr="00A07529" w:rsidRDefault="003F629F" w:rsidP="003F629F">
            <w:pPr>
              <w:tabs>
                <w:tab w:val="left" w:pos="375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0.98 (0.93, 1.03)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2B4B5" w14:textId="129A1786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-0.03 (-0.1, 0.05)</w:t>
            </w:r>
          </w:p>
        </w:tc>
      </w:tr>
      <w:tr w:rsidR="003F629F" w:rsidRPr="00EB3AD3" w14:paraId="3DFFF1A3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C050173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71553E6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30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05E18" w14:textId="5D2F09D8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1.54 (1.47, 1.62)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699C2" w14:textId="4EE14969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 (1.48, 1.73)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5758D" w14:textId="6A4F14AB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0.96 (0.93, 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B8666" w14:textId="74E80D6E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 (-0.12, 0)</w:t>
            </w:r>
          </w:p>
        </w:tc>
      </w:tr>
      <w:tr w:rsidR="003F629F" w:rsidRPr="00EB3AD3" w14:paraId="1437FBB0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EE5DA5A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2F663E4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45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320AE" w14:textId="2504D21C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1.73 (1.61, 1.85)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9A0FC" w14:textId="41C051F7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1.84 (1.66, 2.02)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D19B11" w14:textId="6EFCE7A5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0.94 (0.9, 0.98)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36CBDF" w14:textId="464B6515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-0.11 (-0.2, -0.03)</w:t>
            </w:r>
          </w:p>
        </w:tc>
      </w:tr>
      <w:tr w:rsidR="003F629F" w:rsidRPr="00EB3AD3" w14:paraId="0998F775" w14:textId="77777777" w:rsidTr="00C0710E"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BF41F7" w14:textId="77777777" w:rsidR="003F629F" w:rsidRPr="00EB3AD3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526EF5" w14:textId="77777777" w:rsidR="003F629F" w:rsidRPr="00EB3AD3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60 days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B7778C1" w14:textId="03F94F60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1.93 (1.8, 2.06)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607675" w14:textId="186F918F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2.09 (1.86, 2.32)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AD212C" w14:textId="46D7DD32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0.92 (0.87, 0.98)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DE7770" w14:textId="59261E04" w:rsidR="003F629F" w:rsidRPr="00A07529" w:rsidRDefault="003F629F" w:rsidP="003F629F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-0.16 (-0.29, -0.03)</w:t>
            </w:r>
          </w:p>
        </w:tc>
      </w:tr>
      <w:tr w:rsidR="003F629F" w:rsidRPr="00EB3AD3" w14:paraId="209B7A08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C59E90B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Unadjusted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04E24E9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21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EAD749" w14:textId="5062FC42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1.25 (1.09, 1.41)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51E0CB" w14:textId="0BAD6128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1.48 (1.37, 1.58)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973FC" w14:textId="434C8E07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0.85 (0.73, 0.98)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352C8" w14:textId="4D55FC23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-0.23 (-0.42, -0.03)</w:t>
            </w:r>
          </w:p>
        </w:tc>
      </w:tr>
      <w:tr w:rsidR="003F629F" w:rsidRPr="00EB3AD3" w14:paraId="42547C32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7A5414D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9C6E9E2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30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0764D0" w14:textId="57BCAE4B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1.32 (1.11, 1.54)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32DA5" w14:textId="06FAA07F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1.65 (1.51, 1.79)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AE19D" w14:textId="0F3ADD5D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 (0.67, 0.97)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E399A" w14:textId="379B3DE4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-0.32 (-0.58, -0.06)</w:t>
            </w:r>
          </w:p>
        </w:tc>
      </w:tr>
      <w:tr w:rsidR="003F629F" w:rsidRPr="00EB3AD3" w14:paraId="0160FFC7" w14:textId="77777777" w:rsidTr="00C0710E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E2D6D4B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FC6BBFF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45 days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27191A" w14:textId="39A879DE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1.42 (1.14, 1.69)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AD0D7" w14:textId="4174AE22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1.92 (1.72, 2.11)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A8C23" w14:textId="75DCAE5E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0.74 (0.59, 0.92)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F1837" w14:textId="3E8BD180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 (-0.84, -0.16)</w:t>
            </w:r>
          </w:p>
        </w:tc>
      </w:tr>
      <w:tr w:rsidR="003F629F" w:rsidRPr="00EB3AD3" w14:paraId="4ADB33A4" w14:textId="77777777" w:rsidTr="00C0710E"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412A45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BFF5CA7" w14:textId="77777777" w:rsidR="003F629F" w:rsidRPr="00EB3AD3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B3AD3">
              <w:rPr>
                <w:sz w:val="20"/>
                <w:szCs w:val="20"/>
              </w:rPr>
              <w:t>60 days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4E9251DD" w14:textId="78C4D603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 (1.18, 1.82)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E5B58AF" w14:textId="38F0A619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(1.94, 2.46)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716623C3" w14:textId="21CBCBF3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0.68 (0.54, 0.87)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7676E925" w14:textId="3BFC8096" w:rsidR="003F629F" w:rsidRPr="00A07529" w:rsidRDefault="003F629F" w:rsidP="003F629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-0.69 (-1.1, -0.28)</w:t>
            </w:r>
          </w:p>
        </w:tc>
      </w:tr>
    </w:tbl>
    <w:p w14:paraId="2CE69131" w14:textId="5E4EBEE7" w:rsidR="00C0710E" w:rsidRDefault="00C0710E" w:rsidP="000F028F"/>
    <w:p w14:paraId="0DFE8361" w14:textId="7B431CC4" w:rsidR="00A07529" w:rsidRDefault="00A07529" w:rsidP="000F028F"/>
    <w:p w14:paraId="58B380D7" w14:textId="796298D6" w:rsidR="003F629F" w:rsidRDefault="003F629F" w:rsidP="000F028F"/>
    <w:p w14:paraId="568E36B0" w14:textId="0FEA1D81" w:rsidR="003F629F" w:rsidRDefault="003F629F" w:rsidP="000F028F"/>
    <w:p w14:paraId="237A8521" w14:textId="2E51FD5C" w:rsidR="003F629F" w:rsidRDefault="003F629F" w:rsidP="000F028F"/>
    <w:p w14:paraId="1A717902" w14:textId="0E3BF940" w:rsidR="003F629F" w:rsidRDefault="003F629F" w:rsidP="000F028F"/>
    <w:p w14:paraId="2DD5D695" w14:textId="77777777" w:rsidR="003F629F" w:rsidRDefault="003F629F" w:rsidP="000F028F"/>
    <w:p w14:paraId="296A5C88" w14:textId="664A212A" w:rsidR="009D2D4E" w:rsidRDefault="00671005" w:rsidP="009D2D4E">
      <w:pPr>
        <w:spacing w:before="240"/>
      </w:pPr>
      <w:r>
        <w:rPr>
          <w:b/>
          <w:bCs/>
        </w:rPr>
        <w:lastRenderedPageBreak/>
        <w:t>e</w:t>
      </w:r>
      <w:r w:rsidR="009D6403">
        <w:rPr>
          <w:b/>
          <w:bCs/>
        </w:rPr>
        <w:t>Table</w:t>
      </w:r>
      <w:r w:rsidR="009D2D4E" w:rsidRPr="00CC7536">
        <w:rPr>
          <w:b/>
          <w:bCs/>
        </w:rPr>
        <w:t xml:space="preserve"> </w:t>
      </w:r>
      <w:r w:rsidR="009D2D4E">
        <w:rPr>
          <w:b/>
          <w:bCs/>
        </w:rPr>
        <w:t>3</w:t>
      </w:r>
      <w:r w:rsidR="009D2D4E" w:rsidRPr="00CC7536">
        <w:rPr>
          <w:b/>
          <w:bCs/>
        </w:rPr>
        <w:t>:</w:t>
      </w:r>
      <w:r w:rsidR="009D2D4E">
        <w:t xml:space="preserve"> </w:t>
      </w:r>
      <w:r w:rsidR="009044A1">
        <w:t>Summary of the estimated propensity scores for implementing the masking mandate by the target date of September 1, 2020.</w:t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1144"/>
        <w:gridCol w:w="1199"/>
        <w:gridCol w:w="977"/>
        <w:gridCol w:w="1321"/>
        <w:gridCol w:w="1239"/>
        <w:gridCol w:w="1266"/>
        <w:gridCol w:w="1107"/>
        <w:gridCol w:w="1107"/>
      </w:tblGrid>
      <w:tr w:rsidR="009D2D4E" w:rsidRPr="009D2D4E" w14:paraId="68F8AC1F" w14:textId="6648B449" w:rsidTr="009D2D4E">
        <w:trPr>
          <w:trHeight w:val="260"/>
        </w:trPr>
        <w:tc>
          <w:tcPr>
            <w:tcW w:w="114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A298997" w14:textId="06CB5EB0" w:rsidR="009D2D4E" w:rsidRPr="003F629F" w:rsidRDefault="003F629F" w:rsidP="003F629F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F629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Outcome</w:t>
            </w:r>
          </w:p>
        </w:tc>
        <w:tc>
          <w:tcPr>
            <w:tcW w:w="119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69014FC" w14:textId="332B548A" w:rsidR="009D2D4E" w:rsidRPr="009D2D4E" w:rsidRDefault="009D2D4E" w:rsidP="009D2D4E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At</w:t>
            </w:r>
          </w:p>
        </w:tc>
        <w:tc>
          <w:tcPr>
            <w:tcW w:w="9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081EB0E" w14:textId="43374660" w:rsidR="009D2D4E" w:rsidRPr="009D2D4E" w:rsidRDefault="009D2D4E" w:rsidP="009D2D4E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Min.</w:t>
            </w:r>
          </w:p>
        </w:tc>
        <w:tc>
          <w:tcPr>
            <w:tcW w:w="13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32333F4" w14:textId="4D9BC511" w:rsidR="009D2D4E" w:rsidRPr="009D2D4E" w:rsidRDefault="009D2D4E" w:rsidP="009D2D4E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1st Qu.</w:t>
            </w:r>
          </w:p>
        </w:tc>
        <w:tc>
          <w:tcPr>
            <w:tcW w:w="123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88CF67F" w14:textId="23EFA179" w:rsidR="009D2D4E" w:rsidRPr="009D2D4E" w:rsidRDefault="009D2D4E" w:rsidP="009D2D4E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Median</w:t>
            </w:r>
          </w:p>
        </w:tc>
        <w:tc>
          <w:tcPr>
            <w:tcW w:w="126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2D964B2" w14:textId="49A935B8" w:rsidR="009D2D4E" w:rsidRPr="009D2D4E" w:rsidRDefault="009D2D4E" w:rsidP="009D2D4E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10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3DE2C5F" w14:textId="7B7EB206" w:rsidR="009D2D4E" w:rsidRPr="009D2D4E" w:rsidRDefault="009D2D4E" w:rsidP="009D2D4E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3rd Qu.</w:t>
            </w:r>
          </w:p>
        </w:tc>
        <w:tc>
          <w:tcPr>
            <w:tcW w:w="110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E39478A" w14:textId="46809CBF" w:rsidR="009D2D4E" w:rsidRPr="009D2D4E" w:rsidRDefault="009D2D4E" w:rsidP="009D2D4E">
            <w:pPr>
              <w:spacing w:before="120"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Max.</w:t>
            </w:r>
          </w:p>
        </w:tc>
      </w:tr>
      <w:tr w:rsidR="009D2D4E" w:rsidRPr="009D2D4E" w14:paraId="7DFC19D9" w14:textId="6B1740BD" w:rsidTr="009D2D4E"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14:paraId="1BD540B7" w14:textId="205B9E72" w:rsidR="009D2D4E" w:rsidRPr="009D2D4E" w:rsidRDefault="009044A1" w:rsidP="003F629F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Cases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5F207D7A" w14:textId="3DD3FCE6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sz w:val="20"/>
                <w:szCs w:val="20"/>
              </w:rPr>
              <w:t>21 days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A98B8" w14:textId="26B16774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0.340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1BE2A" w14:textId="24E30141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0.376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8F35A" w14:textId="17A4EF9C" w:rsidR="009D2D4E" w:rsidRPr="009D2D4E" w:rsidRDefault="009D2D4E" w:rsidP="009D2D4E">
            <w:pPr>
              <w:tabs>
                <w:tab w:val="left" w:pos="375"/>
              </w:tabs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0.464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C8FF8" w14:textId="7C6DFC8E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5D2CAE" w14:textId="73D25DAF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0.649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B8320" w14:textId="6925271C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0.728</w:t>
            </w:r>
          </w:p>
        </w:tc>
      </w:tr>
      <w:tr w:rsidR="009D2D4E" w:rsidRPr="009D2D4E" w14:paraId="1552F93E" w14:textId="18825531" w:rsidTr="009D2D4E"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14:paraId="4B78844E" w14:textId="77777777" w:rsidR="009D2D4E" w:rsidRPr="009D2D4E" w:rsidRDefault="009D2D4E" w:rsidP="003F629F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69788285" w14:textId="7C3CCA47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sz w:val="20"/>
                <w:szCs w:val="20"/>
              </w:rPr>
              <w:t>30 days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40E85" w14:textId="0F5044FF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DD4DE" w14:textId="0E1880A2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0.362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7C063D" w14:textId="2001306B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0.452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0837D6" w14:textId="0B7D70BD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D6007" w14:textId="40F04F8D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0.658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0B084C" w14:textId="59685075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0.736</w:t>
            </w:r>
          </w:p>
        </w:tc>
      </w:tr>
      <w:tr w:rsidR="009D2D4E" w:rsidRPr="009D2D4E" w14:paraId="5BF094C2" w14:textId="514A4119" w:rsidTr="009D2D4E"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14:paraId="2B30739A" w14:textId="77777777" w:rsidR="009D2D4E" w:rsidRPr="009D2D4E" w:rsidRDefault="009D2D4E" w:rsidP="003F629F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7CCF97A2" w14:textId="35A70065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sz w:val="20"/>
                <w:szCs w:val="20"/>
              </w:rPr>
              <w:t>45 days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92700" w14:textId="6049ED3F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9FC4B" w14:textId="4688D6F8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0CC84" w14:textId="7A94DB7C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0.498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2ED26" w14:textId="2D45738E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31D5E" w14:textId="249E1D5E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02EBB" w14:textId="1045C7A1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0.779</w:t>
            </w:r>
          </w:p>
        </w:tc>
      </w:tr>
      <w:tr w:rsidR="009D2D4E" w:rsidRPr="009D2D4E" w14:paraId="3E01663E" w14:textId="09FD7CD3" w:rsidTr="009D2D4E"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7BB08" w14:textId="77777777" w:rsidR="009D2D4E" w:rsidRPr="009D2D4E" w:rsidRDefault="009D2D4E" w:rsidP="003F629F">
            <w:pPr>
              <w:spacing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EF29A" w14:textId="7A6A86EC" w:rsidR="009D2D4E" w:rsidRPr="009D2D4E" w:rsidRDefault="009D2D4E" w:rsidP="009D2D4E">
            <w:pPr>
              <w:spacing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sz w:val="20"/>
                <w:szCs w:val="20"/>
              </w:rPr>
              <w:t>60 days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4DEFD6" w14:textId="3644B11D" w:rsidR="009D2D4E" w:rsidRPr="009D2D4E" w:rsidRDefault="009D2D4E" w:rsidP="009D2D4E">
            <w:pPr>
              <w:spacing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F6C22D" w14:textId="5E9640BA" w:rsidR="009D2D4E" w:rsidRPr="009D2D4E" w:rsidRDefault="009D2D4E" w:rsidP="009D2D4E">
            <w:pPr>
              <w:spacing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842599" w14:textId="791F7A13" w:rsidR="009D2D4E" w:rsidRPr="009D2D4E" w:rsidRDefault="009D2D4E" w:rsidP="009D2D4E">
            <w:pPr>
              <w:spacing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0.498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A30B9D" w14:textId="27AED286" w:rsidR="009D2D4E" w:rsidRPr="009D2D4E" w:rsidRDefault="009D2D4E" w:rsidP="009D2D4E">
            <w:pPr>
              <w:spacing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42856A" w14:textId="3F174ABE" w:rsidR="009D2D4E" w:rsidRPr="009D2D4E" w:rsidRDefault="009D2D4E" w:rsidP="009D2D4E">
            <w:pPr>
              <w:spacing w:after="120"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0.751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AA69AA" w14:textId="09C9B0AC" w:rsidR="009D2D4E" w:rsidRPr="009D2D4E" w:rsidRDefault="009D2D4E" w:rsidP="009D2D4E">
            <w:pPr>
              <w:spacing w:after="120"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0.782</w:t>
            </w:r>
          </w:p>
        </w:tc>
      </w:tr>
      <w:tr w:rsidR="009D2D4E" w:rsidRPr="009D2D4E" w14:paraId="3FB9EC78" w14:textId="2D279526" w:rsidTr="009D2D4E"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14:paraId="65C34A58" w14:textId="1DCBDBEB" w:rsidR="009D2D4E" w:rsidRPr="009D2D4E" w:rsidRDefault="009044A1" w:rsidP="003F629F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Deaths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80C1B" w14:textId="53DF1F5A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 days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51E22" w14:textId="4CEAF1AA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0.233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1CC46" w14:textId="4F3665B8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0.286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69608" w14:textId="30357C74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0.466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D6B3BB" w14:textId="4807ED11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6E52DC" w14:textId="7703AB34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0.750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1A141" w14:textId="43C96D80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0.809</w:t>
            </w:r>
          </w:p>
        </w:tc>
      </w:tr>
      <w:tr w:rsidR="009D2D4E" w:rsidRPr="009D2D4E" w14:paraId="540E8BCE" w14:textId="07E41B46" w:rsidTr="009D2D4E"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14:paraId="5AB181C5" w14:textId="77777777" w:rsidR="009D2D4E" w:rsidRPr="009D2D4E" w:rsidRDefault="009D2D4E" w:rsidP="003F629F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C5C06" w14:textId="3C1EFC53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 days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F33CE1" w14:textId="78B77656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0.210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735064" w14:textId="0BCC0D58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0.227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FDF34" w14:textId="687F2224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0.525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27D52" w14:textId="71346463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199B6" w14:textId="3FAB9F3C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0.740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70C0B" w14:textId="01247EC9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0.822</w:t>
            </w:r>
          </w:p>
        </w:tc>
      </w:tr>
      <w:tr w:rsidR="009D2D4E" w:rsidRPr="009D2D4E" w14:paraId="0D7F50C6" w14:textId="2495E401" w:rsidTr="009D2D4E"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</w:tcPr>
          <w:p w14:paraId="4D163B15" w14:textId="77777777" w:rsidR="009D2D4E" w:rsidRPr="009D2D4E" w:rsidRDefault="009D2D4E" w:rsidP="003F629F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583AC" w14:textId="38DE3A69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 days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93EAB" w14:textId="2C2E2155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5F027" w14:textId="189581D6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ACD53" w14:textId="0CD15489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0.528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3DC18" w14:textId="2F8E1FED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09BEC" w14:textId="0C7A5AD7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0.787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8C452" w14:textId="6B6633F9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0.854</w:t>
            </w:r>
          </w:p>
        </w:tc>
      </w:tr>
      <w:tr w:rsidR="009D2D4E" w:rsidRPr="009D2D4E" w14:paraId="7ECCC65B" w14:textId="59703BFA" w:rsidTr="009D2D4E"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84A7D6A" w14:textId="77777777" w:rsidR="009D2D4E" w:rsidRPr="009D2D4E" w:rsidRDefault="009D2D4E" w:rsidP="003F629F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BA4246" w14:textId="77777777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rFonts w:asciiTheme="minorHAnsi" w:hAnsiTheme="minorHAnsi" w:cstheme="minorHAnsi"/>
                <w:sz w:val="20"/>
                <w:szCs w:val="20"/>
              </w:rPr>
              <w:t>60 days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608D2715" w14:textId="44162F7A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22213E8D" w14:textId="78983993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70696C9B" w14:textId="43E2E839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177857CB" w14:textId="09FB765B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14B48D4" w14:textId="63BC352A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0.592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41B9DCE2" w14:textId="16105741" w:rsidR="009D2D4E" w:rsidRPr="009D2D4E" w:rsidRDefault="009D2D4E" w:rsidP="009D2D4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D2D4E">
              <w:rPr>
                <w:color w:val="000000"/>
                <w:sz w:val="20"/>
                <w:szCs w:val="20"/>
              </w:rPr>
              <w:t>0.715</w:t>
            </w:r>
          </w:p>
        </w:tc>
      </w:tr>
    </w:tbl>
    <w:p w14:paraId="4F661467" w14:textId="7E7B6169" w:rsidR="009D2D4E" w:rsidRDefault="009D2D4E" w:rsidP="000F028F"/>
    <w:p w14:paraId="2A6066C1" w14:textId="77777777" w:rsidR="003C0065" w:rsidRDefault="003C0065" w:rsidP="003C0065">
      <w:pPr>
        <w:rPr>
          <w:b/>
          <w:bCs/>
        </w:rPr>
      </w:pPr>
    </w:p>
    <w:p w14:paraId="364F7830" w14:textId="77777777" w:rsidR="003C0065" w:rsidRDefault="003C0065" w:rsidP="003C0065">
      <w:pPr>
        <w:rPr>
          <w:b/>
          <w:bCs/>
        </w:rPr>
      </w:pPr>
    </w:p>
    <w:p w14:paraId="3F35F80C" w14:textId="77777777" w:rsidR="003C0065" w:rsidRDefault="003C0065" w:rsidP="003C0065">
      <w:pPr>
        <w:rPr>
          <w:b/>
          <w:bCs/>
        </w:rPr>
      </w:pPr>
    </w:p>
    <w:p w14:paraId="1E994FA8" w14:textId="77777777" w:rsidR="003C0065" w:rsidRDefault="003C0065" w:rsidP="003C0065">
      <w:pPr>
        <w:rPr>
          <w:b/>
          <w:bCs/>
        </w:rPr>
      </w:pPr>
    </w:p>
    <w:p w14:paraId="41192E44" w14:textId="77777777" w:rsidR="003C0065" w:rsidRDefault="003C0065" w:rsidP="003C0065">
      <w:pPr>
        <w:rPr>
          <w:b/>
          <w:bCs/>
        </w:rPr>
      </w:pPr>
    </w:p>
    <w:p w14:paraId="622AB803" w14:textId="77777777" w:rsidR="003C0065" w:rsidRDefault="003C0065" w:rsidP="003C0065">
      <w:pPr>
        <w:rPr>
          <w:b/>
          <w:bCs/>
        </w:rPr>
      </w:pPr>
    </w:p>
    <w:p w14:paraId="525B5A55" w14:textId="77777777" w:rsidR="003C0065" w:rsidRDefault="003C0065" w:rsidP="003C0065">
      <w:pPr>
        <w:rPr>
          <w:b/>
          <w:bCs/>
        </w:rPr>
      </w:pPr>
    </w:p>
    <w:p w14:paraId="029E389A" w14:textId="77777777" w:rsidR="003C0065" w:rsidRDefault="003C0065" w:rsidP="003C0065">
      <w:pPr>
        <w:rPr>
          <w:b/>
          <w:bCs/>
        </w:rPr>
      </w:pPr>
    </w:p>
    <w:p w14:paraId="6EC7A66B" w14:textId="77777777" w:rsidR="003C0065" w:rsidRDefault="003C0065" w:rsidP="003C0065">
      <w:pPr>
        <w:rPr>
          <w:b/>
          <w:bCs/>
        </w:rPr>
      </w:pPr>
    </w:p>
    <w:p w14:paraId="7ECDC35F" w14:textId="77777777" w:rsidR="003C0065" w:rsidRDefault="003C0065" w:rsidP="003C0065">
      <w:pPr>
        <w:rPr>
          <w:b/>
          <w:bCs/>
        </w:rPr>
      </w:pPr>
    </w:p>
    <w:p w14:paraId="74ADE2E5" w14:textId="77777777" w:rsidR="003C0065" w:rsidRDefault="003C0065" w:rsidP="003C0065">
      <w:pPr>
        <w:rPr>
          <w:b/>
          <w:bCs/>
        </w:rPr>
      </w:pPr>
    </w:p>
    <w:p w14:paraId="1D0EA3B8" w14:textId="77777777" w:rsidR="003C0065" w:rsidRDefault="003C0065" w:rsidP="003C0065">
      <w:pPr>
        <w:rPr>
          <w:b/>
          <w:bCs/>
        </w:rPr>
      </w:pPr>
    </w:p>
    <w:p w14:paraId="2EE5251C" w14:textId="77777777" w:rsidR="003C0065" w:rsidRDefault="003C0065" w:rsidP="003C0065">
      <w:pPr>
        <w:rPr>
          <w:b/>
          <w:bCs/>
        </w:rPr>
      </w:pPr>
    </w:p>
    <w:p w14:paraId="0E872D31" w14:textId="77777777" w:rsidR="003C0065" w:rsidRDefault="003C0065" w:rsidP="003C0065">
      <w:pPr>
        <w:rPr>
          <w:b/>
          <w:bCs/>
        </w:rPr>
      </w:pPr>
    </w:p>
    <w:p w14:paraId="32E3E363" w14:textId="77777777" w:rsidR="003C0065" w:rsidRDefault="003C0065" w:rsidP="003C0065">
      <w:pPr>
        <w:rPr>
          <w:b/>
          <w:bCs/>
        </w:rPr>
      </w:pPr>
    </w:p>
    <w:p w14:paraId="20624264" w14:textId="77777777" w:rsidR="003C0065" w:rsidRDefault="003C0065" w:rsidP="003C0065">
      <w:pPr>
        <w:rPr>
          <w:b/>
          <w:bCs/>
        </w:rPr>
      </w:pPr>
    </w:p>
    <w:p w14:paraId="474A878A" w14:textId="77777777" w:rsidR="003C0065" w:rsidRDefault="003C0065" w:rsidP="003C0065">
      <w:pPr>
        <w:rPr>
          <w:b/>
          <w:bCs/>
        </w:rPr>
      </w:pPr>
    </w:p>
    <w:p w14:paraId="346F05C7" w14:textId="77777777" w:rsidR="00504831" w:rsidRDefault="00504831" w:rsidP="00504831">
      <w:pPr>
        <w:rPr>
          <w:b/>
          <w:bCs/>
        </w:rPr>
      </w:pPr>
    </w:p>
    <w:p w14:paraId="286FBBA2" w14:textId="77777777" w:rsidR="00504831" w:rsidRDefault="00504831" w:rsidP="00504831">
      <w:pPr>
        <w:rPr>
          <w:b/>
          <w:bCs/>
        </w:rPr>
      </w:pPr>
    </w:p>
    <w:p w14:paraId="4074CF62" w14:textId="02381F41" w:rsidR="00504831" w:rsidRDefault="00B61388" w:rsidP="00504831">
      <w:r>
        <w:rPr>
          <w:b/>
          <w:bCs/>
        </w:rPr>
        <w:lastRenderedPageBreak/>
        <w:t>e</w:t>
      </w:r>
      <w:r w:rsidR="00504831" w:rsidRPr="009810F9">
        <w:rPr>
          <w:b/>
          <w:bCs/>
        </w:rPr>
        <w:t xml:space="preserve">Figure </w:t>
      </w:r>
      <w:r w:rsidR="00504831">
        <w:rPr>
          <w:b/>
          <w:bCs/>
        </w:rPr>
        <w:t>1</w:t>
      </w:r>
      <w:r w:rsidR="00504831" w:rsidRPr="009810F9">
        <w:rPr>
          <w:b/>
          <w:bCs/>
        </w:rPr>
        <w:t>:</w:t>
      </w:r>
      <w:r w:rsidR="00504831" w:rsidRPr="009810F9">
        <w:t xml:space="preserve"> For the </w:t>
      </w:r>
      <w:r w:rsidR="00504831">
        <w:t>secondary analysis defining early and delayed with respect to lifting stay-at-home (SAH)</w:t>
      </w:r>
      <w:r w:rsidR="00504831" w:rsidRPr="009810F9">
        <w:t xml:space="preserve">, point estimates </w:t>
      </w:r>
      <w:r w:rsidR="00504831">
        <w:t>(</w:t>
      </w:r>
      <w:r w:rsidR="00504831" w:rsidRPr="009810F9">
        <w:t>95% confidence intervals</w:t>
      </w:r>
      <w:r w:rsidR="00504831">
        <w:t>)</w:t>
      </w:r>
      <w:r w:rsidR="00504831" w:rsidRPr="009810F9">
        <w:t xml:space="preserve"> for the expected </w:t>
      </w:r>
      <w:r w:rsidR="00504831">
        <w:t>relative growth of</w:t>
      </w:r>
      <w:r w:rsidR="00504831" w:rsidRPr="009810F9">
        <w:t xml:space="preserve"> </w:t>
      </w:r>
      <w:r w:rsidR="00504831">
        <w:t>COVID-19 cases (A) and deaths (B)</w:t>
      </w:r>
      <w:r w:rsidR="00504831" w:rsidRPr="009810F9">
        <w:t xml:space="preserve"> under early</w:t>
      </w:r>
      <w:r w:rsidR="00504831">
        <w:t xml:space="preserve"> (blue) and delayed (red) implementation</w:t>
      </w:r>
      <w:r w:rsidR="00504831" w:rsidRPr="009810F9">
        <w:t xml:space="preserve"> </w:t>
      </w:r>
      <w:r w:rsidR="00504831">
        <w:t>of the public masking mandate over time.</w:t>
      </w:r>
    </w:p>
    <w:p w14:paraId="17133AF0" w14:textId="77777777" w:rsidR="00504831" w:rsidRDefault="00504831" w:rsidP="00504831">
      <w:r>
        <w:t>(A)</w:t>
      </w:r>
    </w:p>
    <w:p w14:paraId="57C8BF83" w14:textId="77777777" w:rsidR="00504831" w:rsidRDefault="00504831" w:rsidP="00504831">
      <w:r>
        <w:rPr>
          <w:noProof/>
        </w:rPr>
        <w:drawing>
          <wp:inline distT="0" distB="0" distL="0" distR="0" wp14:anchorId="69E29A13" wp14:editId="353DB7C6">
            <wp:extent cx="5943600" cy="4754880"/>
            <wp:effectExtent l="0" t="0" r="0" b="7620"/>
            <wp:docPr id="9" name="Picture 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E985" w14:textId="77777777" w:rsidR="00504831" w:rsidRDefault="00504831" w:rsidP="00504831"/>
    <w:p w14:paraId="6C76607D" w14:textId="77777777" w:rsidR="00504831" w:rsidRDefault="00504831" w:rsidP="00504831"/>
    <w:p w14:paraId="14609F10" w14:textId="77777777" w:rsidR="00504831" w:rsidRDefault="00504831" w:rsidP="00504831"/>
    <w:p w14:paraId="59C2E1D5" w14:textId="77777777" w:rsidR="00504831" w:rsidRDefault="00504831" w:rsidP="00504831"/>
    <w:p w14:paraId="245E8AFD" w14:textId="77777777" w:rsidR="00504831" w:rsidRDefault="00504831" w:rsidP="00504831"/>
    <w:p w14:paraId="5A06C0E2" w14:textId="77777777" w:rsidR="00504831" w:rsidRDefault="00504831" w:rsidP="00504831"/>
    <w:p w14:paraId="5022880D" w14:textId="77777777" w:rsidR="00504831" w:rsidRDefault="00504831" w:rsidP="00504831"/>
    <w:p w14:paraId="57CA2E6B" w14:textId="77777777" w:rsidR="00504831" w:rsidRDefault="00504831" w:rsidP="00504831"/>
    <w:p w14:paraId="02639498" w14:textId="77777777" w:rsidR="00504831" w:rsidRDefault="00504831" w:rsidP="00504831">
      <w:r>
        <w:lastRenderedPageBreak/>
        <w:t>(B)</w:t>
      </w:r>
    </w:p>
    <w:p w14:paraId="414836E7" w14:textId="77777777" w:rsidR="00504831" w:rsidRDefault="00504831" w:rsidP="00504831">
      <w:r>
        <w:rPr>
          <w:noProof/>
        </w:rPr>
        <w:drawing>
          <wp:inline distT="0" distB="0" distL="0" distR="0" wp14:anchorId="1BBFFDD9" wp14:editId="2F7A3C49">
            <wp:extent cx="5943600" cy="4754880"/>
            <wp:effectExtent l="0" t="0" r="0" b="7620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11CB" w14:textId="77777777" w:rsidR="00504831" w:rsidRDefault="00504831" w:rsidP="00504831"/>
    <w:p w14:paraId="620A4301" w14:textId="77777777" w:rsidR="00504831" w:rsidRDefault="00504831" w:rsidP="00504831"/>
    <w:p w14:paraId="3EB96849" w14:textId="77777777" w:rsidR="00504831" w:rsidRDefault="00504831" w:rsidP="00504831"/>
    <w:p w14:paraId="0319FD33" w14:textId="7F6776CF" w:rsidR="00504831" w:rsidRDefault="00504831" w:rsidP="00504831"/>
    <w:p w14:paraId="3F45EF8A" w14:textId="79036336" w:rsidR="00504831" w:rsidRDefault="00504831" w:rsidP="00504831"/>
    <w:p w14:paraId="120205E8" w14:textId="72A94F59" w:rsidR="00504831" w:rsidRDefault="00504831" w:rsidP="00504831"/>
    <w:p w14:paraId="645600C4" w14:textId="52684DB9" w:rsidR="00504831" w:rsidRDefault="00504831" w:rsidP="00504831"/>
    <w:p w14:paraId="067A88FA" w14:textId="25E59F56" w:rsidR="00504831" w:rsidRDefault="00504831" w:rsidP="00504831"/>
    <w:p w14:paraId="751E68C7" w14:textId="2AA67F86" w:rsidR="00504831" w:rsidRDefault="00504831" w:rsidP="00504831"/>
    <w:p w14:paraId="5076FA71" w14:textId="77777777" w:rsidR="00504831" w:rsidRPr="009810F9" w:rsidRDefault="00504831" w:rsidP="00504831"/>
    <w:p w14:paraId="7EA94929" w14:textId="7181294B" w:rsidR="003C0065" w:rsidRPr="009810F9" w:rsidRDefault="00B61388" w:rsidP="003C0065">
      <w:r>
        <w:rPr>
          <w:b/>
          <w:bCs/>
        </w:rPr>
        <w:lastRenderedPageBreak/>
        <w:t>e</w:t>
      </w:r>
      <w:r w:rsidR="003C0065" w:rsidRPr="009810F9">
        <w:rPr>
          <w:b/>
          <w:bCs/>
        </w:rPr>
        <w:t xml:space="preserve">Figure </w:t>
      </w:r>
      <w:r w:rsidR="00504831">
        <w:rPr>
          <w:b/>
          <w:bCs/>
        </w:rPr>
        <w:t>2</w:t>
      </w:r>
      <w:r w:rsidR="003C0065" w:rsidRPr="009810F9">
        <w:rPr>
          <w:b/>
          <w:bCs/>
        </w:rPr>
        <w:t>:</w:t>
      </w:r>
      <w:r w:rsidR="003C0065" w:rsidRPr="009810F9">
        <w:t xml:space="preserve"> For the </w:t>
      </w:r>
      <w:r w:rsidR="003C0065">
        <w:t>secondary analysis defining early and delayed with respect to lifting stay-at-home (SAH)</w:t>
      </w:r>
      <w:r w:rsidR="003C0065" w:rsidRPr="009810F9">
        <w:t xml:space="preserve">, point estimates </w:t>
      </w:r>
      <w:r w:rsidR="003C0065">
        <w:t>(</w:t>
      </w:r>
      <w:r w:rsidR="003C0065" w:rsidRPr="009810F9">
        <w:t>95% confidence intervals</w:t>
      </w:r>
      <w:r w:rsidR="003C0065">
        <w:t>)</w:t>
      </w:r>
      <w:r w:rsidR="003C0065" w:rsidRPr="009810F9">
        <w:t xml:space="preserve"> for the expected </w:t>
      </w:r>
      <w:r w:rsidR="003C0065">
        <w:t>relative growth of</w:t>
      </w:r>
      <w:r w:rsidR="003C0065" w:rsidRPr="009810F9">
        <w:t xml:space="preserve"> </w:t>
      </w:r>
      <w:r w:rsidR="003C0065">
        <w:t>COVID-19 cases (A) and deaths (B)</w:t>
      </w:r>
      <w:r w:rsidR="003C0065" w:rsidRPr="009810F9">
        <w:t xml:space="preserve"> under early</w:t>
      </w:r>
      <w:r w:rsidR="003C0065">
        <w:t xml:space="preserve"> (blue) and delayed (red) implementation</w:t>
      </w:r>
      <w:r w:rsidR="003C0065" w:rsidRPr="009810F9">
        <w:t xml:space="preserve"> </w:t>
      </w:r>
      <w:r w:rsidR="003C0065">
        <w:t>of the public masking mandate and their ratios (C &amp; D) over time.</w:t>
      </w:r>
    </w:p>
    <w:p w14:paraId="3F689BC9" w14:textId="77777777" w:rsidR="003C0065" w:rsidRDefault="003C0065" w:rsidP="003C0065">
      <w:r>
        <w:t xml:space="preserve"> (A)</w:t>
      </w:r>
    </w:p>
    <w:p w14:paraId="2B2D4B75" w14:textId="77777777" w:rsidR="003C0065" w:rsidRDefault="003C0065" w:rsidP="003C0065">
      <w:pPr>
        <w:tabs>
          <w:tab w:val="right" w:pos="9360"/>
        </w:tabs>
      </w:pPr>
      <w:r>
        <w:rPr>
          <w:noProof/>
        </w:rPr>
        <w:drawing>
          <wp:inline distT="0" distB="0" distL="0" distR="0" wp14:anchorId="6105FD32" wp14:editId="3DCF4F04">
            <wp:extent cx="5943600" cy="4754880"/>
            <wp:effectExtent l="0" t="0" r="0" b="762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8E64" w14:textId="77777777" w:rsidR="003C0065" w:rsidRDefault="003C0065" w:rsidP="003C0065">
      <w:pPr>
        <w:tabs>
          <w:tab w:val="right" w:pos="9360"/>
        </w:tabs>
      </w:pPr>
    </w:p>
    <w:p w14:paraId="40C73F5C" w14:textId="77777777" w:rsidR="003C0065" w:rsidRDefault="003C0065" w:rsidP="003C0065">
      <w:pPr>
        <w:tabs>
          <w:tab w:val="right" w:pos="9360"/>
        </w:tabs>
      </w:pPr>
    </w:p>
    <w:p w14:paraId="36D68CA1" w14:textId="77777777" w:rsidR="003C0065" w:rsidRDefault="003C0065" w:rsidP="003C0065">
      <w:pPr>
        <w:tabs>
          <w:tab w:val="right" w:pos="9360"/>
        </w:tabs>
      </w:pPr>
    </w:p>
    <w:p w14:paraId="5FDDDF04" w14:textId="77777777" w:rsidR="003C0065" w:rsidRDefault="003C0065" w:rsidP="003C0065">
      <w:pPr>
        <w:tabs>
          <w:tab w:val="right" w:pos="9360"/>
        </w:tabs>
      </w:pPr>
    </w:p>
    <w:p w14:paraId="5DC1972F" w14:textId="77777777" w:rsidR="003C0065" w:rsidRDefault="003C0065" w:rsidP="003C0065">
      <w:pPr>
        <w:tabs>
          <w:tab w:val="right" w:pos="9360"/>
        </w:tabs>
      </w:pPr>
    </w:p>
    <w:p w14:paraId="66D1D424" w14:textId="77777777" w:rsidR="003C0065" w:rsidRDefault="003C0065" w:rsidP="003C0065">
      <w:pPr>
        <w:tabs>
          <w:tab w:val="right" w:pos="9360"/>
        </w:tabs>
      </w:pPr>
    </w:p>
    <w:p w14:paraId="1AC462C4" w14:textId="603D6E68" w:rsidR="003C0065" w:rsidRDefault="003C0065" w:rsidP="003C0065">
      <w:pPr>
        <w:tabs>
          <w:tab w:val="right" w:pos="9360"/>
        </w:tabs>
      </w:pPr>
    </w:p>
    <w:p w14:paraId="2FC16493" w14:textId="77777777" w:rsidR="0029134C" w:rsidRDefault="0029134C" w:rsidP="003C0065">
      <w:pPr>
        <w:tabs>
          <w:tab w:val="right" w:pos="9360"/>
        </w:tabs>
      </w:pPr>
    </w:p>
    <w:p w14:paraId="7B0DAC13" w14:textId="77777777" w:rsidR="003C0065" w:rsidRDefault="003C0065" w:rsidP="003C0065">
      <w:pPr>
        <w:tabs>
          <w:tab w:val="right" w:pos="9360"/>
        </w:tabs>
      </w:pPr>
      <w:r>
        <w:lastRenderedPageBreak/>
        <w:t>(B)</w:t>
      </w:r>
    </w:p>
    <w:p w14:paraId="568F61EB" w14:textId="77777777" w:rsidR="003C0065" w:rsidRDefault="003C0065" w:rsidP="003C0065">
      <w:pPr>
        <w:spacing w:line="480" w:lineRule="auto"/>
      </w:pPr>
      <w:r>
        <w:rPr>
          <w:noProof/>
        </w:rPr>
        <w:drawing>
          <wp:inline distT="0" distB="0" distL="0" distR="0" wp14:anchorId="55171CDA" wp14:editId="72BAAD36">
            <wp:extent cx="5943600" cy="4754880"/>
            <wp:effectExtent l="0" t="0" r="0" b="762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4884" w14:textId="77777777" w:rsidR="003C0065" w:rsidRDefault="003C0065" w:rsidP="003C0065">
      <w:pPr>
        <w:spacing w:line="480" w:lineRule="auto"/>
      </w:pPr>
    </w:p>
    <w:p w14:paraId="4D66C91E" w14:textId="77777777" w:rsidR="003C0065" w:rsidRDefault="003C0065" w:rsidP="003C0065">
      <w:pPr>
        <w:spacing w:line="480" w:lineRule="auto"/>
      </w:pPr>
    </w:p>
    <w:p w14:paraId="7B3E6394" w14:textId="77777777" w:rsidR="003C0065" w:rsidRDefault="003C0065" w:rsidP="003C0065">
      <w:pPr>
        <w:spacing w:line="480" w:lineRule="auto"/>
      </w:pPr>
    </w:p>
    <w:p w14:paraId="237F233F" w14:textId="77777777" w:rsidR="003C0065" w:rsidRDefault="003C0065" w:rsidP="003C0065">
      <w:pPr>
        <w:spacing w:line="480" w:lineRule="auto"/>
      </w:pPr>
    </w:p>
    <w:p w14:paraId="5F77F2BD" w14:textId="77777777" w:rsidR="003C0065" w:rsidRDefault="003C0065" w:rsidP="003C0065">
      <w:pPr>
        <w:spacing w:line="480" w:lineRule="auto"/>
      </w:pPr>
    </w:p>
    <w:p w14:paraId="17A8281C" w14:textId="77777777" w:rsidR="003C0065" w:rsidRDefault="003C0065" w:rsidP="003C0065">
      <w:pPr>
        <w:spacing w:line="480" w:lineRule="auto"/>
      </w:pPr>
    </w:p>
    <w:p w14:paraId="29177FC8" w14:textId="77777777" w:rsidR="003C0065" w:rsidRDefault="003C0065" w:rsidP="003C0065">
      <w:pPr>
        <w:spacing w:line="480" w:lineRule="auto"/>
      </w:pPr>
    </w:p>
    <w:p w14:paraId="058DEBAF" w14:textId="77777777" w:rsidR="003C0065" w:rsidRDefault="003C0065" w:rsidP="003C0065">
      <w:pPr>
        <w:spacing w:line="480" w:lineRule="auto"/>
      </w:pPr>
      <w:r>
        <w:lastRenderedPageBreak/>
        <w:t>(C)</w:t>
      </w:r>
    </w:p>
    <w:p w14:paraId="30974BC0" w14:textId="77777777" w:rsidR="003C0065" w:rsidRDefault="003C0065" w:rsidP="003C0065">
      <w:pPr>
        <w:spacing w:line="480" w:lineRule="auto"/>
      </w:pPr>
      <w:r>
        <w:rPr>
          <w:noProof/>
        </w:rPr>
        <w:drawing>
          <wp:inline distT="0" distB="0" distL="0" distR="0" wp14:anchorId="7E93DE89" wp14:editId="09CD1998">
            <wp:extent cx="5943600" cy="4754880"/>
            <wp:effectExtent l="0" t="0" r="0" b="7620"/>
            <wp:docPr id="6" name="Picture 6" descr="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ine char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E0EA" w14:textId="77777777" w:rsidR="003C0065" w:rsidRDefault="003C0065" w:rsidP="003C0065">
      <w:pPr>
        <w:spacing w:line="480" w:lineRule="auto"/>
      </w:pPr>
    </w:p>
    <w:p w14:paraId="755E3484" w14:textId="77777777" w:rsidR="003C0065" w:rsidRDefault="003C0065" w:rsidP="003C0065">
      <w:pPr>
        <w:spacing w:line="480" w:lineRule="auto"/>
      </w:pPr>
    </w:p>
    <w:p w14:paraId="3A119F0B" w14:textId="77777777" w:rsidR="003C0065" w:rsidRDefault="003C0065" w:rsidP="003C0065">
      <w:pPr>
        <w:spacing w:line="480" w:lineRule="auto"/>
      </w:pPr>
    </w:p>
    <w:p w14:paraId="510F42D6" w14:textId="77777777" w:rsidR="003C0065" w:rsidRDefault="003C0065" w:rsidP="003C0065">
      <w:pPr>
        <w:spacing w:line="480" w:lineRule="auto"/>
      </w:pPr>
    </w:p>
    <w:p w14:paraId="5183DD6A" w14:textId="77777777" w:rsidR="003C0065" w:rsidRDefault="003C0065" w:rsidP="003C0065">
      <w:pPr>
        <w:spacing w:line="480" w:lineRule="auto"/>
      </w:pPr>
    </w:p>
    <w:p w14:paraId="4AD204E6" w14:textId="77777777" w:rsidR="003C0065" w:rsidRDefault="003C0065" w:rsidP="003C0065">
      <w:pPr>
        <w:spacing w:line="480" w:lineRule="auto"/>
      </w:pPr>
    </w:p>
    <w:p w14:paraId="7612B9C7" w14:textId="77777777" w:rsidR="003C0065" w:rsidRDefault="003C0065" w:rsidP="003C0065">
      <w:pPr>
        <w:spacing w:line="480" w:lineRule="auto"/>
      </w:pPr>
      <w:r>
        <w:lastRenderedPageBreak/>
        <w:t>(D)</w:t>
      </w:r>
    </w:p>
    <w:p w14:paraId="476DF969" w14:textId="77777777" w:rsidR="003C0065" w:rsidRPr="000F028F" w:rsidRDefault="003C0065" w:rsidP="003C0065">
      <w:pPr>
        <w:spacing w:line="480" w:lineRule="auto"/>
      </w:pPr>
      <w:r>
        <w:rPr>
          <w:noProof/>
        </w:rPr>
        <w:drawing>
          <wp:inline distT="0" distB="0" distL="0" distR="0" wp14:anchorId="1C5B9E62" wp14:editId="01D7D7FE">
            <wp:extent cx="5943600" cy="4754880"/>
            <wp:effectExtent l="0" t="0" r="0" b="762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04E2" w14:textId="77777777" w:rsidR="003C0065" w:rsidRPr="000F028F" w:rsidRDefault="003C0065" w:rsidP="000F028F"/>
    <w:sectPr w:rsidR="003C0065" w:rsidRPr="000F028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73A79"/>
    <w:multiLevelType w:val="hybridMultilevel"/>
    <w:tmpl w:val="6344C698"/>
    <w:lvl w:ilvl="0" w:tplc="50788E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27"/>
    <w:rsid w:val="00041F79"/>
    <w:rsid w:val="000F028F"/>
    <w:rsid w:val="000F3DA2"/>
    <w:rsid w:val="00146822"/>
    <w:rsid w:val="001A1D2F"/>
    <w:rsid w:val="00274FA5"/>
    <w:rsid w:val="00276FDB"/>
    <w:rsid w:val="00280065"/>
    <w:rsid w:val="0029134C"/>
    <w:rsid w:val="002E0425"/>
    <w:rsid w:val="003C0065"/>
    <w:rsid w:val="003F629F"/>
    <w:rsid w:val="00504831"/>
    <w:rsid w:val="005446CC"/>
    <w:rsid w:val="005A0AD1"/>
    <w:rsid w:val="005B3D98"/>
    <w:rsid w:val="005C0610"/>
    <w:rsid w:val="006057A7"/>
    <w:rsid w:val="00671005"/>
    <w:rsid w:val="007052B7"/>
    <w:rsid w:val="007077D6"/>
    <w:rsid w:val="007160DD"/>
    <w:rsid w:val="00753241"/>
    <w:rsid w:val="00762175"/>
    <w:rsid w:val="008649A8"/>
    <w:rsid w:val="009044A1"/>
    <w:rsid w:val="0092190C"/>
    <w:rsid w:val="00950255"/>
    <w:rsid w:val="009D2D4E"/>
    <w:rsid w:val="009D6403"/>
    <w:rsid w:val="00A07529"/>
    <w:rsid w:val="00A22EB1"/>
    <w:rsid w:val="00AA79DF"/>
    <w:rsid w:val="00B02BC9"/>
    <w:rsid w:val="00B30A27"/>
    <w:rsid w:val="00B61388"/>
    <w:rsid w:val="00B75907"/>
    <w:rsid w:val="00B8128F"/>
    <w:rsid w:val="00B87150"/>
    <w:rsid w:val="00BB4300"/>
    <w:rsid w:val="00BE0971"/>
    <w:rsid w:val="00C0710E"/>
    <w:rsid w:val="00C343E2"/>
    <w:rsid w:val="00CC7536"/>
    <w:rsid w:val="00D0493B"/>
    <w:rsid w:val="00D950F3"/>
    <w:rsid w:val="00DA0151"/>
    <w:rsid w:val="00E3506A"/>
    <w:rsid w:val="00EB3AD3"/>
    <w:rsid w:val="00F0239E"/>
    <w:rsid w:val="00F7403A"/>
    <w:rsid w:val="00F8099F"/>
    <w:rsid w:val="00F8763C"/>
    <w:rsid w:val="00FC1BA6"/>
    <w:rsid w:val="00FC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D2B53"/>
  <w15:chartTrackingRefBased/>
  <w15:docId w15:val="{3D9A3D84-011F-480E-B6C8-E5607FFA8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A27"/>
    <w:rPr>
      <w:rFonts w:ascii="Calibri" w:eastAsia="Calibri" w:hAnsi="Calibri"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0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A27"/>
    <w:pPr>
      <w:ind w:left="720"/>
      <w:contextualSpacing/>
    </w:pPr>
    <w:rPr>
      <w:rFonts w:asciiTheme="minorHAnsi" w:eastAsiaTheme="minorEastAsia" w:hAnsiTheme="minorHAnsi" w:cstheme="minorBidi"/>
      <w:lang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B87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1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150"/>
    <w:rPr>
      <w:rFonts w:ascii="Calibri" w:eastAsia="Calibri" w:hAnsi="Calibri" w:cs="Calibr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150"/>
    <w:rPr>
      <w:rFonts w:ascii="Calibri" w:eastAsia="Calibri" w:hAnsi="Calibri" w:cs="Calibr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671005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styleId="Hyperlink">
    <w:name w:val="Hyperlink"/>
    <w:basedOn w:val="DefaultParagraphFont"/>
    <w:uiPriority w:val="99"/>
    <w:unhideWhenUsed/>
    <w:rsid w:val="001A1D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D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1D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github.com/angus-wong/Evaluating-the-Impact-of-State-Level-Public-Masking-Mandates-on-New-COVID-19-Cases-and-Deaths" TargetMode="Externa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F9AFF-A595-4ABE-98A2-1C78D44AB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Angus Kin On Wong</dc:creator>
  <cp:keywords/>
  <dc:description/>
  <cp:lastModifiedBy>Angus Kin On Wong</cp:lastModifiedBy>
  <cp:revision>3</cp:revision>
  <dcterms:created xsi:type="dcterms:W3CDTF">2021-09-26T23:15:00Z</dcterms:created>
  <dcterms:modified xsi:type="dcterms:W3CDTF">2021-09-26T23:39:00Z</dcterms:modified>
</cp:coreProperties>
</file>