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D9F0D" w14:textId="77777777" w:rsidR="00134681" w:rsidRPr="00D028DA" w:rsidRDefault="00134681" w:rsidP="00134681">
      <w:pPr>
        <w:jc w:val="center"/>
        <w:rPr>
          <w:sz w:val="26"/>
          <w:szCs w:val="26"/>
          <w:u w:val="single"/>
          <w:lang w:val="en-US"/>
        </w:rPr>
      </w:pPr>
      <w:r w:rsidRPr="00D028DA">
        <w:rPr>
          <w:sz w:val="26"/>
          <w:szCs w:val="26"/>
          <w:u w:val="single"/>
          <w:lang w:val="en-US"/>
        </w:rPr>
        <w:t>Supplemental Material</w:t>
      </w:r>
    </w:p>
    <w:p w14:paraId="69EB9A80" w14:textId="77777777" w:rsidR="00134681" w:rsidRPr="00D63F21" w:rsidRDefault="00134681" w:rsidP="00134681">
      <w:pPr>
        <w:jc w:val="center"/>
        <w:rPr>
          <w:u w:val="single"/>
          <w:lang w:val="en-US"/>
        </w:rPr>
      </w:pPr>
    </w:p>
    <w:p w14:paraId="0E93062E" w14:textId="77777777" w:rsidR="00134681" w:rsidRPr="00D63F21" w:rsidRDefault="00134681" w:rsidP="00134681">
      <w:pPr>
        <w:rPr>
          <w:b/>
          <w:lang w:val="en-US"/>
        </w:rPr>
      </w:pPr>
    </w:p>
    <w:p w14:paraId="3960D8D8" w14:textId="77777777" w:rsidR="00134681" w:rsidRDefault="00134681" w:rsidP="00134681">
      <w:pPr>
        <w:pStyle w:val="NoSpacing"/>
        <w:jc w:val="center"/>
        <w:rPr>
          <w:rFonts w:eastAsia="MS Mincho"/>
          <w:b/>
          <w:lang w:val="en-US"/>
        </w:rPr>
      </w:pPr>
      <w:r w:rsidRPr="00134681">
        <w:rPr>
          <w:rFonts w:eastAsia="MS Mincho"/>
          <w:b/>
          <w:lang w:val="en-US"/>
        </w:rPr>
        <w:t>Green space, air pollution, traffic noise and saliva cortisol in children: The PIAMA study</w:t>
      </w:r>
    </w:p>
    <w:p w14:paraId="536BB0E8" w14:textId="77777777" w:rsidR="00134681" w:rsidRPr="00D63F21" w:rsidRDefault="00134681" w:rsidP="00134681">
      <w:pPr>
        <w:pStyle w:val="NoSpacing"/>
        <w:rPr>
          <w:b/>
          <w:lang w:val="en-US"/>
        </w:rPr>
      </w:pPr>
    </w:p>
    <w:p w14:paraId="656E9756" w14:textId="3F7E1072" w:rsidR="00134681" w:rsidRPr="00AF073B" w:rsidRDefault="00D43473" w:rsidP="00134681">
      <w:pPr>
        <w:rPr>
          <w:b/>
        </w:rPr>
      </w:pPr>
      <w:r w:rsidRPr="00AF073B">
        <w:t>Lizan D. Bloemsma, Alet H. Wij</w:t>
      </w:r>
      <w:r w:rsidR="00C9251B">
        <w:t>ga</w:t>
      </w:r>
      <w:r w:rsidRPr="00AF073B">
        <w:t xml:space="preserve">, Jochem O. Klompmaker, Gerard Hoek, Nicole A.H. Janssen, Marieke Oldenwening, </w:t>
      </w:r>
      <w:r w:rsidR="00AF073B" w:rsidRPr="00AF073B">
        <w:t>Gerard H. Koppelman</w:t>
      </w:r>
      <w:r w:rsidRPr="00AF073B">
        <w:t>, Erik Lebret, Bert Brunekreef, Ulrike Gehring</w:t>
      </w:r>
    </w:p>
    <w:p w14:paraId="5EB09D06" w14:textId="77777777" w:rsidR="00134681" w:rsidRPr="005235C8" w:rsidRDefault="00134681" w:rsidP="00134681">
      <w:pPr>
        <w:rPr>
          <w:rFonts w:eastAsiaTheme="majorEastAsia" w:cstheme="majorBidi"/>
          <w:b/>
          <w:noProof/>
        </w:rPr>
      </w:pPr>
    </w:p>
    <w:p w14:paraId="759ECCDD" w14:textId="77777777" w:rsidR="00A41A7F" w:rsidRPr="00EB0B86" w:rsidRDefault="00A41A7F" w:rsidP="00134681">
      <w:pPr>
        <w:rPr>
          <w:rFonts w:eastAsiaTheme="majorEastAsia" w:cstheme="majorBidi"/>
          <w:b/>
          <w:noProof/>
        </w:rPr>
      </w:pPr>
    </w:p>
    <w:p w14:paraId="3884E6C4" w14:textId="27049397" w:rsidR="00134681" w:rsidRPr="0019068F" w:rsidRDefault="00134681" w:rsidP="00134681">
      <w:pPr>
        <w:rPr>
          <w:vertAlign w:val="superscript"/>
          <w:lang w:val="en-US"/>
        </w:rPr>
      </w:pPr>
      <w:r w:rsidRPr="0019068F">
        <w:rPr>
          <w:rFonts w:eastAsiaTheme="majorEastAsia" w:cstheme="majorBidi"/>
          <w:b/>
          <w:noProof/>
          <w:lang w:val="en-US"/>
        </w:rPr>
        <w:t>Table of contents</w:t>
      </w:r>
    </w:p>
    <w:tbl>
      <w:tblPr>
        <w:tblStyle w:val="TableGrid"/>
        <w:tblpPr w:leftFromText="141" w:rightFromText="141" w:vertAnchor="text" w:horzAnchor="margin" w:tblpX="-95" w:tblpY="203"/>
        <w:tblW w:w="9417" w:type="dxa"/>
        <w:tblLook w:val="04A0" w:firstRow="1" w:lastRow="0" w:firstColumn="1" w:lastColumn="0" w:noHBand="0" w:noVBand="1"/>
      </w:tblPr>
      <w:tblGrid>
        <w:gridCol w:w="8850"/>
        <w:gridCol w:w="567"/>
      </w:tblGrid>
      <w:tr w:rsidR="004D39F8" w:rsidRPr="0019068F" w14:paraId="7BAEA5C2" w14:textId="77777777" w:rsidTr="0040790F">
        <w:trPr>
          <w:trHeight w:val="440"/>
        </w:trPr>
        <w:tc>
          <w:tcPr>
            <w:tcW w:w="8850" w:type="dxa"/>
          </w:tcPr>
          <w:p w14:paraId="7579B9B2" w14:textId="00150CDB" w:rsidR="004D39F8" w:rsidRPr="00BB7787" w:rsidRDefault="00395994" w:rsidP="0040790F">
            <w:pPr>
              <w:rPr>
                <w:b/>
                <w:color w:val="000000" w:themeColor="text1"/>
                <w:lang w:val="en-US"/>
              </w:rPr>
            </w:pPr>
            <w:r w:rsidRPr="00BB7787">
              <w:rPr>
                <w:b/>
                <w:color w:val="000000" w:themeColor="text1"/>
                <w:lang w:val="en-US"/>
              </w:rPr>
              <w:t>Figure S1.</w:t>
            </w:r>
            <w:r w:rsidR="00217DFD">
              <w:rPr>
                <w:b/>
                <w:color w:val="000000" w:themeColor="text1"/>
                <w:lang w:val="en-US"/>
              </w:rPr>
              <w:t xml:space="preserve"> </w:t>
            </w:r>
            <w:r w:rsidR="00217DFD" w:rsidRPr="00B43140">
              <w:rPr>
                <w:lang w:val="en-US"/>
              </w:rPr>
              <w:t>Locations of the antenatal clinics that recruited pregnant women in 1996/1997</w:t>
            </w:r>
            <w:r w:rsidR="00217DFD">
              <w:rPr>
                <w:lang w:val="en-US"/>
              </w:rPr>
              <w:t>.</w:t>
            </w:r>
          </w:p>
        </w:tc>
        <w:tc>
          <w:tcPr>
            <w:tcW w:w="567" w:type="dxa"/>
          </w:tcPr>
          <w:p w14:paraId="59D5D73A" w14:textId="7619ED92" w:rsidR="004D39F8" w:rsidRPr="00BB7787" w:rsidRDefault="004D39F8" w:rsidP="0040790F">
            <w:pPr>
              <w:rPr>
                <w:color w:val="000000" w:themeColor="text1"/>
                <w:lang w:val="en-US"/>
              </w:rPr>
            </w:pPr>
            <w:r>
              <w:rPr>
                <w:color w:val="000000" w:themeColor="text1"/>
                <w:lang w:val="en-US"/>
              </w:rPr>
              <w:t>2</w:t>
            </w:r>
          </w:p>
        </w:tc>
      </w:tr>
      <w:tr w:rsidR="00134681" w:rsidRPr="0019068F" w14:paraId="36487132" w14:textId="77777777" w:rsidTr="0040790F">
        <w:trPr>
          <w:trHeight w:val="440"/>
        </w:trPr>
        <w:tc>
          <w:tcPr>
            <w:tcW w:w="8850" w:type="dxa"/>
          </w:tcPr>
          <w:p w14:paraId="5D95C325" w14:textId="2B732DA7" w:rsidR="00134681" w:rsidRPr="00BB7787" w:rsidRDefault="00134681" w:rsidP="0040790F">
            <w:pPr>
              <w:rPr>
                <w:rFonts w:ascii="Calibri" w:hAnsi="Calibri" w:cstheme="minorHAnsi"/>
                <w:color w:val="000000" w:themeColor="text1"/>
                <w:lang w:val="en-US"/>
              </w:rPr>
            </w:pPr>
            <w:r w:rsidRPr="00BB7787">
              <w:rPr>
                <w:b/>
                <w:color w:val="000000" w:themeColor="text1"/>
                <w:lang w:val="en-US"/>
              </w:rPr>
              <w:t>Figure S</w:t>
            </w:r>
            <w:r w:rsidR="00395994">
              <w:rPr>
                <w:b/>
                <w:color w:val="000000" w:themeColor="text1"/>
                <w:lang w:val="en-US"/>
              </w:rPr>
              <w:t>2</w:t>
            </w:r>
            <w:r w:rsidR="003D04E3" w:rsidRPr="00BB7787">
              <w:rPr>
                <w:b/>
                <w:color w:val="000000" w:themeColor="text1"/>
                <w:lang w:val="en-US"/>
              </w:rPr>
              <w:t xml:space="preserve">. </w:t>
            </w:r>
            <w:r w:rsidR="00D41D9D" w:rsidRPr="00BB7787">
              <w:rPr>
                <w:color w:val="000000" w:themeColor="text1"/>
                <w:lang w:val="en-US"/>
              </w:rPr>
              <w:t>Flow diagram of study participants.</w:t>
            </w:r>
          </w:p>
        </w:tc>
        <w:tc>
          <w:tcPr>
            <w:tcW w:w="567" w:type="dxa"/>
          </w:tcPr>
          <w:p w14:paraId="556C4964" w14:textId="56A6E0D2" w:rsidR="00134681" w:rsidRPr="00BB7787" w:rsidRDefault="004D39F8" w:rsidP="0040790F">
            <w:pPr>
              <w:rPr>
                <w:color w:val="000000" w:themeColor="text1"/>
                <w:lang w:val="en-US"/>
              </w:rPr>
            </w:pPr>
            <w:r>
              <w:rPr>
                <w:color w:val="000000" w:themeColor="text1"/>
                <w:lang w:val="en-US"/>
              </w:rPr>
              <w:t>3</w:t>
            </w:r>
          </w:p>
        </w:tc>
      </w:tr>
      <w:tr w:rsidR="00D41D9D" w:rsidRPr="00D41D9D" w14:paraId="035CEE0F" w14:textId="77777777" w:rsidTr="0040790F">
        <w:trPr>
          <w:trHeight w:val="737"/>
        </w:trPr>
        <w:tc>
          <w:tcPr>
            <w:tcW w:w="8850" w:type="dxa"/>
          </w:tcPr>
          <w:p w14:paraId="060D0347" w14:textId="4BD34F8D" w:rsidR="00D41D9D" w:rsidRPr="00BB7787" w:rsidRDefault="00D41D9D" w:rsidP="0040790F">
            <w:pPr>
              <w:rPr>
                <w:b/>
                <w:color w:val="000000" w:themeColor="text1"/>
                <w:lang w:val="en-GB"/>
              </w:rPr>
            </w:pPr>
            <w:r w:rsidRPr="00BB7787">
              <w:rPr>
                <w:b/>
                <w:color w:val="000000" w:themeColor="text1"/>
                <w:lang w:val="en-US"/>
              </w:rPr>
              <w:t>Figure S</w:t>
            </w:r>
            <w:r w:rsidR="00395994">
              <w:rPr>
                <w:b/>
                <w:color w:val="000000" w:themeColor="text1"/>
                <w:lang w:val="en-US"/>
              </w:rPr>
              <w:t>3</w:t>
            </w:r>
            <w:r w:rsidR="002272E4" w:rsidRPr="00BB7787">
              <w:rPr>
                <w:b/>
                <w:color w:val="000000" w:themeColor="text1"/>
                <w:lang w:val="en-US"/>
              </w:rPr>
              <w:t xml:space="preserve">. </w:t>
            </w:r>
            <w:r w:rsidR="002272E4" w:rsidRPr="00BB7787">
              <w:rPr>
                <w:color w:val="000000" w:themeColor="text1"/>
                <w:lang w:val="en-US"/>
              </w:rPr>
              <w:t>Exposure-response curves for the associations of green space, air pollution and traffic noise with the diurnal cortisol slope at age 12 years.</w:t>
            </w:r>
          </w:p>
        </w:tc>
        <w:tc>
          <w:tcPr>
            <w:tcW w:w="567" w:type="dxa"/>
          </w:tcPr>
          <w:p w14:paraId="3C4377EF" w14:textId="6ABA8DCA" w:rsidR="00D41D9D" w:rsidRPr="00BB7787" w:rsidRDefault="004D39F8" w:rsidP="0040790F">
            <w:pPr>
              <w:rPr>
                <w:color w:val="000000" w:themeColor="text1"/>
                <w:lang w:val="en-US"/>
              </w:rPr>
            </w:pPr>
            <w:r>
              <w:rPr>
                <w:color w:val="000000" w:themeColor="text1"/>
                <w:lang w:val="en-US"/>
              </w:rPr>
              <w:t>4</w:t>
            </w:r>
          </w:p>
        </w:tc>
      </w:tr>
      <w:tr w:rsidR="00223049" w:rsidRPr="0019068F" w14:paraId="1F673283" w14:textId="77777777" w:rsidTr="0040790F">
        <w:trPr>
          <w:trHeight w:val="737"/>
        </w:trPr>
        <w:tc>
          <w:tcPr>
            <w:tcW w:w="8850" w:type="dxa"/>
          </w:tcPr>
          <w:p w14:paraId="609E93FC" w14:textId="7C61336E" w:rsidR="00223049" w:rsidRPr="00BB7787" w:rsidRDefault="00223049" w:rsidP="0040790F">
            <w:pPr>
              <w:rPr>
                <w:b/>
                <w:color w:val="000000" w:themeColor="text1"/>
                <w:lang w:val="en-GB"/>
              </w:rPr>
            </w:pPr>
            <w:r w:rsidRPr="00BB7787">
              <w:rPr>
                <w:b/>
                <w:color w:val="000000" w:themeColor="text1"/>
                <w:lang w:val="en-GB"/>
              </w:rPr>
              <w:t>Figure S</w:t>
            </w:r>
            <w:r w:rsidR="00395994">
              <w:rPr>
                <w:b/>
                <w:color w:val="000000" w:themeColor="text1"/>
                <w:lang w:val="en-GB"/>
              </w:rPr>
              <w:t>4</w:t>
            </w:r>
            <w:r w:rsidR="00503C9D" w:rsidRPr="00BB7787">
              <w:rPr>
                <w:b/>
                <w:color w:val="000000" w:themeColor="text1"/>
                <w:lang w:val="en-GB"/>
              </w:rPr>
              <w:t xml:space="preserve">. </w:t>
            </w:r>
            <w:r w:rsidR="00503C9D" w:rsidRPr="00BB7787">
              <w:rPr>
                <w:color w:val="000000" w:themeColor="text1"/>
                <w:lang w:val="en-GB"/>
              </w:rPr>
              <w:t>Distributions of saliva cortisol concentrations (in nmol/L) 30 minutes after awakening and at 8.00pm in 1027 children aged 12 years.</w:t>
            </w:r>
          </w:p>
        </w:tc>
        <w:tc>
          <w:tcPr>
            <w:tcW w:w="567" w:type="dxa"/>
          </w:tcPr>
          <w:p w14:paraId="3EA01C37" w14:textId="229381DC" w:rsidR="00223049" w:rsidRPr="00BB7787" w:rsidRDefault="004D5314" w:rsidP="0040790F">
            <w:pPr>
              <w:rPr>
                <w:color w:val="000000" w:themeColor="text1"/>
                <w:lang w:val="en-US"/>
              </w:rPr>
            </w:pPr>
            <w:r>
              <w:rPr>
                <w:color w:val="000000" w:themeColor="text1"/>
                <w:lang w:val="en-US"/>
              </w:rPr>
              <w:t>6</w:t>
            </w:r>
          </w:p>
        </w:tc>
      </w:tr>
      <w:tr w:rsidR="00134681" w:rsidRPr="0019068F" w14:paraId="5EE5B70D" w14:textId="77777777" w:rsidTr="0040790F">
        <w:trPr>
          <w:trHeight w:val="737"/>
        </w:trPr>
        <w:tc>
          <w:tcPr>
            <w:tcW w:w="8850" w:type="dxa"/>
          </w:tcPr>
          <w:p w14:paraId="142B6C46" w14:textId="1B5A1F11" w:rsidR="00134681" w:rsidRPr="00D80EF8" w:rsidRDefault="00D80EF8" w:rsidP="0040790F">
            <w:pPr>
              <w:rPr>
                <w:b/>
                <w:bCs/>
                <w:lang w:val="en-US"/>
              </w:rPr>
            </w:pPr>
            <w:r>
              <w:rPr>
                <w:b/>
                <w:bCs/>
                <w:lang w:val="en-US"/>
              </w:rPr>
              <w:t>Table S1.</w:t>
            </w:r>
            <w:r w:rsidR="00FE6026">
              <w:rPr>
                <w:b/>
                <w:bCs/>
                <w:lang w:val="en-US"/>
              </w:rPr>
              <w:t xml:space="preserve"> </w:t>
            </w:r>
            <w:r w:rsidR="00FE6026" w:rsidRPr="00B82C68">
              <w:rPr>
                <w:lang w:val="en-GB"/>
              </w:rPr>
              <w:t>Spearman correlations between</w:t>
            </w:r>
            <w:r w:rsidR="00FE6026">
              <w:rPr>
                <w:lang w:val="en-GB"/>
              </w:rPr>
              <w:t xml:space="preserve"> the average NDVI in buffers of 100m, 300m, 500m, 1000m and 3000m.  </w:t>
            </w:r>
          </w:p>
        </w:tc>
        <w:tc>
          <w:tcPr>
            <w:tcW w:w="567" w:type="dxa"/>
          </w:tcPr>
          <w:p w14:paraId="60E57C7D" w14:textId="11C2CD73" w:rsidR="00134681" w:rsidRPr="00BC524F" w:rsidRDefault="004D5314" w:rsidP="0040790F">
            <w:pPr>
              <w:rPr>
                <w:lang w:val="en-US"/>
              </w:rPr>
            </w:pPr>
            <w:r>
              <w:rPr>
                <w:lang w:val="en-US"/>
              </w:rPr>
              <w:t>7</w:t>
            </w:r>
          </w:p>
        </w:tc>
      </w:tr>
      <w:tr w:rsidR="007B75FF" w:rsidRPr="0019068F" w14:paraId="5FC5BA99" w14:textId="77777777" w:rsidTr="0040790F">
        <w:trPr>
          <w:trHeight w:val="737"/>
        </w:trPr>
        <w:tc>
          <w:tcPr>
            <w:tcW w:w="8850" w:type="dxa"/>
          </w:tcPr>
          <w:p w14:paraId="366E2B3E" w14:textId="2BC866BA" w:rsidR="007B75FF" w:rsidRPr="0041513D" w:rsidRDefault="00FE6026" w:rsidP="0040790F">
            <w:pPr>
              <w:rPr>
                <w:bCs/>
                <w:color w:val="000000" w:themeColor="text1"/>
                <w:lang w:val="en-GB"/>
              </w:rPr>
            </w:pPr>
            <w:r>
              <w:rPr>
                <w:b/>
                <w:color w:val="000000" w:themeColor="text1"/>
                <w:lang w:val="en-GB"/>
              </w:rPr>
              <w:t>Table S2.</w:t>
            </w:r>
            <w:r w:rsidR="006E56A6">
              <w:rPr>
                <w:b/>
                <w:color w:val="000000" w:themeColor="text1"/>
                <w:lang w:val="en-GB"/>
              </w:rPr>
              <w:t xml:space="preserve"> </w:t>
            </w:r>
            <w:r w:rsidR="006E56A6" w:rsidRPr="00695140">
              <w:rPr>
                <w:lang w:val="en-US"/>
              </w:rPr>
              <w:t>Comparison between children included in this study and the baseline PIAMA study population.</w:t>
            </w:r>
          </w:p>
        </w:tc>
        <w:tc>
          <w:tcPr>
            <w:tcW w:w="567" w:type="dxa"/>
          </w:tcPr>
          <w:p w14:paraId="3B7DAF95" w14:textId="1B2FA922" w:rsidR="007B75FF" w:rsidRPr="00BB7787" w:rsidRDefault="004D5314" w:rsidP="0040790F">
            <w:pPr>
              <w:rPr>
                <w:color w:val="000000" w:themeColor="text1"/>
                <w:lang w:val="en-US"/>
              </w:rPr>
            </w:pPr>
            <w:r>
              <w:rPr>
                <w:color w:val="000000" w:themeColor="text1"/>
                <w:lang w:val="en-US"/>
              </w:rPr>
              <w:t>8</w:t>
            </w:r>
          </w:p>
        </w:tc>
      </w:tr>
      <w:tr w:rsidR="00E118C4" w:rsidRPr="0019068F" w14:paraId="622ECAD0" w14:textId="77777777" w:rsidTr="00504449">
        <w:trPr>
          <w:trHeight w:val="695"/>
        </w:trPr>
        <w:tc>
          <w:tcPr>
            <w:tcW w:w="8850" w:type="dxa"/>
          </w:tcPr>
          <w:p w14:paraId="64CA319F" w14:textId="659FF8FC" w:rsidR="00E118C4" w:rsidRPr="00BB7787" w:rsidRDefault="00D42F01" w:rsidP="0040790F">
            <w:pPr>
              <w:rPr>
                <w:b/>
                <w:color w:val="000000" w:themeColor="text1"/>
                <w:lang w:val="en-GB"/>
              </w:rPr>
            </w:pPr>
            <w:r>
              <w:rPr>
                <w:b/>
                <w:color w:val="000000" w:themeColor="text1"/>
                <w:lang w:val="en-GB"/>
              </w:rPr>
              <w:t>Table S3.</w:t>
            </w:r>
            <w:r w:rsidR="00504449">
              <w:rPr>
                <w:b/>
                <w:color w:val="000000" w:themeColor="text1"/>
                <w:lang w:val="en-GB"/>
              </w:rPr>
              <w:t xml:space="preserve"> </w:t>
            </w:r>
            <w:r w:rsidR="00504449" w:rsidRPr="00B82C68">
              <w:rPr>
                <w:lang w:val="en-GB"/>
              </w:rPr>
              <w:t>Spearman correlations between</w:t>
            </w:r>
            <w:r w:rsidR="00504449">
              <w:rPr>
                <w:lang w:val="en-GB"/>
              </w:rPr>
              <w:t xml:space="preserve"> green space, ambient air pollution and </w:t>
            </w:r>
            <w:r w:rsidR="00504449" w:rsidRPr="00B82C68">
              <w:rPr>
                <w:lang w:val="en-GB"/>
              </w:rPr>
              <w:t>traffic no</w:t>
            </w:r>
            <w:r w:rsidR="00504449">
              <w:rPr>
                <w:lang w:val="en-GB"/>
              </w:rPr>
              <w:t>ise at age 12 years.</w:t>
            </w:r>
          </w:p>
        </w:tc>
        <w:tc>
          <w:tcPr>
            <w:tcW w:w="567" w:type="dxa"/>
          </w:tcPr>
          <w:p w14:paraId="3BDE8205" w14:textId="38A1D0E4" w:rsidR="00E118C4" w:rsidRPr="00BB7787" w:rsidRDefault="004D5314" w:rsidP="0040790F">
            <w:pPr>
              <w:rPr>
                <w:color w:val="000000" w:themeColor="text1"/>
                <w:lang w:val="en-US"/>
              </w:rPr>
            </w:pPr>
            <w:r>
              <w:rPr>
                <w:color w:val="000000" w:themeColor="text1"/>
                <w:lang w:val="en-US"/>
              </w:rPr>
              <w:t>9</w:t>
            </w:r>
          </w:p>
        </w:tc>
      </w:tr>
      <w:tr w:rsidR="002E3FB1" w:rsidRPr="00E71F58" w14:paraId="3DB416E8" w14:textId="77777777" w:rsidTr="00504449">
        <w:trPr>
          <w:trHeight w:val="695"/>
        </w:trPr>
        <w:tc>
          <w:tcPr>
            <w:tcW w:w="8850" w:type="dxa"/>
          </w:tcPr>
          <w:p w14:paraId="0070C073" w14:textId="4285CF29" w:rsidR="002E3FB1" w:rsidRDefault="002E3FB1" w:rsidP="0040790F">
            <w:pPr>
              <w:rPr>
                <w:b/>
                <w:color w:val="000000" w:themeColor="text1"/>
                <w:lang w:val="en-GB"/>
              </w:rPr>
            </w:pPr>
            <w:r>
              <w:rPr>
                <w:b/>
                <w:color w:val="000000" w:themeColor="text1"/>
                <w:lang w:val="en-GB"/>
              </w:rPr>
              <w:t>Table S4.</w:t>
            </w:r>
            <w:r w:rsidR="00E71F58">
              <w:rPr>
                <w:b/>
                <w:color w:val="000000" w:themeColor="text1"/>
                <w:lang w:val="en-GB"/>
              </w:rPr>
              <w:t xml:space="preserve"> </w:t>
            </w:r>
            <w:r w:rsidR="00E71F58" w:rsidRPr="009A25B1">
              <w:rPr>
                <w:color w:val="000000" w:themeColor="text1"/>
                <w:lang w:val="en-US"/>
              </w:rPr>
              <w:t>Associations of green space, air pollution and traffic noise with the diurnal cortisol slope</w:t>
            </w:r>
            <w:r w:rsidR="00E71F58">
              <w:rPr>
                <w:color w:val="000000" w:themeColor="text1"/>
                <w:lang w:val="en-US"/>
              </w:rPr>
              <w:t>, stratified by parental level of education (low/intermediate vs. high).</w:t>
            </w:r>
          </w:p>
        </w:tc>
        <w:tc>
          <w:tcPr>
            <w:tcW w:w="567" w:type="dxa"/>
          </w:tcPr>
          <w:p w14:paraId="0093B5DA" w14:textId="39216569" w:rsidR="002E3FB1" w:rsidRDefault="00E71F58" w:rsidP="0040790F">
            <w:pPr>
              <w:rPr>
                <w:color w:val="000000" w:themeColor="text1"/>
                <w:lang w:val="en-US"/>
              </w:rPr>
            </w:pPr>
            <w:r>
              <w:rPr>
                <w:color w:val="000000" w:themeColor="text1"/>
                <w:lang w:val="en-US"/>
              </w:rPr>
              <w:t>10</w:t>
            </w:r>
          </w:p>
        </w:tc>
      </w:tr>
      <w:tr w:rsidR="002E3FB1" w:rsidRPr="00772591" w14:paraId="295A350F" w14:textId="77777777" w:rsidTr="00504449">
        <w:trPr>
          <w:trHeight w:val="695"/>
        </w:trPr>
        <w:tc>
          <w:tcPr>
            <w:tcW w:w="8850" w:type="dxa"/>
          </w:tcPr>
          <w:p w14:paraId="2EE1FD12" w14:textId="620884DE" w:rsidR="002E3FB1" w:rsidRDefault="001360BF" w:rsidP="0040790F">
            <w:pPr>
              <w:rPr>
                <w:b/>
                <w:color w:val="000000" w:themeColor="text1"/>
                <w:lang w:val="en-GB"/>
              </w:rPr>
            </w:pPr>
            <w:r>
              <w:rPr>
                <w:b/>
                <w:color w:val="000000" w:themeColor="text1"/>
                <w:lang w:val="en-GB"/>
              </w:rPr>
              <w:t>Table S5.</w:t>
            </w:r>
            <w:r w:rsidR="00772591">
              <w:rPr>
                <w:b/>
                <w:color w:val="000000" w:themeColor="text1"/>
                <w:lang w:val="en-GB"/>
              </w:rPr>
              <w:t xml:space="preserve"> </w:t>
            </w:r>
            <w:r w:rsidR="00772591" w:rsidRPr="00E5696B">
              <w:rPr>
                <w:lang w:val="en-US"/>
              </w:rPr>
              <w:t>Associations of the average NDVI and total percentage of green space with the diurnal cortisol slope (in nmol/L per hour), stratified by degree of urbanization.</w:t>
            </w:r>
          </w:p>
        </w:tc>
        <w:tc>
          <w:tcPr>
            <w:tcW w:w="567" w:type="dxa"/>
          </w:tcPr>
          <w:p w14:paraId="2EB6795A" w14:textId="156EC96F" w:rsidR="002E3FB1" w:rsidRDefault="00772591" w:rsidP="0040790F">
            <w:pPr>
              <w:rPr>
                <w:color w:val="000000" w:themeColor="text1"/>
                <w:lang w:val="en-US"/>
              </w:rPr>
            </w:pPr>
            <w:r>
              <w:rPr>
                <w:color w:val="000000" w:themeColor="text1"/>
                <w:lang w:val="en-US"/>
              </w:rPr>
              <w:t>11</w:t>
            </w:r>
          </w:p>
        </w:tc>
      </w:tr>
      <w:tr w:rsidR="00B8223D" w:rsidRPr="00A5463E" w14:paraId="46D3160D" w14:textId="77777777" w:rsidTr="0040790F">
        <w:trPr>
          <w:trHeight w:val="737"/>
        </w:trPr>
        <w:tc>
          <w:tcPr>
            <w:tcW w:w="8850" w:type="dxa"/>
          </w:tcPr>
          <w:p w14:paraId="7FBAA4DE" w14:textId="26E4B769" w:rsidR="00B8223D" w:rsidRPr="00DC7E7D" w:rsidRDefault="00504449" w:rsidP="0040790F">
            <w:pPr>
              <w:rPr>
                <w:bCs/>
                <w:color w:val="000000" w:themeColor="text1"/>
                <w:lang w:val="en-GB"/>
              </w:rPr>
            </w:pPr>
            <w:r>
              <w:rPr>
                <w:b/>
                <w:color w:val="000000" w:themeColor="text1"/>
                <w:lang w:val="en-GB"/>
              </w:rPr>
              <w:t>Table S</w:t>
            </w:r>
            <w:r w:rsidR="00A06BAD">
              <w:rPr>
                <w:b/>
                <w:color w:val="000000" w:themeColor="text1"/>
                <w:lang w:val="en-GB"/>
              </w:rPr>
              <w:t>6</w:t>
            </w:r>
            <w:r>
              <w:rPr>
                <w:b/>
                <w:color w:val="000000" w:themeColor="text1"/>
                <w:lang w:val="en-GB"/>
              </w:rPr>
              <w:t>.</w:t>
            </w:r>
            <w:r w:rsidR="00A5463E">
              <w:rPr>
                <w:b/>
                <w:color w:val="000000" w:themeColor="text1"/>
                <w:lang w:val="en-GB"/>
              </w:rPr>
              <w:t xml:space="preserve"> </w:t>
            </w:r>
            <w:r w:rsidR="00A5463E" w:rsidRPr="003F5013">
              <w:rPr>
                <w:lang w:val="en-US"/>
              </w:rPr>
              <w:t>Associations of green space in buffers of 500m and 1000m with the diurnal cortisol slope (in nmol/L/hr) at age 12 years.</w:t>
            </w:r>
          </w:p>
        </w:tc>
        <w:tc>
          <w:tcPr>
            <w:tcW w:w="567" w:type="dxa"/>
          </w:tcPr>
          <w:p w14:paraId="3653C5AC" w14:textId="1D594824" w:rsidR="00B8223D" w:rsidRPr="00BB7787" w:rsidRDefault="00A5463E" w:rsidP="0040790F">
            <w:pPr>
              <w:rPr>
                <w:color w:val="000000" w:themeColor="text1"/>
                <w:lang w:val="en-US"/>
              </w:rPr>
            </w:pPr>
            <w:r>
              <w:rPr>
                <w:color w:val="000000" w:themeColor="text1"/>
                <w:lang w:val="en-US"/>
              </w:rPr>
              <w:t>12</w:t>
            </w:r>
          </w:p>
        </w:tc>
      </w:tr>
      <w:tr w:rsidR="006C464E" w:rsidRPr="0093523E" w14:paraId="1FF187BB" w14:textId="77777777" w:rsidTr="008340AA">
        <w:trPr>
          <w:trHeight w:val="947"/>
        </w:trPr>
        <w:tc>
          <w:tcPr>
            <w:tcW w:w="8850" w:type="dxa"/>
          </w:tcPr>
          <w:p w14:paraId="3340A484" w14:textId="44CBBDA3" w:rsidR="006C464E" w:rsidRPr="00DC67EF" w:rsidRDefault="00CB3CC1" w:rsidP="0040790F">
            <w:pPr>
              <w:rPr>
                <w:bCs/>
                <w:color w:val="000000" w:themeColor="text1"/>
                <w:lang w:val="en-GB"/>
              </w:rPr>
            </w:pPr>
            <w:r>
              <w:rPr>
                <w:b/>
                <w:color w:val="000000" w:themeColor="text1"/>
                <w:lang w:val="en-GB"/>
              </w:rPr>
              <w:t>Table S</w:t>
            </w:r>
            <w:r w:rsidR="00A06BAD">
              <w:rPr>
                <w:b/>
                <w:color w:val="000000" w:themeColor="text1"/>
                <w:lang w:val="en-GB"/>
              </w:rPr>
              <w:t>7</w:t>
            </w:r>
            <w:r>
              <w:rPr>
                <w:b/>
                <w:color w:val="000000" w:themeColor="text1"/>
                <w:lang w:val="en-GB"/>
              </w:rPr>
              <w:t>.</w:t>
            </w:r>
            <w:r w:rsidR="0093523E">
              <w:rPr>
                <w:b/>
                <w:color w:val="000000" w:themeColor="text1"/>
                <w:lang w:val="en-GB"/>
              </w:rPr>
              <w:t xml:space="preserve"> </w:t>
            </w:r>
            <w:r w:rsidR="0093523E" w:rsidRPr="00B26827">
              <w:rPr>
                <w:lang w:val="en-US"/>
              </w:rPr>
              <w:t xml:space="preserve">Associations of green space, air pollution and traffic noise with the diurnal cortisol slope (in nmol/L/hr) in children who </w:t>
            </w:r>
            <w:r w:rsidR="0093523E">
              <w:rPr>
                <w:lang w:val="en-US"/>
              </w:rPr>
              <w:t>had not moved</w:t>
            </w:r>
            <w:r w:rsidR="0093523E" w:rsidRPr="00B26827">
              <w:rPr>
                <w:lang w:val="en-US"/>
              </w:rPr>
              <w:t xml:space="preserve"> in the two years preceding the collection of the saliva samples (n=938).</w:t>
            </w:r>
          </w:p>
        </w:tc>
        <w:tc>
          <w:tcPr>
            <w:tcW w:w="567" w:type="dxa"/>
          </w:tcPr>
          <w:p w14:paraId="51F43066" w14:textId="71C97913" w:rsidR="006C464E" w:rsidRPr="00BB7787" w:rsidRDefault="0093523E" w:rsidP="0040790F">
            <w:pPr>
              <w:rPr>
                <w:color w:val="000000" w:themeColor="text1"/>
                <w:lang w:val="en-US"/>
              </w:rPr>
            </w:pPr>
            <w:r>
              <w:rPr>
                <w:color w:val="000000" w:themeColor="text1"/>
                <w:lang w:val="en-US"/>
              </w:rPr>
              <w:t>13</w:t>
            </w:r>
          </w:p>
        </w:tc>
      </w:tr>
      <w:tr w:rsidR="00134681" w:rsidRPr="00B73084" w14:paraId="3E228CDB" w14:textId="77777777" w:rsidTr="003C652E">
        <w:trPr>
          <w:trHeight w:val="713"/>
        </w:trPr>
        <w:tc>
          <w:tcPr>
            <w:tcW w:w="8850" w:type="dxa"/>
          </w:tcPr>
          <w:p w14:paraId="2DAC604A" w14:textId="6E04D246" w:rsidR="003611D9" w:rsidRPr="008340AA" w:rsidRDefault="008340AA" w:rsidP="0040790F">
            <w:pPr>
              <w:rPr>
                <w:color w:val="000000" w:themeColor="text1"/>
                <w:lang w:val="en-US"/>
              </w:rPr>
            </w:pPr>
            <w:r>
              <w:rPr>
                <w:b/>
                <w:bCs/>
                <w:color w:val="000000" w:themeColor="text1"/>
                <w:lang w:val="en-US"/>
              </w:rPr>
              <w:t>Table S</w:t>
            </w:r>
            <w:r w:rsidR="00A06BAD">
              <w:rPr>
                <w:b/>
                <w:bCs/>
                <w:color w:val="000000" w:themeColor="text1"/>
                <w:lang w:val="en-US"/>
              </w:rPr>
              <w:t>8</w:t>
            </w:r>
            <w:r w:rsidR="00B73084">
              <w:rPr>
                <w:b/>
                <w:bCs/>
                <w:color w:val="000000" w:themeColor="text1"/>
                <w:lang w:val="en-US"/>
              </w:rPr>
              <w:t xml:space="preserve">. </w:t>
            </w:r>
            <w:r w:rsidR="00B73084" w:rsidRPr="009A25B1">
              <w:rPr>
                <w:color w:val="000000" w:themeColor="text1"/>
                <w:lang w:val="en-US"/>
              </w:rPr>
              <w:t>Associations of green space, air pollution and traffic noise with the diurnal cortisol slope (in nmol/L/hr) in children whose samples have been stored according to protocol (n=921).</w:t>
            </w:r>
          </w:p>
        </w:tc>
        <w:tc>
          <w:tcPr>
            <w:tcW w:w="567" w:type="dxa"/>
          </w:tcPr>
          <w:p w14:paraId="48F6C64E" w14:textId="09291BFD" w:rsidR="00134681" w:rsidRPr="00BB7787" w:rsidRDefault="00B73084" w:rsidP="0040790F">
            <w:pPr>
              <w:rPr>
                <w:color w:val="000000" w:themeColor="text1"/>
                <w:lang w:val="en-US"/>
              </w:rPr>
            </w:pPr>
            <w:r>
              <w:rPr>
                <w:color w:val="000000" w:themeColor="text1"/>
                <w:lang w:val="en-US"/>
              </w:rPr>
              <w:t>14</w:t>
            </w:r>
          </w:p>
        </w:tc>
      </w:tr>
    </w:tbl>
    <w:p w14:paraId="65E22B00" w14:textId="77777777" w:rsidR="002A5804" w:rsidRDefault="002A5804">
      <w:pPr>
        <w:rPr>
          <w:lang w:val="en-US"/>
        </w:rPr>
      </w:pPr>
    </w:p>
    <w:p w14:paraId="522154D9" w14:textId="77777777" w:rsidR="00A72278" w:rsidRPr="00A72278" w:rsidRDefault="00A72278" w:rsidP="00A72278">
      <w:pPr>
        <w:rPr>
          <w:lang w:val="en-US"/>
        </w:rPr>
      </w:pPr>
    </w:p>
    <w:p w14:paraId="78C4DDAA" w14:textId="77777777" w:rsidR="00A72278" w:rsidRPr="00A72278" w:rsidRDefault="00A72278" w:rsidP="00A72278">
      <w:pPr>
        <w:rPr>
          <w:lang w:val="en-US"/>
        </w:rPr>
      </w:pPr>
    </w:p>
    <w:p w14:paraId="384426EA" w14:textId="77777777" w:rsidR="00A72278" w:rsidRPr="00A72278" w:rsidRDefault="00A72278" w:rsidP="00A72278">
      <w:pPr>
        <w:rPr>
          <w:lang w:val="en-US"/>
        </w:rPr>
      </w:pPr>
    </w:p>
    <w:p w14:paraId="6EBEDB90" w14:textId="77777777" w:rsidR="00A72278" w:rsidRPr="00A72278" w:rsidRDefault="00A72278" w:rsidP="00A72278">
      <w:pPr>
        <w:rPr>
          <w:lang w:val="en-US"/>
        </w:rPr>
      </w:pPr>
    </w:p>
    <w:p w14:paraId="5842BB5C" w14:textId="77777777" w:rsidR="00A72278" w:rsidRPr="00A72278" w:rsidRDefault="00A72278" w:rsidP="00A72278">
      <w:pPr>
        <w:rPr>
          <w:lang w:val="en-US"/>
        </w:rPr>
      </w:pPr>
    </w:p>
    <w:p w14:paraId="7CDD0C58" w14:textId="77777777" w:rsidR="00A72278" w:rsidRPr="00A72278" w:rsidRDefault="00A72278" w:rsidP="00A72278">
      <w:pPr>
        <w:rPr>
          <w:lang w:val="en-US"/>
        </w:rPr>
      </w:pPr>
    </w:p>
    <w:p w14:paraId="079414FA" w14:textId="3959B781" w:rsidR="00A72278" w:rsidRDefault="00A72278" w:rsidP="00A72278">
      <w:pPr>
        <w:tabs>
          <w:tab w:val="left" w:pos="1755"/>
        </w:tabs>
        <w:rPr>
          <w:lang w:val="en-US"/>
        </w:rPr>
      </w:pPr>
      <w:r>
        <w:rPr>
          <w:lang w:val="en-US"/>
        </w:rPr>
        <w:tab/>
      </w:r>
    </w:p>
    <w:p w14:paraId="41E1B564" w14:textId="77777777" w:rsidR="00A72278" w:rsidRDefault="00A72278">
      <w:pPr>
        <w:spacing w:after="160" w:line="259" w:lineRule="auto"/>
        <w:rPr>
          <w:lang w:val="en-US"/>
        </w:rPr>
      </w:pPr>
      <w:r>
        <w:rPr>
          <w:lang w:val="en-US"/>
        </w:rPr>
        <w:br w:type="page"/>
      </w:r>
    </w:p>
    <w:p w14:paraId="76590A8A" w14:textId="7C30B9C6" w:rsidR="00B43140" w:rsidRDefault="00B43140" w:rsidP="00B43140">
      <w:pPr>
        <w:rPr>
          <w:sz w:val="24"/>
          <w:szCs w:val="24"/>
          <w:lang w:val="en-US"/>
        </w:rPr>
      </w:pPr>
    </w:p>
    <w:p w14:paraId="122D3F2C" w14:textId="6DFEA7C2" w:rsidR="00B43140" w:rsidRDefault="00B43140" w:rsidP="00B43140">
      <w:pPr>
        <w:rPr>
          <w:sz w:val="24"/>
          <w:szCs w:val="24"/>
          <w:lang w:val="en-US"/>
        </w:rPr>
      </w:pPr>
    </w:p>
    <w:p w14:paraId="7B1E641D" w14:textId="21757835" w:rsidR="00B43140" w:rsidRDefault="00B43140" w:rsidP="00B43140">
      <w:pPr>
        <w:rPr>
          <w:sz w:val="24"/>
          <w:szCs w:val="24"/>
          <w:lang w:val="en-US"/>
        </w:rPr>
      </w:pPr>
    </w:p>
    <w:p w14:paraId="0D7432E7" w14:textId="082DC309" w:rsidR="00B43140" w:rsidRDefault="00B43140" w:rsidP="00B43140">
      <w:pPr>
        <w:rPr>
          <w:sz w:val="24"/>
          <w:szCs w:val="24"/>
          <w:lang w:val="en-US"/>
        </w:rPr>
      </w:pPr>
    </w:p>
    <w:p w14:paraId="2A9F8A89" w14:textId="5CB03C7E" w:rsidR="00B43140" w:rsidRDefault="00B43140" w:rsidP="00B43140">
      <w:pPr>
        <w:rPr>
          <w:sz w:val="24"/>
          <w:szCs w:val="24"/>
          <w:lang w:val="en-US"/>
        </w:rPr>
      </w:pPr>
    </w:p>
    <w:p w14:paraId="1D26B382" w14:textId="5E9FE368" w:rsidR="00B43140" w:rsidRDefault="00B86756" w:rsidP="00B43140">
      <w:pPr>
        <w:rPr>
          <w:sz w:val="24"/>
          <w:szCs w:val="24"/>
          <w:lang w:val="en-US"/>
        </w:rPr>
      </w:pPr>
      <w:r w:rsidRPr="001C79FB">
        <w:rPr>
          <w:noProof/>
          <w:sz w:val="24"/>
          <w:szCs w:val="24"/>
          <w:lang w:val="en-US"/>
        </w:rPr>
        <w:drawing>
          <wp:anchor distT="0" distB="0" distL="114300" distR="114300" simplePos="0" relativeHeight="251727872" behindDoc="0" locked="0" layoutInCell="1" allowOverlap="1" wp14:anchorId="4307A361" wp14:editId="56F62DB8">
            <wp:simplePos x="0" y="0"/>
            <wp:positionH relativeFrom="margin">
              <wp:posOffset>1099457</wp:posOffset>
            </wp:positionH>
            <wp:positionV relativeFrom="paragraph">
              <wp:posOffset>158296</wp:posOffset>
            </wp:positionV>
            <wp:extent cx="3582398" cy="454115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83268" cy="454226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418B8C" w14:textId="77777777" w:rsidR="00B43140" w:rsidRDefault="00B43140" w:rsidP="00B43140">
      <w:pPr>
        <w:rPr>
          <w:sz w:val="24"/>
          <w:szCs w:val="24"/>
          <w:lang w:val="en-US"/>
        </w:rPr>
      </w:pPr>
    </w:p>
    <w:p w14:paraId="3C7AE8AB" w14:textId="77777777" w:rsidR="00B43140" w:rsidRDefault="00B43140" w:rsidP="00B43140">
      <w:pPr>
        <w:rPr>
          <w:sz w:val="24"/>
          <w:szCs w:val="24"/>
          <w:lang w:val="en-US"/>
        </w:rPr>
      </w:pPr>
    </w:p>
    <w:p w14:paraId="003488AE" w14:textId="77777777" w:rsidR="00B43140" w:rsidRDefault="00B43140" w:rsidP="00B43140">
      <w:pPr>
        <w:rPr>
          <w:sz w:val="24"/>
          <w:szCs w:val="24"/>
          <w:lang w:val="en-US"/>
        </w:rPr>
      </w:pPr>
    </w:p>
    <w:p w14:paraId="24675AAE" w14:textId="77777777" w:rsidR="00B43140" w:rsidRDefault="00B43140" w:rsidP="00B43140">
      <w:pPr>
        <w:rPr>
          <w:sz w:val="24"/>
          <w:szCs w:val="24"/>
          <w:lang w:val="en-US"/>
        </w:rPr>
      </w:pPr>
    </w:p>
    <w:p w14:paraId="45CAE07C" w14:textId="77777777" w:rsidR="00B43140" w:rsidRDefault="00B43140" w:rsidP="00B43140">
      <w:pPr>
        <w:rPr>
          <w:sz w:val="24"/>
          <w:szCs w:val="24"/>
          <w:lang w:val="en-US"/>
        </w:rPr>
      </w:pPr>
    </w:p>
    <w:p w14:paraId="529AB784" w14:textId="77777777" w:rsidR="00B43140" w:rsidRDefault="00B43140" w:rsidP="00B43140">
      <w:pPr>
        <w:rPr>
          <w:sz w:val="24"/>
          <w:szCs w:val="24"/>
          <w:lang w:val="en-US"/>
        </w:rPr>
      </w:pPr>
    </w:p>
    <w:p w14:paraId="6E0A0C30" w14:textId="77777777" w:rsidR="00B43140" w:rsidRDefault="00B43140" w:rsidP="00B43140">
      <w:pPr>
        <w:rPr>
          <w:sz w:val="24"/>
          <w:szCs w:val="24"/>
          <w:lang w:val="en-US"/>
        </w:rPr>
      </w:pPr>
    </w:p>
    <w:p w14:paraId="33D73177" w14:textId="77777777" w:rsidR="00B43140" w:rsidRDefault="00B43140" w:rsidP="00B43140">
      <w:pPr>
        <w:rPr>
          <w:sz w:val="24"/>
          <w:szCs w:val="24"/>
          <w:lang w:val="en-US"/>
        </w:rPr>
      </w:pPr>
    </w:p>
    <w:p w14:paraId="25B62BB0" w14:textId="77777777" w:rsidR="00B43140" w:rsidRDefault="00B43140" w:rsidP="00B43140">
      <w:pPr>
        <w:rPr>
          <w:sz w:val="24"/>
          <w:szCs w:val="24"/>
          <w:lang w:val="en-US"/>
        </w:rPr>
      </w:pPr>
    </w:p>
    <w:p w14:paraId="7537AF0C" w14:textId="77777777" w:rsidR="00B43140" w:rsidRDefault="00B43140" w:rsidP="00B43140">
      <w:pPr>
        <w:rPr>
          <w:sz w:val="24"/>
          <w:szCs w:val="24"/>
          <w:lang w:val="en-US"/>
        </w:rPr>
      </w:pPr>
    </w:p>
    <w:p w14:paraId="54602F8B" w14:textId="77777777" w:rsidR="00B43140" w:rsidRDefault="00B43140" w:rsidP="00B43140">
      <w:pPr>
        <w:rPr>
          <w:sz w:val="24"/>
          <w:szCs w:val="24"/>
          <w:lang w:val="en-US"/>
        </w:rPr>
      </w:pPr>
    </w:p>
    <w:p w14:paraId="4ADD40D8" w14:textId="77777777" w:rsidR="00B43140" w:rsidRDefault="00B43140" w:rsidP="00B43140">
      <w:pPr>
        <w:rPr>
          <w:sz w:val="24"/>
          <w:szCs w:val="24"/>
          <w:lang w:val="en-US"/>
        </w:rPr>
      </w:pPr>
    </w:p>
    <w:p w14:paraId="0FB38D0C" w14:textId="77777777" w:rsidR="00B43140" w:rsidRDefault="00B43140" w:rsidP="00B43140">
      <w:pPr>
        <w:rPr>
          <w:sz w:val="24"/>
          <w:szCs w:val="24"/>
          <w:lang w:val="en-US"/>
        </w:rPr>
      </w:pPr>
    </w:p>
    <w:p w14:paraId="2F549946" w14:textId="77777777" w:rsidR="00B43140" w:rsidRDefault="00B43140" w:rsidP="00B43140">
      <w:pPr>
        <w:rPr>
          <w:sz w:val="24"/>
          <w:szCs w:val="24"/>
          <w:lang w:val="en-US"/>
        </w:rPr>
      </w:pPr>
    </w:p>
    <w:p w14:paraId="2CC07D0E" w14:textId="77777777" w:rsidR="00B43140" w:rsidRDefault="00B43140" w:rsidP="00B43140">
      <w:pPr>
        <w:rPr>
          <w:sz w:val="24"/>
          <w:szCs w:val="24"/>
          <w:lang w:val="en-US"/>
        </w:rPr>
      </w:pPr>
    </w:p>
    <w:p w14:paraId="2543DAD4" w14:textId="77777777" w:rsidR="00B43140" w:rsidRDefault="00B43140" w:rsidP="00B43140">
      <w:pPr>
        <w:rPr>
          <w:sz w:val="24"/>
          <w:szCs w:val="24"/>
          <w:lang w:val="en-US"/>
        </w:rPr>
      </w:pPr>
    </w:p>
    <w:p w14:paraId="196E3A7A" w14:textId="77777777" w:rsidR="00B43140" w:rsidRDefault="00B43140" w:rsidP="00B43140">
      <w:pPr>
        <w:rPr>
          <w:sz w:val="24"/>
          <w:szCs w:val="24"/>
          <w:lang w:val="en-US"/>
        </w:rPr>
      </w:pPr>
    </w:p>
    <w:p w14:paraId="2D11DC86" w14:textId="77777777" w:rsidR="00B43140" w:rsidRDefault="00B43140" w:rsidP="00B43140">
      <w:pPr>
        <w:rPr>
          <w:sz w:val="24"/>
          <w:szCs w:val="24"/>
          <w:lang w:val="en-US"/>
        </w:rPr>
      </w:pPr>
    </w:p>
    <w:p w14:paraId="0E8F80FE" w14:textId="77777777" w:rsidR="00B43140" w:rsidRDefault="00B43140" w:rsidP="00B43140">
      <w:pPr>
        <w:rPr>
          <w:sz w:val="24"/>
          <w:szCs w:val="24"/>
          <w:lang w:val="en-US"/>
        </w:rPr>
      </w:pPr>
    </w:p>
    <w:p w14:paraId="684D10AD" w14:textId="77777777" w:rsidR="00B43140" w:rsidRDefault="00B43140" w:rsidP="00B43140">
      <w:pPr>
        <w:rPr>
          <w:sz w:val="24"/>
          <w:szCs w:val="24"/>
          <w:lang w:val="en-US"/>
        </w:rPr>
      </w:pPr>
    </w:p>
    <w:p w14:paraId="74909CFC" w14:textId="77777777" w:rsidR="00B43140" w:rsidRDefault="00B43140" w:rsidP="00B43140">
      <w:pPr>
        <w:rPr>
          <w:sz w:val="24"/>
          <w:szCs w:val="24"/>
          <w:lang w:val="en-US"/>
        </w:rPr>
      </w:pPr>
    </w:p>
    <w:p w14:paraId="2F858A0E" w14:textId="77777777" w:rsidR="00B43140" w:rsidRDefault="00B43140" w:rsidP="00B43140">
      <w:pPr>
        <w:rPr>
          <w:sz w:val="24"/>
          <w:szCs w:val="24"/>
          <w:lang w:val="en-US"/>
        </w:rPr>
      </w:pPr>
    </w:p>
    <w:p w14:paraId="00B942A4" w14:textId="77777777" w:rsidR="00B43140" w:rsidRDefault="00B43140" w:rsidP="00B43140">
      <w:pPr>
        <w:rPr>
          <w:sz w:val="24"/>
          <w:szCs w:val="24"/>
          <w:lang w:val="en-US"/>
        </w:rPr>
      </w:pPr>
    </w:p>
    <w:p w14:paraId="4BC2E210" w14:textId="2ABE4B26" w:rsidR="00B43140" w:rsidRDefault="00B43140" w:rsidP="00B43140">
      <w:pPr>
        <w:rPr>
          <w:sz w:val="24"/>
          <w:szCs w:val="24"/>
          <w:lang w:val="en-US"/>
        </w:rPr>
      </w:pPr>
    </w:p>
    <w:p w14:paraId="6155AE05" w14:textId="2F01DF04" w:rsidR="00B86756" w:rsidRDefault="00B86756" w:rsidP="00B43140">
      <w:pPr>
        <w:rPr>
          <w:sz w:val="24"/>
          <w:szCs w:val="24"/>
          <w:lang w:val="en-US"/>
        </w:rPr>
      </w:pPr>
    </w:p>
    <w:p w14:paraId="75D57730" w14:textId="77777777" w:rsidR="00B86756" w:rsidRDefault="00B86756" w:rsidP="00B43140">
      <w:pPr>
        <w:rPr>
          <w:sz w:val="24"/>
          <w:szCs w:val="24"/>
          <w:lang w:val="en-US"/>
        </w:rPr>
      </w:pPr>
    </w:p>
    <w:p w14:paraId="62C6844B" w14:textId="77777777" w:rsidR="00B86756" w:rsidRDefault="00B86756" w:rsidP="00B43140">
      <w:pPr>
        <w:rPr>
          <w:lang w:val="en-US"/>
        </w:rPr>
      </w:pPr>
    </w:p>
    <w:p w14:paraId="60D62E7D" w14:textId="36E3F8A4" w:rsidR="00B43140" w:rsidRPr="00B43140" w:rsidRDefault="00B43140" w:rsidP="00B43140">
      <w:pPr>
        <w:rPr>
          <w:lang w:val="en-US"/>
        </w:rPr>
      </w:pPr>
      <w:r w:rsidRPr="00B43140">
        <w:rPr>
          <w:lang w:val="en-US"/>
        </w:rPr>
        <w:t xml:space="preserve">Figure </w:t>
      </w:r>
      <w:r>
        <w:rPr>
          <w:lang w:val="en-US"/>
        </w:rPr>
        <w:t>S1</w:t>
      </w:r>
      <w:r w:rsidRPr="00B43140">
        <w:rPr>
          <w:lang w:val="en-US"/>
        </w:rPr>
        <w:t>. Locations of the antenatal clinics that recruited pregnant women in 1996/1997</w:t>
      </w:r>
      <w:r>
        <w:rPr>
          <w:lang w:val="en-US"/>
        </w:rPr>
        <w:t>.</w:t>
      </w:r>
    </w:p>
    <w:p w14:paraId="2059C2B0" w14:textId="3AA5FE0B" w:rsidR="00B43140" w:rsidRDefault="00B43140">
      <w:pPr>
        <w:spacing w:after="160" w:line="259" w:lineRule="auto"/>
        <w:rPr>
          <w:lang w:val="en-US"/>
        </w:rPr>
      </w:pPr>
    </w:p>
    <w:p w14:paraId="2E3E4865" w14:textId="77777777" w:rsidR="00B43140" w:rsidRDefault="00B43140">
      <w:pPr>
        <w:spacing w:after="160" w:line="259" w:lineRule="auto"/>
        <w:rPr>
          <w:lang w:val="en-US"/>
        </w:rPr>
      </w:pPr>
    </w:p>
    <w:p w14:paraId="1DD6662D" w14:textId="77777777" w:rsidR="00B43140" w:rsidRDefault="00B43140">
      <w:pPr>
        <w:spacing w:after="160" w:line="259" w:lineRule="auto"/>
        <w:rPr>
          <w:lang w:val="en-US"/>
        </w:rPr>
      </w:pPr>
    </w:p>
    <w:p w14:paraId="260263AD" w14:textId="77777777" w:rsidR="00B43140" w:rsidRDefault="00B43140">
      <w:pPr>
        <w:spacing w:after="160" w:line="259" w:lineRule="auto"/>
        <w:rPr>
          <w:lang w:val="en-US"/>
        </w:rPr>
      </w:pPr>
    </w:p>
    <w:p w14:paraId="31897B42" w14:textId="77777777" w:rsidR="00B43140" w:rsidRDefault="00B43140">
      <w:pPr>
        <w:spacing w:after="160" w:line="259" w:lineRule="auto"/>
        <w:rPr>
          <w:lang w:val="en-US"/>
        </w:rPr>
      </w:pPr>
    </w:p>
    <w:p w14:paraId="7982DF05" w14:textId="77777777" w:rsidR="00B43140" w:rsidRDefault="00B43140">
      <w:pPr>
        <w:spacing w:after="160" w:line="259" w:lineRule="auto"/>
        <w:rPr>
          <w:lang w:val="en-US"/>
        </w:rPr>
      </w:pPr>
    </w:p>
    <w:p w14:paraId="6177997C" w14:textId="77777777" w:rsidR="00B43140" w:rsidRDefault="00B43140">
      <w:pPr>
        <w:spacing w:after="160" w:line="259" w:lineRule="auto"/>
        <w:rPr>
          <w:lang w:val="en-US"/>
        </w:rPr>
      </w:pPr>
    </w:p>
    <w:p w14:paraId="1EE0128E" w14:textId="77777777" w:rsidR="00B43140" w:rsidRDefault="00B43140">
      <w:pPr>
        <w:spacing w:after="160" w:line="259" w:lineRule="auto"/>
        <w:rPr>
          <w:lang w:val="en-US"/>
        </w:rPr>
      </w:pPr>
    </w:p>
    <w:p w14:paraId="41EF06B3" w14:textId="04532810" w:rsidR="004D39F8" w:rsidRDefault="004D39F8">
      <w:pPr>
        <w:spacing w:after="160" w:line="259" w:lineRule="auto"/>
        <w:rPr>
          <w:lang w:val="en-US"/>
        </w:rPr>
      </w:pPr>
      <w:r>
        <w:rPr>
          <w:lang w:val="en-US"/>
        </w:rPr>
        <w:br w:type="page"/>
      </w:r>
    </w:p>
    <w:p w14:paraId="6B6C6B35" w14:textId="2EE2D46B" w:rsidR="00A72278" w:rsidRDefault="00CD0DBD" w:rsidP="00A72278">
      <w:pPr>
        <w:tabs>
          <w:tab w:val="left" w:pos="1755"/>
        </w:tabs>
        <w:rPr>
          <w:lang w:val="en-US"/>
        </w:rPr>
      </w:pPr>
      <w:r>
        <w:rPr>
          <w:noProof/>
          <w:lang w:val="en-US"/>
        </w:rPr>
        <w:lastRenderedPageBreak/>
        <mc:AlternateContent>
          <mc:Choice Requires="wps">
            <w:drawing>
              <wp:anchor distT="0" distB="0" distL="114300" distR="114300" simplePos="0" relativeHeight="251678720" behindDoc="1" locked="0" layoutInCell="1" allowOverlap="1" wp14:anchorId="1B528609" wp14:editId="12F9952A">
                <wp:simplePos x="0" y="0"/>
                <wp:positionH relativeFrom="column">
                  <wp:posOffset>1253490</wp:posOffset>
                </wp:positionH>
                <wp:positionV relativeFrom="paragraph">
                  <wp:posOffset>-200025</wp:posOffset>
                </wp:positionV>
                <wp:extent cx="2076450" cy="628650"/>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2076450" cy="628650"/>
                        </a:xfrm>
                        <a:prstGeom prst="rect">
                          <a:avLst/>
                        </a:prstGeom>
                        <a:solidFill>
                          <a:schemeClr val="lt1"/>
                        </a:solidFill>
                        <a:ln w="6350">
                          <a:noFill/>
                        </a:ln>
                      </wps:spPr>
                      <wps:txbx>
                        <w:txbxContent>
                          <w:p w14:paraId="1863D209" w14:textId="01860AED" w:rsidR="001753D3" w:rsidRPr="00CA1EA5" w:rsidRDefault="001753D3" w:rsidP="00CA1EA5">
                            <w:pPr>
                              <w:jc w:val="center"/>
                              <w:rPr>
                                <w:lang w:val="en-US"/>
                              </w:rPr>
                            </w:pPr>
                            <w:r>
                              <w:rPr>
                                <w:b/>
                                <w:bCs/>
                                <w:lang w:val="en-US"/>
                              </w:rPr>
                              <w:t xml:space="preserve">1996/1997: </w:t>
                            </w:r>
                            <w:r w:rsidRPr="00CA1EA5">
                              <w:rPr>
                                <w:b/>
                                <w:bCs/>
                                <w:lang w:val="en-US"/>
                              </w:rPr>
                              <w:t xml:space="preserve">Baseline PIAMA study population </w:t>
                            </w:r>
                            <w:r w:rsidRPr="00CA1EA5">
                              <w:rPr>
                                <w:lang w:val="en-US"/>
                              </w:rPr>
                              <w:br/>
                            </w:r>
                            <w:r>
                              <w:rPr>
                                <w:lang w:val="en-US"/>
                              </w:rPr>
                              <w:t>3963 children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528609" id="_x0000_t202" coordsize="21600,21600" o:spt="202" path="m,l,21600r21600,l21600,xe">
                <v:stroke joinstyle="miter"/>
                <v:path gradientshapeok="t" o:connecttype="rect"/>
              </v:shapetype>
              <v:shape id="Text Box 3" o:spid="_x0000_s1026" type="#_x0000_t202" style="position:absolute;margin-left:98.7pt;margin-top:-15.75pt;width:163.5pt;height:49.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" fillcolor="white [3201]" stroked="f" strokeweight=".5pt">
                <v:textbox>
                  <w:txbxContent>
                    <w:p w14:paraId="1863D209" w14:textId="01860AED" w:rsidR="001753D3" w:rsidRPr="00CA1EA5" w:rsidRDefault="001753D3" w:rsidP="00CA1EA5">
                      <w:pPr>
                        <w:jc w:val="center"/>
                        <w:rPr>
                          <w:lang w:val="en-US"/>
                        </w:rPr>
                      </w:pPr>
                      <w:r>
                        <w:rPr>
                          <w:b/>
                          <w:bCs/>
                          <w:lang w:val="en-US"/>
                        </w:rPr>
                        <w:t xml:space="preserve">1996/1997: </w:t>
                      </w:r>
                      <w:r w:rsidRPr="00CA1EA5">
                        <w:rPr>
                          <w:b/>
                          <w:bCs/>
                          <w:lang w:val="en-US"/>
                        </w:rPr>
                        <w:t xml:space="preserve">Baseline PIAMA study population </w:t>
                      </w:r>
                      <w:r w:rsidRPr="00CA1EA5">
                        <w:rPr>
                          <w:lang w:val="en-US"/>
                        </w:rPr>
                        <w:br/>
                      </w:r>
                      <w:r>
                        <w:rPr>
                          <w:lang w:val="en-US"/>
                        </w:rPr>
                        <w:t>3963 children</w:t>
                      </w:r>
                    </w:p>
                  </w:txbxContent>
                </v:textbox>
              </v:shape>
            </w:pict>
          </mc:Fallback>
        </mc:AlternateContent>
      </w:r>
      <w:r w:rsidR="0025561E">
        <w:rPr>
          <w:noProof/>
          <w:lang w:val="en-US"/>
        </w:rPr>
        <mc:AlternateContent>
          <mc:Choice Requires="wps">
            <w:drawing>
              <wp:anchor distT="0" distB="0" distL="114300" distR="114300" simplePos="0" relativeHeight="251701248" behindDoc="0" locked="0" layoutInCell="1" allowOverlap="1" wp14:anchorId="50CCE274" wp14:editId="0C752FB8">
                <wp:simplePos x="0" y="0"/>
                <wp:positionH relativeFrom="column">
                  <wp:posOffset>1323975</wp:posOffset>
                </wp:positionH>
                <wp:positionV relativeFrom="paragraph">
                  <wp:posOffset>-348615</wp:posOffset>
                </wp:positionV>
                <wp:extent cx="1895475" cy="88582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895475" cy="8858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D36C16" id="Rectangle 19" o:spid="_x0000_s1026" style="position:absolute;margin-left:104.25pt;margin-top:-27.45pt;width:149.25pt;height:69.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" filled="f" strokecolor="black [3213]" strokeweight="1pt"/>
            </w:pict>
          </mc:Fallback>
        </mc:AlternateContent>
      </w:r>
    </w:p>
    <w:p w14:paraId="7E813624" w14:textId="0255C13C" w:rsidR="00A72278" w:rsidRDefault="00A72278" w:rsidP="00A72278">
      <w:pPr>
        <w:tabs>
          <w:tab w:val="left" w:pos="1755"/>
        </w:tabs>
        <w:rPr>
          <w:lang w:val="en-US"/>
        </w:rPr>
      </w:pPr>
    </w:p>
    <w:p w14:paraId="2F5A8437" w14:textId="66F9BF89" w:rsidR="00A72278" w:rsidRDefault="00A72278" w:rsidP="00A72278">
      <w:pPr>
        <w:tabs>
          <w:tab w:val="left" w:pos="1755"/>
        </w:tabs>
        <w:rPr>
          <w:lang w:val="en-US"/>
        </w:rPr>
      </w:pPr>
    </w:p>
    <w:p w14:paraId="0FE7F2EC" w14:textId="01996643" w:rsidR="00A72278" w:rsidRDefault="00F3656C" w:rsidP="00A72278">
      <w:pPr>
        <w:tabs>
          <w:tab w:val="left" w:pos="1755"/>
        </w:tabs>
        <w:rPr>
          <w:lang w:val="en-US"/>
        </w:rPr>
      </w:pPr>
      <w:r>
        <w:rPr>
          <w:noProof/>
          <w:lang w:val="en-US"/>
        </w:rPr>
        <mc:AlternateContent>
          <mc:Choice Requires="wps">
            <w:drawing>
              <wp:anchor distT="0" distB="0" distL="114300" distR="114300" simplePos="0" relativeHeight="251710464" behindDoc="0" locked="0" layoutInCell="1" allowOverlap="1" wp14:anchorId="203DF03F" wp14:editId="44E1874C">
                <wp:simplePos x="0" y="0"/>
                <wp:positionH relativeFrom="column">
                  <wp:posOffset>2230120</wp:posOffset>
                </wp:positionH>
                <wp:positionV relativeFrom="paragraph">
                  <wp:posOffset>34925</wp:posOffset>
                </wp:positionV>
                <wp:extent cx="0" cy="502920"/>
                <wp:effectExtent l="76200" t="0" r="57150" b="49530"/>
                <wp:wrapNone/>
                <wp:docPr id="25" name="Straight Arrow Connector 25"/>
                <wp:cNvGraphicFramePr/>
                <a:graphic xmlns:a="http://schemas.openxmlformats.org/drawingml/2006/main">
                  <a:graphicData uri="http://schemas.microsoft.com/office/word/2010/wordprocessingShape">
                    <wps:wsp>
                      <wps:cNvCnPr/>
                      <wps:spPr>
                        <a:xfrm>
                          <a:off x="0" y="0"/>
                          <a:ext cx="0" cy="502920"/>
                        </a:xfrm>
                        <a:prstGeom prst="straightConnector1">
                          <a:avLst/>
                        </a:prstGeom>
                        <a:ln w="12700">
                          <a:solidFill>
                            <a:schemeClr val="tx1"/>
                          </a:solidFill>
                          <a:tailEnd type="stealt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276C5F0" id="_x0000_t32" coordsize="21600,21600" o:spt="32" o:oned="t" path="m,l21600,21600e" filled="f">
                <v:path arrowok="t" fillok="f" o:connecttype="none"/>
                <o:lock v:ext="edit" shapetype="t"/>
              </v:shapetype>
              <v:shape id="Straight Arrow Connector 25" o:spid="_x0000_s1026" type="#_x0000_t32" style="position:absolute;margin-left:175.6pt;margin-top:2.75pt;width:0;height:39.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" strokecolor="black [3213]" strokeweight="1pt">
                <v:stroke endarrow="classic" joinstyle="miter"/>
              </v:shape>
            </w:pict>
          </mc:Fallback>
        </mc:AlternateContent>
      </w:r>
    </w:p>
    <w:p w14:paraId="68566716" w14:textId="3B172BD7" w:rsidR="00A72278" w:rsidRDefault="00F3656C" w:rsidP="00A72278">
      <w:pPr>
        <w:tabs>
          <w:tab w:val="left" w:pos="1755"/>
        </w:tabs>
        <w:rPr>
          <w:lang w:val="en-US"/>
        </w:rPr>
      </w:pPr>
      <w:r>
        <w:rPr>
          <w:noProof/>
          <w:lang w:val="en-US"/>
        </w:rPr>
        <mc:AlternateContent>
          <mc:Choice Requires="wps">
            <w:drawing>
              <wp:anchor distT="0" distB="0" distL="114300" distR="114300" simplePos="0" relativeHeight="251719680" behindDoc="1" locked="0" layoutInCell="1" allowOverlap="1" wp14:anchorId="4586AE88" wp14:editId="34DBB766">
                <wp:simplePos x="0" y="0"/>
                <wp:positionH relativeFrom="column">
                  <wp:posOffset>2299335</wp:posOffset>
                </wp:positionH>
                <wp:positionV relativeFrom="paragraph">
                  <wp:posOffset>70485</wp:posOffset>
                </wp:positionV>
                <wp:extent cx="476250" cy="266700"/>
                <wp:effectExtent l="0" t="0" r="0" b="0"/>
                <wp:wrapNone/>
                <wp:docPr id="48" name="Text Box 48"/>
                <wp:cNvGraphicFramePr/>
                <a:graphic xmlns:a="http://schemas.openxmlformats.org/drawingml/2006/main">
                  <a:graphicData uri="http://schemas.microsoft.com/office/word/2010/wordprocessingShape">
                    <wps:wsp>
                      <wps:cNvSpPr txBox="1"/>
                      <wps:spPr>
                        <a:xfrm>
                          <a:off x="0" y="0"/>
                          <a:ext cx="476250" cy="266700"/>
                        </a:xfrm>
                        <a:prstGeom prst="rect">
                          <a:avLst/>
                        </a:prstGeom>
                        <a:solidFill>
                          <a:schemeClr val="lt1"/>
                        </a:solidFill>
                        <a:ln w="6350">
                          <a:noFill/>
                        </a:ln>
                      </wps:spPr>
                      <wps:txbx>
                        <w:txbxContent>
                          <w:p w14:paraId="3BA3B51F" w14:textId="4336D135" w:rsidR="001753D3" w:rsidRPr="00497509" w:rsidRDefault="001753D3">
                            <w:r w:rsidRPr="00497509">
                              <w:t>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6AE88" id="Text Box 48" o:spid="_x0000_s1027" type="#_x0000_t202" style="position:absolute;margin-left:181.05pt;margin-top:5.55pt;width:37.5pt;height:21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" fillcolor="white [3201]" stroked="f" strokeweight=".5pt">
                <v:textbox>
                  <w:txbxContent>
                    <w:p w14:paraId="3BA3B51F" w14:textId="4336D135" w:rsidR="001753D3" w:rsidRPr="00497509" w:rsidRDefault="001753D3">
                      <w:r w:rsidRPr="00497509">
                        <w:t>80%</w:t>
                      </w:r>
                    </w:p>
                  </w:txbxContent>
                </v:textbox>
              </v:shape>
            </w:pict>
          </mc:Fallback>
        </mc:AlternateContent>
      </w:r>
    </w:p>
    <w:p w14:paraId="6871FE9F" w14:textId="0587CB72" w:rsidR="00A72278" w:rsidRDefault="00A72278" w:rsidP="00A72278">
      <w:pPr>
        <w:tabs>
          <w:tab w:val="left" w:pos="1755"/>
        </w:tabs>
        <w:rPr>
          <w:lang w:val="en-US"/>
        </w:rPr>
      </w:pPr>
    </w:p>
    <w:p w14:paraId="179AF08E" w14:textId="7923E64C" w:rsidR="00A72278" w:rsidRDefault="00F3656C" w:rsidP="00A72278">
      <w:pPr>
        <w:tabs>
          <w:tab w:val="left" w:pos="1755"/>
        </w:tabs>
        <w:rPr>
          <w:lang w:val="en-US"/>
        </w:rPr>
      </w:pPr>
      <w:r>
        <w:rPr>
          <w:noProof/>
          <w:lang w:val="en-US"/>
        </w:rPr>
        <mc:AlternateContent>
          <mc:Choice Requires="wps">
            <w:drawing>
              <wp:anchor distT="0" distB="0" distL="114300" distR="114300" simplePos="0" relativeHeight="251682816" behindDoc="1" locked="0" layoutInCell="1" allowOverlap="1" wp14:anchorId="5FA61CF8" wp14:editId="3B0072FE">
                <wp:simplePos x="0" y="0"/>
                <wp:positionH relativeFrom="column">
                  <wp:posOffset>1320165</wp:posOffset>
                </wp:positionH>
                <wp:positionV relativeFrom="paragraph">
                  <wp:posOffset>165735</wp:posOffset>
                </wp:positionV>
                <wp:extent cx="1933575" cy="64770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1933575" cy="647700"/>
                        </a:xfrm>
                        <a:prstGeom prst="rect">
                          <a:avLst/>
                        </a:prstGeom>
                        <a:solidFill>
                          <a:schemeClr val="lt1"/>
                        </a:solidFill>
                        <a:ln w="6350">
                          <a:noFill/>
                        </a:ln>
                      </wps:spPr>
                      <wps:txbx>
                        <w:txbxContent>
                          <w:p w14:paraId="40E78091" w14:textId="44451143" w:rsidR="001753D3" w:rsidRPr="00330519" w:rsidRDefault="001753D3" w:rsidP="006761EC">
                            <w:pPr>
                              <w:jc w:val="center"/>
                              <w:rPr>
                                <w:b/>
                                <w:bCs/>
                                <w:lang w:val="en-US"/>
                              </w:rPr>
                            </w:pPr>
                            <w:r w:rsidRPr="00330519">
                              <w:rPr>
                                <w:b/>
                                <w:bCs/>
                                <w:lang w:val="en-US"/>
                              </w:rPr>
                              <w:t xml:space="preserve">2008-2010: Medical examination at age 12 years </w:t>
                            </w:r>
                          </w:p>
                          <w:p w14:paraId="1E8447CF" w14:textId="117EF122" w:rsidR="001753D3" w:rsidRPr="00CA1EA5" w:rsidRDefault="001753D3" w:rsidP="00961430">
                            <w:pPr>
                              <w:jc w:val="center"/>
                              <w:rPr>
                                <w:lang w:val="en-US"/>
                              </w:rPr>
                            </w:pPr>
                            <w:r w:rsidRPr="00330519">
                              <w:rPr>
                                <w:lang w:val="en-US"/>
                              </w:rPr>
                              <w:t xml:space="preserve">3169 children invited </w:t>
                            </w:r>
                            <w:r w:rsidRPr="00CA1EA5">
                              <w:rPr>
                                <w:lang w:val="en-US"/>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61CF8" id="Text Box 6" o:spid="_x0000_s1028" type="#_x0000_t202" style="position:absolute;margin-left:103.95pt;margin-top:13.05pt;width:152.25pt;height:51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" fillcolor="white [3201]" stroked="f" strokeweight=".5pt">
                <v:textbox>
                  <w:txbxContent>
                    <w:p w14:paraId="40E78091" w14:textId="44451143" w:rsidR="001753D3" w:rsidRPr="00330519" w:rsidRDefault="001753D3" w:rsidP="006761EC">
                      <w:pPr>
                        <w:jc w:val="center"/>
                        <w:rPr>
                          <w:b/>
                          <w:bCs/>
                          <w:lang w:val="en-US"/>
                        </w:rPr>
                      </w:pPr>
                      <w:r w:rsidRPr="00330519">
                        <w:rPr>
                          <w:b/>
                          <w:bCs/>
                          <w:lang w:val="en-US"/>
                        </w:rPr>
                        <w:t xml:space="preserve">2008-2010: Medical examination at age 12 years </w:t>
                      </w:r>
                    </w:p>
                    <w:p w14:paraId="1E8447CF" w14:textId="117EF122" w:rsidR="001753D3" w:rsidRPr="00CA1EA5" w:rsidRDefault="001753D3" w:rsidP="00961430">
                      <w:pPr>
                        <w:jc w:val="center"/>
                        <w:rPr>
                          <w:lang w:val="en-US"/>
                        </w:rPr>
                      </w:pPr>
                      <w:r w:rsidRPr="00330519">
                        <w:rPr>
                          <w:lang w:val="en-US"/>
                        </w:rPr>
                        <w:t xml:space="preserve">3169 children invited </w:t>
                      </w:r>
                      <w:r w:rsidRPr="00CA1EA5">
                        <w:rPr>
                          <w:lang w:val="en-US"/>
                        </w:rPr>
                        <w:br/>
                      </w:r>
                    </w:p>
                  </w:txbxContent>
                </v:textbox>
              </v:shape>
            </w:pict>
          </mc:Fallback>
        </mc:AlternateContent>
      </w:r>
      <w:r>
        <w:rPr>
          <w:noProof/>
          <w:lang w:val="en-US"/>
        </w:rPr>
        <mc:AlternateContent>
          <mc:Choice Requires="wps">
            <w:drawing>
              <wp:anchor distT="0" distB="0" distL="114300" distR="114300" simplePos="0" relativeHeight="251680768" behindDoc="0" locked="0" layoutInCell="1" allowOverlap="1" wp14:anchorId="65E63205" wp14:editId="1B484EA5">
                <wp:simplePos x="0" y="0"/>
                <wp:positionH relativeFrom="column">
                  <wp:posOffset>1323975</wp:posOffset>
                </wp:positionH>
                <wp:positionV relativeFrom="paragraph">
                  <wp:posOffset>34290</wp:posOffset>
                </wp:positionV>
                <wp:extent cx="1895475" cy="8858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895475" cy="8858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D527CB" id="Rectangle 4" o:spid="_x0000_s1026" style="position:absolute;margin-left:104.25pt;margin-top:2.7pt;width:149.25pt;height:6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" filled="f" strokecolor="black [3213]" strokeweight="1pt"/>
            </w:pict>
          </mc:Fallback>
        </mc:AlternateContent>
      </w:r>
    </w:p>
    <w:p w14:paraId="0168297C" w14:textId="524969AB" w:rsidR="00A72278" w:rsidRDefault="00A72278" w:rsidP="00A72278">
      <w:pPr>
        <w:tabs>
          <w:tab w:val="left" w:pos="1755"/>
        </w:tabs>
        <w:rPr>
          <w:lang w:val="en-US"/>
        </w:rPr>
      </w:pPr>
    </w:p>
    <w:p w14:paraId="2FF6997A" w14:textId="5B03EB03" w:rsidR="00A72278" w:rsidRDefault="00A72278" w:rsidP="00A72278">
      <w:pPr>
        <w:tabs>
          <w:tab w:val="left" w:pos="1755"/>
        </w:tabs>
        <w:rPr>
          <w:lang w:val="en-US"/>
        </w:rPr>
      </w:pPr>
    </w:p>
    <w:p w14:paraId="72EEC267" w14:textId="68D702B9" w:rsidR="00A72278" w:rsidRDefault="00A72278" w:rsidP="00A72278">
      <w:pPr>
        <w:tabs>
          <w:tab w:val="left" w:pos="1755"/>
        </w:tabs>
        <w:rPr>
          <w:lang w:val="en-US"/>
        </w:rPr>
      </w:pPr>
    </w:p>
    <w:p w14:paraId="6EB5CE31" w14:textId="416CD1F6" w:rsidR="00A72278" w:rsidRDefault="00A72278" w:rsidP="00A72278">
      <w:pPr>
        <w:tabs>
          <w:tab w:val="left" w:pos="1755"/>
        </w:tabs>
        <w:rPr>
          <w:lang w:val="en-US"/>
        </w:rPr>
      </w:pPr>
    </w:p>
    <w:p w14:paraId="4E588DE8" w14:textId="461AC610" w:rsidR="00A72278" w:rsidRDefault="00F3656C" w:rsidP="00A72278">
      <w:pPr>
        <w:tabs>
          <w:tab w:val="left" w:pos="1755"/>
        </w:tabs>
        <w:rPr>
          <w:lang w:val="en-US"/>
        </w:rPr>
      </w:pPr>
      <w:r>
        <w:rPr>
          <w:noProof/>
          <w:lang w:val="en-US"/>
        </w:rPr>
        <mc:AlternateContent>
          <mc:Choice Requires="wps">
            <w:drawing>
              <wp:anchor distT="0" distB="0" distL="114300" distR="114300" simplePos="0" relativeHeight="251731968" behindDoc="0" locked="0" layoutInCell="1" allowOverlap="1" wp14:anchorId="287055B5" wp14:editId="3FFDD7A6">
                <wp:simplePos x="0" y="0"/>
                <wp:positionH relativeFrom="column">
                  <wp:posOffset>2230755</wp:posOffset>
                </wp:positionH>
                <wp:positionV relativeFrom="paragraph">
                  <wp:posOffset>86360</wp:posOffset>
                </wp:positionV>
                <wp:extent cx="0" cy="502920"/>
                <wp:effectExtent l="76200" t="0" r="57150" b="49530"/>
                <wp:wrapNone/>
                <wp:docPr id="16" name="Straight Arrow Connector 16"/>
                <wp:cNvGraphicFramePr/>
                <a:graphic xmlns:a="http://schemas.openxmlformats.org/drawingml/2006/main">
                  <a:graphicData uri="http://schemas.microsoft.com/office/word/2010/wordprocessingShape">
                    <wps:wsp>
                      <wps:cNvCnPr/>
                      <wps:spPr>
                        <a:xfrm>
                          <a:off x="0" y="0"/>
                          <a:ext cx="0" cy="502920"/>
                        </a:xfrm>
                        <a:prstGeom prst="straightConnector1">
                          <a:avLst/>
                        </a:prstGeom>
                        <a:ln w="12700">
                          <a:solidFill>
                            <a:schemeClr val="tx1"/>
                          </a:solidFill>
                          <a:tailEnd type="stealt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E13959E" id="_x0000_t32" coordsize="21600,21600" o:spt="32" o:oned="t" path="m,l21600,21600e" filled="f">
                <v:path arrowok="t" fillok="f" o:connecttype="none"/>
                <o:lock v:ext="edit" shapetype="t"/>
              </v:shapetype>
              <v:shape id="Straight Arrow Connector 16" o:spid="_x0000_s1026" type="#_x0000_t32" style="position:absolute;margin-left:175.65pt;margin-top:6.8pt;width:0;height:39.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" strokecolor="black [3213]" strokeweight="1pt">
                <v:stroke endarrow="classic" joinstyle="miter"/>
              </v:shape>
            </w:pict>
          </mc:Fallback>
        </mc:AlternateContent>
      </w:r>
    </w:p>
    <w:p w14:paraId="22C239D3" w14:textId="3021143D" w:rsidR="00A72278" w:rsidRDefault="002B1EFE" w:rsidP="00A72278">
      <w:pPr>
        <w:tabs>
          <w:tab w:val="left" w:pos="1755"/>
        </w:tabs>
        <w:rPr>
          <w:lang w:val="en-US"/>
        </w:rPr>
      </w:pPr>
      <w:r>
        <w:rPr>
          <w:noProof/>
          <w:lang w:val="en-US"/>
        </w:rPr>
        <mc:AlternateContent>
          <mc:Choice Requires="wps">
            <w:drawing>
              <wp:anchor distT="0" distB="0" distL="114300" distR="114300" simplePos="0" relativeHeight="251738112" behindDoc="1" locked="0" layoutInCell="1" allowOverlap="1" wp14:anchorId="00123E1B" wp14:editId="6C179B6B">
                <wp:simplePos x="0" y="0"/>
                <wp:positionH relativeFrom="column">
                  <wp:posOffset>2301240</wp:posOffset>
                </wp:positionH>
                <wp:positionV relativeFrom="paragraph">
                  <wp:posOffset>106045</wp:posOffset>
                </wp:positionV>
                <wp:extent cx="476250" cy="266700"/>
                <wp:effectExtent l="0" t="0" r="0" b="0"/>
                <wp:wrapNone/>
                <wp:docPr id="7" name="Text Box 7"/>
                <wp:cNvGraphicFramePr/>
                <a:graphic xmlns:a="http://schemas.openxmlformats.org/drawingml/2006/main">
                  <a:graphicData uri="http://schemas.microsoft.com/office/word/2010/wordprocessingShape">
                    <wps:wsp>
                      <wps:cNvSpPr txBox="1"/>
                      <wps:spPr>
                        <a:xfrm>
                          <a:off x="0" y="0"/>
                          <a:ext cx="476250" cy="266700"/>
                        </a:xfrm>
                        <a:prstGeom prst="rect">
                          <a:avLst/>
                        </a:prstGeom>
                        <a:solidFill>
                          <a:schemeClr val="lt1"/>
                        </a:solidFill>
                        <a:ln w="6350">
                          <a:noFill/>
                        </a:ln>
                      </wps:spPr>
                      <wps:txbx>
                        <w:txbxContent>
                          <w:p w14:paraId="1575A188" w14:textId="3BB0B563" w:rsidR="001753D3" w:rsidRPr="00497509" w:rsidRDefault="001753D3" w:rsidP="002B1EFE">
                            <w:r>
                              <w:t>48</w:t>
                            </w:r>
                            <w:r w:rsidRPr="00497509">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123E1B" id="Text Box 7" o:spid="_x0000_s1029" type="#_x0000_t202" style="position:absolute;margin-left:181.2pt;margin-top:8.35pt;width:37.5pt;height:21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" fillcolor="white [3201]" stroked="f" strokeweight=".5pt">
                <v:textbox>
                  <w:txbxContent>
                    <w:p w14:paraId="1575A188" w14:textId="3BB0B563" w:rsidR="001753D3" w:rsidRPr="00497509" w:rsidRDefault="001753D3" w:rsidP="002B1EFE">
                      <w:r>
                        <w:t>48</w:t>
                      </w:r>
                      <w:r w:rsidRPr="00497509">
                        <w:t>%</w:t>
                      </w:r>
                    </w:p>
                  </w:txbxContent>
                </v:textbox>
              </v:shape>
            </w:pict>
          </mc:Fallback>
        </mc:AlternateContent>
      </w:r>
    </w:p>
    <w:p w14:paraId="47078AD6" w14:textId="24EC9DA9" w:rsidR="00A72278" w:rsidRDefault="00A72278" w:rsidP="00A72278">
      <w:pPr>
        <w:tabs>
          <w:tab w:val="left" w:pos="1755"/>
        </w:tabs>
        <w:rPr>
          <w:lang w:val="en-US"/>
        </w:rPr>
      </w:pPr>
    </w:p>
    <w:p w14:paraId="7279EF69" w14:textId="505CA4D5" w:rsidR="00A72278" w:rsidRDefault="00CD0DBD" w:rsidP="00A72278">
      <w:pPr>
        <w:tabs>
          <w:tab w:val="left" w:pos="1755"/>
        </w:tabs>
        <w:rPr>
          <w:lang w:val="en-US"/>
        </w:rPr>
      </w:pPr>
      <w:r>
        <w:rPr>
          <w:noProof/>
          <w:lang w:val="en-US"/>
        </w:rPr>
        <mc:AlternateContent>
          <mc:Choice Requires="wps">
            <w:drawing>
              <wp:anchor distT="0" distB="0" distL="114300" distR="114300" simplePos="0" relativeHeight="251729920" behindDoc="0" locked="0" layoutInCell="1" allowOverlap="1" wp14:anchorId="07DE391D" wp14:editId="1F71A95E">
                <wp:simplePos x="0" y="0"/>
                <wp:positionH relativeFrom="column">
                  <wp:posOffset>1327785</wp:posOffset>
                </wp:positionH>
                <wp:positionV relativeFrom="paragraph">
                  <wp:posOffset>75565</wp:posOffset>
                </wp:positionV>
                <wp:extent cx="1895475" cy="8858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895475" cy="8858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B98EFD" id="Rectangle 5" o:spid="_x0000_s1026" style="position:absolute;margin-left:104.55pt;margin-top:5.95pt;width:149.25pt;height:69.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" filled="f" strokecolor="black [3213]" strokeweight="1pt"/>
            </w:pict>
          </mc:Fallback>
        </mc:AlternateContent>
      </w:r>
    </w:p>
    <w:p w14:paraId="6C102FA3" w14:textId="2413E692" w:rsidR="00A72278" w:rsidRDefault="00F3656C" w:rsidP="00A72278">
      <w:pPr>
        <w:tabs>
          <w:tab w:val="left" w:pos="1755"/>
        </w:tabs>
        <w:rPr>
          <w:lang w:val="en-US"/>
        </w:rPr>
      </w:pPr>
      <w:r>
        <w:rPr>
          <w:noProof/>
          <w:lang w:val="en-US"/>
        </w:rPr>
        <mc:AlternateContent>
          <mc:Choice Requires="wps">
            <w:drawing>
              <wp:anchor distT="0" distB="0" distL="114300" distR="114300" simplePos="0" relativeHeight="251736064" behindDoc="1" locked="0" layoutInCell="1" allowOverlap="1" wp14:anchorId="023A8FEE" wp14:editId="667B3B6F">
                <wp:simplePos x="0" y="0"/>
                <wp:positionH relativeFrom="column">
                  <wp:posOffset>1325880</wp:posOffset>
                </wp:positionH>
                <wp:positionV relativeFrom="paragraph">
                  <wp:posOffset>124460</wp:posOffset>
                </wp:positionV>
                <wp:extent cx="1933575" cy="464820"/>
                <wp:effectExtent l="0" t="0" r="9525" b="0"/>
                <wp:wrapNone/>
                <wp:docPr id="23" name="Text Box 23"/>
                <wp:cNvGraphicFramePr/>
                <a:graphic xmlns:a="http://schemas.openxmlformats.org/drawingml/2006/main">
                  <a:graphicData uri="http://schemas.microsoft.com/office/word/2010/wordprocessingShape">
                    <wps:wsp>
                      <wps:cNvSpPr txBox="1"/>
                      <wps:spPr>
                        <a:xfrm>
                          <a:off x="0" y="0"/>
                          <a:ext cx="1933575" cy="464820"/>
                        </a:xfrm>
                        <a:prstGeom prst="rect">
                          <a:avLst/>
                        </a:prstGeom>
                        <a:solidFill>
                          <a:schemeClr val="lt1"/>
                        </a:solidFill>
                        <a:ln w="6350">
                          <a:noFill/>
                        </a:ln>
                      </wps:spPr>
                      <wps:txbx>
                        <w:txbxContent>
                          <w:p w14:paraId="27467F02" w14:textId="41D637FE" w:rsidR="001753D3" w:rsidRPr="00F3656C" w:rsidRDefault="001753D3" w:rsidP="00F3656C">
                            <w:pPr>
                              <w:jc w:val="center"/>
                              <w:rPr>
                                <w:lang w:val="en-US"/>
                              </w:rPr>
                            </w:pPr>
                            <w:r w:rsidRPr="00F3656C">
                              <w:rPr>
                                <w:lang w:val="en-US"/>
                              </w:rPr>
                              <w:t xml:space="preserve">1511 children participated in medical examination  </w:t>
                            </w:r>
                            <w:r w:rsidRPr="00F3656C">
                              <w:rPr>
                                <w:lang w:val="en-US"/>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3A8FEE" id="Text Box 23" o:spid="_x0000_s1030" type="#_x0000_t202" style="position:absolute;margin-left:104.4pt;margin-top:9.8pt;width:152.25pt;height:36.6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" fillcolor="white [3201]" stroked="f" strokeweight=".5pt">
                <v:textbox>
                  <w:txbxContent>
                    <w:p w14:paraId="27467F02" w14:textId="41D637FE" w:rsidR="001753D3" w:rsidRPr="00F3656C" w:rsidRDefault="001753D3" w:rsidP="00F3656C">
                      <w:pPr>
                        <w:jc w:val="center"/>
                        <w:rPr>
                          <w:lang w:val="en-US"/>
                        </w:rPr>
                      </w:pPr>
                      <w:r w:rsidRPr="00F3656C">
                        <w:rPr>
                          <w:lang w:val="en-US"/>
                        </w:rPr>
                        <w:t xml:space="preserve">1511 children participated in medical examination  </w:t>
                      </w:r>
                      <w:r w:rsidRPr="00F3656C">
                        <w:rPr>
                          <w:lang w:val="en-US"/>
                        </w:rPr>
                        <w:br/>
                      </w:r>
                    </w:p>
                  </w:txbxContent>
                </v:textbox>
              </v:shape>
            </w:pict>
          </mc:Fallback>
        </mc:AlternateContent>
      </w:r>
    </w:p>
    <w:p w14:paraId="609F0DF6" w14:textId="019AA0B5" w:rsidR="00A72278" w:rsidRDefault="00A72278" w:rsidP="00A72278">
      <w:pPr>
        <w:tabs>
          <w:tab w:val="left" w:pos="1755"/>
        </w:tabs>
        <w:rPr>
          <w:lang w:val="en-US"/>
        </w:rPr>
      </w:pPr>
    </w:p>
    <w:p w14:paraId="5BD67B42" w14:textId="1DAB922E" w:rsidR="00A72278" w:rsidRDefault="00A72278" w:rsidP="00A72278">
      <w:pPr>
        <w:tabs>
          <w:tab w:val="left" w:pos="1755"/>
        </w:tabs>
        <w:rPr>
          <w:lang w:val="en-US"/>
        </w:rPr>
      </w:pPr>
    </w:p>
    <w:p w14:paraId="408415CA" w14:textId="77F6391B" w:rsidR="00717D46" w:rsidRDefault="00717D46" w:rsidP="00A72278">
      <w:pPr>
        <w:tabs>
          <w:tab w:val="left" w:pos="1755"/>
        </w:tabs>
        <w:rPr>
          <w:lang w:val="en-US"/>
        </w:rPr>
      </w:pPr>
    </w:p>
    <w:p w14:paraId="5145CFB4" w14:textId="0974D7CC" w:rsidR="00717D46" w:rsidRDefault="00F3656C" w:rsidP="00A72278">
      <w:pPr>
        <w:tabs>
          <w:tab w:val="left" w:pos="1755"/>
        </w:tabs>
        <w:rPr>
          <w:lang w:val="en-US"/>
        </w:rPr>
      </w:pPr>
      <w:r>
        <w:rPr>
          <w:noProof/>
          <w:lang w:val="en-US"/>
        </w:rPr>
        <mc:AlternateContent>
          <mc:Choice Requires="wps">
            <w:drawing>
              <wp:anchor distT="0" distB="0" distL="114300" distR="114300" simplePos="0" relativeHeight="251734016" behindDoc="0" locked="0" layoutInCell="1" allowOverlap="1" wp14:anchorId="0B8B8CE4" wp14:editId="20A40BAF">
                <wp:simplePos x="0" y="0"/>
                <wp:positionH relativeFrom="column">
                  <wp:posOffset>2232660</wp:posOffset>
                </wp:positionH>
                <wp:positionV relativeFrom="paragraph">
                  <wp:posOffset>120015</wp:posOffset>
                </wp:positionV>
                <wp:extent cx="0" cy="502920"/>
                <wp:effectExtent l="76200" t="0" r="57150" b="49530"/>
                <wp:wrapNone/>
                <wp:docPr id="17" name="Straight Arrow Connector 17"/>
                <wp:cNvGraphicFramePr/>
                <a:graphic xmlns:a="http://schemas.openxmlformats.org/drawingml/2006/main">
                  <a:graphicData uri="http://schemas.microsoft.com/office/word/2010/wordprocessingShape">
                    <wps:wsp>
                      <wps:cNvCnPr/>
                      <wps:spPr>
                        <a:xfrm>
                          <a:off x="0" y="0"/>
                          <a:ext cx="0" cy="502920"/>
                        </a:xfrm>
                        <a:prstGeom prst="straightConnector1">
                          <a:avLst/>
                        </a:prstGeom>
                        <a:ln w="12700">
                          <a:solidFill>
                            <a:schemeClr val="tx1"/>
                          </a:solidFill>
                          <a:tailEnd type="stealt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37E4CC" id="Straight Arrow Connector 17" o:spid="_x0000_s1026" type="#_x0000_t32" style="position:absolute;margin-left:175.8pt;margin-top:9.45pt;width:0;height:39.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" strokecolor="black [3213]" strokeweight="1pt">
                <v:stroke endarrow="classic" joinstyle="miter"/>
              </v:shape>
            </w:pict>
          </mc:Fallback>
        </mc:AlternateContent>
      </w:r>
    </w:p>
    <w:p w14:paraId="2EC39D1D" w14:textId="12EDA777" w:rsidR="00717D46" w:rsidRDefault="00FF7EE0" w:rsidP="00A72278">
      <w:pPr>
        <w:tabs>
          <w:tab w:val="left" w:pos="1755"/>
        </w:tabs>
        <w:rPr>
          <w:lang w:val="en-US"/>
        </w:rPr>
      </w:pPr>
      <w:r>
        <w:rPr>
          <w:noProof/>
          <w:lang w:val="en-US"/>
        </w:rPr>
        <mc:AlternateContent>
          <mc:Choice Requires="wps">
            <w:drawing>
              <wp:anchor distT="0" distB="0" distL="114300" distR="114300" simplePos="0" relativeHeight="251740160" behindDoc="1" locked="0" layoutInCell="1" allowOverlap="1" wp14:anchorId="13DA7E76" wp14:editId="60B25021">
                <wp:simplePos x="0" y="0"/>
                <wp:positionH relativeFrom="column">
                  <wp:posOffset>2301240</wp:posOffset>
                </wp:positionH>
                <wp:positionV relativeFrom="paragraph">
                  <wp:posOffset>139700</wp:posOffset>
                </wp:positionV>
                <wp:extent cx="476250" cy="266700"/>
                <wp:effectExtent l="0" t="0" r="0" b="0"/>
                <wp:wrapNone/>
                <wp:docPr id="9" name="Text Box 9"/>
                <wp:cNvGraphicFramePr/>
                <a:graphic xmlns:a="http://schemas.openxmlformats.org/drawingml/2006/main">
                  <a:graphicData uri="http://schemas.microsoft.com/office/word/2010/wordprocessingShape">
                    <wps:wsp>
                      <wps:cNvSpPr txBox="1"/>
                      <wps:spPr>
                        <a:xfrm>
                          <a:off x="0" y="0"/>
                          <a:ext cx="476250" cy="266700"/>
                        </a:xfrm>
                        <a:prstGeom prst="rect">
                          <a:avLst/>
                        </a:prstGeom>
                        <a:solidFill>
                          <a:schemeClr val="lt1"/>
                        </a:solidFill>
                        <a:ln w="6350">
                          <a:noFill/>
                        </a:ln>
                      </wps:spPr>
                      <wps:txbx>
                        <w:txbxContent>
                          <w:p w14:paraId="4A479A02" w14:textId="12D810B7" w:rsidR="001753D3" w:rsidRPr="00497509" w:rsidRDefault="001753D3" w:rsidP="00FF7EE0">
                            <w:r>
                              <w:t>72</w:t>
                            </w:r>
                            <w:r w:rsidRPr="00497509">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A7E76" id="Text Box 9" o:spid="_x0000_s1031" type="#_x0000_t202" style="position:absolute;margin-left:181.2pt;margin-top:11pt;width:37.5pt;height:21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" fillcolor="white [3201]" stroked="f" strokeweight=".5pt">
                <v:textbox>
                  <w:txbxContent>
                    <w:p w14:paraId="4A479A02" w14:textId="12D810B7" w:rsidR="001753D3" w:rsidRPr="00497509" w:rsidRDefault="001753D3" w:rsidP="00FF7EE0">
                      <w:r>
                        <w:t>72</w:t>
                      </w:r>
                      <w:r w:rsidRPr="00497509">
                        <w:t>%</w:t>
                      </w:r>
                    </w:p>
                  </w:txbxContent>
                </v:textbox>
              </v:shape>
            </w:pict>
          </mc:Fallback>
        </mc:AlternateContent>
      </w:r>
    </w:p>
    <w:p w14:paraId="3FD04B61" w14:textId="574526C8" w:rsidR="00717D46" w:rsidRDefault="00717D46" w:rsidP="00A72278">
      <w:pPr>
        <w:tabs>
          <w:tab w:val="left" w:pos="1755"/>
        </w:tabs>
        <w:rPr>
          <w:lang w:val="en-US"/>
        </w:rPr>
      </w:pPr>
    </w:p>
    <w:p w14:paraId="0D9829BF" w14:textId="5DF71A7C" w:rsidR="00A72278" w:rsidRDefault="0025561E" w:rsidP="00A72278">
      <w:pPr>
        <w:tabs>
          <w:tab w:val="left" w:pos="1755"/>
        </w:tabs>
        <w:rPr>
          <w:lang w:val="en-US"/>
        </w:rPr>
      </w:pPr>
      <w:r>
        <w:rPr>
          <w:noProof/>
          <w:lang w:val="en-US"/>
        </w:rPr>
        <mc:AlternateContent>
          <mc:Choice Requires="wps">
            <w:drawing>
              <wp:anchor distT="0" distB="0" distL="114300" distR="114300" simplePos="0" relativeHeight="251703296" behindDoc="0" locked="0" layoutInCell="1" allowOverlap="1" wp14:anchorId="0FC8D719" wp14:editId="6079112F">
                <wp:simplePos x="0" y="0"/>
                <wp:positionH relativeFrom="column">
                  <wp:posOffset>1323975</wp:posOffset>
                </wp:positionH>
                <wp:positionV relativeFrom="paragraph">
                  <wp:posOffset>121920</wp:posOffset>
                </wp:positionV>
                <wp:extent cx="1895475" cy="88582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895475" cy="8858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017F12" id="Rectangle 20" o:spid="_x0000_s1026" style="position:absolute;margin-left:104.25pt;margin-top:9.6pt;width:149.25pt;height:69.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" filled="f" strokecolor="black [3213]" strokeweight="1pt"/>
            </w:pict>
          </mc:Fallback>
        </mc:AlternateContent>
      </w:r>
    </w:p>
    <w:p w14:paraId="342595F3" w14:textId="7E6E70B7" w:rsidR="00A72278" w:rsidRDefault="00A01946" w:rsidP="00A72278">
      <w:pPr>
        <w:tabs>
          <w:tab w:val="left" w:pos="1755"/>
        </w:tabs>
        <w:rPr>
          <w:lang w:val="en-US"/>
        </w:rPr>
      </w:pPr>
      <w:r>
        <w:rPr>
          <w:noProof/>
          <w:lang w:val="en-US"/>
        </w:rPr>
        <mc:AlternateContent>
          <mc:Choice Requires="wps">
            <w:drawing>
              <wp:anchor distT="0" distB="0" distL="114300" distR="114300" simplePos="0" relativeHeight="251686912" behindDoc="1" locked="0" layoutInCell="1" allowOverlap="1" wp14:anchorId="2DF06BF2" wp14:editId="20DDC58E">
                <wp:simplePos x="0" y="0"/>
                <wp:positionH relativeFrom="column">
                  <wp:posOffset>1283970</wp:posOffset>
                </wp:positionH>
                <wp:positionV relativeFrom="paragraph">
                  <wp:posOffset>113665</wp:posOffset>
                </wp:positionV>
                <wp:extent cx="1981200" cy="63817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1981200" cy="638175"/>
                        </a:xfrm>
                        <a:prstGeom prst="rect">
                          <a:avLst/>
                        </a:prstGeom>
                        <a:solidFill>
                          <a:schemeClr val="lt1"/>
                        </a:solidFill>
                        <a:ln w="6350">
                          <a:noFill/>
                        </a:ln>
                      </wps:spPr>
                      <wps:txbx>
                        <w:txbxContent>
                          <w:p w14:paraId="6A423A3D" w14:textId="2CF387E1" w:rsidR="001753D3" w:rsidRPr="00A562C6" w:rsidRDefault="001753D3" w:rsidP="002A74FB">
                            <w:pPr>
                              <w:jc w:val="center"/>
                              <w:rPr>
                                <w:lang w:val="en-US"/>
                              </w:rPr>
                            </w:pPr>
                            <w:r w:rsidRPr="00A562C6">
                              <w:rPr>
                                <w:lang w:val="en-US"/>
                              </w:rPr>
                              <w:t xml:space="preserve">1094 </w:t>
                            </w:r>
                            <w:r>
                              <w:rPr>
                                <w:lang w:val="en-US"/>
                              </w:rPr>
                              <w:t>children collected saliva samples during medical examination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F06BF2" id="Text Box 8" o:spid="_x0000_s1032" type="#_x0000_t202" style="position:absolute;margin-left:101.1pt;margin-top:8.95pt;width:156pt;height:50.2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" fillcolor="white [3201]" stroked="f" strokeweight=".5pt">
                <v:textbox>
                  <w:txbxContent>
                    <w:p w14:paraId="6A423A3D" w14:textId="2CF387E1" w:rsidR="001753D3" w:rsidRPr="00A562C6" w:rsidRDefault="001753D3" w:rsidP="002A74FB">
                      <w:pPr>
                        <w:jc w:val="center"/>
                        <w:rPr>
                          <w:lang w:val="en-US"/>
                        </w:rPr>
                      </w:pPr>
                      <w:r w:rsidRPr="00A562C6">
                        <w:rPr>
                          <w:lang w:val="en-US"/>
                        </w:rPr>
                        <w:t xml:space="preserve">1094 </w:t>
                      </w:r>
                      <w:r>
                        <w:rPr>
                          <w:lang w:val="en-US"/>
                        </w:rPr>
                        <w:t>children collected saliva samples during medical examination</w:t>
                      </w:r>
                    </w:p>
                  </w:txbxContent>
                </v:textbox>
              </v:shape>
            </w:pict>
          </mc:Fallback>
        </mc:AlternateContent>
      </w:r>
    </w:p>
    <w:p w14:paraId="284159AF" w14:textId="4CC00AE2" w:rsidR="00A72278" w:rsidRDefault="00A72278" w:rsidP="00A72278">
      <w:pPr>
        <w:tabs>
          <w:tab w:val="left" w:pos="1755"/>
        </w:tabs>
        <w:rPr>
          <w:lang w:val="en-US"/>
        </w:rPr>
      </w:pPr>
    </w:p>
    <w:p w14:paraId="02E5C18F" w14:textId="18768984" w:rsidR="00A72278" w:rsidRDefault="00A72278" w:rsidP="00A72278">
      <w:pPr>
        <w:tabs>
          <w:tab w:val="left" w:pos="1755"/>
        </w:tabs>
        <w:rPr>
          <w:lang w:val="en-US"/>
        </w:rPr>
      </w:pPr>
    </w:p>
    <w:p w14:paraId="6C7E6AF1" w14:textId="1E31ECD0" w:rsidR="00A72278" w:rsidRDefault="00A72278" w:rsidP="00A72278">
      <w:pPr>
        <w:tabs>
          <w:tab w:val="left" w:pos="1755"/>
        </w:tabs>
        <w:rPr>
          <w:lang w:val="en-US"/>
        </w:rPr>
      </w:pPr>
    </w:p>
    <w:p w14:paraId="5DD5B7D3" w14:textId="7630979C" w:rsidR="00A72278" w:rsidRDefault="00286C51" w:rsidP="00A72278">
      <w:pPr>
        <w:tabs>
          <w:tab w:val="left" w:pos="1755"/>
        </w:tabs>
        <w:rPr>
          <w:lang w:val="en-US"/>
        </w:rPr>
      </w:pPr>
      <w:r>
        <w:rPr>
          <w:noProof/>
          <w:lang w:val="en-US"/>
        </w:rPr>
        <mc:AlternateContent>
          <mc:Choice Requires="wps">
            <w:drawing>
              <wp:anchor distT="0" distB="0" distL="114300" distR="114300" simplePos="0" relativeHeight="251714560" behindDoc="0" locked="0" layoutInCell="1" allowOverlap="1" wp14:anchorId="476212DD" wp14:editId="3721B58F">
                <wp:simplePos x="0" y="0"/>
                <wp:positionH relativeFrom="margin">
                  <wp:posOffset>2944495</wp:posOffset>
                </wp:positionH>
                <wp:positionV relativeFrom="paragraph">
                  <wp:posOffset>153669</wp:posOffset>
                </wp:positionV>
                <wp:extent cx="0" cy="1417320"/>
                <wp:effectExtent l="0" t="80010" r="15240" b="91440"/>
                <wp:wrapNone/>
                <wp:docPr id="43" name="Straight Arrow Connector 43"/>
                <wp:cNvGraphicFramePr/>
                <a:graphic xmlns:a="http://schemas.openxmlformats.org/drawingml/2006/main">
                  <a:graphicData uri="http://schemas.microsoft.com/office/word/2010/wordprocessingShape">
                    <wps:wsp>
                      <wps:cNvCnPr/>
                      <wps:spPr>
                        <a:xfrm rot="16200000">
                          <a:off x="0" y="0"/>
                          <a:ext cx="0" cy="1417320"/>
                        </a:xfrm>
                        <a:prstGeom prst="straightConnector1">
                          <a:avLst/>
                        </a:prstGeom>
                        <a:ln w="12700">
                          <a:solidFill>
                            <a:schemeClr val="tx1"/>
                          </a:solidFill>
                          <a:tailEnd type="stealt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BC2E30" id="Straight Arrow Connector 43" o:spid="_x0000_s1026" type="#_x0000_t32" style="position:absolute;margin-left:231.85pt;margin-top:12.1pt;width:0;height:111.6pt;rotation:-90;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" strokecolor="black [3213]" strokeweight="1pt">
                <v:stroke endarrow="classic" joinstyle="miter"/>
                <w10:wrap anchorx="margin"/>
              </v:shape>
            </w:pict>
          </mc:Fallback>
        </mc:AlternateContent>
      </w:r>
      <w:r w:rsidR="00985F0C">
        <w:rPr>
          <w:noProof/>
          <w:lang w:val="en-US"/>
        </w:rPr>
        <mc:AlternateContent>
          <mc:Choice Requires="wps">
            <w:drawing>
              <wp:anchor distT="0" distB="0" distL="114300" distR="114300" simplePos="0" relativeHeight="251712512" behindDoc="0" locked="0" layoutInCell="1" allowOverlap="1" wp14:anchorId="7B174EDC" wp14:editId="402AAE21">
                <wp:simplePos x="0" y="0"/>
                <wp:positionH relativeFrom="column">
                  <wp:posOffset>2230755</wp:posOffset>
                </wp:positionH>
                <wp:positionV relativeFrom="paragraph">
                  <wp:posOffset>164465</wp:posOffset>
                </wp:positionV>
                <wp:extent cx="0" cy="2651760"/>
                <wp:effectExtent l="76200" t="0" r="57150" b="53340"/>
                <wp:wrapNone/>
                <wp:docPr id="39" name="Straight Arrow Connector 39"/>
                <wp:cNvGraphicFramePr/>
                <a:graphic xmlns:a="http://schemas.openxmlformats.org/drawingml/2006/main">
                  <a:graphicData uri="http://schemas.microsoft.com/office/word/2010/wordprocessingShape">
                    <wps:wsp>
                      <wps:cNvCnPr/>
                      <wps:spPr>
                        <a:xfrm>
                          <a:off x="0" y="0"/>
                          <a:ext cx="0" cy="2651760"/>
                        </a:xfrm>
                        <a:prstGeom prst="straightConnector1">
                          <a:avLst/>
                        </a:prstGeom>
                        <a:ln w="12700">
                          <a:solidFill>
                            <a:schemeClr val="tx1"/>
                          </a:solidFill>
                          <a:tailEnd type="stealt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B630A5" id="Straight Arrow Connector 39" o:spid="_x0000_s1026" type="#_x0000_t32" style="position:absolute;margin-left:175.65pt;margin-top:12.95pt;width:0;height:208.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" strokecolor="black [3213]" strokeweight="1pt">
                <v:stroke endarrow="classic" joinstyle="miter"/>
              </v:shape>
            </w:pict>
          </mc:Fallback>
        </mc:AlternateContent>
      </w:r>
    </w:p>
    <w:p w14:paraId="14188244" w14:textId="29BD6390" w:rsidR="00A72278" w:rsidRDefault="00A72278" w:rsidP="00A72278">
      <w:pPr>
        <w:tabs>
          <w:tab w:val="left" w:pos="1755"/>
        </w:tabs>
        <w:rPr>
          <w:lang w:val="en-US"/>
        </w:rPr>
      </w:pPr>
    </w:p>
    <w:p w14:paraId="34E4E2DA" w14:textId="5A570CCD" w:rsidR="00A72278" w:rsidRDefault="001E1476" w:rsidP="00A72278">
      <w:pPr>
        <w:tabs>
          <w:tab w:val="left" w:pos="1755"/>
        </w:tabs>
        <w:rPr>
          <w:lang w:val="en-US"/>
        </w:rPr>
      </w:pPr>
      <w:r>
        <w:rPr>
          <w:noProof/>
          <w:lang w:val="en-US"/>
        </w:rPr>
        <mc:AlternateContent>
          <mc:Choice Requires="wps">
            <w:drawing>
              <wp:anchor distT="0" distB="0" distL="114300" distR="114300" simplePos="0" relativeHeight="251695104" behindDoc="1" locked="0" layoutInCell="1" allowOverlap="1" wp14:anchorId="2BC12881" wp14:editId="1AC142B9">
                <wp:simplePos x="0" y="0"/>
                <wp:positionH relativeFrom="column">
                  <wp:posOffset>3733800</wp:posOffset>
                </wp:positionH>
                <wp:positionV relativeFrom="paragraph">
                  <wp:posOffset>41910</wp:posOffset>
                </wp:positionV>
                <wp:extent cx="2676525" cy="95250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2676525" cy="952500"/>
                        </a:xfrm>
                        <a:prstGeom prst="rect">
                          <a:avLst/>
                        </a:prstGeom>
                        <a:solidFill>
                          <a:schemeClr val="lt1"/>
                        </a:solidFill>
                        <a:ln w="6350">
                          <a:noFill/>
                        </a:ln>
                      </wps:spPr>
                      <wps:txbx>
                        <w:txbxContent>
                          <w:p w14:paraId="79B80E5B" w14:textId="1F09F234" w:rsidR="001753D3" w:rsidRPr="00D56443" w:rsidRDefault="001753D3" w:rsidP="009D4E2F">
                            <w:pPr>
                              <w:jc w:val="center"/>
                              <w:rPr>
                                <w:lang w:val="en-US"/>
                              </w:rPr>
                            </w:pPr>
                            <w:r w:rsidRPr="00D56443">
                              <w:rPr>
                                <w:lang w:val="en-US"/>
                              </w:rPr>
                              <w:t xml:space="preserve">Exclusion: </w:t>
                            </w:r>
                            <w:r>
                              <w:rPr>
                                <w:lang w:val="en-US"/>
                              </w:rPr>
                              <w:t xml:space="preserve">children for whom ≥1 sample did </w:t>
                            </w:r>
                            <w:r w:rsidRPr="00D56443">
                              <w:rPr>
                                <w:lang w:val="en-US"/>
                              </w:rPr>
                              <w:t xml:space="preserve">not contain enough saliva to determine cortisol </w:t>
                            </w:r>
                            <w:r>
                              <w:rPr>
                                <w:lang w:val="en-US"/>
                              </w:rPr>
                              <w:t xml:space="preserve">concentrations </w:t>
                            </w:r>
                            <w:r w:rsidRPr="00D56443">
                              <w:rPr>
                                <w:lang w:val="en-US"/>
                              </w:rPr>
                              <w:t>(n=24)</w:t>
                            </w:r>
                            <w:r>
                              <w:rPr>
                                <w:lang w:val="en-US"/>
                              </w:rPr>
                              <w:t>, and children whose samples were unintentionally mixed or did not have a cap (n=3)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C12881" id="Text Box 12" o:spid="_x0000_s1033" type="#_x0000_t202" style="position:absolute;margin-left:294pt;margin-top:3.3pt;width:210.75pt;height:7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" fillcolor="white [3201]" stroked="f" strokeweight=".5pt">
                <v:textbox>
                  <w:txbxContent>
                    <w:p w14:paraId="79B80E5B" w14:textId="1F09F234" w:rsidR="001753D3" w:rsidRPr="00D56443" w:rsidRDefault="001753D3" w:rsidP="009D4E2F">
                      <w:pPr>
                        <w:jc w:val="center"/>
                        <w:rPr>
                          <w:lang w:val="en-US"/>
                        </w:rPr>
                      </w:pPr>
                      <w:r w:rsidRPr="00D56443">
                        <w:rPr>
                          <w:lang w:val="en-US"/>
                        </w:rPr>
                        <w:t xml:space="preserve">Exclusion: </w:t>
                      </w:r>
                      <w:r>
                        <w:rPr>
                          <w:lang w:val="en-US"/>
                        </w:rPr>
                        <w:t xml:space="preserve">children for whom ≥1 sample did </w:t>
                      </w:r>
                      <w:r w:rsidRPr="00D56443">
                        <w:rPr>
                          <w:lang w:val="en-US"/>
                        </w:rPr>
                        <w:t xml:space="preserve">not contain enough saliva to determine cortisol </w:t>
                      </w:r>
                      <w:r>
                        <w:rPr>
                          <w:lang w:val="en-US"/>
                        </w:rPr>
                        <w:t xml:space="preserve">concentrations </w:t>
                      </w:r>
                      <w:r w:rsidRPr="00D56443">
                        <w:rPr>
                          <w:lang w:val="en-US"/>
                        </w:rPr>
                        <w:t>(n=24)</w:t>
                      </w:r>
                      <w:r>
                        <w:rPr>
                          <w:lang w:val="en-US"/>
                        </w:rPr>
                        <w:t>, and children whose samples were unintentionally mixed or did not have a cap (n=3)</w:t>
                      </w:r>
                    </w:p>
                  </w:txbxContent>
                </v:textbox>
              </v:shape>
            </w:pict>
          </mc:Fallback>
        </mc:AlternateContent>
      </w:r>
      <w:r w:rsidR="0025561E">
        <w:rPr>
          <w:noProof/>
          <w:lang w:val="en-US"/>
        </w:rPr>
        <mc:AlternateContent>
          <mc:Choice Requires="wps">
            <w:drawing>
              <wp:anchor distT="0" distB="0" distL="114300" distR="114300" simplePos="0" relativeHeight="251693056" behindDoc="0" locked="0" layoutInCell="1" allowOverlap="1" wp14:anchorId="28BF9EBD" wp14:editId="006D9AEF">
                <wp:simplePos x="0" y="0"/>
                <wp:positionH relativeFrom="column">
                  <wp:posOffset>3676650</wp:posOffset>
                </wp:positionH>
                <wp:positionV relativeFrom="paragraph">
                  <wp:posOffset>13335</wp:posOffset>
                </wp:positionV>
                <wp:extent cx="2714625" cy="9715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2714625" cy="9715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690600" id="Rectangle 11" o:spid="_x0000_s1026" style="position:absolute;margin-left:289.5pt;margin-top:1.05pt;width:213.75pt;height:7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" filled="f" strokecolor="black [3213]" strokeweight="1pt"/>
            </w:pict>
          </mc:Fallback>
        </mc:AlternateContent>
      </w:r>
    </w:p>
    <w:p w14:paraId="5936185C" w14:textId="58930204" w:rsidR="00A72278" w:rsidRDefault="00E2652F" w:rsidP="00A72278">
      <w:pPr>
        <w:tabs>
          <w:tab w:val="left" w:pos="1755"/>
        </w:tabs>
        <w:rPr>
          <w:lang w:val="en-US"/>
        </w:rPr>
      </w:pPr>
      <w:r>
        <w:rPr>
          <w:noProof/>
          <w:lang w:val="en-US"/>
        </w:rPr>
        <mc:AlternateContent>
          <mc:Choice Requires="wps">
            <w:drawing>
              <wp:anchor distT="0" distB="0" distL="114300" distR="114300" simplePos="0" relativeHeight="251723776" behindDoc="1" locked="0" layoutInCell="1" allowOverlap="1" wp14:anchorId="36A7F6E6" wp14:editId="4B489480">
                <wp:simplePos x="0" y="0"/>
                <wp:positionH relativeFrom="margin">
                  <wp:posOffset>2627630</wp:posOffset>
                </wp:positionH>
                <wp:positionV relativeFrom="paragraph">
                  <wp:posOffset>57150</wp:posOffset>
                </wp:positionV>
                <wp:extent cx="476250" cy="266700"/>
                <wp:effectExtent l="0" t="0" r="0" b="0"/>
                <wp:wrapNone/>
                <wp:docPr id="50" name="Text Box 50"/>
                <wp:cNvGraphicFramePr/>
                <a:graphic xmlns:a="http://schemas.openxmlformats.org/drawingml/2006/main">
                  <a:graphicData uri="http://schemas.microsoft.com/office/word/2010/wordprocessingShape">
                    <wps:wsp>
                      <wps:cNvSpPr txBox="1"/>
                      <wps:spPr>
                        <a:xfrm>
                          <a:off x="0" y="0"/>
                          <a:ext cx="476250" cy="266700"/>
                        </a:xfrm>
                        <a:prstGeom prst="rect">
                          <a:avLst/>
                        </a:prstGeom>
                        <a:solidFill>
                          <a:schemeClr val="lt1"/>
                        </a:solidFill>
                        <a:ln w="6350">
                          <a:noFill/>
                        </a:ln>
                      </wps:spPr>
                      <wps:txbx>
                        <w:txbxContent>
                          <w:p w14:paraId="2D1A944A" w14:textId="4EF1DBC9" w:rsidR="001753D3" w:rsidRPr="00FA13F2" w:rsidRDefault="001753D3" w:rsidP="00E2652F">
                            <w:r w:rsidRPr="00FA13F2">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7F6E6" id="Text Box 50" o:spid="_x0000_s1034" type="#_x0000_t202" style="position:absolute;margin-left:206.9pt;margin-top:4.5pt;width:37.5pt;height:21pt;z-index:-251592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" fillcolor="white [3201]" stroked="f" strokeweight=".5pt">
                <v:textbox>
                  <w:txbxContent>
                    <w:p w14:paraId="2D1A944A" w14:textId="4EF1DBC9" w:rsidR="001753D3" w:rsidRPr="00FA13F2" w:rsidRDefault="001753D3" w:rsidP="00E2652F">
                      <w:r w:rsidRPr="00FA13F2">
                        <w:t>2%</w:t>
                      </w:r>
                    </w:p>
                  </w:txbxContent>
                </v:textbox>
                <w10:wrap anchorx="margin"/>
              </v:shape>
            </w:pict>
          </mc:Fallback>
        </mc:AlternateContent>
      </w:r>
    </w:p>
    <w:p w14:paraId="4C6E9C45" w14:textId="7185450D" w:rsidR="00A72278" w:rsidRDefault="00A72278" w:rsidP="00A72278">
      <w:pPr>
        <w:tabs>
          <w:tab w:val="left" w:pos="1755"/>
        </w:tabs>
        <w:rPr>
          <w:lang w:val="en-US"/>
        </w:rPr>
      </w:pPr>
    </w:p>
    <w:p w14:paraId="72451305" w14:textId="7835568A" w:rsidR="00A72278" w:rsidRDefault="00A72278" w:rsidP="00A72278">
      <w:pPr>
        <w:tabs>
          <w:tab w:val="left" w:pos="1755"/>
        </w:tabs>
        <w:rPr>
          <w:lang w:val="en-US"/>
        </w:rPr>
      </w:pPr>
    </w:p>
    <w:p w14:paraId="5EC67171" w14:textId="2AE11193" w:rsidR="00A72278" w:rsidRDefault="00A72278" w:rsidP="00A72278">
      <w:pPr>
        <w:tabs>
          <w:tab w:val="left" w:pos="1755"/>
        </w:tabs>
        <w:rPr>
          <w:lang w:val="en-US"/>
        </w:rPr>
      </w:pPr>
    </w:p>
    <w:p w14:paraId="1A87C207" w14:textId="576ABCC0" w:rsidR="00A72278" w:rsidRDefault="001E1476" w:rsidP="00A72278">
      <w:pPr>
        <w:tabs>
          <w:tab w:val="left" w:pos="1755"/>
        </w:tabs>
        <w:rPr>
          <w:lang w:val="en-US"/>
        </w:rPr>
      </w:pPr>
      <w:r>
        <w:rPr>
          <w:noProof/>
          <w:lang w:val="en-US"/>
        </w:rPr>
        <mc:AlternateContent>
          <mc:Choice Requires="wps">
            <w:drawing>
              <wp:anchor distT="0" distB="0" distL="114300" distR="114300" simplePos="0" relativeHeight="251716608" behindDoc="0" locked="0" layoutInCell="1" allowOverlap="1" wp14:anchorId="2B977887" wp14:editId="23C4CECD">
                <wp:simplePos x="0" y="0"/>
                <wp:positionH relativeFrom="margin">
                  <wp:posOffset>2952750</wp:posOffset>
                </wp:positionH>
                <wp:positionV relativeFrom="paragraph">
                  <wp:posOffset>172085</wp:posOffset>
                </wp:positionV>
                <wp:extent cx="0" cy="1417320"/>
                <wp:effectExtent l="0" t="80010" r="15240" b="91440"/>
                <wp:wrapNone/>
                <wp:docPr id="45" name="Straight Arrow Connector 45"/>
                <wp:cNvGraphicFramePr/>
                <a:graphic xmlns:a="http://schemas.openxmlformats.org/drawingml/2006/main">
                  <a:graphicData uri="http://schemas.microsoft.com/office/word/2010/wordprocessingShape">
                    <wps:wsp>
                      <wps:cNvCnPr/>
                      <wps:spPr>
                        <a:xfrm rot="16200000">
                          <a:off x="0" y="0"/>
                          <a:ext cx="0" cy="1417320"/>
                        </a:xfrm>
                        <a:prstGeom prst="straightConnector1">
                          <a:avLst/>
                        </a:prstGeom>
                        <a:ln w="12700">
                          <a:solidFill>
                            <a:schemeClr val="tx1"/>
                          </a:solidFill>
                          <a:tailEnd type="stealt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506279" id="Straight Arrow Connector 45" o:spid="_x0000_s1026" type="#_x0000_t32" style="position:absolute;margin-left:232.5pt;margin-top:13.55pt;width:0;height:111.6pt;rotation:-90;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" strokecolor="black [3213]" strokeweight="1pt">
                <v:stroke endarrow="classic" joinstyle="miter"/>
                <w10:wrap anchorx="margin"/>
              </v:shape>
            </w:pict>
          </mc:Fallback>
        </mc:AlternateContent>
      </w:r>
    </w:p>
    <w:p w14:paraId="4AAD71D4" w14:textId="4DC9F28C" w:rsidR="00A72278" w:rsidRDefault="00A72278" w:rsidP="00A72278">
      <w:pPr>
        <w:tabs>
          <w:tab w:val="left" w:pos="1755"/>
        </w:tabs>
        <w:rPr>
          <w:lang w:val="en-US"/>
        </w:rPr>
      </w:pPr>
    </w:p>
    <w:p w14:paraId="15F09390" w14:textId="4CD99C0F" w:rsidR="00A72278" w:rsidRDefault="001E1476" w:rsidP="00A72278">
      <w:pPr>
        <w:tabs>
          <w:tab w:val="left" w:pos="1755"/>
        </w:tabs>
        <w:rPr>
          <w:lang w:val="en-US"/>
        </w:rPr>
      </w:pPr>
      <w:r>
        <w:rPr>
          <w:noProof/>
          <w:lang w:val="en-US"/>
        </w:rPr>
        <mc:AlternateContent>
          <mc:Choice Requires="wps">
            <w:drawing>
              <wp:anchor distT="0" distB="0" distL="114300" distR="114300" simplePos="0" relativeHeight="251699200" behindDoc="1" locked="0" layoutInCell="1" allowOverlap="1" wp14:anchorId="6F455652" wp14:editId="503E5654">
                <wp:simplePos x="0" y="0"/>
                <wp:positionH relativeFrom="margin">
                  <wp:posOffset>3695700</wp:posOffset>
                </wp:positionH>
                <wp:positionV relativeFrom="paragraph">
                  <wp:posOffset>124460</wp:posOffset>
                </wp:positionV>
                <wp:extent cx="2686050" cy="942975"/>
                <wp:effectExtent l="0" t="0" r="0" b="9525"/>
                <wp:wrapNone/>
                <wp:docPr id="18" name="Text Box 18"/>
                <wp:cNvGraphicFramePr/>
                <a:graphic xmlns:a="http://schemas.openxmlformats.org/drawingml/2006/main">
                  <a:graphicData uri="http://schemas.microsoft.com/office/word/2010/wordprocessingShape">
                    <wps:wsp>
                      <wps:cNvSpPr txBox="1"/>
                      <wps:spPr>
                        <a:xfrm>
                          <a:off x="0" y="0"/>
                          <a:ext cx="2686050" cy="942975"/>
                        </a:xfrm>
                        <a:prstGeom prst="rect">
                          <a:avLst/>
                        </a:prstGeom>
                        <a:solidFill>
                          <a:schemeClr val="lt1"/>
                        </a:solidFill>
                        <a:ln w="6350">
                          <a:noFill/>
                        </a:ln>
                      </wps:spPr>
                      <wps:txbx>
                        <w:txbxContent>
                          <w:p w14:paraId="592B8082" w14:textId="44D585BD" w:rsidR="001753D3" w:rsidRPr="00061901" w:rsidRDefault="001753D3" w:rsidP="009D4E2F">
                            <w:pPr>
                              <w:jc w:val="center"/>
                              <w:rPr>
                                <w:lang w:val="en-US"/>
                              </w:rPr>
                            </w:pPr>
                            <w:r w:rsidRPr="00061901">
                              <w:rPr>
                                <w:lang w:val="en-US"/>
                              </w:rPr>
                              <w:t>Exclusion:</w:t>
                            </w:r>
                            <w:r>
                              <w:rPr>
                                <w:lang w:val="en-US"/>
                              </w:rPr>
                              <w:t xml:space="preserve"> </w:t>
                            </w:r>
                            <w:r w:rsidRPr="00061901">
                              <w:rPr>
                                <w:lang w:val="en-US"/>
                              </w:rPr>
                              <w:t>extremely high cortisol concentrations</w:t>
                            </w:r>
                            <w:r>
                              <w:rPr>
                                <w:lang w:val="en-US"/>
                              </w:rPr>
                              <w:t xml:space="preserve"> (n=5), c</w:t>
                            </w:r>
                            <w:r w:rsidRPr="00061901">
                              <w:rPr>
                                <w:lang w:val="en-US"/>
                              </w:rPr>
                              <w:t>hildren with diabetes</w:t>
                            </w:r>
                            <w:r>
                              <w:rPr>
                                <w:lang w:val="en-US"/>
                              </w:rPr>
                              <w:t xml:space="preserve"> (n=3)</w:t>
                            </w:r>
                            <w:r w:rsidRPr="00061901">
                              <w:rPr>
                                <w:lang w:val="en-US"/>
                              </w:rPr>
                              <w:t xml:space="preserve">, </w:t>
                            </w:r>
                            <w:r>
                              <w:rPr>
                                <w:lang w:val="en-US"/>
                              </w:rPr>
                              <w:t xml:space="preserve">and </w:t>
                            </w:r>
                            <w:r w:rsidRPr="00061901">
                              <w:rPr>
                                <w:lang w:val="en-US"/>
                              </w:rPr>
                              <w:t>children who used corticosteroids on the day of the saliva collection</w:t>
                            </w:r>
                            <w:r>
                              <w:rPr>
                                <w:lang w:val="en-US"/>
                              </w:rPr>
                              <w:t xml:space="preserve"> (n=32)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455652" id="Text Box 18" o:spid="_x0000_s1035" type="#_x0000_t202" style="position:absolute;margin-left:291pt;margin-top:9.8pt;width:211.5pt;height:74.2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" fillcolor="white [3201]" stroked="f" strokeweight=".5pt">
                <v:textbox>
                  <w:txbxContent>
                    <w:p w14:paraId="592B8082" w14:textId="44D585BD" w:rsidR="001753D3" w:rsidRPr="00061901" w:rsidRDefault="001753D3" w:rsidP="009D4E2F">
                      <w:pPr>
                        <w:jc w:val="center"/>
                        <w:rPr>
                          <w:lang w:val="en-US"/>
                        </w:rPr>
                      </w:pPr>
                      <w:r w:rsidRPr="00061901">
                        <w:rPr>
                          <w:lang w:val="en-US"/>
                        </w:rPr>
                        <w:t>Exclusion:</w:t>
                      </w:r>
                      <w:r>
                        <w:rPr>
                          <w:lang w:val="en-US"/>
                        </w:rPr>
                        <w:t xml:space="preserve"> </w:t>
                      </w:r>
                      <w:r w:rsidRPr="00061901">
                        <w:rPr>
                          <w:lang w:val="en-US"/>
                        </w:rPr>
                        <w:t>extremely high cortisol concentrations</w:t>
                      </w:r>
                      <w:r>
                        <w:rPr>
                          <w:lang w:val="en-US"/>
                        </w:rPr>
                        <w:t xml:space="preserve"> (n=5), c</w:t>
                      </w:r>
                      <w:r w:rsidRPr="00061901">
                        <w:rPr>
                          <w:lang w:val="en-US"/>
                        </w:rPr>
                        <w:t>hildren with diabetes</w:t>
                      </w:r>
                      <w:r>
                        <w:rPr>
                          <w:lang w:val="en-US"/>
                        </w:rPr>
                        <w:t xml:space="preserve"> (n=3)</w:t>
                      </w:r>
                      <w:r w:rsidRPr="00061901">
                        <w:rPr>
                          <w:lang w:val="en-US"/>
                        </w:rPr>
                        <w:t xml:space="preserve">, </w:t>
                      </w:r>
                      <w:r>
                        <w:rPr>
                          <w:lang w:val="en-US"/>
                        </w:rPr>
                        <w:t xml:space="preserve">and </w:t>
                      </w:r>
                      <w:r w:rsidRPr="00061901">
                        <w:rPr>
                          <w:lang w:val="en-US"/>
                        </w:rPr>
                        <w:t>children who used corticosteroids on the day of the saliva collection</w:t>
                      </w:r>
                      <w:r>
                        <w:rPr>
                          <w:lang w:val="en-US"/>
                        </w:rPr>
                        <w:t xml:space="preserve"> (n=32)</w:t>
                      </w:r>
                    </w:p>
                  </w:txbxContent>
                </v:textbox>
                <w10:wrap anchorx="margin"/>
              </v:shape>
            </w:pict>
          </mc:Fallback>
        </mc:AlternateContent>
      </w:r>
      <w:r>
        <w:rPr>
          <w:noProof/>
          <w:lang w:val="en-US"/>
        </w:rPr>
        <mc:AlternateContent>
          <mc:Choice Requires="wps">
            <w:drawing>
              <wp:anchor distT="0" distB="0" distL="114300" distR="114300" simplePos="0" relativeHeight="251718656" behindDoc="0" locked="0" layoutInCell="1" allowOverlap="1" wp14:anchorId="799920B1" wp14:editId="0282B5C7">
                <wp:simplePos x="0" y="0"/>
                <wp:positionH relativeFrom="column">
                  <wp:posOffset>3676650</wp:posOffset>
                </wp:positionH>
                <wp:positionV relativeFrom="paragraph">
                  <wp:posOffset>95250</wp:posOffset>
                </wp:positionV>
                <wp:extent cx="2714625" cy="971550"/>
                <wp:effectExtent l="0" t="0" r="28575" b="19050"/>
                <wp:wrapNone/>
                <wp:docPr id="46" name="Rectangle 46"/>
                <wp:cNvGraphicFramePr/>
                <a:graphic xmlns:a="http://schemas.openxmlformats.org/drawingml/2006/main">
                  <a:graphicData uri="http://schemas.microsoft.com/office/word/2010/wordprocessingShape">
                    <wps:wsp>
                      <wps:cNvSpPr/>
                      <wps:spPr>
                        <a:xfrm>
                          <a:off x="0" y="0"/>
                          <a:ext cx="2714625" cy="9715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72536D" id="Rectangle 46" o:spid="_x0000_s1026" style="position:absolute;margin-left:289.5pt;margin-top:7.5pt;width:213.75pt;height:7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" filled="f" strokecolor="black [3213]" strokeweight="1pt"/>
            </w:pict>
          </mc:Fallback>
        </mc:AlternateContent>
      </w:r>
    </w:p>
    <w:p w14:paraId="12C6B3B6" w14:textId="074292C0" w:rsidR="00A72278" w:rsidRDefault="00E2652F" w:rsidP="00A72278">
      <w:pPr>
        <w:tabs>
          <w:tab w:val="left" w:pos="1755"/>
        </w:tabs>
        <w:rPr>
          <w:lang w:val="en-US"/>
        </w:rPr>
      </w:pPr>
      <w:r>
        <w:rPr>
          <w:noProof/>
          <w:lang w:val="en-US"/>
        </w:rPr>
        <mc:AlternateContent>
          <mc:Choice Requires="wps">
            <w:drawing>
              <wp:anchor distT="0" distB="0" distL="114300" distR="114300" simplePos="0" relativeHeight="251725824" behindDoc="1" locked="0" layoutInCell="1" allowOverlap="1" wp14:anchorId="4EA33DE1" wp14:editId="3A75D688">
                <wp:simplePos x="0" y="0"/>
                <wp:positionH relativeFrom="margin">
                  <wp:posOffset>2627630</wp:posOffset>
                </wp:positionH>
                <wp:positionV relativeFrom="paragraph">
                  <wp:posOffset>74930</wp:posOffset>
                </wp:positionV>
                <wp:extent cx="476250" cy="266700"/>
                <wp:effectExtent l="0" t="0" r="0" b="0"/>
                <wp:wrapNone/>
                <wp:docPr id="51" name="Text Box 51"/>
                <wp:cNvGraphicFramePr/>
                <a:graphic xmlns:a="http://schemas.openxmlformats.org/drawingml/2006/main">
                  <a:graphicData uri="http://schemas.microsoft.com/office/word/2010/wordprocessingShape">
                    <wps:wsp>
                      <wps:cNvSpPr txBox="1"/>
                      <wps:spPr>
                        <a:xfrm>
                          <a:off x="0" y="0"/>
                          <a:ext cx="476250" cy="266700"/>
                        </a:xfrm>
                        <a:prstGeom prst="rect">
                          <a:avLst/>
                        </a:prstGeom>
                        <a:solidFill>
                          <a:schemeClr val="lt1"/>
                        </a:solidFill>
                        <a:ln w="6350">
                          <a:noFill/>
                        </a:ln>
                      </wps:spPr>
                      <wps:txbx>
                        <w:txbxContent>
                          <w:p w14:paraId="6C887538" w14:textId="3DBF958C" w:rsidR="001753D3" w:rsidRPr="00701EEA" w:rsidRDefault="001753D3" w:rsidP="00E2652F">
                            <w:r w:rsidRPr="00701EEA">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33DE1" id="Text Box 51" o:spid="_x0000_s1036" type="#_x0000_t202" style="position:absolute;margin-left:206.9pt;margin-top:5.9pt;width:37.5pt;height:21pt;z-index:-251590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" fillcolor="white [3201]" stroked="f" strokeweight=".5pt">
                <v:textbox>
                  <w:txbxContent>
                    <w:p w14:paraId="6C887538" w14:textId="3DBF958C" w:rsidR="001753D3" w:rsidRPr="00701EEA" w:rsidRDefault="001753D3" w:rsidP="00E2652F">
                      <w:r w:rsidRPr="00701EEA">
                        <w:t>4%</w:t>
                      </w:r>
                    </w:p>
                  </w:txbxContent>
                </v:textbox>
                <w10:wrap anchorx="margin"/>
              </v:shape>
            </w:pict>
          </mc:Fallback>
        </mc:AlternateContent>
      </w:r>
    </w:p>
    <w:p w14:paraId="6466DD49" w14:textId="752AD537" w:rsidR="00A72278" w:rsidRDefault="00A72278" w:rsidP="00A72278">
      <w:pPr>
        <w:tabs>
          <w:tab w:val="left" w:pos="1755"/>
        </w:tabs>
        <w:rPr>
          <w:lang w:val="en-US"/>
        </w:rPr>
      </w:pPr>
    </w:p>
    <w:p w14:paraId="275657AD" w14:textId="59B784BC" w:rsidR="00A72278" w:rsidRDefault="00A72278" w:rsidP="00A72278">
      <w:pPr>
        <w:tabs>
          <w:tab w:val="left" w:pos="1755"/>
        </w:tabs>
        <w:rPr>
          <w:lang w:val="en-US"/>
        </w:rPr>
      </w:pPr>
    </w:p>
    <w:p w14:paraId="423C3EE8" w14:textId="5FBAF08A" w:rsidR="00A72278" w:rsidRDefault="00A72278" w:rsidP="00A72278">
      <w:pPr>
        <w:tabs>
          <w:tab w:val="left" w:pos="1755"/>
        </w:tabs>
        <w:rPr>
          <w:lang w:val="en-US"/>
        </w:rPr>
      </w:pPr>
    </w:p>
    <w:p w14:paraId="47272A7D" w14:textId="5DED2B01" w:rsidR="00A72278" w:rsidRDefault="00A72278" w:rsidP="00A72278">
      <w:pPr>
        <w:tabs>
          <w:tab w:val="left" w:pos="1755"/>
        </w:tabs>
        <w:rPr>
          <w:lang w:val="en-US"/>
        </w:rPr>
      </w:pPr>
    </w:p>
    <w:p w14:paraId="4494B6BB" w14:textId="2415C5A0" w:rsidR="00A72278" w:rsidRDefault="00A72278" w:rsidP="00A72278">
      <w:pPr>
        <w:tabs>
          <w:tab w:val="left" w:pos="1755"/>
        </w:tabs>
        <w:rPr>
          <w:lang w:val="en-US"/>
        </w:rPr>
      </w:pPr>
    </w:p>
    <w:p w14:paraId="776C6487" w14:textId="579AEEDE" w:rsidR="00A72278" w:rsidRDefault="0025561E" w:rsidP="00A72278">
      <w:pPr>
        <w:tabs>
          <w:tab w:val="left" w:pos="1755"/>
        </w:tabs>
        <w:rPr>
          <w:lang w:val="en-US"/>
        </w:rPr>
      </w:pPr>
      <w:r>
        <w:rPr>
          <w:noProof/>
          <w:lang w:val="en-US"/>
        </w:rPr>
        <mc:AlternateContent>
          <mc:Choice Requires="wps">
            <w:drawing>
              <wp:anchor distT="0" distB="0" distL="114300" distR="114300" simplePos="0" relativeHeight="251705344" behindDoc="0" locked="0" layoutInCell="1" allowOverlap="1" wp14:anchorId="25558534" wp14:editId="6DCA9C89">
                <wp:simplePos x="0" y="0"/>
                <wp:positionH relativeFrom="column">
                  <wp:posOffset>1323975</wp:posOffset>
                </wp:positionH>
                <wp:positionV relativeFrom="paragraph">
                  <wp:posOffset>105410</wp:posOffset>
                </wp:positionV>
                <wp:extent cx="1895475" cy="88582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1895475" cy="8858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3799E5" id="Rectangle 22" o:spid="_x0000_s1026" style="position:absolute;margin-left:104.25pt;margin-top:8.3pt;width:149.25pt;height:69.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" filled="f" strokecolor="black [3213]" strokeweight="1pt"/>
            </w:pict>
          </mc:Fallback>
        </mc:AlternateContent>
      </w:r>
    </w:p>
    <w:p w14:paraId="4C65E3C9" w14:textId="1748792F" w:rsidR="00A72278" w:rsidRDefault="008114FE" w:rsidP="00A72278">
      <w:pPr>
        <w:tabs>
          <w:tab w:val="left" w:pos="1755"/>
        </w:tabs>
        <w:rPr>
          <w:lang w:val="en-US"/>
        </w:rPr>
      </w:pPr>
      <w:r>
        <w:rPr>
          <w:noProof/>
          <w:lang w:val="en-US"/>
        </w:rPr>
        <mc:AlternateContent>
          <mc:Choice Requires="wps">
            <w:drawing>
              <wp:anchor distT="0" distB="0" distL="114300" distR="114300" simplePos="0" relativeHeight="251691008" behindDoc="1" locked="0" layoutInCell="1" allowOverlap="1" wp14:anchorId="2B221188" wp14:editId="50008BCA">
                <wp:simplePos x="0" y="0"/>
                <wp:positionH relativeFrom="column">
                  <wp:posOffset>1323975</wp:posOffset>
                </wp:positionH>
                <wp:positionV relativeFrom="paragraph">
                  <wp:posOffset>8255</wp:posOffset>
                </wp:positionV>
                <wp:extent cx="1933575" cy="647700"/>
                <wp:effectExtent l="0" t="0" r="9525" b="0"/>
                <wp:wrapNone/>
                <wp:docPr id="10" name="Text Box 10"/>
                <wp:cNvGraphicFramePr/>
                <a:graphic xmlns:a="http://schemas.openxmlformats.org/drawingml/2006/main">
                  <a:graphicData uri="http://schemas.microsoft.com/office/word/2010/wordprocessingShape">
                    <wps:wsp>
                      <wps:cNvSpPr txBox="1"/>
                      <wps:spPr>
                        <a:xfrm>
                          <a:off x="0" y="0"/>
                          <a:ext cx="1933575" cy="647700"/>
                        </a:xfrm>
                        <a:prstGeom prst="rect">
                          <a:avLst/>
                        </a:prstGeom>
                        <a:solidFill>
                          <a:schemeClr val="lt1"/>
                        </a:solidFill>
                        <a:ln w="6350">
                          <a:noFill/>
                        </a:ln>
                      </wps:spPr>
                      <wps:txbx>
                        <w:txbxContent>
                          <w:p w14:paraId="5027ADD9" w14:textId="49E6638C" w:rsidR="001753D3" w:rsidRPr="00A562C6" w:rsidRDefault="001753D3" w:rsidP="00A562C6">
                            <w:pPr>
                              <w:jc w:val="center"/>
                              <w:rPr>
                                <w:lang w:val="en-US"/>
                              </w:rPr>
                            </w:pPr>
                            <w:r w:rsidRPr="00A562C6">
                              <w:rPr>
                                <w:lang w:val="en-US"/>
                              </w:rPr>
                              <w:br/>
                            </w:r>
                            <w:r w:rsidRPr="004F4E89">
                              <w:rPr>
                                <w:lang w:val="en-US"/>
                              </w:rPr>
                              <w:t>1027</w:t>
                            </w:r>
                            <w:r w:rsidRPr="00A562C6">
                              <w:rPr>
                                <w:lang w:val="en-US"/>
                              </w:rPr>
                              <w:t xml:space="preserve"> </w:t>
                            </w:r>
                            <w:r>
                              <w:rPr>
                                <w:lang w:val="en-US"/>
                              </w:rPr>
                              <w:t>children included in present study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21188" id="Text Box 10" o:spid="_x0000_s1037" type="#_x0000_t202" style="position:absolute;margin-left:104.25pt;margin-top:.65pt;width:152.25pt;height:51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" fillcolor="white [3201]" stroked="f" strokeweight=".5pt">
                <v:textbox>
                  <w:txbxContent>
                    <w:p w14:paraId="5027ADD9" w14:textId="49E6638C" w:rsidR="001753D3" w:rsidRPr="00A562C6" w:rsidRDefault="001753D3" w:rsidP="00A562C6">
                      <w:pPr>
                        <w:jc w:val="center"/>
                        <w:rPr>
                          <w:lang w:val="en-US"/>
                        </w:rPr>
                      </w:pPr>
                      <w:r w:rsidRPr="00A562C6">
                        <w:rPr>
                          <w:lang w:val="en-US"/>
                        </w:rPr>
                        <w:br/>
                      </w:r>
                      <w:r w:rsidRPr="004F4E89">
                        <w:rPr>
                          <w:lang w:val="en-US"/>
                        </w:rPr>
                        <w:t>1027</w:t>
                      </w:r>
                      <w:r w:rsidRPr="00A562C6">
                        <w:rPr>
                          <w:lang w:val="en-US"/>
                        </w:rPr>
                        <w:t xml:space="preserve"> </w:t>
                      </w:r>
                      <w:r>
                        <w:rPr>
                          <w:lang w:val="en-US"/>
                        </w:rPr>
                        <w:t>children included in present study</w:t>
                      </w:r>
                    </w:p>
                  </w:txbxContent>
                </v:textbox>
              </v:shape>
            </w:pict>
          </mc:Fallback>
        </mc:AlternateContent>
      </w:r>
    </w:p>
    <w:p w14:paraId="6B128981" w14:textId="3F6EC355" w:rsidR="004F4E89" w:rsidRDefault="004F4E89" w:rsidP="00A72278">
      <w:pPr>
        <w:tabs>
          <w:tab w:val="left" w:pos="1755"/>
        </w:tabs>
        <w:rPr>
          <w:lang w:val="en-US"/>
        </w:rPr>
      </w:pPr>
    </w:p>
    <w:p w14:paraId="3174885D" w14:textId="43ACE351" w:rsidR="00D56443" w:rsidRDefault="00D56443" w:rsidP="00A72278">
      <w:pPr>
        <w:tabs>
          <w:tab w:val="left" w:pos="1755"/>
        </w:tabs>
        <w:rPr>
          <w:lang w:val="en-US"/>
        </w:rPr>
      </w:pPr>
    </w:p>
    <w:p w14:paraId="3E300BC0" w14:textId="77777777" w:rsidR="00D56443" w:rsidRDefault="00D56443" w:rsidP="00A72278">
      <w:pPr>
        <w:tabs>
          <w:tab w:val="left" w:pos="1755"/>
        </w:tabs>
        <w:rPr>
          <w:lang w:val="en-US"/>
        </w:rPr>
      </w:pPr>
    </w:p>
    <w:p w14:paraId="0F4E26E6" w14:textId="6E705D2E" w:rsidR="00327906" w:rsidRDefault="00327906" w:rsidP="00A72278">
      <w:pPr>
        <w:tabs>
          <w:tab w:val="left" w:pos="1755"/>
        </w:tabs>
        <w:rPr>
          <w:lang w:val="en-US"/>
        </w:rPr>
      </w:pPr>
    </w:p>
    <w:p w14:paraId="20307B3C" w14:textId="3D1A5B85" w:rsidR="0025561E" w:rsidRDefault="0025561E" w:rsidP="00A72278">
      <w:pPr>
        <w:tabs>
          <w:tab w:val="left" w:pos="1755"/>
        </w:tabs>
        <w:rPr>
          <w:lang w:val="en-US"/>
        </w:rPr>
      </w:pPr>
    </w:p>
    <w:p w14:paraId="40A6FF68" w14:textId="6A5F4A6E" w:rsidR="00FD1040" w:rsidRDefault="00A72278" w:rsidP="00A72278">
      <w:pPr>
        <w:tabs>
          <w:tab w:val="left" w:pos="1755"/>
        </w:tabs>
        <w:rPr>
          <w:lang w:val="en-US"/>
        </w:rPr>
        <w:sectPr w:rsidR="00FD1040" w:rsidSect="00266A05">
          <w:footerReference w:type="default" r:id="rId8"/>
          <w:pgSz w:w="11906" w:h="16838"/>
          <w:pgMar w:top="1440" w:right="1440" w:bottom="1440" w:left="1440" w:header="708" w:footer="708" w:gutter="0"/>
          <w:cols w:space="708"/>
          <w:docGrid w:linePitch="360"/>
        </w:sectPr>
      </w:pPr>
      <w:r>
        <w:rPr>
          <w:lang w:val="en-US"/>
        </w:rPr>
        <w:t>Figure S</w:t>
      </w:r>
      <w:r w:rsidR="00395994">
        <w:rPr>
          <w:lang w:val="en-US"/>
        </w:rPr>
        <w:t>2</w:t>
      </w:r>
      <w:r>
        <w:rPr>
          <w:lang w:val="en-US"/>
        </w:rPr>
        <w:t xml:space="preserve">. </w:t>
      </w:r>
      <w:r w:rsidR="00D83337">
        <w:rPr>
          <w:lang w:val="en-US"/>
        </w:rPr>
        <w:t>Flow diagram of study participants.</w:t>
      </w:r>
    </w:p>
    <w:p w14:paraId="001B4B08" w14:textId="2847DF2F" w:rsidR="002A5804" w:rsidRPr="009368A7" w:rsidRDefault="00BC367C" w:rsidP="002A5804">
      <w:pPr>
        <w:rPr>
          <w:sz w:val="20"/>
          <w:szCs w:val="20"/>
          <w:lang w:val="en-US"/>
        </w:rPr>
      </w:pPr>
      <w:r>
        <w:rPr>
          <w:noProof/>
          <w:sz w:val="20"/>
          <w:szCs w:val="20"/>
          <w:lang w:val="en-US"/>
        </w:rPr>
        <w:lastRenderedPageBreak/>
        <w:drawing>
          <wp:anchor distT="0" distB="0" distL="114300" distR="114300" simplePos="0" relativeHeight="251741184" behindDoc="0" locked="0" layoutInCell="1" allowOverlap="1" wp14:anchorId="08FDA95C" wp14:editId="53697E87">
            <wp:simplePos x="0" y="0"/>
            <wp:positionH relativeFrom="column">
              <wp:posOffset>-252095</wp:posOffset>
            </wp:positionH>
            <wp:positionV relativeFrom="paragraph">
              <wp:posOffset>-118745</wp:posOffset>
            </wp:positionV>
            <wp:extent cx="2545080" cy="1439545"/>
            <wp:effectExtent l="0" t="0" r="7620" b="8255"/>
            <wp:wrapNone/>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45080"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lang w:val="en-US"/>
        </w:rPr>
        <w:drawing>
          <wp:anchor distT="0" distB="0" distL="114300" distR="114300" simplePos="0" relativeHeight="251743232" behindDoc="0" locked="0" layoutInCell="1" allowOverlap="1" wp14:anchorId="5B3085FD" wp14:editId="43CDC1B3">
            <wp:simplePos x="0" y="0"/>
            <wp:positionH relativeFrom="column">
              <wp:posOffset>6796405</wp:posOffset>
            </wp:positionH>
            <wp:positionV relativeFrom="paragraph">
              <wp:posOffset>-118745</wp:posOffset>
            </wp:positionV>
            <wp:extent cx="2545200" cy="1440000"/>
            <wp:effectExtent l="0" t="0" r="7620" b="8255"/>
            <wp:wrapNone/>
            <wp:docPr id="42" name="Afbeelding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45200" cy="144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lang w:val="en-US"/>
        </w:rPr>
        <w:drawing>
          <wp:anchor distT="0" distB="0" distL="114300" distR="114300" simplePos="0" relativeHeight="251742208" behindDoc="0" locked="0" layoutInCell="1" allowOverlap="1" wp14:anchorId="5C8F9516" wp14:editId="1127ED78">
            <wp:simplePos x="0" y="0"/>
            <wp:positionH relativeFrom="column">
              <wp:posOffset>3348355</wp:posOffset>
            </wp:positionH>
            <wp:positionV relativeFrom="paragraph">
              <wp:posOffset>-121285</wp:posOffset>
            </wp:positionV>
            <wp:extent cx="2545200" cy="1440000"/>
            <wp:effectExtent l="0" t="0" r="7620" b="8255"/>
            <wp:wrapNone/>
            <wp:docPr id="26" name="Afbeelding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45200" cy="144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1A3472" w14:textId="44C84D21" w:rsidR="002A5804" w:rsidRPr="009368A7" w:rsidRDefault="002A5804" w:rsidP="002A5804">
      <w:pPr>
        <w:rPr>
          <w:sz w:val="20"/>
          <w:szCs w:val="20"/>
          <w:lang w:val="en-US"/>
        </w:rPr>
      </w:pPr>
    </w:p>
    <w:p w14:paraId="325AB848" w14:textId="77777777" w:rsidR="002A5804" w:rsidRPr="009368A7" w:rsidRDefault="002A5804" w:rsidP="002A5804">
      <w:pPr>
        <w:rPr>
          <w:sz w:val="20"/>
          <w:szCs w:val="20"/>
          <w:lang w:val="en-US"/>
        </w:rPr>
      </w:pPr>
    </w:p>
    <w:p w14:paraId="5D5C733A" w14:textId="77777777" w:rsidR="002A5804" w:rsidRPr="009368A7" w:rsidRDefault="002A5804" w:rsidP="002A5804">
      <w:pPr>
        <w:rPr>
          <w:sz w:val="20"/>
          <w:szCs w:val="20"/>
          <w:lang w:val="en-US"/>
        </w:rPr>
      </w:pPr>
    </w:p>
    <w:p w14:paraId="3EBD6671" w14:textId="77777777" w:rsidR="002A5804" w:rsidRPr="009368A7" w:rsidRDefault="002A5804" w:rsidP="002A5804">
      <w:pPr>
        <w:rPr>
          <w:sz w:val="20"/>
          <w:szCs w:val="20"/>
          <w:lang w:val="en-US"/>
        </w:rPr>
      </w:pPr>
    </w:p>
    <w:p w14:paraId="030FC5E3" w14:textId="2088D100" w:rsidR="002A5804" w:rsidRPr="009368A7" w:rsidRDefault="002A5804" w:rsidP="002A5804">
      <w:pPr>
        <w:rPr>
          <w:sz w:val="20"/>
          <w:szCs w:val="20"/>
          <w:lang w:val="en-US"/>
        </w:rPr>
      </w:pPr>
    </w:p>
    <w:p w14:paraId="0F2737DC" w14:textId="27BEBD6F" w:rsidR="002A5804" w:rsidRPr="009368A7" w:rsidRDefault="002A5804" w:rsidP="002A5804">
      <w:pPr>
        <w:rPr>
          <w:sz w:val="20"/>
          <w:szCs w:val="20"/>
          <w:lang w:val="en-US"/>
        </w:rPr>
      </w:pPr>
    </w:p>
    <w:p w14:paraId="6E96B4B5" w14:textId="5A6136D4" w:rsidR="002A5804" w:rsidRPr="009368A7" w:rsidRDefault="002A5804" w:rsidP="002A5804">
      <w:pPr>
        <w:rPr>
          <w:sz w:val="20"/>
          <w:szCs w:val="20"/>
          <w:lang w:val="en-US"/>
        </w:rPr>
      </w:pPr>
    </w:p>
    <w:p w14:paraId="269F8708" w14:textId="26B631AA" w:rsidR="002A5804" w:rsidRPr="009368A7" w:rsidRDefault="002A5804" w:rsidP="002A5804">
      <w:pPr>
        <w:rPr>
          <w:sz w:val="20"/>
          <w:szCs w:val="20"/>
          <w:lang w:val="en-US"/>
        </w:rPr>
      </w:pPr>
    </w:p>
    <w:p w14:paraId="510BFA5F" w14:textId="15FA54D4" w:rsidR="002A5804" w:rsidRPr="009368A7" w:rsidRDefault="00BC367C" w:rsidP="002A5804">
      <w:pPr>
        <w:rPr>
          <w:sz w:val="20"/>
          <w:szCs w:val="20"/>
          <w:lang w:val="en-US"/>
        </w:rPr>
      </w:pPr>
      <w:r w:rsidRPr="009368A7">
        <w:rPr>
          <w:sz w:val="20"/>
          <w:szCs w:val="20"/>
          <w:lang w:val="en-US"/>
        </w:rPr>
        <w:t xml:space="preserve">   </w:t>
      </w:r>
      <w:r>
        <w:rPr>
          <w:sz w:val="20"/>
          <w:szCs w:val="20"/>
          <w:lang w:val="en-US"/>
        </w:rPr>
        <w:t xml:space="preserve">  </w:t>
      </w:r>
      <w:r w:rsidRPr="009368A7">
        <w:rPr>
          <w:sz w:val="20"/>
          <w:szCs w:val="20"/>
          <w:lang w:val="en-US"/>
        </w:rPr>
        <w:t xml:space="preserve">     </w:t>
      </w:r>
      <w:r>
        <w:rPr>
          <w:sz w:val="20"/>
          <w:szCs w:val="20"/>
          <w:lang w:val="en-US"/>
        </w:rPr>
        <w:t xml:space="preserve">               </w:t>
      </w:r>
      <w:r w:rsidRPr="009368A7">
        <w:rPr>
          <w:sz w:val="20"/>
          <w:szCs w:val="20"/>
          <w:lang w:val="en-US"/>
        </w:rPr>
        <w:t>NDVI in 300m</w:t>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t xml:space="preserve">            </w:t>
      </w:r>
      <w:r w:rsidR="00BC23BC">
        <w:rPr>
          <w:sz w:val="20"/>
          <w:szCs w:val="20"/>
          <w:lang w:val="en-US"/>
        </w:rPr>
        <w:t xml:space="preserve">  </w:t>
      </w:r>
      <w:r>
        <w:rPr>
          <w:sz w:val="20"/>
          <w:szCs w:val="20"/>
          <w:lang w:val="en-US"/>
        </w:rPr>
        <w:t xml:space="preserve"> </w:t>
      </w:r>
      <w:r w:rsidRPr="009368A7">
        <w:rPr>
          <w:sz w:val="20"/>
          <w:szCs w:val="20"/>
          <w:lang w:val="en-US"/>
        </w:rPr>
        <w:t>Total green space in 300m</w:t>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sidRPr="009368A7">
        <w:rPr>
          <w:sz w:val="20"/>
          <w:szCs w:val="20"/>
          <w:lang w:val="en-US"/>
        </w:rPr>
        <w:t>Urban green in 300m</w:t>
      </w:r>
    </w:p>
    <w:p w14:paraId="5390FEC1" w14:textId="1ECE973E" w:rsidR="002A5804" w:rsidRPr="009368A7" w:rsidRDefault="00BC367C" w:rsidP="002A5804">
      <w:pPr>
        <w:ind w:left="708"/>
        <w:rPr>
          <w:sz w:val="20"/>
          <w:szCs w:val="20"/>
          <w:lang w:val="en-US"/>
        </w:rPr>
      </w:pPr>
      <w:r>
        <w:rPr>
          <w:noProof/>
          <w:sz w:val="20"/>
          <w:szCs w:val="20"/>
          <w:lang w:val="en-US"/>
        </w:rPr>
        <w:drawing>
          <wp:anchor distT="0" distB="0" distL="114300" distR="114300" simplePos="0" relativeHeight="251744256" behindDoc="0" locked="0" layoutInCell="1" allowOverlap="1" wp14:anchorId="27F44E32" wp14:editId="56A7CF25">
            <wp:simplePos x="0" y="0"/>
            <wp:positionH relativeFrom="column">
              <wp:posOffset>-255270</wp:posOffset>
            </wp:positionH>
            <wp:positionV relativeFrom="paragraph">
              <wp:posOffset>198120</wp:posOffset>
            </wp:positionV>
            <wp:extent cx="2545200" cy="1440000"/>
            <wp:effectExtent l="0" t="0" r="7620" b="8255"/>
            <wp:wrapNone/>
            <wp:docPr id="44" name="Afbeelding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45200" cy="14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A5804" w:rsidRPr="009368A7">
        <w:rPr>
          <w:sz w:val="20"/>
          <w:szCs w:val="20"/>
          <w:lang w:val="en-US"/>
        </w:rPr>
        <w:t xml:space="preserve">   </w:t>
      </w:r>
      <w:r>
        <w:rPr>
          <w:sz w:val="20"/>
          <w:szCs w:val="20"/>
          <w:lang w:val="en-US"/>
        </w:rPr>
        <w:t xml:space="preserve">  </w:t>
      </w:r>
      <w:r w:rsidR="002A5804" w:rsidRPr="009368A7">
        <w:rPr>
          <w:sz w:val="20"/>
          <w:szCs w:val="20"/>
          <w:lang w:val="en-US"/>
        </w:rPr>
        <w:t xml:space="preserve">     </w:t>
      </w:r>
      <w:r w:rsidR="002A5804" w:rsidRPr="009368A7">
        <w:rPr>
          <w:sz w:val="20"/>
          <w:szCs w:val="20"/>
          <w:lang w:val="en-US"/>
        </w:rPr>
        <w:tab/>
      </w:r>
      <w:r w:rsidR="002A5804" w:rsidRPr="009368A7">
        <w:rPr>
          <w:sz w:val="20"/>
          <w:szCs w:val="20"/>
          <w:lang w:val="en-US"/>
        </w:rPr>
        <w:tab/>
      </w:r>
      <w:r w:rsidR="002A5804" w:rsidRPr="009368A7">
        <w:rPr>
          <w:sz w:val="20"/>
          <w:szCs w:val="20"/>
          <w:lang w:val="en-US"/>
        </w:rPr>
        <w:tab/>
      </w:r>
      <w:r w:rsidR="002A5804" w:rsidRPr="009368A7">
        <w:rPr>
          <w:sz w:val="20"/>
          <w:szCs w:val="20"/>
          <w:lang w:val="en-US"/>
        </w:rPr>
        <w:tab/>
      </w:r>
      <w:r w:rsidR="002A5804" w:rsidRPr="009368A7">
        <w:rPr>
          <w:sz w:val="20"/>
          <w:szCs w:val="20"/>
          <w:lang w:val="en-US"/>
        </w:rPr>
        <w:tab/>
      </w:r>
      <w:r w:rsidR="002A5804" w:rsidRPr="009368A7">
        <w:rPr>
          <w:sz w:val="20"/>
          <w:szCs w:val="20"/>
          <w:lang w:val="en-US"/>
        </w:rPr>
        <w:tab/>
      </w:r>
      <w:r w:rsidR="002A5804" w:rsidRPr="009368A7">
        <w:rPr>
          <w:sz w:val="20"/>
          <w:szCs w:val="20"/>
          <w:lang w:val="en-US"/>
        </w:rPr>
        <w:tab/>
      </w:r>
      <w:r w:rsidR="00BC23BC">
        <w:rPr>
          <w:sz w:val="20"/>
          <w:szCs w:val="20"/>
          <w:lang w:val="en-US"/>
        </w:rPr>
        <w:t xml:space="preserve"> </w:t>
      </w:r>
      <w:r w:rsidR="002A5804" w:rsidRPr="009368A7">
        <w:rPr>
          <w:sz w:val="20"/>
          <w:szCs w:val="20"/>
          <w:lang w:val="en-US"/>
        </w:rPr>
        <w:tab/>
      </w:r>
      <w:r w:rsidR="002A5804" w:rsidRPr="009368A7">
        <w:rPr>
          <w:sz w:val="20"/>
          <w:szCs w:val="20"/>
          <w:lang w:val="en-US"/>
        </w:rPr>
        <w:tab/>
      </w:r>
      <w:r w:rsidR="002A5804" w:rsidRPr="009368A7">
        <w:rPr>
          <w:sz w:val="20"/>
          <w:szCs w:val="20"/>
          <w:lang w:val="en-US"/>
        </w:rPr>
        <w:tab/>
        <w:t xml:space="preserve">      </w:t>
      </w:r>
      <w:r w:rsidR="002A5804">
        <w:rPr>
          <w:sz w:val="20"/>
          <w:szCs w:val="20"/>
          <w:lang w:val="en-US"/>
        </w:rPr>
        <w:t xml:space="preserve">    </w:t>
      </w:r>
      <w:r w:rsidR="002A5804" w:rsidRPr="009368A7">
        <w:rPr>
          <w:sz w:val="20"/>
          <w:szCs w:val="20"/>
          <w:lang w:val="en-US"/>
        </w:rPr>
        <w:t xml:space="preserve"> </w:t>
      </w:r>
      <w:r w:rsidR="00A35B43">
        <w:rPr>
          <w:sz w:val="20"/>
          <w:szCs w:val="20"/>
          <w:lang w:val="en-US"/>
        </w:rPr>
        <w:t xml:space="preserve">   </w:t>
      </w:r>
      <w:r w:rsidR="002A5804" w:rsidRPr="009368A7">
        <w:rPr>
          <w:sz w:val="20"/>
          <w:szCs w:val="20"/>
          <w:lang w:val="en-US"/>
        </w:rPr>
        <w:t xml:space="preserve">  </w:t>
      </w:r>
    </w:p>
    <w:p w14:paraId="7C8A0FB2" w14:textId="7C4F81E3" w:rsidR="002A5804" w:rsidRPr="009368A7" w:rsidRDefault="001E4C27" w:rsidP="002A5804">
      <w:pPr>
        <w:rPr>
          <w:sz w:val="20"/>
          <w:szCs w:val="20"/>
          <w:lang w:val="en-US"/>
        </w:rPr>
      </w:pPr>
      <w:r>
        <w:rPr>
          <w:noProof/>
          <w:sz w:val="20"/>
          <w:szCs w:val="20"/>
          <w:lang w:val="en-US"/>
        </w:rPr>
        <w:drawing>
          <wp:anchor distT="0" distB="0" distL="114300" distR="114300" simplePos="0" relativeHeight="251748352" behindDoc="0" locked="0" layoutInCell="1" allowOverlap="1" wp14:anchorId="74DFC18D" wp14:editId="0CF0D5F5">
            <wp:simplePos x="0" y="0"/>
            <wp:positionH relativeFrom="column">
              <wp:posOffset>6796405</wp:posOffset>
            </wp:positionH>
            <wp:positionV relativeFrom="paragraph">
              <wp:posOffset>42545</wp:posOffset>
            </wp:positionV>
            <wp:extent cx="2545200" cy="1440000"/>
            <wp:effectExtent l="0" t="0" r="7620" b="8255"/>
            <wp:wrapNone/>
            <wp:docPr id="53" name="Afbeelding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referRelativeResize="0">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45200" cy="14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D75E1">
        <w:rPr>
          <w:noProof/>
          <w:sz w:val="20"/>
          <w:szCs w:val="20"/>
          <w:lang w:val="en-US"/>
        </w:rPr>
        <w:drawing>
          <wp:anchor distT="0" distB="0" distL="114300" distR="114300" simplePos="0" relativeHeight="251746304" behindDoc="0" locked="0" layoutInCell="1" allowOverlap="1" wp14:anchorId="2E25A092" wp14:editId="7EC2A996">
            <wp:simplePos x="0" y="0"/>
            <wp:positionH relativeFrom="column">
              <wp:posOffset>3348355</wp:posOffset>
            </wp:positionH>
            <wp:positionV relativeFrom="paragraph">
              <wp:posOffset>42545</wp:posOffset>
            </wp:positionV>
            <wp:extent cx="2545200" cy="1440000"/>
            <wp:effectExtent l="0" t="0" r="7620" b="8255"/>
            <wp:wrapNone/>
            <wp:docPr id="49" name="Afbeelding 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45200" cy="144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891AD8" w14:textId="7BD184B2" w:rsidR="002A5804" w:rsidRPr="009368A7" w:rsidRDefault="002A5804" w:rsidP="002A5804">
      <w:pPr>
        <w:rPr>
          <w:sz w:val="20"/>
          <w:szCs w:val="20"/>
          <w:lang w:val="en-US"/>
        </w:rPr>
      </w:pPr>
    </w:p>
    <w:p w14:paraId="41D7C1FC" w14:textId="1B089E44" w:rsidR="002A5804" w:rsidRPr="009368A7" w:rsidRDefault="002A5804" w:rsidP="002A5804">
      <w:pPr>
        <w:rPr>
          <w:sz w:val="20"/>
          <w:szCs w:val="20"/>
          <w:lang w:val="en-US"/>
        </w:rPr>
      </w:pPr>
    </w:p>
    <w:p w14:paraId="0D39C182" w14:textId="77777777" w:rsidR="002A5804" w:rsidRPr="009368A7" w:rsidRDefault="002A5804" w:rsidP="002A5804">
      <w:pPr>
        <w:rPr>
          <w:sz w:val="20"/>
          <w:szCs w:val="20"/>
          <w:lang w:val="en-US"/>
        </w:rPr>
      </w:pPr>
    </w:p>
    <w:p w14:paraId="7BC14D59" w14:textId="77777777" w:rsidR="002A5804" w:rsidRPr="009368A7" w:rsidRDefault="002A5804" w:rsidP="002A5804">
      <w:pPr>
        <w:rPr>
          <w:sz w:val="20"/>
          <w:szCs w:val="20"/>
          <w:lang w:val="en-US"/>
        </w:rPr>
      </w:pPr>
    </w:p>
    <w:p w14:paraId="41C14738" w14:textId="663156D3" w:rsidR="002A5804" w:rsidRPr="009368A7" w:rsidRDefault="002A5804" w:rsidP="002A5804">
      <w:pPr>
        <w:rPr>
          <w:sz w:val="20"/>
          <w:szCs w:val="20"/>
          <w:lang w:val="en-US"/>
        </w:rPr>
      </w:pPr>
    </w:p>
    <w:p w14:paraId="2ED5FACC" w14:textId="306ED450" w:rsidR="002A5804" w:rsidRPr="009368A7" w:rsidRDefault="002A5804" w:rsidP="002A5804">
      <w:pPr>
        <w:rPr>
          <w:sz w:val="20"/>
          <w:szCs w:val="20"/>
          <w:lang w:val="en-US"/>
        </w:rPr>
      </w:pPr>
    </w:p>
    <w:p w14:paraId="62033A93" w14:textId="58F503D4" w:rsidR="002A5804" w:rsidRPr="009368A7" w:rsidRDefault="002A5804" w:rsidP="002A5804">
      <w:pPr>
        <w:rPr>
          <w:sz w:val="20"/>
          <w:szCs w:val="20"/>
          <w:lang w:val="en-US"/>
        </w:rPr>
      </w:pPr>
    </w:p>
    <w:p w14:paraId="30EB0AC5" w14:textId="5788755E" w:rsidR="002A5804" w:rsidRPr="009368A7" w:rsidRDefault="002A5804" w:rsidP="002A5804">
      <w:pPr>
        <w:rPr>
          <w:sz w:val="20"/>
          <w:szCs w:val="20"/>
          <w:lang w:val="en-US"/>
        </w:rPr>
      </w:pPr>
    </w:p>
    <w:p w14:paraId="4408FA96" w14:textId="7BDBD7D6" w:rsidR="002A5804" w:rsidRPr="009368A7" w:rsidRDefault="002A5804" w:rsidP="002A5804">
      <w:pPr>
        <w:rPr>
          <w:sz w:val="20"/>
          <w:szCs w:val="20"/>
          <w:lang w:val="en-US"/>
        </w:rPr>
      </w:pPr>
    </w:p>
    <w:p w14:paraId="27823039" w14:textId="19781609" w:rsidR="002A5804" w:rsidRPr="009368A7" w:rsidRDefault="002A5804" w:rsidP="002A5804">
      <w:pPr>
        <w:ind w:firstLine="708"/>
        <w:rPr>
          <w:sz w:val="20"/>
          <w:szCs w:val="20"/>
          <w:lang w:val="en-US"/>
        </w:rPr>
      </w:pPr>
      <w:r w:rsidRPr="009368A7">
        <w:rPr>
          <w:sz w:val="20"/>
          <w:szCs w:val="20"/>
          <w:lang w:val="en-US"/>
        </w:rPr>
        <w:t xml:space="preserve">Agricultural green in 300m </w:t>
      </w:r>
      <w:r w:rsidRPr="009368A7">
        <w:rPr>
          <w:sz w:val="20"/>
          <w:szCs w:val="20"/>
          <w:lang w:val="en-US"/>
        </w:rPr>
        <w:tab/>
      </w:r>
      <w:r w:rsidRPr="009368A7">
        <w:rPr>
          <w:sz w:val="20"/>
          <w:szCs w:val="20"/>
          <w:lang w:val="en-US"/>
        </w:rPr>
        <w:tab/>
      </w:r>
      <w:r w:rsidRPr="009368A7">
        <w:rPr>
          <w:sz w:val="20"/>
          <w:szCs w:val="20"/>
          <w:lang w:val="en-US"/>
        </w:rPr>
        <w:tab/>
      </w:r>
      <w:r w:rsidRPr="009368A7">
        <w:rPr>
          <w:sz w:val="20"/>
          <w:szCs w:val="20"/>
          <w:lang w:val="en-US"/>
        </w:rPr>
        <w:tab/>
      </w:r>
      <w:r w:rsidRPr="009368A7">
        <w:rPr>
          <w:sz w:val="20"/>
          <w:szCs w:val="20"/>
          <w:lang w:val="en-US"/>
        </w:rPr>
        <w:tab/>
        <w:t xml:space="preserve">  </w:t>
      </w:r>
      <w:r w:rsidR="00A35B43">
        <w:rPr>
          <w:sz w:val="20"/>
          <w:szCs w:val="20"/>
          <w:lang w:val="en-US"/>
        </w:rPr>
        <w:t xml:space="preserve"> </w:t>
      </w:r>
      <w:r w:rsidRPr="009368A7">
        <w:rPr>
          <w:sz w:val="20"/>
          <w:szCs w:val="20"/>
          <w:lang w:val="en-US"/>
        </w:rPr>
        <w:t xml:space="preserve">  </w:t>
      </w:r>
      <w:r w:rsidR="00A35B43">
        <w:rPr>
          <w:sz w:val="20"/>
          <w:szCs w:val="20"/>
          <w:lang w:val="en-US"/>
        </w:rPr>
        <w:t xml:space="preserve">  </w:t>
      </w:r>
      <w:r w:rsidRPr="009368A7">
        <w:rPr>
          <w:sz w:val="20"/>
          <w:szCs w:val="20"/>
          <w:lang w:val="en-US"/>
        </w:rPr>
        <w:t xml:space="preserve"> NDVI in 3000m </w:t>
      </w:r>
      <w:r w:rsidRPr="009368A7">
        <w:rPr>
          <w:sz w:val="20"/>
          <w:szCs w:val="20"/>
          <w:lang w:val="en-US"/>
        </w:rPr>
        <w:tab/>
      </w:r>
      <w:r w:rsidRPr="009368A7">
        <w:rPr>
          <w:sz w:val="20"/>
          <w:szCs w:val="20"/>
          <w:lang w:val="en-US"/>
        </w:rPr>
        <w:tab/>
      </w:r>
      <w:r w:rsidRPr="009368A7">
        <w:rPr>
          <w:sz w:val="20"/>
          <w:szCs w:val="20"/>
          <w:lang w:val="en-US"/>
        </w:rPr>
        <w:tab/>
        <w:t xml:space="preserve">              </w:t>
      </w:r>
      <w:r w:rsidRPr="009368A7">
        <w:rPr>
          <w:sz w:val="20"/>
          <w:szCs w:val="20"/>
          <w:lang w:val="en-US"/>
        </w:rPr>
        <w:tab/>
      </w:r>
      <w:r w:rsidRPr="009368A7">
        <w:rPr>
          <w:sz w:val="20"/>
          <w:szCs w:val="20"/>
          <w:lang w:val="en-US"/>
        </w:rPr>
        <w:tab/>
        <w:t xml:space="preserve">  </w:t>
      </w:r>
      <w:r>
        <w:rPr>
          <w:sz w:val="20"/>
          <w:szCs w:val="20"/>
          <w:lang w:val="en-US"/>
        </w:rPr>
        <w:t xml:space="preserve"> </w:t>
      </w:r>
      <w:r w:rsidRPr="009368A7">
        <w:rPr>
          <w:sz w:val="20"/>
          <w:szCs w:val="20"/>
          <w:lang w:val="en-US"/>
        </w:rPr>
        <w:t xml:space="preserve">  </w:t>
      </w:r>
      <w:r w:rsidR="00A35B43">
        <w:rPr>
          <w:sz w:val="20"/>
          <w:szCs w:val="20"/>
          <w:lang w:val="en-US"/>
        </w:rPr>
        <w:t xml:space="preserve">    </w:t>
      </w:r>
      <w:r w:rsidRPr="009368A7">
        <w:rPr>
          <w:sz w:val="20"/>
          <w:szCs w:val="20"/>
          <w:lang w:val="en-US"/>
        </w:rPr>
        <w:t>Total green space in 3000m</w:t>
      </w:r>
      <w:r w:rsidRPr="009368A7">
        <w:rPr>
          <w:sz w:val="20"/>
          <w:szCs w:val="20"/>
          <w:lang w:val="en-US"/>
        </w:rPr>
        <w:tab/>
      </w:r>
    </w:p>
    <w:p w14:paraId="4880CB7B" w14:textId="04C45C04" w:rsidR="002A5804" w:rsidRPr="008649E9" w:rsidRDefault="007C4875" w:rsidP="002A5804">
      <w:pPr>
        <w:rPr>
          <w:sz w:val="20"/>
          <w:szCs w:val="20"/>
          <w:lang w:val="en-US"/>
        </w:rPr>
      </w:pPr>
      <w:r>
        <w:rPr>
          <w:noProof/>
          <w:sz w:val="20"/>
          <w:szCs w:val="20"/>
          <w:lang w:val="en-US"/>
        </w:rPr>
        <w:drawing>
          <wp:anchor distT="0" distB="0" distL="114300" distR="114300" simplePos="0" relativeHeight="251749376" behindDoc="0" locked="0" layoutInCell="1" allowOverlap="1" wp14:anchorId="4861766E" wp14:editId="02556D86">
            <wp:simplePos x="0" y="0"/>
            <wp:positionH relativeFrom="column">
              <wp:posOffset>6796405</wp:posOffset>
            </wp:positionH>
            <wp:positionV relativeFrom="paragraph">
              <wp:posOffset>87630</wp:posOffset>
            </wp:positionV>
            <wp:extent cx="2545200" cy="1440000"/>
            <wp:effectExtent l="0" t="0" r="7620" b="8255"/>
            <wp:wrapNone/>
            <wp:docPr id="54" name="Afbeelding 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preferRelativeResize="0">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45200" cy="14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E1E28">
        <w:rPr>
          <w:noProof/>
          <w:sz w:val="20"/>
          <w:szCs w:val="20"/>
          <w:lang w:val="en-US"/>
        </w:rPr>
        <w:drawing>
          <wp:anchor distT="0" distB="0" distL="114300" distR="114300" simplePos="0" relativeHeight="251745280" behindDoc="0" locked="0" layoutInCell="1" allowOverlap="1" wp14:anchorId="6E69267A" wp14:editId="3B0C42DA">
            <wp:simplePos x="0" y="0"/>
            <wp:positionH relativeFrom="column">
              <wp:posOffset>-252095</wp:posOffset>
            </wp:positionH>
            <wp:positionV relativeFrom="paragraph">
              <wp:posOffset>85725</wp:posOffset>
            </wp:positionV>
            <wp:extent cx="2545200" cy="1440000"/>
            <wp:effectExtent l="0" t="0" r="7620" b="8255"/>
            <wp:wrapNone/>
            <wp:docPr id="47" name="Afbeelding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45200" cy="14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E1E28">
        <w:rPr>
          <w:noProof/>
          <w:sz w:val="20"/>
          <w:szCs w:val="20"/>
          <w:lang w:val="en-US"/>
        </w:rPr>
        <w:drawing>
          <wp:anchor distT="0" distB="0" distL="114300" distR="114300" simplePos="0" relativeHeight="251747328" behindDoc="0" locked="0" layoutInCell="1" allowOverlap="1" wp14:anchorId="748F6471" wp14:editId="6552FB0F">
            <wp:simplePos x="0" y="0"/>
            <wp:positionH relativeFrom="column">
              <wp:posOffset>3348355</wp:posOffset>
            </wp:positionH>
            <wp:positionV relativeFrom="paragraph">
              <wp:posOffset>87630</wp:posOffset>
            </wp:positionV>
            <wp:extent cx="2545200" cy="1440000"/>
            <wp:effectExtent l="0" t="0" r="7620" b="8255"/>
            <wp:wrapNone/>
            <wp:docPr id="52" name="Afbeelding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referRelativeResize="0">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45200" cy="144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0B002F" w14:textId="77777777" w:rsidR="002A5804" w:rsidRPr="009368A7" w:rsidRDefault="002A5804" w:rsidP="002A5804">
      <w:pPr>
        <w:rPr>
          <w:sz w:val="20"/>
          <w:szCs w:val="20"/>
          <w:lang w:val="en-US"/>
        </w:rPr>
      </w:pPr>
    </w:p>
    <w:p w14:paraId="1112BE07" w14:textId="77777777" w:rsidR="002A5804" w:rsidRPr="009368A7" w:rsidRDefault="002A5804" w:rsidP="002A5804">
      <w:pPr>
        <w:rPr>
          <w:sz w:val="20"/>
          <w:szCs w:val="20"/>
          <w:lang w:val="en-US"/>
        </w:rPr>
      </w:pPr>
    </w:p>
    <w:p w14:paraId="1710D9CD" w14:textId="3BFD7027" w:rsidR="002A5804" w:rsidRPr="009368A7" w:rsidRDefault="002A5804" w:rsidP="002A5804">
      <w:pPr>
        <w:rPr>
          <w:sz w:val="20"/>
          <w:szCs w:val="20"/>
          <w:lang w:val="en-US"/>
        </w:rPr>
      </w:pPr>
    </w:p>
    <w:p w14:paraId="7C805D58" w14:textId="77777777" w:rsidR="002A5804" w:rsidRPr="009368A7" w:rsidRDefault="002A5804" w:rsidP="002A5804">
      <w:pPr>
        <w:rPr>
          <w:sz w:val="20"/>
          <w:szCs w:val="20"/>
          <w:lang w:val="en-US"/>
        </w:rPr>
      </w:pPr>
    </w:p>
    <w:p w14:paraId="6389EAEF" w14:textId="3325B825" w:rsidR="002A5804" w:rsidRPr="009368A7" w:rsidRDefault="002A5804" w:rsidP="002A5804">
      <w:pPr>
        <w:rPr>
          <w:sz w:val="20"/>
          <w:szCs w:val="20"/>
          <w:lang w:val="en-US"/>
        </w:rPr>
      </w:pPr>
    </w:p>
    <w:p w14:paraId="3D06B74E" w14:textId="77777777" w:rsidR="002A5804" w:rsidRPr="009368A7" w:rsidRDefault="002A5804" w:rsidP="002A5804">
      <w:pPr>
        <w:rPr>
          <w:sz w:val="20"/>
          <w:szCs w:val="20"/>
          <w:lang w:val="en-US"/>
        </w:rPr>
      </w:pPr>
    </w:p>
    <w:p w14:paraId="45B2F511" w14:textId="77777777" w:rsidR="002A5804" w:rsidRPr="009368A7" w:rsidRDefault="002A5804" w:rsidP="002A5804">
      <w:pPr>
        <w:rPr>
          <w:sz w:val="20"/>
          <w:szCs w:val="20"/>
          <w:lang w:val="en-US"/>
        </w:rPr>
      </w:pPr>
    </w:p>
    <w:p w14:paraId="7D705CD2" w14:textId="77777777" w:rsidR="002A5804" w:rsidRPr="009368A7" w:rsidRDefault="002A5804" w:rsidP="002A5804">
      <w:pPr>
        <w:rPr>
          <w:sz w:val="20"/>
          <w:szCs w:val="20"/>
          <w:lang w:val="en-US"/>
        </w:rPr>
      </w:pPr>
    </w:p>
    <w:p w14:paraId="5AA5E7B6" w14:textId="77777777" w:rsidR="002A5804" w:rsidRPr="009368A7" w:rsidRDefault="002A5804" w:rsidP="002A5804">
      <w:pPr>
        <w:ind w:firstLine="708"/>
        <w:rPr>
          <w:sz w:val="20"/>
          <w:szCs w:val="20"/>
          <w:lang w:val="en-US"/>
        </w:rPr>
      </w:pPr>
    </w:p>
    <w:p w14:paraId="29B72209" w14:textId="7405EB92" w:rsidR="002A5804" w:rsidRPr="009368A7" w:rsidRDefault="002A5804" w:rsidP="002A5804">
      <w:pPr>
        <w:ind w:firstLine="708"/>
        <w:rPr>
          <w:sz w:val="20"/>
          <w:szCs w:val="20"/>
          <w:lang w:val="en-US"/>
        </w:rPr>
      </w:pPr>
      <w:r w:rsidRPr="009368A7">
        <w:rPr>
          <w:sz w:val="20"/>
          <w:szCs w:val="20"/>
          <w:lang w:val="en-US"/>
        </w:rPr>
        <w:t>Urban green in 3000m</w:t>
      </w:r>
      <w:r w:rsidRPr="009368A7">
        <w:rPr>
          <w:sz w:val="20"/>
          <w:szCs w:val="20"/>
          <w:lang w:val="en-US"/>
        </w:rPr>
        <w:tab/>
      </w:r>
      <w:r w:rsidRPr="009368A7">
        <w:rPr>
          <w:sz w:val="20"/>
          <w:szCs w:val="20"/>
          <w:lang w:val="en-US"/>
        </w:rPr>
        <w:tab/>
      </w:r>
      <w:r w:rsidRPr="009368A7">
        <w:rPr>
          <w:sz w:val="20"/>
          <w:szCs w:val="20"/>
          <w:lang w:val="en-US"/>
        </w:rPr>
        <w:tab/>
      </w:r>
      <w:r w:rsidRPr="009368A7">
        <w:rPr>
          <w:sz w:val="20"/>
          <w:szCs w:val="20"/>
          <w:lang w:val="en-US"/>
        </w:rPr>
        <w:tab/>
      </w:r>
      <w:r>
        <w:rPr>
          <w:sz w:val="20"/>
          <w:szCs w:val="20"/>
          <w:lang w:val="en-US"/>
        </w:rPr>
        <w:tab/>
      </w:r>
      <w:r w:rsidRPr="009368A7">
        <w:rPr>
          <w:sz w:val="20"/>
          <w:szCs w:val="20"/>
          <w:lang w:val="en-US"/>
        </w:rPr>
        <w:tab/>
        <w:t>Agricultural green in 3000m</w:t>
      </w:r>
      <w:r w:rsidRPr="009368A7">
        <w:rPr>
          <w:sz w:val="20"/>
          <w:szCs w:val="20"/>
          <w:lang w:val="en-US"/>
        </w:rPr>
        <w:tab/>
      </w:r>
      <w:r w:rsidRPr="009368A7">
        <w:rPr>
          <w:sz w:val="20"/>
          <w:szCs w:val="20"/>
          <w:lang w:val="en-US"/>
        </w:rPr>
        <w:tab/>
      </w:r>
      <w:r w:rsidRPr="009368A7">
        <w:rPr>
          <w:sz w:val="20"/>
          <w:szCs w:val="20"/>
          <w:lang w:val="en-US"/>
        </w:rPr>
        <w:tab/>
      </w:r>
      <w:r w:rsidRPr="009368A7">
        <w:rPr>
          <w:sz w:val="20"/>
          <w:szCs w:val="20"/>
          <w:lang w:val="en-US"/>
        </w:rPr>
        <w:tab/>
        <w:t xml:space="preserve">         </w:t>
      </w:r>
      <w:r w:rsidR="00A35B43">
        <w:rPr>
          <w:sz w:val="20"/>
          <w:szCs w:val="20"/>
          <w:lang w:val="en-US"/>
        </w:rPr>
        <w:t xml:space="preserve">    </w:t>
      </w:r>
      <w:r w:rsidRPr="009368A7">
        <w:rPr>
          <w:sz w:val="20"/>
          <w:szCs w:val="20"/>
          <w:lang w:val="en-US"/>
        </w:rPr>
        <w:t>Natural green in 3000m</w:t>
      </w:r>
    </w:p>
    <w:p w14:paraId="71A182D7" w14:textId="77777777" w:rsidR="002A5804" w:rsidRPr="009368A7" w:rsidRDefault="002A5804" w:rsidP="002A5804">
      <w:pPr>
        <w:rPr>
          <w:b/>
          <w:sz w:val="20"/>
          <w:szCs w:val="20"/>
          <w:lang w:val="en-US"/>
        </w:rPr>
      </w:pPr>
    </w:p>
    <w:p w14:paraId="5C256E8F" w14:textId="69EB2F58" w:rsidR="002A5804" w:rsidRPr="008B09DB" w:rsidRDefault="002A5804" w:rsidP="002A5804">
      <w:pPr>
        <w:jc w:val="center"/>
        <w:rPr>
          <w:sz w:val="20"/>
          <w:szCs w:val="20"/>
          <w:lang w:val="en-US"/>
        </w:rPr>
      </w:pPr>
      <w:r w:rsidRPr="008B09DB">
        <w:rPr>
          <w:sz w:val="20"/>
          <w:szCs w:val="20"/>
          <w:lang w:val="en-US"/>
        </w:rPr>
        <w:t>Figure S</w:t>
      </w:r>
      <w:r w:rsidR="00395994" w:rsidRPr="008B09DB">
        <w:rPr>
          <w:sz w:val="20"/>
          <w:szCs w:val="20"/>
          <w:lang w:val="en-US"/>
        </w:rPr>
        <w:t>3</w:t>
      </w:r>
      <w:r w:rsidRPr="008B09DB">
        <w:rPr>
          <w:sz w:val="20"/>
          <w:szCs w:val="20"/>
          <w:lang w:val="en-US"/>
        </w:rPr>
        <w:t>.</w:t>
      </w:r>
      <w:r w:rsidRPr="008B09DB">
        <w:rPr>
          <w:b/>
          <w:sz w:val="20"/>
          <w:szCs w:val="20"/>
          <w:lang w:val="en-US"/>
        </w:rPr>
        <w:t xml:space="preserve"> </w:t>
      </w:r>
      <w:r w:rsidRPr="008B09DB">
        <w:rPr>
          <w:sz w:val="20"/>
          <w:szCs w:val="20"/>
          <w:lang w:val="en-US"/>
        </w:rPr>
        <w:t xml:space="preserve">Exposure-response curves for the associations of green space, air pollution and traffic noise with the diurnal cortisol </w:t>
      </w:r>
      <w:r w:rsidR="001E27E1" w:rsidRPr="008B09DB">
        <w:rPr>
          <w:sz w:val="20"/>
          <w:szCs w:val="20"/>
          <w:lang w:val="en-US"/>
        </w:rPr>
        <w:t>slope</w:t>
      </w:r>
      <w:r w:rsidRPr="008B09DB">
        <w:rPr>
          <w:sz w:val="20"/>
          <w:szCs w:val="20"/>
          <w:lang w:val="en-US"/>
        </w:rPr>
        <w:t xml:space="preserve"> at age 12 years. </w:t>
      </w:r>
      <w:r w:rsidR="002F5DF2" w:rsidRPr="008B09DB">
        <w:rPr>
          <w:sz w:val="20"/>
          <w:szCs w:val="20"/>
          <w:lang w:val="en-US"/>
        </w:rPr>
        <w:br/>
        <w:t xml:space="preserve">The x-axes </w:t>
      </w:r>
      <w:r w:rsidR="00371C89" w:rsidRPr="008B09DB">
        <w:rPr>
          <w:sz w:val="20"/>
          <w:szCs w:val="20"/>
          <w:lang w:val="en-US"/>
        </w:rPr>
        <w:t xml:space="preserve">show </w:t>
      </w:r>
      <w:r w:rsidR="002F5DF2" w:rsidRPr="008B09DB">
        <w:rPr>
          <w:sz w:val="20"/>
          <w:szCs w:val="20"/>
          <w:lang w:val="en-US"/>
        </w:rPr>
        <w:t>the number of observations for each value of the environmental exposure</w:t>
      </w:r>
      <w:r w:rsidR="008B09DB" w:rsidRPr="008B09DB">
        <w:rPr>
          <w:sz w:val="20"/>
          <w:szCs w:val="20"/>
          <w:lang w:val="en-US"/>
        </w:rPr>
        <w:t>s</w:t>
      </w:r>
      <w:r w:rsidR="002F5DF2" w:rsidRPr="008B09DB">
        <w:rPr>
          <w:sz w:val="20"/>
          <w:szCs w:val="20"/>
          <w:lang w:val="en-US"/>
        </w:rPr>
        <w:t xml:space="preserve">. </w:t>
      </w:r>
    </w:p>
    <w:p w14:paraId="230F58EA" w14:textId="7299F27C" w:rsidR="002A5804" w:rsidRPr="006878CA" w:rsidRDefault="00EB16E4" w:rsidP="002A5804">
      <w:pPr>
        <w:rPr>
          <w:rFonts w:cs="Arial"/>
          <w:sz w:val="20"/>
          <w:szCs w:val="20"/>
          <w:lang w:val="en-US"/>
        </w:rPr>
      </w:pPr>
      <w:r>
        <w:rPr>
          <w:noProof/>
          <w:sz w:val="20"/>
          <w:szCs w:val="20"/>
          <w:lang w:val="en-US"/>
        </w:rPr>
        <w:lastRenderedPageBreak/>
        <w:drawing>
          <wp:anchor distT="0" distB="0" distL="114300" distR="114300" simplePos="0" relativeHeight="251750400" behindDoc="0" locked="0" layoutInCell="1" allowOverlap="1" wp14:anchorId="5CC73FA3" wp14:editId="2FE4249C">
            <wp:simplePos x="0" y="0"/>
            <wp:positionH relativeFrom="column">
              <wp:posOffset>-156845</wp:posOffset>
            </wp:positionH>
            <wp:positionV relativeFrom="paragraph">
              <wp:posOffset>173990</wp:posOffset>
            </wp:positionV>
            <wp:extent cx="2545200" cy="1440000"/>
            <wp:effectExtent l="0" t="0" r="7620" b="8255"/>
            <wp:wrapNone/>
            <wp:docPr id="55" name="Afbeelding 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preferRelativeResize="0">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45200" cy="144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D2D13E" w14:textId="2FFED62D" w:rsidR="002A5804" w:rsidRPr="006878CA" w:rsidRDefault="00EA56AB" w:rsidP="002A5804">
      <w:pPr>
        <w:rPr>
          <w:sz w:val="20"/>
          <w:szCs w:val="20"/>
          <w:lang w:val="en-US"/>
        </w:rPr>
      </w:pPr>
      <w:r>
        <w:rPr>
          <w:noProof/>
          <w:sz w:val="20"/>
          <w:szCs w:val="20"/>
          <w:lang w:val="en-US"/>
        </w:rPr>
        <w:drawing>
          <wp:anchor distT="0" distB="0" distL="114300" distR="114300" simplePos="0" relativeHeight="251752448" behindDoc="0" locked="0" layoutInCell="1" allowOverlap="1" wp14:anchorId="761DED82" wp14:editId="3AB6DEFD">
            <wp:simplePos x="0" y="0"/>
            <wp:positionH relativeFrom="column">
              <wp:posOffset>6729730</wp:posOffset>
            </wp:positionH>
            <wp:positionV relativeFrom="paragraph">
              <wp:posOffset>21590</wp:posOffset>
            </wp:positionV>
            <wp:extent cx="2545200" cy="1440000"/>
            <wp:effectExtent l="0" t="0" r="7620" b="8255"/>
            <wp:wrapNone/>
            <wp:docPr id="57" name="Afbeelding 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preferRelativeResize="0">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45200" cy="14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F7999">
        <w:rPr>
          <w:noProof/>
          <w:sz w:val="20"/>
          <w:szCs w:val="20"/>
          <w:lang w:val="en-US"/>
        </w:rPr>
        <w:drawing>
          <wp:anchor distT="0" distB="0" distL="114300" distR="114300" simplePos="0" relativeHeight="251751424" behindDoc="0" locked="0" layoutInCell="1" allowOverlap="1" wp14:anchorId="223F42B9" wp14:editId="5E5D41EC">
            <wp:simplePos x="0" y="0"/>
            <wp:positionH relativeFrom="column">
              <wp:posOffset>3415030</wp:posOffset>
            </wp:positionH>
            <wp:positionV relativeFrom="paragraph">
              <wp:posOffset>21590</wp:posOffset>
            </wp:positionV>
            <wp:extent cx="2545200" cy="1440000"/>
            <wp:effectExtent l="0" t="0" r="7620" b="8255"/>
            <wp:wrapNone/>
            <wp:docPr id="56" name="Afbeelding 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45200" cy="144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B1EEE6" w14:textId="5158D772" w:rsidR="002A5804" w:rsidRPr="006878CA" w:rsidRDefault="002A5804" w:rsidP="002A5804">
      <w:pPr>
        <w:rPr>
          <w:sz w:val="20"/>
          <w:szCs w:val="20"/>
          <w:lang w:val="en-US"/>
        </w:rPr>
      </w:pPr>
    </w:p>
    <w:p w14:paraId="7D26A9F2" w14:textId="43AFC795" w:rsidR="002A5804" w:rsidRPr="006878CA" w:rsidRDefault="002A5804" w:rsidP="002A5804">
      <w:pPr>
        <w:rPr>
          <w:sz w:val="20"/>
          <w:szCs w:val="20"/>
          <w:lang w:val="en-US"/>
        </w:rPr>
      </w:pPr>
    </w:p>
    <w:p w14:paraId="4F529230" w14:textId="77777777" w:rsidR="002A5804" w:rsidRPr="006878CA" w:rsidRDefault="002A5804" w:rsidP="002A5804">
      <w:pPr>
        <w:rPr>
          <w:sz w:val="20"/>
          <w:szCs w:val="20"/>
          <w:lang w:val="en-US"/>
        </w:rPr>
      </w:pPr>
    </w:p>
    <w:p w14:paraId="2DBF1D38" w14:textId="77777777" w:rsidR="002A5804" w:rsidRPr="006878CA" w:rsidRDefault="002A5804" w:rsidP="002A5804">
      <w:pPr>
        <w:rPr>
          <w:sz w:val="20"/>
          <w:szCs w:val="20"/>
          <w:lang w:val="en-US"/>
        </w:rPr>
      </w:pPr>
    </w:p>
    <w:p w14:paraId="17D0C8C2" w14:textId="67589BAB" w:rsidR="002A5804" w:rsidRPr="006878CA" w:rsidRDefault="002A5804" w:rsidP="002A5804">
      <w:pPr>
        <w:rPr>
          <w:sz w:val="20"/>
          <w:szCs w:val="20"/>
          <w:lang w:val="en-US"/>
        </w:rPr>
      </w:pPr>
    </w:p>
    <w:p w14:paraId="3FB28508" w14:textId="0AFF527D" w:rsidR="002A5804" w:rsidRPr="006878CA" w:rsidRDefault="002A5804" w:rsidP="002A5804">
      <w:pPr>
        <w:rPr>
          <w:sz w:val="20"/>
          <w:szCs w:val="20"/>
          <w:lang w:val="en-US"/>
        </w:rPr>
      </w:pPr>
    </w:p>
    <w:p w14:paraId="3EA6537B" w14:textId="78F07B11" w:rsidR="002A5804" w:rsidRPr="006878CA" w:rsidRDefault="002A5804" w:rsidP="002A5804">
      <w:pPr>
        <w:rPr>
          <w:sz w:val="20"/>
          <w:szCs w:val="20"/>
          <w:lang w:val="en-US"/>
        </w:rPr>
      </w:pPr>
    </w:p>
    <w:p w14:paraId="0DDD6BC8" w14:textId="40BDB7A3" w:rsidR="002A5804" w:rsidRPr="006878CA" w:rsidRDefault="002A5804" w:rsidP="002A5804">
      <w:pPr>
        <w:rPr>
          <w:sz w:val="20"/>
          <w:szCs w:val="20"/>
          <w:lang w:val="en-US"/>
        </w:rPr>
      </w:pPr>
    </w:p>
    <w:p w14:paraId="027C7FD2" w14:textId="67B0B2C2" w:rsidR="002A5804" w:rsidRPr="006878CA" w:rsidRDefault="002A5804" w:rsidP="002A5804">
      <w:pPr>
        <w:rPr>
          <w:sz w:val="20"/>
          <w:szCs w:val="20"/>
          <w:lang w:val="en-US"/>
        </w:rPr>
      </w:pPr>
    </w:p>
    <w:p w14:paraId="7D405C8C" w14:textId="06BEB148" w:rsidR="002A5804" w:rsidRPr="006878CA" w:rsidRDefault="002A5804" w:rsidP="002A5804">
      <w:pPr>
        <w:ind w:left="708"/>
        <w:rPr>
          <w:sz w:val="20"/>
          <w:szCs w:val="20"/>
          <w:lang w:val="en-US"/>
        </w:rPr>
      </w:pPr>
      <w:r w:rsidRPr="006878CA">
        <w:rPr>
          <w:sz w:val="20"/>
          <w:szCs w:val="20"/>
          <w:lang w:val="en-US"/>
        </w:rPr>
        <w:t xml:space="preserve">       </w:t>
      </w:r>
      <w:r>
        <w:rPr>
          <w:sz w:val="20"/>
          <w:szCs w:val="20"/>
          <w:lang w:val="en-US"/>
        </w:rPr>
        <w:tab/>
      </w:r>
      <w:r w:rsidRPr="006878CA">
        <w:rPr>
          <w:sz w:val="20"/>
          <w:szCs w:val="20"/>
          <w:lang w:val="en-US"/>
        </w:rPr>
        <w:t xml:space="preserve">  </w:t>
      </w:r>
      <w:r w:rsidRPr="006878CA">
        <w:rPr>
          <w:sz w:val="20"/>
          <w:szCs w:val="20"/>
          <w:lang w:val="en-GB"/>
        </w:rPr>
        <w:t>NO</w:t>
      </w:r>
      <w:r w:rsidRPr="006878CA">
        <w:rPr>
          <w:sz w:val="20"/>
          <w:szCs w:val="20"/>
          <w:vertAlign w:val="subscript"/>
          <w:lang w:val="en-GB"/>
        </w:rPr>
        <w:t>2</w:t>
      </w:r>
      <w:r w:rsidRPr="006878CA">
        <w:rPr>
          <w:sz w:val="20"/>
          <w:szCs w:val="20"/>
          <w:lang w:val="en-US"/>
        </w:rPr>
        <w:tab/>
      </w:r>
      <w:r w:rsidRPr="006878CA">
        <w:rPr>
          <w:sz w:val="20"/>
          <w:szCs w:val="20"/>
          <w:lang w:val="en-US"/>
        </w:rPr>
        <w:tab/>
      </w:r>
      <w:r w:rsidRPr="006878CA">
        <w:rPr>
          <w:sz w:val="20"/>
          <w:szCs w:val="20"/>
          <w:lang w:val="en-US"/>
        </w:rPr>
        <w:tab/>
      </w:r>
      <w:r w:rsidRPr="006878CA">
        <w:rPr>
          <w:sz w:val="20"/>
          <w:szCs w:val="20"/>
          <w:lang w:val="en-US"/>
        </w:rPr>
        <w:tab/>
      </w:r>
      <w:r w:rsidRPr="006878CA">
        <w:rPr>
          <w:sz w:val="20"/>
          <w:szCs w:val="20"/>
          <w:lang w:val="en-US"/>
        </w:rPr>
        <w:tab/>
      </w:r>
      <w:r w:rsidRPr="006878CA">
        <w:rPr>
          <w:sz w:val="20"/>
          <w:szCs w:val="20"/>
          <w:lang w:val="en-US"/>
        </w:rPr>
        <w:tab/>
      </w:r>
      <w:r>
        <w:rPr>
          <w:sz w:val="20"/>
          <w:szCs w:val="20"/>
          <w:lang w:val="en-US"/>
        </w:rPr>
        <w:tab/>
      </w:r>
      <w:r w:rsidR="004D1DD9">
        <w:rPr>
          <w:sz w:val="20"/>
          <w:szCs w:val="20"/>
          <w:lang w:val="en-US"/>
        </w:rPr>
        <w:t xml:space="preserve">        </w:t>
      </w:r>
      <w:r w:rsidRPr="006878CA">
        <w:rPr>
          <w:sz w:val="20"/>
          <w:szCs w:val="20"/>
          <w:lang w:val="en-GB"/>
        </w:rPr>
        <w:t>PM</w:t>
      </w:r>
      <w:r w:rsidRPr="006878CA">
        <w:rPr>
          <w:sz w:val="20"/>
          <w:szCs w:val="20"/>
          <w:vertAlign w:val="subscript"/>
          <w:lang w:val="en-GB"/>
        </w:rPr>
        <w:t xml:space="preserve">2.5 </w:t>
      </w:r>
      <w:r w:rsidRPr="006878CA">
        <w:rPr>
          <w:sz w:val="20"/>
          <w:szCs w:val="20"/>
          <w:lang w:val="en-GB"/>
        </w:rPr>
        <w:t>absorbance</w:t>
      </w:r>
      <w:r w:rsidRPr="006878CA">
        <w:rPr>
          <w:sz w:val="20"/>
          <w:szCs w:val="20"/>
          <w:lang w:val="en-US"/>
        </w:rPr>
        <w:tab/>
      </w:r>
      <w:r w:rsidRPr="006878CA">
        <w:rPr>
          <w:sz w:val="20"/>
          <w:szCs w:val="20"/>
          <w:lang w:val="en-US"/>
        </w:rPr>
        <w:tab/>
      </w:r>
      <w:r w:rsidRPr="006878CA">
        <w:rPr>
          <w:sz w:val="20"/>
          <w:szCs w:val="20"/>
          <w:lang w:val="en-US"/>
        </w:rPr>
        <w:tab/>
      </w:r>
      <w:r w:rsidRPr="006878CA">
        <w:rPr>
          <w:sz w:val="20"/>
          <w:szCs w:val="20"/>
          <w:lang w:val="en-US"/>
        </w:rPr>
        <w:tab/>
        <w:t xml:space="preserve">        </w:t>
      </w:r>
      <w:r w:rsidRPr="006878CA">
        <w:rPr>
          <w:sz w:val="20"/>
          <w:szCs w:val="20"/>
          <w:lang w:val="en-US"/>
        </w:rPr>
        <w:tab/>
      </w:r>
      <w:r w:rsidR="004D1DD9">
        <w:rPr>
          <w:sz w:val="20"/>
          <w:szCs w:val="20"/>
          <w:lang w:val="en-US"/>
        </w:rPr>
        <w:t xml:space="preserve">  </w:t>
      </w:r>
      <w:r>
        <w:rPr>
          <w:sz w:val="20"/>
          <w:szCs w:val="20"/>
          <w:lang w:val="en-US"/>
        </w:rPr>
        <w:t xml:space="preserve">  </w:t>
      </w:r>
      <w:r w:rsidR="004D1DD9">
        <w:rPr>
          <w:sz w:val="20"/>
          <w:szCs w:val="20"/>
          <w:lang w:val="en-US"/>
        </w:rPr>
        <w:t xml:space="preserve">                   </w:t>
      </w:r>
      <w:r>
        <w:rPr>
          <w:sz w:val="20"/>
          <w:szCs w:val="20"/>
          <w:lang w:val="en-US"/>
        </w:rPr>
        <w:t xml:space="preserve"> </w:t>
      </w:r>
      <w:r w:rsidRPr="006878CA">
        <w:rPr>
          <w:sz w:val="20"/>
          <w:szCs w:val="20"/>
          <w:lang w:val="en-GB"/>
        </w:rPr>
        <w:t>PM</w:t>
      </w:r>
      <w:r w:rsidRPr="006878CA">
        <w:rPr>
          <w:sz w:val="20"/>
          <w:szCs w:val="20"/>
          <w:vertAlign w:val="subscript"/>
          <w:lang w:val="en-GB"/>
        </w:rPr>
        <w:t>10</w:t>
      </w:r>
    </w:p>
    <w:p w14:paraId="292B6F15" w14:textId="21AC576D" w:rsidR="002A5804" w:rsidRPr="006878CA" w:rsidRDefault="000A6399" w:rsidP="002A5804">
      <w:pPr>
        <w:rPr>
          <w:sz w:val="20"/>
          <w:szCs w:val="20"/>
          <w:lang w:val="en-US"/>
        </w:rPr>
      </w:pPr>
      <w:r>
        <w:rPr>
          <w:noProof/>
          <w:sz w:val="20"/>
          <w:szCs w:val="20"/>
          <w:lang w:val="en-US"/>
        </w:rPr>
        <w:drawing>
          <wp:anchor distT="0" distB="0" distL="114300" distR="114300" simplePos="0" relativeHeight="251756544" behindDoc="0" locked="0" layoutInCell="1" allowOverlap="1" wp14:anchorId="2013B0C8" wp14:editId="1C7A46CC">
            <wp:simplePos x="0" y="0"/>
            <wp:positionH relativeFrom="column">
              <wp:posOffset>6729730</wp:posOffset>
            </wp:positionH>
            <wp:positionV relativeFrom="paragraph">
              <wp:posOffset>78105</wp:posOffset>
            </wp:positionV>
            <wp:extent cx="2545200" cy="1440000"/>
            <wp:effectExtent l="0" t="0" r="7620" b="8255"/>
            <wp:wrapNone/>
            <wp:docPr id="61" name="Afbeelding 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preferRelativeResize="0">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45200" cy="14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443B3">
        <w:rPr>
          <w:noProof/>
          <w:sz w:val="20"/>
          <w:szCs w:val="20"/>
          <w:lang w:val="en-US"/>
        </w:rPr>
        <w:drawing>
          <wp:anchor distT="0" distB="0" distL="114300" distR="114300" simplePos="0" relativeHeight="251755520" behindDoc="0" locked="0" layoutInCell="1" allowOverlap="1" wp14:anchorId="4F3DA1A1" wp14:editId="7DB82542">
            <wp:simplePos x="0" y="0"/>
            <wp:positionH relativeFrom="column">
              <wp:posOffset>3415030</wp:posOffset>
            </wp:positionH>
            <wp:positionV relativeFrom="paragraph">
              <wp:posOffset>78105</wp:posOffset>
            </wp:positionV>
            <wp:extent cx="2545200" cy="1440000"/>
            <wp:effectExtent l="0" t="0" r="7620" b="8255"/>
            <wp:wrapNone/>
            <wp:docPr id="60" name="Afbeelding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preferRelativeResize="0">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45200" cy="14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551B9">
        <w:rPr>
          <w:noProof/>
          <w:sz w:val="20"/>
          <w:szCs w:val="20"/>
          <w:lang w:val="en-US"/>
        </w:rPr>
        <w:drawing>
          <wp:anchor distT="0" distB="0" distL="114300" distR="114300" simplePos="0" relativeHeight="251753472" behindDoc="0" locked="0" layoutInCell="1" allowOverlap="1" wp14:anchorId="3D7F73B6" wp14:editId="355E4CE1">
            <wp:simplePos x="0" y="0"/>
            <wp:positionH relativeFrom="column">
              <wp:posOffset>-156845</wp:posOffset>
            </wp:positionH>
            <wp:positionV relativeFrom="paragraph">
              <wp:posOffset>78105</wp:posOffset>
            </wp:positionV>
            <wp:extent cx="2545200" cy="1440000"/>
            <wp:effectExtent l="0" t="0" r="7620" b="8255"/>
            <wp:wrapNone/>
            <wp:docPr id="58" name="Afbeelding 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preferRelativeResize="0">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45200" cy="144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514BBA" w14:textId="723278F5" w:rsidR="002A5804" w:rsidRPr="006878CA" w:rsidRDefault="002A5804" w:rsidP="002A5804">
      <w:pPr>
        <w:rPr>
          <w:sz w:val="20"/>
          <w:szCs w:val="20"/>
          <w:lang w:val="en-US"/>
        </w:rPr>
      </w:pPr>
    </w:p>
    <w:p w14:paraId="03D2E2E9" w14:textId="77777777" w:rsidR="002A5804" w:rsidRPr="006878CA" w:rsidRDefault="002A5804" w:rsidP="002A5804">
      <w:pPr>
        <w:rPr>
          <w:sz w:val="20"/>
          <w:szCs w:val="20"/>
          <w:lang w:val="en-US"/>
        </w:rPr>
      </w:pPr>
    </w:p>
    <w:p w14:paraId="4C57AAEF" w14:textId="070990F1" w:rsidR="002A5804" w:rsidRPr="006878CA" w:rsidRDefault="002A5804" w:rsidP="002A5804">
      <w:pPr>
        <w:rPr>
          <w:sz w:val="20"/>
          <w:szCs w:val="20"/>
          <w:lang w:val="en-US"/>
        </w:rPr>
      </w:pPr>
    </w:p>
    <w:p w14:paraId="5A457CB0" w14:textId="3736BDF7" w:rsidR="002A5804" w:rsidRPr="006878CA" w:rsidRDefault="002A5804" w:rsidP="002A5804">
      <w:pPr>
        <w:rPr>
          <w:sz w:val="20"/>
          <w:szCs w:val="20"/>
          <w:lang w:val="en-US"/>
        </w:rPr>
      </w:pPr>
    </w:p>
    <w:p w14:paraId="36CD4FBE" w14:textId="1CDEE8E5" w:rsidR="002A5804" w:rsidRPr="006878CA" w:rsidRDefault="002A5804" w:rsidP="002A5804">
      <w:pPr>
        <w:rPr>
          <w:sz w:val="20"/>
          <w:szCs w:val="20"/>
          <w:lang w:val="en-US"/>
        </w:rPr>
      </w:pPr>
    </w:p>
    <w:p w14:paraId="7D7903C3" w14:textId="20DAB932" w:rsidR="002A5804" w:rsidRPr="006878CA" w:rsidRDefault="002A5804" w:rsidP="002A5804">
      <w:pPr>
        <w:rPr>
          <w:sz w:val="20"/>
          <w:szCs w:val="20"/>
          <w:lang w:val="en-US"/>
        </w:rPr>
      </w:pPr>
    </w:p>
    <w:p w14:paraId="26924494" w14:textId="4119A93D" w:rsidR="002A5804" w:rsidRPr="006878CA" w:rsidRDefault="002A5804" w:rsidP="002A5804">
      <w:pPr>
        <w:rPr>
          <w:sz w:val="20"/>
          <w:szCs w:val="20"/>
          <w:lang w:val="en-US"/>
        </w:rPr>
      </w:pPr>
    </w:p>
    <w:p w14:paraId="545DBB9B" w14:textId="428D89FC" w:rsidR="002A5804" w:rsidRPr="006878CA" w:rsidRDefault="002A5804" w:rsidP="002A5804">
      <w:pPr>
        <w:rPr>
          <w:sz w:val="20"/>
          <w:szCs w:val="20"/>
          <w:lang w:val="en-US"/>
        </w:rPr>
      </w:pPr>
    </w:p>
    <w:p w14:paraId="2AF2FAFB" w14:textId="583DBAC4" w:rsidR="002A5804" w:rsidRPr="006878CA" w:rsidRDefault="002A5804" w:rsidP="002A5804">
      <w:pPr>
        <w:rPr>
          <w:sz w:val="20"/>
          <w:szCs w:val="20"/>
          <w:lang w:val="en-US"/>
        </w:rPr>
      </w:pPr>
    </w:p>
    <w:p w14:paraId="46934893" w14:textId="2F81916E" w:rsidR="002A5804" w:rsidRPr="006878CA" w:rsidRDefault="002A5804" w:rsidP="002A5804">
      <w:pPr>
        <w:ind w:left="708" w:firstLine="708"/>
        <w:rPr>
          <w:sz w:val="20"/>
          <w:szCs w:val="20"/>
          <w:lang w:val="en-US"/>
        </w:rPr>
      </w:pPr>
      <w:r w:rsidRPr="006878CA">
        <w:rPr>
          <w:sz w:val="20"/>
          <w:szCs w:val="20"/>
          <w:lang w:val="en-GB"/>
        </w:rPr>
        <w:t>PM</w:t>
      </w:r>
      <w:r w:rsidRPr="006878CA">
        <w:rPr>
          <w:sz w:val="20"/>
          <w:szCs w:val="20"/>
          <w:vertAlign w:val="subscript"/>
          <w:lang w:val="en-GB"/>
        </w:rPr>
        <w:t>2.5</w:t>
      </w:r>
      <w:r w:rsidRPr="006878CA">
        <w:rPr>
          <w:sz w:val="20"/>
          <w:szCs w:val="20"/>
          <w:lang w:val="en-US"/>
        </w:rPr>
        <w:tab/>
      </w:r>
      <w:r w:rsidRPr="006878CA">
        <w:rPr>
          <w:sz w:val="20"/>
          <w:szCs w:val="20"/>
          <w:lang w:val="en-US"/>
        </w:rPr>
        <w:tab/>
      </w:r>
      <w:r w:rsidRPr="006878CA">
        <w:rPr>
          <w:sz w:val="20"/>
          <w:szCs w:val="20"/>
          <w:lang w:val="en-US"/>
        </w:rPr>
        <w:tab/>
      </w:r>
      <w:r w:rsidRPr="006878CA">
        <w:rPr>
          <w:sz w:val="20"/>
          <w:szCs w:val="20"/>
          <w:lang w:val="en-US"/>
        </w:rPr>
        <w:tab/>
      </w:r>
      <w:r w:rsidRPr="006878CA">
        <w:rPr>
          <w:sz w:val="20"/>
          <w:szCs w:val="20"/>
          <w:lang w:val="en-US"/>
        </w:rPr>
        <w:tab/>
        <w:t xml:space="preserve">  </w:t>
      </w:r>
      <w:r w:rsidRPr="006878CA">
        <w:rPr>
          <w:sz w:val="20"/>
          <w:szCs w:val="20"/>
          <w:lang w:val="en-US"/>
        </w:rPr>
        <w:tab/>
      </w:r>
      <w:r w:rsidRPr="006878CA">
        <w:rPr>
          <w:sz w:val="20"/>
          <w:szCs w:val="20"/>
          <w:lang w:val="en-US"/>
        </w:rPr>
        <w:tab/>
      </w:r>
      <w:r w:rsidRPr="006878CA">
        <w:rPr>
          <w:sz w:val="20"/>
          <w:szCs w:val="20"/>
          <w:lang w:val="en-US"/>
        </w:rPr>
        <w:tab/>
        <w:t xml:space="preserve">   </w:t>
      </w:r>
      <w:r w:rsidRPr="006878CA">
        <w:rPr>
          <w:sz w:val="20"/>
          <w:szCs w:val="20"/>
          <w:lang w:val="en"/>
        </w:rPr>
        <w:t>OP</w:t>
      </w:r>
      <w:r w:rsidRPr="006878CA">
        <w:rPr>
          <w:sz w:val="20"/>
          <w:szCs w:val="20"/>
          <w:vertAlign w:val="superscript"/>
          <w:lang w:val="en"/>
        </w:rPr>
        <w:t>ESR</w:t>
      </w:r>
      <w:r w:rsidRPr="006878CA">
        <w:rPr>
          <w:sz w:val="20"/>
          <w:szCs w:val="20"/>
          <w:lang w:val="en-US"/>
        </w:rPr>
        <w:tab/>
      </w:r>
      <w:r w:rsidRPr="006878CA">
        <w:rPr>
          <w:sz w:val="20"/>
          <w:szCs w:val="20"/>
          <w:lang w:val="en-US"/>
        </w:rPr>
        <w:tab/>
        <w:t xml:space="preserve">              </w:t>
      </w:r>
      <w:r w:rsidRPr="006878CA">
        <w:rPr>
          <w:sz w:val="20"/>
          <w:szCs w:val="20"/>
          <w:lang w:val="en-US"/>
        </w:rPr>
        <w:tab/>
      </w:r>
      <w:r w:rsidRPr="006878CA">
        <w:rPr>
          <w:sz w:val="20"/>
          <w:szCs w:val="20"/>
          <w:lang w:val="en-US"/>
        </w:rPr>
        <w:tab/>
        <w:t xml:space="preserve">  </w:t>
      </w:r>
      <w:r w:rsidRPr="006878CA">
        <w:rPr>
          <w:sz w:val="20"/>
          <w:szCs w:val="20"/>
          <w:lang w:val="en-US"/>
        </w:rPr>
        <w:tab/>
      </w:r>
      <w:r w:rsidRPr="006878CA">
        <w:rPr>
          <w:sz w:val="20"/>
          <w:szCs w:val="20"/>
          <w:lang w:val="en-US"/>
        </w:rPr>
        <w:tab/>
      </w:r>
      <w:r w:rsidRPr="006878CA">
        <w:rPr>
          <w:sz w:val="20"/>
          <w:szCs w:val="20"/>
          <w:lang w:val="en-US"/>
        </w:rPr>
        <w:tab/>
        <w:t xml:space="preserve"> </w:t>
      </w:r>
      <w:r>
        <w:rPr>
          <w:sz w:val="20"/>
          <w:szCs w:val="20"/>
          <w:lang w:val="en-US"/>
        </w:rPr>
        <w:t xml:space="preserve">     </w:t>
      </w:r>
      <w:r w:rsidRPr="006878CA">
        <w:rPr>
          <w:sz w:val="20"/>
          <w:szCs w:val="20"/>
          <w:lang w:val="en-US"/>
        </w:rPr>
        <w:t xml:space="preserve"> OP</w:t>
      </w:r>
      <w:r w:rsidRPr="006878CA">
        <w:rPr>
          <w:sz w:val="20"/>
          <w:szCs w:val="20"/>
          <w:vertAlign w:val="superscript"/>
          <w:lang w:val="en-US"/>
        </w:rPr>
        <w:t>DTT</w:t>
      </w:r>
    </w:p>
    <w:p w14:paraId="1B53FDA1" w14:textId="1246B215" w:rsidR="002A5804" w:rsidRPr="006878CA" w:rsidRDefault="00B04372" w:rsidP="002A5804">
      <w:pPr>
        <w:rPr>
          <w:sz w:val="20"/>
          <w:szCs w:val="20"/>
          <w:lang w:val="en-US"/>
        </w:rPr>
      </w:pPr>
      <w:r>
        <w:rPr>
          <w:noProof/>
          <w:sz w:val="20"/>
          <w:szCs w:val="20"/>
          <w:lang w:val="en-US"/>
        </w:rPr>
        <w:drawing>
          <wp:anchor distT="0" distB="0" distL="114300" distR="114300" simplePos="0" relativeHeight="251757568" behindDoc="0" locked="0" layoutInCell="1" allowOverlap="1" wp14:anchorId="0AAE100D" wp14:editId="6FB1CDAB">
            <wp:simplePos x="0" y="0"/>
            <wp:positionH relativeFrom="column">
              <wp:posOffset>3415030</wp:posOffset>
            </wp:positionH>
            <wp:positionV relativeFrom="paragraph">
              <wp:posOffset>97155</wp:posOffset>
            </wp:positionV>
            <wp:extent cx="2545200" cy="1440000"/>
            <wp:effectExtent l="0" t="0" r="7620" b="8255"/>
            <wp:wrapNone/>
            <wp:docPr id="62" name="Afbeelding 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preferRelativeResize="0">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545200" cy="14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3707C">
        <w:rPr>
          <w:noProof/>
          <w:sz w:val="20"/>
          <w:szCs w:val="20"/>
          <w:lang w:val="en-US"/>
        </w:rPr>
        <w:drawing>
          <wp:anchor distT="0" distB="0" distL="114300" distR="114300" simplePos="0" relativeHeight="251754496" behindDoc="0" locked="0" layoutInCell="1" allowOverlap="1" wp14:anchorId="70326023" wp14:editId="100D7798">
            <wp:simplePos x="0" y="0"/>
            <wp:positionH relativeFrom="column">
              <wp:posOffset>-156845</wp:posOffset>
            </wp:positionH>
            <wp:positionV relativeFrom="paragraph">
              <wp:posOffset>92710</wp:posOffset>
            </wp:positionV>
            <wp:extent cx="2545200" cy="1440000"/>
            <wp:effectExtent l="0" t="0" r="7620" b="8255"/>
            <wp:wrapNone/>
            <wp:docPr id="59" name="Afbeelding 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preferRelativeResize="0">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45200" cy="144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35D53F" w14:textId="72E53844" w:rsidR="002A5804" w:rsidRPr="006878CA" w:rsidRDefault="002A5804" w:rsidP="002A5804">
      <w:pPr>
        <w:rPr>
          <w:sz w:val="20"/>
          <w:szCs w:val="20"/>
          <w:lang w:val="en-US"/>
        </w:rPr>
      </w:pPr>
    </w:p>
    <w:p w14:paraId="2C427781" w14:textId="77777777" w:rsidR="002A5804" w:rsidRPr="006878CA" w:rsidRDefault="002A5804" w:rsidP="002A5804">
      <w:pPr>
        <w:rPr>
          <w:sz w:val="20"/>
          <w:szCs w:val="20"/>
          <w:lang w:val="en-US"/>
        </w:rPr>
      </w:pPr>
    </w:p>
    <w:p w14:paraId="0CEF4A63" w14:textId="77777777" w:rsidR="002A5804" w:rsidRPr="006878CA" w:rsidRDefault="002A5804" w:rsidP="002A5804">
      <w:pPr>
        <w:rPr>
          <w:sz w:val="20"/>
          <w:szCs w:val="20"/>
          <w:lang w:val="en-US"/>
        </w:rPr>
      </w:pPr>
    </w:p>
    <w:p w14:paraId="53057482" w14:textId="7AAB2210" w:rsidR="002A5804" w:rsidRPr="006878CA" w:rsidRDefault="002A5804" w:rsidP="002A5804">
      <w:pPr>
        <w:rPr>
          <w:sz w:val="20"/>
          <w:szCs w:val="20"/>
          <w:lang w:val="en-US"/>
        </w:rPr>
      </w:pPr>
    </w:p>
    <w:p w14:paraId="13537014" w14:textId="77777777" w:rsidR="002A5804" w:rsidRPr="006878CA" w:rsidRDefault="002A5804" w:rsidP="002A5804">
      <w:pPr>
        <w:rPr>
          <w:sz w:val="20"/>
          <w:szCs w:val="20"/>
          <w:lang w:val="en-US"/>
        </w:rPr>
      </w:pPr>
    </w:p>
    <w:p w14:paraId="02FF625F" w14:textId="77777777" w:rsidR="002A5804" w:rsidRPr="006878CA" w:rsidRDefault="002A5804" w:rsidP="002A5804">
      <w:pPr>
        <w:rPr>
          <w:sz w:val="20"/>
          <w:szCs w:val="20"/>
          <w:lang w:val="en-US"/>
        </w:rPr>
      </w:pPr>
    </w:p>
    <w:p w14:paraId="1A6D8558" w14:textId="77777777" w:rsidR="002A5804" w:rsidRPr="006878CA" w:rsidRDefault="002A5804" w:rsidP="002A5804">
      <w:pPr>
        <w:rPr>
          <w:sz w:val="20"/>
          <w:szCs w:val="20"/>
          <w:lang w:val="en-US"/>
        </w:rPr>
      </w:pPr>
    </w:p>
    <w:p w14:paraId="76A14899" w14:textId="77777777" w:rsidR="002A5804" w:rsidRPr="006878CA" w:rsidRDefault="002A5804" w:rsidP="002A5804">
      <w:pPr>
        <w:rPr>
          <w:sz w:val="20"/>
          <w:szCs w:val="20"/>
          <w:lang w:val="en-US"/>
        </w:rPr>
      </w:pPr>
    </w:p>
    <w:p w14:paraId="246B1F4D" w14:textId="77777777" w:rsidR="002A5804" w:rsidRPr="006878CA" w:rsidRDefault="002A5804" w:rsidP="002A5804">
      <w:pPr>
        <w:ind w:firstLine="708"/>
        <w:rPr>
          <w:sz w:val="20"/>
          <w:szCs w:val="20"/>
          <w:lang w:val="en-US"/>
        </w:rPr>
      </w:pPr>
    </w:p>
    <w:p w14:paraId="3C9CA16B" w14:textId="5699A518" w:rsidR="002A5804" w:rsidRPr="006878CA" w:rsidRDefault="002A5804" w:rsidP="002A5804">
      <w:pPr>
        <w:ind w:left="708"/>
        <w:rPr>
          <w:sz w:val="20"/>
          <w:szCs w:val="20"/>
          <w:lang w:val="en-US"/>
        </w:rPr>
      </w:pPr>
      <w:r>
        <w:rPr>
          <w:sz w:val="20"/>
          <w:szCs w:val="20"/>
          <w:lang w:val="en-GB"/>
        </w:rPr>
        <w:t xml:space="preserve">      </w:t>
      </w:r>
      <w:r w:rsidRPr="006878CA">
        <w:rPr>
          <w:sz w:val="20"/>
          <w:szCs w:val="20"/>
          <w:lang w:val="en-GB"/>
        </w:rPr>
        <w:t>Road traffic noise</w:t>
      </w:r>
      <w:r w:rsidRPr="006878CA">
        <w:rPr>
          <w:sz w:val="20"/>
          <w:szCs w:val="20"/>
          <w:lang w:val="en-US"/>
        </w:rPr>
        <w:tab/>
      </w:r>
      <w:r w:rsidRPr="006878CA">
        <w:rPr>
          <w:sz w:val="20"/>
          <w:szCs w:val="20"/>
          <w:lang w:val="en-US"/>
        </w:rPr>
        <w:tab/>
      </w:r>
      <w:r w:rsidRPr="006878CA">
        <w:rPr>
          <w:sz w:val="20"/>
          <w:szCs w:val="20"/>
          <w:lang w:val="en-US"/>
        </w:rPr>
        <w:tab/>
      </w:r>
      <w:r w:rsidRPr="006878CA">
        <w:rPr>
          <w:sz w:val="20"/>
          <w:szCs w:val="20"/>
          <w:lang w:val="en-US"/>
        </w:rPr>
        <w:tab/>
      </w:r>
      <w:r w:rsidRPr="006878CA">
        <w:rPr>
          <w:sz w:val="20"/>
          <w:szCs w:val="20"/>
          <w:lang w:val="en-US"/>
        </w:rPr>
        <w:tab/>
      </w:r>
      <w:r>
        <w:rPr>
          <w:sz w:val="20"/>
          <w:szCs w:val="20"/>
          <w:lang w:val="en-US"/>
        </w:rPr>
        <w:tab/>
        <w:t xml:space="preserve">  </w:t>
      </w:r>
      <w:r w:rsidR="004D1DD9">
        <w:rPr>
          <w:sz w:val="20"/>
          <w:szCs w:val="20"/>
          <w:lang w:val="en-US"/>
        </w:rPr>
        <w:t xml:space="preserve">    </w:t>
      </w:r>
      <w:r>
        <w:rPr>
          <w:sz w:val="20"/>
          <w:szCs w:val="20"/>
          <w:lang w:val="en-US"/>
        </w:rPr>
        <w:t xml:space="preserve">    </w:t>
      </w:r>
      <w:r w:rsidRPr="006878CA">
        <w:rPr>
          <w:sz w:val="20"/>
          <w:szCs w:val="20"/>
          <w:lang w:val="en-GB"/>
        </w:rPr>
        <w:t>Railway noise</w:t>
      </w:r>
      <w:r w:rsidRPr="006878CA">
        <w:rPr>
          <w:sz w:val="20"/>
          <w:szCs w:val="20"/>
          <w:lang w:val="en-US"/>
        </w:rPr>
        <w:tab/>
      </w:r>
      <w:r w:rsidRPr="006878CA">
        <w:rPr>
          <w:sz w:val="20"/>
          <w:szCs w:val="20"/>
          <w:lang w:val="en-US"/>
        </w:rPr>
        <w:tab/>
      </w:r>
      <w:r w:rsidRPr="006878CA">
        <w:rPr>
          <w:sz w:val="20"/>
          <w:szCs w:val="20"/>
          <w:lang w:val="en-US"/>
        </w:rPr>
        <w:tab/>
      </w:r>
      <w:r w:rsidRPr="006878CA">
        <w:rPr>
          <w:sz w:val="20"/>
          <w:szCs w:val="20"/>
          <w:lang w:val="en-US"/>
        </w:rPr>
        <w:tab/>
        <w:t xml:space="preserve">         </w:t>
      </w:r>
    </w:p>
    <w:p w14:paraId="5FE9548B" w14:textId="77777777" w:rsidR="002A5804" w:rsidRPr="006878CA" w:rsidRDefault="002A5804" w:rsidP="002A5804">
      <w:pPr>
        <w:rPr>
          <w:b/>
          <w:sz w:val="20"/>
          <w:szCs w:val="20"/>
          <w:lang w:val="en-US"/>
        </w:rPr>
      </w:pPr>
    </w:p>
    <w:p w14:paraId="155D4E10" w14:textId="239029A0" w:rsidR="002A5804" w:rsidRDefault="002A5804" w:rsidP="002A5804">
      <w:pPr>
        <w:jc w:val="center"/>
        <w:rPr>
          <w:sz w:val="20"/>
          <w:szCs w:val="20"/>
          <w:lang w:val="en-US"/>
        </w:rPr>
      </w:pPr>
      <w:r w:rsidRPr="008905F9">
        <w:rPr>
          <w:sz w:val="20"/>
          <w:szCs w:val="20"/>
          <w:lang w:val="en-US"/>
        </w:rPr>
        <w:t>Figure S</w:t>
      </w:r>
      <w:r w:rsidR="00395994">
        <w:rPr>
          <w:sz w:val="20"/>
          <w:szCs w:val="20"/>
          <w:lang w:val="en-US"/>
        </w:rPr>
        <w:t>3</w:t>
      </w:r>
      <w:r w:rsidRPr="008905F9">
        <w:rPr>
          <w:sz w:val="20"/>
          <w:szCs w:val="20"/>
          <w:lang w:val="en-US"/>
        </w:rPr>
        <w:t xml:space="preserve"> (</w:t>
      </w:r>
      <w:r>
        <w:rPr>
          <w:sz w:val="20"/>
          <w:szCs w:val="20"/>
          <w:lang w:val="en-US"/>
        </w:rPr>
        <w:t>c</w:t>
      </w:r>
      <w:r w:rsidRPr="008905F9">
        <w:rPr>
          <w:sz w:val="20"/>
          <w:szCs w:val="20"/>
          <w:lang w:val="en-US"/>
        </w:rPr>
        <w:t>ontinued)</w:t>
      </w:r>
      <w:r>
        <w:rPr>
          <w:sz w:val="20"/>
          <w:szCs w:val="20"/>
          <w:lang w:val="en-US"/>
        </w:rPr>
        <w:t xml:space="preserve">. </w:t>
      </w:r>
    </w:p>
    <w:p w14:paraId="670E41A1" w14:textId="77777777" w:rsidR="00217208" w:rsidRDefault="00217208" w:rsidP="002A5804">
      <w:pPr>
        <w:rPr>
          <w:lang w:val="en-US"/>
        </w:rPr>
        <w:sectPr w:rsidR="00217208" w:rsidSect="00A71A98">
          <w:footerReference w:type="default" r:id="rId26"/>
          <w:pgSz w:w="16838" w:h="11906" w:orient="landscape"/>
          <w:pgMar w:top="1417" w:right="1417" w:bottom="1417" w:left="1417" w:header="708" w:footer="708" w:gutter="0"/>
          <w:pgNumType w:start="4"/>
          <w:cols w:space="708"/>
          <w:docGrid w:linePitch="360"/>
        </w:sectPr>
      </w:pPr>
    </w:p>
    <w:p w14:paraId="37886F10" w14:textId="312B5951" w:rsidR="002A5804" w:rsidRPr="00A05B5E" w:rsidRDefault="002A5804" w:rsidP="002A5804">
      <w:pPr>
        <w:rPr>
          <w:lang w:val="en-US"/>
        </w:rPr>
      </w:pPr>
    </w:p>
    <w:p w14:paraId="5D0B2C02" w14:textId="7550AE54" w:rsidR="001A7036" w:rsidRDefault="001A7036">
      <w:pPr>
        <w:spacing w:after="160" w:line="259" w:lineRule="auto"/>
        <w:rPr>
          <w:lang w:val="en-GB"/>
        </w:rPr>
      </w:pPr>
    </w:p>
    <w:p w14:paraId="05DFCE8E" w14:textId="415971E4" w:rsidR="001A7036" w:rsidRDefault="00EA1B85">
      <w:pPr>
        <w:spacing w:after="160" w:line="259" w:lineRule="auto"/>
        <w:rPr>
          <w:lang w:val="en-GB"/>
        </w:rPr>
      </w:pPr>
      <w:r>
        <w:rPr>
          <w:noProof/>
        </w:rPr>
        <w:drawing>
          <wp:anchor distT="0" distB="0" distL="114300" distR="114300" simplePos="0" relativeHeight="251676672" behindDoc="0" locked="0" layoutInCell="1" allowOverlap="1" wp14:anchorId="5EFC57CA" wp14:editId="0A1A2DCE">
            <wp:simplePos x="0" y="0"/>
            <wp:positionH relativeFrom="column">
              <wp:posOffset>223520</wp:posOffset>
            </wp:positionH>
            <wp:positionV relativeFrom="paragraph">
              <wp:posOffset>26670</wp:posOffset>
            </wp:positionV>
            <wp:extent cx="5243830" cy="5760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43830" cy="5760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BFD5BF" w14:textId="77777777" w:rsidR="001A7036" w:rsidRDefault="001A7036">
      <w:pPr>
        <w:spacing w:after="160" w:line="259" w:lineRule="auto"/>
        <w:rPr>
          <w:lang w:val="en-GB"/>
        </w:rPr>
      </w:pPr>
    </w:p>
    <w:p w14:paraId="27C08808" w14:textId="77777777" w:rsidR="001A7036" w:rsidRDefault="001A7036">
      <w:pPr>
        <w:spacing w:after="160" w:line="259" w:lineRule="auto"/>
        <w:rPr>
          <w:lang w:val="en-GB"/>
        </w:rPr>
      </w:pPr>
    </w:p>
    <w:p w14:paraId="52D60C27" w14:textId="77777777" w:rsidR="001A7036" w:rsidRDefault="001A7036">
      <w:pPr>
        <w:spacing w:after="160" w:line="259" w:lineRule="auto"/>
        <w:rPr>
          <w:lang w:val="en-GB"/>
        </w:rPr>
      </w:pPr>
    </w:p>
    <w:p w14:paraId="3ABF44F4" w14:textId="6A079E86" w:rsidR="001A7036" w:rsidRDefault="001A7036">
      <w:pPr>
        <w:spacing w:after="160" w:line="259" w:lineRule="auto"/>
        <w:rPr>
          <w:lang w:val="en-GB"/>
        </w:rPr>
      </w:pPr>
    </w:p>
    <w:p w14:paraId="61B3B76D" w14:textId="77777777" w:rsidR="001A7036" w:rsidRDefault="001A7036">
      <w:pPr>
        <w:spacing w:after="160" w:line="259" w:lineRule="auto"/>
        <w:rPr>
          <w:lang w:val="en-GB"/>
        </w:rPr>
      </w:pPr>
    </w:p>
    <w:p w14:paraId="37DE913D" w14:textId="77777777" w:rsidR="001A7036" w:rsidRDefault="001A7036">
      <w:pPr>
        <w:spacing w:after="160" w:line="259" w:lineRule="auto"/>
        <w:rPr>
          <w:lang w:val="en-GB"/>
        </w:rPr>
      </w:pPr>
    </w:p>
    <w:p w14:paraId="121B013B" w14:textId="77777777" w:rsidR="001A7036" w:rsidRDefault="001A7036">
      <w:pPr>
        <w:spacing w:after="160" w:line="259" w:lineRule="auto"/>
        <w:rPr>
          <w:lang w:val="en-GB"/>
        </w:rPr>
      </w:pPr>
    </w:p>
    <w:p w14:paraId="08F43864" w14:textId="2F9208BB" w:rsidR="001A7036" w:rsidRDefault="001A7036">
      <w:pPr>
        <w:spacing w:after="160" w:line="259" w:lineRule="auto"/>
        <w:rPr>
          <w:lang w:val="en-GB"/>
        </w:rPr>
      </w:pPr>
    </w:p>
    <w:p w14:paraId="1065AE9A" w14:textId="27E7F40F" w:rsidR="00217208" w:rsidRDefault="00217208">
      <w:pPr>
        <w:spacing w:after="160" w:line="259" w:lineRule="auto"/>
        <w:rPr>
          <w:lang w:val="en-GB"/>
        </w:rPr>
      </w:pPr>
    </w:p>
    <w:p w14:paraId="088A9A13" w14:textId="48458E56" w:rsidR="00217208" w:rsidRDefault="00217208">
      <w:pPr>
        <w:spacing w:after="160" w:line="259" w:lineRule="auto"/>
        <w:rPr>
          <w:lang w:val="en-GB"/>
        </w:rPr>
      </w:pPr>
    </w:p>
    <w:p w14:paraId="2F72655D" w14:textId="52A77EBF" w:rsidR="00217208" w:rsidRDefault="00217208">
      <w:pPr>
        <w:spacing w:after="160" w:line="259" w:lineRule="auto"/>
        <w:rPr>
          <w:lang w:val="en-GB"/>
        </w:rPr>
      </w:pPr>
    </w:p>
    <w:p w14:paraId="7EB636AE" w14:textId="2F5CB47D" w:rsidR="00217208" w:rsidRDefault="00217208">
      <w:pPr>
        <w:spacing w:after="160" w:line="259" w:lineRule="auto"/>
        <w:rPr>
          <w:lang w:val="en-GB"/>
        </w:rPr>
      </w:pPr>
    </w:p>
    <w:p w14:paraId="1284DBE1" w14:textId="0DF4109F" w:rsidR="00217208" w:rsidRDefault="00217208">
      <w:pPr>
        <w:spacing w:after="160" w:line="259" w:lineRule="auto"/>
        <w:rPr>
          <w:lang w:val="en-GB"/>
        </w:rPr>
      </w:pPr>
    </w:p>
    <w:p w14:paraId="672E5AFB" w14:textId="78654A5D" w:rsidR="00217208" w:rsidRDefault="00217208">
      <w:pPr>
        <w:spacing w:after="160" w:line="259" w:lineRule="auto"/>
        <w:rPr>
          <w:lang w:val="en-GB"/>
        </w:rPr>
      </w:pPr>
    </w:p>
    <w:p w14:paraId="60E2C34D" w14:textId="766B4200" w:rsidR="00217208" w:rsidRDefault="00217208">
      <w:pPr>
        <w:spacing w:after="160" w:line="259" w:lineRule="auto"/>
        <w:rPr>
          <w:lang w:val="en-GB"/>
        </w:rPr>
      </w:pPr>
    </w:p>
    <w:p w14:paraId="0BD002D3" w14:textId="4608FFD7" w:rsidR="00217208" w:rsidRDefault="00217208">
      <w:pPr>
        <w:spacing w:after="160" w:line="259" w:lineRule="auto"/>
        <w:rPr>
          <w:lang w:val="en-GB"/>
        </w:rPr>
      </w:pPr>
    </w:p>
    <w:p w14:paraId="624BB4DE" w14:textId="77777777" w:rsidR="00217208" w:rsidRDefault="00217208">
      <w:pPr>
        <w:spacing w:after="160" w:line="259" w:lineRule="auto"/>
        <w:rPr>
          <w:lang w:val="en-GB"/>
        </w:rPr>
      </w:pPr>
    </w:p>
    <w:p w14:paraId="2E437063" w14:textId="77777777" w:rsidR="001A7036" w:rsidRDefault="001A7036">
      <w:pPr>
        <w:spacing w:after="160" w:line="259" w:lineRule="auto"/>
        <w:rPr>
          <w:lang w:val="en-GB"/>
        </w:rPr>
      </w:pPr>
    </w:p>
    <w:p w14:paraId="3B674410" w14:textId="77777777" w:rsidR="001A7036" w:rsidRDefault="001A7036">
      <w:pPr>
        <w:spacing w:after="160" w:line="259" w:lineRule="auto"/>
        <w:rPr>
          <w:lang w:val="en-GB"/>
        </w:rPr>
      </w:pPr>
    </w:p>
    <w:p w14:paraId="4ED6B069" w14:textId="77777777" w:rsidR="001A7036" w:rsidRDefault="001A7036">
      <w:pPr>
        <w:spacing w:after="160" w:line="259" w:lineRule="auto"/>
        <w:rPr>
          <w:lang w:val="en-GB"/>
        </w:rPr>
      </w:pPr>
    </w:p>
    <w:p w14:paraId="6A2A1B18" w14:textId="77777777" w:rsidR="001A7036" w:rsidRPr="001A7036" w:rsidRDefault="001A7036">
      <w:pPr>
        <w:spacing w:after="160" w:line="259" w:lineRule="auto"/>
        <w:rPr>
          <w:lang w:val="en-GB"/>
        </w:rPr>
      </w:pPr>
    </w:p>
    <w:p w14:paraId="667B8489" w14:textId="5C9804CF" w:rsidR="00217208" w:rsidRDefault="001A7036">
      <w:pPr>
        <w:spacing w:after="160" w:line="259" w:lineRule="auto"/>
        <w:rPr>
          <w:lang w:val="en-GB"/>
        </w:rPr>
        <w:sectPr w:rsidR="00217208" w:rsidSect="00217208">
          <w:pgSz w:w="11906" w:h="16838"/>
          <w:pgMar w:top="1417" w:right="1417" w:bottom="1417" w:left="1417" w:header="708" w:footer="708" w:gutter="0"/>
          <w:cols w:space="708"/>
          <w:docGrid w:linePitch="360"/>
        </w:sectPr>
      </w:pPr>
      <w:r w:rsidRPr="001A7036">
        <w:rPr>
          <w:lang w:val="en-GB"/>
        </w:rPr>
        <w:t>Figure S</w:t>
      </w:r>
      <w:r w:rsidR="00395994">
        <w:rPr>
          <w:lang w:val="en-GB"/>
        </w:rPr>
        <w:t>4</w:t>
      </w:r>
      <w:r w:rsidR="0082087B">
        <w:rPr>
          <w:lang w:val="en-GB"/>
        </w:rPr>
        <w:t xml:space="preserve">. </w:t>
      </w:r>
      <w:r w:rsidRPr="001A7036">
        <w:rPr>
          <w:lang w:val="en-GB"/>
        </w:rPr>
        <w:t>Distributions of saliva cortisol concentrations (in nmol/L) 30 minutes after awakening and at 8.00pm in 1027 c</w:t>
      </w:r>
      <w:r w:rsidR="00217208">
        <w:rPr>
          <w:lang w:val="en-GB"/>
        </w:rPr>
        <w:t>hi</w:t>
      </w:r>
      <w:r w:rsidR="00217208" w:rsidRPr="001A7036">
        <w:rPr>
          <w:lang w:val="en-GB"/>
        </w:rPr>
        <w:t>ldren aged 12 years</w:t>
      </w:r>
      <w:r w:rsidR="00217208">
        <w:rPr>
          <w:lang w:val="en-GB"/>
        </w:rPr>
        <w:t xml:space="preserve">. </w:t>
      </w:r>
    </w:p>
    <w:p w14:paraId="75A72C49" w14:textId="79D4930D" w:rsidR="00CC385A" w:rsidRPr="00CC1973" w:rsidRDefault="00CC385A" w:rsidP="00CC385A">
      <w:pPr>
        <w:spacing w:after="160" w:line="259" w:lineRule="auto"/>
        <w:rPr>
          <w:lang w:val="en-US"/>
        </w:rPr>
      </w:pPr>
      <w:r>
        <w:rPr>
          <w:lang w:val="en-GB"/>
        </w:rPr>
        <w:lastRenderedPageBreak/>
        <w:t xml:space="preserve">Table S1. </w:t>
      </w:r>
      <w:r w:rsidRPr="00B82C68">
        <w:rPr>
          <w:lang w:val="en-GB"/>
        </w:rPr>
        <w:t>Spearman correlations between</w:t>
      </w:r>
      <w:r>
        <w:rPr>
          <w:lang w:val="en-GB"/>
        </w:rPr>
        <w:t xml:space="preserve"> the average NDVI in buffers of 100</w:t>
      </w:r>
      <w:r w:rsidR="00D2036F">
        <w:rPr>
          <w:lang w:val="en-GB"/>
        </w:rPr>
        <w:t>m</w:t>
      </w:r>
      <w:r>
        <w:rPr>
          <w:lang w:val="en-GB"/>
        </w:rPr>
        <w:t xml:space="preserve">, 300m, 500m, 1000m and 3000m.  </w:t>
      </w:r>
    </w:p>
    <w:tbl>
      <w:tblPr>
        <w:tblStyle w:val="TableGrid"/>
        <w:tblW w:w="0" w:type="auto"/>
        <w:tblLook w:val="04A0" w:firstRow="1" w:lastRow="0" w:firstColumn="1" w:lastColumn="0" w:noHBand="0" w:noVBand="1"/>
      </w:tblPr>
      <w:tblGrid>
        <w:gridCol w:w="2333"/>
        <w:gridCol w:w="2333"/>
        <w:gridCol w:w="2332"/>
        <w:gridCol w:w="2332"/>
        <w:gridCol w:w="2332"/>
        <w:gridCol w:w="2332"/>
      </w:tblGrid>
      <w:tr w:rsidR="00DD2338" w14:paraId="0458E160" w14:textId="0B63DF11" w:rsidTr="00DD2338">
        <w:trPr>
          <w:trHeight w:val="432"/>
        </w:trPr>
        <w:tc>
          <w:tcPr>
            <w:tcW w:w="2333" w:type="dxa"/>
          </w:tcPr>
          <w:p w14:paraId="146A575A" w14:textId="77777777" w:rsidR="00DD2338" w:rsidRDefault="00DD2338" w:rsidP="00CC385A">
            <w:pPr>
              <w:rPr>
                <w:lang w:val="en-GB"/>
              </w:rPr>
            </w:pPr>
          </w:p>
        </w:tc>
        <w:tc>
          <w:tcPr>
            <w:tcW w:w="2333" w:type="dxa"/>
            <w:vAlign w:val="center"/>
          </w:tcPr>
          <w:p w14:paraId="4EA5C673" w14:textId="05341129" w:rsidR="00DD2338" w:rsidRPr="00DD2338" w:rsidRDefault="00DD2338" w:rsidP="00DD2338">
            <w:pPr>
              <w:jc w:val="center"/>
              <w:rPr>
                <w:b/>
                <w:bCs/>
                <w:lang w:val="en-GB"/>
              </w:rPr>
            </w:pPr>
            <w:r w:rsidRPr="00DD2338">
              <w:rPr>
                <w:b/>
                <w:bCs/>
                <w:lang w:val="en-GB"/>
              </w:rPr>
              <w:t>100m</w:t>
            </w:r>
          </w:p>
        </w:tc>
        <w:tc>
          <w:tcPr>
            <w:tcW w:w="2332" w:type="dxa"/>
            <w:vAlign w:val="center"/>
          </w:tcPr>
          <w:p w14:paraId="48BB10CE" w14:textId="2E0E969B" w:rsidR="00DD2338" w:rsidRPr="00DD2338" w:rsidRDefault="00DD2338" w:rsidP="00DD2338">
            <w:pPr>
              <w:jc w:val="center"/>
              <w:rPr>
                <w:b/>
                <w:bCs/>
                <w:lang w:val="en-GB"/>
              </w:rPr>
            </w:pPr>
            <w:r w:rsidRPr="00DD2338">
              <w:rPr>
                <w:b/>
                <w:bCs/>
                <w:lang w:val="en-GB"/>
              </w:rPr>
              <w:t>300m</w:t>
            </w:r>
          </w:p>
        </w:tc>
        <w:tc>
          <w:tcPr>
            <w:tcW w:w="2332" w:type="dxa"/>
            <w:vAlign w:val="center"/>
          </w:tcPr>
          <w:p w14:paraId="4B807F4F" w14:textId="543F1D24" w:rsidR="00DD2338" w:rsidRPr="00DD2338" w:rsidRDefault="00DD2338" w:rsidP="00DD2338">
            <w:pPr>
              <w:jc w:val="center"/>
              <w:rPr>
                <w:b/>
                <w:bCs/>
                <w:lang w:val="en-GB"/>
              </w:rPr>
            </w:pPr>
            <w:r w:rsidRPr="00DD2338">
              <w:rPr>
                <w:b/>
                <w:bCs/>
                <w:lang w:val="en-GB"/>
              </w:rPr>
              <w:t>500m</w:t>
            </w:r>
          </w:p>
        </w:tc>
        <w:tc>
          <w:tcPr>
            <w:tcW w:w="2332" w:type="dxa"/>
            <w:vAlign w:val="center"/>
          </w:tcPr>
          <w:p w14:paraId="1BA0D6B0" w14:textId="121D3AF5" w:rsidR="00DD2338" w:rsidRPr="00DD2338" w:rsidRDefault="00DD2338" w:rsidP="00DD2338">
            <w:pPr>
              <w:jc w:val="center"/>
              <w:rPr>
                <w:b/>
                <w:bCs/>
                <w:lang w:val="en-GB"/>
              </w:rPr>
            </w:pPr>
            <w:r w:rsidRPr="00DD2338">
              <w:rPr>
                <w:b/>
                <w:bCs/>
                <w:lang w:val="en-GB"/>
              </w:rPr>
              <w:t>1000m</w:t>
            </w:r>
          </w:p>
        </w:tc>
        <w:tc>
          <w:tcPr>
            <w:tcW w:w="2332" w:type="dxa"/>
            <w:vAlign w:val="center"/>
          </w:tcPr>
          <w:p w14:paraId="117155FC" w14:textId="07FCF637" w:rsidR="00DD2338" w:rsidRPr="00DD2338" w:rsidRDefault="00DD2338" w:rsidP="00DD2338">
            <w:pPr>
              <w:jc w:val="center"/>
              <w:rPr>
                <w:b/>
                <w:bCs/>
                <w:lang w:val="en-GB"/>
              </w:rPr>
            </w:pPr>
            <w:r w:rsidRPr="00DD2338">
              <w:rPr>
                <w:b/>
                <w:bCs/>
                <w:lang w:val="en-GB"/>
              </w:rPr>
              <w:t>3000m</w:t>
            </w:r>
          </w:p>
        </w:tc>
      </w:tr>
      <w:tr w:rsidR="00DD2338" w14:paraId="6EFB7C7E" w14:textId="4003D52D" w:rsidTr="00DD2338">
        <w:trPr>
          <w:trHeight w:val="432"/>
        </w:trPr>
        <w:tc>
          <w:tcPr>
            <w:tcW w:w="2333" w:type="dxa"/>
            <w:vAlign w:val="center"/>
          </w:tcPr>
          <w:p w14:paraId="60CAE5A2" w14:textId="4EA07904" w:rsidR="00DD2338" w:rsidRPr="00DD2338" w:rsidRDefault="00DD2338" w:rsidP="00DD2338">
            <w:pPr>
              <w:rPr>
                <w:b/>
                <w:bCs/>
                <w:lang w:val="en-GB"/>
              </w:rPr>
            </w:pPr>
            <w:r w:rsidRPr="00DD2338">
              <w:rPr>
                <w:b/>
                <w:bCs/>
                <w:lang w:val="en-GB"/>
              </w:rPr>
              <w:t>100m</w:t>
            </w:r>
          </w:p>
        </w:tc>
        <w:tc>
          <w:tcPr>
            <w:tcW w:w="2333" w:type="dxa"/>
            <w:vAlign w:val="center"/>
          </w:tcPr>
          <w:p w14:paraId="62D855CF" w14:textId="77777777" w:rsidR="00DD2338" w:rsidRDefault="00DD2338" w:rsidP="00DD2338">
            <w:pPr>
              <w:jc w:val="center"/>
              <w:rPr>
                <w:lang w:val="en-GB"/>
              </w:rPr>
            </w:pPr>
          </w:p>
        </w:tc>
        <w:tc>
          <w:tcPr>
            <w:tcW w:w="2332" w:type="dxa"/>
            <w:vAlign w:val="center"/>
          </w:tcPr>
          <w:p w14:paraId="2060DDDD" w14:textId="010AC18A" w:rsidR="00DD2338" w:rsidRDefault="00015918" w:rsidP="00DD2338">
            <w:pPr>
              <w:jc w:val="center"/>
              <w:rPr>
                <w:lang w:val="en-GB"/>
              </w:rPr>
            </w:pPr>
            <w:r>
              <w:rPr>
                <w:lang w:val="en-GB"/>
              </w:rPr>
              <w:t>0.83</w:t>
            </w:r>
            <w:r w:rsidR="006A7B52">
              <w:rPr>
                <w:lang w:val="en-GB"/>
              </w:rPr>
              <w:t xml:space="preserve"> </w:t>
            </w:r>
          </w:p>
        </w:tc>
        <w:tc>
          <w:tcPr>
            <w:tcW w:w="2332" w:type="dxa"/>
            <w:vAlign w:val="center"/>
          </w:tcPr>
          <w:p w14:paraId="3F2C1DD5" w14:textId="14AF8D26" w:rsidR="00DD2338" w:rsidRDefault="00CD4C2E" w:rsidP="00DD2338">
            <w:pPr>
              <w:jc w:val="center"/>
              <w:rPr>
                <w:lang w:val="en-GB"/>
              </w:rPr>
            </w:pPr>
            <w:r>
              <w:rPr>
                <w:lang w:val="en-GB"/>
              </w:rPr>
              <w:t>0.74</w:t>
            </w:r>
            <w:r w:rsidR="006A7B52">
              <w:rPr>
                <w:lang w:val="en-GB"/>
              </w:rPr>
              <w:t xml:space="preserve"> </w:t>
            </w:r>
          </w:p>
        </w:tc>
        <w:tc>
          <w:tcPr>
            <w:tcW w:w="2332" w:type="dxa"/>
            <w:vAlign w:val="center"/>
          </w:tcPr>
          <w:p w14:paraId="1A815736" w14:textId="37D86BA6" w:rsidR="00DD2338" w:rsidRDefault="00CD4C2E" w:rsidP="00DD2338">
            <w:pPr>
              <w:jc w:val="center"/>
              <w:rPr>
                <w:lang w:val="en-GB"/>
              </w:rPr>
            </w:pPr>
            <w:r>
              <w:rPr>
                <w:lang w:val="en-GB"/>
              </w:rPr>
              <w:t>0.63</w:t>
            </w:r>
            <w:r w:rsidR="006A7B52">
              <w:rPr>
                <w:lang w:val="en-GB"/>
              </w:rPr>
              <w:t xml:space="preserve"> </w:t>
            </w:r>
          </w:p>
        </w:tc>
        <w:tc>
          <w:tcPr>
            <w:tcW w:w="2332" w:type="dxa"/>
            <w:vAlign w:val="center"/>
          </w:tcPr>
          <w:p w14:paraId="6E15F73C" w14:textId="66E8B1A3" w:rsidR="00DD2338" w:rsidRDefault="00CD4C2E" w:rsidP="00DD2338">
            <w:pPr>
              <w:jc w:val="center"/>
              <w:rPr>
                <w:lang w:val="en-GB"/>
              </w:rPr>
            </w:pPr>
            <w:r>
              <w:rPr>
                <w:lang w:val="en-GB"/>
              </w:rPr>
              <w:t>0.50</w:t>
            </w:r>
            <w:r w:rsidR="006A7B52">
              <w:rPr>
                <w:lang w:val="en-GB"/>
              </w:rPr>
              <w:t xml:space="preserve"> </w:t>
            </w:r>
          </w:p>
        </w:tc>
      </w:tr>
      <w:tr w:rsidR="00DD2338" w14:paraId="37A8C624" w14:textId="74187443" w:rsidTr="00DD2338">
        <w:trPr>
          <w:trHeight w:val="432"/>
        </w:trPr>
        <w:tc>
          <w:tcPr>
            <w:tcW w:w="2333" w:type="dxa"/>
            <w:vAlign w:val="center"/>
          </w:tcPr>
          <w:p w14:paraId="40E3F1B9" w14:textId="609E0EB9" w:rsidR="00DD2338" w:rsidRPr="00DD2338" w:rsidRDefault="00DD2338" w:rsidP="00DD2338">
            <w:pPr>
              <w:rPr>
                <w:b/>
                <w:bCs/>
                <w:lang w:val="en-GB"/>
              </w:rPr>
            </w:pPr>
            <w:r w:rsidRPr="00DD2338">
              <w:rPr>
                <w:b/>
                <w:bCs/>
                <w:lang w:val="en-GB"/>
              </w:rPr>
              <w:t>300m</w:t>
            </w:r>
          </w:p>
        </w:tc>
        <w:tc>
          <w:tcPr>
            <w:tcW w:w="2333" w:type="dxa"/>
            <w:vAlign w:val="center"/>
          </w:tcPr>
          <w:p w14:paraId="03BD1B1B" w14:textId="77777777" w:rsidR="00DD2338" w:rsidRDefault="00DD2338" w:rsidP="00DD2338">
            <w:pPr>
              <w:jc w:val="center"/>
              <w:rPr>
                <w:lang w:val="en-GB"/>
              </w:rPr>
            </w:pPr>
          </w:p>
        </w:tc>
        <w:tc>
          <w:tcPr>
            <w:tcW w:w="2332" w:type="dxa"/>
            <w:vAlign w:val="center"/>
          </w:tcPr>
          <w:p w14:paraId="08C58692" w14:textId="77777777" w:rsidR="00DD2338" w:rsidRDefault="00DD2338" w:rsidP="00DD2338">
            <w:pPr>
              <w:jc w:val="center"/>
              <w:rPr>
                <w:lang w:val="en-GB"/>
              </w:rPr>
            </w:pPr>
          </w:p>
        </w:tc>
        <w:tc>
          <w:tcPr>
            <w:tcW w:w="2332" w:type="dxa"/>
            <w:vAlign w:val="center"/>
          </w:tcPr>
          <w:p w14:paraId="1CC84584" w14:textId="2DC69F42" w:rsidR="00DD2338" w:rsidRDefault="00DD5DB4" w:rsidP="00DD2338">
            <w:pPr>
              <w:jc w:val="center"/>
              <w:rPr>
                <w:lang w:val="en-GB"/>
              </w:rPr>
            </w:pPr>
            <w:r>
              <w:rPr>
                <w:lang w:val="en-GB"/>
              </w:rPr>
              <w:t>0.93</w:t>
            </w:r>
            <w:r w:rsidR="006A7B52">
              <w:rPr>
                <w:lang w:val="en-GB"/>
              </w:rPr>
              <w:t xml:space="preserve"> </w:t>
            </w:r>
          </w:p>
        </w:tc>
        <w:tc>
          <w:tcPr>
            <w:tcW w:w="2332" w:type="dxa"/>
            <w:vAlign w:val="center"/>
          </w:tcPr>
          <w:p w14:paraId="4A1F8E74" w14:textId="04A69823" w:rsidR="00DD2338" w:rsidRDefault="00DD5DB4" w:rsidP="00DD2338">
            <w:pPr>
              <w:jc w:val="center"/>
              <w:rPr>
                <w:lang w:val="en-GB"/>
              </w:rPr>
            </w:pPr>
            <w:r>
              <w:rPr>
                <w:lang w:val="en-GB"/>
              </w:rPr>
              <w:t>0.78</w:t>
            </w:r>
            <w:r w:rsidR="006A7B52">
              <w:rPr>
                <w:lang w:val="en-GB"/>
              </w:rPr>
              <w:t xml:space="preserve"> </w:t>
            </w:r>
          </w:p>
        </w:tc>
        <w:tc>
          <w:tcPr>
            <w:tcW w:w="2332" w:type="dxa"/>
            <w:vAlign w:val="center"/>
          </w:tcPr>
          <w:p w14:paraId="69312F4A" w14:textId="07F3B553" w:rsidR="00DD2338" w:rsidRDefault="00DD5DB4" w:rsidP="00DD2338">
            <w:pPr>
              <w:jc w:val="center"/>
              <w:rPr>
                <w:lang w:val="en-GB"/>
              </w:rPr>
            </w:pPr>
            <w:r>
              <w:rPr>
                <w:lang w:val="en-GB"/>
              </w:rPr>
              <w:t>0.59</w:t>
            </w:r>
            <w:r w:rsidR="006A7B52">
              <w:rPr>
                <w:lang w:val="en-GB"/>
              </w:rPr>
              <w:t xml:space="preserve"> </w:t>
            </w:r>
          </w:p>
        </w:tc>
      </w:tr>
      <w:tr w:rsidR="00DD2338" w14:paraId="6A83E15A" w14:textId="4052483C" w:rsidTr="00DD2338">
        <w:trPr>
          <w:trHeight w:val="432"/>
        </w:trPr>
        <w:tc>
          <w:tcPr>
            <w:tcW w:w="2333" w:type="dxa"/>
            <w:vAlign w:val="center"/>
          </w:tcPr>
          <w:p w14:paraId="60C6304A" w14:textId="63697DFF" w:rsidR="00DD2338" w:rsidRPr="00DD2338" w:rsidRDefault="00DD2338" w:rsidP="00DD2338">
            <w:pPr>
              <w:rPr>
                <w:b/>
                <w:bCs/>
                <w:lang w:val="en-GB"/>
              </w:rPr>
            </w:pPr>
            <w:r w:rsidRPr="00DD2338">
              <w:rPr>
                <w:b/>
                <w:bCs/>
                <w:lang w:val="en-GB"/>
              </w:rPr>
              <w:t>500m</w:t>
            </w:r>
          </w:p>
        </w:tc>
        <w:tc>
          <w:tcPr>
            <w:tcW w:w="2333" w:type="dxa"/>
            <w:vAlign w:val="center"/>
          </w:tcPr>
          <w:p w14:paraId="2E375F3A" w14:textId="77777777" w:rsidR="00DD2338" w:rsidRDefault="00DD2338" w:rsidP="00DD2338">
            <w:pPr>
              <w:jc w:val="center"/>
              <w:rPr>
                <w:lang w:val="en-GB"/>
              </w:rPr>
            </w:pPr>
          </w:p>
        </w:tc>
        <w:tc>
          <w:tcPr>
            <w:tcW w:w="2332" w:type="dxa"/>
            <w:vAlign w:val="center"/>
          </w:tcPr>
          <w:p w14:paraId="1D4CED78" w14:textId="77777777" w:rsidR="00DD2338" w:rsidRDefault="00DD2338" w:rsidP="00DD2338">
            <w:pPr>
              <w:jc w:val="center"/>
              <w:rPr>
                <w:lang w:val="en-GB"/>
              </w:rPr>
            </w:pPr>
          </w:p>
        </w:tc>
        <w:tc>
          <w:tcPr>
            <w:tcW w:w="2332" w:type="dxa"/>
            <w:vAlign w:val="center"/>
          </w:tcPr>
          <w:p w14:paraId="2B3ECD51" w14:textId="77777777" w:rsidR="00DD2338" w:rsidRDefault="00DD2338" w:rsidP="00DD2338">
            <w:pPr>
              <w:jc w:val="center"/>
              <w:rPr>
                <w:lang w:val="en-GB"/>
              </w:rPr>
            </w:pPr>
          </w:p>
        </w:tc>
        <w:tc>
          <w:tcPr>
            <w:tcW w:w="2332" w:type="dxa"/>
            <w:vAlign w:val="center"/>
          </w:tcPr>
          <w:p w14:paraId="23576329" w14:textId="26961678" w:rsidR="00DD2338" w:rsidRDefault="00DD5DB4" w:rsidP="00DD2338">
            <w:pPr>
              <w:jc w:val="center"/>
              <w:rPr>
                <w:lang w:val="en-GB"/>
              </w:rPr>
            </w:pPr>
            <w:r>
              <w:rPr>
                <w:lang w:val="en-GB"/>
              </w:rPr>
              <w:t>0.88</w:t>
            </w:r>
          </w:p>
        </w:tc>
        <w:tc>
          <w:tcPr>
            <w:tcW w:w="2332" w:type="dxa"/>
            <w:vAlign w:val="center"/>
          </w:tcPr>
          <w:p w14:paraId="2FA9F526" w14:textId="2B7FF557" w:rsidR="00DD2338" w:rsidRDefault="000F2817" w:rsidP="00DD2338">
            <w:pPr>
              <w:jc w:val="center"/>
              <w:rPr>
                <w:lang w:val="en-GB"/>
              </w:rPr>
            </w:pPr>
            <w:r>
              <w:rPr>
                <w:lang w:val="en-GB"/>
              </w:rPr>
              <w:t>0.65</w:t>
            </w:r>
            <w:r w:rsidR="006A7B52">
              <w:rPr>
                <w:lang w:val="en-GB"/>
              </w:rPr>
              <w:t xml:space="preserve"> </w:t>
            </w:r>
          </w:p>
        </w:tc>
      </w:tr>
      <w:tr w:rsidR="00DD2338" w14:paraId="7EFE9D97" w14:textId="1DD3B566" w:rsidTr="00DD2338">
        <w:trPr>
          <w:trHeight w:val="432"/>
        </w:trPr>
        <w:tc>
          <w:tcPr>
            <w:tcW w:w="2333" w:type="dxa"/>
            <w:vAlign w:val="center"/>
          </w:tcPr>
          <w:p w14:paraId="60692225" w14:textId="75EE4DDE" w:rsidR="00DD2338" w:rsidRPr="00DD2338" w:rsidRDefault="00DD2338" w:rsidP="00DD2338">
            <w:pPr>
              <w:rPr>
                <w:b/>
                <w:bCs/>
                <w:lang w:val="en-GB"/>
              </w:rPr>
            </w:pPr>
            <w:r w:rsidRPr="00DD2338">
              <w:rPr>
                <w:b/>
                <w:bCs/>
                <w:lang w:val="en-GB"/>
              </w:rPr>
              <w:t>1000m</w:t>
            </w:r>
          </w:p>
        </w:tc>
        <w:tc>
          <w:tcPr>
            <w:tcW w:w="2333" w:type="dxa"/>
            <w:vAlign w:val="center"/>
          </w:tcPr>
          <w:p w14:paraId="3C4FC739" w14:textId="77777777" w:rsidR="00DD2338" w:rsidRDefault="00DD2338" w:rsidP="00DD2338">
            <w:pPr>
              <w:jc w:val="center"/>
              <w:rPr>
                <w:lang w:val="en-GB"/>
              </w:rPr>
            </w:pPr>
          </w:p>
        </w:tc>
        <w:tc>
          <w:tcPr>
            <w:tcW w:w="2332" w:type="dxa"/>
            <w:vAlign w:val="center"/>
          </w:tcPr>
          <w:p w14:paraId="5B9AB11E" w14:textId="77777777" w:rsidR="00DD2338" w:rsidRDefault="00DD2338" w:rsidP="00DD2338">
            <w:pPr>
              <w:jc w:val="center"/>
              <w:rPr>
                <w:lang w:val="en-GB"/>
              </w:rPr>
            </w:pPr>
          </w:p>
        </w:tc>
        <w:tc>
          <w:tcPr>
            <w:tcW w:w="2332" w:type="dxa"/>
            <w:vAlign w:val="center"/>
          </w:tcPr>
          <w:p w14:paraId="5889BCD0" w14:textId="77777777" w:rsidR="00DD2338" w:rsidRDefault="00DD2338" w:rsidP="00DD2338">
            <w:pPr>
              <w:jc w:val="center"/>
              <w:rPr>
                <w:lang w:val="en-GB"/>
              </w:rPr>
            </w:pPr>
          </w:p>
        </w:tc>
        <w:tc>
          <w:tcPr>
            <w:tcW w:w="2332" w:type="dxa"/>
            <w:vAlign w:val="center"/>
          </w:tcPr>
          <w:p w14:paraId="371D6D80" w14:textId="77777777" w:rsidR="00DD2338" w:rsidRDefault="00DD2338" w:rsidP="00DD2338">
            <w:pPr>
              <w:jc w:val="center"/>
              <w:rPr>
                <w:lang w:val="en-GB"/>
              </w:rPr>
            </w:pPr>
          </w:p>
        </w:tc>
        <w:tc>
          <w:tcPr>
            <w:tcW w:w="2332" w:type="dxa"/>
            <w:vAlign w:val="center"/>
          </w:tcPr>
          <w:p w14:paraId="5DE2D01C" w14:textId="66F3C952" w:rsidR="00DD2338" w:rsidRDefault="000F2817" w:rsidP="00DD2338">
            <w:pPr>
              <w:jc w:val="center"/>
              <w:rPr>
                <w:lang w:val="en-GB"/>
              </w:rPr>
            </w:pPr>
            <w:r>
              <w:rPr>
                <w:lang w:val="en-GB"/>
              </w:rPr>
              <w:t>0.77</w:t>
            </w:r>
            <w:r w:rsidR="006A7B52">
              <w:rPr>
                <w:lang w:val="en-GB"/>
              </w:rPr>
              <w:t xml:space="preserve"> </w:t>
            </w:r>
          </w:p>
        </w:tc>
      </w:tr>
      <w:tr w:rsidR="00DD2338" w14:paraId="11ECF206" w14:textId="18B2E18C" w:rsidTr="00DD2338">
        <w:trPr>
          <w:trHeight w:val="432"/>
        </w:trPr>
        <w:tc>
          <w:tcPr>
            <w:tcW w:w="2333" w:type="dxa"/>
            <w:vAlign w:val="center"/>
          </w:tcPr>
          <w:p w14:paraId="08F09EBF" w14:textId="076014E7" w:rsidR="00DD2338" w:rsidRPr="00DD2338" w:rsidRDefault="00DD2338" w:rsidP="00DD2338">
            <w:pPr>
              <w:rPr>
                <w:b/>
                <w:bCs/>
                <w:lang w:val="en-GB"/>
              </w:rPr>
            </w:pPr>
            <w:r w:rsidRPr="00DD2338">
              <w:rPr>
                <w:b/>
                <w:bCs/>
                <w:lang w:val="en-GB"/>
              </w:rPr>
              <w:t>3000m</w:t>
            </w:r>
          </w:p>
        </w:tc>
        <w:tc>
          <w:tcPr>
            <w:tcW w:w="2333" w:type="dxa"/>
            <w:vAlign w:val="center"/>
          </w:tcPr>
          <w:p w14:paraId="1206C6A7" w14:textId="77777777" w:rsidR="00DD2338" w:rsidRDefault="00DD2338" w:rsidP="00DD2338">
            <w:pPr>
              <w:jc w:val="center"/>
              <w:rPr>
                <w:lang w:val="en-GB"/>
              </w:rPr>
            </w:pPr>
          </w:p>
        </w:tc>
        <w:tc>
          <w:tcPr>
            <w:tcW w:w="2332" w:type="dxa"/>
            <w:vAlign w:val="center"/>
          </w:tcPr>
          <w:p w14:paraId="28FFB02A" w14:textId="77777777" w:rsidR="00DD2338" w:rsidRDefault="00DD2338" w:rsidP="00DD2338">
            <w:pPr>
              <w:jc w:val="center"/>
              <w:rPr>
                <w:lang w:val="en-GB"/>
              </w:rPr>
            </w:pPr>
          </w:p>
        </w:tc>
        <w:tc>
          <w:tcPr>
            <w:tcW w:w="2332" w:type="dxa"/>
            <w:vAlign w:val="center"/>
          </w:tcPr>
          <w:p w14:paraId="7415F746" w14:textId="77777777" w:rsidR="00DD2338" w:rsidRDefault="00DD2338" w:rsidP="00DD2338">
            <w:pPr>
              <w:jc w:val="center"/>
              <w:rPr>
                <w:lang w:val="en-GB"/>
              </w:rPr>
            </w:pPr>
          </w:p>
        </w:tc>
        <w:tc>
          <w:tcPr>
            <w:tcW w:w="2332" w:type="dxa"/>
            <w:vAlign w:val="center"/>
          </w:tcPr>
          <w:p w14:paraId="09BC253B" w14:textId="77777777" w:rsidR="00DD2338" w:rsidRDefault="00DD2338" w:rsidP="00DD2338">
            <w:pPr>
              <w:jc w:val="center"/>
              <w:rPr>
                <w:lang w:val="en-GB"/>
              </w:rPr>
            </w:pPr>
          </w:p>
        </w:tc>
        <w:tc>
          <w:tcPr>
            <w:tcW w:w="2332" w:type="dxa"/>
            <w:vAlign w:val="center"/>
          </w:tcPr>
          <w:p w14:paraId="2183663E" w14:textId="77777777" w:rsidR="00DD2338" w:rsidRDefault="00DD2338" w:rsidP="00DD2338">
            <w:pPr>
              <w:jc w:val="center"/>
              <w:rPr>
                <w:lang w:val="en-GB"/>
              </w:rPr>
            </w:pPr>
          </w:p>
        </w:tc>
      </w:tr>
    </w:tbl>
    <w:p w14:paraId="04F9A1CC" w14:textId="77777777" w:rsidR="00CC385A" w:rsidRDefault="00CC385A" w:rsidP="00CC385A">
      <w:pPr>
        <w:rPr>
          <w:lang w:val="en-GB"/>
        </w:rPr>
      </w:pPr>
    </w:p>
    <w:p w14:paraId="078C8E85" w14:textId="77777777" w:rsidR="00DA5BE6" w:rsidRDefault="00CC385A" w:rsidP="00CC385A">
      <w:pPr>
        <w:rPr>
          <w:lang w:val="en-GB"/>
        </w:rPr>
      </w:pPr>
      <w:r w:rsidRPr="00B82C68">
        <w:rPr>
          <w:lang w:val="en-GB"/>
        </w:rPr>
        <w:t>Abbreviations: NDVI = Normaliz</w:t>
      </w:r>
      <w:r>
        <w:rPr>
          <w:lang w:val="en-GB"/>
        </w:rPr>
        <w:t>ed Difference Vegetation Index</w:t>
      </w:r>
      <w:r w:rsidR="00DD2338">
        <w:rPr>
          <w:lang w:val="en-GB"/>
        </w:rPr>
        <w:t xml:space="preserve">. </w:t>
      </w:r>
    </w:p>
    <w:p w14:paraId="77C0B2FF" w14:textId="5D0C8A11" w:rsidR="00CC385A" w:rsidRDefault="00BC4676" w:rsidP="00CC385A">
      <w:pPr>
        <w:rPr>
          <w:lang w:val="en-US"/>
        </w:rPr>
        <w:sectPr w:rsidR="00CC385A" w:rsidSect="00B45559">
          <w:pgSz w:w="16838" w:h="11906" w:orient="landscape"/>
          <w:pgMar w:top="1417" w:right="1417" w:bottom="1417" w:left="1417" w:header="708" w:footer="708" w:gutter="0"/>
          <w:cols w:space="708"/>
          <w:docGrid w:linePitch="360"/>
        </w:sectPr>
      </w:pPr>
      <w:r w:rsidRPr="00BC4676">
        <w:rPr>
          <w:lang w:val="en-GB"/>
        </w:rPr>
        <w:t xml:space="preserve">All correlation coefficients are statistically significant (p&lt;0.05).  </w:t>
      </w:r>
      <w:r w:rsidR="00C5178A">
        <w:rPr>
          <w:lang w:val="en-GB"/>
        </w:rPr>
        <w:br/>
      </w:r>
      <w:r w:rsidR="00C5178A">
        <w:rPr>
          <w:lang w:val="en-GB"/>
        </w:rPr>
        <w:br/>
      </w:r>
      <w:r w:rsidR="00CC385A">
        <w:rPr>
          <w:lang w:val="en-US"/>
        </w:rPr>
        <w:t xml:space="preserve"> </w:t>
      </w:r>
      <w:r w:rsidR="00DA5BE6">
        <w:rPr>
          <w:lang w:val="en-US"/>
        </w:rPr>
        <w:br/>
      </w:r>
    </w:p>
    <w:p w14:paraId="5074083B" w14:textId="33B167DE" w:rsidR="003E5E66" w:rsidRPr="0041513D" w:rsidRDefault="0022607D" w:rsidP="0041513D">
      <w:pPr>
        <w:spacing w:after="160" w:line="259" w:lineRule="auto"/>
        <w:rPr>
          <w:lang w:val="en-US"/>
        </w:rPr>
      </w:pPr>
      <w:r w:rsidRPr="00695140">
        <w:rPr>
          <w:lang w:val="en-US"/>
        </w:rPr>
        <w:lastRenderedPageBreak/>
        <w:t>Table S</w:t>
      </w:r>
      <w:r w:rsidR="00622A4B">
        <w:rPr>
          <w:lang w:val="en-US"/>
        </w:rPr>
        <w:t>2</w:t>
      </w:r>
      <w:r w:rsidRPr="00695140">
        <w:rPr>
          <w:lang w:val="en-US"/>
        </w:rPr>
        <w:t>.</w:t>
      </w:r>
      <w:r w:rsidRPr="00695140">
        <w:rPr>
          <w:b/>
          <w:lang w:val="en-US"/>
        </w:rPr>
        <w:t xml:space="preserve"> </w:t>
      </w:r>
      <w:r w:rsidRPr="00695140">
        <w:rPr>
          <w:lang w:val="en-US"/>
        </w:rPr>
        <w:t xml:space="preserve">Comparison between children included in this study and the </w:t>
      </w:r>
      <w:r w:rsidR="00AD0757" w:rsidRPr="00695140">
        <w:rPr>
          <w:lang w:val="en-US"/>
        </w:rPr>
        <w:t xml:space="preserve">baseline PIAMA study population. </w:t>
      </w:r>
    </w:p>
    <w:tbl>
      <w:tblPr>
        <w:tblStyle w:val="TableGrid"/>
        <w:tblW w:w="9985" w:type="dxa"/>
        <w:tblLook w:val="04A0" w:firstRow="1" w:lastRow="0" w:firstColumn="1" w:lastColumn="0" w:noHBand="0" w:noVBand="1"/>
      </w:tblPr>
      <w:tblGrid>
        <w:gridCol w:w="4405"/>
        <w:gridCol w:w="2790"/>
        <w:gridCol w:w="2790"/>
      </w:tblGrid>
      <w:tr w:rsidR="000D2F0D" w:rsidRPr="002E3FB1" w14:paraId="6D848074" w14:textId="77777777" w:rsidTr="00D471EC">
        <w:trPr>
          <w:trHeight w:val="576"/>
        </w:trPr>
        <w:tc>
          <w:tcPr>
            <w:tcW w:w="4405" w:type="dxa"/>
          </w:tcPr>
          <w:p w14:paraId="31D18EF1" w14:textId="77777777" w:rsidR="00CD1FD3" w:rsidRPr="005F6285" w:rsidRDefault="00CD1FD3" w:rsidP="00CD1FD3">
            <w:pPr>
              <w:rPr>
                <w:b/>
                <w:lang w:val="en-US"/>
              </w:rPr>
            </w:pPr>
          </w:p>
          <w:p w14:paraId="4ED71553" w14:textId="1C7E3C07" w:rsidR="000D2F0D" w:rsidRPr="00CD1FD3" w:rsidRDefault="000D2F0D" w:rsidP="00CD1FD3">
            <w:pPr>
              <w:rPr>
                <w:rFonts w:cstheme="minorHAnsi"/>
                <w:color w:val="FF0000"/>
                <w:lang w:val="en-US"/>
              </w:rPr>
            </w:pPr>
            <w:r w:rsidRPr="005F6285">
              <w:rPr>
                <w:b/>
                <w:lang w:val="en-US"/>
              </w:rPr>
              <w:t>Characteristic</w:t>
            </w:r>
          </w:p>
        </w:tc>
        <w:tc>
          <w:tcPr>
            <w:tcW w:w="2790" w:type="dxa"/>
            <w:vAlign w:val="center"/>
          </w:tcPr>
          <w:p w14:paraId="2C59FF73" w14:textId="66C0AEA3" w:rsidR="000D2F0D" w:rsidRPr="00172360" w:rsidRDefault="005F6285" w:rsidP="00D471EC">
            <w:pPr>
              <w:jc w:val="center"/>
              <w:rPr>
                <w:rFonts w:cstheme="minorHAnsi"/>
                <w:b/>
                <w:bCs/>
                <w:lang w:val="en-US"/>
              </w:rPr>
            </w:pPr>
            <w:r w:rsidRPr="00172360">
              <w:rPr>
                <w:rFonts w:cstheme="minorHAnsi"/>
                <w:b/>
                <w:bCs/>
                <w:lang w:val="en-US"/>
              </w:rPr>
              <w:t xml:space="preserve">Children </w:t>
            </w:r>
            <w:r w:rsidR="000D2F0D" w:rsidRPr="00172360">
              <w:rPr>
                <w:rFonts w:cstheme="minorHAnsi"/>
                <w:b/>
                <w:bCs/>
                <w:lang w:val="en-US"/>
              </w:rPr>
              <w:t>included in this study (n=1027)</w:t>
            </w:r>
          </w:p>
        </w:tc>
        <w:tc>
          <w:tcPr>
            <w:tcW w:w="2790" w:type="dxa"/>
            <w:vAlign w:val="center"/>
          </w:tcPr>
          <w:p w14:paraId="13A9A0A4" w14:textId="33D2A997" w:rsidR="000D2F0D" w:rsidRPr="00172360" w:rsidRDefault="000D2F0D" w:rsidP="00D471EC">
            <w:pPr>
              <w:jc w:val="center"/>
              <w:rPr>
                <w:b/>
                <w:bCs/>
                <w:lang w:val="en-US"/>
              </w:rPr>
            </w:pPr>
            <w:r w:rsidRPr="00172360">
              <w:rPr>
                <w:b/>
                <w:bCs/>
                <w:lang w:val="en-US"/>
              </w:rPr>
              <w:t>Baseline PIAMA study population (n=3963)</w:t>
            </w:r>
          </w:p>
        </w:tc>
      </w:tr>
      <w:tr w:rsidR="006C464E" w:rsidRPr="006C464E" w14:paraId="26763456" w14:textId="77777777" w:rsidTr="00642016">
        <w:tc>
          <w:tcPr>
            <w:tcW w:w="4405" w:type="dxa"/>
          </w:tcPr>
          <w:p w14:paraId="6C00B90D" w14:textId="6320A324" w:rsidR="000D2F0D" w:rsidRPr="00BF2FDF" w:rsidRDefault="00AD0757" w:rsidP="001753D3">
            <w:pPr>
              <w:rPr>
                <w:rFonts w:cstheme="minorHAnsi"/>
                <w:lang w:val="en-US"/>
              </w:rPr>
            </w:pPr>
            <w:r w:rsidRPr="00BF2FDF">
              <w:rPr>
                <w:rFonts w:cstheme="minorHAnsi"/>
                <w:lang w:val="en-US"/>
              </w:rPr>
              <w:t>Sex</w:t>
            </w:r>
            <w:r w:rsidR="00A06DD0" w:rsidRPr="00BF2FDF">
              <w:rPr>
                <w:rFonts w:cstheme="minorHAnsi"/>
                <w:lang w:val="en-US"/>
              </w:rPr>
              <w:t>, n (%)</w:t>
            </w:r>
          </w:p>
          <w:p w14:paraId="3B83768F" w14:textId="77777777" w:rsidR="000D2F0D" w:rsidRPr="00BF2FDF" w:rsidRDefault="000D2F0D" w:rsidP="001753D3">
            <w:pPr>
              <w:rPr>
                <w:rFonts w:cstheme="minorHAnsi"/>
                <w:lang w:val="en-US"/>
              </w:rPr>
            </w:pPr>
            <w:r w:rsidRPr="00BF2FDF">
              <w:rPr>
                <w:rFonts w:cstheme="minorHAnsi"/>
                <w:lang w:val="en-US"/>
              </w:rPr>
              <w:t xml:space="preserve">    Boy</w:t>
            </w:r>
          </w:p>
          <w:p w14:paraId="6C4A7ED4" w14:textId="551F84FA" w:rsidR="000D2F0D" w:rsidRPr="000D2F0D" w:rsidRDefault="000D2F0D" w:rsidP="001753D3">
            <w:pPr>
              <w:rPr>
                <w:rFonts w:cstheme="minorHAnsi"/>
                <w:color w:val="FF0000"/>
                <w:lang w:val="en-US"/>
              </w:rPr>
            </w:pPr>
            <w:r w:rsidRPr="00BF2FDF">
              <w:rPr>
                <w:rFonts w:cstheme="minorHAnsi"/>
                <w:lang w:val="en-US"/>
              </w:rPr>
              <w:t xml:space="preserve">    Girl</w:t>
            </w:r>
          </w:p>
        </w:tc>
        <w:tc>
          <w:tcPr>
            <w:tcW w:w="2790" w:type="dxa"/>
          </w:tcPr>
          <w:p w14:paraId="7B58E2BD" w14:textId="77777777" w:rsidR="0022607D" w:rsidRPr="00FE05EC" w:rsidRDefault="0022607D" w:rsidP="00642016">
            <w:pPr>
              <w:jc w:val="center"/>
            </w:pPr>
          </w:p>
          <w:p w14:paraId="2D73D4E6" w14:textId="204D46BA" w:rsidR="00642016" w:rsidRPr="00FE05EC" w:rsidRDefault="00676051" w:rsidP="00642016">
            <w:pPr>
              <w:jc w:val="center"/>
              <w:rPr>
                <w:lang w:val="en-GB"/>
              </w:rPr>
            </w:pPr>
            <w:r w:rsidRPr="00FE05EC">
              <w:rPr>
                <w:lang w:val="en-GB"/>
              </w:rPr>
              <w:t>504 (49.1)</w:t>
            </w:r>
          </w:p>
          <w:p w14:paraId="00F07FD5" w14:textId="25893730" w:rsidR="00642016" w:rsidRPr="00FE05EC" w:rsidRDefault="00D03DBC" w:rsidP="00676051">
            <w:pPr>
              <w:jc w:val="center"/>
            </w:pPr>
            <w:r>
              <w:t>523 (</w:t>
            </w:r>
            <w:r w:rsidR="000E27A8">
              <w:t>50.9)</w:t>
            </w:r>
          </w:p>
        </w:tc>
        <w:tc>
          <w:tcPr>
            <w:tcW w:w="2790" w:type="dxa"/>
          </w:tcPr>
          <w:p w14:paraId="0244ED7A" w14:textId="77777777" w:rsidR="0022607D" w:rsidRPr="00FE05EC" w:rsidRDefault="0022607D" w:rsidP="00642016">
            <w:pPr>
              <w:jc w:val="center"/>
            </w:pPr>
          </w:p>
          <w:p w14:paraId="04F67AF6" w14:textId="5BB1033D" w:rsidR="00FE05EC" w:rsidRDefault="00A26869" w:rsidP="00642016">
            <w:pPr>
              <w:jc w:val="center"/>
            </w:pPr>
            <w:r>
              <w:t xml:space="preserve"> </w:t>
            </w:r>
            <w:r w:rsidR="00497F17">
              <w:t xml:space="preserve">2054 </w:t>
            </w:r>
            <w:r w:rsidR="00861470">
              <w:t>(</w:t>
            </w:r>
            <w:r w:rsidR="00FE05EC" w:rsidRPr="00FE05EC">
              <w:t>51.</w:t>
            </w:r>
            <w:r w:rsidR="00497F17">
              <w:t>8</w:t>
            </w:r>
            <w:r w:rsidR="00861470">
              <w:t>)</w:t>
            </w:r>
          </w:p>
          <w:p w14:paraId="2564C8C0" w14:textId="1C59AB22" w:rsidR="00861470" w:rsidRPr="00FE05EC" w:rsidRDefault="00A26869" w:rsidP="00642016">
            <w:pPr>
              <w:jc w:val="center"/>
            </w:pPr>
            <w:r>
              <w:t xml:space="preserve">1908 </w:t>
            </w:r>
            <w:r w:rsidR="00006A29">
              <w:t>(</w:t>
            </w:r>
            <w:r w:rsidR="00006A29" w:rsidRPr="00006A29">
              <w:t>48.</w:t>
            </w:r>
            <w:r w:rsidR="00834D12">
              <w:t>2</w:t>
            </w:r>
            <w:r w:rsidR="00006A29">
              <w:t>)</w:t>
            </w:r>
          </w:p>
        </w:tc>
      </w:tr>
      <w:tr w:rsidR="008851F3" w:rsidRPr="000212F4" w14:paraId="138DFFC2" w14:textId="77777777" w:rsidTr="00642016">
        <w:tc>
          <w:tcPr>
            <w:tcW w:w="4405" w:type="dxa"/>
          </w:tcPr>
          <w:p w14:paraId="45C19852" w14:textId="30E6DB4E" w:rsidR="008851F3" w:rsidRPr="0088296E" w:rsidRDefault="000212F4" w:rsidP="001753D3">
            <w:pPr>
              <w:rPr>
                <w:rFonts w:cstheme="minorHAnsi"/>
                <w:lang w:val="en-US"/>
              </w:rPr>
            </w:pPr>
            <w:r w:rsidRPr="0088296E">
              <w:rPr>
                <w:rFonts w:cstheme="minorHAnsi"/>
                <w:lang w:val="en-US"/>
              </w:rPr>
              <w:t>Maternal level of education</w:t>
            </w:r>
            <w:r w:rsidR="004E42A3" w:rsidRPr="0088296E">
              <w:rPr>
                <w:rFonts w:cstheme="minorHAnsi"/>
                <w:lang w:val="en-US"/>
              </w:rPr>
              <w:t>, n (%)</w:t>
            </w:r>
            <w:r w:rsidRPr="0088296E">
              <w:rPr>
                <w:rFonts w:cstheme="minorHAnsi"/>
                <w:lang w:val="en-US"/>
              </w:rPr>
              <w:br/>
              <w:t xml:space="preserve">    Low </w:t>
            </w:r>
          </w:p>
          <w:p w14:paraId="79BD5B88" w14:textId="77777777" w:rsidR="000212F4" w:rsidRPr="0088296E" w:rsidRDefault="000212F4" w:rsidP="001753D3">
            <w:pPr>
              <w:rPr>
                <w:rFonts w:cstheme="minorHAnsi"/>
                <w:lang w:val="en-US"/>
              </w:rPr>
            </w:pPr>
            <w:r w:rsidRPr="0088296E">
              <w:rPr>
                <w:rFonts w:cstheme="minorHAnsi"/>
                <w:lang w:val="en-US"/>
              </w:rPr>
              <w:t xml:space="preserve">    Intermediate</w:t>
            </w:r>
          </w:p>
          <w:p w14:paraId="02795234" w14:textId="44EC4144" w:rsidR="000212F4" w:rsidRPr="0088296E" w:rsidRDefault="000212F4" w:rsidP="001753D3">
            <w:pPr>
              <w:rPr>
                <w:rFonts w:cstheme="minorHAnsi"/>
                <w:lang w:val="en-US"/>
              </w:rPr>
            </w:pPr>
            <w:r w:rsidRPr="0088296E">
              <w:rPr>
                <w:rFonts w:cstheme="minorHAnsi"/>
                <w:lang w:val="en-US"/>
              </w:rPr>
              <w:t xml:space="preserve">    High</w:t>
            </w:r>
          </w:p>
        </w:tc>
        <w:tc>
          <w:tcPr>
            <w:tcW w:w="2790" w:type="dxa"/>
          </w:tcPr>
          <w:p w14:paraId="21554E98" w14:textId="77777777" w:rsidR="008851F3" w:rsidRDefault="008851F3" w:rsidP="00642016">
            <w:pPr>
              <w:jc w:val="center"/>
              <w:rPr>
                <w:rFonts w:cstheme="minorHAnsi"/>
                <w:lang w:val="en-US"/>
              </w:rPr>
            </w:pPr>
          </w:p>
          <w:p w14:paraId="65AB4796" w14:textId="77777777" w:rsidR="00227521" w:rsidRDefault="00C558AA" w:rsidP="00642016">
            <w:pPr>
              <w:jc w:val="center"/>
              <w:rPr>
                <w:rFonts w:cstheme="minorHAnsi"/>
                <w:lang w:val="en-US"/>
              </w:rPr>
            </w:pPr>
            <w:r>
              <w:rPr>
                <w:rFonts w:cstheme="minorHAnsi"/>
                <w:lang w:val="en-US"/>
              </w:rPr>
              <w:t>186 (18.2)</w:t>
            </w:r>
          </w:p>
          <w:p w14:paraId="21015B25" w14:textId="77777777" w:rsidR="00C558AA" w:rsidRDefault="008A32B8" w:rsidP="00642016">
            <w:pPr>
              <w:jc w:val="center"/>
              <w:rPr>
                <w:rFonts w:cstheme="minorHAnsi"/>
                <w:lang w:val="en-US"/>
              </w:rPr>
            </w:pPr>
            <w:r>
              <w:rPr>
                <w:rFonts w:cstheme="minorHAnsi"/>
                <w:lang w:val="en-US"/>
              </w:rPr>
              <w:t>413 (40.3)</w:t>
            </w:r>
          </w:p>
          <w:p w14:paraId="035346F2" w14:textId="3314B388" w:rsidR="008A32B8" w:rsidRPr="00FE05EC" w:rsidRDefault="008A32B8" w:rsidP="00642016">
            <w:pPr>
              <w:jc w:val="center"/>
              <w:rPr>
                <w:rFonts w:cstheme="minorHAnsi"/>
                <w:lang w:val="en-US"/>
              </w:rPr>
            </w:pPr>
            <w:r>
              <w:rPr>
                <w:rFonts w:cstheme="minorHAnsi"/>
                <w:lang w:val="en-US"/>
              </w:rPr>
              <w:t>426 (41.6)</w:t>
            </w:r>
          </w:p>
        </w:tc>
        <w:tc>
          <w:tcPr>
            <w:tcW w:w="2790" w:type="dxa"/>
          </w:tcPr>
          <w:p w14:paraId="019C3DDF" w14:textId="77777777" w:rsidR="008851F3" w:rsidRDefault="008851F3" w:rsidP="00642016">
            <w:pPr>
              <w:jc w:val="center"/>
              <w:rPr>
                <w:lang w:val="en-US"/>
              </w:rPr>
            </w:pPr>
          </w:p>
          <w:p w14:paraId="4E60096E" w14:textId="77777777" w:rsidR="00915EE6" w:rsidRDefault="00915EE6" w:rsidP="00642016">
            <w:pPr>
              <w:jc w:val="center"/>
              <w:rPr>
                <w:lang w:val="en-US"/>
              </w:rPr>
            </w:pPr>
            <w:r>
              <w:rPr>
                <w:lang w:val="en-US"/>
              </w:rPr>
              <w:t>894 (</w:t>
            </w:r>
            <w:r w:rsidR="007A5594">
              <w:rPr>
                <w:lang w:val="en-US"/>
              </w:rPr>
              <w:t>23.5)</w:t>
            </w:r>
          </w:p>
          <w:p w14:paraId="0507FA5C" w14:textId="77777777" w:rsidR="007A5594" w:rsidRDefault="007A5594" w:rsidP="00642016">
            <w:pPr>
              <w:jc w:val="center"/>
              <w:rPr>
                <w:lang w:val="en-US"/>
              </w:rPr>
            </w:pPr>
            <w:r>
              <w:rPr>
                <w:lang w:val="en-US"/>
              </w:rPr>
              <w:t>1582 (41.6)</w:t>
            </w:r>
          </w:p>
          <w:p w14:paraId="2CD57248" w14:textId="021FD316" w:rsidR="007A5594" w:rsidRPr="00FE05EC" w:rsidRDefault="007A5594" w:rsidP="00642016">
            <w:pPr>
              <w:jc w:val="center"/>
              <w:rPr>
                <w:lang w:val="en-US"/>
              </w:rPr>
            </w:pPr>
            <w:r>
              <w:rPr>
                <w:lang w:val="en-US"/>
              </w:rPr>
              <w:t>1331 (</w:t>
            </w:r>
            <w:r w:rsidR="00B81F27">
              <w:rPr>
                <w:lang w:val="en-US"/>
              </w:rPr>
              <w:t>35.0)</w:t>
            </w:r>
          </w:p>
        </w:tc>
      </w:tr>
      <w:tr w:rsidR="000212F4" w:rsidRPr="000212F4" w14:paraId="439E5570" w14:textId="77777777" w:rsidTr="00642016">
        <w:tc>
          <w:tcPr>
            <w:tcW w:w="4405" w:type="dxa"/>
          </w:tcPr>
          <w:p w14:paraId="015657E1" w14:textId="15A3B0BC" w:rsidR="000212F4" w:rsidRPr="0088296E" w:rsidRDefault="000212F4" w:rsidP="000212F4">
            <w:pPr>
              <w:rPr>
                <w:rFonts w:cstheme="minorHAnsi"/>
                <w:lang w:val="en-US"/>
              </w:rPr>
            </w:pPr>
            <w:r w:rsidRPr="0088296E">
              <w:rPr>
                <w:rFonts w:cstheme="minorHAnsi"/>
                <w:lang w:val="en-US"/>
              </w:rPr>
              <w:t>Paternal level of education</w:t>
            </w:r>
            <w:r w:rsidR="004E42A3" w:rsidRPr="0088296E">
              <w:rPr>
                <w:rFonts w:cstheme="minorHAnsi"/>
                <w:lang w:val="en-US"/>
              </w:rPr>
              <w:t>, n (%)</w:t>
            </w:r>
            <w:r w:rsidRPr="0088296E">
              <w:rPr>
                <w:rFonts w:cstheme="minorHAnsi"/>
                <w:lang w:val="en-US"/>
              </w:rPr>
              <w:br/>
              <w:t xml:space="preserve">    Low </w:t>
            </w:r>
          </w:p>
          <w:p w14:paraId="6875F0B5" w14:textId="77777777" w:rsidR="000212F4" w:rsidRPr="0088296E" w:rsidRDefault="000212F4" w:rsidP="000212F4">
            <w:pPr>
              <w:rPr>
                <w:rFonts w:cstheme="minorHAnsi"/>
                <w:lang w:val="en-US"/>
              </w:rPr>
            </w:pPr>
            <w:r w:rsidRPr="0088296E">
              <w:rPr>
                <w:rFonts w:cstheme="minorHAnsi"/>
                <w:lang w:val="en-US"/>
              </w:rPr>
              <w:t xml:space="preserve">    Intermediate</w:t>
            </w:r>
          </w:p>
          <w:p w14:paraId="12A75A21" w14:textId="0FA042C6" w:rsidR="000212F4" w:rsidRPr="0088296E" w:rsidRDefault="000212F4" w:rsidP="000212F4">
            <w:pPr>
              <w:rPr>
                <w:rFonts w:cstheme="minorHAnsi"/>
                <w:lang w:val="en-US"/>
              </w:rPr>
            </w:pPr>
            <w:r w:rsidRPr="0088296E">
              <w:rPr>
                <w:rFonts w:cstheme="minorHAnsi"/>
                <w:lang w:val="en-US"/>
              </w:rPr>
              <w:t xml:space="preserve">    High</w:t>
            </w:r>
          </w:p>
        </w:tc>
        <w:tc>
          <w:tcPr>
            <w:tcW w:w="2790" w:type="dxa"/>
          </w:tcPr>
          <w:p w14:paraId="61FF9DE2" w14:textId="77777777" w:rsidR="000212F4" w:rsidRDefault="000212F4" w:rsidP="00642016">
            <w:pPr>
              <w:jc w:val="center"/>
              <w:rPr>
                <w:rFonts w:cstheme="minorHAnsi"/>
                <w:lang w:val="en-US"/>
              </w:rPr>
            </w:pPr>
          </w:p>
          <w:p w14:paraId="4244A744" w14:textId="77777777" w:rsidR="00493858" w:rsidRDefault="004C0177" w:rsidP="00642016">
            <w:pPr>
              <w:jc w:val="center"/>
              <w:rPr>
                <w:rFonts w:cstheme="minorHAnsi"/>
                <w:lang w:val="en-US"/>
              </w:rPr>
            </w:pPr>
            <w:r>
              <w:rPr>
                <w:rFonts w:cstheme="minorHAnsi"/>
                <w:lang w:val="en-US"/>
              </w:rPr>
              <w:t>206 (20.2)</w:t>
            </w:r>
          </w:p>
          <w:p w14:paraId="1A32D1E2" w14:textId="77777777" w:rsidR="004C0177" w:rsidRDefault="0006405C" w:rsidP="00642016">
            <w:pPr>
              <w:jc w:val="center"/>
              <w:rPr>
                <w:rFonts w:cstheme="minorHAnsi"/>
                <w:lang w:val="en-US"/>
              </w:rPr>
            </w:pPr>
            <w:r>
              <w:rPr>
                <w:rFonts w:cstheme="minorHAnsi"/>
                <w:lang w:val="en-US"/>
              </w:rPr>
              <w:t>337 (33.1)</w:t>
            </w:r>
          </w:p>
          <w:p w14:paraId="393961A8" w14:textId="2290F177" w:rsidR="0006405C" w:rsidRPr="00FE05EC" w:rsidRDefault="0006405C" w:rsidP="00642016">
            <w:pPr>
              <w:jc w:val="center"/>
              <w:rPr>
                <w:rFonts w:cstheme="minorHAnsi"/>
                <w:lang w:val="en-US"/>
              </w:rPr>
            </w:pPr>
            <w:r>
              <w:rPr>
                <w:rFonts w:cstheme="minorHAnsi"/>
                <w:lang w:val="en-US"/>
              </w:rPr>
              <w:t>475 (46.7)</w:t>
            </w:r>
          </w:p>
        </w:tc>
        <w:tc>
          <w:tcPr>
            <w:tcW w:w="2790" w:type="dxa"/>
          </w:tcPr>
          <w:p w14:paraId="180C99C4" w14:textId="77777777" w:rsidR="000212F4" w:rsidRDefault="000212F4" w:rsidP="00642016">
            <w:pPr>
              <w:jc w:val="center"/>
              <w:rPr>
                <w:lang w:val="en-US"/>
              </w:rPr>
            </w:pPr>
          </w:p>
          <w:p w14:paraId="563DD1DD" w14:textId="77777777" w:rsidR="00F45DDD" w:rsidRDefault="000154C3" w:rsidP="00642016">
            <w:pPr>
              <w:jc w:val="center"/>
              <w:rPr>
                <w:lang w:val="en-US"/>
              </w:rPr>
            </w:pPr>
            <w:r>
              <w:rPr>
                <w:lang w:val="en-US"/>
              </w:rPr>
              <w:t>973 (</w:t>
            </w:r>
            <w:r w:rsidR="002B0AB1">
              <w:rPr>
                <w:lang w:val="en-US"/>
              </w:rPr>
              <w:t>25.9)</w:t>
            </w:r>
          </w:p>
          <w:p w14:paraId="10F6A957" w14:textId="77777777" w:rsidR="002B0AB1" w:rsidRDefault="002B0AB1" w:rsidP="00642016">
            <w:pPr>
              <w:jc w:val="center"/>
              <w:rPr>
                <w:lang w:val="en-US"/>
              </w:rPr>
            </w:pPr>
            <w:r>
              <w:rPr>
                <w:lang w:val="en-US"/>
              </w:rPr>
              <w:t>1295 (34.4)</w:t>
            </w:r>
          </w:p>
          <w:p w14:paraId="69643050" w14:textId="610269D3" w:rsidR="002B0AB1" w:rsidRPr="00FE05EC" w:rsidRDefault="002B0AB1" w:rsidP="00642016">
            <w:pPr>
              <w:jc w:val="center"/>
              <w:rPr>
                <w:lang w:val="en-US"/>
              </w:rPr>
            </w:pPr>
            <w:r>
              <w:rPr>
                <w:lang w:val="en-US"/>
              </w:rPr>
              <w:t>1493 (39.7)</w:t>
            </w:r>
          </w:p>
        </w:tc>
      </w:tr>
      <w:tr w:rsidR="000212F4" w:rsidRPr="000212F4" w14:paraId="32A740C7" w14:textId="77777777" w:rsidTr="00642016">
        <w:tc>
          <w:tcPr>
            <w:tcW w:w="4405" w:type="dxa"/>
          </w:tcPr>
          <w:p w14:paraId="06EB8704" w14:textId="7A06EC81" w:rsidR="000212F4" w:rsidRPr="007D415C" w:rsidRDefault="000212F4" w:rsidP="000212F4">
            <w:pPr>
              <w:rPr>
                <w:rFonts w:cstheme="minorHAnsi"/>
                <w:lang w:val="en-US"/>
              </w:rPr>
            </w:pPr>
            <w:r w:rsidRPr="007D415C">
              <w:rPr>
                <w:rFonts w:cstheme="minorHAnsi"/>
                <w:lang w:val="en-US"/>
              </w:rPr>
              <w:t>Maternal smoking during pregnancy</w:t>
            </w:r>
            <w:r w:rsidR="004E42A3" w:rsidRPr="007D415C">
              <w:rPr>
                <w:rFonts w:cstheme="minorHAnsi"/>
                <w:lang w:val="en-US"/>
              </w:rPr>
              <w:t>, n (%)</w:t>
            </w:r>
          </w:p>
          <w:p w14:paraId="3BD29941" w14:textId="77777777" w:rsidR="004E42A3" w:rsidRPr="007D415C" w:rsidRDefault="004E42A3" w:rsidP="000212F4">
            <w:pPr>
              <w:rPr>
                <w:rFonts w:cstheme="minorHAnsi"/>
                <w:lang w:val="en-US"/>
              </w:rPr>
            </w:pPr>
            <w:r w:rsidRPr="007D415C">
              <w:rPr>
                <w:rFonts w:cstheme="minorHAnsi"/>
                <w:lang w:val="en-US"/>
              </w:rPr>
              <w:t xml:space="preserve">    Yes</w:t>
            </w:r>
          </w:p>
          <w:p w14:paraId="5C9B114F" w14:textId="05007108" w:rsidR="004E42A3" w:rsidRDefault="004E42A3" w:rsidP="000212F4">
            <w:pPr>
              <w:rPr>
                <w:rFonts w:cstheme="minorHAnsi"/>
                <w:color w:val="FF0000"/>
                <w:lang w:val="en-US"/>
              </w:rPr>
            </w:pPr>
            <w:r w:rsidRPr="007D415C">
              <w:rPr>
                <w:rFonts w:cstheme="minorHAnsi"/>
                <w:lang w:val="en-US"/>
              </w:rPr>
              <w:t xml:space="preserve">    No </w:t>
            </w:r>
          </w:p>
        </w:tc>
        <w:tc>
          <w:tcPr>
            <w:tcW w:w="2790" w:type="dxa"/>
          </w:tcPr>
          <w:p w14:paraId="2B5D6864" w14:textId="77777777" w:rsidR="000212F4" w:rsidRPr="00FE05EC" w:rsidRDefault="000212F4" w:rsidP="00642016">
            <w:pPr>
              <w:jc w:val="center"/>
              <w:rPr>
                <w:rFonts w:cstheme="minorHAnsi"/>
                <w:lang w:val="en-US"/>
              </w:rPr>
            </w:pPr>
          </w:p>
          <w:p w14:paraId="3F4BF29D" w14:textId="77777777" w:rsidR="00F86A0F" w:rsidRDefault="00F86A0F" w:rsidP="00642016">
            <w:pPr>
              <w:jc w:val="center"/>
              <w:rPr>
                <w:lang w:val="en-GB"/>
              </w:rPr>
            </w:pPr>
            <w:r w:rsidRPr="00FE05EC">
              <w:rPr>
                <w:lang w:val="en-GB"/>
              </w:rPr>
              <w:t>135 (13.3)</w:t>
            </w:r>
          </w:p>
          <w:p w14:paraId="43F3E6C1" w14:textId="4E3B6F1D" w:rsidR="005A2587" w:rsidRPr="00FE05EC" w:rsidRDefault="00003F7D" w:rsidP="00642016">
            <w:pPr>
              <w:jc w:val="center"/>
              <w:rPr>
                <w:rFonts w:cstheme="minorHAnsi"/>
                <w:lang w:val="en-US"/>
              </w:rPr>
            </w:pPr>
            <w:r>
              <w:rPr>
                <w:lang w:val="en-GB"/>
              </w:rPr>
              <w:t>884 (</w:t>
            </w:r>
            <w:r w:rsidR="00032F72">
              <w:rPr>
                <w:lang w:val="en-GB"/>
              </w:rPr>
              <w:t>86.8)</w:t>
            </w:r>
          </w:p>
        </w:tc>
        <w:tc>
          <w:tcPr>
            <w:tcW w:w="2790" w:type="dxa"/>
          </w:tcPr>
          <w:p w14:paraId="1851485E" w14:textId="77777777" w:rsidR="000212F4" w:rsidRDefault="000212F4" w:rsidP="00642016">
            <w:pPr>
              <w:jc w:val="center"/>
              <w:rPr>
                <w:lang w:val="en-US"/>
              </w:rPr>
            </w:pPr>
          </w:p>
          <w:p w14:paraId="47221948" w14:textId="77777777" w:rsidR="0048140B" w:rsidRDefault="00FC2079" w:rsidP="00642016">
            <w:pPr>
              <w:jc w:val="center"/>
              <w:rPr>
                <w:lang w:val="en-US"/>
              </w:rPr>
            </w:pPr>
            <w:r>
              <w:rPr>
                <w:lang w:val="en-US"/>
              </w:rPr>
              <w:t>703 (17.9)</w:t>
            </w:r>
          </w:p>
          <w:p w14:paraId="7EE858E5" w14:textId="6F0ABB35" w:rsidR="00FC2079" w:rsidRPr="00FE05EC" w:rsidRDefault="006E5F4E" w:rsidP="00642016">
            <w:pPr>
              <w:jc w:val="center"/>
              <w:rPr>
                <w:lang w:val="en-US"/>
              </w:rPr>
            </w:pPr>
            <w:r>
              <w:rPr>
                <w:lang w:val="en-US"/>
              </w:rPr>
              <w:t>3217 (82.1)</w:t>
            </w:r>
          </w:p>
        </w:tc>
      </w:tr>
      <w:tr w:rsidR="000212F4" w:rsidRPr="000212F4" w14:paraId="1AD51761" w14:textId="77777777" w:rsidTr="00642016">
        <w:tc>
          <w:tcPr>
            <w:tcW w:w="4405" w:type="dxa"/>
          </w:tcPr>
          <w:p w14:paraId="7D57B5A8" w14:textId="67F8C972" w:rsidR="000212F4" w:rsidRDefault="002363F7" w:rsidP="000212F4">
            <w:pPr>
              <w:rPr>
                <w:rFonts w:cstheme="minorHAnsi"/>
                <w:color w:val="FF0000"/>
                <w:lang w:val="en-US"/>
              </w:rPr>
            </w:pPr>
            <w:r w:rsidRPr="00AB3E0A">
              <w:rPr>
                <w:rFonts w:cstheme="minorHAnsi"/>
                <w:lang w:val="en-US"/>
              </w:rPr>
              <w:t>Region</w:t>
            </w:r>
            <w:r w:rsidR="004E42A3" w:rsidRPr="00AB3E0A">
              <w:rPr>
                <w:rFonts w:cstheme="minorHAnsi"/>
                <w:lang w:val="en-US"/>
              </w:rPr>
              <w:t>, n (%)</w:t>
            </w:r>
            <w:r w:rsidR="00E56986">
              <w:rPr>
                <w:rFonts w:cstheme="minorHAnsi"/>
                <w:lang w:val="en-US"/>
              </w:rPr>
              <w:t xml:space="preserve"> </w:t>
            </w:r>
            <w:r w:rsidR="00E56986" w:rsidRPr="00ED3C03">
              <w:rPr>
                <w:rFonts w:ascii="Arial" w:hAnsi="Arial" w:cs="Arial"/>
                <w:vertAlign w:val="superscript"/>
                <w:lang w:val="en-US"/>
              </w:rPr>
              <w:t>a</w:t>
            </w:r>
            <w:r w:rsidRPr="00AB3E0A">
              <w:rPr>
                <w:rFonts w:cstheme="minorHAnsi"/>
                <w:lang w:val="en-US"/>
              </w:rPr>
              <w:br/>
              <w:t xml:space="preserve">    North</w:t>
            </w:r>
            <w:r w:rsidRPr="00AB3E0A">
              <w:rPr>
                <w:rFonts w:cstheme="minorHAnsi"/>
                <w:lang w:val="en-US"/>
              </w:rPr>
              <w:br/>
              <w:t xml:space="preserve">    Central</w:t>
            </w:r>
            <w:r w:rsidRPr="00AB3E0A">
              <w:rPr>
                <w:rFonts w:cstheme="minorHAnsi"/>
                <w:lang w:val="en-US"/>
              </w:rPr>
              <w:br/>
              <w:t xml:space="preserve">    West </w:t>
            </w:r>
          </w:p>
        </w:tc>
        <w:tc>
          <w:tcPr>
            <w:tcW w:w="2790" w:type="dxa"/>
          </w:tcPr>
          <w:p w14:paraId="4585463C" w14:textId="77777777" w:rsidR="000212F4" w:rsidRDefault="000212F4" w:rsidP="00642016">
            <w:pPr>
              <w:jc w:val="center"/>
              <w:rPr>
                <w:rFonts w:cstheme="minorHAnsi"/>
                <w:lang w:val="en-US"/>
              </w:rPr>
            </w:pPr>
          </w:p>
          <w:p w14:paraId="3BAF6200" w14:textId="77777777" w:rsidR="00CE3FDB" w:rsidRDefault="00E87163" w:rsidP="00642016">
            <w:pPr>
              <w:jc w:val="center"/>
              <w:rPr>
                <w:rFonts w:cstheme="minorHAnsi"/>
                <w:lang w:val="en-US"/>
              </w:rPr>
            </w:pPr>
            <w:r>
              <w:rPr>
                <w:rFonts w:cstheme="minorHAnsi"/>
                <w:lang w:val="en-US"/>
              </w:rPr>
              <w:t>331 (</w:t>
            </w:r>
            <w:r w:rsidR="005C3ECF">
              <w:rPr>
                <w:rFonts w:cstheme="minorHAnsi"/>
                <w:lang w:val="en-US"/>
              </w:rPr>
              <w:t>32.2)</w:t>
            </w:r>
          </w:p>
          <w:p w14:paraId="1C1655C9" w14:textId="77777777" w:rsidR="005C3ECF" w:rsidRDefault="005C3ECF" w:rsidP="00642016">
            <w:pPr>
              <w:jc w:val="center"/>
              <w:rPr>
                <w:rFonts w:cstheme="minorHAnsi"/>
                <w:lang w:val="en-US"/>
              </w:rPr>
            </w:pPr>
            <w:r>
              <w:rPr>
                <w:rFonts w:cstheme="minorHAnsi"/>
                <w:lang w:val="en-US"/>
              </w:rPr>
              <w:t>450 (43.8)</w:t>
            </w:r>
          </w:p>
          <w:p w14:paraId="28E0DA01" w14:textId="388AC3FD" w:rsidR="005C3ECF" w:rsidRPr="00FE05EC" w:rsidRDefault="006F3D26" w:rsidP="00642016">
            <w:pPr>
              <w:jc w:val="center"/>
              <w:rPr>
                <w:rFonts w:cstheme="minorHAnsi"/>
                <w:lang w:val="en-US"/>
              </w:rPr>
            </w:pPr>
            <w:r>
              <w:rPr>
                <w:rFonts w:cstheme="minorHAnsi"/>
                <w:lang w:val="en-US"/>
              </w:rPr>
              <w:t>246 (24.0)</w:t>
            </w:r>
          </w:p>
        </w:tc>
        <w:tc>
          <w:tcPr>
            <w:tcW w:w="2790" w:type="dxa"/>
          </w:tcPr>
          <w:p w14:paraId="0A5C44B5" w14:textId="77777777" w:rsidR="000212F4" w:rsidRDefault="000212F4" w:rsidP="00642016">
            <w:pPr>
              <w:jc w:val="center"/>
              <w:rPr>
                <w:lang w:val="en-US"/>
              </w:rPr>
            </w:pPr>
          </w:p>
          <w:p w14:paraId="1B59DBBA" w14:textId="77777777" w:rsidR="00864C87" w:rsidRDefault="001E3319" w:rsidP="00642016">
            <w:pPr>
              <w:jc w:val="center"/>
              <w:rPr>
                <w:lang w:val="en-US"/>
              </w:rPr>
            </w:pPr>
            <w:r>
              <w:rPr>
                <w:lang w:val="en-US"/>
              </w:rPr>
              <w:t>1231 (</w:t>
            </w:r>
            <w:r w:rsidR="00091B38">
              <w:rPr>
                <w:lang w:val="en-US"/>
              </w:rPr>
              <w:t>31.1)</w:t>
            </w:r>
          </w:p>
          <w:p w14:paraId="2AF01152" w14:textId="6AB98FB0" w:rsidR="00091B38" w:rsidRDefault="00091B38" w:rsidP="00642016">
            <w:pPr>
              <w:jc w:val="center"/>
              <w:rPr>
                <w:lang w:val="en-US"/>
              </w:rPr>
            </w:pPr>
            <w:r>
              <w:rPr>
                <w:lang w:val="en-US"/>
              </w:rPr>
              <w:t>1586 (</w:t>
            </w:r>
            <w:r w:rsidR="008671C2">
              <w:rPr>
                <w:lang w:val="en-US"/>
              </w:rPr>
              <w:t>40.0)</w:t>
            </w:r>
          </w:p>
          <w:p w14:paraId="55182876" w14:textId="03D588A0" w:rsidR="00091B38" w:rsidRPr="00FE05EC" w:rsidRDefault="00091B38" w:rsidP="00642016">
            <w:pPr>
              <w:jc w:val="center"/>
              <w:rPr>
                <w:lang w:val="en-US"/>
              </w:rPr>
            </w:pPr>
            <w:r>
              <w:rPr>
                <w:lang w:val="en-US"/>
              </w:rPr>
              <w:t>1146 (28.9)</w:t>
            </w:r>
          </w:p>
        </w:tc>
      </w:tr>
    </w:tbl>
    <w:p w14:paraId="4ACE3D90" w14:textId="2738D260" w:rsidR="0022607D" w:rsidRPr="00C304F1" w:rsidRDefault="00C304F1" w:rsidP="0022607D">
      <w:pPr>
        <w:spacing w:after="160" w:line="259" w:lineRule="auto"/>
        <w:rPr>
          <w:color w:val="FF0000"/>
          <w:lang w:val="en-US"/>
        </w:rPr>
      </w:pPr>
      <w:r>
        <w:rPr>
          <w:rFonts w:ascii="Arial" w:hAnsi="Arial" w:cs="Arial"/>
          <w:color w:val="FF0000"/>
          <w:vertAlign w:val="superscript"/>
          <w:lang w:val="en-US"/>
        </w:rPr>
        <w:br/>
      </w:r>
      <w:r w:rsidR="00E56986" w:rsidRPr="00EE563E">
        <w:rPr>
          <w:rFonts w:ascii="Arial" w:hAnsi="Arial" w:cs="Arial"/>
          <w:vertAlign w:val="superscript"/>
          <w:lang w:val="en-US"/>
        </w:rPr>
        <w:t>a</w:t>
      </w:r>
      <w:r w:rsidR="00E56986" w:rsidRPr="00EE563E">
        <w:rPr>
          <w:rFonts w:ascii="Arial" w:hAnsi="Arial" w:cs="Arial"/>
          <w:lang w:val="en-US"/>
        </w:rPr>
        <w:t xml:space="preserve"> </w:t>
      </w:r>
      <w:r w:rsidR="00E56986" w:rsidRPr="00EE563E">
        <w:rPr>
          <w:lang w:val="en-US"/>
        </w:rPr>
        <w:t>North: provinces Groningen, Friesland</w:t>
      </w:r>
      <w:r w:rsidR="00FB4641" w:rsidRPr="00EE563E">
        <w:rPr>
          <w:lang w:val="en-US"/>
        </w:rPr>
        <w:t xml:space="preserve">, </w:t>
      </w:r>
      <w:r w:rsidR="00E56986" w:rsidRPr="00EE563E">
        <w:rPr>
          <w:lang w:val="en-US"/>
        </w:rPr>
        <w:t xml:space="preserve">Drenthe; Central: </w:t>
      </w:r>
      <w:r w:rsidRPr="00EE563E">
        <w:rPr>
          <w:lang w:val="en-US"/>
        </w:rPr>
        <w:t xml:space="preserve">provinces </w:t>
      </w:r>
      <w:r w:rsidR="00E56986" w:rsidRPr="00EE563E">
        <w:rPr>
          <w:lang w:val="en-US"/>
        </w:rPr>
        <w:t>Utrecht</w:t>
      </w:r>
      <w:r w:rsidR="00C21847" w:rsidRPr="00EE563E">
        <w:rPr>
          <w:lang w:val="en-US"/>
        </w:rPr>
        <w:t xml:space="preserve">, </w:t>
      </w:r>
      <w:r w:rsidR="00E56986" w:rsidRPr="00EE563E">
        <w:rPr>
          <w:lang w:val="en-US"/>
        </w:rPr>
        <w:t>Gelderland</w:t>
      </w:r>
      <w:r w:rsidR="00FB4641" w:rsidRPr="00EE563E">
        <w:rPr>
          <w:lang w:val="en-US"/>
        </w:rPr>
        <w:t xml:space="preserve">, </w:t>
      </w:r>
      <w:r w:rsidR="00C21847" w:rsidRPr="00EE563E">
        <w:rPr>
          <w:lang w:val="en-US"/>
        </w:rPr>
        <w:t>Flevoland</w:t>
      </w:r>
      <w:r w:rsidR="00E56986" w:rsidRPr="00EE563E">
        <w:rPr>
          <w:lang w:val="en-US"/>
        </w:rPr>
        <w:t xml:space="preserve">; West: </w:t>
      </w:r>
      <w:r w:rsidR="00D14929" w:rsidRPr="00EE563E">
        <w:rPr>
          <w:lang w:val="en-US"/>
        </w:rPr>
        <w:t xml:space="preserve">city of </w:t>
      </w:r>
      <w:r w:rsidR="00E56986" w:rsidRPr="00EE563E">
        <w:rPr>
          <w:lang w:val="en-US"/>
        </w:rPr>
        <w:t>Rotterdam and surrounding municipalities.</w:t>
      </w:r>
    </w:p>
    <w:p w14:paraId="6D4E431C" w14:textId="77777777" w:rsidR="003E5E66" w:rsidRDefault="003E5E66" w:rsidP="0022607D">
      <w:pPr>
        <w:spacing w:after="160" w:line="259" w:lineRule="auto"/>
        <w:rPr>
          <w:lang w:val="en-US"/>
        </w:rPr>
      </w:pPr>
    </w:p>
    <w:p w14:paraId="76E40E97" w14:textId="6774700D" w:rsidR="003E5E66" w:rsidRDefault="003E5E66" w:rsidP="0022607D">
      <w:pPr>
        <w:spacing w:after="160" w:line="259" w:lineRule="auto"/>
        <w:rPr>
          <w:sz w:val="24"/>
          <w:szCs w:val="24"/>
          <w:lang w:val="en-US"/>
        </w:rPr>
      </w:pPr>
    </w:p>
    <w:p w14:paraId="6A234E01" w14:textId="77777777" w:rsidR="00C076F9" w:rsidRDefault="00C076F9" w:rsidP="0022607D">
      <w:pPr>
        <w:spacing w:after="160" w:line="259" w:lineRule="auto"/>
        <w:rPr>
          <w:sz w:val="24"/>
          <w:szCs w:val="24"/>
          <w:lang w:val="en-US"/>
        </w:rPr>
      </w:pPr>
    </w:p>
    <w:p w14:paraId="741A6409" w14:textId="2610B603" w:rsidR="00C076F9" w:rsidRDefault="00C076F9" w:rsidP="0022607D">
      <w:pPr>
        <w:spacing w:after="160" w:line="259" w:lineRule="auto"/>
        <w:rPr>
          <w:lang w:val="en-US"/>
        </w:rPr>
        <w:sectPr w:rsidR="00C076F9" w:rsidSect="00CC385A">
          <w:footerReference w:type="default" r:id="rId28"/>
          <w:pgSz w:w="12240" w:h="15840"/>
          <w:pgMar w:top="1440" w:right="1440" w:bottom="1440" w:left="1440" w:header="720" w:footer="720" w:gutter="0"/>
          <w:cols w:space="720"/>
          <w:docGrid w:linePitch="360"/>
        </w:sectPr>
      </w:pPr>
    </w:p>
    <w:tbl>
      <w:tblPr>
        <w:tblStyle w:val="TableGrid"/>
        <w:tblpPr w:leftFromText="141" w:rightFromText="141" w:vertAnchor="text" w:horzAnchor="margin" w:tblpY="432"/>
        <w:tblW w:w="4997" w:type="pct"/>
        <w:tblLayout w:type="fixed"/>
        <w:tblLook w:val="04A0" w:firstRow="1" w:lastRow="0" w:firstColumn="1" w:lastColumn="0" w:noHBand="0" w:noVBand="1"/>
      </w:tblPr>
      <w:tblGrid>
        <w:gridCol w:w="941"/>
        <w:gridCol w:w="968"/>
        <w:gridCol w:w="1004"/>
        <w:gridCol w:w="1010"/>
        <w:gridCol w:w="1004"/>
        <w:gridCol w:w="1004"/>
        <w:gridCol w:w="1004"/>
        <w:gridCol w:w="1004"/>
        <w:gridCol w:w="1004"/>
        <w:gridCol w:w="1004"/>
        <w:gridCol w:w="1004"/>
        <w:gridCol w:w="1027"/>
        <w:gridCol w:w="1004"/>
        <w:gridCol w:w="1004"/>
      </w:tblGrid>
      <w:tr w:rsidR="002D2E73" w:rsidRPr="00CC1973" w14:paraId="77867F0E" w14:textId="77777777" w:rsidTr="002D2E73">
        <w:trPr>
          <w:trHeight w:val="274"/>
        </w:trPr>
        <w:tc>
          <w:tcPr>
            <w:tcW w:w="682" w:type="pct"/>
            <w:gridSpan w:val="2"/>
            <w:vMerge w:val="restart"/>
            <w:shd w:val="clear" w:color="auto" w:fill="FFFFFF" w:themeFill="background1"/>
          </w:tcPr>
          <w:p w14:paraId="066A05F3" w14:textId="77777777" w:rsidR="002D2E73" w:rsidRPr="00B51477" w:rsidRDefault="002D2E73" w:rsidP="002D2E73">
            <w:pPr>
              <w:rPr>
                <w:sz w:val="20"/>
                <w:szCs w:val="20"/>
                <w:lang w:val="en-GB"/>
              </w:rPr>
            </w:pPr>
          </w:p>
        </w:tc>
        <w:tc>
          <w:tcPr>
            <w:tcW w:w="720" w:type="pct"/>
            <w:gridSpan w:val="2"/>
            <w:shd w:val="clear" w:color="auto" w:fill="FFFFFF" w:themeFill="background1"/>
          </w:tcPr>
          <w:p w14:paraId="2C72E1B8" w14:textId="77777777" w:rsidR="002D2E73" w:rsidRPr="00B51477" w:rsidRDefault="002D2E73" w:rsidP="002D2E73">
            <w:pPr>
              <w:jc w:val="center"/>
              <w:rPr>
                <w:b/>
                <w:sz w:val="20"/>
                <w:szCs w:val="20"/>
                <w:lang w:val="en-GB"/>
              </w:rPr>
            </w:pPr>
            <w:r>
              <w:rPr>
                <w:b/>
                <w:sz w:val="20"/>
                <w:szCs w:val="20"/>
                <w:lang w:val="en-GB"/>
              </w:rPr>
              <w:t>NDVI</w:t>
            </w:r>
          </w:p>
        </w:tc>
        <w:tc>
          <w:tcPr>
            <w:tcW w:w="718" w:type="pct"/>
            <w:gridSpan w:val="2"/>
            <w:shd w:val="clear" w:color="auto" w:fill="FFFFFF" w:themeFill="background1"/>
          </w:tcPr>
          <w:p w14:paraId="4E4A0A4A" w14:textId="77777777" w:rsidR="002D2E73" w:rsidRPr="00B51477" w:rsidRDefault="002D2E73" w:rsidP="002D2E73">
            <w:pPr>
              <w:jc w:val="center"/>
              <w:rPr>
                <w:b/>
                <w:sz w:val="20"/>
                <w:szCs w:val="20"/>
                <w:lang w:val="en-GB"/>
              </w:rPr>
            </w:pPr>
            <w:r>
              <w:rPr>
                <w:b/>
                <w:sz w:val="20"/>
                <w:szCs w:val="20"/>
                <w:lang w:val="en-GB"/>
              </w:rPr>
              <w:t>Total percentage of green space</w:t>
            </w:r>
          </w:p>
        </w:tc>
        <w:tc>
          <w:tcPr>
            <w:tcW w:w="2162" w:type="pct"/>
            <w:gridSpan w:val="6"/>
            <w:shd w:val="clear" w:color="auto" w:fill="FFFFFF" w:themeFill="background1"/>
          </w:tcPr>
          <w:p w14:paraId="09798670" w14:textId="77777777" w:rsidR="002D2E73" w:rsidRPr="00B51477" w:rsidRDefault="002D2E73" w:rsidP="002D2E73">
            <w:pPr>
              <w:jc w:val="center"/>
              <w:rPr>
                <w:b/>
                <w:sz w:val="20"/>
                <w:szCs w:val="20"/>
                <w:lang w:val="en-GB"/>
              </w:rPr>
            </w:pPr>
            <w:r w:rsidRPr="00B51477">
              <w:rPr>
                <w:b/>
                <w:sz w:val="20"/>
                <w:szCs w:val="20"/>
                <w:lang w:val="en-GB"/>
              </w:rPr>
              <w:t>Air pollutants</w:t>
            </w:r>
          </w:p>
        </w:tc>
        <w:tc>
          <w:tcPr>
            <w:tcW w:w="718" w:type="pct"/>
            <w:gridSpan w:val="2"/>
            <w:shd w:val="clear" w:color="auto" w:fill="FFFFFF" w:themeFill="background1"/>
          </w:tcPr>
          <w:p w14:paraId="16272A17" w14:textId="77777777" w:rsidR="002D2E73" w:rsidRPr="00B51477" w:rsidRDefault="002D2E73" w:rsidP="002D2E73">
            <w:pPr>
              <w:jc w:val="center"/>
              <w:rPr>
                <w:b/>
                <w:sz w:val="20"/>
                <w:szCs w:val="20"/>
                <w:lang w:val="en-GB"/>
              </w:rPr>
            </w:pPr>
            <w:r>
              <w:rPr>
                <w:b/>
                <w:sz w:val="20"/>
                <w:szCs w:val="20"/>
                <w:lang w:val="en-GB"/>
              </w:rPr>
              <w:t>Noise</w:t>
            </w:r>
          </w:p>
        </w:tc>
      </w:tr>
      <w:tr w:rsidR="002D2E73" w:rsidRPr="00B82C68" w14:paraId="0ADB6F09" w14:textId="77777777" w:rsidTr="002D2E73">
        <w:trPr>
          <w:trHeight w:val="528"/>
        </w:trPr>
        <w:tc>
          <w:tcPr>
            <w:tcW w:w="682" w:type="pct"/>
            <w:gridSpan w:val="2"/>
            <w:vMerge/>
            <w:shd w:val="clear" w:color="auto" w:fill="FFFFFF" w:themeFill="background1"/>
          </w:tcPr>
          <w:p w14:paraId="7DC53FF5" w14:textId="77777777" w:rsidR="002D2E73" w:rsidRPr="00B51477" w:rsidRDefault="002D2E73" w:rsidP="002D2E73">
            <w:pPr>
              <w:rPr>
                <w:sz w:val="20"/>
                <w:szCs w:val="20"/>
                <w:lang w:val="en-GB"/>
              </w:rPr>
            </w:pPr>
          </w:p>
        </w:tc>
        <w:tc>
          <w:tcPr>
            <w:tcW w:w="359" w:type="pct"/>
            <w:shd w:val="clear" w:color="auto" w:fill="FFFFFF" w:themeFill="background1"/>
          </w:tcPr>
          <w:p w14:paraId="13338E39" w14:textId="77777777" w:rsidR="002D2E73" w:rsidRPr="00B51477" w:rsidRDefault="002D2E73" w:rsidP="002D2E73">
            <w:pPr>
              <w:jc w:val="center"/>
              <w:rPr>
                <w:b/>
                <w:sz w:val="20"/>
                <w:szCs w:val="20"/>
                <w:lang w:val="en-GB"/>
              </w:rPr>
            </w:pPr>
            <w:r>
              <w:rPr>
                <w:b/>
                <w:sz w:val="20"/>
                <w:szCs w:val="20"/>
                <w:lang w:val="en-GB"/>
              </w:rPr>
              <w:t>300m</w:t>
            </w:r>
          </w:p>
        </w:tc>
        <w:tc>
          <w:tcPr>
            <w:tcW w:w="361" w:type="pct"/>
            <w:shd w:val="clear" w:color="auto" w:fill="FFFFFF" w:themeFill="background1"/>
          </w:tcPr>
          <w:p w14:paraId="3BE3C9B2" w14:textId="77777777" w:rsidR="002D2E73" w:rsidRPr="00B51477" w:rsidRDefault="002D2E73" w:rsidP="002D2E73">
            <w:pPr>
              <w:jc w:val="center"/>
              <w:rPr>
                <w:b/>
                <w:sz w:val="20"/>
                <w:szCs w:val="20"/>
                <w:lang w:val="en-GB"/>
              </w:rPr>
            </w:pPr>
            <w:r>
              <w:rPr>
                <w:b/>
                <w:sz w:val="20"/>
                <w:szCs w:val="20"/>
                <w:lang w:val="en-GB"/>
              </w:rPr>
              <w:t>3000m</w:t>
            </w:r>
          </w:p>
        </w:tc>
        <w:tc>
          <w:tcPr>
            <w:tcW w:w="359" w:type="pct"/>
            <w:shd w:val="clear" w:color="auto" w:fill="FFFFFF" w:themeFill="background1"/>
          </w:tcPr>
          <w:p w14:paraId="2CBD72DA" w14:textId="77777777" w:rsidR="002D2E73" w:rsidRPr="00B51477" w:rsidRDefault="002D2E73" w:rsidP="002D2E73">
            <w:pPr>
              <w:jc w:val="center"/>
              <w:rPr>
                <w:b/>
                <w:sz w:val="20"/>
                <w:szCs w:val="20"/>
                <w:lang w:val="en-GB"/>
              </w:rPr>
            </w:pPr>
            <w:r>
              <w:rPr>
                <w:b/>
                <w:sz w:val="20"/>
                <w:szCs w:val="20"/>
                <w:lang w:val="en-GB"/>
              </w:rPr>
              <w:t>300m</w:t>
            </w:r>
          </w:p>
        </w:tc>
        <w:tc>
          <w:tcPr>
            <w:tcW w:w="359" w:type="pct"/>
            <w:shd w:val="clear" w:color="auto" w:fill="FFFFFF" w:themeFill="background1"/>
          </w:tcPr>
          <w:p w14:paraId="7AEBF014" w14:textId="77777777" w:rsidR="002D2E73" w:rsidRPr="00B51477" w:rsidRDefault="002D2E73" w:rsidP="002D2E73">
            <w:pPr>
              <w:jc w:val="center"/>
              <w:rPr>
                <w:b/>
                <w:sz w:val="20"/>
                <w:szCs w:val="20"/>
                <w:lang w:val="en-GB"/>
              </w:rPr>
            </w:pPr>
            <w:r>
              <w:rPr>
                <w:b/>
                <w:sz w:val="20"/>
                <w:szCs w:val="20"/>
                <w:lang w:val="en-GB"/>
              </w:rPr>
              <w:t>3000m</w:t>
            </w:r>
          </w:p>
        </w:tc>
        <w:tc>
          <w:tcPr>
            <w:tcW w:w="359" w:type="pct"/>
            <w:shd w:val="clear" w:color="auto" w:fill="FFFFFF" w:themeFill="background1"/>
          </w:tcPr>
          <w:p w14:paraId="48663C21" w14:textId="77777777" w:rsidR="002D2E73" w:rsidRPr="00B51477" w:rsidRDefault="002D2E73" w:rsidP="002D2E73">
            <w:pPr>
              <w:jc w:val="center"/>
              <w:rPr>
                <w:b/>
                <w:sz w:val="20"/>
                <w:szCs w:val="20"/>
                <w:lang w:val="en-GB"/>
              </w:rPr>
            </w:pPr>
            <w:r w:rsidRPr="00B51477">
              <w:rPr>
                <w:b/>
                <w:sz w:val="20"/>
                <w:szCs w:val="20"/>
                <w:lang w:val="en-GB"/>
              </w:rPr>
              <w:t>NO</w:t>
            </w:r>
            <w:r w:rsidRPr="00B51477">
              <w:rPr>
                <w:b/>
                <w:sz w:val="20"/>
                <w:szCs w:val="20"/>
                <w:vertAlign w:val="subscript"/>
                <w:lang w:val="en-GB"/>
              </w:rPr>
              <w:t>2</w:t>
            </w:r>
          </w:p>
        </w:tc>
        <w:tc>
          <w:tcPr>
            <w:tcW w:w="359" w:type="pct"/>
            <w:shd w:val="clear" w:color="auto" w:fill="FFFFFF" w:themeFill="background1"/>
          </w:tcPr>
          <w:p w14:paraId="151DAA6A" w14:textId="77777777" w:rsidR="002D2E73" w:rsidRPr="00B51477" w:rsidRDefault="002D2E73" w:rsidP="002D2E73">
            <w:pPr>
              <w:jc w:val="center"/>
              <w:rPr>
                <w:b/>
                <w:sz w:val="20"/>
                <w:szCs w:val="20"/>
                <w:lang w:val="en-GB"/>
              </w:rPr>
            </w:pPr>
            <w:r w:rsidRPr="00B51477">
              <w:rPr>
                <w:b/>
                <w:sz w:val="20"/>
                <w:szCs w:val="20"/>
                <w:lang w:val="en-GB"/>
              </w:rPr>
              <w:t>PM</w:t>
            </w:r>
            <w:r w:rsidRPr="00B51477">
              <w:rPr>
                <w:b/>
                <w:sz w:val="20"/>
                <w:szCs w:val="20"/>
                <w:vertAlign w:val="subscript"/>
                <w:lang w:val="en-GB"/>
              </w:rPr>
              <w:t>2.5</w:t>
            </w:r>
            <w:r w:rsidRPr="00B51477">
              <w:rPr>
                <w:b/>
                <w:sz w:val="20"/>
                <w:szCs w:val="20"/>
                <w:lang w:val="en-GB"/>
              </w:rPr>
              <w:t xml:space="preserve"> abs</w:t>
            </w:r>
          </w:p>
        </w:tc>
        <w:tc>
          <w:tcPr>
            <w:tcW w:w="359" w:type="pct"/>
            <w:shd w:val="clear" w:color="auto" w:fill="FFFFFF" w:themeFill="background1"/>
          </w:tcPr>
          <w:p w14:paraId="2E1F519E" w14:textId="77777777" w:rsidR="002D2E73" w:rsidRPr="00B51477" w:rsidRDefault="002D2E73" w:rsidP="002D2E73">
            <w:pPr>
              <w:jc w:val="center"/>
              <w:rPr>
                <w:b/>
                <w:sz w:val="20"/>
                <w:szCs w:val="20"/>
                <w:lang w:val="en-GB"/>
              </w:rPr>
            </w:pPr>
            <w:r w:rsidRPr="00B51477">
              <w:rPr>
                <w:b/>
                <w:sz w:val="20"/>
                <w:szCs w:val="20"/>
                <w:lang w:val="en-GB"/>
              </w:rPr>
              <w:t>PM</w:t>
            </w:r>
            <w:r w:rsidRPr="00B51477">
              <w:rPr>
                <w:b/>
                <w:sz w:val="20"/>
                <w:szCs w:val="20"/>
                <w:vertAlign w:val="subscript"/>
                <w:lang w:val="en-GB"/>
              </w:rPr>
              <w:t>10</w:t>
            </w:r>
          </w:p>
        </w:tc>
        <w:tc>
          <w:tcPr>
            <w:tcW w:w="359" w:type="pct"/>
            <w:shd w:val="clear" w:color="auto" w:fill="FFFFFF" w:themeFill="background1"/>
          </w:tcPr>
          <w:p w14:paraId="028ADB37" w14:textId="77777777" w:rsidR="002D2E73" w:rsidRPr="00B51477" w:rsidRDefault="002D2E73" w:rsidP="002D2E73">
            <w:pPr>
              <w:jc w:val="center"/>
              <w:rPr>
                <w:b/>
                <w:sz w:val="20"/>
                <w:szCs w:val="20"/>
                <w:lang w:val="en-GB"/>
              </w:rPr>
            </w:pPr>
            <w:r w:rsidRPr="00B51477">
              <w:rPr>
                <w:b/>
                <w:sz w:val="20"/>
                <w:szCs w:val="20"/>
                <w:lang w:val="en-GB"/>
              </w:rPr>
              <w:t>PM</w:t>
            </w:r>
            <w:r w:rsidRPr="00B51477">
              <w:rPr>
                <w:b/>
                <w:sz w:val="20"/>
                <w:szCs w:val="20"/>
                <w:vertAlign w:val="subscript"/>
                <w:lang w:val="en-GB"/>
              </w:rPr>
              <w:t>2.5</w:t>
            </w:r>
          </w:p>
        </w:tc>
        <w:tc>
          <w:tcPr>
            <w:tcW w:w="359" w:type="pct"/>
            <w:shd w:val="clear" w:color="auto" w:fill="FFFFFF" w:themeFill="background1"/>
          </w:tcPr>
          <w:p w14:paraId="24088507" w14:textId="77777777" w:rsidR="002D2E73" w:rsidRPr="00B51477" w:rsidRDefault="002D2E73" w:rsidP="002D2E73">
            <w:pPr>
              <w:jc w:val="center"/>
              <w:rPr>
                <w:b/>
                <w:sz w:val="20"/>
                <w:szCs w:val="20"/>
                <w:lang w:val="en-GB"/>
              </w:rPr>
            </w:pPr>
            <w:r w:rsidRPr="00B51477">
              <w:rPr>
                <w:b/>
                <w:sz w:val="20"/>
                <w:szCs w:val="20"/>
                <w:lang w:val="en"/>
              </w:rPr>
              <w:t>OP</w:t>
            </w:r>
            <w:r w:rsidRPr="00B51477">
              <w:rPr>
                <w:b/>
                <w:sz w:val="20"/>
                <w:szCs w:val="20"/>
                <w:vertAlign w:val="superscript"/>
                <w:lang w:val="en"/>
              </w:rPr>
              <w:t>ESR</w:t>
            </w:r>
          </w:p>
        </w:tc>
        <w:tc>
          <w:tcPr>
            <w:tcW w:w="367" w:type="pct"/>
            <w:shd w:val="clear" w:color="auto" w:fill="FFFFFF" w:themeFill="background1"/>
          </w:tcPr>
          <w:p w14:paraId="75E43249" w14:textId="77777777" w:rsidR="002D2E73" w:rsidRPr="00B51477" w:rsidRDefault="002D2E73" w:rsidP="002D2E73">
            <w:pPr>
              <w:jc w:val="center"/>
              <w:rPr>
                <w:b/>
                <w:sz w:val="20"/>
                <w:szCs w:val="20"/>
                <w:lang w:val="en-GB"/>
              </w:rPr>
            </w:pPr>
            <w:r w:rsidRPr="00B51477">
              <w:rPr>
                <w:b/>
                <w:sz w:val="20"/>
                <w:szCs w:val="20"/>
              </w:rPr>
              <w:t>OP</w:t>
            </w:r>
            <w:r w:rsidRPr="00B51477">
              <w:rPr>
                <w:b/>
                <w:sz w:val="20"/>
                <w:szCs w:val="20"/>
                <w:vertAlign w:val="superscript"/>
              </w:rPr>
              <w:t>DTT</w:t>
            </w:r>
          </w:p>
        </w:tc>
        <w:tc>
          <w:tcPr>
            <w:tcW w:w="359" w:type="pct"/>
            <w:shd w:val="clear" w:color="auto" w:fill="FFFFFF" w:themeFill="background1"/>
          </w:tcPr>
          <w:p w14:paraId="4E6A1C12" w14:textId="77777777" w:rsidR="002D2E73" w:rsidRPr="00B51477" w:rsidRDefault="002D2E73" w:rsidP="002D2E73">
            <w:pPr>
              <w:jc w:val="center"/>
              <w:rPr>
                <w:b/>
                <w:sz w:val="20"/>
                <w:szCs w:val="20"/>
              </w:rPr>
            </w:pPr>
            <w:r>
              <w:rPr>
                <w:b/>
                <w:sz w:val="20"/>
                <w:szCs w:val="20"/>
              </w:rPr>
              <w:t>Road traffic</w:t>
            </w:r>
          </w:p>
        </w:tc>
        <w:tc>
          <w:tcPr>
            <w:tcW w:w="359" w:type="pct"/>
            <w:shd w:val="clear" w:color="auto" w:fill="FFFFFF" w:themeFill="background1"/>
          </w:tcPr>
          <w:p w14:paraId="57C3BAA0" w14:textId="77777777" w:rsidR="002D2E73" w:rsidRPr="00B51477" w:rsidRDefault="002D2E73" w:rsidP="002D2E73">
            <w:pPr>
              <w:jc w:val="center"/>
              <w:rPr>
                <w:b/>
                <w:sz w:val="20"/>
                <w:szCs w:val="20"/>
              </w:rPr>
            </w:pPr>
            <w:r>
              <w:rPr>
                <w:b/>
                <w:sz w:val="20"/>
                <w:szCs w:val="20"/>
              </w:rPr>
              <w:t>Railway</w:t>
            </w:r>
          </w:p>
        </w:tc>
      </w:tr>
      <w:tr w:rsidR="002D2E73" w:rsidRPr="00B82C68" w14:paraId="39C352DD" w14:textId="77777777" w:rsidTr="002D2E73">
        <w:trPr>
          <w:trHeight w:val="552"/>
        </w:trPr>
        <w:tc>
          <w:tcPr>
            <w:tcW w:w="336" w:type="pct"/>
            <w:vMerge w:val="restart"/>
            <w:shd w:val="clear" w:color="auto" w:fill="F2F2F2" w:themeFill="background1" w:themeFillShade="F2"/>
            <w:textDirection w:val="btLr"/>
          </w:tcPr>
          <w:p w14:paraId="1F3F56C2" w14:textId="77777777" w:rsidR="002D2E73" w:rsidRPr="00B51477" w:rsidRDefault="002D2E73" w:rsidP="002D2E73">
            <w:pPr>
              <w:ind w:left="113" w:right="113"/>
              <w:jc w:val="center"/>
              <w:rPr>
                <w:b/>
                <w:sz w:val="20"/>
                <w:szCs w:val="20"/>
                <w:lang w:val="en-GB"/>
              </w:rPr>
            </w:pPr>
            <w:r w:rsidRPr="00B51477">
              <w:rPr>
                <w:b/>
                <w:sz w:val="20"/>
                <w:szCs w:val="20"/>
                <w:lang w:val="en-GB"/>
              </w:rPr>
              <w:t>NDVI</w:t>
            </w:r>
          </w:p>
        </w:tc>
        <w:tc>
          <w:tcPr>
            <w:tcW w:w="346" w:type="pct"/>
            <w:shd w:val="clear" w:color="auto" w:fill="F2F2F2" w:themeFill="background1" w:themeFillShade="F2"/>
            <w:vAlign w:val="center"/>
          </w:tcPr>
          <w:p w14:paraId="5BF00394" w14:textId="77777777" w:rsidR="002D2E73" w:rsidRPr="00B51477" w:rsidRDefault="002D2E73" w:rsidP="002D2E73">
            <w:pPr>
              <w:rPr>
                <w:b/>
                <w:sz w:val="20"/>
                <w:szCs w:val="20"/>
                <w:lang w:val="en-GB"/>
              </w:rPr>
            </w:pPr>
            <w:r w:rsidRPr="00B51477">
              <w:rPr>
                <w:b/>
                <w:sz w:val="20"/>
                <w:szCs w:val="20"/>
                <w:lang w:val="en-GB"/>
              </w:rPr>
              <w:t>300m</w:t>
            </w:r>
          </w:p>
        </w:tc>
        <w:tc>
          <w:tcPr>
            <w:tcW w:w="359" w:type="pct"/>
            <w:shd w:val="clear" w:color="auto" w:fill="F2F2F2" w:themeFill="background1" w:themeFillShade="F2"/>
            <w:vAlign w:val="center"/>
          </w:tcPr>
          <w:p w14:paraId="21C619F6" w14:textId="77777777" w:rsidR="002D2E73" w:rsidRPr="00D73F8F" w:rsidRDefault="002D2E73" w:rsidP="002D2E73">
            <w:pPr>
              <w:autoSpaceDE w:val="0"/>
              <w:autoSpaceDN w:val="0"/>
              <w:adjustRightInd w:val="0"/>
              <w:jc w:val="center"/>
              <w:rPr>
                <w:rFonts w:eastAsiaTheme="minorHAnsi" w:cstheme="minorHAnsi"/>
                <w:color w:val="000000"/>
                <w:sz w:val="20"/>
                <w:szCs w:val="20"/>
              </w:rPr>
            </w:pPr>
          </w:p>
        </w:tc>
        <w:tc>
          <w:tcPr>
            <w:tcW w:w="361" w:type="pct"/>
            <w:shd w:val="clear" w:color="auto" w:fill="F2F2F2" w:themeFill="background1" w:themeFillShade="F2"/>
            <w:vAlign w:val="center"/>
          </w:tcPr>
          <w:p w14:paraId="47DEBA00" w14:textId="50C42AF2" w:rsidR="002D2E73" w:rsidRPr="00D73F8F" w:rsidRDefault="002D2E73" w:rsidP="002D2E73">
            <w:pPr>
              <w:autoSpaceDE w:val="0"/>
              <w:autoSpaceDN w:val="0"/>
              <w:adjustRightInd w:val="0"/>
              <w:jc w:val="center"/>
              <w:rPr>
                <w:rFonts w:eastAsiaTheme="minorHAnsi" w:cstheme="minorHAnsi"/>
                <w:color w:val="000000"/>
                <w:sz w:val="20"/>
                <w:szCs w:val="20"/>
              </w:rPr>
            </w:pPr>
            <w:r w:rsidRPr="00D73F8F">
              <w:rPr>
                <w:rFonts w:eastAsiaTheme="minorHAnsi" w:cstheme="minorHAnsi"/>
                <w:color w:val="000000"/>
                <w:sz w:val="20"/>
                <w:szCs w:val="20"/>
              </w:rPr>
              <w:t>0.59</w:t>
            </w:r>
            <w:r w:rsidR="005E6D47">
              <w:rPr>
                <w:rFonts w:eastAsiaTheme="minorHAnsi" w:cstheme="minorHAnsi"/>
                <w:color w:val="000000"/>
                <w:sz w:val="20"/>
                <w:szCs w:val="20"/>
              </w:rPr>
              <w:t xml:space="preserve"> </w:t>
            </w:r>
          </w:p>
        </w:tc>
        <w:tc>
          <w:tcPr>
            <w:tcW w:w="359" w:type="pct"/>
            <w:shd w:val="clear" w:color="auto" w:fill="F2F2F2" w:themeFill="background1" w:themeFillShade="F2"/>
            <w:vAlign w:val="center"/>
          </w:tcPr>
          <w:p w14:paraId="46925E5A" w14:textId="10B06381" w:rsidR="002D2E73" w:rsidRPr="00D73F8F" w:rsidRDefault="002D2E73" w:rsidP="002D2E73">
            <w:pPr>
              <w:autoSpaceDE w:val="0"/>
              <w:autoSpaceDN w:val="0"/>
              <w:adjustRightInd w:val="0"/>
              <w:jc w:val="center"/>
              <w:rPr>
                <w:rFonts w:eastAsiaTheme="minorHAnsi" w:cstheme="minorHAnsi"/>
                <w:color w:val="000000"/>
                <w:sz w:val="20"/>
                <w:szCs w:val="20"/>
              </w:rPr>
            </w:pPr>
            <w:r w:rsidRPr="00D73F8F">
              <w:rPr>
                <w:rFonts w:eastAsiaTheme="minorHAnsi" w:cstheme="minorHAnsi"/>
                <w:color w:val="000000"/>
                <w:sz w:val="20"/>
                <w:szCs w:val="20"/>
              </w:rPr>
              <w:t>0.64</w:t>
            </w:r>
            <w:r w:rsidR="005E6D47">
              <w:rPr>
                <w:rFonts w:eastAsiaTheme="minorHAnsi" w:cstheme="minorHAnsi"/>
                <w:color w:val="000000"/>
                <w:sz w:val="20"/>
                <w:szCs w:val="20"/>
              </w:rPr>
              <w:t xml:space="preserve"> </w:t>
            </w:r>
          </w:p>
        </w:tc>
        <w:tc>
          <w:tcPr>
            <w:tcW w:w="359" w:type="pct"/>
            <w:shd w:val="clear" w:color="auto" w:fill="F2F2F2" w:themeFill="background1" w:themeFillShade="F2"/>
            <w:vAlign w:val="center"/>
          </w:tcPr>
          <w:p w14:paraId="783A800E" w14:textId="66C0E6F1" w:rsidR="002D2E73" w:rsidRPr="00D73F8F" w:rsidRDefault="002D2E73" w:rsidP="002D2E73">
            <w:pPr>
              <w:autoSpaceDE w:val="0"/>
              <w:autoSpaceDN w:val="0"/>
              <w:adjustRightInd w:val="0"/>
              <w:jc w:val="center"/>
              <w:rPr>
                <w:rFonts w:eastAsiaTheme="minorHAnsi" w:cstheme="minorHAnsi"/>
                <w:color w:val="000000"/>
                <w:sz w:val="20"/>
                <w:szCs w:val="20"/>
              </w:rPr>
            </w:pPr>
            <w:r w:rsidRPr="00D73F8F">
              <w:rPr>
                <w:rFonts w:eastAsiaTheme="minorHAnsi" w:cstheme="minorHAnsi"/>
                <w:color w:val="000000"/>
                <w:sz w:val="20"/>
                <w:szCs w:val="20"/>
              </w:rPr>
              <w:t>0.53</w:t>
            </w:r>
            <w:r w:rsidR="005E6D47">
              <w:rPr>
                <w:rFonts w:eastAsiaTheme="minorHAnsi" w:cstheme="minorHAnsi"/>
                <w:color w:val="000000"/>
                <w:sz w:val="20"/>
                <w:szCs w:val="20"/>
              </w:rPr>
              <w:t xml:space="preserve"> </w:t>
            </w:r>
          </w:p>
        </w:tc>
        <w:tc>
          <w:tcPr>
            <w:tcW w:w="359" w:type="pct"/>
            <w:shd w:val="clear" w:color="auto" w:fill="F2F2F2" w:themeFill="background1" w:themeFillShade="F2"/>
            <w:vAlign w:val="center"/>
          </w:tcPr>
          <w:p w14:paraId="774F7F5C" w14:textId="111D6801" w:rsidR="002D2E73" w:rsidRPr="00D73F8F" w:rsidRDefault="002D2E73" w:rsidP="002D2E73">
            <w:pPr>
              <w:autoSpaceDE w:val="0"/>
              <w:autoSpaceDN w:val="0"/>
              <w:adjustRightInd w:val="0"/>
              <w:jc w:val="center"/>
              <w:rPr>
                <w:rFonts w:eastAsiaTheme="minorHAnsi" w:cstheme="minorHAnsi"/>
                <w:color w:val="000000"/>
                <w:sz w:val="20"/>
                <w:szCs w:val="20"/>
              </w:rPr>
            </w:pPr>
            <w:r w:rsidRPr="00D73F8F">
              <w:rPr>
                <w:rFonts w:eastAsiaTheme="minorHAnsi" w:cstheme="minorHAnsi"/>
                <w:color w:val="000000"/>
                <w:sz w:val="20"/>
                <w:szCs w:val="20"/>
              </w:rPr>
              <w:t>-0.6</w:t>
            </w:r>
            <w:r>
              <w:rPr>
                <w:rFonts w:eastAsiaTheme="minorHAnsi" w:cstheme="minorHAnsi"/>
                <w:color w:val="000000"/>
                <w:sz w:val="20"/>
                <w:szCs w:val="20"/>
              </w:rPr>
              <w:t>0</w:t>
            </w:r>
            <w:r w:rsidR="005E6D47">
              <w:rPr>
                <w:rFonts w:eastAsiaTheme="minorHAnsi" w:cstheme="minorHAnsi"/>
                <w:color w:val="000000"/>
                <w:sz w:val="20"/>
                <w:szCs w:val="20"/>
              </w:rPr>
              <w:t xml:space="preserve"> </w:t>
            </w:r>
          </w:p>
        </w:tc>
        <w:tc>
          <w:tcPr>
            <w:tcW w:w="359" w:type="pct"/>
            <w:shd w:val="clear" w:color="auto" w:fill="F2F2F2" w:themeFill="background1" w:themeFillShade="F2"/>
            <w:vAlign w:val="center"/>
          </w:tcPr>
          <w:p w14:paraId="3FD5EA60" w14:textId="28FFB6B2" w:rsidR="002D2E73" w:rsidRPr="00D73F8F" w:rsidRDefault="002D2E73" w:rsidP="002D2E73">
            <w:pPr>
              <w:autoSpaceDE w:val="0"/>
              <w:autoSpaceDN w:val="0"/>
              <w:adjustRightInd w:val="0"/>
              <w:jc w:val="center"/>
              <w:rPr>
                <w:rFonts w:eastAsiaTheme="minorHAnsi" w:cstheme="minorHAnsi"/>
                <w:color w:val="000000"/>
                <w:sz w:val="20"/>
                <w:szCs w:val="20"/>
              </w:rPr>
            </w:pPr>
            <w:r w:rsidRPr="00D73F8F">
              <w:rPr>
                <w:rFonts w:eastAsiaTheme="minorHAnsi" w:cstheme="minorHAnsi"/>
                <w:color w:val="000000"/>
                <w:sz w:val="20"/>
                <w:szCs w:val="20"/>
              </w:rPr>
              <w:t>-0.47</w:t>
            </w:r>
            <w:r w:rsidR="005E6D47">
              <w:rPr>
                <w:rFonts w:eastAsiaTheme="minorHAnsi" w:cstheme="minorHAnsi"/>
                <w:color w:val="000000"/>
                <w:sz w:val="20"/>
                <w:szCs w:val="20"/>
              </w:rPr>
              <w:t xml:space="preserve"> </w:t>
            </w:r>
          </w:p>
        </w:tc>
        <w:tc>
          <w:tcPr>
            <w:tcW w:w="359" w:type="pct"/>
            <w:shd w:val="clear" w:color="auto" w:fill="F2F2F2" w:themeFill="background1" w:themeFillShade="F2"/>
            <w:vAlign w:val="center"/>
          </w:tcPr>
          <w:p w14:paraId="0C8D4BC1" w14:textId="75109DAF" w:rsidR="002D2E73" w:rsidRPr="00D73F8F" w:rsidRDefault="002D2E73" w:rsidP="002D2E73">
            <w:pPr>
              <w:autoSpaceDE w:val="0"/>
              <w:autoSpaceDN w:val="0"/>
              <w:adjustRightInd w:val="0"/>
              <w:jc w:val="center"/>
              <w:rPr>
                <w:rFonts w:eastAsiaTheme="minorHAnsi" w:cstheme="minorHAnsi"/>
                <w:color w:val="000000"/>
                <w:sz w:val="20"/>
                <w:szCs w:val="20"/>
              </w:rPr>
            </w:pPr>
            <w:r w:rsidRPr="00D73F8F">
              <w:rPr>
                <w:rFonts w:eastAsiaTheme="minorHAnsi" w:cstheme="minorHAnsi"/>
                <w:color w:val="000000"/>
                <w:sz w:val="20"/>
                <w:szCs w:val="20"/>
              </w:rPr>
              <w:t>-0.41</w:t>
            </w:r>
            <w:r w:rsidR="005E6D47">
              <w:rPr>
                <w:rFonts w:eastAsiaTheme="minorHAnsi" w:cstheme="minorHAnsi"/>
                <w:color w:val="000000"/>
                <w:sz w:val="20"/>
                <w:szCs w:val="20"/>
              </w:rPr>
              <w:t xml:space="preserve"> </w:t>
            </w:r>
          </w:p>
        </w:tc>
        <w:tc>
          <w:tcPr>
            <w:tcW w:w="359" w:type="pct"/>
            <w:shd w:val="clear" w:color="auto" w:fill="F2F2F2" w:themeFill="background1" w:themeFillShade="F2"/>
            <w:vAlign w:val="center"/>
          </w:tcPr>
          <w:p w14:paraId="239FEDA7" w14:textId="17904F30" w:rsidR="002D2E73" w:rsidRPr="00D73F8F" w:rsidRDefault="002D2E73" w:rsidP="002D2E73">
            <w:pPr>
              <w:autoSpaceDE w:val="0"/>
              <w:autoSpaceDN w:val="0"/>
              <w:adjustRightInd w:val="0"/>
              <w:jc w:val="center"/>
              <w:rPr>
                <w:rFonts w:eastAsiaTheme="minorHAnsi" w:cstheme="minorHAnsi"/>
                <w:color w:val="000000"/>
                <w:sz w:val="20"/>
                <w:szCs w:val="20"/>
              </w:rPr>
            </w:pPr>
            <w:r w:rsidRPr="00D73F8F">
              <w:rPr>
                <w:rFonts w:eastAsiaTheme="minorHAnsi" w:cstheme="minorHAnsi"/>
                <w:color w:val="000000"/>
                <w:sz w:val="20"/>
                <w:szCs w:val="20"/>
              </w:rPr>
              <w:t>-0.32</w:t>
            </w:r>
            <w:r w:rsidR="005E6D47">
              <w:rPr>
                <w:rFonts w:eastAsiaTheme="minorHAnsi" w:cstheme="minorHAnsi"/>
                <w:color w:val="000000"/>
                <w:sz w:val="20"/>
                <w:szCs w:val="20"/>
              </w:rPr>
              <w:t xml:space="preserve"> </w:t>
            </w:r>
          </w:p>
        </w:tc>
        <w:tc>
          <w:tcPr>
            <w:tcW w:w="359" w:type="pct"/>
            <w:shd w:val="clear" w:color="auto" w:fill="F2F2F2" w:themeFill="background1" w:themeFillShade="F2"/>
            <w:vAlign w:val="center"/>
          </w:tcPr>
          <w:p w14:paraId="496CDE88" w14:textId="60D45E53" w:rsidR="002D2E73" w:rsidRPr="00D73F8F" w:rsidRDefault="002D2E73" w:rsidP="002D2E73">
            <w:pPr>
              <w:autoSpaceDE w:val="0"/>
              <w:autoSpaceDN w:val="0"/>
              <w:adjustRightInd w:val="0"/>
              <w:jc w:val="center"/>
              <w:rPr>
                <w:rFonts w:eastAsiaTheme="minorHAnsi" w:cstheme="minorHAnsi"/>
                <w:color w:val="000000"/>
                <w:sz w:val="20"/>
                <w:szCs w:val="20"/>
              </w:rPr>
            </w:pPr>
            <w:r w:rsidRPr="00D73F8F">
              <w:rPr>
                <w:rFonts w:eastAsiaTheme="minorHAnsi" w:cstheme="minorHAnsi"/>
                <w:color w:val="000000"/>
                <w:sz w:val="20"/>
                <w:szCs w:val="20"/>
              </w:rPr>
              <w:t>-0.27</w:t>
            </w:r>
            <w:r w:rsidR="005E6D47">
              <w:rPr>
                <w:rFonts w:eastAsiaTheme="minorHAnsi" w:cstheme="minorHAnsi"/>
                <w:color w:val="000000"/>
                <w:sz w:val="20"/>
                <w:szCs w:val="20"/>
              </w:rPr>
              <w:t xml:space="preserve"> </w:t>
            </w:r>
          </w:p>
        </w:tc>
        <w:tc>
          <w:tcPr>
            <w:tcW w:w="367" w:type="pct"/>
            <w:shd w:val="clear" w:color="auto" w:fill="F2F2F2" w:themeFill="background1" w:themeFillShade="F2"/>
            <w:vAlign w:val="center"/>
          </w:tcPr>
          <w:p w14:paraId="70A1F074" w14:textId="29617229" w:rsidR="002D2E73" w:rsidRPr="00D73F8F" w:rsidRDefault="002D2E73" w:rsidP="002D2E73">
            <w:pPr>
              <w:autoSpaceDE w:val="0"/>
              <w:autoSpaceDN w:val="0"/>
              <w:adjustRightInd w:val="0"/>
              <w:jc w:val="center"/>
              <w:rPr>
                <w:rFonts w:eastAsiaTheme="minorHAnsi" w:cstheme="minorHAnsi"/>
                <w:color w:val="000000"/>
                <w:sz w:val="20"/>
                <w:szCs w:val="20"/>
              </w:rPr>
            </w:pPr>
            <w:r w:rsidRPr="00D73F8F">
              <w:rPr>
                <w:rFonts w:eastAsiaTheme="minorHAnsi" w:cstheme="minorHAnsi"/>
                <w:color w:val="000000"/>
                <w:sz w:val="20"/>
                <w:szCs w:val="20"/>
              </w:rPr>
              <w:t>-0.67</w:t>
            </w:r>
            <w:r w:rsidR="005E6D47">
              <w:rPr>
                <w:rFonts w:eastAsiaTheme="minorHAnsi" w:cstheme="minorHAnsi"/>
                <w:color w:val="000000"/>
                <w:sz w:val="20"/>
                <w:szCs w:val="20"/>
              </w:rPr>
              <w:t xml:space="preserve"> </w:t>
            </w:r>
          </w:p>
        </w:tc>
        <w:tc>
          <w:tcPr>
            <w:tcW w:w="359" w:type="pct"/>
            <w:shd w:val="clear" w:color="auto" w:fill="F2F2F2" w:themeFill="background1" w:themeFillShade="F2"/>
            <w:vAlign w:val="center"/>
          </w:tcPr>
          <w:p w14:paraId="0F92854F" w14:textId="3A37221B" w:rsidR="002D2E73" w:rsidRPr="00D73F8F" w:rsidRDefault="002D2E73" w:rsidP="002D2E73">
            <w:pPr>
              <w:autoSpaceDE w:val="0"/>
              <w:autoSpaceDN w:val="0"/>
              <w:adjustRightInd w:val="0"/>
              <w:jc w:val="center"/>
              <w:rPr>
                <w:rFonts w:eastAsiaTheme="minorHAnsi" w:cstheme="minorHAnsi"/>
                <w:color w:val="000000"/>
                <w:sz w:val="20"/>
                <w:szCs w:val="20"/>
              </w:rPr>
            </w:pPr>
            <w:r w:rsidRPr="00D73F8F">
              <w:rPr>
                <w:rFonts w:eastAsiaTheme="minorHAnsi" w:cstheme="minorHAnsi"/>
                <w:color w:val="000000"/>
                <w:sz w:val="20"/>
                <w:szCs w:val="20"/>
              </w:rPr>
              <w:t>-0.26</w:t>
            </w:r>
            <w:r w:rsidR="005E6D47">
              <w:rPr>
                <w:rFonts w:eastAsiaTheme="minorHAnsi" w:cstheme="minorHAnsi"/>
                <w:color w:val="000000"/>
                <w:sz w:val="20"/>
                <w:szCs w:val="20"/>
              </w:rPr>
              <w:t xml:space="preserve"> </w:t>
            </w:r>
          </w:p>
        </w:tc>
        <w:tc>
          <w:tcPr>
            <w:tcW w:w="359" w:type="pct"/>
            <w:shd w:val="clear" w:color="auto" w:fill="F2F2F2" w:themeFill="background1" w:themeFillShade="F2"/>
            <w:vAlign w:val="center"/>
          </w:tcPr>
          <w:p w14:paraId="0310E239" w14:textId="395178FD" w:rsidR="002D2E73" w:rsidRPr="00D73F8F" w:rsidRDefault="002D2E73" w:rsidP="002D2E73">
            <w:pPr>
              <w:autoSpaceDE w:val="0"/>
              <w:autoSpaceDN w:val="0"/>
              <w:adjustRightInd w:val="0"/>
              <w:jc w:val="center"/>
              <w:rPr>
                <w:rFonts w:eastAsiaTheme="minorHAnsi" w:cstheme="minorHAnsi"/>
                <w:color w:val="000000"/>
                <w:sz w:val="20"/>
                <w:szCs w:val="20"/>
              </w:rPr>
            </w:pPr>
            <w:r w:rsidRPr="00D73F8F">
              <w:rPr>
                <w:rFonts w:eastAsiaTheme="minorHAnsi" w:cstheme="minorHAnsi"/>
                <w:color w:val="000000"/>
                <w:sz w:val="20"/>
                <w:szCs w:val="20"/>
              </w:rPr>
              <w:t>-0.2</w:t>
            </w:r>
            <w:r>
              <w:rPr>
                <w:rFonts w:eastAsiaTheme="minorHAnsi" w:cstheme="minorHAnsi"/>
                <w:color w:val="000000"/>
                <w:sz w:val="20"/>
                <w:szCs w:val="20"/>
              </w:rPr>
              <w:t>0</w:t>
            </w:r>
            <w:r w:rsidR="005E6D47">
              <w:rPr>
                <w:rFonts w:eastAsiaTheme="minorHAnsi" w:cstheme="minorHAnsi"/>
                <w:color w:val="000000"/>
                <w:sz w:val="20"/>
                <w:szCs w:val="20"/>
              </w:rPr>
              <w:t xml:space="preserve"> </w:t>
            </w:r>
          </w:p>
        </w:tc>
      </w:tr>
      <w:tr w:rsidR="002D2E73" w:rsidRPr="00B82C68" w14:paraId="2005D3AD" w14:textId="77777777" w:rsidTr="002D2E73">
        <w:trPr>
          <w:trHeight w:val="552"/>
        </w:trPr>
        <w:tc>
          <w:tcPr>
            <w:tcW w:w="336" w:type="pct"/>
            <w:vMerge/>
            <w:shd w:val="clear" w:color="auto" w:fill="F2F2F2" w:themeFill="background1" w:themeFillShade="F2"/>
          </w:tcPr>
          <w:p w14:paraId="154EBDEF" w14:textId="77777777" w:rsidR="002D2E73" w:rsidRPr="00B51477" w:rsidRDefault="002D2E73" w:rsidP="002D2E73">
            <w:pPr>
              <w:jc w:val="center"/>
              <w:rPr>
                <w:b/>
                <w:sz w:val="20"/>
                <w:szCs w:val="20"/>
                <w:lang w:val="en-GB"/>
              </w:rPr>
            </w:pPr>
          </w:p>
        </w:tc>
        <w:tc>
          <w:tcPr>
            <w:tcW w:w="346" w:type="pct"/>
            <w:shd w:val="clear" w:color="auto" w:fill="F2F2F2" w:themeFill="background1" w:themeFillShade="F2"/>
            <w:vAlign w:val="center"/>
          </w:tcPr>
          <w:p w14:paraId="08D9358C" w14:textId="77777777" w:rsidR="002D2E73" w:rsidRPr="00B51477" w:rsidRDefault="002D2E73" w:rsidP="002D2E73">
            <w:pPr>
              <w:rPr>
                <w:b/>
                <w:sz w:val="20"/>
                <w:szCs w:val="20"/>
                <w:lang w:val="en-GB"/>
              </w:rPr>
            </w:pPr>
            <w:r w:rsidRPr="00B51477">
              <w:rPr>
                <w:b/>
                <w:sz w:val="20"/>
                <w:szCs w:val="20"/>
                <w:lang w:val="en-GB"/>
              </w:rPr>
              <w:t>3000m</w:t>
            </w:r>
          </w:p>
        </w:tc>
        <w:tc>
          <w:tcPr>
            <w:tcW w:w="359" w:type="pct"/>
            <w:shd w:val="clear" w:color="auto" w:fill="F2F2F2" w:themeFill="background1" w:themeFillShade="F2"/>
            <w:vAlign w:val="center"/>
          </w:tcPr>
          <w:p w14:paraId="0FE7E66C" w14:textId="77777777" w:rsidR="002D2E73" w:rsidRPr="00D73F8F" w:rsidRDefault="002D2E73" w:rsidP="002D2E73">
            <w:pPr>
              <w:autoSpaceDE w:val="0"/>
              <w:autoSpaceDN w:val="0"/>
              <w:adjustRightInd w:val="0"/>
              <w:jc w:val="center"/>
              <w:rPr>
                <w:rFonts w:eastAsiaTheme="minorHAnsi" w:cstheme="minorHAnsi"/>
                <w:color w:val="000000"/>
                <w:sz w:val="20"/>
                <w:szCs w:val="20"/>
              </w:rPr>
            </w:pPr>
          </w:p>
        </w:tc>
        <w:tc>
          <w:tcPr>
            <w:tcW w:w="361" w:type="pct"/>
            <w:shd w:val="clear" w:color="auto" w:fill="F2F2F2" w:themeFill="background1" w:themeFillShade="F2"/>
            <w:vAlign w:val="center"/>
          </w:tcPr>
          <w:p w14:paraId="4E7F774E" w14:textId="77777777" w:rsidR="002D2E73" w:rsidRPr="00D73F8F" w:rsidRDefault="002D2E73" w:rsidP="002D2E73">
            <w:pPr>
              <w:autoSpaceDE w:val="0"/>
              <w:autoSpaceDN w:val="0"/>
              <w:adjustRightInd w:val="0"/>
              <w:jc w:val="center"/>
              <w:rPr>
                <w:rFonts w:eastAsiaTheme="minorHAnsi" w:cstheme="minorHAnsi"/>
                <w:color w:val="000000"/>
                <w:sz w:val="20"/>
                <w:szCs w:val="20"/>
              </w:rPr>
            </w:pPr>
          </w:p>
        </w:tc>
        <w:tc>
          <w:tcPr>
            <w:tcW w:w="359" w:type="pct"/>
            <w:shd w:val="clear" w:color="auto" w:fill="F2F2F2" w:themeFill="background1" w:themeFillShade="F2"/>
            <w:vAlign w:val="center"/>
          </w:tcPr>
          <w:p w14:paraId="0B10BC69" w14:textId="59E5FA51" w:rsidR="002D2E73" w:rsidRPr="00D73F8F" w:rsidRDefault="002D2E73" w:rsidP="002D2E73">
            <w:pPr>
              <w:autoSpaceDE w:val="0"/>
              <w:autoSpaceDN w:val="0"/>
              <w:adjustRightInd w:val="0"/>
              <w:jc w:val="center"/>
              <w:rPr>
                <w:rFonts w:eastAsiaTheme="minorHAnsi" w:cstheme="minorHAnsi"/>
                <w:color w:val="000000"/>
                <w:sz w:val="20"/>
                <w:szCs w:val="20"/>
              </w:rPr>
            </w:pPr>
            <w:r w:rsidRPr="00D73F8F">
              <w:rPr>
                <w:rFonts w:eastAsiaTheme="minorHAnsi" w:cstheme="minorHAnsi"/>
                <w:color w:val="000000"/>
                <w:sz w:val="20"/>
                <w:szCs w:val="20"/>
              </w:rPr>
              <w:t>0.3</w:t>
            </w:r>
            <w:r>
              <w:rPr>
                <w:rFonts w:eastAsiaTheme="minorHAnsi" w:cstheme="minorHAnsi"/>
                <w:color w:val="000000"/>
                <w:sz w:val="20"/>
                <w:szCs w:val="20"/>
              </w:rPr>
              <w:t>0</w:t>
            </w:r>
            <w:r w:rsidR="005E6D47">
              <w:rPr>
                <w:rFonts w:eastAsiaTheme="minorHAnsi" w:cstheme="minorHAnsi"/>
                <w:color w:val="000000"/>
                <w:sz w:val="20"/>
                <w:szCs w:val="20"/>
              </w:rPr>
              <w:t xml:space="preserve"> </w:t>
            </w:r>
          </w:p>
        </w:tc>
        <w:tc>
          <w:tcPr>
            <w:tcW w:w="359" w:type="pct"/>
            <w:shd w:val="clear" w:color="auto" w:fill="F2F2F2" w:themeFill="background1" w:themeFillShade="F2"/>
            <w:vAlign w:val="center"/>
          </w:tcPr>
          <w:p w14:paraId="1C18D027" w14:textId="11688C83" w:rsidR="002D2E73" w:rsidRPr="00D73F8F" w:rsidRDefault="002D2E73" w:rsidP="002D2E73">
            <w:pPr>
              <w:autoSpaceDE w:val="0"/>
              <w:autoSpaceDN w:val="0"/>
              <w:adjustRightInd w:val="0"/>
              <w:jc w:val="center"/>
              <w:rPr>
                <w:rFonts w:eastAsiaTheme="minorHAnsi" w:cstheme="minorHAnsi"/>
                <w:color w:val="000000"/>
                <w:sz w:val="20"/>
                <w:szCs w:val="20"/>
              </w:rPr>
            </w:pPr>
            <w:r w:rsidRPr="00D73F8F">
              <w:rPr>
                <w:rFonts w:eastAsiaTheme="minorHAnsi" w:cstheme="minorHAnsi"/>
                <w:color w:val="000000"/>
                <w:sz w:val="20"/>
                <w:szCs w:val="20"/>
              </w:rPr>
              <w:t>0.83</w:t>
            </w:r>
            <w:r w:rsidR="00EB0FD4">
              <w:rPr>
                <w:rFonts w:eastAsiaTheme="minorHAnsi" w:cstheme="minorHAnsi"/>
                <w:color w:val="000000"/>
                <w:sz w:val="20"/>
                <w:szCs w:val="20"/>
              </w:rPr>
              <w:t xml:space="preserve"> </w:t>
            </w:r>
          </w:p>
        </w:tc>
        <w:tc>
          <w:tcPr>
            <w:tcW w:w="359" w:type="pct"/>
            <w:shd w:val="clear" w:color="auto" w:fill="F2F2F2" w:themeFill="background1" w:themeFillShade="F2"/>
            <w:vAlign w:val="center"/>
          </w:tcPr>
          <w:p w14:paraId="7EF630FF" w14:textId="302BB9D1" w:rsidR="002D2E73" w:rsidRPr="00D73F8F" w:rsidRDefault="002D2E73" w:rsidP="002D2E73">
            <w:pPr>
              <w:autoSpaceDE w:val="0"/>
              <w:autoSpaceDN w:val="0"/>
              <w:adjustRightInd w:val="0"/>
              <w:jc w:val="center"/>
              <w:rPr>
                <w:rFonts w:eastAsiaTheme="minorHAnsi" w:cstheme="minorHAnsi"/>
                <w:color w:val="000000"/>
                <w:sz w:val="20"/>
                <w:szCs w:val="20"/>
              </w:rPr>
            </w:pPr>
            <w:r w:rsidRPr="00D73F8F">
              <w:rPr>
                <w:rFonts w:eastAsiaTheme="minorHAnsi" w:cstheme="minorHAnsi"/>
                <w:color w:val="000000"/>
                <w:sz w:val="20"/>
                <w:szCs w:val="20"/>
              </w:rPr>
              <w:t>-0.64</w:t>
            </w:r>
            <w:r w:rsidR="00EB0FD4">
              <w:rPr>
                <w:rFonts w:eastAsiaTheme="minorHAnsi" w:cstheme="minorHAnsi"/>
                <w:color w:val="000000"/>
                <w:sz w:val="20"/>
                <w:szCs w:val="20"/>
              </w:rPr>
              <w:t xml:space="preserve"> </w:t>
            </w:r>
          </w:p>
        </w:tc>
        <w:tc>
          <w:tcPr>
            <w:tcW w:w="359" w:type="pct"/>
            <w:shd w:val="clear" w:color="auto" w:fill="F2F2F2" w:themeFill="background1" w:themeFillShade="F2"/>
            <w:vAlign w:val="center"/>
          </w:tcPr>
          <w:p w14:paraId="45C295C1" w14:textId="18845D65" w:rsidR="002D2E73" w:rsidRPr="00D73F8F" w:rsidRDefault="002D2E73" w:rsidP="002D2E73">
            <w:pPr>
              <w:autoSpaceDE w:val="0"/>
              <w:autoSpaceDN w:val="0"/>
              <w:adjustRightInd w:val="0"/>
              <w:jc w:val="center"/>
              <w:rPr>
                <w:rFonts w:eastAsiaTheme="minorHAnsi" w:cstheme="minorHAnsi"/>
                <w:color w:val="000000"/>
                <w:sz w:val="20"/>
                <w:szCs w:val="20"/>
              </w:rPr>
            </w:pPr>
            <w:r w:rsidRPr="00D73F8F">
              <w:rPr>
                <w:rFonts w:eastAsiaTheme="minorHAnsi" w:cstheme="minorHAnsi"/>
                <w:color w:val="000000"/>
                <w:sz w:val="20"/>
                <w:szCs w:val="20"/>
              </w:rPr>
              <w:t>-0.5</w:t>
            </w:r>
            <w:r>
              <w:rPr>
                <w:rFonts w:eastAsiaTheme="minorHAnsi" w:cstheme="minorHAnsi"/>
                <w:color w:val="000000"/>
                <w:sz w:val="20"/>
                <w:szCs w:val="20"/>
              </w:rPr>
              <w:t>0</w:t>
            </w:r>
            <w:r w:rsidR="00EB0FD4">
              <w:rPr>
                <w:rFonts w:eastAsiaTheme="minorHAnsi" w:cstheme="minorHAnsi"/>
                <w:color w:val="000000"/>
                <w:sz w:val="20"/>
                <w:szCs w:val="20"/>
              </w:rPr>
              <w:t xml:space="preserve"> </w:t>
            </w:r>
          </w:p>
        </w:tc>
        <w:tc>
          <w:tcPr>
            <w:tcW w:w="359" w:type="pct"/>
            <w:shd w:val="clear" w:color="auto" w:fill="F2F2F2" w:themeFill="background1" w:themeFillShade="F2"/>
            <w:vAlign w:val="center"/>
          </w:tcPr>
          <w:p w14:paraId="54F7F556" w14:textId="197E264E" w:rsidR="002D2E73" w:rsidRPr="00D73F8F" w:rsidRDefault="002D2E73" w:rsidP="002D2E73">
            <w:pPr>
              <w:autoSpaceDE w:val="0"/>
              <w:autoSpaceDN w:val="0"/>
              <w:adjustRightInd w:val="0"/>
              <w:jc w:val="center"/>
              <w:rPr>
                <w:rFonts w:eastAsiaTheme="minorHAnsi" w:cstheme="minorHAnsi"/>
                <w:color w:val="000000"/>
                <w:sz w:val="20"/>
                <w:szCs w:val="20"/>
              </w:rPr>
            </w:pPr>
            <w:r w:rsidRPr="00D73F8F">
              <w:rPr>
                <w:rFonts w:eastAsiaTheme="minorHAnsi" w:cstheme="minorHAnsi"/>
                <w:color w:val="000000"/>
                <w:sz w:val="20"/>
                <w:szCs w:val="20"/>
              </w:rPr>
              <w:t>-0.52</w:t>
            </w:r>
            <w:r w:rsidR="00EB0FD4">
              <w:rPr>
                <w:rFonts w:eastAsiaTheme="minorHAnsi" w:cstheme="minorHAnsi"/>
                <w:color w:val="000000"/>
                <w:sz w:val="20"/>
                <w:szCs w:val="20"/>
              </w:rPr>
              <w:t xml:space="preserve"> </w:t>
            </w:r>
          </w:p>
        </w:tc>
        <w:tc>
          <w:tcPr>
            <w:tcW w:w="359" w:type="pct"/>
            <w:shd w:val="clear" w:color="auto" w:fill="F2F2F2" w:themeFill="background1" w:themeFillShade="F2"/>
            <w:vAlign w:val="center"/>
          </w:tcPr>
          <w:p w14:paraId="478BD77B" w14:textId="163A978B" w:rsidR="002D2E73" w:rsidRPr="00D73F8F" w:rsidRDefault="002D2E73" w:rsidP="002D2E73">
            <w:pPr>
              <w:autoSpaceDE w:val="0"/>
              <w:autoSpaceDN w:val="0"/>
              <w:adjustRightInd w:val="0"/>
              <w:jc w:val="center"/>
              <w:rPr>
                <w:rFonts w:eastAsiaTheme="minorHAnsi" w:cstheme="minorHAnsi"/>
                <w:color w:val="000000"/>
                <w:sz w:val="20"/>
                <w:szCs w:val="20"/>
              </w:rPr>
            </w:pPr>
            <w:r w:rsidRPr="00D73F8F">
              <w:rPr>
                <w:rFonts w:eastAsiaTheme="minorHAnsi" w:cstheme="minorHAnsi"/>
                <w:color w:val="000000"/>
                <w:sz w:val="20"/>
                <w:szCs w:val="20"/>
              </w:rPr>
              <w:t>-0.22</w:t>
            </w:r>
            <w:r w:rsidR="00EB0FD4">
              <w:rPr>
                <w:rFonts w:eastAsiaTheme="minorHAnsi" w:cstheme="minorHAnsi"/>
                <w:color w:val="000000"/>
                <w:sz w:val="20"/>
                <w:szCs w:val="20"/>
              </w:rPr>
              <w:t xml:space="preserve"> </w:t>
            </w:r>
          </w:p>
        </w:tc>
        <w:tc>
          <w:tcPr>
            <w:tcW w:w="359" w:type="pct"/>
            <w:shd w:val="clear" w:color="auto" w:fill="F2F2F2" w:themeFill="background1" w:themeFillShade="F2"/>
            <w:vAlign w:val="center"/>
          </w:tcPr>
          <w:p w14:paraId="5AD67175" w14:textId="4E338426" w:rsidR="002D2E73" w:rsidRPr="00D73F8F" w:rsidRDefault="002D2E73" w:rsidP="002D2E73">
            <w:pPr>
              <w:autoSpaceDE w:val="0"/>
              <w:autoSpaceDN w:val="0"/>
              <w:adjustRightInd w:val="0"/>
              <w:jc w:val="center"/>
              <w:rPr>
                <w:rFonts w:eastAsiaTheme="minorHAnsi" w:cstheme="minorHAnsi"/>
                <w:color w:val="000000"/>
                <w:sz w:val="20"/>
                <w:szCs w:val="20"/>
              </w:rPr>
            </w:pPr>
            <w:r w:rsidRPr="00D73F8F">
              <w:rPr>
                <w:rFonts w:eastAsiaTheme="minorHAnsi" w:cstheme="minorHAnsi"/>
                <w:color w:val="000000"/>
                <w:sz w:val="20"/>
                <w:szCs w:val="20"/>
              </w:rPr>
              <w:t>-0.17</w:t>
            </w:r>
            <w:r w:rsidR="00EB0FD4">
              <w:rPr>
                <w:rFonts w:eastAsiaTheme="minorHAnsi" w:cstheme="minorHAnsi"/>
                <w:color w:val="000000"/>
                <w:sz w:val="20"/>
                <w:szCs w:val="20"/>
              </w:rPr>
              <w:t xml:space="preserve"> </w:t>
            </w:r>
          </w:p>
        </w:tc>
        <w:tc>
          <w:tcPr>
            <w:tcW w:w="367" w:type="pct"/>
            <w:shd w:val="clear" w:color="auto" w:fill="F2F2F2" w:themeFill="background1" w:themeFillShade="F2"/>
            <w:vAlign w:val="center"/>
          </w:tcPr>
          <w:p w14:paraId="6FCB854B" w14:textId="1A6545E5" w:rsidR="002D2E73" w:rsidRPr="00D73F8F" w:rsidRDefault="002D2E73" w:rsidP="002D2E73">
            <w:pPr>
              <w:autoSpaceDE w:val="0"/>
              <w:autoSpaceDN w:val="0"/>
              <w:adjustRightInd w:val="0"/>
              <w:jc w:val="center"/>
              <w:rPr>
                <w:rFonts w:eastAsiaTheme="minorHAnsi" w:cstheme="minorHAnsi"/>
                <w:color w:val="000000"/>
                <w:sz w:val="20"/>
                <w:szCs w:val="20"/>
              </w:rPr>
            </w:pPr>
            <w:r w:rsidRPr="00D73F8F">
              <w:rPr>
                <w:rFonts w:eastAsiaTheme="minorHAnsi" w:cstheme="minorHAnsi"/>
                <w:color w:val="000000"/>
                <w:sz w:val="20"/>
                <w:szCs w:val="20"/>
              </w:rPr>
              <w:t>-0.56</w:t>
            </w:r>
            <w:r w:rsidR="00EB0FD4">
              <w:rPr>
                <w:rFonts w:eastAsiaTheme="minorHAnsi" w:cstheme="minorHAnsi"/>
                <w:color w:val="000000"/>
                <w:sz w:val="20"/>
                <w:szCs w:val="20"/>
              </w:rPr>
              <w:t xml:space="preserve"> </w:t>
            </w:r>
          </w:p>
        </w:tc>
        <w:tc>
          <w:tcPr>
            <w:tcW w:w="359" w:type="pct"/>
            <w:shd w:val="clear" w:color="auto" w:fill="F2F2F2" w:themeFill="background1" w:themeFillShade="F2"/>
            <w:vAlign w:val="center"/>
          </w:tcPr>
          <w:p w14:paraId="6DC58EBF" w14:textId="70243D52" w:rsidR="002D2E73" w:rsidRPr="00D73F8F" w:rsidRDefault="002D2E73" w:rsidP="002D2E73">
            <w:pPr>
              <w:autoSpaceDE w:val="0"/>
              <w:autoSpaceDN w:val="0"/>
              <w:adjustRightInd w:val="0"/>
              <w:jc w:val="center"/>
              <w:rPr>
                <w:rFonts w:eastAsiaTheme="minorHAnsi" w:cstheme="minorHAnsi"/>
                <w:color w:val="000000"/>
                <w:sz w:val="20"/>
                <w:szCs w:val="20"/>
              </w:rPr>
            </w:pPr>
            <w:r w:rsidRPr="00D73F8F">
              <w:rPr>
                <w:rFonts w:eastAsiaTheme="minorHAnsi" w:cstheme="minorHAnsi"/>
                <w:color w:val="000000"/>
                <w:sz w:val="20"/>
                <w:szCs w:val="20"/>
              </w:rPr>
              <w:t>-0.21</w:t>
            </w:r>
            <w:r w:rsidR="00EB0FD4">
              <w:rPr>
                <w:rFonts w:eastAsiaTheme="minorHAnsi" w:cstheme="minorHAnsi"/>
                <w:color w:val="000000"/>
                <w:sz w:val="20"/>
                <w:szCs w:val="20"/>
              </w:rPr>
              <w:t xml:space="preserve"> </w:t>
            </w:r>
          </w:p>
        </w:tc>
        <w:tc>
          <w:tcPr>
            <w:tcW w:w="359" w:type="pct"/>
            <w:shd w:val="clear" w:color="auto" w:fill="F2F2F2" w:themeFill="background1" w:themeFillShade="F2"/>
            <w:vAlign w:val="center"/>
          </w:tcPr>
          <w:p w14:paraId="4F022302" w14:textId="059B41AE" w:rsidR="002D2E73" w:rsidRPr="00D73F8F" w:rsidRDefault="002D2E73" w:rsidP="002D2E73">
            <w:pPr>
              <w:autoSpaceDE w:val="0"/>
              <w:autoSpaceDN w:val="0"/>
              <w:adjustRightInd w:val="0"/>
              <w:jc w:val="center"/>
              <w:rPr>
                <w:rFonts w:eastAsiaTheme="minorHAnsi" w:cstheme="minorHAnsi"/>
                <w:color w:val="000000"/>
                <w:sz w:val="20"/>
                <w:szCs w:val="20"/>
              </w:rPr>
            </w:pPr>
            <w:r w:rsidRPr="00D73F8F">
              <w:rPr>
                <w:rFonts w:eastAsiaTheme="minorHAnsi" w:cstheme="minorHAnsi"/>
                <w:color w:val="000000"/>
                <w:sz w:val="20"/>
                <w:szCs w:val="20"/>
              </w:rPr>
              <w:t>-0.28</w:t>
            </w:r>
            <w:r w:rsidR="00EB0FD4">
              <w:rPr>
                <w:rFonts w:eastAsiaTheme="minorHAnsi" w:cstheme="minorHAnsi"/>
                <w:color w:val="000000"/>
                <w:sz w:val="20"/>
                <w:szCs w:val="20"/>
              </w:rPr>
              <w:t xml:space="preserve"> </w:t>
            </w:r>
          </w:p>
        </w:tc>
      </w:tr>
      <w:tr w:rsidR="002D2E73" w:rsidRPr="00B82C68" w14:paraId="22A7694C" w14:textId="77777777" w:rsidTr="002D2E73">
        <w:trPr>
          <w:trHeight w:val="552"/>
        </w:trPr>
        <w:tc>
          <w:tcPr>
            <w:tcW w:w="336" w:type="pct"/>
            <w:vMerge w:val="restart"/>
            <w:shd w:val="clear" w:color="auto" w:fill="FFFFFF" w:themeFill="background1"/>
            <w:textDirection w:val="btLr"/>
          </w:tcPr>
          <w:p w14:paraId="1A96666C" w14:textId="77777777" w:rsidR="002D2E73" w:rsidRPr="00B51477" w:rsidRDefault="002D2E73" w:rsidP="002D2E73">
            <w:pPr>
              <w:ind w:left="113" w:right="113"/>
              <w:jc w:val="center"/>
              <w:rPr>
                <w:b/>
                <w:sz w:val="20"/>
                <w:szCs w:val="20"/>
                <w:lang w:val="en-GB"/>
              </w:rPr>
            </w:pPr>
            <w:r w:rsidRPr="00B51477">
              <w:rPr>
                <w:b/>
                <w:sz w:val="20"/>
                <w:szCs w:val="20"/>
                <w:lang w:val="en-GB"/>
              </w:rPr>
              <w:t>Total percentage green space</w:t>
            </w:r>
          </w:p>
        </w:tc>
        <w:tc>
          <w:tcPr>
            <w:tcW w:w="346" w:type="pct"/>
            <w:shd w:val="clear" w:color="auto" w:fill="FFFFFF" w:themeFill="background1"/>
            <w:vAlign w:val="center"/>
          </w:tcPr>
          <w:p w14:paraId="16E3F728" w14:textId="77777777" w:rsidR="002D2E73" w:rsidRPr="00B51477" w:rsidRDefault="002D2E73" w:rsidP="002D2E73">
            <w:pPr>
              <w:rPr>
                <w:b/>
                <w:sz w:val="20"/>
                <w:szCs w:val="20"/>
                <w:lang w:val="en-GB"/>
              </w:rPr>
            </w:pPr>
            <w:r w:rsidRPr="00B51477">
              <w:rPr>
                <w:b/>
                <w:sz w:val="20"/>
                <w:szCs w:val="20"/>
                <w:lang w:val="en-GB"/>
              </w:rPr>
              <w:t>300m</w:t>
            </w:r>
          </w:p>
        </w:tc>
        <w:tc>
          <w:tcPr>
            <w:tcW w:w="359" w:type="pct"/>
            <w:shd w:val="clear" w:color="auto" w:fill="FFFFFF" w:themeFill="background1"/>
            <w:vAlign w:val="center"/>
          </w:tcPr>
          <w:p w14:paraId="428D7CAB" w14:textId="77777777" w:rsidR="002D2E73" w:rsidRPr="00D73F8F" w:rsidRDefault="002D2E73" w:rsidP="002D2E73">
            <w:pPr>
              <w:autoSpaceDE w:val="0"/>
              <w:autoSpaceDN w:val="0"/>
              <w:adjustRightInd w:val="0"/>
              <w:jc w:val="center"/>
              <w:rPr>
                <w:rFonts w:eastAsiaTheme="minorHAnsi" w:cstheme="minorHAnsi"/>
                <w:color w:val="000000"/>
                <w:sz w:val="20"/>
                <w:szCs w:val="20"/>
              </w:rPr>
            </w:pPr>
          </w:p>
        </w:tc>
        <w:tc>
          <w:tcPr>
            <w:tcW w:w="361" w:type="pct"/>
            <w:shd w:val="clear" w:color="auto" w:fill="FFFFFF" w:themeFill="background1"/>
            <w:vAlign w:val="center"/>
          </w:tcPr>
          <w:p w14:paraId="48F47C5E" w14:textId="77777777" w:rsidR="002D2E73" w:rsidRPr="00D73F8F" w:rsidRDefault="002D2E73" w:rsidP="002D2E73">
            <w:pPr>
              <w:autoSpaceDE w:val="0"/>
              <w:autoSpaceDN w:val="0"/>
              <w:adjustRightInd w:val="0"/>
              <w:jc w:val="center"/>
              <w:rPr>
                <w:rFonts w:eastAsiaTheme="minorHAnsi" w:cstheme="minorHAnsi"/>
                <w:color w:val="000000"/>
                <w:sz w:val="20"/>
                <w:szCs w:val="20"/>
              </w:rPr>
            </w:pPr>
          </w:p>
        </w:tc>
        <w:tc>
          <w:tcPr>
            <w:tcW w:w="359" w:type="pct"/>
            <w:shd w:val="clear" w:color="auto" w:fill="FFFFFF" w:themeFill="background1"/>
            <w:vAlign w:val="center"/>
          </w:tcPr>
          <w:p w14:paraId="66541097" w14:textId="77777777" w:rsidR="002D2E73" w:rsidRPr="00D73F8F" w:rsidRDefault="002D2E73" w:rsidP="002D2E73">
            <w:pPr>
              <w:autoSpaceDE w:val="0"/>
              <w:autoSpaceDN w:val="0"/>
              <w:adjustRightInd w:val="0"/>
              <w:jc w:val="center"/>
              <w:rPr>
                <w:rFonts w:eastAsiaTheme="minorHAnsi" w:cstheme="minorHAnsi"/>
                <w:color w:val="000000"/>
                <w:sz w:val="20"/>
                <w:szCs w:val="20"/>
              </w:rPr>
            </w:pPr>
          </w:p>
        </w:tc>
        <w:tc>
          <w:tcPr>
            <w:tcW w:w="359" w:type="pct"/>
            <w:shd w:val="clear" w:color="auto" w:fill="FFFFFF" w:themeFill="background1"/>
            <w:vAlign w:val="center"/>
          </w:tcPr>
          <w:p w14:paraId="420D6705" w14:textId="72E332B6" w:rsidR="002D2E73" w:rsidRPr="00D73F8F" w:rsidRDefault="002D2E73" w:rsidP="002D2E73">
            <w:pPr>
              <w:autoSpaceDE w:val="0"/>
              <w:autoSpaceDN w:val="0"/>
              <w:adjustRightInd w:val="0"/>
              <w:jc w:val="center"/>
              <w:rPr>
                <w:rFonts w:eastAsiaTheme="minorHAnsi" w:cstheme="minorHAnsi"/>
                <w:color w:val="000000"/>
                <w:sz w:val="20"/>
                <w:szCs w:val="20"/>
              </w:rPr>
            </w:pPr>
            <w:r w:rsidRPr="00D73F8F">
              <w:rPr>
                <w:rFonts w:eastAsiaTheme="minorHAnsi" w:cstheme="minorHAnsi"/>
                <w:color w:val="000000"/>
                <w:sz w:val="20"/>
                <w:szCs w:val="20"/>
              </w:rPr>
              <w:t>0.46</w:t>
            </w:r>
            <w:r w:rsidR="00D66BE1">
              <w:rPr>
                <w:rFonts w:eastAsiaTheme="minorHAnsi" w:cstheme="minorHAnsi"/>
                <w:color w:val="000000"/>
                <w:sz w:val="20"/>
                <w:szCs w:val="20"/>
              </w:rPr>
              <w:t xml:space="preserve"> </w:t>
            </w:r>
          </w:p>
        </w:tc>
        <w:tc>
          <w:tcPr>
            <w:tcW w:w="359" w:type="pct"/>
            <w:shd w:val="clear" w:color="auto" w:fill="FFFFFF" w:themeFill="background1"/>
            <w:vAlign w:val="center"/>
          </w:tcPr>
          <w:p w14:paraId="1735EF74" w14:textId="77777777" w:rsidR="002D2E73" w:rsidRPr="00D73F8F" w:rsidRDefault="002D2E73" w:rsidP="002D2E73">
            <w:pPr>
              <w:autoSpaceDE w:val="0"/>
              <w:autoSpaceDN w:val="0"/>
              <w:adjustRightInd w:val="0"/>
              <w:jc w:val="center"/>
              <w:rPr>
                <w:rFonts w:eastAsiaTheme="minorHAnsi" w:cstheme="minorHAnsi"/>
                <w:color w:val="000000"/>
                <w:sz w:val="20"/>
                <w:szCs w:val="20"/>
              </w:rPr>
            </w:pPr>
            <w:r w:rsidRPr="00D73F8F">
              <w:rPr>
                <w:rFonts w:eastAsiaTheme="minorHAnsi" w:cstheme="minorHAnsi"/>
                <w:color w:val="000000"/>
                <w:sz w:val="20"/>
                <w:szCs w:val="20"/>
              </w:rPr>
              <w:t>-0.46</w:t>
            </w:r>
          </w:p>
        </w:tc>
        <w:tc>
          <w:tcPr>
            <w:tcW w:w="359" w:type="pct"/>
            <w:shd w:val="clear" w:color="auto" w:fill="FFFFFF" w:themeFill="background1"/>
            <w:vAlign w:val="center"/>
          </w:tcPr>
          <w:p w14:paraId="0B2FF74E" w14:textId="77777777" w:rsidR="002D2E73" w:rsidRPr="00D73F8F" w:rsidRDefault="002D2E73" w:rsidP="002D2E73">
            <w:pPr>
              <w:autoSpaceDE w:val="0"/>
              <w:autoSpaceDN w:val="0"/>
              <w:adjustRightInd w:val="0"/>
              <w:jc w:val="center"/>
              <w:rPr>
                <w:rFonts w:eastAsiaTheme="minorHAnsi" w:cstheme="minorHAnsi"/>
                <w:color w:val="000000"/>
                <w:sz w:val="20"/>
                <w:szCs w:val="20"/>
              </w:rPr>
            </w:pPr>
            <w:r w:rsidRPr="00D73F8F">
              <w:rPr>
                <w:rFonts w:eastAsiaTheme="minorHAnsi" w:cstheme="minorHAnsi"/>
                <w:color w:val="000000"/>
                <w:sz w:val="20"/>
                <w:szCs w:val="20"/>
              </w:rPr>
              <w:t>-0.38</w:t>
            </w:r>
          </w:p>
        </w:tc>
        <w:tc>
          <w:tcPr>
            <w:tcW w:w="359" w:type="pct"/>
            <w:shd w:val="clear" w:color="auto" w:fill="FFFFFF" w:themeFill="background1"/>
            <w:vAlign w:val="center"/>
          </w:tcPr>
          <w:p w14:paraId="4A2F2DB9" w14:textId="77777777" w:rsidR="002D2E73" w:rsidRPr="00D73F8F" w:rsidRDefault="002D2E73" w:rsidP="002D2E73">
            <w:pPr>
              <w:autoSpaceDE w:val="0"/>
              <w:autoSpaceDN w:val="0"/>
              <w:adjustRightInd w:val="0"/>
              <w:jc w:val="center"/>
              <w:rPr>
                <w:rFonts w:eastAsiaTheme="minorHAnsi" w:cstheme="minorHAnsi"/>
                <w:color w:val="000000"/>
                <w:sz w:val="20"/>
                <w:szCs w:val="20"/>
              </w:rPr>
            </w:pPr>
            <w:r w:rsidRPr="00D73F8F">
              <w:rPr>
                <w:rFonts w:eastAsiaTheme="minorHAnsi" w:cstheme="minorHAnsi"/>
                <w:color w:val="000000"/>
                <w:sz w:val="20"/>
                <w:szCs w:val="20"/>
              </w:rPr>
              <w:t>-0.38</w:t>
            </w:r>
          </w:p>
        </w:tc>
        <w:tc>
          <w:tcPr>
            <w:tcW w:w="359" w:type="pct"/>
            <w:shd w:val="clear" w:color="auto" w:fill="FFFFFF" w:themeFill="background1"/>
            <w:vAlign w:val="center"/>
          </w:tcPr>
          <w:p w14:paraId="0EF9E980" w14:textId="77777777" w:rsidR="002D2E73" w:rsidRPr="00D73F8F" w:rsidRDefault="002D2E73" w:rsidP="002D2E73">
            <w:pPr>
              <w:autoSpaceDE w:val="0"/>
              <w:autoSpaceDN w:val="0"/>
              <w:adjustRightInd w:val="0"/>
              <w:jc w:val="center"/>
              <w:rPr>
                <w:rFonts w:eastAsiaTheme="minorHAnsi" w:cstheme="minorHAnsi"/>
                <w:color w:val="000000"/>
                <w:sz w:val="20"/>
                <w:szCs w:val="20"/>
              </w:rPr>
            </w:pPr>
            <w:r w:rsidRPr="00D73F8F">
              <w:rPr>
                <w:rFonts w:eastAsiaTheme="minorHAnsi" w:cstheme="minorHAnsi"/>
                <w:color w:val="000000"/>
                <w:sz w:val="20"/>
                <w:szCs w:val="20"/>
              </w:rPr>
              <w:t>-0.28</w:t>
            </w:r>
          </w:p>
        </w:tc>
        <w:tc>
          <w:tcPr>
            <w:tcW w:w="359" w:type="pct"/>
            <w:shd w:val="clear" w:color="auto" w:fill="FFFFFF" w:themeFill="background1"/>
            <w:vAlign w:val="center"/>
          </w:tcPr>
          <w:p w14:paraId="247F9E6E" w14:textId="77777777" w:rsidR="002D2E73" w:rsidRPr="00D73F8F" w:rsidRDefault="002D2E73" w:rsidP="002D2E73">
            <w:pPr>
              <w:autoSpaceDE w:val="0"/>
              <w:autoSpaceDN w:val="0"/>
              <w:adjustRightInd w:val="0"/>
              <w:jc w:val="center"/>
              <w:rPr>
                <w:rFonts w:eastAsiaTheme="minorHAnsi" w:cstheme="minorHAnsi"/>
                <w:color w:val="000000"/>
                <w:sz w:val="20"/>
                <w:szCs w:val="20"/>
              </w:rPr>
            </w:pPr>
            <w:r w:rsidRPr="00D73F8F">
              <w:rPr>
                <w:rFonts w:eastAsiaTheme="minorHAnsi" w:cstheme="minorHAnsi"/>
                <w:color w:val="000000"/>
                <w:sz w:val="20"/>
                <w:szCs w:val="20"/>
              </w:rPr>
              <w:t>-0.33</w:t>
            </w:r>
          </w:p>
        </w:tc>
        <w:tc>
          <w:tcPr>
            <w:tcW w:w="367" w:type="pct"/>
            <w:shd w:val="clear" w:color="auto" w:fill="FFFFFF" w:themeFill="background1"/>
            <w:vAlign w:val="center"/>
          </w:tcPr>
          <w:p w14:paraId="4EEDAE03" w14:textId="77777777" w:rsidR="002D2E73" w:rsidRPr="00D73F8F" w:rsidRDefault="002D2E73" w:rsidP="002D2E73">
            <w:pPr>
              <w:autoSpaceDE w:val="0"/>
              <w:autoSpaceDN w:val="0"/>
              <w:adjustRightInd w:val="0"/>
              <w:jc w:val="center"/>
              <w:rPr>
                <w:rFonts w:eastAsiaTheme="minorHAnsi" w:cstheme="minorHAnsi"/>
                <w:color w:val="000000"/>
                <w:sz w:val="20"/>
                <w:szCs w:val="20"/>
              </w:rPr>
            </w:pPr>
            <w:r w:rsidRPr="00D73F8F">
              <w:rPr>
                <w:rFonts w:eastAsiaTheme="minorHAnsi" w:cstheme="minorHAnsi"/>
                <w:color w:val="000000"/>
                <w:sz w:val="20"/>
                <w:szCs w:val="20"/>
              </w:rPr>
              <w:t>-0.53</w:t>
            </w:r>
          </w:p>
        </w:tc>
        <w:tc>
          <w:tcPr>
            <w:tcW w:w="359" w:type="pct"/>
            <w:shd w:val="clear" w:color="auto" w:fill="FFFFFF" w:themeFill="background1"/>
            <w:vAlign w:val="center"/>
          </w:tcPr>
          <w:p w14:paraId="0F3990F2" w14:textId="77777777" w:rsidR="002D2E73" w:rsidRPr="00D73F8F" w:rsidRDefault="002D2E73" w:rsidP="002D2E73">
            <w:pPr>
              <w:autoSpaceDE w:val="0"/>
              <w:autoSpaceDN w:val="0"/>
              <w:adjustRightInd w:val="0"/>
              <w:jc w:val="center"/>
              <w:rPr>
                <w:rFonts w:eastAsiaTheme="minorHAnsi" w:cstheme="minorHAnsi"/>
                <w:color w:val="000000"/>
                <w:sz w:val="20"/>
                <w:szCs w:val="20"/>
              </w:rPr>
            </w:pPr>
            <w:r w:rsidRPr="00D73F8F">
              <w:rPr>
                <w:rFonts w:eastAsiaTheme="minorHAnsi" w:cstheme="minorHAnsi"/>
                <w:color w:val="000000"/>
                <w:sz w:val="20"/>
                <w:szCs w:val="20"/>
              </w:rPr>
              <w:t>-0.21</w:t>
            </w:r>
          </w:p>
        </w:tc>
        <w:tc>
          <w:tcPr>
            <w:tcW w:w="359" w:type="pct"/>
            <w:shd w:val="clear" w:color="auto" w:fill="FFFFFF" w:themeFill="background1"/>
            <w:vAlign w:val="center"/>
          </w:tcPr>
          <w:p w14:paraId="2E7A3DF3" w14:textId="77777777" w:rsidR="002D2E73" w:rsidRPr="00D73F8F" w:rsidRDefault="002D2E73" w:rsidP="002D2E73">
            <w:pPr>
              <w:autoSpaceDE w:val="0"/>
              <w:autoSpaceDN w:val="0"/>
              <w:adjustRightInd w:val="0"/>
              <w:jc w:val="center"/>
              <w:rPr>
                <w:rFonts w:eastAsiaTheme="minorHAnsi" w:cstheme="minorHAnsi"/>
                <w:color w:val="000000"/>
                <w:sz w:val="20"/>
                <w:szCs w:val="20"/>
              </w:rPr>
            </w:pPr>
            <w:r w:rsidRPr="00D73F8F">
              <w:rPr>
                <w:rFonts w:eastAsiaTheme="minorHAnsi" w:cstheme="minorHAnsi"/>
                <w:color w:val="000000"/>
                <w:sz w:val="20"/>
                <w:szCs w:val="20"/>
              </w:rPr>
              <w:t>-0.17</w:t>
            </w:r>
          </w:p>
        </w:tc>
      </w:tr>
      <w:tr w:rsidR="002D2E73" w:rsidRPr="00B82C68" w14:paraId="5BC8C215" w14:textId="77777777" w:rsidTr="002D2E73">
        <w:trPr>
          <w:trHeight w:val="681"/>
        </w:trPr>
        <w:tc>
          <w:tcPr>
            <w:tcW w:w="336" w:type="pct"/>
            <w:vMerge/>
            <w:shd w:val="clear" w:color="auto" w:fill="FFFFFF" w:themeFill="background1"/>
          </w:tcPr>
          <w:p w14:paraId="0B7F502B" w14:textId="77777777" w:rsidR="002D2E73" w:rsidRPr="00B51477" w:rsidRDefault="002D2E73" w:rsidP="002D2E73">
            <w:pPr>
              <w:jc w:val="center"/>
              <w:rPr>
                <w:b/>
                <w:sz w:val="20"/>
                <w:szCs w:val="20"/>
                <w:lang w:val="en-GB"/>
              </w:rPr>
            </w:pPr>
          </w:p>
        </w:tc>
        <w:tc>
          <w:tcPr>
            <w:tcW w:w="346" w:type="pct"/>
            <w:shd w:val="clear" w:color="auto" w:fill="FFFFFF" w:themeFill="background1"/>
            <w:vAlign w:val="center"/>
          </w:tcPr>
          <w:p w14:paraId="2E334702" w14:textId="77777777" w:rsidR="002D2E73" w:rsidRPr="00B51477" w:rsidRDefault="002D2E73" w:rsidP="002D2E73">
            <w:pPr>
              <w:rPr>
                <w:b/>
                <w:sz w:val="20"/>
                <w:szCs w:val="20"/>
                <w:lang w:val="en-GB"/>
              </w:rPr>
            </w:pPr>
            <w:r w:rsidRPr="00B51477">
              <w:rPr>
                <w:b/>
                <w:sz w:val="20"/>
                <w:szCs w:val="20"/>
                <w:lang w:val="en-GB"/>
              </w:rPr>
              <w:t>3000m</w:t>
            </w:r>
          </w:p>
        </w:tc>
        <w:tc>
          <w:tcPr>
            <w:tcW w:w="359" w:type="pct"/>
            <w:shd w:val="clear" w:color="auto" w:fill="FFFFFF" w:themeFill="background1"/>
            <w:vAlign w:val="center"/>
          </w:tcPr>
          <w:p w14:paraId="0037D2D9" w14:textId="77777777" w:rsidR="002D2E73" w:rsidRPr="00D73F8F" w:rsidRDefault="002D2E73" w:rsidP="002D2E73">
            <w:pPr>
              <w:autoSpaceDE w:val="0"/>
              <w:autoSpaceDN w:val="0"/>
              <w:adjustRightInd w:val="0"/>
              <w:jc w:val="center"/>
              <w:rPr>
                <w:rFonts w:eastAsiaTheme="minorHAnsi" w:cstheme="minorHAnsi"/>
                <w:color w:val="000000"/>
                <w:sz w:val="20"/>
                <w:szCs w:val="20"/>
              </w:rPr>
            </w:pPr>
          </w:p>
        </w:tc>
        <w:tc>
          <w:tcPr>
            <w:tcW w:w="361" w:type="pct"/>
            <w:shd w:val="clear" w:color="auto" w:fill="FFFFFF" w:themeFill="background1"/>
            <w:vAlign w:val="center"/>
          </w:tcPr>
          <w:p w14:paraId="78A08E5E" w14:textId="77777777" w:rsidR="002D2E73" w:rsidRPr="00D73F8F" w:rsidRDefault="002D2E73" w:rsidP="002D2E73">
            <w:pPr>
              <w:autoSpaceDE w:val="0"/>
              <w:autoSpaceDN w:val="0"/>
              <w:adjustRightInd w:val="0"/>
              <w:jc w:val="center"/>
              <w:rPr>
                <w:rFonts w:eastAsiaTheme="minorHAnsi" w:cstheme="minorHAnsi"/>
                <w:color w:val="000000"/>
                <w:sz w:val="20"/>
                <w:szCs w:val="20"/>
              </w:rPr>
            </w:pPr>
          </w:p>
        </w:tc>
        <w:tc>
          <w:tcPr>
            <w:tcW w:w="359" w:type="pct"/>
            <w:shd w:val="clear" w:color="auto" w:fill="FFFFFF" w:themeFill="background1"/>
            <w:vAlign w:val="center"/>
          </w:tcPr>
          <w:p w14:paraId="4282AD8D" w14:textId="77777777" w:rsidR="002D2E73" w:rsidRPr="00D73F8F" w:rsidRDefault="002D2E73" w:rsidP="002D2E73">
            <w:pPr>
              <w:autoSpaceDE w:val="0"/>
              <w:autoSpaceDN w:val="0"/>
              <w:adjustRightInd w:val="0"/>
              <w:jc w:val="center"/>
              <w:rPr>
                <w:rFonts w:eastAsiaTheme="minorHAnsi" w:cstheme="minorHAnsi"/>
                <w:color w:val="000000"/>
                <w:sz w:val="20"/>
                <w:szCs w:val="20"/>
              </w:rPr>
            </w:pPr>
          </w:p>
        </w:tc>
        <w:tc>
          <w:tcPr>
            <w:tcW w:w="359" w:type="pct"/>
            <w:shd w:val="clear" w:color="auto" w:fill="FFFFFF" w:themeFill="background1"/>
            <w:vAlign w:val="center"/>
          </w:tcPr>
          <w:p w14:paraId="2A48D6C3" w14:textId="77777777" w:rsidR="002D2E73" w:rsidRPr="00D73F8F" w:rsidRDefault="002D2E73" w:rsidP="002D2E73">
            <w:pPr>
              <w:autoSpaceDE w:val="0"/>
              <w:autoSpaceDN w:val="0"/>
              <w:adjustRightInd w:val="0"/>
              <w:jc w:val="center"/>
              <w:rPr>
                <w:rFonts w:eastAsiaTheme="minorHAnsi" w:cstheme="minorHAnsi"/>
                <w:color w:val="000000"/>
                <w:sz w:val="20"/>
                <w:szCs w:val="20"/>
              </w:rPr>
            </w:pPr>
          </w:p>
        </w:tc>
        <w:tc>
          <w:tcPr>
            <w:tcW w:w="359" w:type="pct"/>
            <w:shd w:val="clear" w:color="auto" w:fill="FFFFFF" w:themeFill="background1"/>
            <w:vAlign w:val="center"/>
          </w:tcPr>
          <w:p w14:paraId="4763B6D4" w14:textId="77777777" w:rsidR="002D2E73" w:rsidRPr="00D73F8F" w:rsidRDefault="002D2E73" w:rsidP="002D2E73">
            <w:pPr>
              <w:autoSpaceDE w:val="0"/>
              <w:autoSpaceDN w:val="0"/>
              <w:adjustRightInd w:val="0"/>
              <w:jc w:val="center"/>
              <w:rPr>
                <w:rFonts w:eastAsiaTheme="minorHAnsi" w:cstheme="minorHAnsi"/>
                <w:color w:val="000000"/>
                <w:sz w:val="20"/>
                <w:szCs w:val="20"/>
              </w:rPr>
            </w:pPr>
            <w:r w:rsidRPr="00D73F8F">
              <w:rPr>
                <w:rFonts w:eastAsiaTheme="minorHAnsi" w:cstheme="minorHAnsi"/>
                <w:color w:val="000000"/>
                <w:sz w:val="20"/>
                <w:szCs w:val="20"/>
              </w:rPr>
              <w:t>-0.72</w:t>
            </w:r>
          </w:p>
        </w:tc>
        <w:tc>
          <w:tcPr>
            <w:tcW w:w="359" w:type="pct"/>
            <w:shd w:val="clear" w:color="auto" w:fill="FFFFFF" w:themeFill="background1"/>
            <w:vAlign w:val="center"/>
          </w:tcPr>
          <w:p w14:paraId="5769C180" w14:textId="77777777" w:rsidR="002D2E73" w:rsidRPr="00D73F8F" w:rsidRDefault="002D2E73" w:rsidP="002D2E73">
            <w:pPr>
              <w:autoSpaceDE w:val="0"/>
              <w:autoSpaceDN w:val="0"/>
              <w:adjustRightInd w:val="0"/>
              <w:jc w:val="center"/>
              <w:rPr>
                <w:rFonts w:eastAsiaTheme="minorHAnsi" w:cstheme="minorHAnsi"/>
                <w:color w:val="000000"/>
                <w:sz w:val="20"/>
                <w:szCs w:val="20"/>
              </w:rPr>
            </w:pPr>
            <w:r w:rsidRPr="00D73F8F">
              <w:rPr>
                <w:rFonts w:eastAsiaTheme="minorHAnsi" w:cstheme="minorHAnsi"/>
                <w:color w:val="000000"/>
                <w:sz w:val="20"/>
                <w:szCs w:val="20"/>
              </w:rPr>
              <w:t>-0.64</w:t>
            </w:r>
          </w:p>
        </w:tc>
        <w:tc>
          <w:tcPr>
            <w:tcW w:w="359" w:type="pct"/>
            <w:shd w:val="clear" w:color="auto" w:fill="FFFFFF" w:themeFill="background1"/>
            <w:vAlign w:val="center"/>
          </w:tcPr>
          <w:p w14:paraId="0F312737" w14:textId="77777777" w:rsidR="002D2E73" w:rsidRPr="00D73F8F" w:rsidRDefault="002D2E73" w:rsidP="002D2E73">
            <w:pPr>
              <w:autoSpaceDE w:val="0"/>
              <w:autoSpaceDN w:val="0"/>
              <w:adjustRightInd w:val="0"/>
              <w:jc w:val="center"/>
              <w:rPr>
                <w:rFonts w:eastAsiaTheme="minorHAnsi" w:cstheme="minorHAnsi"/>
                <w:color w:val="000000"/>
                <w:sz w:val="20"/>
                <w:szCs w:val="20"/>
              </w:rPr>
            </w:pPr>
            <w:r w:rsidRPr="00D73F8F">
              <w:rPr>
                <w:rFonts w:eastAsiaTheme="minorHAnsi" w:cstheme="minorHAnsi"/>
                <w:color w:val="000000"/>
                <w:sz w:val="20"/>
                <w:szCs w:val="20"/>
              </w:rPr>
              <w:t>-0.7</w:t>
            </w:r>
            <w:r>
              <w:rPr>
                <w:rFonts w:eastAsiaTheme="minorHAnsi" w:cstheme="minorHAnsi"/>
                <w:color w:val="000000"/>
                <w:sz w:val="20"/>
                <w:szCs w:val="20"/>
              </w:rPr>
              <w:t>0</w:t>
            </w:r>
          </w:p>
        </w:tc>
        <w:tc>
          <w:tcPr>
            <w:tcW w:w="359" w:type="pct"/>
            <w:shd w:val="clear" w:color="auto" w:fill="FFFFFF" w:themeFill="background1"/>
            <w:vAlign w:val="center"/>
          </w:tcPr>
          <w:p w14:paraId="6BBA290B" w14:textId="77777777" w:rsidR="002D2E73" w:rsidRPr="00D73F8F" w:rsidRDefault="002D2E73" w:rsidP="002D2E73">
            <w:pPr>
              <w:autoSpaceDE w:val="0"/>
              <w:autoSpaceDN w:val="0"/>
              <w:adjustRightInd w:val="0"/>
              <w:jc w:val="center"/>
              <w:rPr>
                <w:rFonts w:eastAsiaTheme="minorHAnsi" w:cstheme="minorHAnsi"/>
                <w:color w:val="000000"/>
                <w:sz w:val="20"/>
                <w:szCs w:val="20"/>
              </w:rPr>
            </w:pPr>
            <w:r w:rsidRPr="00D73F8F">
              <w:rPr>
                <w:rFonts w:eastAsiaTheme="minorHAnsi" w:cstheme="minorHAnsi"/>
                <w:color w:val="000000"/>
                <w:sz w:val="20"/>
                <w:szCs w:val="20"/>
              </w:rPr>
              <w:t>-0.34</w:t>
            </w:r>
          </w:p>
        </w:tc>
        <w:tc>
          <w:tcPr>
            <w:tcW w:w="359" w:type="pct"/>
            <w:shd w:val="clear" w:color="auto" w:fill="FFFFFF" w:themeFill="background1"/>
            <w:vAlign w:val="center"/>
          </w:tcPr>
          <w:p w14:paraId="5FC57073" w14:textId="77777777" w:rsidR="002D2E73" w:rsidRPr="00D73F8F" w:rsidRDefault="002D2E73" w:rsidP="002D2E73">
            <w:pPr>
              <w:autoSpaceDE w:val="0"/>
              <w:autoSpaceDN w:val="0"/>
              <w:adjustRightInd w:val="0"/>
              <w:jc w:val="center"/>
              <w:rPr>
                <w:rFonts w:eastAsiaTheme="minorHAnsi" w:cstheme="minorHAnsi"/>
                <w:color w:val="000000"/>
                <w:sz w:val="20"/>
                <w:szCs w:val="20"/>
              </w:rPr>
            </w:pPr>
            <w:r w:rsidRPr="00D73F8F">
              <w:rPr>
                <w:rFonts w:eastAsiaTheme="minorHAnsi" w:cstheme="minorHAnsi"/>
                <w:color w:val="000000"/>
                <w:sz w:val="20"/>
                <w:szCs w:val="20"/>
              </w:rPr>
              <w:t>-0.38</w:t>
            </w:r>
          </w:p>
        </w:tc>
        <w:tc>
          <w:tcPr>
            <w:tcW w:w="367" w:type="pct"/>
            <w:shd w:val="clear" w:color="auto" w:fill="FFFFFF" w:themeFill="background1"/>
            <w:vAlign w:val="center"/>
          </w:tcPr>
          <w:p w14:paraId="3477C385" w14:textId="77777777" w:rsidR="002D2E73" w:rsidRPr="00D73F8F" w:rsidRDefault="002D2E73" w:rsidP="002D2E73">
            <w:pPr>
              <w:autoSpaceDE w:val="0"/>
              <w:autoSpaceDN w:val="0"/>
              <w:adjustRightInd w:val="0"/>
              <w:jc w:val="center"/>
              <w:rPr>
                <w:rFonts w:eastAsiaTheme="minorHAnsi" w:cstheme="minorHAnsi"/>
                <w:color w:val="000000"/>
                <w:sz w:val="20"/>
                <w:szCs w:val="20"/>
              </w:rPr>
            </w:pPr>
            <w:r w:rsidRPr="00D73F8F">
              <w:rPr>
                <w:rFonts w:eastAsiaTheme="minorHAnsi" w:cstheme="minorHAnsi"/>
                <w:color w:val="000000"/>
                <w:sz w:val="20"/>
                <w:szCs w:val="20"/>
              </w:rPr>
              <w:t>-0.57</w:t>
            </w:r>
          </w:p>
        </w:tc>
        <w:tc>
          <w:tcPr>
            <w:tcW w:w="359" w:type="pct"/>
            <w:shd w:val="clear" w:color="auto" w:fill="FFFFFF" w:themeFill="background1"/>
            <w:vAlign w:val="center"/>
          </w:tcPr>
          <w:p w14:paraId="719493B0" w14:textId="77777777" w:rsidR="002D2E73" w:rsidRPr="00D73F8F" w:rsidRDefault="002D2E73" w:rsidP="002D2E73">
            <w:pPr>
              <w:autoSpaceDE w:val="0"/>
              <w:autoSpaceDN w:val="0"/>
              <w:adjustRightInd w:val="0"/>
              <w:jc w:val="center"/>
              <w:rPr>
                <w:rFonts w:eastAsiaTheme="minorHAnsi" w:cstheme="minorHAnsi"/>
                <w:color w:val="000000"/>
                <w:sz w:val="20"/>
                <w:szCs w:val="20"/>
              </w:rPr>
            </w:pPr>
            <w:r w:rsidRPr="00D73F8F">
              <w:rPr>
                <w:rFonts w:eastAsiaTheme="minorHAnsi" w:cstheme="minorHAnsi"/>
                <w:color w:val="000000"/>
                <w:sz w:val="20"/>
                <w:szCs w:val="20"/>
              </w:rPr>
              <w:t>-0.26</w:t>
            </w:r>
          </w:p>
        </w:tc>
        <w:tc>
          <w:tcPr>
            <w:tcW w:w="359" w:type="pct"/>
            <w:shd w:val="clear" w:color="auto" w:fill="FFFFFF" w:themeFill="background1"/>
            <w:vAlign w:val="center"/>
          </w:tcPr>
          <w:p w14:paraId="6BF2C6FD" w14:textId="77777777" w:rsidR="002D2E73" w:rsidRPr="00D73F8F" w:rsidRDefault="002D2E73" w:rsidP="002D2E73">
            <w:pPr>
              <w:autoSpaceDE w:val="0"/>
              <w:autoSpaceDN w:val="0"/>
              <w:adjustRightInd w:val="0"/>
              <w:jc w:val="center"/>
              <w:rPr>
                <w:rFonts w:eastAsiaTheme="minorHAnsi" w:cstheme="minorHAnsi"/>
                <w:color w:val="000000"/>
                <w:sz w:val="20"/>
                <w:szCs w:val="20"/>
              </w:rPr>
            </w:pPr>
            <w:r w:rsidRPr="00D73F8F">
              <w:rPr>
                <w:rFonts w:eastAsiaTheme="minorHAnsi" w:cstheme="minorHAnsi"/>
                <w:color w:val="000000"/>
                <w:sz w:val="20"/>
                <w:szCs w:val="20"/>
              </w:rPr>
              <w:t>-0.36</w:t>
            </w:r>
          </w:p>
        </w:tc>
      </w:tr>
      <w:tr w:rsidR="002D2E73" w:rsidRPr="00B82C68" w14:paraId="7B727F8F" w14:textId="77777777" w:rsidTr="002D2E73">
        <w:trPr>
          <w:trHeight w:val="552"/>
        </w:trPr>
        <w:tc>
          <w:tcPr>
            <w:tcW w:w="336" w:type="pct"/>
            <w:vMerge w:val="restart"/>
            <w:shd w:val="clear" w:color="auto" w:fill="F2F2F2" w:themeFill="background1" w:themeFillShade="F2"/>
            <w:textDirection w:val="btLr"/>
          </w:tcPr>
          <w:p w14:paraId="3FCA884E" w14:textId="77777777" w:rsidR="002D2E73" w:rsidRPr="00B51477" w:rsidRDefault="002D2E73" w:rsidP="002D2E73">
            <w:pPr>
              <w:ind w:left="113" w:right="113"/>
              <w:jc w:val="center"/>
              <w:rPr>
                <w:b/>
                <w:sz w:val="20"/>
                <w:szCs w:val="20"/>
                <w:lang w:val="en-GB"/>
              </w:rPr>
            </w:pPr>
            <w:r w:rsidRPr="00B51477">
              <w:rPr>
                <w:b/>
                <w:sz w:val="20"/>
                <w:szCs w:val="20"/>
                <w:lang w:val="en-GB"/>
              </w:rPr>
              <w:t>Air pollutants</w:t>
            </w:r>
          </w:p>
        </w:tc>
        <w:tc>
          <w:tcPr>
            <w:tcW w:w="346" w:type="pct"/>
            <w:shd w:val="clear" w:color="auto" w:fill="F2F2F2" w:themeFill="background1" w:themeFillShade="F2"/>
            <w:vAlign w:val="center"/>
          </w:tcPr>
          <w:p w14:paraId="57DBE8A8" w14:textId="77777777" w:rsidR="002D2E73" w:rsidRPr="00B51477" w:rsidRDefault="002D2E73" w:rsidP="002D2E73">
            <w:pPr>
              <w:rPr>
                <w:sz w:val="20"/>
                <w:szCs w:val="20"/>
                <w:lang w:val="en-GB"/>
              </w:rPr>
            </w:pPr>
            <w:r w:rsidRPr="00B51477">
              <w:rPr>
                <w:b/>
                <w:sz w:val="20"/>
                <w:szCs w:val="20"/>
                <w:lang w:val="en-GB"/>
              </w:rPr>
              <w:t>NO</w:t>
            </w:r>
            <w:r w:rsidRPr="00B51477">
              <w:rPr>
                <w:b/>
                <w:sz w:val="20"/>
                <w:szCs w:val="20"/>
                <w:vertAlign w:val="subscript"/>
                <w:lang w:val="en-GB"/>
              </w:rPr>
              <w:t>2</w:t>
            </w:r>
          </w:p>
        </w:tc>
        <w:tc>
          <w:tcPr>
            <w:tcW w:w="359" w:type="pct"/>
            <w:shd w:val="clear" w:color="auto" w:fill="F2F2F2" w:themeFill="background1" w:themeFillShade="F2"/>
            <w:vAlign w:val="center"/>
          </w:tcPr>
          <w:p w14:paraId="2A796A72" w14:textId="77777777" w:rsidR="002D2E73" w:rsidRPr="00D73F8F" w:rsidRDefault="002D2E73" w:rsidP="002D2E73">
            <w:pPr>
              <w:autoSpaceDE w:val="0"/>
              <w:autoSpaceDN w:val="0"/>
              <w:adjustRightInd w:val="0"/>
              <w:jc w:val="center"/>
              <w:rPr>
                <w:rFonts w:eastAsiaTheme="minorHAnsi" w:cstheme="minorHAnsi"/>
                <w:color w:val="000000"/>
                <w:sz w:val="20"/>
                <w:szCs w:val="20"/>
              </w:rPr>
            </w:pPr>
          </w:p>
        </w:tc>
        <w:tc>
          <w:tcPr>
            <w:tcW w:w="361" w:type="pct"/>
            <w:shd w:val="clear" w:color="auto" w:fill="F2F2F2" w:themeFill="background1" w:themeFillShade="F2"/>
            <w:vAlign w:val="center"/>
          </w:tcPr>
          <w:p w14:paraId="0EF56318" w14:textId="77777777" w:rsidR="002D2E73" w:rsidRPr="00D73F8F" w:rsidRDefault="002D2E73" w:rsidP="002D2E73">
            <w:pPr>
              <w:autoSpaceDE w:val="0"/>
              <w:autoSpaceDN w:val="0"/>
              <w:adjustRightInd w:val="0"/>
              <w:jc w:val="center"/>
              <w:rPr>
                <w:rFonts w:eastAsiaTheme="minorHAnsi" w:cstheme="minorHAnsi"/>
                <w:color w:val="000000"/>
                <w:sz w:val="20"/>
                <w:szCs w:val="20"/>
              </w:rPr>
            </w:pPr>
          </w:p>
        </w:tc>
        <w:tc>
          <w:tcPr>
            <w:tcW w:w="359" w:type="pct"/>
            <w:shd w:val="clear" w:color="auto" w:fill="F2F2F2" w:themeFill="background1" w:themeFillShade="F2"/>
            <w:vAlign w:val="center"/>
          </w:tcPr>
          <w:p w14:paraId="76E754BA" w14:textId="77777777" w:rsidR="002D2E73" w:rsidRPr="00D73F8F" w:rsidRDefault="002D2E73" w:rsidP="002D2E73">
            <w:pPr>
              <w:autoSpaceDE w:val="0"/>
              <w:autoSpaceDN w:val="0"/>
              <w:adjustRightInd w:val="0"/>
              <w:jc w:val="center"/>
              <w:rPr>
                <w:rFonts w:eastAsiaTheme="minorHAnsi" w:cstheme="minorHAnsi"/>
                <w:color w:val="000000"/>
                <w:sz w:val="20"/>
                <w:szCs w:val="20"/>
              </w:rPr>
            </w:pPr>
          </w:p>
        </w:tc>
        <w:tc>
          <w:tcPr>
            <w:tcW w:w="359" w:type="pct"/>
            <w:shd w:val="clear" w:color="auto" w:fill="F2F2F2" w:themeFill="background1" w:themeFillShade="F2"/>
            <w:vAlign w:val="center"/>
          </w:tcPr>
          <w:p w14:paraId="23AA4893" w14:textId="77777777" w:rsidR="002D2E73" w:rsidRPr="00D73F8F" w:rsidRDefault="002D2E73" w:rsidP="002D2E73">
            <w:pPr>
              <w:autoSpaceDE w:val="0"/>
              <w:autoSpaceDN w:val="0"/>
              <w:adjustRightInd w:val="0"/>
              <w:jc w:val="center"/>
              <w:rPr>
                <w:rFonts w:eastAsiaTheme="minorHAnsi" w:cstheme="minorHAnsi"/>
                <w:color w:val="000000"/>
                <w:sz w:val="20"/>
                <w:szCs w:val="20"/>
              </w:rPr>
            </w:pPr>
          </w:p>
        </w:tc>
        <w:tc>
          <w:tcPr>
            <w:tcW w:w="359" w:type="pct"/>
            <w:shd w:val="clear" w:color="auto" w:fill="F2F2F2" w:themeFill="background1" w:themeFillShade="F2"/>
            <w:vAlign w:val="center"/>
          </w:tcPr>
          <w:p w14:paraId="56AF038C" w14:textId="77777777" w:rsidR="002D2E73" w:rsidRPr="00D73F8F" w:rsidRDefault="002D2E73" w:rsidP="002D2E73">
            <w:pPr>
              <w:autoSpaceDE w:val="0"/>
              <w:autoSpaceDN w:val="0"/>
              <w:adjustRightInd w:val="0"/>
              <w:jc w:val="center"/>
              <w:rPr>
                <w:rFonts w:eastAsiaTheme="minorHAnsi" w:cstheme="minorHAnsi"/>
                <w:color w:val="000000"/>
                <w:sz w:val="20"/>
                <w:szCs w:val="20"/>
              </w:rPr>
            </w:pPr>
          </w:p>
        </w:tc>
        <w:tc>
          <w:tcPr>
            <w:tcW w:w="359" w:type="pct"/>
            <w:shd w:val="clear" w:color="auto" w:fill="F2F2F2" w:themeFill="background1" w:themeFillShade="F2"/>
            <w:vAlign w:val="center"/>
          </w:tcPr>
          <w:p w14:paraId="1327EB07" w14:textId="77777777" w:rsidR="002D2E73" w:rsidRPr="00D73F8F" w:rsidRDefault="002D2E73" w:rsidP="002D2E73">
            <w:pPr>
              <w:autoSpaceDE w:val="0"/>
              <w:autoSpaceDN w:val="0"/>
              <w:adjustRightInd w:val="0"/>
              <w:jc w:val="center"/>
              <w:rPr>
                <w:rFonts w:eastAsiaTheme="minorHAnsi" w:cstheme="minorHAnsi"/>
                <w:color w:val="000000"/>
                <w:sz w:val="20"/>
                <w:szCs w:val="20"/>
              </w:rPr>
            </w:pPr>
            <w:r w:rsidRPr="00D73F8F">
              <w:rPr>
                <w:rFonts w:eastAsiaTheme="minorHAnsi" w:cstheme="minorHAnsi"/>
                <w:color w:val="000000"/>
                <w:sz w:val="20"/>
                <w:szCs w:val="20"/>
              </w:rPr>
              <w:t>0.89</w:t>
            </w:r>
          </w:p>
        </w:tc>
        <w:tc>
          <w:tcPr>
            <w:tcW w:w="359" w:type="pct"/>
            <w:shd w:val="clear" w:color="auto" w:fill="F2F2F2" w:themeFill="background1" w:themeFillShade="F2"/>
            <w:vAlign w:val="center"/>
          </w:tcPr>
          <w:p w14:paraId="7D7024DC" w14:textId="77777777" w:rsidR="002D2E73" w:rsidRPr="00D73F8F" w:rsidRDefault="002D2E73" w:rsidP="002D2E73">
            <w:pPr>
              <w:autoSpaceDE w:val="0"/>
              <w:autoSpaceDN w:val="0"/>
              <w:adjustRightInd w:val="0"/>
              <w:jc w:val="center"/>
              <w:rPr>
                <w:rFonts w:eastAsiaTheme="minorHAnsi" w:cstheme="minorHAnsi"/>
                <w:color w:val="000000"/>
                <w:sz w:val="20"/>
                <w:szCs w:val="20"/>
              </w:rPr>
            </w:pPr>
            <w:r w:rsidRPr="00D73F8F">
              <w:rPr>
                <w:rFonts w:eastAsiaTheme="minorHAnsi" w:cstheme="minorHAnsi"/>
                <w:color w:val="000000"/>
                <w:sz w:val="20"/>
                <w:szCs w:val="20"/>
              </w:rPr>
              <w:t>0.76</w:t>
            </w:r>
          </w:p>
        </w:tc>
        <w:tc>
          <w:tcPr>
            <w:tcW w:w="359" w:type="pct"/>
            <w:shd w:val="clear" w:color="auto" w:fill="F2F2F2" w:themeFill="background1" w:themeFillShade="F2"/>
            <w:vAlign w:val="center"/>
          </w:tcPr>
          <w:p w14:paraId="52430A66" w14:textId="77777777" w:rsidR="002D2E73" w:rsidRPr="00D73F8F" w:rsidRDefault="002D2E73" w:rsidP="002D2E73">
            <w:pPr>
              <w:autoSpaceDE w:val="0"/>
              <w:autoSpaceDN w:val="0"/>
              <w:adjustRightInd w:val="0"/>
              <w:jc w:val="center"/>
              <w:rPr>
                <w:rFonts w:eastAsiaTheme="minorHAnsi" w:cstheme="minorHAnsi"/>
                <w:color w:val="000000"/>
                <w:sz w:val="20"/>
                <w:szCs w:val="20"/>
              </w:rPr>
            </w:pPr>
            <w:r w:rsidRPr="00D73F8F">
              <w:rPr>
                <w:rFonts w:eastAsiaTheme="minorHAnsi" w:cstheme="minorHAnsi"/>
                <w:color w:val="000000"/>
                <w:sz w:val="20"/>
                <w:szCs w:val="20"/>
              </w:rPr>
              <w:t>0.65</w:t>
            </w:r>
          </w:p>
        </w:tc>
        <w:tc>
          <w:tcPr>
            <w:tcW w:w="359" w:type="pct"/>
            <w:shd w:val="clear" w:color="auto" w:fill="F2F2F2" w:themeFill="background1" w:themeFillShade="F2"/>
            <w:vAlign w:val="center"/>
          </w:tcPr>
          <w:p w14:paraId="70F2DC45" w14:textId="77777777" w:rsidR="002D2E73" w:rsidRPr="00D73F8F" w:rsidRDefault="002D2E73" w:rsidP="002D2E73">
            <w:pPr>
              <w:autoSpaceDE w:val="0"/>
              <w:autoSpaceDN w:val="0"/>
              <w:adjustRightInd w:val="0"/>
              <w:jc w:val="center"/>
              <w:rPr>
                <w:rFonts w:eastAsiaTheme="minorHAnsi" w:cstheme="minorHAnsi"/>
                <w:color w:val="000000"/>
                <w:sz w:val="20"/>
                <w:szCs w:val="20"/>
              </w:rPr>
            </w:pPr>
            <w:r w:rsidRPr="00D73F8F">
              <w:rPr>
                <w:rFonts w:eastAsiaTheme="minorHAnsi" w:cstheme="minorHAnsi"/>
                <w:color w:val="000000"/>
                <w:sz w:val="20"/>
                <w:szCs w:val="20"/>
              </w:rPr>
              <w:t>0.63</w:t>
            </w:r>
          </w:p>
        </w:tc>
        <w:tc>
          <w:tcPr>
            <w:tcW w:w="367" w:type="pct"/>
            <w:shd w:val="clear" w:color="auto" w:fill="F2F2F2" w:themeFill="background1" w:themeFillShade="F2"/>
            <w:vAlign w:val="center"/>
          </w:tcPr>
          <w:p w14:paraId="2FF92E84" w14:textId="77777777" w:rsidR="002D2E73" w:rsidRPr="00D73F8F" w:rsidRDefault="002D2E73" w:rsidP="002D2E73">
            <w:pPr>
              <w:autoSpaceDE w:val="0"/>
              <w:autoSpaceDN w:val="0"/>
              <w:adjustRightInd w:val="0"/>
              <w:jc w:val="center"/>
              <w:rPr>
                <w:rFonts w:eastAsiaTheme="minorHAnsi" w:cstheme="minorHAnsi"/>
                <w:color w:val="000000"/>
                <w:sz w:val="20"/>
                <w:szCs w:val="20"/>
              </w:rPr>
            </w:pPr>
            <w:r w:rsidRPr="00D73F8F">
              <w:rPr>
                <w:rFonts w:eastAsiaTheme="minorHAnsi" w:cstheme="minorHAnsi"/>
                <w:color w:val="000000"/>
                <w:sz w:val="20"/>
                <w:szCs w:val="20"/>
              </w:rPr>
              <w:t>0.73</w:t>
            </w:r>
          </w:p>
        </w:tc>
        <w:tc>
          <w:tcPr>
            <w:tcW w:w="359" w:type="pct"/>
            <w:shd w:val="clear" w:color="auto" w:fill="F2F2F2" w:themeFill="background1" w:themeFillShade="F2"/>
            <w:vAlign w:val="center"/>
          </w:tcPr>
          <w:p w14:paraId="057A43B7" w14:textId="77777777" w:rsidR="002D2E73" w:rsidRPr="00D73F8F" w:rsidRDefault="002D2E73" w:rsidP="002D2E73">
            <w:pPr>
              <w:autoSpaceDE w:val="0"/>
              <w:autoSpaceDN w:val="0"/>
              <w:adjustRightInd w:val="0"/>
              <w:jc w:val="center"/>
              <w:rPr>
                <w:rFonts w:eastAsiaTheme="minorHAnsi" w:cstheme="minorHAnsi"/>
                <w:color w:val="000000"/>
                <w:sz w:val="20"/>
                <w:szCs w:val="20"/>
              </w:rPr>
            </w:pPr>
            <w:r w:rsidRPr="00D73F8F">
              <w:rPr>
                <w:rFonts w:eastAsiaTheme="minorHAnsi" w:cstheme="minorHAnsi"/>
                <w:color w:val="000000"/>
                <w:sz w:val="20"/>
                <w:szCs w:val="20"/>
              </w:rPr>
              <w:t>0.39</w:t>
            </w:r>
          </w:p>
        </w:tc>
        <w:tc>
          <w:tcPr>
            <w:tcW w:w="359" w:type="pct"/>
            <w:shd w:val="clear" w:color="auto" w:fill="F2F2F2" w:themeFill="background1" w:themeFillShade="F2"/>
            <w:vAlign w:val="center"/>
          </w:tcPr>
          <w:p w14:paraId="3E847B14" w14:textId="77777777" w:rsidR="002D2E73" w:rsidRPr="00D73F8F" w:rsidRDefault="002D2E73" w:rsidP="002D2E73">
            <w:pPr>
              <w:autoSpaceDE w:val="0"/>
              <w:autoSpaceDN w:val="0"/>
              <w:adjustRightInd w:val="0"/>
              <w:jc w:val="center"/>
              <w:rPr>
                <w:rFonts w:eastAsiaTheme="minorHAnsi" w:cstheme="minorHAnsi"/>
                <w:color w:val="000000"/>
                <w:sz w:val="20"/>
                <w:szCs w:val="20"/>
              </w:rPr>
            </w:pPr>
            <w:r w:rsidRPr="00D73F8F">
              <w:rPr>
                <w:rFonts w:eastAsiaTheme="minorHAnsi" w:cstheme="minorHAnsi"/>
                <w:color w:val="000000"/>
                <w:sz w:val="20"/>
                <w:szCs w:val="20"/>
              </w:rPr>
              <w:t>0.34</w:t>
            </w:r>
          </w:p>
        </w:tc>
      </w:tr>
      <w:tr w:rsidR="002D2E73" w:rsidRPr="00B82C68" w14:paraId="78AC6B81" w14:textId="77777777" w:rsidTr="002D2E73">
        <w:trPr>
          <w:trHeight w:val="552"/>
        </w:trPr>
        <w:tc>
          <w:tcPr>
            <w:tcW w:w="336" w:type="pct"/>
            <w:vMerge/>
            <w:shd w:val="clear" w:color="auto" w:fill="F2F2F2" w:themeFill="background1" w:themeFillShade="F2"/>
          </w:tcPr>
          <w:p w14:paraId="72949439" w14:textId="77777777" w:rsidR="002D2E73" w:rsidRPr="00B51477" w:rsidRDefault="002D2E73" w:rsidP="002D2E73">
            <w:pPr>
              <w:jc w:val="center"/>
              <w:rPr>
                <w:b/>
                <w:sz w:val="20"/>
                <w:szCs w:val="20"/>
                <w:lang w:val="en-GB"/>
              </w:rPr>
            </w:pPr>
          </w:p>
        </w:tc>
        <w:tc>
          <w:tcPr>
            <w:tcW w:w="346" w:type="pct"/>
            <w:shd w:val="clear" w:color="auto" w:fill="F2F2F2" w:themeFill="background1" w:themeFillShade="F2"/>
            <w:vAlign w:val="center"/>
          </w:tcPr>
          <w:p w14:paraId="4907318A" w14:textId="77777777" w:rsidR="002D2E73" w:rsidRPr="00B51477" w:rsidRDefault="002D2E73" w:rsidP="002D2E73">
            <w:pPr>
              <w:rPr>
                <w:b/>
                <w:sz w:val="20"/>
                <w:szCs w:val="20"/>
                <w:lang w:val="en-GB"/>
              </w:rPr>
            </w:pPr>
            <w:r w:rsidRPr="00B51477">
              <w:rPr>
                <w:b/>
                <w:sz w:val="20"/>
                <w:szCs w:val="20"/>
                <w:lang w:val="en-GB"/>
              </w:rPr>
              <w:t>PM</w:t>
            </w:r>
            <w:r w:rsidRPr="00B51477">
              <w:rPr>
                <w:b/>
                <w:sz w:val="20"/>
                <w:szCs w:val="20"/>
                <w:vertAlign w:val="subscript"/>
                <w:lang w:val="en-GB"/>
              </w:rPr>
              <w:t xml:space="preserve">2.5 </w:t>
            </w:r>
            <w:r w:rsidRPr="00B51477">
              <w:rPr>
                <w:b/>
                <w:sz w:val="20"/>
                <w:szCs w:val="20"/>
                <w:lang w:val="en-GB"/>
              </w:rPr>
              <w:t>abs</w:t>
            </w:r>
          </w:p>
        </w:tc>
        <w:tc>
          <w:tcPr>
            <w:tcW w:w="359" w:type="pct"/>
            <w:shd w:val="clear" w:color="auto" w:fill="F2F2F2" w:themeFill="background1" w:themeFillShade="F2"/>
            <w:vAlign w:val="center"/>
          </w:tcPr>
          <w:p w14:paraId="34044517" w14:textId="77777777" w:rsidR="002D2E73" w:rsidRPr="00D73F8F" w:rsidRDefault="002D2E73" w:rsidP="002D2E73">
            <w:pPr>
              <w:autoSpaceDE w:val="0"/>
              <w:autoSpaceDN w:val="0"/>
              <w:adjustRightInd w:val="0"/>
              <w:jc w:val="center"/>
              <w:rPr>
                <w:rFonts w:eastAsiaTheme="minorHAnsi" w:cstheme="minorHAnsi"/>
                <w:color w:val="000000"/>
                <w:sz w:val="20"/>
                <w:szCs w:val="20"/>
              </w:rPr>
            </w:pPr>
          </w:p>
        </w:tc>
        <w:tc>
          <w:tcPr>
            <w:tcW w:w="361" w:type="pct"/>
            <w:shd w:val="clear" w:color="auto" w:fill="F2F2F2" w:themeFill="background1" w:themeFillShade="F2"/>
            <w:vAlign w:val="center"/>
          </w:tcPr>
          <w:p w14:paraId="22DB418C" w14:textId="77777777" w:rsidR="002D2E73" w:rsidRPr="00D73F8F" w:rsidRDefault="002D2E73" w:rsidP="002D2E73">
            <w:pPr>
              <w:autoSpaceDE w:val="0"/>
              <w:autoSpaceDN w:val="0"/>
              <w:adjustRightInd w:val="0"/>
              <w:jc w:val="center"/>
              <w:rPr>
                <w:rFonts w:eastAsiaTheme="minorHAnsi" w:cstheme="minorHAnsi"/>
                <w:color w:val="000000"/>
                <w:sz w:val="20"/>
                <w:szCs w:val="20"/>
              </w:rPr>
            </w:pPr>
          </w:p>
        </w:tc>
        <w:tc>
          <w:tcPr>
            <w:tcW w:w="359" w:type="pct"/>
            <w:shd w:val="clear" w:color="auto" w:fill="F2F2F2" w:themeFill="background1" w:themeFillShade="F2"/>
            <w:vAlign w:val="center"/>
          </w:tcPr>
          <w:p w14:paraId="506E688E" w14:textId="77777777" w:rsidR="002D2E73" w:rsidRPr="00D73F8F" w:rsidRDefault="002D2E73" w:rsidP="002D2E73">
            <w:pPr>
              <w:autoSpaceDE w:val="0"/>
              <w:autoSpaceDN w:val="0"/>
              <w:adjustRightInd w:val="0"/>
              <w:jc w:val="center"/>
              <w:rPr>
                <w:rFonts w:eastAsiaTheme="minorHAnsi" w:cstheme="minorHAnsi"/>
                <w:color w:val="000000"/>
                <w:sz w:val="20"/>
                <w:szCs w:val="20"/>
              </w:rPr>
            </w:pPr>
          </w:p>
        </w:tc>
        <w:tc>
          <w:tcPr>
            <w:tcW w:w="359" w:type="pct"/>
            <w:shd w:val="clear" w:color="auto" w:fill="F2F2F2" w:themeFill="background1" w:themeFillShade="F2"/>
            <w:vAlign w:val="center"/>
          </w:tcPr>
          <w:p w14:paraId="36AE017A" w14:textId="77777777" w:rsidR="002D2E73" w:rsidRPr="00D73F8F" w:rsidRDefault="002D2E73" w:rsidP="002D2E73">
            <w:pPr>
              <w:autoSpaceDE w:val="0"/>
              <w:autoSpaceDN w:val="0"/>
              <w:adjustRightInd w:val="0"/>
              <w:jc w:val="center"/>
              <w:rPr>
                <w:rFonts w:eastAsiaTheme="minorHAnsi" w:cstheme="minorHAnsi"/>
                <w:color w:val="000000"/>
                <w:sz w:val="20"/>
                <w:szCs w:val="20"/>
              </w:rPr>
            </w:pPr>
          </w:p>
        </w:tc>
        <w:tc>
          <w:tcPr>
            <w:tcW w:w="359" w:type="pct"/>
            <w:shd w:val="clear" w:color="auto" w:fill="F2F2F2" w:themeFill="background1" w:themeFillShade="F2"/>
            <w:vAlign w:val="center"/>
          </w:tcPr>
          <w:p w14:paraId="4C7B82C1" w14:textId="77777777" w:rsidR="002D2E73" w:rsidRPr="00D73F8F" w:rsidRDefault="002D2E73" w:rsidP="002D2E73">
            <w:pPr>
              <w:autoSpaceDE w:val="0"/>
              <w:autoSpaceDN w:val="0"/>
              <w:adjustRightInd w:val="0"/>
              <w:jc w:val="center"/>
              <w:rPr>
                <w:rFonts w:eastAsiaTheme="minorHAnsi" w:cstheme="minorHAnsi"/>
                <w:color w:val="000000"/>
                <w:sz w:val="20"/>
                <w:szCs w:val="20"/>
              </w:rPr>
            </w:pPr>
          </w:p>
        </w:tc>
        <w:tc>
          <w:tcPr>
            <w:tcW w:w="359" w:type="pct"/>
            <w:shd w:val="clear" w:color="auto" w:fill="F2F2F2" w:themeFill="background1" w:themeFillShade="F2"/>
            <w:vAlign w:val="center"/>
          </w:tcPr>
          <w:p w14:paraId="3954135C" w14:textId="77777777" w:rsidR="002D2E73" w:rsidRPr="00D73F8F" w:rsidRDefault="002D2E73" w:rsidP="002D2E73">
            <w:pPr>
              <w:autoSpaceDE w:val="0"/>
              <w:autoSpaceDN w:val="0"/>
              <w:adjustRightInd w:val="0"/>
              <w:jc w:val="center"/>
              <w:rPr>
                <w:rFonts w:eastAsiaTheme="minorHAnsi" w:cstheme="minorHAnsi"/>
                <w:color w:val="000000"/>
                <w:sz w:val="20"/>
                <w:szCs w:val="20"/>
              </w:rPr>
            </w:pPr>
          </w:p>
        </w:tc>
        <w:tc>
          <w:tcPr>
            <w:tcW w:w="359" w:type="pct"/>
            <w:shd w:val="clear" w:color="auto" w:fill="F2F2F2" w:themeFill="background1" w:themeFillShade="F2"/>
            <w:vAlign w:val="center"/>
          </w:tcPr>
          <w:p w14:paraId="697783D1" w14:textId="77777777" w:rsidR="002D2E73" w:rsidRPr="00D73F8F" w:rsidRDefault="002D2E73" w:rsidP="002D2E73">
            <w:pPr>
              <w:autoSpaceDE w:val="0"/>
              <w:autoSpaceDN w:val="0"/>
              <w:adjustRightInd w:val="0"/>
              <w:jc w:val="center"/>
              <w:rPr>
                <w:rFonts w:eastAsiaTheme="minorHAnsi" w:cstheme="minorHAnsi"/>
                <w:color w:val="000000"/>
                <w:sz w:val="20"/>
                <w:szCs w:val="20"/>
              </w:rPr>
            </w:pPr>
            <w:r w:rsidRPr="00D73F8F">
              <w:rPr>
                <w:rFonts w:eastAsiaTheme="minorHAnsi" w:cstheme="minorHAnsi"/>
                <w:color w:val="000000"/>
                <w:sz w:val="20"/>
                <w:szCs w:val="20"/>
              </w:rPr>
              <w:t>0.87</w:t>
            </w:r>
          </w:p>
        </w:tc>
        <w:tc>
          <w:tcPr>
            <w:tcW w:w="359" w:type="pct"/>
            <w:shd w:val="clear" w:color="auto" w:fill="F2F2F2" w:themeFill="background1" w:themeFillShade="F2"/>
            <w:vAlign w:val="center"/>
          </w:tcPr>
          <w:p w14:paraId="2908C923" w14:textId="77777777" w:rsidR="002D2E73" w:rsidRPr="00D73F8F" w:rsidRDefault="002D2E73" w:rsidP="002D2E73">
            <w:pPr>
              <w:autoSpaceDE w:val="0"/>
              <w:autoSpaceDN w:val="0"/>
              <w:adjustRightInd w:val="0"/>
              <w:jc w:val="center"/>
              <w:rPr>
                <w:rFonts w:eastAsiaTheme="minorHAnsi" w:cstheme="minorHAnsi"/>
                <w:color w:val="000000"/>
                <w:sz w:val="20"/>
                <w:szCs w:val="20"/>
              </w:rPr>
            </w:pPr>
            <w:r w:rsidRPr="00D73F8F">
              <w:rPr>
                <w:rFonts w:eastAsiaTheme="minorHAnsi" w:cstheme="minorHAnsi"/>
                <w:color w:val="000000"/>
                <w:sz w:val="20"/>
                <w:szCs w:val="20"/>
              </w:rPr>
              <w:t>0.81</w:t>
            </w:r>
          </w:p>
        </w:tc>
        <w:tc>
          <w:tcPr>
            <w:tcW w:w="359" w:type="pct"/>
            <w:shd w:val="clear" w:color="auto" w:fill="F2F2F2" w:themeFill="background1" w:themeFillShade="F2"/>
            <w:vAlign w:val="center"/>
          </w:tcPr>
          <w:p w14:paraId="5118FFE2" w14:textId="77777777" w:rsidR="002D2E73" w:rsidRPr="00D73F8F" w:rsidRDefault="002D2E73" w:rsidP="002D2E73">
            <w:pPr>
              <w:autoSpaceDE w:val="0"/>
              <w:autoSpaceDN w:val="0"/>
              <w:adjustRightInd w:val="0"/>
              <w:jc w:val="center"/>
              <w:rPr>
                <w:rFonts w:eastAsiaTheme="minorHAnsi" w:cstheme="minorHAnsi"/>
                <w:color w:val="000000"/>
                <w:sz w:val="20"/>
                <w:szCs w:val="20"/>
              </w:rPr>
            </w:pPr>
            <w:r w:rsidRPr="00D73F8F">
              <w:rPr>
                <w:rFonts w:eastAsiaTheme="minorHAnsi" w:cstheme="minorHAnsi"/>
                <w:color w:val="000000"/>
                <w:sz w:val="20"/>
                <w:szCs w:val="20"/>
              </w:rPr>
              <w:t>0.72</w:t>
            </w:r>
          </w:p>
        </w:tc>
        <w:tc>
          <w:tcPr>
            <w:tcW w:w="367" w:type="pct"/>
            <w:shd w:val="clear" w:color="auto" w:fill="F2F2F2" w:themeFill="background1" w:themeFillShade="F2"/>
            <w:vAlign w:val="center"/>
          </w:tcPr>
          <w:p w14:paraId="471D5579" w14:textId="77777777" w:rsidR="002D2E73" w:rsidRPr="00D73F8F" w:rsidRDefault="002D2E73" w:rsidP="002D2E73">
            <w:pPr>
              <w:autoSpaceDE w:val="0"/>
              <w:autoSpaceDN w:val="0"/>
              <w:adjustRightInd w:val="0"/>
              <w:jc w:val="center"/>
              <w:rPr>
                <w:rFonts w:eastAsiaTheme="minorHAnsi" w:cstheme="minorHAnsi"/>
                <w:color w:val="000000"/>
                <w:sz w:val="20"/>
                <w:szCs w:val="20"/>
              </w:rPr>
            </w:pPr>
            <w:r w:rsidRPr="00D73F8F">
              <w:rPr>
                <w:rFonts w:eastAsiaTheme="minorHAnsi" w:cstheme="minorHAnsi"/>
                <w:color w:val="000000"/>
                <w:sz w:val="20"/>
                <w:szCs w:val="20"/>
              </w:rPr>
              <w:t>0.55</w:t>
            </w:r>
          </w:p>
        </w:tc>
        <w:tc>
          <w:tcPr>
            <w:tcW w:w="359" w:type="pct"/>
            <w:shd w:val="clear" w:color="auto" w:fill="F2F2F2" w:themeFill="background1" w:themeFillShade="F2"/>
            <w:vAlign w:val="center"/>
          </w:tcPr>
          <w:p w14:paraId="4B64CAAA" w14:textId="77777777" w:rsidR="002D2E73" w:rsidRPr="00D73F8F" w:rsidRDefault="002D2E73" w:rsidP="002D2E73">
            <w:pPr>
              <w:autoSpaceDE w:val="0"/>
              <w:autoSpaceDN w:val="0"/>
              <w:adjustRightInd w:val="0"/>
              <w:jc w:val="center"/>
              <w:rPr>
                <w:rFonts w:eastAsiaTheme="minorHAnsi" w:cstheme="minorHAnsi"/>
                <w:color w:val="000000"/>
                <w:sz w:val="20"/>
                <w:szCs w:val="20"/>
              </w:rPr>
            </w:pPr>
            <w:r w:rsidRPr="00D73F8F">
              <w:rPr>
                <w:rFonts w:eastAsiaTheme="minorHAnsi" w:cstheme="minorHAnsi"/>
                <w:color w:val="000000"/>
                <w:sz w:val="20"/>
                <w:szCs w:val="20"/>
              </w:rPr>
              <w:t>0.46</w:t>
            </w:r>
          </w:p>
        </w:tc>
        <w:tc>
          <w:tcPr>
            <w:tcW w:w="359" w:type="pct"/>
            <w:shd w:val="clear" w:color="auto" w:fill="F2F2F2" w:themeFill="background1" w:themeFillShade="F2"/>
            <w:vAlign w:val="center"/>
          </w:tcPr>
          <w:p w14:paraId="74BFAF13" w14:textId="77777777" w:rsidR="002D2E73" w:rsidRPr="00D73F8F" w:rsidRDefault="002D2E73" w:rsidP="002D2E73">
            <w:pPr>
              <w:autoSpaceDE w:val="0"/>
              <w:autoSpaceDN w:val="0"/>
              <w:adjustRightInd w:val="0"/>
              <w:jc w:val="center"/>
              <w:rPr>
                <w:rFonts w:eastAsiaTheme="minorHAnsi" w:cstheme="minorHAnsi"/>
                <w:color w:val="000000"/>
                <w:sz w:val="20"/>
                <w:szCs w:val="20"/>
              </w:rPr>
            </w:pPr>
            <w:r w:rsidRPr="00D73F8F">
              <w:rPr>
                <w:rFonts w:eastAsiaTheme="minorHAnsi" w:cstheme="minorHAnsi"/>
                <w:color w:val="000000"/>
                <w:sz w:val="20"/>
                <w:szCs w:val="20"/>
              </w:rPr>
              <w:t>0.34</w:t>
            </w:r>
          </w:p>
        </w:tc>
      </w:tr>
      <w:tr w:rsidR="002D2E73" w:rsidRPr="00B82C68" w14:paraId="08D6DF99" w14:textId="77777777" w:rsidTr="002D2E73">
        <w:trPr>
          <w:trHeight w:val="552"/>
        </w:trPr>
        <w:tc>
          <w:tcPr>
            <w:tcW w:w="336" w:type="pct"/>
            <w:vMerge/>
            <w:shd w:val="clear" w:color="auto" w:fill="F2F2F2" w:themeFill="background1" w:themeFillShade="F2"/>
          </w:tcPr>
          <w:p w14:paraId="09A51A98" w14:textId="77777777" w:rsidR="002D2E73" w:rsidRPr="00B51477" w:rsidRDefault="002D2E73" w:rsidP="002D2E73">
            <w:pPr>
              <w:jc w:val="center"/>
              <w:rPr>
                <w:b/>
                <w:sz w:val="20"/>
                <w:szCs w:val="20"/>
                <w:lang w:val="en-GB"/>
              </w:rPr>
            </w:pPr>
          </w:p>
        </w:tc>
        <w:tc>
          <w:tcPr>
            <w:tcW w:w="346" w:type="pct"/>
            <w:shd w:val="clear" w:color="auto" w:fill="F2F2F2" w:themeFill="background1" w:themeFillShade="F2"/>
            <w:vAlign w:val="center"/>
          </w:tcPr>
          <w:p w14:paraId="1DF9EDE5" w14:textId="77777777" w:rsidR="002D2E73" w:rsidRPr="00B51477" w:rsidRDefault="002D2E73" w:rsidP="002D2E73">
            <w:pPr>
              <w:rPr>
                <w:b/>
                <w:sz w:val="20"/>
                <w:szCs w:val="20"/>
                <w:lang w:val="en-GB"/>
              </w:rPr>
            </w:pPr>
            <w:r w:rsidRPr="00B51477">
              <w:rPr>
                <w:b/>
                <w:sz w:val="20"/>
                <w:szCs w:val="20"/>
                <w:lang w:val="en-GB"/>
              </w:rPr>
              <w:t>PM</w:t>
            </w:r>
            <w:r w:rsidRPr="00B51477">
              <w:rPr>
                <w:b/>
                <w:sz w:val="20"/>
                <w:szCs w:val="20"/>
                <w:vertAlign w:val="subscript"/>
                <w:lang w:val="en-GB"/>
              </w:rPr>
              <w:t>10</w:t>
            </w:r>
          </w:p>
        </w:tc>
        <w:tc>
          <w:tcPr>
            <w:tcW w:w="359" w:type="pct"/>
            <w:shd w:val="clear" w:color="auto" w:fill="F2F2F2" w:themeFill="background1" w:themeFillShade="F2"/>
            <w:vAlign w:val="center"/>
          </w:tcPr>
          <w:p w14:paraId="18283845" w14:textId="77777777" w:rsidR="002D2E73" w:rsidRPr="00D73F8F" w:rsidRDefault="002D2E73" w:rsidP="002D2E73">
            <w:pPr>
              <w:autoSpaceDE w:val="0"/>
              <w:autoSpaceDN w:val="0"/>
              <w:adjustRightInd w:val="0"/>
              <w:jc w:val="center"/>
              <w:rPr>
                <w:rFonts w:eastAsiaTheme="minorHAnsi" w:cstheme="minorHAnsi"/>
                <w:color w:val="000000"/>
                <w:sz w:val="20"/>
                <w:szCs w:val="20"/>
              </w:rPr>
            </w:pPr>
          </w:p>
        </w:tc>
        <w:tc>
          <w:tcPr>
            <w:tcW w:w="361" w:type="pct"/>
            <w:shd w:val="clear" w:color="auto" w:fill="F2F2F2" w:themeFill="background1" w:themeFillShade="F2"/>
            <w:vAlign w:val="center"/>
          </w:tcPr>
          <w:p w14:paraId="5A036CE2" w14:textId="77777777" w:rsidR="002D2E73" w:rsidRPr="00D73F8F" w:rsidRDefault="002D2E73" w:rsidP="002D2E73">
            <w:pPr>
              <w:autoSpaceDE w:val="0"/>
              <w:autoSpaceDN w:val="0"/>
              <w:adjustRightInd w:val="0"/>
              <w:jc w:val="center"/>
              <w:rPr>
                <w:rFonts w:eastAsiaTheme="minorHAnsi" w:cstheme="minorHAnsi"/>
                <w:color w:val="000000"/>
                <w:sz w:val="20"/>
                <w:szCs w:val="20"/>
              </w:rPr>
            </w:pPr>
          </w:p>
        </w:tc>
        <w:tc>
          <w:tcPr>
            <w:tcW w:w="359" w:type="pct"/>
            <w:shd w:val="clear" w:color="auto" w:fill="F2F2F2" w:themeFill="background1" w:themeFillShade="F2"/>
            <w:vAlign w:val="center"/>
          </w:tcPr>
          <w:p w14:paraId="5074EE52" w14:textId="77777777" w:rsidR="002D2E73" w:rsidRPr="00D73F8F" w:rsidRDefault="002D2E73" w:rsidP="002D2E73">
            <w:pPr>
              <w:autoSpaceDE w:val="0"/>
              <w:autoSpaceDN w:val="0"/>
              <w:adjustRightInd w:val="0"/>
              <w:jc w:val="center"/>
              <w:rPr>
                <w:rFonts w:eastAsiaTheme="minorHAnsi" w:cstheme="minorHAnsi"/>
                <w:color w:val="000000"/>
                <w:sz w:val="20"/>
                <w:szCs w:val="20"/>
              </w:rPr>
            </w:pPr>
          </w:p>
        </w:tc>
        <w:tc>
          <w:tcPr>
            <w:tcW w:w="359" w:type="pct"/>
            <w:shd w:val="clear" w:color="auto" w:fill="F2F2F2" w:themeFill="background1" w:themeFillShade="F2"/>
            <w:vAlign w:val="center"/>
          </w:tcPr>
          <w:p w14:paraId="30E79FEC" w14:textId="77777777" w:rsidR="002D2E73" w:rsidRPr="00D73F8F" w:rsidRDefault="002D2E73" w:rsidP="002D2E73">
            <w:pPr>
              <w:autoSpaceDE w:val="0"/>
              <w:autoSpaceDN w:val="0"/>
              <w:adjustRightInd w:val="0"/>
              <w:jc w:val="center"/>
              <w:rPr>
                <w:rFonts w:eastAsiaTheme="minorHAnsi" w:cstheme="minorHAnsi"/>
                <w:color w:val="000000"/>
                <w:sz w:val="20"/>
                <w:szCs w:val="20"/>
              </w:rPr>
            </w:pPr>
          </w:p>
        </w:tc>
        <w:tc>
          <w:tcPr>
            <w:tcW w:w="359" w:type="pct"/>
            <w:shd w:val="clear" w:color="auto" w:fill="F2F2F2" w:themeFill="background1" w:themeFillShade="F2"/>
            <w:vAlign w:val="center"/>
          </w:tcPr>
          <w:p w14:paraId="40EEFC4C" w14:textId="77777777" w:rsidR="002D2E73" w:rsidRPr="00D73F8F" w:rsidRDefault="002D2E73" w:rsidP="002D2E73">
            <w:pPr>
              <w:autoSpaceDE w:val="0"/>
              <w:autoSpaceDN w:val="0"/>
              <w:adjustRightInd w:val="0"/>
              <w:jc w:val="center"/>
              <w:rPr>
                <w:rFonts w:eastAsiaTheme="minorHAnsi" w:cstheme="minorHAnsi"/>
                <w:color w:val="000000"/>
                <w:sz w:val="20"/>
                <w:szCs w:val="20"/>
              </w:rPr>
            </w:pPr>
          </w:p>
        </w:tc>
        <w:tc>
          <w:tcPr>
            <w:tcW w:w="359" w:type="pct"/>
            <w:shd w:val="clear" w:color="auto" w:fill="F2F2F2" w:themeFill="background1" w:themeFillShade="F2"/>
            <w:vAlign w:val="center"/>
          </w:tcPr>
          <w:p w14:paraId="2B51C81A" w14:textId="77777777" w:rsidR="002D2E73" w:rsidRPr="00D73F8F" w:rsidRDefault="002D2E73" w:rsidP="002D2E73">
            <w:pPr>
              <w:autoSpaceDE w:val="0"/>
              <w:autoSpaceDN w:val="0"/>
              <w:adjustRightInd w:val="0"/>
              <w:jc w:val="center"/>
              <w:rPr>
                <w:rFonts w:eastAsiaTheme="minorHAnsi" w:cstheme="minorHAnsi"/>
                <w:color w:val="000000"/>
                <w:sz w:val="20"/>
                <w:szCs w:val="20"/>
              </w:rPr>
            </w:pPr>
          </w:p>
        </w:tc>
        <w:tc>
          <w:tcPr>
            <w:tcW w:w="359" w:type="pct"/>
            <w:shd w:val="clear" w:color="auto" w:fill="F2F2F2" w:themeFill="background1" w:themeFillShade="F2"/>
            <w:vAlign w:val="center"/>
          </w:tcPr>
          <w:p w14:paraId="7B7654C6" w14:textId="77777777" w:rsidR="002D2E73" w:rsidRPr="00D73F8F" w:rsidRDefault="002D2E73" w:rsidP="002D2E73">
            <w:pPr>
              <w:autoSpaceDE w:val="0"/>
              <w:autoSpaceDN w:val="0"/>
              <w:adjustRightInd w:val="0"/>
              <w:jc w:val="center"/>
              <w:rPr>
                <w:rFonts w:eastAsiaTheme="minorHAnsi" w:cstheme="minorHAnsi"/>
                <w:color w:val="000000"/>
                <w:sz w:val="20"/>
                <w:szCs w:val="20"/>
              </w:rPr>
            </w:pPr>
          </w:p>
        </w:tc>
        <w:tc>
          <w:tcPr>
            <w:tcW w:w="359" w:type="pct"/>
            <w:shd w:val="clear" w:color="auto" w:fill="F2F2F2" w:themeFill="background1" w:themeFillShade="F2"/>
            <w:vAlign w:val="center"/>
          </w:tcPr>
          <w:p w14:paraId="059F2D24" w14:textId="77777777" w:rsidR="002D2E73" w:rsidRPr="00D73F8F" w:rsidRDefault="002D2E73" w:rsidP="002D2E73">
            <w:pPr>
              <w:autoSpaceDE w:val="0"/>
              <w:autoSpaceDN w:val="0"/>
              <w:adjustRightInd w:val="0"/>
              <w:jc w:val="center"/>
              <w:rPr>
                <w:rFonts w:eastAsiaTheme="minorHAnsi" w:cstheme="minorHAnsi"/>
                <w:color w:val="000000"/>
                <w:sz w:val="20"/>
                <w:szCs w:val="20"/>
              </w:rPr>
            </w:pPr>
            <w:r w:rsidRPr="00D73F8F">
              <w:rPr>
                <w:rFonts w:eastAsiaTheme="minorHAnsi" w:cstheme="minorHAnsi"/>
                <w:color w:val="000000"/>
                <w:sz w:val="20"/>
                <w:szCs w:val="20"/>
              </w:rPr>
              <w:t>0.63</w:t>
            </w:r>
          </w:p>
        </w:tc>
        <w:tc>
          <w:tcPr>
            <w:tcW w:w="359" w:type="pct"/>
            <w:shd w:val="clear" w:color="auto" w:fill="F2F2F2" w:themeFill="background1" w:themeFillShade="F2"/>
            <w:vAlign w:val="center"/>
          </w:tcPr>
          <w:p w14:paraId="46935F45" w14:textId="77777777" w:rsidR="002D2E73" w:rsidRPr="00D73F8F" w:rsidRDefault="002D2E73" w:rsidP="002D2E73">
            <w:pPr>
              <w:autoSpaceDE w:val="0"/>
              <w:autoSpaceDN w:val="0"/>
              <w:adjustRightInd w:val="0"/>
              <w:jc w:val="center"/>
              <w:rPr>
                <w:rFonts w:eastAsiaTheme="minorHAnsi" w:cstheme="minorHAnsi"/>
                <w:color w:val="000000"/>
                <w:sz w:val="20"/>
                <w:szCs w:val="20"/>
              </w:rPr>
            </w:pPr>
            <w:r w:rsidRPr="00D73F8F">
              <w:rPr>
                <w:rFonts w:eastAsiaTheme="minorHAnsi" w:cstheme="minorHAnsi"/>
                <w:color w:val="000000"/>
                <w:sz w:val="20"/>
                <w:szCs w:val="20"/>
              </w:rPr>
              <w:t>0.53</w:t>
            </w:r>
          </w:p>
        </w:tc>
        <w:tc>
          <w:tcPr>
            <w:tcW w:w="367" w:type="pct"/>
            <w:shd w:val="clear" w:color="auto" w:fill="F2F2F2" w:themeFill="background1" w:themeFillShade="F2"/>
            <w:vAlign w:val="center"/>
          </w:tcPr>
          <w:p w14:paraId="1EBAC5D1" w14:textId="77777777" w:rsidR="002D2E73" w:rsidRPr="00D73F8F" w:rsidRDefault="002D2E73" w:rsidP="002D2E73">
            <w:pPr>
              <w:autoSpaceDE w:val="0"/>
              <w:autoSpaceDN w:val="0"/>
              <w:adjustRightInd w:val="0"/>
              <w:jc w:val="center"/>
              <w:rPr>
                <w:rFonts w:eastAsiaTheme="minorHAnsi" w:cstheme="minorHAnsi"/>
                <w:color w:val="000000"/>
                <w:sz w:val="20"/>
                <w:szCs w:val="20"/>
              </w:rPr>
            </w:pPr>
            <w:r w:rsidRPr="00D73F8F">
              <w:rPr>
                <w:rFonts w:eastAsiaTheme="minorHAnsi" w:cstheme="minorHAnsi"/>
                <w:color w:val="000000"/>
                <w:sz w:val="20"/>
                <w:szCs w:val="20"/>
              </w:rPr>
              <w:t>0.49</w:t>
            </w:r>
          </w:p>
        </w:tc>
        <w:tc>
          <w:tcPr>
            <w:tcW w:w="359" w:type="pct"/>
            <w:shd w:val="clear" w:color="auto" w:fill="F2F2F2" w:themeFill="background1" w:themeFillShade="F2"/>
            <w:vAlign w:val="center"/>
          </w:tcPr>
          <w:p w14:paraId="7E439E0A" w14:textId="77777777" w:rsidR="002D2E73" w:rsidRPr="00D73F8F" w:rsidRDefault="002D2E73" w:rsidP="002D2E73">
            <w:pPr>
              <w:autoSpaceDE w:val="0"/>
              <w:autoSpaceDN w:val="0"/>
              <w:adjustRightInd w:val="0"/>
              <w:jc w:val="center"/>
              <w:rPr>
                <w:rFonts w:eastAsiaTheme="minorHAnsi" w:cstheme="minorHAnsi"/>
                <w:color w:val="000000"/>
                <w:sz w:val="20"/>
                <w:szCs w:val="20"/>
              </w:rPr>
            </w:pPr>
            <w:r w:rsidRPr="00D73F8F">
              <w:rPr>
                <w:rFonts w:eastAsiaTheme="minorHAnsi" w:cstheme="minorHAnsi"/>
                <w:color w:val="000000"/>
                <w:sz w:val="20"/>
                <w:szCs w:val="20"/>
              </w:rPr>
              <w:t>0.47</w:t>
            </w:r>
          </w:p>
        </w:tc>
        <w:tc>
          <w:tcPr>
            <w:tcW w:w="359" w:type="pct"/>
            <w:shd w:val="clear" w:color="auto" w:fill="F2F2F2" w:themeFill="background1" w:themeFillShade="F2"/>
            <w:vAlign w:val="center"/>
          </w:tcPr>
          <w:p w14:paraId="0312F1E7" w14:textId="77777777" w:rsidR="002D2E73" w:rsidRPr="00D73F8F" w:rsidRDefault="002D2E73" w:rsidP="002D2E73">
            <w:pPr>
              <w:autoSpaceDE w:val="0"/>
              <w:autoSpaceDN w:val="0"/>
              <w:adjustRightInd w:val="0"/>
              <w:jc w:val="center"/>
              <w:rPr>
                <w:rFonts w:eastAsiaTheme="minorHAnsi" w:cstheme="minorHAnsi"/>
                <w:color w:val="000000"/>
                <w:sz w:val="20"/>
                <w:szCs w:val="20"/>
              </w:rPr>
            </w:pPr>
            <w:r w:rsidRPr="00D73F8F">
              <w:rPr>
                <w:rFonts w:eastAsiaTheme="minorHAnsi" w:cstheme="minorHAnsi"/>
                <w:color w:val="000000"/>
                <w:sz w:val="20"/>
                <w:szCs w:val="20"/>
              </w:rPr>
              <w:t>0.31</w:t>
            </w:r>
          </w:p>
        </w:tc>
      </w:tr>
      <w:tr w:rsidR="002D2E73" w:rsidRPr="00B82C68" w14:paraId="38B6343D" w14:textId="77777777" w:rsidTr="002D2E73">
        <w:trPr>
          <w:trHeight w:val="552"/>
        </w:trPr>
        <w:tc>
          <w:tcPr>
            <w:tcW w:w="336" w:type="pct"/>
            <w:vMerge/>
            <w:shd w:val="clear" w:color="auto" w:fill="F2F2F2" w:themeFill="background1" w:themeFillShade="F2"/>
          </w:tcPr>
          <w:p w14:paraId="364C984C" w14:textId="77777777" w:rsidR="002D2E73" w:rsidRPr="00B51477" w:rsidRDefault="002D2E73" w:rsidP="002D2E73">
            <w:pPr>
              <w:jc w:val="center"/>
              <w:rPr>
                <w:b/>
                <w:sz w:val="20"/>
                <w:szCs w:val="20"/>
                <w:lang w:val="en-GB"/>
              </w:rPr>
            </w:pPr>
          </w:p>
        </w:tc>
        <w:tc>
          <w:tcPr>
            <w:tcW w:w="346" w:type="pct"/>
            <w:shd w:val="clear" w:color="auto" w:fill="F2F2F2" w:themeFill="background1" w:themeFillShade="F2"/>
            <w:vAlign w:val="center"/>
          </w:tcPr>
          <w:p w14:paraId="337B706C" w14:textId="77777777" w:rsidR="002D2E73" w:rsidRPr="00B51477" w:rsidRDefault="002D2E73" w:rsidP="002D2E73">
            <w:pPr>
              <w:rPr>
                <w:b/>
                <w:sz w:val="20"/>
                <w:szCs w:val="20"/>
                <w:lang w:val="en-GB"/>
              </w:rPr>
            </w:pPr>
            <w:r w:rsidRPr="00B51477">
              <w:rPr>
                <w:b/>
                <w:sz w:val="20"/>
                <w:szCs w:val="20"/>
                <w:lang w:val="en-GB"/>
              </w:rPr>
              <w:t>PM</w:t>
            </w:r>
            <w:r w:rsidRPr="00B51477">
              <w:rPr>
                <w:b/>
                <w:sz w:val="20"/>
                <w:szCs w:val="20"/>
                <w:vertAlign w:val="subscript"/>
                <w:lang w:val="en-GB"/>
              </w:rPr>
              <w:t>2.5</w:t>
            </w:r>
          </w:p>
        </w:tc>
        <w:tc>
          <w:tcPr>
            <w:tcW w:w="359" w:type="pct"/>
            <w:shd w:val="clear" w:color="auto" w:fill="F2F2F2" w:themeFill="background1" w:themeFillShade="F2"/>
            <w:vAlign w:val="center"/>
          </w:tcPr>
          <w:p w14:paraId="21949B1B" w14:textId="77777777" w:rsidR="002D2E73" w:rsidRPr="00D73F8F" w:rsidRDefault="002D2E73" w:rsidP="002D2E73">
            <w:pPr>
              <w:autoSpaceDE w:val="0"/>
              <w:autoSpaceDN w:val="0"/>
              <w:adjustRightInd w:val="0"/>
              <w:jc w:val="center"/>
              <w:rPr>
                <w:rFonts w:eastAsiaTheme="minorHAnsi" w:cstheme="minorHAnsi"/>
                <w:color w:val="000000"/>
                <w:sz w:val="20"/>
                <w:szCs w:val="20"/>
              </w:rPr>
            </w:pPr>
          </w:p>
        </w:tc>
        <w:tc>
          <w:tcPr>
            <w:tcW w:w="361" w:type="pct"/>
            <w:shd w:val="clear" w:color="auto" w:fill="F2F2F2" w:themeFill="background1" w:themeFillShade="F2"/>
            <w:vAlign w:val="center"/>
          </w:tcPr>
          <w:p w14:paraId="5D0F134E" w14:textId="77777777" w:rsidR="002D2E73" w:rsidRPr="00D73F8F" w:rsidRDefault="002D2E73" w:rsidP="002D2E73">
            <w:pPr>
              <w:autoSpaceDE w:val="0"/>
              <w:autoSpaceDN w:val="0"/>
              <w:adjustRightInd w:val="0"/>
              <w:jc w:val="center"/>
              <w:rPr>
                <w:rFonts w:eastAsiaTheme="minorHAnsi" w:cstheme="minorHAnsi"/>
                <w:color w:val="000000"/>
                <w:sz w:val="20"/>
                <w:szCs w:val="20"/>
              </w:rPr>
            </w:pPr>
          </w:p>
        </w:tc>
        <w:tc>
          <w:tcPr>
            <w:tcW w:w="359" w:type="pct"/>
            <w:shd w:val="clear" w:color="auto" w:fill="F2F2F2" w:themeFill="background1" w:themeFillShade="F2"/>
            <w:vAlign w:val="center"/>
          </w:tcPr>
          <w:p w14:paraId="26646F87" w14:textId="77777777" w:rsidR="002D2E73" w:rsidRPr="00D73F8F" w:rsidRDefault="002D2E73" w:rsidP="002D2E73">
            <w:pPr>
              <w:autoSpaceDE w:val="0"/>
              <w:autoSpaceDN w:val="0"/>
              <w:adjustRightInd w:val="0"/>
              <w:jc w:val="center"/>
              <w:rPr>
                <w:rFonts w:eastAsiaTheme="minorHAnsi" w:cstheme="minorHAnsi"/>
                <w:color w:val="000000"/>
                <w:sz w:val="20"/>
                <w:szCs w:val="20"/>
              </w:rPr>
            </w:pPr>
          </w:p>
        </w:tc>
        <w:tc>
          <w:tcPr>
            <w:tcW w:w="359" w:type="pct"/>
            <w:shd w:val="clear" w:color="auto" w:fill="F2F2F2" w:themeFill="background1" w:themeFillShade="F2"/>
            <w:vAlign w:val="center"/>
          </w:tcPr>
          <w:p w14:paraId="76175FDD" w14:textId="77777777" w:rsidR="002D2E73" w:rsidRPr="00D73F8F" w:rsidRDefault="002D2E73" w:rsidP="002D2E73">
            <w:pPr>
              <w:autoSpaceDE w:val="0"/>
              <w:autoSpaceDN w:val="0"/>
              <w:adjustRightInd w:val="0"/>
              <w:jc w:val="center"/>
              <w:rPr>
                <w:rFonts w:eastAsiaTheme="minorHAnsi" w:cstheme="minorHAnsi"/>
                <w:color w:val="000000"/>
                <w:sz w:val="20"/>
                <w:szCs w:val="20"/>
              </w:rPr>
            </w:pPr>
          </w:p>
        </w:tc>
        <w:tc>
          <w:tcPr>
            <w:tcW w:w="359" w:type="pct"/>
            <w:shd w:val="clear" w:color="auto" w:fill="F2F2F2" w:themeFill="background1" w:themeFillShade="F2"/>
            <w:vAlign w:val="center"/>
          </w:tcPr>
          <w:p w14:paraId="79C5889C" w14:textId="77777777" w:rsidR="002D2E73" w:rsidRPr="00D73F8F" w:rsidRDefault="002D2E73" w:rsidP="002D2E73">
            <w:pPr>
              <w:autoSpaceDE w:val="0"/>
              <w:autoSpaceDN w:val="0"/>
              <w:adjustRightInd w:val="0"/>
              <w:jc w:val="center"/>
              <w:rPr>
                <w:rFonts w:eastAsiaTheme="minorHAnsi" w:cstheme="minorHAnsi"/>
                <w:color w:val="000000"/>
                <w:sz w:val="20"/>
                <w:szCs w:val="20"/>
              </w:rPr>
            </w:pPr>
          </w:p>
        </w:tc>
        <w:tc>
          <w:tcPr>
            <w:tcW w:w="359" w:type="pct"/>
            <w:shd w:val="clear" w:color="auto" w:fill="F2F2F2" w:themeFill="background1" w:themeFillShade="F2"/>
            <w:vAlign w:val="center"/>
          </w:tcPr>
          <w:p w14:paraId="2A16B518" w14:textId="77777777" w:rsidR="002D2E73" w:rsidRPr="00D73F8F" w:rsidRDefault="002D2E73" w:rsidP="002D2E73">
            <w:pPr>
              <w:autoSpaceDE w:val="0"/>
              <w:autoSpaceDN w:val="0"/>
              <w:adjustRightInd w:val="0"/>
              <w:jc w:val="center"/>
              <w:rPr>
                <w:rFonts w:eastAsiaTheme="minorHAnsi" w:cstheme="minorHAnsi"/>
                <w:color w:val="000000"/>
                <w:sz w:val="20"/>
                <w:szCs w:val="20"/>
              </w:rPr>
            </w:pPr>
          </w:p>
        </w:tc>
        <w:tc>
          <w:tcPr>
            <w:tcW w:w="359" w:type="pct"/>
            <w:shd w:val="clear" w:color="auto" w:fill="F2F2F2" w:themeFill="background1" w:themeFillShade="F2"/>
            <w:vAlign w:val="center"/>
          </w:tcPr>
          <w:p w14:paraId="442E2D44" w14:textId="77777777" w:rsidR="002D2E73" w:rsidRPr="00D73F8F" w:rsidRDefault="002D2E73" w:rsidP="002D2E73">
            <w:pPr>
              <w:autoSpaceDE w:val="0"/>
              <w:autoSpaceDN w:val="0"/>
              <w:adjustRightInd w:val="0"/>
              <w:jc w:val="center"/>
              <w:rPr>
                <w:rFonts w:eastAsiaTheme="minorHAnsi" w:cstheme="minorHAnsi"/>
                <w:color w:val="000000"/>
                <w:sz w:val="20"/>
                <w:szCs w:val="20"/>
              </w:rPr>
            </w:pPr>
          </w:p>
        </w:tc>
        <w:tc>
          <w:tcPr>
            <w:tcW w:w="359" w:type="pct"/>
            <w:shd w:val="clear" w:color="auto" w:fill="F2F2F2" w:themeFill="background1" w:themeFillShade="F2"/>
            <w:vAlign w:val="center"/>
          </w:tcPr>
          <w:p w14:paraId="3A8B517C" w14:textId="77777777" w:rsidR="002D2E73" w:rsidRPr="00D73F8F" w:rsidRDefault="002D2E73" w:rsidP="002D2E73">
            <w:pPr>
              <w:autoSpaceDE w:val="0"/>
              <w:autoSpaceDN w:val="0"/>
              <w:adjustRightInd w:val="0"/>
              <w:jc w:val="center"/>
              <w:rPr>
                <w:rFonts w:eastAsiaTheme="minorHAnsi" w:cstheme="minorHAnsi"/>
                <w:color w:val="000000"/>
                <w:sz w:val="20"/>
                <w:szCs w:val="20"/>
              </w:rPr>
            </w:pPr>
          </w:p>
        </w:tc>
        <w:tc>
          <w:tcPr>
            <w:tcW w:w="359" w:type="pct"/>
            <w:shd w:val="clear" w:color="auto" w:fill="F2F2F2" w:themeFill="background1" w:themeFillShade="F2"/>
            <w:vAlign w:val="center"/>
          </w:tcPr>
          <w:p w14:paraId="0DC1DC57" w14:textId="77777777" w:rsidR="002D2E73" w:rsidRPr="00D73F8F" w:rsidRDefault="002D2E73" w:rsidP="002D2E73">
            <w:pPr>
              <w:autoSpaceDE w:val="0"/>
              <w:autoSpaceDN w:val="0"/>
              <w:adjustRightInd w:val="0"/>
              <w:jc w:val="center"/>
              <w:rPr>
                <w:rFonts w:eastAsiaTheme="minorHAnsi" w:cstheme="minorHAnsi"/>
                <w:color w:val="000000"/>
                <w:sz w:val="20"/>
                <w:szCs w:val="20"/>
              </w:rPr>
            </w:pPr>
            <w:r w:rsidRPr="00D73F8F">
              <w:rPr>
                <w:rFonts w:eastAsiaTheme="minorHAnsi" w:cstheme="minorHAnsi"/>
                <w:color w:val="000000"/>
                <w:sz w:val="20"/>
                <w:szCs w:val="20"/>
              </w:rPr>
              <w:t>0.8</w:t>
            </w:r>
            <w:r>
              <w:rPr>
                <w:rFonts w:eastAsiaTheme="minorHAnsi" w:cstheme="minorHAnsi"/>
                <w:color w:val="000000"/>
                <w:sz w:val="20"/>
                <w:szCs w:val="20"/>
              </w:rPr>
              <w:t>0</w:t>
            </w:r>
          </w:p>
        </w:tc>
        <w:tc>
          <w:tcPr>
            <w:tcW w:w="367" w:type="pct"/>
            <w:shd w:val="clear" w:color="auto" w:fill="F2F2F2" w:themeFill="background1" w:themeFillShade="F2"/>
            <w:vAlign w:val="center"/>
          </w:tcPr>
          <w:p w14:paraId="612EA45C" w14:textId="77777777" w:rsidR="002D2E73" w:rsidRPr="00D73F8F" w:rsidRDefault="002D2E73" w:rsidP="002D2E73">
            <w:pPr>
              <w:autoSpaceDE w:val="0"/>
              <w:autoSpaceDN w:val="0"/>
              <w:adjustRightInd w:val="0"/>
              <w:jc w:val="center"/>
              <w:rPr>
                <w:rFonts w:eastAsiaTheme="minorHAnsi" w:cstheme="minorHAnsi"/>
                <w:color w:val="000000"/>
                <w:sz w:val="20"/>
                <w:szCs w:val="20"/>
              </w:rPr>
            </w:pPr>
            <w:r w:rsidRPr="00D73F8F">
              <w:rPr>
                <w:rFonts w:eastAsiaTheme="minorHAnsi" w:cstheme="minorHAnsi"/>
                <w:color w:val="000000"/>
                <w:sz w:val="20"/>
                <w:szCs w:val="20"/>
              </w:rPr>
              <w:t>0.37</w:t>
            </w:r>
          </w:p>
        </w:tc>
        <w:tc>
          <w:tcPr>
            <w:tcW w:w="359" w:type="pct"/>
            <w:shd w:val="clear" w:color="auto" w:fill="F2F2F2" w:themeFill="background1" w:themeFillShade="F2"/>
            <w:vAlign w:val="center"/>
          </w:tcPr>
          <w:p w14:paraId="55644473" w14:textId="77777777" w:rsidR="002D2E73" w:rsidRPr="00D73F8F" w:rsidRDefault="002D2E73" w:rsidP="002D2E73">
            <w:pPr>
              <w:autoSpaceDE w:val="0"/>
              <w:autoSpaceDN w:val="0"/>
              <w:adjustRightInd w:val="0"/>
              <w:jc w:val="center"/>
              <w:rPr>
                <w:rFonts w:eastAsiaTheme="minorHAnsi" w:cstheme="minorHAnsi"/>
                <w:color w:val="000000"/>
                <w:sz w:val="20"/>
                <w:szCs w:val="20"/>
              </w:rPr>
            </w:pPr>
            <w:r w:rsidRPr="00D73F8F">
              <w:rPr>
                <w:rFonts w:eastAsiaTheme="minorHAnsi" w:cstheme="minorHAnsi"/>
                <w:color w:val="000000"/>
                <w:sz w:val="20"/>
                <w:szCs w:val="20"/>
              </w:rPr>
              <w:t>0.41</w:t>
            </w:r>
          </w:p>
        </w:tc>
        <w:tc>
          <w:tcPr>
            <w:tcW w:w="359" w:type="pct"/>
            <w:shd w:val="clear" w:color="auto" w:fill="F2F2F2" w:themeFill="background1" w:themeFillShade="F2"/>
            <w:vAlign w:val="center"/>
          </w:tcPr>
          <w:p w14:paraId="02A2C041" w14:textId="77777777" w:rsidR="002D2E73" w:rsidRPr="00D73F8F" w:rsidRDefault="002D2E73" w:rsidP="002D2E73">
            <w:pPr>
              <w:autoSpaceDE w:val="0"/>
              <w:autoSpaceDN w:val="0"/>
              <w:adjustRightInd w:val="0"/>
              <w:jc w:val="center"/>
              <w:rPr>
                <w:rFonts w:eastAsiaTheme="minorHAnsi" w:cstheme="minorHAnsi"/>
                <w:color w:val="000000"/>
                <w:sz w:val="20"/>
                <w:szCs w:val="20"/>
              </w:rPr>
            </w:pPr>
            <w:r w:rsidRPr="00D73F8F">
              <w:rPr>
                <w:rFonts w:eastAsiaTheme="minorHAnsi" w:cstheme="minorHAnsi"/>
                <w:color w:val="000000"/>
                <w:sz w:val="20"/>
                <w:szCs w:val="20"/>
              </w:rPr>
              <w:t>0.29</w:t>
            </w:r>
          </w:p>
        </w:tc>
      </w:tr>
      <w:tr w:rsidR="002D2E73" w:rsidRPr="00B82C68" w14:paraId="43D10009" w14:textId="77777777" w:rsidTr="002D2E73">
        <w:trPr>
          <w:trHeight w:val="552"/>
        </w:trPr>
        <w:tc>
          <w:tcPr>
            <w:tcW w:w="336" w:type="pct"/>
            <w:vMerge/>
            <w:shd w:val="clear" w:color="auto" w:fill="F2F2F2" w:themeFill="background1" w:themeFillShade="F2"/>
          </w:tcPr>
          <w:p w14:paraId="40FECB99" w14:textId="77777777" w:rsidR="002D2E73" w:rsidRPr="00B51477" w:rsidRDefault="002D2E73" w:rsidP="002D2E73">
            <w:pPr>
              <w:jc w:val="center"/>
              <w:rPr>
                <w:b/>
                <w:sz w:val="20"/>
                <w:szCs w:val="20"/>
                <w:lang w:val="en-GB"/>
              </w:rPr>
            </w:pPr>
          </w:p>
        </w:tc>
        <w:tc>
          <w:tcPr>
            <w:tcW w:w="346" w:type="pct"/>
            <w:shd w:val="clear" w:color="auto" w:fill="F2F2F2" w:themeFill="background1" w:themeFillShade="F2"/>
            <w:vAlign w:val="center"/>
          </w:tcPr>
          <w:p w14:paraId="09D58959" w14:textId="77777777" w:rsidR="002D2E73" w:rsidRPr="00B51477" w:rsidRDefault="002D2E73" w:rsidP="002D2E73">
            <w:pPr>
              <w:rPr>
                <w:b/>
                <w:sz w:val="20"/>
                <w:szCs w:val="20"/>
                <w:lang w:val="en-GB"/>
              </w:rPr>
            </w:pPr>
            <w:r w:rsidRPr="00B51477">
              <w:rPr>
                <w:b/>
                <w:sz w:val="20"/>
                <w:szCs w:val="20"/>
                <w:lang w:val="en"/>
              </w:rPr>
              <w:t>OP</w:t>
            </w:r>
            <w:r w:rsidRPr="00B51477">
              <w:rPr>
                <w:b/>
                <w:sz w:val="20"/>
                <w:szCs w:val="20"/>
                <w:vertAlign w:val="superscript"/>
                <w:lang w:val="en"/>
              </w:rPr>
              <w:t>ESR</w:t>
            </w:r>
          </w:p>
        </w:tc>
        <w:tc>
          <w:tcPr>
            <w:tcW w:w="359" w:type="pct"/>
            <w:shd w:val="clear" w:color="auto" w:fill="F2F2F2" w:themeFill="background1" w:themeFillShade="F2"/>
            <w:vAlign w:val="center"/>
          </w:tcPr>
          <w:p w14:paraId="6002C9DC" w14:textId="77777777" w:rsidR="002D2E73" w:rsidRPr="00D73F8F" w:rsidRDefault="002D2E73" w:rsidP="002D2E73">
            <w:pPr>
              <w:autoSpaceDE w:val="0"/>
              <w:autoSpaceDN w:val="0"/>
              <w:adjustRightInd w:val="0"/>
              <w:jc w:val="center"/>
              <w:rPr>
                <w:rFonts w:eastAsiaTheme="minorHAnsi" w:cstheme="minorHAnsi"/>
                <w:color w:val="000000"/>
                <w:sz w:val="20"/>
                <w:szCs w:val="20"/>
              </w:rPr>
            </w:pPr>
          </w:p>
        </w:tc>
        <w:tc>
          <w:tcPr>
            <w:tcW w:w="361" w:type="pct"/>
            <w:shd w:val="clear" w:color="auto" w:fill="F2F2F2" w:themeFill="background1" w:themeFillShade="F2"/>
            <w:vAlign w:val="center"/>
          </w:tcPr>
          <w:p w14:paraId="6606F568" w14:textId="77777777" w:rsidR="002D2E73" w:rsidRPr="00D73F8F" w:rsidRDefault="002D2E73" w:rsidP="002D2E73">
            <w:pPr>
              <w:autoSpaceDE w:val="0"/>
              <w:autoSpaceDN w:val="0"/>
              <w:adjustRightInd w:val="0"/>
              <w:jc w:val="center"/>
              <w:rPr>
                <w:rFonts w:eastAsiaTheme="minorHAnsi" w:cstheme="minorHAnsi"/>
                <w:color w:val="000000"/>
                <w:sz w:val="20"/>
                <w:szCs w:val="20"/>
              </w:rPr>
            </w:pPr>
          </w:p>
        </w:tc>
        <w:tc>
          <w:tcPr>
            <w:tcW w:w="359" w:type="pct"/>
            <w:shd w:val="clear" w:color="auto" w:fill="F2F2F2" w:themeFill="background1" w:themeFillShade="F2"/>
            <w:vAlign w:val="center"/>
          </w:tcPr>
          <w:p w14:paraId="3401739E" w14:textId="77777777" w:rsidR="002D2E73" w:rsidRPr="00D73F8F" w:rsidRDefault="002D2E73" w:rsidP="002D2E73">
            <w:pPr>
              <w:autoSpaceDE w:val="0"/>
              <w:autoSpaceDN w:val="0"/>
              <w:adjustRightInd w:val="0"/>
              <w:jc w:val="center"/>
              <w:rPr>
                <w:rFonts w:eastAsiaTheme="minorHAnsi" w:cstheme="minorHAnsi"/>
                <w:color w:val="000000"/>
                <w:sz w:val="20"/>
                <w:szCs w:val="20"/>
              </w:rPr>
            </w:pPr>
          </w:p>
        </w:tc>
        <w:tc>
          <w:tcPr>
            <w:tcW w:w="359" w:type="pct"/>
            <w:shd w:val="clear" w:color="auto" w:fill="F2F2F2" w:themeFill="background1" w:themeFillShade="F2"/>
            <w:vAlign w:val="center"/>
          </w:tcPr>
          <w:p w14:paraId="36BD5043" w14:textId="77777777" w:rsidR="002D2E73" w:rsidRPr="00D73F8F" w:rsidRDefault="002D2E73" w:rsidP="002D2E73">
            <w:pPr>
              <w:autoSpaceDE w:val="0"/>
              <w:autoSpaceDN w:val="0"/>
              <w:adjustRightInd w:val="0"/>
              <w:jc w:val="center"/>
              <w:rPr>
                <w:rFonts w:eastAsiaTheme="minorHAnsi" w:cstheme="minorHAnsi"/>
                <w:color w:val="000000"/>
                <w:sz w:val="20"/>
                <w:szCs w:val="20"/>
              </w:rPr>
            </w:pPr>
          </w:p>
        </w:tc>
        <w:tc>
          <w:tcPr>
            <w:tcW w:w="359" w:type="pct"/>
            <w:shd w:val="clear" w:color="auto" w:fill="F2F2F2" w:themeFill="background1" w:themeFillShade="F2"/>
            <w:vAlign w:val="center"/>
          </w:tcPr>
          <w:p w14:paraId="17BCE858" w14:textId="77777777" w:rsidR="002D2E73" w:rsidRPr="00D73F8F" w:rsidRDefault="002D2E73" w:rsidP="002D2E73">
            <w:pPr>
              <w:autoSpaceDE w:val="0"/>
              <w:autoSpaceDN w:val="0"/>
              <w:adjustRightInd w:val="0"/>
              <w:jc w:val="center"/>
              <w:rPr>
                <w:rFonts w:eastAsiaTheme="minorHAnsi" w:cstheme="minorHAnsi"/>
                <w:color w:val="000000"/>
                <w:sz w:val="20"/>
                <w:szCs w:val="20"/>
              </w:rPr>
            </w:pPr>
          </w:p>
        </w:tc>
        <w:tc>
          <w:tcPr>
            <w:tcW w:w="359" w:type="pct"/>
            <w:shd w:val="clear" w:color="auto" w:fill="F2F2F2" w:themeFill="background1" w:themeFillShade="F2"/>
            <w:vAlign w:val="center"/>
          </w:tcPr>
          <w:p w14:paraId="452A2ED1" w14:textId="77777777" w:rsidR="002D2E73" w:rsidRPr="00D73F8F" w:rsidRDefault="002D2E73" w:rsidP="002D2E73">
            <w:pPr>
              <w:autoSpaceDE w:val="0"/>
              <w:autoSpaceDN w:val="0"/>
              <w:adjustRightInd w:val="0"/>
              <w:jc w:val="center"/>
              <w:rPr>
                <w:rFonts w:eastAsiaTheme="minorHAnsi" w:cstheme="minorHAnsi"/>
                <w:color w:val="000000"/>
                <w:sz w:val="20"/>
                <w:szCs w:val="20"/>
              </w:rPr>
            </w:pPr>
          </w:p>
        </w:tc>
        <w:tc>
          <w:tcPr>
            <w:tcW w:w="359" w:type="pct"/>
            <w:shd w:val="clear" w:color="auto" w:fill="F2F2F2" w:themeFill="background1" w:themeFillShade="F2"/>
            <w:vAlign w:val="center"/>
          </w:tcPr>
          <w:p w14:paraId="7E52E043" w14:textId="77777777" w:rsidR="002D2E73" w:rsidRPr="00D73F8F" w:rsidRDefault="002D2E73" w:rsidP="002D2E73">
            <w:pPr>
              <w:autoSpaceDE w:val="0"/>
              <w:autoSpaceDN w:val="0"/>
              <w:adjustRightInd w:val="0"/>
              <w:jc w:val="center"/>
              <w:rPr>
                <w:rFonts w:eastAsiaTheme="minorHAnsi" w:cstheme="minorHAnsi"/>
                <w:color w:val="000000"/>
                <w:sz w:val="20"/>
                <w:szCs w:val="20"/>
              </w:rPr>
            </w:pPr>
          </w:p>
        </w:tc>
        <w:tc>
          <w:tcPr>
            <w:tcW w:w="359" w:type="pct"/>
            <w:shd w:val="clear" w:color="auto" w:fill="F2F2F2" w:themeFill="background1" w:themeFillShade="F2"/>
            <w:vAlign w:val="center"/>
          </w:tcPr>
          <w:p w14:paraId="4C727076" w14:textId="77777777" w:rsidR="002D2E73" w:rsidRPr="00D73F8F" w:rsidRDefault="002D2E73" w:rsidP="002D2E73">
            <w:pPr>
              <w:autoSpaceDE w:val="0"/>
              <w:autoSpaceDN w:val="0"/>
              <w:adjustRightInd w:val="0"/>
              <w:jc w:val="center"/>
              <w:rPr>
                <w:rFonts w:eastAsiaTheme="minorHAnsi" w:cstheme="minorHAnsi"/>
                <w:color w:val="000000"/>
                <w:sz w:val="20"/>
                <w:szCs w:val="20"/>
              </w:rPr>
            </w:pPr>
          </w:p>
        </w:tc>
        <w:tc>
          <w:tcPr>
            <w:tcW w:w="359" w:type="pct"/>
            <w:shd w:val="clear" w:color="auto" w:fill="F2F2F2" w:themeFill="background1" w:themeFillShade="F2"/>
            <w:vAlign w:val="center"/>
          </w:tcPr>
          <w:p w14:paraId="5D513E19" w14:textId="77777777" w:rsidR="002D2E73" w:rsidRPr="00D73F8F" w:rsidRDefault="002D2E73" w:rsidP="002D2E73">
            <w:pPr>
              <w:autoSpaceDE w:val="0"/>
              <w:autoSpaceDN w:val="0"/>
              <w:adjustRightInd w:val="0"/>
              <w:jc w:val="center"/>
              <w:rPr>
                <w:rFonts w:eastAsiaTheme="minorHAnsi" w:cstheme="minorHAnsi"/>
                <w:color w:val="000000"/>
                <w:sz w:val="20"/>
                <w:szCs w:val="20"/>
              </w:rPr>
            </w:pPr>
          </w:p>
        </w:tc>
        <w:tc>
          <w:tcPr>
            <w:tcW w:w="367" w:type="pct"/>
            <w:shd w:val="clear" w:color="auto" w:fill="F2F2F2" w:themeFill="background1" w:themeFillShade="F2"/>
            <w:vAlign w:val="center"/>
          </w:tcPr>
          <w:p w14:paraId="10C8401E" w14:textId="77777777" w:rsidR="002D2E73" w:rsidRPr="00D73F8F" w:rsidRDefault="002D2E73" w:rsidP="002D2E73">
            <w:pPr>
              <w:autoSpaceDE w:val="0"/>
              <w:autoSpaceDN w:val="0"/>
              <w:adjustRightInd w:val="0"/>
              <w:jc w:val="center"/>
              <w:rPr>
                <w:rFonts w:eastAsiaTheme="minorHAnsi" w:cstheme="minorHAnsi"/>
                <w:color w:val="000000"/>
                <w:sz w:val="20"/>
                <w:szCs w:val="20"/>
              </w:rPr>
            </w:pPr>
            <w:r w:rsidRPr="00D73F8F">
              <w:rPr>
                <w:rFonts w:eastAsiaTheme="minorHAnsi" w:cstheme="minorHAnsi"/>
                <w:color w:val="000000"/>
                <w:sz w:val="20"/>
                <w:szCs w:val="20"/>
              </w:rPr>
              <w:t>0.3</w:t>
            </w:r>
            <w:r>
              <w:rPr>
                <w:rFonts w:eastAsiaTheme="minorHAnsi" w:cstheme="minorHAnsi"/>
                <w:color w:val="000000"/>
                <w:sz w:val="20"/>
                <w:szCs w:val="20"/>
              </w:rPr>
              <w:t>0</w:t>
            </w:r>
          </w:p>
        </w:tc>
        <w:tc>
          <w:tcPr>
            <w:tcW w:w="359" w:type="pct"/>
            <w:shd w:val="clear" w:color="auto" w:fill="F2F2F2" w:themeFill="background1" w:themeFillShade="F2"/>
            <w:vAlign w:val="center"/>
          </w:tcPr>
          <w:p w14:paraId="6D507C1D" w14:textId="77777777" w:rsidR="002D2E73" w:rsidRPr="00D73F8F" w:rsidRDefault="002D2E73" w:rsidP="002D2E73">
            <w:pPr>
              <w:autoSpaceDE w:val="0"/>
              <w:autoSpaceDN w:val="0"/>
              <w:adjustRightInd w:val="0"/>
              <w:jc w:val="center"/>
              <w:rPr>
                <w:rFonts w:eastAsiaTheme="minorHAnsi" w:cstheme="minorHAnsi"/>
                <w:color w:val="000000"/>
                <w:sz w:val="20"/>
                <w:szCs w:val="20"/>
              </w:rPr>
            </w:pPr>
            <w:r w:rsidRPr="00D73F8F">
              <w:rPr>
                <w:rFonts w:eastAsiaTheme="minorHAnsi" w:cstheme="minorHAnsi"/>
                <w:color w:val="000000"/>
                <w:sz w:val="20"/>
                <w:szCs w:val="20"/>
              </w:rPr>
              <w:t>0.36</w:t>
            </w:r>
          </w:p>
        </w:tc>
        <w:tc>
          <w:tcPr>
            <w:tcW w:w="359" w:type="pct"/>
            <w:shd w:val="clear" w:color="auto" w:fill="F2F2F2" w:themeFill="background1" w:themeFillShade="F2"/>
            <w:vAlign w:val="center"/>
          </w:tcPr>
          <w:p w14:paraId="43B64DBC" w14:textId="77777777" w:rsidR="002D2E73" w:rsidRPr="00D73F8F" w:rsidRDefault="002D2E73" w:rsidP="002D2E73">
            <w:pPr>
              <w:autoSpaceDE w:val="0"/>
              <w:autoSpaceDN w:val="0"/>
              <w:adjustRightInd w:val="0"/>
              <w:jc w:val="center"/>
              <w:rPr>
                <w:rFonts w:eastAsiaTheme="minorHAnsi" w:cstheme="minorHAnsi"/>
                <w:color w:val="000000"/>
                <w:sz w:val="20"/>
                <w:szCs w:val="20"/>
              </w:rPr>
            </w:pPr>
            <w:r w:rsidRPr="00D73F8F">
              <w:rPr>
                <w:rFonts w:eastAsiaTheme="minorHAnsi" w:cstheme="minorHAnsi"/>
                <w:color w:val="000000"/>
                <w:sz w:val="20"/>
                <w:szCs w:val="20"/>
              </w:rPr>
              <w:t>0.3</w:t>
            </w:r>
            <w:r>
              <w:rPr>
                <w:rFonts w:eastAsiaTheme="minorHAnsi" w:cstheme="minorHAnsi"/>
                <w:color w:val="000000"/>
                <w:sz w:val="20"/>
                <w:szCs w:val="20"/>
              </w:rPr>
              <w:t>0</w:t>
            </w:r>
          </w:p>
        </w:tc>
      </w:tr>
      <w:tr w:rsidR="002D2E73" w:rsidRPr="00B82C68" w14:paraId="68BE0B63" w14:textId="77777777" w:rsidTr="002D2E73">
        <w:trPr>
          <w:trHeight w:val="552"/>
        </w:trPr>
        <w:tc>
          <w:tcPr>
            <w:tcW w:w="336" w:type="pct"/>
            <w:vMerge/>
            <w:shd w:val="clear" w:color="auto" w:fill="F2F2F2" w:themeFill="background1" w:themeFillShade="F2"/>
          </w:tcPr>
          <w:p w14:paraId="43FB31D6" w14:textId="77777777" w:rsidR="002D2E73" w:rsidRPr="00B51477" w:rsidRDefault="002D2E73" w:rsidP="002D2E73">
            <w:pPr>
              <w:jc w:val="center"/>
              <w:rPr>
                <w:b/>
                <w:sz w:val="20"/>
                <w:szCs w:val="20"/>
                <w:lang w:val="en-GB"/>
              </w:rPr>
            </w:pPr>
          </w:p>
        </w:tc>
        <w:tc>
          <w:tcPr>
            <w:tcW w:w="346" w:type="pct"/>
            <w:shd w:val="clear" w:color="auto" w:fill="F2F2F2" w:themeFill="background1" w:themeFillShade="F2"/>
            <w:vAlign w:val="center"/>
          </w:tcPr>
          <w:p w14:paraId="16B3AD0C" w14:textId="77777777" w:rsidR="002D2E73" w:rsidRPr="00B51477" w:rsidRDefault="002D2E73" w:rsidP="002D2E73">
            <w:pPr>
              <w:rPr>
                <w:b/>
                <w:sz w:val="20"/>
                <w:szCs w:val="20"/>
                <w:lang w:val="en-GB"/>
              </w:rPr>
            </w:pPr>
            <w:r w:rsidRPr="00B51477">
              <w:rPr>
                <w:b/>
                <w:sz w:val="20"/>
                <w:szCs w:val="20"/>
              </w:rPr>
              <w:t>OP</w:t>
            </w:r>
            <w:r w:rsidRPr="00B51477">
              <w:rPr>
                <w:b/>
                <w:sz w:val="20"/>
                <w:szCs w:val="20"/>
                <w:vertAlign w:val="superscript"/>
              </w:rPr>
              <w:t>DTT</w:t>
            </w:r>
          </w:p>
        </w:tc>
        <w:tc>
          <w:tcPr>
            <w:tcW w:w="359" w:type="pct"/>
            <w:shd w:val="clear" w:color="auto" w:fill="F2F2F2" w:themeFill="background1" w:themeFillShade="F2"/>
            <w:vAlign w:val="center"/>
          </w:tcPr>
          <w:p w14:paraId="060251B9" w14:textId="77777777" w:rsidR="002D2E73" w:rsidRPr="00D73F8F" w:rsidRDefault="002D2E73" w:rsidP="002D2E73">
            <w:pPr>
              <w:autoSpaceDE w:val="0"/>
              <w:autoSpaceDN w:val="0"/>
              <w:adjustRightInd w:val="0"/>
              <w:jc w:val="center"/>
              <w:rPr>
                <w:rFonts w:eastAsiaTheme="minorHAnsi" w:cstheme="minorHAnsi"/>
                <w:color w:val="000000"/>
                <w:sz w:val="20"/>
                <w:szCs w:val="20"/>
              </w:rPr>
            </w:pPr>
          </w:p>
        </w:tc>
        <w:tc>
          <w:tcPr>
            <w:tcW w:w="361" w:type="pct"/>
            <w:shd w:val="clear" w:color="auto" w:fill="F2F2F2" w:themeFill="background1" w:themeFillShade="F2"/>
            <w:vAlign w:val="center"/>
          </w:tcPr>
          <w:p w14:paraId="2205C7B4" w14:textId="77777777" w:rsidR="002D2E73" w:rsidRPr="00D73F8F" w:rsidRDefault="002D2E73" w:rsidP="002D2E73">
            <w:pPr>
              <w:autoSpaceDE w:val="0"/>
              <w:autoSpaceDN w:val="0"/>
              <w:adjustRightInd w:val="0"/>
              <w:jc w:val="center"/>
              <w:rPr>
                <w:rFonts w:eastAsiaTheme="minorHAnsi" w:cstheme="minorHAnsi"/>
                <w:color w:val="000000"/>
                <w:sz w:val="20"/>
                <w:szCs w:val="20"/>
              </w:rPr>
            </w:pPr>
          </w:p>
        </w:tc>
        <w:tc>
          <w:tcPr>
            <w:tcW w:w="359" w:type="pct"/>
            <w:shd w:val="clear" w:color="auto" w:fill="F2F2F2" w:themeFill="background1" w:themeFillShade="F2"/>
            <w:vAlign w:val="center"/>
          </w:tcPr>
          <w:p w14:paraId="52CAFF49" w14:textId="77777777" w:rsidR="002D2E73" w:rsidRPr="00D73F8F" w:rsidRDefault="002D2E73" w:rsidP="002D2E73">
            <w:pPr>
              <w:autoSpaceDE w:val="0"/>
              <w:autoSpaceDN w:val="0"/>
              <w:adjustRightInd w:val="0"/>
              <w:jc w:val="center"/>
              <w:rPr>
                <w:rFonts w:eastAsiaTheme="minorHAnsi" w:cstheme="minorHAnsi"/>
                <w:color w:val="000000"/>
                <w:sz w:val="20"/>
                <w:szCs w:val="20"/>
              </w:rPr>
            </w:pPr>
          </w:p>
        </w:tc>
        <w:tc>
          <w:tcPr>
            <w:tcW w:w="359" w:type="pct"/>
            <w:shd w:val="clear" w:color="auto" w:fill="F2F2F2" w:themeFill="background1" w:themeFillShade="F2"/>
            <w:vAlign w:val="center"/>
          </w:tcPr>
          <w:p w14:paraId="50B06484" w14:textId="77777777" w:rsidR="002D2E73" w:rsidRPr="00D73F8F" w:rsidRDefault="002D2E73" w:rsidP="002D2E73">
            <w:pPr>
              <w:autoSpaceDE w:val="0"/>
              <w:autoSpaceDN w:val="0"/>
              <w:adjustRightInd w:val="0"/>
              <w:jc w:val="center"/>
              <w:rPr>
                <w:rFonts w:eastAsiaTheme="minorHAnsi" w:cstheme="minorHAnsi"/>
                <w:color w:val="000000"/>
                <w:sz w:val="20"/>
                <w:szCs w:val="20"/>
              </w:rPr>
            </w:pPr>
          </w:p>
        </w:tc>
        <w:tc>
          <w:tcPr>
            <w:tcW w:w="359" w:type="pct"/>
            <w:shd w:val="clear" w:color="auto" w:fill="F2F2F2" w:themeFill="background1" w:themeFillShade="F2"/>
            <w:vAlign w:val="center"/>
          </w:tcPr>
          <w:p w14:paraId="1A0D035B" w14:textId="77777777" w:rsidR="002D2E73" w:rsidRPr="00D73F8F" w:rsidRDefault="002D2E73" w:rsidP="002D2E73">
            <w:pPr>
              <w:autoSpaceDE w:val="0"/>
              <w:autoSpaceDN w:val="0"/>
              <w:adjustRightInd w:val="0"/>
              <w:jc w:val="center"/>
              <w:rPr>
                <w:rFonts w:eastAsiaTheme="minorHAnsi" w:cstheme="minorHAnsi"/>
                <w:color w:val="000000"/>
                <w:sz w:val="20"/>
                <w:szCs w:val="20"/>
              </w:rPr>
            </w:pPr>
          </w:p>
        </w:tc>
        <w:tc>
          <w:tcPr>
            <w:tcW w:w="359" w:type="pct"/>
            <w:shd w:val="clear" w:color="auto" w:fill="F2F2F2" w:themeFill="background1" w:themeFillShade="F2"/>
            <w:vAlign w:val="center"/>
          </w:tcPr>
          <w:p w14:paraId="00468704" w14:textId="77777777" w:rsidR="002D2E73" w:rsidRPr="00D73F8F" w:rsidRDefault="002D2E73" w:rsidP="002D2E73">
            <w:pPr>
              <w:autoSpaceDE w:val="0"/>
              <w:autoSpaceDN w:val="0"/>
              <w:adjustRightInd w:val="0"/>
              <w:jc w:val="center"/>
              <w:rPr>
                <w:rFonts w:eastAsiaTheme="minorHAnsi" w:cstheme="minorHAnsi"/>
                <w:color w:val="000000"/>
                <w:sz w:val="20"/>
                <w:szCs w:val="20"/>
              </w:rPr>
            </w:pPr>
          </w:p>
        </w:tc>
        <w:tc>
          <w:tcPr>
            <w:tcW w:w="359" w:type="pct"/>
            <w:shd w:val="clear" w:color="auto" w:fill="F2F2F2" w:themeFill="background1" w:themeFillShade="F2"/>
            <w:vAlign w:val="center"/>
          </w:tcPr>
          <w:p w14:paraId="2CB64679" w14:textId="77777777" w:rsidR="002D2E73" w:rsidRPr="00D73F8F" w:rsidRDefault="002D2E73" w:rsidP="002D2E73">
            <w:pPr>
              <w:autoSpaceDE w:val="0"/>
              <w:autoSpaceDN w:val="0"/>
              <w:adjustRightInd w:val="0"/>
              <w:jc w:val="center"/>
              <w:rPr>
                <w:rFonts w:eastAsiaTheme="minorHAnsi" w:cstheme="minorHAnsi"/>
                <w:color w:val="000000"/>
                <w:sz w:val="20"/>
                <w:szCs w:val="20"/>
              </w:rPr>
            </w:pPr>
          </w:p>
        </w:tc>
        <w:tc>
          <w:tcPr>
            <w:tcW w:w="359" w:type="pct"/>
            <w:shd w:val="clear" w:color="auto" w:fill="F2F2F2" w:themeFill="background1" w:themeFillShade="F2"/>
            <w:vAlign w:val="center"/>
          </w:tcPr>
          <w:p w14:paraId="67BA5544" w14:textId="77777777" w:rsidR="002D2E73" w:rsidRPr="00D73F8F" w:rsidRDefault="002D2E73" w:rsidP="002D2E73">
            <w:pPr>
              <w:autoSpaceDE w:val="0"/>
              <w:autoSpaceDN w:val="0"/>
              <w:adjustRightInd w:val="0"/>
              <w:jc w:val="center"/>
              <w:rPr>
                <w:rFonts w:eastAsiaTheme="minorHAnsi" w:cstheme="minorHAnsi"/>
                <w:color w:val="000000"/>
                <w:sz w:val="20"/>
                <w:szCs w:val="20"/>
              </w:rPr>
            </w:pPr>
          </w:p>
        </w:tc>
        <w:tc>
          <w:tcPr>
            <w:tcW w:w="359" w:type="pct"/>
            <w:shd w:val="clear" w:color="auto" w:fill="F2F2F2" w:themeFill="background1" w:themeFillShade="F2"/>
            <w:vAlign w:val="center"/>
          </w:tcPr>
          <w:p w14:paraId="7265FA9A" w14:textId="77777777" w:rsidR="002D2E73" w:rsidRPr="00D73F8F" w:rsidRDefault="002D2E73" w:rsidP="002D2E73">
            <w:pPr>
              <w:autoSpaceDE w:val="0"/>
              <w:autoSpaceDN w:val="0"/>
              <w:adjustRightInd w:val="0"/>
              <w:jc w:val="center"/>
              <w:rPr>
                <w:rFonts w:eastAsiaTheme="minorHAnsi" w:cstheme="minorHAnsi"/>
                <w:color w:val="000000"/>
                <w:sz w:val="20"/>
                <w:szCs w:val="20"/>
              </w:rPr>
            </w:pPr>
          </w:p>
        </w:tc>
        <w:tc>
          <w:tcPr>
            <w:tcW w:w="367" w:type="pct"/>
            <w:shd w:val="clear" w:color="auto" w:fill="F2F2F2" w:themeFill="background1" w:themeFillShade="F2"/>
            <w:vAlign w:val="center"/>
          </w:tcPr>
          <w:p w14:paraId="4D4BCB2C" w14:textId="77777777" w:rsidR="002D2E73" w:rsidRPr="00D73F8F" w:rsidRDefault="002D2E73" w:rsidP="002D2E73">
            <w:pPr>
              <w:autoSpaceDE w:val="0"/>
              <w:autoSpaceDN w:val="0"/>
              <w:adjustRightInd w:val="0"/>
              <w:jc w:val="center"/>
              <w:rPr>
                <w:rFonts w:eastAsiaTheme="minorHAnsi" w:cstheme="minorHAnsi"/>
                <w:color w:val="000000"/>
                <w:sz w:val="20"/>
                <w:szCs w:val="20"/>
              </w:rPr>
            </w:pPr>
          </w:p>
        </w:tc>
        <w:tc>
          <w:tcPr>
            <w:tcW w:w="359" w:type="pct"/>
            <w:shd w:val="clear" w:color="auto" w:fill="F2F2F2" w:themeFill="background1" w:themeFillShade="F2"/>
            <w:vAlign w:val="center"/>
          </w:tcPr>
          <w:p w14:paraId="6FBE401B" w14:textId="77777777" w:rsidR="002D2E73" w:rsidRPr="00D73F8F" w:rsidRDefault="002D2E73" w:rsidP="002D2E73">
            <w:pPr>
              <w:autoSpaceDE w:val="0"/>
              <w:autoSpaceDN w:val="0"/>
              <w:adjustRightInd w:val="0"/>
              <w:jc w:val="center"/>
              <w:rPr>
                <w:rFonts w:eastAsiaTheme="minorHAnsi" w:cstheme="minorHAnsi"/>
                <w:color w:val="000000"/>
                <w:sz w:val="20"/>
                <w:szCs w:val="20"/>
              </w:rPr>
            </w:pPr>
            <w:r w:rsidRPr="00D73F8F">
              <w:rPr>
                <w:rFonts w:eastAsiaTheme="minorHAnsi" w:cstheme="minorHAnsi"/>
                <w:color w:val="000000"/>
                <w:sz w:val="20"/>
                <w:szCs w:val="20"/>
              </w:rPr>
              <w:t>0.25</w:t>
            </w:r>
          </w:p>
        </w:tc>
        <w:tc>
          <w:tcPr>
            <w:tcW w:w="359" w:type="pct"/>
            <w:shd w:val="clear" w:color="auto" w:fill="F2F2F2" w:themeFill="background1" w:themeFillShade="F2"/>
            <w:vAlign w:val="center"/>
          </w:tcPr>
          <w:p w14:paraId="70AE45F0" w14:textId="77777777" w:rsidR="002D2E73" w:rsidRPr="00D73F8F" w:rsidRDefault="002D2E73" w:rsidP="002D2E73">
            <w:pPr>
              <w:autoSpaceDE w:val="0"/>
              <w:autoSpaceDN w:val="0"/>
              <w:adjustRightInd w:val="0"/>
              <w:jc w:val="center"/>
              <w:rPr>
                <w:rFonts w:eastAsiaTheme="minorHAnsi" w:cstheme="minorHAnsi"/>
                <w:color w:val="000000"/>
                <w:sz w:val="20"/>
                <w:szCs w:val="20"/>
              </w:rPr>
            </w:pPr>
            <w:r w:rsidRPr="00D73F8F">
              <w:rPr>
                <w:rFonts w:eastAsiaTheme="minorHAnsi" w:cstheme="minorHAnsi"/>
                <w:color w:val="000000"/>
                <w:sz w:val="20"/>
                <w:szCs w:val="20"/>
              </w:rPr>
              <w:t>0.19</w:t>
            </w:r>
          </w:p>
        </w:tc>
      </w:tr>
      <w:tr w:rsidR="002D2E73" w:rsidRPr="00B82C68" w14:paraId="2DE58F70" w14:textId="77777777" w:rsidTr="002D2E73">
        <w:trPr>
          <w:trHeight w:val="552"/>
        </w:trPr>
        <w:tc>
          <w:tcPr>
            <w:tcW w:w="336" w:type="pct"/>
            <w:vMerge w:val="restart"/>
            <w:shd w:val="clear" w:color="auto" w:fill="FFFFFF" w:themeFill="background1"/>
            <w:textDirection w:val="btLr"/>
          </w:tcPr>
          <w:p w14:paraId="5DC7B0E6" w14:textId="77777777" w:rsidR="002D2E73" w:rsidRPr="00B51477" w:rsidRDefault="002D2E73" w:rsidP="002D2E73">
            <w:pPr>
              <w:ind w:left="113" w:right="113"/>
              <w:jc w:val="center"/>
              <w:rPr>
                <w:b/>
                <w:sz w:val="20"/>
                <w:szCs w:val="20"/>
                <w:lang w:val="en-GB"/>
              </w:rPr>
            </w:pPr>
            <w:r w:rsidRPr="00B51477">
              <w:rPr>
                <w:b/>
                <w:sz w:val="20"/>
                <w:szCs w:val="20"/>
                <w:lang w:val="en-GB"/>
              </w:rPr>
              <w:t>Noise</w:t>
            </w:r>
          </w:p>
        </w:tc>
        <w:tc>
          <w:tcPr>
            <w:tcW w:w="346" w:type="pct"/>
            <w:shd w:val="clear" w:color="auto" w:fill="FFFFFF" w:themeFill="background1"/>
            <w:vAlign w:val="center"/>
          </w:tcPr>
          <w:p w14:paraId="50DA62E3" w14:textId="77777777" w:rsidR="002D2E73" w:rsidRPr="00B51477" w:rsidRDefault="002D2E73" w:rsidP="002D2E73">
            <w:pPr>
              <w:rPr>
                <w:b/>
                <w:sz w:val="20"/>
                <w:szCs w:val="20"/>
                <w:lang w:val="en-GB"/>
              </w:rPr>
            </w:pPr>
            <w:r w:rsidRPr="00B51477">
              <w:rPr>
                <w:b/>
                <w:sz w:val="20"/>
                <w:szCs w:val="20"/>
                <w:lang w:val="en-GB"/>
              </w:rPr>
              <w:t>Road traffic</w:t>
            </w:r>
          </w:p>
        </w:tc>
        <w:tc>
          <w:tcPr>
            <w:tcW w:w="359" w:type="pct"/>
            <w:shd w:val="clear" w:color="auto" w:fill="FFFFFF" w:themeFill="background1"/>
            <w:vAlign w:val="center"/>
          </w:tcPr>
          <w:p w14:paraId="6510778D" w14:textId="77777777" w:rsidR="002D2E73" w:rsidRPr="00D73F8F" w:rsidRDefault="002D2E73" w:rsidP="002D2E73">
            <w:pPr>
              <w:autoSpaceDE w:val="0"/>
              <w:autoSpaceDN w:val="0"/>
              <w:adjustRightInd w:val="0"/>
              <w:jc w:val="center"/>
              <w:rPr>
                <w:rFonts w:eastAsiaTheme="minorHAnsi" w:cstheme="minorHAnsi"/>
                <w:color w:val="000000"/>
                <w:sz w:val="20"/>
                <w:szCs w:val="20"/>
              </w:rPr>
            </w:pPr>
          </w:p>
        </w:tc>
        <w:tc>
          <w:tcPr>
            <w:tcW w:w="361" w:type="pct"/>
            <w:shd w:val="clear" w:color="auto" w:fill="FFFFFF" w:themeFill="background1"/>
            <w:vAlign w:val="center"/>
          </w:tcPr>
          <w:p w14:paraId="43C75B4D" w14:textId="77777777" w:rsidR="002D2E73" w:rsidRPr="00D73F8F" w:rsidRDefault="002D2E73" w:rsidP="002D2E73">
            <w:pPr>
              <w:autoSpaceDE w:val="0"/>
              <w:autoSpaceDN w:val="0"/>
              <w:adjustRightInd w:val="0"/>
              <w:jc w:val="center"/>
              <w:rPr>
                <w:rFonts w:eastAsiaTheme="minorHAnsi" w:cstheme="minorHAnsi"/>
                <w:color w:val="000000"/>
                <w:sz w:val="20"/>
                <w:szCs w:val="20"/>
              </w:rPr>
            </w:pPr>
          </w:p>
        </w:tc>
        <w:tc>
          <w:tcPr>
            <w:tcW w:w="359" w:type="pct"/>
            <w:shd w:val="clear" w:color="auto" w:fill="FFFFFF" w:themeFill="background1"/>
            <w:vAlign w:val="center"/>
          </w:tcPr>
          <w:p w14:paraId="52067535" w14:textId="77777777" w:rsidR="002D2E73" w:rsidRPr="00D73F8F" w:rsidRDefault="002D2E73" w:rsidP="002D2E73">
            <w:pPr>
              <w:autoSpaceDE w:val="0"/>
              <w:autoSpaceDN w:val="0"/>
              <w:adjustRightInd w:val="0"/>
              <w:jc w:val="center"/>
              <w:rPr>
                <w:rFonts w:eastAsiaTheme="minorHAnsi" w:cstheme="minorHAnsi"/>
                <w:color w:val="000000"/>
                <w:sz w:val="20"/>
                <w:szCs w:val="20"/>
              </w:rPr>
            </w:pPr>
          </w:p>
        </w:tc>
        <w:tc>
          <w:tcPr>
            <w:tcW w:w="359" w:type="pct"/>
            <w:shd w:val="clear" w:color="auto" w:fill="FFFFFF" w:themeFill="background1"/>
            <w:vAlign w:val="center"/>
          </w:tcPr>
          <w:p w14:paraId="5CCB6318" w14:textId="77777777" w:rsidR="002D2E73" w:rsidRPr="00D73F8F" w:rsidRDefault="002D2E73" w:rsidP="002D2E73">
            <w:pPr>
              <w:autoSpaceDE w:val="0"/>
              <w:autoSpaceDN w:val="0"/>
              <w:adjustRightInd w:val="0"/>
              <w:jc w:val="center"/>
              <w:rPr>
                <w:rFonts w:eastAsiaTheme="minorHAnsi" w:cstheme="minorHAnsi"/>
                <w:color w:val="000000"/>
                <w:sz w:val="20"/>
                <w:szCs w:val="20"/>
              </w:rPr>
            </w:pPr>
          </w:p>
        </w:tc>
        <w:tc>
          <w:tcPr>
            <w:tcW w:w="359" w:type="pct"/>
            <w:shd w:val="clear" w:color="auto" w:fill="FFFFFF" w:themeFill="background1"/>
            <w:vAlign w:val="center"/>
          </w:tcPr>
          <w:p w14:paraId="01A57EB1" w14:textId="77777777" w:rsidR="002D2E73" w:rsidRPr="00D73F8F" w:rsidRDefault="002D2E73" w:rsidP="002D2E73">
            <w:pPr>
              <w:autoSpaceDE w:val="0"/>
              <w:autoSpaceDN w:val="0"/>
              <w:adjustRightInd w:val="0"/>
              <w:jc w:val="center"/>
              <w:rPr>
                <w:rFonts w:eastAsiaTheme="minorHAnsi" w:cstheme="minorHAnsi"/>
                <w:color w:val="000000"/>
                <w:sz w:val="20"/>
                <w:szCs w:val="20"/>
              </w:rPr>
            </w:pPr>
          </w:p>
        </w:tc>
        <w:tc>
          <w:tcPr>
            <w:tcW w:w="359" w:type="pct"/>
            <w:shd w:val="clear" w:color="auto" w:fill="FFFFFF" w:themeFill="background1"/>
            <w:vAlign w:val="center"/>
          </w:tcPr>
          <w:p w14:paraId="44FA0027" w14:textId="77777777" w:rsidR="002D2E73" w:rsidRPr="00D73F8F" w:rsidRDefault="002D2E73" w:rsidP="002D2E73">
            <w:pPr>
              <w:autoSpaceDE w:val="0"/>
              <w:autoSpaceDN w:val="0"/>
              <w:adjustRightInd w:val="0"/>
              <w:jc w:val="center"/>
              <w:rPr>
                <w:rFonts w:eastAsiaTheme="minorHAnsi" w:cstheme="minorHAnsi"/>
                <w:color w:val="000000"/>
                <w:sz w:val="20"/>
                <w:szCs w:val="20"/>
              </w:rPr>
            </w:pPr>
          </w:p>
        </w:tc>
        <w:tc>
          <w:tcPr>
            <w:tcW w:w="359" w:type="pct"/>
            <w:shd w:val="clear" w:color="auto" w:fill="FFFFFF" w:themeFill="background1"/>
            <w:vAlign w:val="center"/>
          </w:tcPr>
          <w:p w14:paraId="45E4A652" w14:textId="77777777" w:rsidR="002D2E73" w:rsidRPr="00D73F8F" w:rsidRDefault="002D2E73" w:rsidP="002D2E73">
            <w:pPr>
              <w:autoSpaceDE w:val="0"/>
              <w:autoSpaceDN w:val="0"/>
              <w:adjustRightInd w:val="0"/>
              <w:jc w:val="center"/>
              <w:rPr>
                <w:rFonts w:eastAsiaTheme="minorHAnsi" w:cstheme="minorHAnsi"/>
                <w:color w:val="000000"/>
                <w:sz w:val="20"/>
                <w:szCs w:val="20"/>
              </w:rPr>
            </w:pPr>
          </w:p>
        </w:tc>
        <w:tc>
          <w:tcPr>
            <w:tcW w:w="359" w:type="pct"/>
            <w:shd w:val="clear" w:color="auto" w:fill="FFFFFF" w:themeFill="background1"/>
            <w:vAlign w:val="center"/>
          </w:tcPr>
          <w:p w14:paraId="6FCD6809" w14:textId="77777777" w:rsidR="002D2E73" w:rsidRPr="00D73F8F" w:rsidRDefault="002D2E73" w:rsidP="002D2E73">
            <w:pPr>
              <w:autoSpaceDE w:val="0"/>
              <w:autoSpaceDN w:val="0"/>
              <w:adjustRightInd w:val="0"/>
              <w:jc w:val="center"/>
              <w:rPr>
                <w:rFonts w:eastAsiaTheme="minorHAnsi" w:cstheme="minorHAnsi"/>
                <w:color w:val="000000"/>
                <w:sz w:val="20"/>
                <w:szCs w:val="20"/>
              </w:rPr>
            </w:pPr>
          </w:p>
        </w:tc>
        <w:tc>
          <w:tcPr>
            <w:tcW w:w="359" w:type="pct"/>
            <w:shd w:val="clear" w:color="auto" w:fill="FFFFFF" w:themeFill="background1"/>
            <w:vAlign w:val="center"/>
          </w:tcPr>
          <w:p w14:paraId="361D0FB7" w14:textId="77777777" w:rsidR="002D2E73" w:rsidRPr="00D73F8F" w:rsidRDefault="002D2E73" w:rsidP="002D2E73">
            <w:pPr>
              <w:autoSpaceDE w:val="0"/>
              <w:autoSpaceDN w:val="0"/>
              <w:adjustRightInd w:val="0"/>
              <w:jc w:val="center"/>
              <w:rPr>
                <w:rFonts w:eastAsiaTheme="minorHAnsi" w:cstheme="minorHAnsi"/>
                <w:color w:val="000000"/>
                <w:sz w:val="20"/>
                <w:szCs w:val="20"/>
              </w:rPr>
            </w:pPr>
          </w:p>
        </w:tc>
        <w:tc>
          <w:tcPr>
            <w:tcW w:w="367" w:type="pct"/>
            <w:shd w:val="clear" w:color="auto" w:fill="FFFFFF" w:themeFill="background1"/>
            <w:vAlign w:val="center"/>
          </w:tcPr>
          <w:p w14:paraId="13F0AF6F" w14:textId="77777777" w:rsidR="002D2E73" w:rsidRPr="00D73F8F" w:rsidRDefault="002D2E73" w:rsidP="002D2E73">
            <w:pPr>
              <w:autoSpaceDE w:val="0"/>
              <w:autoSpaceDN w:val="0"/>
              <w:adjustRightInd w:val="0"/>
              <w:jc w:val="center"/>
              <w:rPr>
                <w:rFonts w:eastAsiaTheme="minorHAnsi" w:cstheme="minorHAnsi"/>
                <w:color w:val="000000"/>
                <w:sz w:val="20"/>
                <w:szCs w:val="20"/>
              </w:rPr>
            </w:pPr>
          </w:p>
        </w:tc>
        <w:tc>
          <w:tcPr>
            <w:tcW w:w="359" w:type="pct"/>
            <w:shd w:val="clear" w:color="auto" w:fill="FFFFFF" w:themeFill="background1"/>
            <w:vAlign w:val="center"/>
          </w:tcPr>
          <w:p w14:paraId="1386E189" w14:textId="77777777" w:rsidR="002D2E73" w:rsidRPr="00D73F8F" w:rsidRDefault="002D2E73" w:rsidP="002D2E73">
            <w:pPr>
              <w:autoSpaceDE w:val="0"/>
              <w:autoSpaceDN w:val="0"/>
              <w:adjustRightInd w:val="0"/>
              <w:jc w:val="center"/>
              <w:rPr>
                <w:rFonts w:eastAsiaTheme="minorHAnsi" w:cstheme="minorHAnsi"/>
                <w:color w:val="000000"/>
                <w:sz w:val="20"/>
                <w:szCs w:val="20"/>
              </w:rPr>
            </w:pPr>
          </w:p>
        </w:tc>
        <w:tc>
          <w:tcPr>
            <w:tcW w:w="359" w:type="pct"/>
            <w:shd w:val="clear" w:color="auto" w:fill="FFFFFF" w:themeFill="background1"/>
            <w:vAlign w:val="center"/>
          </w:tcPr>
          <w:p w14:paraId="3886FEB1" w14:textId="77777777" w:rsidR="002D2E73" w:rsidRPr="00D73F8F" w:rsidRDefault="002D2E73" w:rsidP="002D2E73">
            <w:pPr>
              <w:autoSpaceDE w:val="0"/>
              <w:autoSpaceDN w:val="0"/>
              <w:adjustRightInd w:val="0"/>
              <w:jc w:val="center"/>
              <w:rPr>
                <w:rFonts w:eastAsiaTheme="minorHAnsi" w:cstheme="minorHAnsi"/>
                <w:color w:val="000000"/>
                <w:sz w:val="20"/>
                <w:szCs w:val="20"/>
              </w:rPr>
            </w:pPr>
            <w:r w:rsidRPr="00D73F8F">
              <w:rPr>
                <w:rFonts w:eastAsiaTheme="minorHAnsi" w:cstheme="minorHAnsi"/>
                <w:color w:val="000000"/>
                <w:sz w:val="20"/>
                <w:szCs w:val="20"/>
              </w:rPr>
              <w:t>0.16</w:t>
            </w:r>
          </w:p>
        </w:tc>
      </w:tr>
      <w:tr w:rsidR="002D2E73" w:rsidRPr="00B82C68" w14:paraId="588CF9C7" w14:textId="77777777" w:rsidTr="002D2E73">
        <w:trPr>
          <w:trHeight w:val="552"/>
        </w:trPr>
        <w:tc>
          <w:tcPr>
            <w:tcW w:w="336" w:type="pct"/>
            <w:vMerge/>
            <w:shd w:val="clear" w:color="auto" w:fill="FFFFFF" w:themeFill="background1"/>
          </w:tcPr>
          <w:p w14:paraId="5ABC8BEF" w14:textId="77777777" w:rsidR="002D2E73" w:rsidRPr="00B51477" w:rsidRDefault="002D2E73" w:rsidP="002D2E73">
            <w:pPr>
              <w:jc w:val="center"/>
              <w:rPr>
                <w:b/>
                <w:sz w:val="20"/>
                <w:szCs w:val="20"/>
                <w:lang w:val="en-GB"/>
              </w:rPr>
            </w:pPr>
          </w:p>
        </w:tc>
        <w:tc>
          <w:tcPr>
            <w:tcW w:w="346" w:type="pct"/>
            <w:shd w:val="clear" w:color="auto" w:fill="FFFFFF" w:themeFill="background1"/>
            <w:vAlign w:val="center"/>
          </w:tcPr>
          <w:p w14:paraId="0E513E46" w14:textId="77777777" w:rsidR="002D2E73" w:rsidRPr="00B51477" w:rsidRDefault="002D2E73" w:rsidP="002D2E73">
            <w:pPr>
              <w:rPr>
                <w:b/>
                <w:sz w:val="20"/>
                <w:szCs w:val="20"/>
                <w:lang w:val="en-GB"/>
              </w:rPr>
            </w:pPr>
            <w:r w:rsidRPr="00B51477">
              <w:rPr>
                <w:b/>
                <w:sz w:val="20"/>
                <w:szCs w:val="20"/>
                <w:lang w:val="en-GB"/>
              </w:rPr>
              <w:t>Railway</w:t>
            </w:r>
          </w:p>
        </w:tc>
        <w:tc>
          <w:tcPr>
            <w:tcW w:w="359" w:type="pct"/>
            <w:shd w:val="clear" w:color="auto" w:fill="FFFFFF" w:themeFill="background1"/>
            <w:vAlign w:val="center"/>
          </w:tcPr>
          <w:p w14:paraId="5DCEACDD" w14:textId="77777777" w:rsidR="002D2E73" w:rsidRPr="00D73F8F" w:rsidRDefault="002D2E73" w:rsidP="002D2E73">
            <w:pPr>
              <w:autoSpaceDE w:val="0"/>
              <w:autoSpaceDN w:val="0"/>
              <w:adjustRightInd w:val="0"/>
              <w:jc w:val="center"/>
              <w:rPr>
                <w:rFonts w:eastAsiaTheme="minorHAnsi" w:cstheme="minorHAnsi"/>
                <w:color w:val="000000"/>
                <w:sz w:val="20"/>
                <w:szCs w:val="20"/>
              </w:rPr>
            </w:pPr>
          </w:p>
        </w:tc>
        <w:tc>
          <w:tcPr>
            <w:tcW w:w="361" w:type="pct"/>
            <w:shd w:val="clear" w:color="auto" w:fill="FFFFFF" w:themeFill="background1"/>
            <w:vAlign w:val="center"/>
          </w:tcPr>
          <w:p w14:paraId="5CCA8548" w14:textId="77777777" w:rsidR="002D2E73" w:rsidRPr="00D73F8F" w:rsidRDefault="002D2E73" w:rsidP="002D2E73">
            <w:pPr>
              <w:autoSpaceDE w:val="0"/>
              <w:autoSpaceDN w:val="0"/>
              <w:adjustRightInd w:val="0"/>
              <w:jc w:val="center"/>
              <w:rPr>
                <w:rFonts w:eastAsiaTheme="minorHAnsi" w:cstheme="minorHAnsi"/>
                <w:color w:val="000000"/>
                <w:sz w:val="20"/>
                <w:szCs w:val="20"/>
              </w:rPr>
            </w:pPr>
          </w:p>
        </w:tc>
        <w:tc>
          <w:tcPr>
            <w:tcW w:w="359" w:type="pct"/>
            <w:shd w:val="clear" w:color="auto" w:fill="FFFFFF" w:themeFill="background1"/>
            <w:vAlign w:val="center"/>
          </w:tcPr>
          <w:p w14:paraId="606803AE" w14:textId="77777777" w:rsidR="002D2E73" w:rsidRPr="00D73F8F" w:rsidRDefault="002D2E73" w:rsidP="002D2E73">
            <w:pPr>
              <w:autoSpaceDE w:val="0"/>
              <w:autoSpaceDN w:val="0"/>
              <w:adjustRightInd w:val="0"/>
              <w:jc w:val="center"/>
              <w:rPr>
                <w:rFonts w:eastAsiaTheme="minorHAnsi" w:cstheme="minorHAnsi"/>
                <w:color w:val="000000"/>
                <w:sz w:val="20"/>
                <w:szCs w:val="20"/>
              </w:rPr>
            </w:pPr>
          </w:p>
        </w:tc>
        <w:tc>
          <w:tcPr>
            <w:tcW w:w="359" w:type="pct"/>
            <w:shd w:val="clear" w:color="auto" w:fill="FFFFFF" w:themeFill="background1"/>
            <w:vAlign w:val="center"/>
          </w:tcPr>
          <w:p w14:paraId="116212F7" w14:textId="77777777" w:rsidR="002D2E73" w:rsidRPr="00D73F8F" w:rsidRDefault="002D2E73" w:rsidP="002D2E73">
            <w:pPr>
              <w:autoSpaceDE w:val="0"/>
              <w:autoSpaceDN w:val="0"/>
              <w:adjustRightInd w:val="0"/>
              <w:jc w:val="center"/>
              <w:rPr>
                <w:rFonts w:eastAsiaTheme="minorHAnsi" w:cstheme="minorHAnsi"/>
                <w:color w:val="000000"/>
                <w:sz w:val="20"/>
                <w:szCs w:val="20"/>
              </w:rPr>
            </w:pPr>
          </w:p>
        </w:tc>
        <w:tc>
          <w:tcPr>
            <w:tcW w:w="359" w:type="pct"/>
            <w:shd w:val="clear" w:color="auto" w:fill="FFFFFF" w:themeFill="background1"/>
            <w:vAlign w:val="center"/>
          </w:tcPr>
          <w:p w14:paraId="7A7E3EA8" w14:textId="77777777" w:rsidR="002D2E73" w:rsidRPr="00D73F8F" w:rsidRDefault="002D2E73" w:rsidP="002D2E73">
            <w:pPr>
              <w:autoSpaceDE w:val="0"/>
              <w:autoSpaceDN w:val="0"/>
              <w:adjustRightInd w:val="0"/>
              <w:jc w:val="center"/>
              <w:rPr>
                <w:rFonts w:eastAsiaTheme="minorHAnsi" w:cstheme="minorHAnsi"/>
                <w:color w:val="000000"/>
                <w:sz w:val="20"/>
                <w:szCs w:val="20"/>
              </w:rPr>
            </w:pPr>
          </w:p>
        </w:tc>
        <w:tc>
          <w:tcPr>
            <w:tcW w:w="359" w:type="pct"/>
            <w:shd w:val="clear" w:color="auto" w:fill="FFFFFF" w:themeFill="background1"/>
            <w:vAlign w:val="center"/>
          </w:tcPr>
          <w:p w14:paraId="5836A452" w14:textId="77777777" w:rsidR="002D2E73" w:rsidRPr="00D73F8F" w:rsidRDefault="002D2E73" w:rsidP="002D2E73">
            <w:pPr>
              <w:autoSpaceDE w:val="0"/>
              <w:autoSpaceDN w:val="0"/>
              <w:adjustRightInd w:val="0"/>
              <w:jc w:val="center"/>
              <w:rPr>
                <w:rFonts w:eastAsiaTheme="minorHAnsi" w:cstheme="minorHAnsi"/>
                <w:color w:val="000000"/>
                <w:sz w:val="20"/>
                <w:szCs w:val="20"/>
              </w:rPr>
            </w:pPr>
          </w:p>
        </w:tc>
        <w:tc>
          <w:tcPr>
            <w:tcW w:w="359" w:type="pct"/>
            <w:shd w:val="clear" w:color="auto" w:fill="FFFFFF" w:themeFill="background1"/>
            <w:vAlign w:val="center"/>
          </w:tcPr>
          <w:p w14:paraId="434AD034" w14:textId="77777777" w:rsidR="002D2E73" w:rsidRPr="00D73F8F" w:rsidRDefault="002D2E73" w:rsidP="002D2E73">
            <w:pPr>
              <w:autoSpaceDE w:val="0"/>
              <w:autoSpaceDN w:val="0"/>
              <w:adjustRightInd w:val="0"/>
              <w:jc w:val="center"/>
              <w:rPr>
                <w:rFonts w:eastAsiaTheme="minorHAnsi" w:cstheme="minorHAnsi"/>
                <w:color w:val="000000"/>
                <w:sz w:val="20"/>
                <w:szCs w:val="20"/>
              </w:rPr>
            </w:pPr>
          </w:p>
        </w:tc>
        <w:tc>
          <w:tcPr>
            <w:tcW w:w="359" w:type="pct"/>
            <w:shd w:val="clear" w:color="auto" w:fill="FFFFFF" w:themeFill="background1"/>
            <w:vAlign w:val="center"/>
          </w:tcPr>
          <w:p w14:paraId="282242BE" w14:textId="77777777" w:rsidR="002D2E73" w:rsidRPr="00D73F8F" w:rsidRDefault="002D2E73" w:rsidP="002D2E73">
            <w:pPr>
              <w:autoSpaceDE w:val="0"/>
              <w:autoSpaceDN w:val="0"/>
              <w:adjustRightInd w:val="0"/>
              <w:jc w:val="center"/>
              <w:rPr>
                <w:rFonts w:eastAsiaTheme="minorHAnsi" w:cstheme="minorHAnsi"/>
                <w:color w:val="000000"/>
                <w:sz w:val="20"/>
                <w:szCs w:val="20"/>
              </w:rPr>
            </w:pPr>
          </w:p>
        </w:tc>
        <w:tc>
          <w:tcPr>
            <w:tcW w:w="359" w:type="pct"/>
            <w:shd w:val="clear" w:color="auto" w:fill="FFFFFF" w:themeFill="background1"/>
            <w:vAlign w:val="center"/>
          </w:tcPr>
          <w:p w14:paraId="4567436C" w14:textId="77777777" w:rsidR="002D2E73" w:rsidRPr="00D73F8F" w:rsidRDefault="002D2E73" w:rsidP="002D2E73">
            <w:pPr>
              <w:autoSpaceDE w:val="0"/>
              <w:autoSpaceDN w:val="0"/>
              <w:adjustRightInd w:val="0"/>
              <w:jc w:val="center"/>
              <w:rPr>
                <w:rFonts w:eastAsiaTheme="minorHAnsi" w:cstheme="minorHAnsi"/>
                <w:color w:val="000000"/>
                <w:sz w:val="20"/>
                <w:szCs w:val="20"/>
              </w:rPr>
            </w:pPr>
          </w:p>
        </w:tc>
        <w:tc>
          <w:tcPr>
            <w:tcW w:w="367" w:type="pct"/>
            <w:shd w:val="clear" w:color="auto" w:fill="FFFFFF" w:themeFill="background1"/>
            <w:vAlign w:val="center"/>
          </w:tcPr>
          <w:p w14:paraId="25925C41" w14:textId="77777777" w:rsidR="002D2E73" w:rsidRPr="00D73F8F" w:rsidRDefault="002D2E73" w:rsidP="002D2E73">
            <w:pPr>
              <w:autoSpaceDE w:val="0"/>
              <w:autoSpaceDN w:val="0"/>
              <w:adjustRightInd w:val="0"/>
              <w:jc w:val="center"/>
              <w:rPr>
                <w:rFonts w:eastAsiaTheme="minorHAnsi" w:cstheme="minorHAnsi"/>
                <w:color w:val="000000"/>
                <w:sz w:val="20"/>
                <w:szCs w:val="20"/>
              </w:rPr>
            </w:pPr>
          </w:p>
        </w:tc>
        <w:tc>
          <w:tcPr>
            <w:tcW w:w="359" w:type="pct"/>
            <w:shd w:val="clear" w:color="auto" w:fill="FFFFFF" w:themeFill="background1"/>
            <w:vAlign w:val="center"/>
          </w:tcPr>
          <w:p w14:paraId="7AE9F12B" w14:textId="77777777" w:rsidR="002D2E73" w:rsidRPr="00D73F8F" w:rsidRDefault="002D2E73" w:rsidP="002D2E73">
            <w:pPr>
              <w:autoSpaceDE w:val="0"/>
              <w:autoSpaceDN w:val="0"/>
              <w:adjustRightInd w:val="0"/>
              <w:jc w:val="center"/>
              <w:rPr>
                <w:rFonts w:eastAsiaTheme="minorHAnsi" w:cstheme="minorHAnsi"/>
                <w:color w:val="000000"/>
                <w:sz w:val="20"/>
                <w:szCs w:val="20"/>
              </w:rPr>
            </w:pPr>
          </w:p>
        </w:tc>
        <w:tc>
          <w:tcPr>
            <w:tcW w:w="359" w:type="pct"/>
            <w:shd w:val="clear" w:color="auto" w:fill="FFFFFF" w:themeFill="background1"/>
            <w:vAlign w:val="center"/>
          </w:tcPr>
          <w:p w14:paraId="7BD5EA5D" w14:textId="77777777" w:rsidR="002D2E73" w:rsidRPr="00D73F8F" w:rsidRDefault="002D2E73" w:rsidP="002D2E73">
            <w:pPr>
              <w:autoSpaceDE w:val="0"/>
              <w:autoSpaceDN w:val="0"/>
              <w:adjustRightInd w:val="0"/>
              <w:jc w:val="center"/>
              <w:rPr>
                <w:rFonts w:eastAsiaTheme="minorHAnsi" w:cstheme="minorHAnsi"/>
                <w:color w:val="000000"/>
                <w:sz w:val="20"/>
                <w:szCs w:val="20"/>
              </w:rPr>
            </w:pPr>
          </w:p>
        </w:tc>
      </w:tr>
    </w:tbl>
    <w:p w14:paraId="08199BF2" w14:textId="3849669B" w:rsidR="005235C8" w:rsidRPr="00CC1973" w:rsidRDefault="005235C8" w:rsidP="00217208">
      <w:pPr>
        <w:spacing w:after="160" w:line="259" w:lineRule="auto"/>
        <w:rPr>
          <w:lang w:val="en-US"/>
        </w:rPr>
      </w:pPr>
      <w:r>
        <w:rPr>
          <w:lang w:val="en-GB"/>
        </w:rPr>
        <w:t>Table S</w:t>
      </w:r>
      <w:r w:rsidR="00622A4B">
        <w:rPr>
          <w:lang w:val="en-GB"/>
        </w:rPr>
        <w:t>3</w:t>
      </w:r>
      <w:r>
        <w:rPr>
          <w:lang w:val="en-GB"/>
        </w:rPr>
        <w:t xml:space="preserve">. </w:t>
      </w:r>
      <w:r w:rsidRPr="00B82C68">
        <w:rPr>
          <w:lang w:val="en-GB"/>
        </w:rPr>
        <w:t>Spearman correlations between</w:t>
      </w:r>
      <w:r w:rsidR="00A82B20">
        <w:rPr>
          <w:lang w:val="en-GB"/>
        </w:rPr>
        <w:t xml:space="preserve"> green space, </w:t>
      </w:r>
      <w:r w:rsidR="00A81522">
        <w:rPr>
          <w:lang w:val="en-GB"/>
        </w:rPr>
        <w:t xml:space="preserve">ambient air pollution </w:t>
      </w:r>
      <w:r w:rsidR="00A82B20">
        <w:rPr>
          <w:lang w:val="en-GB"/>
        </w:rPr>
        <w:t xml:space="preserve">and </w:t>
      </w:r>
      <w:r w:rsidRPr="00B82C68">
        <w:rPr>
          <w:lang w:val="en-GB"/>
        </w:rPr>
        <w:t>traffic no</w:t>
      </w:r>
      <w:r>
        <w:rPr>
          <w:lang w:val="en-GB"/>
        </w:rPr>
        <w:t>ise at age 12 years.</w:t>
      </w:r>
      <w:r w:rsidR="002D4462">
        <w:rPr>
          <w:lang w:val="en-GB"/>
        </w:rPr>
        <w:t xml:space="preserve"> </w:t>
      </w:r>
    </w:p>
    <w:p w14:paraId="31C22519" w14:textId="77777777" w:rsidR="0045016A" w:rsidRDefault="005235C8" w:rsidP="007B75FF">
      <w:pPr>
        <w:rPr>
          <w:lang w:val="en-US"/>
        </w:rPr>
      </w:pPr>
      <w:r w:rsidRPr="00B82C68">
        <w:rPr>
          <w:lang w:val="en-GB"/>
        </w:rPr>
        <w:t xml:space="preserve">Abbreviations: </w:t>
      </w:r>
      <w:r w:rsidR="00842E05" w:rsidRPr="00B82C68">
        <w:rPr>
          <w:lang w:val="en-GB"/>
        </w:rPr>
        <w:t>NDVI = Normaliz</w:t>
      </w:r>
      <w:r w:rsidR="00842E05">
        <w:rPr>
          <w:lang w:val="en-GB"/>
        </w:rPr>
        <w:t xml:space="preserve">ed Difference Vegetation Index; </w:t>
      </w:r>
      <w:r w:rsidRPr="002F41A3">
        <w:rPr>
          <w:lang w:val="en-US"/>
        </w:rPr>
        <w:t>OP</w:t>
      </w:r>
      <w:r w:rsidRPr="002F41A3">
        <w:rPr>
          <w:vertAlign w:val="superscript"/>
          <w:lang w:val="en-US"/>
        </w:rPr>
        <w:t>ESR</w:t>
      </w:r>
      <w:r>
        <w:rPr>
          <w:lang w:val="en-US"/>
        </w:rPr>
        <w:t xml:space="preserve"> = electron spin resonance; </w:t>
      </w:r>
      <w:r w:rsidRPr="00A51499">
        <w:rPr>
          <w:lang w:val="en-US"/>
        </w:rPr>
        <w:t>OP</w:t>
      </w:r>
      <w:r w:rsidRPr="00A51499">
        <w:rPr>
          <w:vertAlign w:val="superscript"/>
          <w:lang w:val="en-US"/>
        </w:rPr>
        <w:t>DTT</w:t>
      </w:r>
      <w:r>
        <w:rPr>
          <w:lang w:val="en-US"/>
        </w:rPr>
        <w:t xml:space="preserve"> = dithiothreitol</w:t>
      </w:r>
      <w:r w:rsidR="00842E05">
        <w:rPr>
          <w:lang w:val="en-GB"/>
        </w:rPr>
        <w:t>.</w:t>
      </w:r>
      <w:r w:rsidR="00082186">
        <w:rPr>
          <w:lang w:val="en-US"/>
        </w:rPr>
        <w:t xml:space="preserve"> </w:t>
      </w:r>
      <w:r w:rsidR="0045016A">
        <w:rPr>
          <w:lang w:val="en-US"/>
        </w:rPr>
        <w:t xml:space="preserve"> </w:t>
      </w:r>
      <w:r w:rsidR="0045016A">
        <w:rPr>
          <w:lang w:val="en-US"/>
        </w:rPr>
        <w:tab/>
      </w:r>
    </w:p>
    <w:p w14:paraId="4E09E3C6" w14:textId="4A072C2A" w:rsidR="007B75FF" w:rsidRPr="002D4462" w:rsidRDefault="00965835" w:rsidP="007B75FF">
      <w:pPr>
        <w:rPr>
          <w:lang w:val="en-GB"/>
        </w:rPr>
        <w:sectPr w:rsidR="007B75FF" w:rsidRPr="002D4462" w:rsidSect="00B45559">
          <w:pgSz w:w="16838" w:h="11906" w:orient="landscape"/>
          <w:pgMar w:top="1417" w:right="1417" w:bottom="1417" w:left="1417" w:header="708" w:footer="708" w:gutter="0"/>
          <w:cols w:space="708"/>
          <w:docGrid w:linePitch="360"/>
        </w:sectPr>
      </w:pPr>
      <w:r>
        <w:rPr>
          <w:lang w:val="en-GB"/>
        </w:rPr>
        <w:t xml:space="preserve">All </w:t>
      </w:r>
      <w:r w:rsidR="00BB527F" w:rsidRPr="00BB527F">
        <w:rPr>
          <w:lang w:val="en-GB"/>
        </w:rPr>
        <w:t>correlation coefficient</w:t>
      </w:r>
      <w:r w:rsidR="00BB527F">
        <w:rPr>
          <w:lang w:val="en-GB"/>
        </w:rPr>
        <w:t>s</w:t>
      </w:r>
      <w:r>
        <w:rPr>
          <w:lang w:val="en-GB"/>
        </w:rPr>
        <w:t xml:space="preserve"> </w:t>
      </w:r>
      <w:r w:rsidR="00BB527F">
        <w:rPr>
          <w:lang w:val="en-GB"/>
        </w:rPr>
        <w:t>are</w:t>
      </w:r>
      <w:r>
        <w:rPr>
          <w:lang w:val="en-GB"/>
        </w:rPr>
        <w:t xml:space="preserve"> statistically significant (</w:t>
      </w:r>
      <w:r w:rsidR="0045016A">
        <w:rPr>
          <w:lang w:val="en-GB"/>
        </w:rPr>
        <w:t>p&lt;0.05</w:t>
      </w:r>
      <w:r>
        <w:rPr>
          <w:lang w:val="en-GB"/>
        </w:rPr>
        <w:t xml:space="preserve">). </w:t>
      </w:r>
    </w:p>
    <w:tbl>
      <w:tblPr>
        <w:tblStyle w:val="TableGrid"/>
        <w:tblpPr w:leftFromText="141" w:rightFromText="141" w:vertAnchor="page" w:horzAnchor="margin" w:tblpX="-275" w:tblpY="2221"/>
        <w:tblW w:w="5360" w:type="pct"/>
        <w:tblCellMar>
          <w:top w:w="28" w:type="dxa"/>
        </w:tblCellMar>
        <w:tblLook w:val="04A0" w:firstRow="1" w:lastRow="0" w:firstColumn="1" w:lastColumn="0" w:noHBand="0" w:noVBand="1"/>
      </w:tblPr>
      <w:tblGrid>
        <w:gridCol w:w="5040"/>
        <w:gridCol w:w="2337"/>
        <w:gridCol w:w="2337"/>
      </w:tblGrid>
      <w:tr w:rsidR="00FE0825" w:rsidRPr="004A5D07" w14:paraId="13EF5526" w14:textId="77777777" w:rsidTr="005917FE">
        <w:trPr>
          <w:trHeight w:val="288"/>
        </w:trPr>
        <w:tc>
          <w:tcPr>
            <w:tcW w:w="2593" w:type="pct"/>
            <w:vMerge w:val="restart"/>
            <w:vAlign w:val="bottom"/>
          </w:tcPr>
          <w:p w14:paraId="526AAA98" w14:textId="77777777" w:rsidR="00FE0825" w:rsidRPr="00C31F14" w:rsidRDefault="00FE0825" w:rsidP="005917FE">
            <w:pPr>
              <w:rPr>
                <w:b/>
                <w:color w:val="000000" w:themeColor="text1"/>
                <w:lang w:val="en-US"/>
              </w:rPr>
            </w:pPr>
            <w:r w:rsidRPr="00C31F14">
              <w:rPr>
                <w:b/>
                <w:color w:val="000000" w:themeColor="text1"/>
                <w:lang w:val="en-US"/>
              </w:rPr>
              <w:lastRenderedPageBreak/>
              <w:t>Exposure (increment)</w:t>
            </w:r>
          </w:p>
        </w:tc>
        <w:tc>
          <w:tcPr>
            <w:tcW w:w="1203" w:type="pct"/>
            <w:vAlign w:val="center"/>
          </w:tcPr>
          <w:p w14:paraId="611F732A" w14:textId="77777777" w:rsidR="00FE0825" w:rsidRPr="00C31F14" w:rsidRDefault="00FE0825" w:rsidP="005917FE">
            <w:pPr>
              <w:jc w:val="center"/>
              <w:rPr>
                <w:b/>
                <w:color w:val="000000" w:themeColor="text1"/>
                <w:lang w:val="en-US"/>
              </w:rPr>
            </w:pPr>
            <w:r>
              <w:rPr>
                <w:b/>
                <w:color w:val="000000" w:themeColor="text1"/>
                <w:lang w:val="en-US"/>
              </w:rPr>
              <w:t>Low/intermediate</w:t>
            </w:r>
          </w:p>
        </w:tc>
        <w:tc>
          <w:tcPr>
            <w:tcW w:w="1203" w:type="pct"/>
            <w:vAlign w:val="center"/>
          </w:tcPr>
          <w:p w14:paraId="0E920C52" w14:textId="77777777" w:rsidR="00FE0825" w:rsidRPr="00C31F14" w:rsidRDefault="00FE0825" w:rsidP="005917FE">
            <w:pPr>
              <w:jc w:val="center"/>
              <w:rPr>
                <w:b/>
                <w:color w:val="000000" w:themeColor="text1"/>
                <w:lang w:val="en-US"/>
              </w:rPr>
            </w:pPr>
            <w:r>
              <w:rPr>
                <w:b/>
                <w:color w:val="000000" w:themeColor="text1"/>
                <w:lang w:val="en-US"/>
              </w:rPr>
              <w:t>High</w:t>
            </w:r>
          </w:p>
        </w:tc>
      </w:tr>
      <w:tr w:rsidR="00FE0825" w:rsidRPr="004A5D07" w14:paraId="719845FE" w14:textId="77777777" w:rsidTr="005917FE">
        <w:trPr>
          <w:trHeight w:val="288"/>
        </w:trPr>
        <w:tc>
          <w:tcPr>
            <w:tcW w:w="2593" w:type="pct"/>
            <w:vMerge/>
            <w:vAlign w:val="center"/>
          </w:tcPr>
          <w:p w14:paraId="5FA23E7C" w14:textId="77777777" w:rsidR="00FE0825" w:rsidRPr="00C31F14" w:rsidRDefault="00FE0825" w:rsidP="005917FE">
            <w:pPr>
              <w:rPr>
                <w:b/>
                <w:color w:val="000000" w:themeColor="text1"/>
                <w:lang w:val="en-US"/>
              </w:rPr>
            </w:pPr>
          </w:p>
        </w:tc>
        <w:tc>
          <w:tcPr>
            <w:tcW w:w="1203" w:type="pct"/>
            <w:vAlign w:val="center"/>
          </w:tcPr>
          <w:p w14:paraId="6E441747" w14:textId="77777777" w:rsidR="00FE0825" w:rsidRPr="00C31F14" w:rsidRDefault="00FE0825" w:rsidP="005917FE">
            <w:pPr>
              <w:jc w:val="center"/>
              <w:rPr>
                <w:b/>
                <w:color w:val="000000" w:themeColor="text1"/>
                <w:lang w:val="en-US"/>
              </w:rPr>
            </w:pPr>
            <w:r w:rsidRPr="00C31F14">
              <w:rPr>
                <w:b/>
                <w:color w:val="000000" w:themeColor="text1"/>
                <w:lang w:val="en-US"/>
              </w:rPr>
              <w:t>β (95% CI)</w:t>
            </w:r>
          </w:p>
        </w:tc>
        <w:tc>
          <w:tcPr>
            <w:tcW w:w="1203" w:type="pct"/>
            <w:vAlign w:val="center"/>
          </w:tcPr>
          <w:p w14:paraId="453DDEC7" w14:textId="77777777" w:rsidR="00FE0825" w:rsidRPr="00C31F14" w:rsidRDefault="00FE0825" w:rsidP="005917FE">
            <w:pPr>
              <w:jc w:val="center"/>
              <w:rPr>
                <w:b/>
                <w:color w:val="000000" w:themeColor="text1"/>
                <w:lang w:val="en-US"/>
              </w:rPr>
            </w:pPr>
            <w:r w:rsidRPr="00C31F14">
              <w:rPr>
                <w:b/>
                <w:color w:val="000000" w:themeColor="text1"/>
                <w:lang w:val="en-US"/>
              </w:rPr>
              <w:t>β (95% CI)</w:t>
            </w:r>
          </w:p>
        </w:tc>
      </w:tr>
      <w:tr w:rsidR="00FE0825" w:rsidRPr="004A5D07" w14:paraId="7A35A08C" w14:textId="77777777" w:rsidTr="005917FE">
        <w:trPr>
          <w:trHeight w:val="288"/>
        </w:trPr>
        <w:tc>
          <w:tcPr>
            <w:tcW w:w="2593" w:type="pct"/>
            <w:vAlign w:val="center"/>
          </w:tcPr>
          <w:p w14:paraId="79C208F9" w14:textId="77777777" w:rsidR="00FE0825" w:rsidRPr="004A5D07" w:rsidRDefault="00FE0825" w:rsidP="005917FE">
            <w:pPr>
              <w:rPr>
                <w:color w:val="FF0000"/>
                <w:lang w:val="en-US"/>
              </w:rPr>
            </w:pPr>
            <w:r w:rsidRPr="00550E08">
              <w:rPr>
                <w:lang w:val="en-US"/>
              </w:rPr>
              <w:t>Average NDVI in 300m (0.13)</w:t>
            </w:r>
          </w:p>
        </w:tc>
        <w:tc>
          <w:tcPr>
            <w:tcW w:w="1203" w:type="pct"/>
            <w:vAlign w:val="center"/>
          </w:tcPr>
          <w:p w14:paraId="23DF2149" w14:textId="77777777" w:rsidR="00FE0825" w:rsidRPr="00483BD6" w:rsidRDefault="00FE0825" w:rsidP="005917FE">
            <w:pPr>
              <w:jc w:val="center"/>
              <w:rPr>
                <w:color w:val="000000" w:themeColor="text1"/>
                <w:lang w:val="en-US"/>
              </w:rPr>
            </w:pPr>
            <w:r w:rsidRPr="005E6677">
              <w:rPr>
                <w:color w:val="000000" w:themeColor="text1"/>
                <w:lang w:val="en-US"/>
              </w:rPr>
              <w:t>-0</w:t>
            </w:r>
            <w:r>
              <w:rPr>
                <w:color w:val="000000" w:themeColor="text1"/>
                <w:lang w:val="en-US"/>
              </w:rPr>
              <w:t>.</w:t>
            </w:r>
            <w:r w:rsidRPr="005E6677">
              <w:rPr>
                <w:color w:val="000000" w:themeColor="text1"/>
                <w:lang w:val="en-US"/>
              </w:rPr>
              <w:t>07</w:t>
            </w:r>
            <w:r>
              <w:rPr>
                <w:color w:val="000000" w:themeColor="text1"/>
                <w:lang w:val="en-US"/>
              </w:rPr>
              <w:t xml:space="preserve"> (</w:t>
            </w:r>
            <w:r w:rsidRPr="005E6677">
              <w:rPr>
                <w:color w:val="000000" w:themeColor="text1"/>
                <w:lang w:val="en-US"/>
              </w:rPr>
              <w:t>-0</w:t>
            </w:r>
            <w:r>
              <w:rPr>
                <w:color w:val="000000" w:themeColor="text1"/>
                <w:lang w:val="en-US"/>
              </w:rPr>
              <w:t>.</w:t>
            </w:r>
            <w:r w:rsidRPr="005E6677">
              <w:rPr>
                <w:color w:val="000000" w:themeColor="text1"/>
                <w:lang w:val="en-US"/>
              </w:rPr>
              <w:t>23</w:t>
            </w:r>
            <w:r>
              <w:rPr>
                <w:color w:val="000000" w:themeColor="text1"/>
                <w:lang w:val="en-US"/>
              </w:rPr>
              <w:t xml:space="preserve">, </w:t>
            </w:r>
            <w:r w:rsidRPr="005E6677">
              <w:rPr>
                <w:color w:val="000000" w:themeColor="text1"/>
                <w:lang w:val="en-US"/>
              </w:rPr>
              <w:t>0</w:t>
            </w:r>
            <w:r>
              <w:rPr>
                <w:color w:val="000000" w:themeColor="text1"/>
                <w:lang w:val="en-US"/>
              </w:rPr>
              <w:t>.</w:t>
            </w:r>
            <w:r w:rsidRPr="005E6677">
              <w:rPr>
                <w:color w:val="000000" w:themeColor="text1"/>
                <w:lang w:val="en-US"/>
              </w:rPr>
              <w:t>08</w:t>
            </w:r>
            <w:r>
              <w:rPr>
                <w:color w:val="000000" w:themeColor="text1"/>
                <w:lang w:val="en-US"/>
              </w:rPr>
              <w:t>)</w:t>
            </w:r>
          </w:p>
        </w:tc>
        <w:tc>
          <w:tcPr>
            <w:tcW w:w="1203" w:type="pct"/>
            <w:vAlign w:val="center"/>
          </w:tcPr>
          <w:p w14:paraId="420CA57E" w14:textId="77777777" w:rsidR="00FE0825" w:rsidRPr="00483BD6" w:rsidRDefault="00FE0825" w:rsidP="005917FE">
            <w:pPr>
              <w:jc w:val="center"/>
              <w:rPr>
                <w:color w:val="000000" w:themeColor="text1"/>
                <w:lang w:val="en-US"/>
              </w:rPr>
            </w:pPr>
            <w:r w:rsidRPr="005E6677">
              <w:rPr>
                <w:color w:val="000000" w:themeColor="text1"/>
                <w:lang w:val="en-US"/>
              </w:rPr>
              <w:t>-0</w:t>
            </w:r>
            <w:r>
              <w:rPr>
                <w:color w:val="000000" w:themeColor="text1"/>
                <w:lang w:val="en-US"/>
              </w:rPr>
              <w:t>.</w:t>
            </w:r>
            <w:r w:rsidRPr="005E6677">
              <w:rPr>
                <w:color w:val="000000" w:themeColor="text1"/>
                <w:lang w:val="en-US"/>
              </w:rPr>
              <w:t>07</w:t>
            </w:r>
            <w:r>
              <w:rPr>
                <w:color w:val="000000" w:themeColor="text1"/>
                <w:lang w:val="en-US"/>
              </w:rPr>
              <w:t xml:space="preserve"> (</w:t>
            </w:r>
            <w:r w:rsidRPr="005E6677">
              <w:rPr>
                <w:color w:val="000000" w:themeColor="text1"/>
                <w:lang w:val="en-US"/>
              </w:rPr>
              <w:t>-0</w:t>
            </w:r>
            <w:r>
              <w:rPr>
                <w:color w:val="000000" w:themeColor="text1"/>
                <w:lang w:val="en-US"/>
              </w:rPr>
              <w:t>.</w:t>
            </w:r>
            <w:r w:rsidRPr="005E6677">
              <w:rPr>
                <w:color w:val="000000" w:themeColor="text1"/>
                <w:lang w:val="en-US"/>
              </w:rPr>
              <w:t>21</w:t>
            </w:r>
            <w:r>
              <w:rPr>
                <w:color w:val="000000" w:themeColor="text1"/>
                <w:lang w:val="en-US"/>
              </w:rPr>
              <w:t xml:space="preserve">, </w:t>
            </w:r>
            <w:r w:rsidRPr="005E6677">
              <w:rPr>
                <w:color w:val="000000" w:themeColor="text1"/>
                <w:lang w:val="en-US"/>
              </w:rPr>
              <w:t>0</w:t>
            </w:r>
            <w:r>
              <w:rPr>
                <w:color w:val="000000" w:themeColor="text1"/>
                <w:lang w:val="en-US"/>
              </w:rPr>
              <w:t>.</w:t>
            </w:r>
            <w:r w:rsidRPr="005E6677">
              <w:rPr>
                <w:color w:val="000000" w:themeColor="text1"/>
                <w:lang w:val="en-US"/>
              </w:rPr>
              <w:t>07</w:t>
            </w:r>
            <w:r>
              <w:rPr>
                <w:color w:val="000000" w:themeColor="text1"/>
                <w:lang w:val="en-US"/>
              </w:rPr>
              <w:t>)</w:t>
            </w:r>
          </w:p>
        </w:tc>
      </w:tr>
      <w:tr w:rsidR="00FE0825" w:rsidRPr="004A5D07" w14:paraId="5BDB3D3A" w14:textId="77777777" w:rsidTr="005917FE">
        <w:trPr>
          <w:trHeight w:val="288"/>
        </w:trPr>
        <w:tc>
          <w:tcPr>
            <w:tcW w:w="2593" w:type="pct"/>
            <w:vAlign w:val="center"/>
          </w:tcPr>
          <w:p w14:paraId="765D0987" w14:textId="77777777" w:rsidR="00FE0825" w:rsidRPr="004A5D07" w:rsidRDefault="00FE0825" w:rsidP="005917FE">
            <w:pPr>
              <w:rPr>
                <w:color w:val="FF0000"/>
                <w:lang w:val="en-US"/>
              </w:rPr>
            </w:pPr>
            <w:r w:rsidRPr="00550E08">
              <w:rPr>
                <w:lang w:val="en-US"/>
              </w:rPr>
              <w:t>Total percentage of green space in 300m (27.23)</w:t>
            </w:r>
          </w:p>
        </w:tc>
        <w:tc>
          <w:tcPr>
            <w:tcW w:w="1203" w:type="pct"/>
            <w:vAlign w:val="center"/>
          </w:tcPr>
          <w:p w14:paraId="6A4364D2" w14:textId="77777777" w:rsidR="00FE0825" w:rsidRPr="00483BD6" w:rsidRDefault="00FE0825" w:rsidP="005917FE">
            <w:pPr>
              <w:jc w:val="center"/>
              <w:rPr>
                <w:color w:val="000000" w:themeColor="text1"/>
                <w:lang w:val="en-US"/>
              </w:rPr>
            </w:pPr>
            <w:r w:rsidRPr="005E6677">
              <w:rPr>
                <w:color w:val="000000" w:themeColor="text1"/>
                <w:lang w:val="en-US"/>
              </w:rPr>
              <w:t>0</w:t>
            </w:r>
            <w:r>
              <w:rPr>
                <w:color w:val="000000" w:themeColor="text1"/>
                <w:lang w:val="en-US"/>
              </w:rPr>
              <w:t>.</w:t>
            </w:r>
            <w:r w:rsidRPr="005E6677">
              <w:rPr>
                <w:color w:val="000000" w:themeColor="text1"/>
                <w:lang w:val="en-US"/>
              </w:rPr>
              <w:t>01</w:t>
            </w:r>
            <w:r>
              <w:rPr>
                <w:color w:val="000000" w:themeColor="text1"/>
                <w:lang w:val="en-US"/>
              </w:rPr>
              <w:t xml:space="preserve"> (</w:t>
            </w:r>
            <w:r w:rsidRPr="005E6677">
              <w:rPr>
                <w:color w:val="000000" w:themeColor="text1"/>
                <w:lang w:val="en-US"/>
              </w:rPr>
              <w:t>-0</w:t>
            </w:r>
            <w:r>
              <w:rPr>
                <w:color w:val="000000" w:themeColor="text1"/>
                <w:lang w:val="en-US"/>
              </w:rPr>
              <w:t>.</w:t>
            </w:r>
            <w:r w:rsidRPr="005E6677">
              <w:rPr>
                <w:color w:val="000000" w:themeColor="text1"/>
                <w:lang w:val="en-US"/>
              </w:rPr>
              <w:t>11</w:t>
            </w:r>
            <w:r>
              <w:rPr>
                <w:color w:val="000000" w:themeColor="text1"/>
                <w:lang w:val="en-US"/>
              </w:rPr>
              <w:t xml:space="preserve">, </w:t>
            </w:r>
            <w:r w:rsidRPr="005E6677">
              <w:rPr>
                <w:color w:val="000000" w:themeColor="text1"/>
                <w:lang w:val="en-US"/>
              </w:rPr>
              <w:t>0</w:t>
            </w:r>
            <w:r>
              <w:rPr>
                <w:color w:val="000000" w:themeColor="text1"/>
                <w:lang w:val="en-US"/>
              </w:rPr>
              <w:t>.</w:t>
            </w:r>
            <w:r w:rsidRPr="005E6677">
              <w:rPr>
                <w:color w:val="000000" w:themeColor="text1"/>
                <w:lang w:val="en-US"/>
              </w:rPr>
              <w:t>13</w:t>
            </w:r>
            <w:r>
              <w:rPr>
                <w:color w:val="000000" w:themeColor="text1"/>
                <w:lang w:val="en-US"/>
              </w:rPr>
              <w:t>)</w:t>
            </w:r>
          </w:p>
        </w:tc>
        <w:tc>
          <w:tcPr>
            <w:tcW w:w="1203" w:type="pct"/>
            <w:vAlign w:val="center"/>
          </w:tcPr>
          <w:p w14:paraId="367FB1F8" w14:textId="77777777" w:rsidR="00FE0825" w:rsidRPr="00483BD6" w:rsidRDefault="00FE0825" w:rsidP="005917FE">
            <w:pPr>
              <w:jc w:val="center"/>
              <w:rPr>
                <w:color w:val="000000" w:themeColor="text1"/>
                <w:lang w:val="en-US"/>
              </w:rPr>
            </w:pPr>
            <w:r w:rsidRPr="005E6677">
              <w:rPr>
                <w:color w:val="000000" w:themeColor="text1"/>
                <w:lang w:val="en-US"/>
              </w:rPr>
              <w:t>-0</w:t>
            </w:r>
            <w:r>
              <w:rPr>
                <w:color w:val="000000" w:themeColor="text1"/>
                <w:lang w:val="en-US"/>
              </w:rPr>
              <w:t>.</w:t>
            </w:r>
            <w:r w:rsidRPr="005E6677">
              <w:rPr>
                <w:color w:val="000000" w:themeColor="text1"/>
                <w:lang w:val="en-US"/>
              </w:rPr>
              <w:t>02</w:t>
            </w:r>
            <w:r>
              <w:rPr>
                <w:color w:val="000000" w:themeColor="text1"/>
                <w:lang w:val="en-US"/>
              </w:rPr>
              <w:t xml:space="preserve"> (</w:t>
            </w:r>
            <w:r w:rsidRPr="005E6677">
              <w:rPr>
                <w:color w:val="000000" w:themeColor="text1"/>
                <w:lang w:val="en-US"/>
              </w:rPr>
              <w:t>-0</w:t>
            </w:r>
            <w:r>
              <w:rPr>
                <w:color w:val="000000" w:themeColor="text1"/>
                <w:lang w:val="en-US"/>
              </w:rPr>
              <w:t>.</w:t>
            </w:r>
            <w:r w:rsidRPr="005E6677">
              <w:rPr>
                <w:color w:val="000000" w:themeColor="text1"/>
                <w:lang w:val="en-US"/>
              </w:rPr>
              <w:t>14</w:t>
            </w:r>
            <w:r>
              <w:rPr>
                <w:color w:val="000000" w:themeColor="text1"/>
                <w:lang w:val="en-US"/>
              </w:rPr>
              <w:t xml:space="preserve">, </w:t>
            </w:r>
            <w:r w:rsidRPr="005E6677">
              <w:rPr>
                <w:color w:val="000000" w:themeColor="text1"/>
                <w:lang w:val="en-US"/>
              </w:rPr>
              <w:t>0</w:t>
            </w:r>
            <w:r>
              <w:rPr>
                <w:color w:val="000000" w:themeColor="text1"/>
                <w:lang w:val="en-US"/>
              </w:rPr>
              <w:t>.</w:t>
            </w:r>
            <w:r w:rsidRPr="005E6677">
              <w:rPr>
                <w:color w:val="000000" w:themeColor="text1"/>
                <w:lang w:val="en-US"/>
              </w:rPr>
              <w:t>1</w:t>
            </w:r>
            <w:r>
              <w:rPr>
                <w:color w:val="000000" w:themeColor="text1"/>
                <w:lang w:val="en-US"/>
              </w:rPr>
              <w:t>0)</w:t>
            </w:r>
          </w:p>
        </w:tc>
      </w:tr>
      <w:tr w:rsidR="00FE0825" w:rsidRPr="004A5D07" w14:paraId="0A1448C7" w14:textId="77777777" w:rsidTr="005917FE">
        <w:trPr>
          <w:trHeight w:val="288"/>
        </w:trPr>
        <w:tc>
          <w:tcPr>
            <w:tcW w:w="2593" w:type="pct"/>
            <w:vAlign w:val="center"/>
          </w:tcPr>
          <w:p w14:paraId="04C8B483" w14:textId="77777777" w:rsidR="00FE0825" w:rsidRPr="004A5D07" w:rsidRDefault="00FE0825" w:rsidP="005917FE">
            <w:pPr>
              <w:rPr>
                <w:color w:val="FF0000"/>
                <w:lang w:val="en-US"/>
              </w:rPr>
            </w:pPr>
            <w:r w:rsidRPr="00550E08">
              <w:rPr>
                <w:lang w:val="en-US"/>
              </w:rPr>
              <w:t>Urban green in 300m (7.40)</w:t>
            </w:r>
          </w:p>
        </w:tc>
        <w:tc>
          <w:tcPr>
            <w:tcW w:w="1203" w:type="pct"/>
            <w:vAlign w:val="center"/>
          </w:tcPr>
          <w:p w14:paraId="22C1C249" w14:textId="77777777" w:rsidR="00FE0825" w:rsidRPr="00483BD6" w:rsidRDefault="00FE0825" w:rsidP="005917FE">
            <w:pPr>
              <w:jc w:val="center"/>
              <w:rPr>
                <w:color w:val="000000" w:themeColor="text1"/>
                <w:lang w:val="en-US"/>
              </w:rPr>
            </w:pPr>
            <w:r w:rsidRPr="005E6677">
              <w:rPr>
                <w:color w:val="000000" w:themeColor="text1"/>
                <w:lang w:val="en-US"/>
              </w:rPr>
              <w:t>0</w:t>
            </w:r>
            <w:r>
              <w:rPr>
                <w:color w:val="000000" w:themeColor="text1"/>
                <w:lang w:val="en-US"/>
              </w:rPr>
              <w:t>.</w:t>
            </w:r>
            <w:r w:rsidRPr="005E6677">
              <w:rPr>
                <w:color w:val="000000" w:themeColor="text1"/>
                <w:lang w:val="en-US"/>
              </w:rPr>
              <w:t>06</w:t>
            </w:r>
            <w:r>
              <w:rPr>
                <w:color w:val="000000" w:themeColor="text1"/>
                <w:lang w:val="en-US"/>
              </w:rPr>
              <w:t xml:space="preserve"> (</w:t>
            </w:r>
            <w:r w:rsidRPr="005E6677">
              <w:rPr>
                <w:color w:val="000000" w:themeColor="text1"/>
                <w:lang w:val="en-US"/>
              </w:rPr>
              <w:t>-0</w:t>
            </w:r>
            <w:r>
              <w:rPr>
                <w:color w:val="000000" w:themeColor="text1"/>
                <w:lang w:val="en-US"/>
              </w:rPr>
              <w:t>.</w:t>
            </w:r>
            <w:r w:rsidRPr="005E6677">
              <w:rPr>
                <w:color w:val="000000" w:themeColor="text1"/>
                <w:lang w:val="en-US"/>
              </w:rPr>
              <w:t>06</w:t>
            </w:r>
            <w:r>
              <w:rPr>
                <w:color w:val="000000" w:themeColor="text1"/>
                <w:lang w:val="en-US"/>
              </w:rPr>
              <w:t xml:space="preserve">, </w:t>
            </w:r>
            <w:r w:rsidRPr="005E6677">
              <w:rPr>
                <w:color w:val="000000" w:themeColor="text1"/>
                <w:lang w:val="en-US"/>
              </w:rPr>
              <w:t>0</w:t>
            </w:r>
            <w:r>
              <w:rPr>
                <w:color w:val="000000" w:themeColor="text1"/>
                <w:lang w:val="en-US"/>
              </w:rPr>
              <w:t>.</w:t>
            </w:r>
            <w:r w:rsidRPr="005E6677">
              <w:rPr>
                <w:color w:val="000000" w:themeColor="text1"/>
                <w:lang w:val="en-US"/>
              </w:rPr>
              <w:t>17</w:t>
            </w:r>
            <w:r>
              <w:rPr>
                <w:color w:val="000000" w:themeColor="text1"/>
                <w:lang w:val="en-US"/>
              </w:rPr>
              <w:t>)</w:t>
            </w:r>
          </w:p>
        </w:tc>
        <w:tc>
          <w:tcPr>
            <w:tcW w:w="1203" w:type="pct"/>
            <w:vAlign w:val="center"/>
          </w:tcPr>
          <w:p w14:paraId="7E4722F0" w14:textId="77777777" w:rsidR="00FE0825" w:rsidRPr="00483BD6" w:rsidRDefault="00FE0825" w:rsidP="005917FE">
            <w:pPr>
              <w:jc w:val="center"/>
              <w:rPr>
                <w:color w:val="000000" w:themeColor="text1"/>
                <w:lang w:val="en-US"/>
              </w:rPr>
            </w:pPr>
            <w:r w:rsidRPr="005E6677">
              <w:rPr>
                <w:color w:val="000000" w:themeColor="text1"/>
                <w:lang w:val="en-US"/>
              </w:rPr>
              <w:t>-0</w:t>
            </w:r>
            <w:r>
              <w:rPr>
                <w:color w:val="000000" w:themeColor="text1"/>
                <w:lang w:val="en-US"/>
              </w:rPr>
              <w:t>.</w:t>
            </w:r>
            <w:r w:rsidRPr="005E6677">
              <w:rPr>
                <w:color w:val="000000" w:themeColor="text1"/>
                <w:lang w:val="en-US"/>
              </w:rPr>
              <w:t>08</w:t>
            </w:r>
            <w:r>
              <w:rPr>
                <w:color w:val="000000" w:themeColor="text1"/>
                <w:lang w:val="en-US"/>
              </w:rPr>
              <w:t xml:space="preserve"> (</w:t>
            </w:r>
            <w:r w:rsidRPr="005E6677">
              <w:rPr>
                <w:color w:val="000000" w:themeColor="text1"/>
                <w:lang w:val="en-US"/>
              </w:rPr>
              <w:t>-0</w:t>
            </w:r>
            <w:r>
              <w:rPr>
                <w:color w:val="000000" w:themeColor="text1"/>
                <w:lang w:val="en-US"/>
              </w:rPr>
              <w:t>.</w:t>
            </w:r>
            <w:r w:rsidRPr="005E6677">
              <w:rPr>
                <w:color w:val="000000" w:themeColor="text1"/>
                <w:lang w:val="en-US"/>
              </w:rPr>
              <w:t>17</w:t>
            </w:r>
            <w:r>
              <w:rPr>
                <w:color w:val="000000" w:themeColor="text1"/>
                <w:lang w:val="en-US"/>
              </w:rPr>
              <w:t xml:space="preserve">, </w:t>
            </w:r>
            <w:r w:rsidRPr="005E6677">
              <w:rPr>
                <w:color w:val="000000" w:themeColor="text1"/>
                <w:lang w:val="en-US"/>
              </w:rPr>
              <w:t>0</w:t>
            </w:r>
            <w:r>
              <w:rPr>
                <w:color w:val="000000" w:themeColor="text1"/>
                <w:lang w:val="en-US"/>
              </w:rPr>
              <w:t>.</w:t>
            </w:r>
            <w:r w:rsidRPr="005E6677">
              <w:rPr>
                <w:color w:val="000000" w:themeColor="text1"/>
                <w:lang w:val="en-US"/>
              </w:rPr>
              <w:t>02</w:t>
            </w:r>
            <w:r>
              <w:rPr>
                <w:color w:val="000000" w:themeColor="text1"/>
                <w:lang w:val="en-US"/>
              </w:rPr>
              <w:t>)</w:t>
            </w:r>
          </w:p>
        </w:tc>
      </w:tr>
      <w:tr w:rsidR="00FE0825" w:rsidRPr="004A5D07" w14:paraId="4BE93DE7" w14:textId="77777777" w:rsidTr="005917FE">
        <w:trPr>
          <w:trHeight w:val="288"/>
        </w:trPr>
        <w:tc>
          <w:tcPr>
            <w:tcW w:w="2593" w:type="pct"/>
            <w:vAlign w:val="center"/>
          </w:tcPr>
          <w:p w14:paraId="4738A9DF" w14:textId="77777777" w:rsidR="00FE0825" w:rsidRPr="004A5D07" w:rsidRDefault="00FE0825" w:rsidP="005917FE">
            <w:pPr>
              <w:rPr>
                <w:b/>
                <w:color w:val="FF0000"/>
                <w:lang w:val="en-US"/>
              </w:rPr>
            </w:pPr>
            <w:r w:rsidRPr="00550E08">
              <w:rPr>
                <w:lang w:val="en-US"/>
              </w:rPr>
              <w:t>Agricultural green in 300m (21.41)</w:t>
            </w:r>
          </w:p>
        </w:tc>
        <w:tc>
          <w:tcPr>
            <w:tcW w:w="1203" w:type="pct"/>
            <w:vAlign w:val="center"/>
          </w:tcPr>
          <w:p w14:paraId="63D9B6F6" w14:textId="77777777" w:rsidR="00FE0825" w:rsidRPr="00483BD6" w:rsidRDefault="00FE0825" w:rsidP="005917FE">
            <w:pPr>
              <w:jc w:val="center"/>
              <w:rPr>
                <w:color w:val="000000" w:themeColor="text1"/>
                <w:lang w:val="en-US"/>
              </w:rPr>
            </w:pPr>
            <w:r w:rsidRPr="005E6677">
              <w:rPr>
                <w:color w:val="000000" w:themeColor="text1"/>
                <w:lang w:val="en-US"/>
              </w:rPr>
              <w:t>0</w:t>
            </w:r>
            <w:r>
              <w:rPr>
                <w:color w:val="000000" w:themeColor="text1"/>
                <w:lang w:val="en-US"/>
              </w:rPr>
              <w:t>.</w:t>
            </w:r>
            <w:r w:rsidRPr="005E6677">
              <w:rPr>
                <w:color w:val="000000" w:themeColor="text1"/>
                <w:lang w:val="en-US"/>
              </w:rPr>
              <w:t>01</w:t>
            </w:r>
            <w:r>
              <w:rPr>
                <w:color w:val="000000" w:themeColor="text1"/>
                <w:lang w:val="en-US"/>
              </w:rPr>
              <w:t xml:space="preserve"> (</w:t>
            </w:r>
            <w:r w:rsidRPr="005E6677">
              <w:rPr>
                <w:color w:val="000000" w:themeColor="text1"/>
                <w:lang w:val="en-US"/>
              </w:rPr>
              <w:t>-0</w:t>
            </w:r>
            <w:r>
              <w:rPr>
                <w:color w:val="000000" w:themeColor="text1"/>
                <w:lang w:val="en-US"/>
              </w:rPr>
              <w:t>.</w:t>
            </w:r>
            <w:r w:rsidRPr="005E6677">
              <w:rPr>
                <w:color w:val="000000" w:themeColor="text1"/>
                <w:lang w:val="en-US"/>
              </w:rPr>
              <w:t>09</w:t>
            </w:r>
            <w:r>
              <w:rPr>
                <w:color w:val="000000" w:themeColor="text1"/>
                <w:lang w:val="en-US"/>
              </w:rPr>
              <w:t xml:space="preserve">, </w:t>
            </w:r>
            <w:r w:rsidRPr="005E6677">
              <w:rPr>
                <w:color w:val="000000" w:themeColor="text1"/>
                <w:lang w:val="en-US"/>
              </w:rPr>
              <w:t>0</w:t>
            </w:r>
            <w:r>
              <w:rPr>
                <w:color w:val="000000" w:themeColor="text1"/>
                <w:lang w:val="en-US"/>
              </w:rPr>
              <w:t>.</w:t>
            </w:r>
            <w:r w:rsidRPr="005E6677">
              <w:rPr>
                <w:color w:val="000000" w:themeColor="text1"/>
                <w:lang w:val="en-US"/>
              </w:rPr>
              <w:t>11</w:t>
            </w:r>
            <w:r>
              <w:rPr>
                <w:color w:val="000000" w:themeColor="text1"/>
                <w:lang w:val="en-US"/>
              </w:rPr>
              <w:t>)</w:t>
            </w:r>
          </w:p>
        </w:tc>
        <w:tc>
          <w:tcPr>
            <w:tcW w:w="1203" w:type="pct"/>
            <w:vAlign w:val="center"/>
          </w:tcPr>
          <w:p w14:paraId="324CEB3C" w14:textId="77777777" w:rsidR="00FE0825" w:rsidRPr="00483BD6" w:rsidRDefault="00FE0825" w:rsidP="005917FE">
            <w:pPr>
              <w:jc w:val="center"/>
              <w:rPr>
                <w:color w:val="000000" w:themeColor="text1"/>
                <w:lang w:val="en-US"/>
              </w:rPr>
            </w:pPr>
            <w:r w:rsidRPr="005E6677">
              <w:rPr>
                <w:color w:val="000000" w:themeColor="text1"/>
                <w:lang w:val="en-US"/>
              </w:rPr>
              <w:t>-0</w:t>
            </w:r>
            <w:r>
              <w:rPr>
                <w:color w:val="000000" w:themeColor="text1"/>
                <w:lang w:val="en-US"/>
              </w:rPr>
              <w:t>.</w:t>
            </w:r>
            <w:r w:rsidRPr="005E6677">
              <w:rPr>
                <w:color w:val="000000" w:themeColor="text1"/>
                <w:lang w:val="en-US"/>
              </w:rPr>
              <w:t>02</w:t>
            </w:r>
            <w:r>
              <w:rPr>
                <w:color w:val="000000" w:themeColor="text1"/>
                <w:lang w:val="en-US"/>
              </w:rPr>
              <w:t xml:space="preserve"> (</w:t>
            </w:r>
            <w:r w:rsidRPr="005E6677">
              <w:rPr>
                <w:color w:val="000000" w:themeColor="text1"/>
                <w:lang w:val="en-US"/>
              </w:rPr>
              <w:t>-0</w:t>
            </w:r>
            <w:r>
              <w:rPr>
                <w:color w:val="000000" w:themeColor="text1"/>
                <w:lang w:val="en-US"/>
              </w:rPr>
              <w:t>.</w:t>
            </w:r>
            <w:r w:rsidRPr="005E6677">
              <w:rPr>
                <w:color w:val="000000" w:themeColor="text1"/>
                <w:lang w:val="en-US"/>
              </w:rPr>
              <w:t>12</w:t>
            </w:r>
            <w:r>
              <w:rPr>
                <w:color w:val="000000" w:themeColor="text1"/>
                <w:lang w:val="en-US"/>
              </w:rPr>
              <w:t xml:space="preserve">, </w:t>
            </w:r>
            <w:r w:rsidRPr="005E6677">
              <w:rPr>
                <w:color w:val="000000" w:themeColor="text1"/>
                <w:lang w:val="en-US"/>
              </w:rPr>
              <w:t>0</w:t>
            </w:r>
            <w:r>
              <w:rPr>
                <w:color w:val="000000" w:themeColor="text1"/>
                <w:lang w:val="en-US"/>
              </w:rPr>
              <w:t>.</w:t>
            </w:r>
            <w:r w:rsidRPr="005E6677">
              <w:rPr>
                <w:color w:val="000000" w:themeColor="text1"/>
                <w:lang w:val="en-US"/>
              </w:rPr>
              <w:t>07</w:t>
            </w:r>
            <w:r>
              <w:rPr>
                <w:color w:val="000000" w:themeColor="text1"/>
                <w:lang w:val="en-US"/>
              </w:rPr>
              <w:t>)</w:t>
            </w:r>
          </w:p>
        </w:tc>
      </w:tr>
      <w:tr w:rsidR="00FE0825" w:rsidRPr="004A5D07" w14:paraId="5F871990" w14:textId="77777777" w:rsidTr="005917FE">
        <w:trPr>
          <w:trHeight w:val="288"/>
        </w:trPr>
        <w:tc>
          <w:tcPr>
            <w:tcW w:w="2593" w:type="pct"/>
            <w:vAlign w:val="center"/>
          </w:tcPr>
          <w:p w14:paraId="4DF8B057" w14:textId="77777777" w:rsidR="00FE0825" w:rsidRPr="004A5D07" w:rsidRDefault="00FE0825" w:rsidP="005917FE">
            <w:pPr>
              <w:rPr>
                <w:color w:val="FF0000"/>
                <w:lang w:val="en-US"/>
              </w:rPr>
            </w:pPr>
            <w:r w:rsidRPr="00550E08">
              <w:rPr>
                <w:lang w:val="en-US"/>
              </w:rPr>
              <w:t>Natural green in 300m (yes vs. no)</w:t>
            </w:r>
          </w:p>
        </w:tc>
        <w:tc>
          <w:tcPr>
            <w:tcW w:w="1203" w:type="pct"/>
            <w:vAlign w:val="center"/>
          </w:tcPr>
          <w:p w14:paraId="5891E93F" w14:textId="77777777" w:rsidR="00FE0825" w:rsidRPr="00483BD6" w:rsidRDefault="00FE0825" w:rsidP="005917FE">
            <w:pPr>
              <w:jc w:val="center"/>
              <w:rPr>
                <w:color w:val="000000" w:themeColor="text1"/>
                <w:lang w:val="en-US"/>
              </w:rPr>
            </w:pPr>
            <w:r w:rsidRPr="005E6677">
              <w:rPr>
                <w:color w:val="000000" w:themeColor="text1"/>
                <w:lang w:val="en-US"/>
              </w:rPr>
              <w:t>0</w:t>
            </w:r>
            <w:r>
              <w:rPr>
                <w:color w:val="000000" w:themeColor="text1"/>
                <w:lang w:val="en-US"/>
              </w:rPr>
              <w:t>.</w:t>
            </w:r>
            <w:r w:rsidRPr="005E6677">
              <w:rPr>
                <w:color w:val="000000" w:themeColor="text1"/>
                <w:lang w:val="en-US"/>
              </w:rPr>
              <w:t>09</w:t>
            </w:r>
            <w:r>
              <w:rPr>
                <w:color w:val="000000" w:themeColor="text1"/>
                <w:lang w:val="en-US"/>
              </w:rPr>
              <w:t xml:space="preserve"> (</w:t>
            </w:r>
            <w:r w:rsidRPr="005E6677">
              <w:rPr>
                <w:color w:val="000000" w:themeColor="text1"/>
                <w:lang w:val="en-US"/>
              </w:rPr>
              <w:t>-0</w:t>
            </w:r>
            <w:r>
              <w:rPr>
                <w:color w:val="000000" w:themeColor="text1"/>
                <w:lang w:val="en-US"/>
              </w:rPr>
              <w:t xml:space="preserve">.20, </w:t>
            </w:r>
            <w:r w:rsidRPr="005E6677">
              <w:rPr>
                <w:color w:val="000000" w:themeColor="text1"/>
                <w:lang w:val="en-US"/>
              </w:rPr>
              <w:t>0</w:t>
            </w:r>
            <w:r>
              <w:rPr>
                <w:color w:val="000000" w:themeColor="text1"/>
                <w:lang w:val="en-US"/>
              </w:rPr>
              <w:t>.</w:t>
            </w:r>
            <w:r w:rsidRPr="005E6677">
              <w:rPr>
                <w:color w:val="000000" w:themeColor="text1"/>
                <w:lang w:val="en-US"/>
              </w:rPr>
              <w:t>37</w:t>
            </w:r>
            <w:r>
              <w:rPr>
                <w:color w:val="000000" w:themeColor="text1"/>
                <w:lang w:val="en-US"/>
              </w:rPr>
              <w:t>)</w:t>
            </w:r>
          </w:p>
        </w:tc>
        <w:tc>
          <w:tcPr>
            <w:tcW w:w="1203" w:type="pct"/>
            <w:vAlign w:val="center"/>
          </w:tcPr>
          <w:p w14:paraId="70AE0873" w14:textId="77777777" w:rsidR="00FE0825" w:rsidRPr="00483BD6" w:rsidRDefault="00FE0825" w:rsidP="005917FE">
            <w:pPr>
              <w:jc w:val="center"/>
              <w:rPr>
                <w:color w:val="000000" w:themeColor="text1"/>
                <w:lang w:val="en-US"/>
              </w:rPr>
            </w:pPr>
            <w:r w:rsidRPr="005E6677">
              <w:rPr>
                <w:color w:val="000000" w:themeColor="text1"/>
                <w:lang w:val="en-US"/>
              </w:rPr>
              <w:t>0</w:t>
            </w:r>
            <w:r>
              <w:rPr>
                <w:color w:val="000000" w:themeColor="text1"/>
                <w:lang w:val="en-US"/>
              </w:rPr>
              <w:t>.</w:t>
            </w:r>
            <w:r w:rsidRPr="005E6677">
              <w:rPr>
                <w:color w:val="000000" w:themeColor="text1"/>
                <w:lang w:val="en-US"/>
              </w:rPr>
              <w:t>06</w:t>
            </w:r>
            <w:r>
              <w:rPr>
                <w:color w:val="000000" w:themeColor="text1"/>
                <w:lang w:val="en-US"/>
              </w:rPr>
              <w:t xml:space="preserve"> (</w:t>
            </w:r>
            <w:r w:rsidRPr="005E6677">
              <w:rPr>
                <w:color w:val="000000" w:themeColor="text1"/>
                <w:lang w:val="en-US"/>
              </w:rPr>
              <w:t>-0</w:t>
            </w:r>
            <w:r>
              <w:rPr>
                <w:color w:val="000000" w:themeColor="text1"/>
                <w:lang w:val="en-US"/>
              </w:rPr>
              <w:t>.</w:t>
            </w:r>
            <w:r w:rsidRPr="005E6677">
              <w:rPr>
                <w:color w:val="000000" w:themeColor="text1"/>
                <w:lang w:val="en-US"/>
              </w:rPr>
              <w:t>19</w:t>
            </w:r>
            <w:r>
              <w:rPr>
                <w:color w:val="000000" w:themeColor="text1"/>
                <w:lang w:val="en-US"/>
              </w:rPr>
              <w:t>, 0.</w:t>
            </w:r>
            <w:r w:rsidRPr="005E6677">
              <w:rPr>
                <w:color w:val="000000" w:themeColor="text1"/>
                <w:lang w:val="en-US"/>
              </w:rPr>
              <w:t>3</w:t>
            </w:r>
            <w:r>
              <w:rPr>
                <w:color w:val="000000" w:themeColor="text1"/>
                <w:lang w:val="en-US"/>
              </w:rPr>
              <w:t>0)</w:t>
            </w:r>
          </w:p>
        </w:tc>
      </w:tr>
      <w:tr w:rsidR="00FE0825" w:rsidRPr="004A5D07" w14:paraId="68ADBB66" w14:textId="77777777" w:rsidTr="005917FE">
        <w:trPr>
          <w:trHeight w:val="288"/>
        </w:trPr>
        <w:tc>
          <w:tcPr>
            <w:tcW w:w="2593" w:type="pct"/>
            <w:vAlign w:val="center"/>
          </w:tcPr>
          <w:p w14:paraId="5CEC97D5" w14:textId="77777777" w:rsidR="00FE0825" w:rsidRPr="004A5D07" w:rsidRDefault="00FE0825" w:rsidP="005917FE">
            <w:pPr>
              <w:rPr>
                <w:color w:val="FF0000"/>
                <w:lang w:val="en-US"/>
              </w:rPr>
            </w:pPr>
            <w:r w:rsidRPr="00550E08">
              <w:rPr>
                <w:lang w:val="en-US"/>
              </w:rPr>
              <w:t>Average NDVI in 3000m (0.13)</w:t>
            </w:r>
          </w:p>
        </w:tc>
        <w:tc>
          <w:tcPr>
            <w:tcW w:w="1203" w:type="pct"/>
            <w:vAlign w:val="center"/>
          </w:tcPr>
          <w:p w14:paraId="7B899D24" w14:textId="77777777" w:rsidR="00FE0825" w:rsidRPr="005E6677" w:rsidRDefault="00FE0825" w:rsidP="005917FE">
            <w:pPr>
              <w:jc w:val="center"/>
              <w:rPr>
                <w:bCs/>
                <w:color w:val="000000" w:themeColor="text1"/>
                <w:lang w:val="en-US"/>
              </w:rPr>
            </w:pPr>
            <w:r w:rsidRPr="005E6677">
              <w:rPr>
                <w:bCs/>
                <w:color w:val="000000" w:themeColor="text1"/>
                <w:lang w:val="en-US"/>
              </w:rPr>
              <w:t>-0</w:t>
            </w:r>
            <w:r>
              <w:rPr>
                <w:bCs/>
                <w:color w:val="000000" w:themeColor="text1"/>
                <w:lang w:val="en-US"/>
              </w:rPr>
              <w:t>.</w:t>
            </w:r>
            <w:r w:rsidRPr="005E6677">
              <w:rPr>
                <w:bCs/>
                <w:color w:val="000000" w:themeColor="text1"/>
                <w:lang w:val="en-US"/>
              </w:rPr>
              <w:t>06</w:t>
            </w:r>
            <w:r>
              <w:rPr>
                <w:bCs/>
                <w:color w:val="000000" w:themeColor="text1"/>
                <w:lang w:val="en-US"/>
              </w:rPr>
              <w:t xml:space="preserve"> (</w:t>
            </w:r>
            <w:r w:rsidRPr="005E6677">
              <w:rPr>
                <w:bCs/>
                <w:color w:val="000000" w:themeColor="text1"/>
                <w:lang w:val="en-US"/>
              </w:rPr>
              <w:t>-0</w:t>
            </w:r>
            <w:r>
              <w:rPr>
                <w:bCs/>
                <w:color w:val="000000" w:themeColor="text1"/>
                <w:lang w:val="en-US"/>
              </w:rPr>
              <w:t>.</w:t>
            </w:r>
            <w:r w:rsidRPr="005E6677">
              <w:rPr>
                <w:bCs/>
                <w:color w:val="000000" w:themeColor="text1"/>
                <w:lang w:val="en-US"/>
              </w:rPr>
              <w:t>21</w:t>
            </w:r>
            <w:r>
              <w:rPr>
                <w:bCs/>
                <w:color w:val="000000" w:themeColor="text1"/>
                <w:lang w:val="en-US"/>
              </w:rPr>
              <w:t xml:space="preserve">, </w:t>
            </w:r>
            <w:r w:rsidRPr="005E6677">
              <w:rPr>
                <w:bCs/>
                <w:color w:val="000000" w:themeColor="text1"/>
                <w:lang w:val="en-US"/>
              </w:rPr>
              <w:t>0</w:t>
            </w:r>
            <w:r>
              <w:rPr>
                <w:bCs/>
                <w:color w:val="000000" w:themeColor="text1"/>
                <w:lang w:val="en-US"/>
              </w:rPr>
              <w:t>.</w:t>
            </w:r>
            <w:r w:rsidRPr="005E6677">
              <w:rPr>
                <w:bCs/>
                <w:color w:val="000000" w:themeColor="text1"/>
                <w:lang w:val="en-US"/>
              </w:rPr>
              <w:t>08</w:t>
            </w:r>
            <w:r>
              <w:rPr>
                <w:bCs/>
                <w:color w:val="000000" w:themeColor="text1"/>
                <w:lang w:val="en-US"/>
              </w:rPr>
              <w:t>)</w:t>
            </w:r>
          </w:p>
        </w:tc>
        <w:tc>
          <w:tcPr>
            <w:tcW w:w="1203" w:type="pct"/>
            <w:vAlign w:val="center"/>
          </w:tcPr>
          <w:p w14:paraId="695E7B51" w14:textId="77777777" w:rsidR="00FE0825" w:rsidRPr="00483BD6" w:rsidRDefault="00FE0825" w:rsidP="005917FE">
            <w:pPr>
              <w:jc w:val="center"/>
              <w:rPr>
                <w:b/>
                <w:color w:val="000000" w:themeColor="text1"/>
                <w:lang w:val="en-US"/>
              </w:rPr>
            </w:pPr>
            <w:r w:rsidRPr="005E6677">
              <w:rPr>
                <w:b/>
                <w:color w:val="000000" w:themeColor="text1"/>
                <w:lang w:val="en-US"/>
              </w:rPr>
              <w:t>-0</w:t>
            </w:r>
            <w:r>
              <w:rPr>
                <w:b/>
                <w:color w:val="000000" w:themeColor="text1"/>
                <w:lang w:val="en-US"/>
              </w:rPr>
              <w:t>.</w:t>
            </w:r>
            <w:r w:rsidRPr="005E6677">
              <w:rPr>
                <w:b/>
                <w:color w:val="000000" w:themeColor="text1"/>
                <w:lang w:val="en-US"/>
              </w:rPr>
              <w:t>15</w:t>
            </w:r>
            <w:r>
              <w:rPr>
                <w:b/>
                <w:color w:val="000000" w:themeColor="text1"/>
                <w:lang w:val="en-US"/>
              </w:rPr>
              <w:t xml:space="preserve"> (</w:t>
            </w:r>
            <w:r w:rsidRPr="005E6677">
              <w:rPr>
                <w:b/>
                <w:color w:val="000000" w:themeColor="text1"/>
                <w:lang w:val="en-US"/>
              </w:rPr>
              <w:t>-0</w:t>
            </w:r>
            <w:r>
              <w:rPr>
                <w:b/>
                <w:color w:val="000000" w:themeColor="text1"/>
                <w:lang w:val="en-US"/>
              </w:rPr>
              <w:t>.</w:t>
            </w:r>
            <w:r w:rsidRPr="005E6677">
              <w:rPr>
                <w:b/>
                <w:color w:val="000000" w:themeColor="text1"/>
                <w:lang w:val="en-US"/>
              </w:rPr>
              <w:t>31</w:t>
            </w:r>
            <w:r>
              <w:rPr>
                <w:b/>
                <w:color w:val="000000" w:themeColor="text1"/>
                <w:lang w:val="en-US"/>
              </w:rPr>
              <w:t xml:space="preserve">, </w:t>
            </w:r>
            <w:r w:rsidRPr="005E6677">
              <w:rPr>
                <w:b/>
                <w:color w:val="000000" w:themeColor="text1"/>
                <w:lang w:val="en-US"/>
              </w:rPr>
              <w:t>0</w:t>
            </w:r>
            <w:r>
              <w:rPr>
                <w:b/>
                <w:color w:val="000000" w:themeColor="text1"/>
                <w:lang w:val="en-US"/>
              </w:rPr>
              <w:t>.00)</w:t>
            </w:r>
          </w:p>
        </w:tc>
      </w:tr>
      <w:tr w:rsidR="00FE0825" w:rsidRPr="004A5D07" w14:paraId="3BDA1E9F" w14:textId="77777777" w:rsidTr="005917FE">
        <w:trPr>
          <w:trHeight w:val="288"/>
        </w:trPr>
        <w:tc>
          <w:tcPr>
            <w:tcW w:w="2593" w:type="pct"/>
            <w:vAlign w:val="center"/>
          </w:tcPr>
          <w:p w14:paraId="6BFB2440" w14:textId="77777777" w:rsidR="00FE0825" w:rsidRPr="004A5D07" w:rsidRDefault="00FE0825" w:rsidP="005917FE">
            <w:pPr>
              <w:rPr>
                <w:color w:val="FF0000"/>
                <w:lang w:val="en-US"/>
              </w:rPr>
            </w:pPr>
            <w:r w:rsidRPr="00550E08">
              <w:rPr>
                <w:lang w:val="en-US"/>
              </w:rPr>
              <w:t>Total percentage of green space in 3000m (31.29)</w:t>
            </w:r>
          </w:p>
        </w:tc>
        <w:tc>
          <w:tcPr>
            <w:tcW w:w="1203" w:type="pct"/>
            <w:vAlign w:val="center"/>
          </w:tcPr>
          <w:p w14:paraId="1CAA902E" w14:textId="77777777" w:rsidR="00FE0825" w:rsidRPr="005E6677" w:rsidRDefault="00FE0825" w:rsidP="005917FE">
            <w:pPr>
              <w:jc w:val="center"/>
              <w:rPr>
                <w:bCs/>
                <w:color w:val="000000" w:themeColor="text1"/>
                <w:lang w:val="en-US"/>
              </w:rPr>
            </w:pPr>
            <w:r w:rsidRPr="005E6677">
              <w:rPr>
                <w:bCs/>
                <w:color w:val="000000" w:themeColor="text1"/>
                <w:lang w:val="en-US"/>
              </w:rPr>
              <w:t>-0</w:t>
            </w:r>
            <w:r>
              <w:rPr>
                <w:bCs/>
                <w:color w:val="000000" w:themeColor="text1"/>
                <w:lang w:val="en-US"/>
              </w:rPr>
              <w:t>.</w:t>
            </w:r>
            <w:r w:rsidRPr="005E6677">
              <w:rPr>
                <w:bCs/>
                <w:color w:val="000000" w:themeColor="text1"/>
                <w:lang w:val="en-US"/>
              </w:rPr>
              <w:t>14</w:t>
            </w:r>
            <w:r>
              <w:rPr>
                <w:bCs/>
                <w:color w:val="000000" w:themeColor="text1"/>
                <w:lang w:val="en-US"/>
              </w:rPr>
              <w:t xml:space="preserve"> (</w:t>
            </w:r>
            <w:r w:rsidRPr="005E6677">
              <w:rPr>
                <w:bCs/>
                <w:color w:val="000000" w:themeColor="text1"/>
                <w:lang w:val="en-US"/>
              </w:rPr>
              <w:t>-0</w:t>
            </w:r>
            <w:r>
              <w:rPr>
                <w:bCs/>
                <w:color w:val="000000" w:themeColor="text1"/>
                <w:lang w:val="en-US"/>
              </w:rPr>
              <w:t>.</w:t>
            </w:r>
            <w:r w:rsidRPr="005E6677">
              <w:rPr>
                <w:bCs/>
                <w:color w:val="000000" w:themeColor="text1"/>
                <w:lang w:val="en-US"/>
              </w:rPr>
              <w:t>33</w:t>
            </w:r>
            <w:r>
              <w:rPr>
                <w:bCs/>
                <w:color w:val="000000" w:themeColor="text1"/>
                <w:lang w:val="en-US"/>
              </w:rPr>
              <w:t xml:space="preserve">, </w:t>
            </w:r>
            <w:r w:rsidRPr="005E6677">
              <w:rPr>
                <w:bCs/>
                <w:color w:val="000000" w:themeColor="text1"/>
                <w:lang w:val="en-US"/>
              </w:rPr>
              <w:t>0</w:t>
            </w:r>
            <w:r>
              <w:rPr>
                <w:bCs/>
                <w:color w:val="000000" w:themeColor="text1"/>
                <w:lang w:val="en-US"/>
              </w:rPr>
              <w:t>.</w:t>
            </w:r>
            <w:r w:rsidRPr="005E6677">
              <w:rPr>
                <w:bCs/>
                <w:color w:val="000000" w:themeColor="text1"/>
                <w:lang w:val="en-US"/>
              </w:rPr>
              <w:t>06</w:t>
            </w:r>
            <w:r>
              <w:rPr>
                <w:bCs/>
                <w:color w:val="000000" w:themeColor="text1"/>
                <w:lang w:val="en-US"/>
              </w:rPr>
              <w:t>)</w:t>
            </w:r>
          </w:p>
        </w:tc>
        <w:tc>
          <w:tcPr>
            <w:tcW w:w="1203" w:type="pct"/>
            <w:vAlign w:val="center"/>
          </w:tcPr>
          <w:p w14:paraId="566A01F6" w14:textId="77777777" w:rsidR="00FE0825" w:rsidRPr="005E6677" w:rsidRDefault="00FE0825" w:rsidP="005917FE">
            <w:pPr>
              <w:jc w:val="center"/>
              <w:rPr>
                <w:bCs/>
                <w:color w:val="000000" w:themeColor="text1"/>
                <w:lang w:val="en-US"/>
              </w:rPr>
            </w:pPr>
            <w:r w:rsidRPr="005E6677">
              <w:rPr>
                <w:bCs/>
                <w:color w:val="000000" w:themeColor="text1"/>
                <w:lang w:val="en-US"/>
              </w:rPr>
              <w:t>-0</w:t>
            </w:r>
            <w:r>
              <w:rPr>
                <w:bCs/>
                <w:color w:val="000000" w:themeColor="text1"/>
                <w:lang w:val="en-US"/>
              </w:rPr>
              <w:t>.</w:t>
            </w:r>
            <w:r w:rsidRPr="005E6677">
              <w:rPr>
                <w:bCs/>
                <w:color w:val="000000" w:themeColor="text1"/>
                <w:lang w:val="en-US"/>
              </w:rPr>
              <w:t>13</w:t>
            </w:r>
            <w:r>
              <w:rPr>
                <w:bCs/>
                <w:color w:val="000000" w:themeColor="text1"/>
                <w:lang w:val="en-US"/>
              </w:rPr>
              <w:t xml:space="preserve"> (</w:t>
            </w:r>
            <w:r w:rsidRPr="005E6677">
              <w:rPr>
                <w:bCs/>
                <w:color w:val="000000" w:themeColor="text1"/>
                <w:lang w:val="en-US"/>
              </w:rPr>
              <w:t>-0</w:t>
            </w:r>
            <w:r>
              <w:rPr>
                <w:bCs/>
                <w:color w:val="000000" w:themeColor="text1"/>
                <w:lang w:val="en-US"/>
              </w:rPr>
              <w:t>.</w:t>
            </w:r>
            <w:r w:rsidRPr="005E6677">
              <w:rPr>
                <w:bCs/>
                <w:color w:val="000000" w:themeColor="text1"/>
                <w:lang w:val="en-US"/>
              </w:rPr>
              <w:t>32</w:t>
            </w:r>
            <w:r>
              <w:rPr>
                <w:bCs/>
                <w:color w:val="000000" w:themeColor="text1"/>
                <w:lang w:val="en-US"/>
              </w:rPr>
              <w:t xml:space="preserve">, </w:t>
            </w:r>
            <w:r w:rsidRPr="005E6677">
              <w:rPr>
                <w:bCs/>
                <w:color w:val="000000" w:themeColor="text1"/>
                <w:lang w:val="en-US"/>
              </w:rPr>
              <w:t>0</w:t>
            </w:r>
            <w:r>
              <w:rPr>
                <w:bCs/>
                <w:color w:val="000000" w:themeColor="text1"/>
                <w:lang w:val="en-US"/>
              </w:rPr>
              <w:t>.</w:t>
            </w:r>
            <w:r w:rsidRPr="005E6677">
              <w:rPr>
                <w:bCs/>
                <w:color w:val="000000" w:themeColor="text1"/>
                <w:lang w:val="en-US"/>
              </w:rPr>
              <w:t>06</w:t>
            </w:r>
            <w:r>
              <w:rPr>
                <w:bCs/>
                <w:color w:val="000000" w:themeColor="text1"/>
                <w:lang w:val="en-US"/>
              </w:rPr>
              <w:t>)</w:t>
            </w:r>
          </w:p>
        </w:tc>
      </w:tr>
      <w:tr w:rsidR="00FE0825" w:rsidRPr="004A5D07" w14:paraId="6DF51141" w14:textId="77777777" w:rsidTr="005917FE">
        <w:trPr>
          <w:trHeight w:val="288"/>
        </w:trPr>
        <w:tc>
          <w:tcPr>
            <w:tcW w:w="2593" w:type="pct"/>
            <w:vAlign w:val="center"/>
          </w:tcPr>
          <w:p w14:paraId="39D594F3" w14:textId="77777777" w:rsidR="00FE0825" w:rsidRPr="004A5D07" w:rsidRDefault="00FE0825" w:rsidP="005917FE">
            <w:pPr>
              <w:rPr>
                <w:color w:val="FF0000"/>
                <w:lang w:val="en-US"/>
              </w:rPr>
            </w:pPr>
            <w:r w:rsidRPr="00550E08">
              <w:rPr>
                <w:lang w:val="en-US"/>
              </w:rPr>
              <w:t>Urban green in 3000m (3.84)</w:t>
            </w:r>
          </w:p>
        </w:tc>
        <w:tc>
          <w:tcPr>
            <w:tcW w:w="1203" w:type="pct"/>
            <w:vAlign w:val="center"/>
          </w:tcPr>
          <w:p w14:paraId="51C00A4A" w14:textId="77777777" w:rsidR="00FE0825" w:rsidRPr="00483BD6" w:rsidRDefault="00FE0825" w:rsidP="005917FE">
            <w:pPr>
              <w:jc w:val="center"/>
              <w:rPr>
                <w:color w:val="000000" w:themeColor="text1"/>
                <w:lang w:val="en-US"/>
              </w:rPr>
            </w:pPr>
            <w:r w:rsidRPr="005E6677">
              <w:rPr>
                <w:color w:val="000000" w:themeColor="text1"/>
                <w:lang w:val="en-US"/>
              </w:rPr>
              <w:t>-0</w:t>
            </w:r>
            <w:r>
              <w:rPr>
                <w:color w:val="000000" w:themeColor="text1"/>
                <w:lang w:val="en-US"/>
              </w:rPr>
              <w:t>.</w:t>
            </w:r>
            <w:r w:rsidRPr="005E6677">
              <w:rPr>
                <w:color w:val="000000" w:themeColor="text1"/>
                <w:lang w:val="en-US"/>
              </w:rPr>
              <w:t>04</w:t>
            </w:r>
            <w:r>
              <w:rPr>
                <w:color w:val="000000" w:themeColor="text1"/>
                <w:lang w:val="en-US"/>
              </w:rPr>
              <w:t xml:space="preserve"> (</w:t>
            </w:r>
            <w:r w:rsidRPr="005E6677">
              <w:rPr>
                <w:color w:val="000000" w:themeColor="text1"/>
                <w:lang w:val="en-US"/>
              </w:rPr>
              <w:t>-0</w:t>
            </w:r>
            <w:r>
              <w:rPr>
                <w:color w:val="000000" w:themeColor="text1"/>
                <w:lang w:val="en-US"/>
              </w:rPr>
              <w:t>.</w:t>
            </w:r>
            <w:r w:rsidRPr="005E6677">
              <w:rPr>
                <w:color w:val="000000" w:themeColor="text1"/>
                <w:lang w:val="en-US"/>
              </w:rPr>
              <w:t>25</w:t>
            </w:r>
            <w:r>
              <w:rPr>
                <w:color w:val="000000" w:themeColor="text1"/>
                <w:lang w:val="en-US"/>
              </w:rPr>
              <w:t xml:space="preserve">, </w:t>
            </w:r>
            <w:r w:rsidRPr="005E6677">
              <w:rPr>
                <w:color w:val="000000" w:themeColor="text1"/>
                <w:lang w:val="en-US"/>
              </w:rPr>
              <w:t>0</w:t>
            </w:r>
            <w:r>
              <w:rPr>
                <w:color w:val="000000" w:themeColor="text1"/>
                <w:lang w:val="en-US"/>
              </w:rPr>
              <w:t>.</w:t>
            </w:r>
            <w:r w:rsidRPr="005E6677">
              <w:rPr>
                <w:color w:val="000000" w:themeColor="text1"/>
                <w:lang w:val="en-US"/>
              </w:rPr>
              <w:t>18</w:t>
            </w:r>
            <w:r>
              <w:rPr>
                <w:color w:val="000000" w:themeColor="text1"/>
                <w:lang w:val="en-US"/>
              </w:rPr>
              <w:t>)</w:t>
            </w:r>
          </w:p>
        </w:tc>
        <w:tc>
          <w:tcPr>
            <w:tcW w:w="1203" w:type="pct"/>
            <w:vAlign w:val="center"/>
          </w:tcPr>
          <w:p w14:paraId="4F5794D2" w14:textId="77777777" w:rsidR="00FE0825" w:rsidRPr="00483BD6" w:rsidRDefault="00FE0825" w:rsidP="005917FE">
            <w:pPr>
              <w:jc w:val="center"/>
              <w:rPr>
                <w:color w:val="000000" w:themeColor="text1"/>
                <w:lang w:val="en-US"/>
              </w:rPr>
            </w:pPr>
            <w:r w:rsidRPr="005E6677">
              <w:rPr>
                <w:color w:val="000000" w:themeColor="text1"/>
                <w:lang w:val="en-US"/>
              </w:rPr>
              <w:t>0</w:t>
            </w:r>
            <w:r>
              <w:rPr>
                <w:color w:val="000000" w:themeColor="text1"/>
                <w:lang w:val="en-US"/>
              </w:rPr>
              <w:t>.</w:t>
            </w:r>
            <w:r w:rsidRPr="005E6677">
              <w:rPr>
                <w:color w:val="000000" w:themeColor="text1"/>
                <w:lang w:val="en-US"/>
              </w:rPr>
              <w:t>03</w:t>
            </w:r>
            <w:r>
              <w:rPr>
                <w:color w:val="000000" w:themeColor="text1"/>
                <w:lang w:val="en-US"/>
              </w:rPr>
              <w:t xml:space="preserve"> (</w:t>
            </w:r>
            <w:r w:rsidRPr="005E6677">
              <w:rPr>
                <w:color w:val="000000" w:themeColor="text1"/>
                <w:lang w:val="en-US"/>
              </w:rPr>
              <w:t>-0</w:t>
            </w:r>
            <w:r>
              <w:rPr>
                <w:color w:val="000000" w:themeColor="text1"/>
                <w:lang w:val="en-US"/>
              </w:rPr>
              <w:t>.</w:t>
            </w:r>
            <w:r w:rsidRPr="005E6677">
              <w:rPr>
                <w:color w:val="000000" w:themeColor="text1"/>
                <w:lang w:val="en-US"/>
              </w:rPr>
              <w:t>15</w:t>
            </w:r>
            <w:r>
              <w:rPr>
                <w:color w:val="000000" w:themeColor="text1"/>
                <w:lang w:val="en-US"/>
              </w:rPr>
              <w:t xml:space="preserve">, </w:t>
            </w:r>
            <w:r w:rsidRPr="005E6677">
              <w:rPr>
                <w:color w:val="000000" w:themeColor="text1"/>
                <w:lang w:val="en-US"/>
              </w:rPr>
              <w:t>0</w:t>
            </w:r>
            <w:r>
              <w:rPr>
                <w:color w:val="000000" w:themeColor="text1"/>
                <w:lang w:val="en-US"/>
              </w:rPr>
              <w:t>.</w:t>
            </w:r>
            <w:r w:rsidRPr="005E6677">
              <w:rPr>
                <w:color w:val="000000" w:themeColor="text1"/>
                <w:lang w:val="en-US"/>
              </w:rPr>
              <w:t>2</w:t>
            </w:r>
            <w:r>
              <w:rPr>
                <w:color w:val="000000" w:themeColor="text1"/>
                <w:lang w:val="en-US"/>
              </w:rPr>
              <w:t>0)</w:t>
            </w:r>
          </w:p>
        </w:tc>
      </w:tr>
      <w:tr w:rsidR="00FE0825" w:rsidRPr="004A5D07" w14:paraId="2D65416B" w14:textId="77777777" w:rsidTr="005917FE">
        <w:trPr>
          <w:trHeight w:val="288"/>
        </w:trPr>
        <w:tc>
          <w:tcPr>
            <w:tcW w:w="2593" w:type="pct"/>
            <w:vAlign w:val="center"/>
          </w:tcPr>
          <w:p w14:paraId="6DA3EA10" w14:textId="77777777" w:rsidR="00FE0825" w:rsidRPr="004A5D07" w:rsidRDefault="00FE0825" w:rsidP="005917FE">
            <w:pPr>
              <w:rPr>
                <w:color w:val="FF0000"/>
                <w:lang w:val="en-US"/>
              </w:rPr>
            </w:pPr>
            <w:r w:rsidRPr="00550E08">
              <w:rPr>
                <w:lang w:val="en-US"/>
              </w:rPr>
              <w:t>Agricultural green in 3000m (36.74)</w:t>
            </w:r>
          </w:p>
        </w:tc>
        <w:tc>
          <w:tcPr>
            <w:tcW w:w="1203" w:type="pct"/>
            <w:vAlign w:val="center"/>
          </w:tcPr>
          <w:p w14:paraId="445766F7" w14:textId="77777777" w:rsidR="00FE0825" w:rsidRPr="00483BD6" w:rsidRDefault="00FE0825" w:rsidP="005917FE">
            <w:pPr>
              <w:jc w:val="center"/>
              <w:rPr>
                <w:color w:val="000000" w:themeColor="text1"/>
                <w:lang w:val="en-US"/>
              </w:rPr>
            </w:pPr>
            <w:r w:rsidRPr="005E6677">
              <w:rPr>
                <w:color w:val="000000" w:themeColor="text1"/>
                <w:lang w:val="en-US"/>
              </w:rPr>
              <w:t>-0</w:t>
            </w:r>
            <w:r>
              <w:rPr>
                <w:color w:val="000000" w:themeColor="text1"/>
                <w:lang w:val="en-US"/>
              </w:rPr>
              <w:t>.</w:t>
            </w:r>
            <w:r w:rsidRPr="005E6677">
              <w:rPr>
                <w:color w:val="000000" w:themeColor="text1"/>
                <w:lang w:val="en-US"/>
              </w:rPr>
              <w:t>14</w:t>
            </w:r>
            <w:r>
              <w:rPr>
                <w:color w:val="000000" w:themeColor="text1"/>
                <w:lang w:val="en-US"/>
              </w:rPr>
              <w:t xml:space="preserve"> (</w:t>
            </w:r>
            <w:r w:rsidRPr="005E6677">
              <w:rPr>
                <w:color w:val="000000" w:themeColor="text1"/>
                <w:lang w:val="en-US"/>
              </w:rPr>
              <w:t>-0</w:t>
            </w:r>
            <w:r>
              <w:rPr>
                <w:color w:val="000000" w:themeColor="text1"/>
                <w:lang w:val="en-US"/>
              </w:rPr>
              <w:t>.</w:t>
            </w:r>
            <w:r w:rsidRPr="005E6677">
              <w:rPr>
                <w:color w:val="000000" w:themeColor="text1"/>
                <w:lang w:val="en-US"/>
              </w:rPr>
              <w:t>43</w:t>
            </w:r>
            <w:r>
              <w:rPr>
                <w:color w:val="000000" w:themeColor="text1"/>
                <w:lang w:val="en-US"/>
              </w:rPr>
              <w:t xml:space="preserve">, </w:t>
            </w:r>
            <w:r w:rsidRPr="005E6677">
              <w:rPr>
                <w:color w:val="000000" w:themeColor="text1"/>
                <w:lang w:val="en-US"/>
              </w:rPr>
              <w:t>0</w:t>
            </w:r>
            <w:r>
              <w:rPr>
                <w:color w:val="000000" w:themeColor="text1"/>
                <w:lang w:val="en-US"/>
              </w:rPr>
              <w:t>.</w:t>
            </w:r>
            <w:r w:rsidRPr="005E6677">
              <w:rPr>
                <w:color w:val="000000" w:themeColor="text1"/>
                <w:lang w:val="en-US"/>
              </w:rPr>
              <w:t>15</w:t>
            </w:r>
            <w:r>
              <w:rPr>
                <w:color w:val="000000" w:themeColor="text1"/>
                <w:lang w:val="en-US"/>
              </w:rPr>
              <w:t>)</w:t>
            </w:r>
          </w:p>
        </w:tc>
        <w:tc>
          <w:tcPr>
            <w:tcW w:w="1203" w:type="pct"/>
            <w:vAlign w:val="center"/>
          </w:tcPr>
          <w:p w14:paraId="6815F502" w14:textId="77777777" w:rsidR="00FE0825" w:rsidRPr="00483BD6" w:rsidRDefault="00FE0825" w:rsidP="005917FE">
            <w:pPr>
              <w:jc w:val="center"/>
              <w:rPr>
                <w:color w:val="000000" w:themeColor="text1"/>
                <w:lang w:val="en-US"/>
              </w:rPr>
            </w:pPr>
            <w:r w:rsidRPr="005E6677">
              <w:rPr>
                <w:color w:val="000000" w:themeColor="text1"/>
                <w:lang w:val="en-US"/>
              </w:rPr>
              <w:t>-0</w:t>
            </w:r>
            <w:r>
              <w:rPr>
                <w:color w:val="000000" w:themeColor="text1"/>
                <w:lang w:val="en-US"/>
              </w:rPr>
              <w:t>.</w:t>
            </w:r>
            <w:r w:rsidRPr="005E6677">
              <w:rPr>
                <w:color w:val="000000" w:themeColor="text1"/>
                <w:lang w:val="en-US"/>
              </w:rPr>
              <w:t>15</w:t>
            </w:r>
            <w:r>
              <w:rPr>
                <w:color w:val="000000" w:themeColor="text1"/>
                <w:lang w:val="en-US"/>
              </w:rPr>
              <w:t xml:space="preserve"> (</w:t>
            </w:r>
            <w:r w:rsidRPr="005E6677">
              <w:rPr>
                <w:color w:val="000000" w:themeColor="text1"/>
                <w:lang w:val="en-US"/>
              </w:rPr>
              <w:t>-0</w:t>
            </w:r>
            <w:r>
              <w:rPr>
                <w:color w:val="000000" w:themeColor="text1"/>
                <w:lang w:val="en-US"/>
              </w:rPr>
              <w:t>.</w:t>
            </w:r>
            <w:r w:rsidRPr="005E6677">
              <w:rPr>
                <w:color w:val="000000" w:themeColor="text1"/>
                <w:lang w:val="en-US"/>
              </w:rPr>
              <w:t>42</w:t>
            </w:r>
            <w:r>
              <w:rPr>
                <w:color w:val="000000" w:themeColor="text1"/>
                <w:lang w:val="en-US"/>
              </w:rPr>
              <w:t xml:space="preserve">, </w:t>
            </w:r>
            <w:r w:rsidRPr="005E6677">
              <w:rPr>
                <w:color w:val="000000" w:themeColor="text1"/>
                <w:lang w:val="en-US"/>
              </w:rPr>
              <w:t>0</w:t>
            </w:r>
            <w:r>
              <w:rPr>
                <w:color w:val="000000" w:themeColor="text1"/>
                <w:lang w:val="en-US"/>
              </w:rPr>
              <w:t>.</w:t>
            </w:r>
            <w:r w:rsidRPr="005E6677">
              <w:rPr>
                <w:color w:val="000000" w:themeColor="text1"/>
                <w:lang w:val="en-US"/>
              </w:rPr>
              <w:t>13</w:t>
            </w:r>
            <w:r>
              <w:rPr>
                <w:color w:val="000000" w:themeColor="text1"/>
                <w:lang w:val="en-US"/>
              </w:rPr>
              <w:t>)</w:t>
            </w:r>
          </w:p>
        </w:tc>
      </w:tr>
      <w:tr w:rsidR="00FE0825" w:rsidRPr="004A5D07" w14:paraId="24373162" w14:textId="77777777" w:rsidTr="005917FE">
        <w:trPr>
          <w:trHeight w:val="288"/>
        </w:trPr>
        <w:tc>
          <w:tcPr>
            <w:tcW w:w="2593" w:type="pct"/>
            <w:vAlign w:val="center"/>
          </w:tcPr>
          <w:p w14:paraId="208B6ABC" w14:textId="77777777" w:rsidR="00FE0825" w:rsidRPr="004A5D07" w:rsidRDefault="00FE0825" w:rsidP="005917FE">
            <w:pPr>
              <w:rPr>
                <w:color w:val="FF0000"/>
                <w:lang w:val="en-US"/>
              </w:rPr>
            </w:pPr>
            <w:r w:rsidRPr="00550E08">
              <w:rPr>
                <w:lang w:val="en-US"/>
              </w:rPr>
              <w:t>Natural green in 3000m (8.88)</w:t>
            </w:r>
          </w:p>
        </w:tc>
        <w:tc>
          <w:tcPr>
            <w:tcW w:w="1203" w:type="pct"/>
            <w:vAlign w:val="center"/>
          </w:tcPr>
          <w:p w14:paraId="1F8A5F01" w14:textId="77777777" w:rsidR="00FE0825" w:rsidRPr="00483BD6" w:rsidRDefault="00FE0825" w:rsidP="005917FE">
            <w:pPr>
              <w:jc w:val="center"/>
              <w:rPr>
                <w:color w:val="000000" w:themeColor="text1"/>
                <w:lang w:val="en-US"/>
              </w:rPr>
            </w:pPr>
            <w:r w:rsidRPr="005E6677">
              <w:rPr>
                <w:color w:val="000000" w:themeColor="text1"/>
                <w:lang w:val="en-US"/>
              </w:rPr>
              <w:t>-0</w:t>
            </w:r>
            <w:r>
              <w:rPr>
                <w:color w:val="000000" w:themeColor="text1"/>
                <w:lang w:val="en-US"/>
              </w:rPr>
              <w:t>.</w:t>
            </w:r>
            <w:r w:rsidRPr="005E6677">
              <w:rPr>
                <w:color w:val="000000" w:themeColor="text1"/>
                <w:lang w:val="en-US"/>
              </w:rPr>
              <w:t>07</w:t>
            </w:r>
            <w:r>
              <w:rPr>
                <w:color w:val="000000" w:themeColor="text1"/>
                <w:lang w:val="en-US"/>
              </w:rPr>
              <w:t xml:space="preserve"> (</w:t>
            </w:r>
            <w:r w:rsidRPr="005E6677">
              <w:rPr>
                <w:color w:val="000000" w:themeColor="text1"/>
                <w:lang w:val="en-US"/>
              </w:rPr>
              <w:t>-0</w:t>
            </w:r>
            <w:r>
              <w:rPr>
                <w:color w:val="000000" w:themeColor="text1"/>
                <w:lang w:val="en-US"/>
              </w:rPr>
              <w:t>.</w:t>
            </w:r>
            <w:r w:rsidRPr="005E6677">
              <w:rPr>
                <w:color w:val="000000" w:themeColor="text1"/>
                <w:lang w:val="en-US"/>
              </w:rPr>
              <w:t>17</w:t>
            </w:r>
            <w:r>
              <w:rPr>
                <w:color w:val="000000" w:themeColor="text1"/>
                <w:lang w:val="en-US"/>
              </w:rPr>
              <w:t xml:space="preserve">, </w:t>
            </w:r>
            <w:r w:rsidRPr="005E6677">
              <w:rPr>
                <w:color w:val="000000" w:themeColor="text1"/>
                <w:lang w:val="en-US"/>
              </w:rPr>
              <w:t>0</w:t>
            </w:r>
            <w:r>
              <w:rPr>
                <w:color w:val="000000" w:themeColor="text1"/>
                <w:lang w:val="en-US"/>
              </w:rPr>
              <w:t>.</w:t>
            </w:r>
            <w:r w:rsidRPr="005E6677">
              <w:rPr>
                <w:color w:val="000000" w:themeColor="text1"/>
                <w:lang w:val="en-US"/>
              </w:rPr>
              <w:t>02</w:t>
            </w:r>
            <w:r>
              <w:rPr>
                <w:color w:val="000000" w:themeColor="text1"/>
                <w:lang w:val="en-US"/>
              </w:rPr>
              <w:t>)</w:t>
            </w:r>
          </w:p>
        </w:tc>
        <w:tc>
          <w:tcPr>
            <w:tcW w:w="1203" w:type="pct"/>
            <w:vAlign w:val="center"/>
          </w:tcPr>
          <w:p w14:paraId="1A6B5F64" w14:textId="77777777" w:rsidR="00FE0825" w:rsidRPr="00483BD6" w:rsidRDefault="00FE0825" w:rsidP="005917FE">
            <w:pPr>
              <w:jc w:val="center"/>
              <w:rPr>
                <w:color w:val="000000" w:themeColor="text1"/>
                <w:lang w:val="en-US"/>
              </w:rPr>
            </w:pPr>
            <w:r w:rsidRPr="005E6677">
              <w:rPr>
                <w:color w:val="000000" w:themeColor="text1"/>
                <w:lang w:val="en-US"/>
              </w:rPr>
              <w:t>0</w:t>
            </w:r>
            <w:r>
              <w:rPr>
                <w:color w:val="000000" w:themeColor="text1"/>
                <w:lang w:val="en-US"/>
              </w:rPr>
              <w:t>.</w:t>
            </w:r>
            <w:r w:rsidRPr="005E6677">
              <w:rPr>
                <w:color w:val="000000" w:themeColor="text1"/>
                <w:lang w:val="en-US"/>
              </w:rPr>
              <w:t>01</w:t>
            </w:r>
            <w:r>
              <w:rPr>
                <w:color w:val="000000" w:themeColor="text1"/>
                <w:lang w:val="en-US"/>
              </w:rPr>
              <w:t xml:space="preserve"> (</w:t>
            </w:r>
            <w:r w:rsidRPr="005E6677">
              <w:rPr>
                <w:color w:val="000000" w:themeColor="text1"/>
                <w:lang w:val="en-US"/>
              </w:rPr>
              <w:t>-0</w:t>
            </w:r>
            <w:r>
              <w:rPr>
                <w:color w:val="000000" w:themeColor="text1"/>
                <w:lang w:val="en-US"/>
              </w:rPr>
              <w:t>.</w:t>
            </w:r>
            <w:r w:rsidRPr="005E6677">
              <w:rPr>
                <w:color w:val="000000" w:themeColor="text1"/>
                <w:lang w:val="en-US"/>
              </w:rPr>
              <w:t>08</w:t>
            </w:r>
            <w:r>
              <w:rPr>
                <w:color w:val="000000" w:themeColor="text1"/>
                <w:lang w:val="en-US"/>
              </w:rPr>
              <w:t xml:space="preserve">, </w:t>
            </w:r>
            <w:r w:rsidRPr="005E6677">
              <w:rPr>
                <w:color w:val="000000" w:themeColor="text1"/>
                <w:lang w:val="en-US"/>
              </w:rPr>
              <w:t>0</w:t>
            </w:r>
            <w:r>
              <w:rPr>
                <w:color w:val="000000" w:themeColor="text1"/>
                <w:lang w:val="en-US"/>
              </w:rPr>
              <w:t>.</w:t>
            </w:r>
            <w:r w:rsidRPr="005E6677">
              <w:rPr>
                <w:color w:val="000000" w:themeColor="text1"/>
                <w:lang w:val="en-US"/>
              </w:rPr>
              <w:t>1</w:t>
            </w:r>
            <w:r>
              <w:rPr>
                <w:color w:val="000000" w:themeColor="text1"/>
                <w:lang w:val="en-US"/>
              </w:rPr>
              <w:t>0)</w:t>
            </w:r>
          </w:p>
        </w:tc>
      </w:tr>
      <w:tr w:rsidR="00FE0825" w:rsidRPr="004A5D07" w14:paraId="79AB6E9B" w14:textId="77777777" w:rsidTr="005917FE">
        <w:trPr>
          <w:trHeight w:val="288"/>
        </w:trPr>
        <w:tc>
          <w:tcPr>
            <w:tcW w:w="2593" w:type="pct"/>
            <w:vAlign w:val="center"/>
          </w:tcPr>
          <w:p w14:paraId="746E3CF6" w14:textId="77777777" w:rsidR="00FE0825" w:rsidRPr="004A5D07" w:rsidRDefault="00FE0825" w:rsidP="005917FE">
            <w:pPr>
              <w:rPr>
                <w:color w:val="FF0000"/>
                <w:lang w:val="en-US"/>
              </w:rPr>
            </w:pPr>
            <w:r w:rsidRPr="00550E08">
              <w:rPr>
                <w:lang w:val="en-GB"/>
              </w:rPr>
              <w:t>NO</w:t>
            </w:r>
            <w:r w:rsidRPr="00550E08">
              <w:rPr>
                <w:vertAlign w:val="subscript"/>
                <w:lang w:val="en-GB"/>
              </w:rPr>
              <w:t xml:space="preserve">2 </w:t>
            </w:r>
            <w:r w:rsidRPr="00550E08">
              <w:rPr>
                <w:lang w:val="en-US"/>
              </w:rPr>
              <w:t>(8.49 µg/m</w:t>
            </w:r>
            <w:r w:rsidRPr="00550E08">
              <w:rPr>
                <w:vertAlign w:val="superscript"/>
                <w:lang w:val="en-US"/>
              </w:rPr>
              <w:t>3</w:t>
            </w:r>
            <w:r w:rsidRPr="00550E08">
              <w:rPr>
                <w:lang w:val="en-US"/>
              </w:rPr>
              <w:t>)</w:t>
            </w:r>
          </w:p>
        </w:tc>
        <w:tc>
          <w:tcPr>
            <w:tcW w:w="1203" w:type="pct"/>
            <w:vAlign w:val="center"/>
          </w:tcPr>
          <w:p w14:paraId="4425AAB2" w14:textId="77777777" w:rsidR="00FE0825" w:rsidRPr="00483BD6" w:rsidRDefault="00FE0825" w:rsidP="005917FE">
            <w:pPr>
              <w:jc w:val="center"/>
              <w:rPr>
                <w:color w:val="000000" w:themeColor="text1"/>
                <w:lang w:val="en-US"/>
              </w:rPr>
            </w:pPr>
            <w:r w:rsidRPr="005E6677">
              <w:rPr>
                <w:color w:val="000000" w:themeColor="text1"/>
                <w:lang w:val="en-US"/>
              </w:rPr>
              <w:t>0</w:t>
            </w:r>
            <w:r>
              <w:rPr>
                <w:color w:val="000000" w:themeColor="text1"/>
                <w:lang w:val="en-US"/>
              </w:rPr>
              <w:t>.</w:t>
            </w:r>
            <w:r w:rsidRPr="005E6677">
              <w:rPr>
                <w:color w:val="000000" w:themeColor="text1"/>
                <w:lang w:val="en-US"/>
              </w:rPr>
              <w:t>01</w:t>
            </w:r>
            <w:r>
              <w:rPr>
                <w:color w:val="000000" w:themeColor="text1"/>
                <w:lang w:val="en-US"/>
              </w:rPr>
              <w:t xml:space="preserve"> (</w:t>
            </w:r>
            <w:r w:rsidRPr="005E6677">
              <w:rPr>
                <w:color w:val="000000" w:themeColor="text1"/>
                <w:lang w:val="en-US"/>
              </w:rPr>
              <w:t>-0</w:t>
            </w:r>
            <w:r>
              <w:rPr>
                <w:color w:val="000000" w:themeColor="text1"/>
                <w:lang w:val="en-US"/>
              </w:rPr>
              <w:t>.</w:t>
            </w:r>
            <w:r w:rsidRPr="005E6677">
              <w:rPr>
                <w:color w:val="000000" w:themeColor="text1"/>
                <w:lang w:val="en-US"/>
              </w:rPr>
              <w:t>17</w:t>
            </w:r>
            <w:r>
              <w:rPr>
                <w:color w:val="000000" w:themeColor="text1"/>
                <w:lang w:val="en-US"/>
              </w:rPr>
              <w:t xml:space="preserve">, </w:t>
            </w:r>
            <w:r w:rsidRPr="005E6677">
              <w:rPr>
                <w:color w:val="000000" w:themeColor="text1"/>
                <w:lang w:val="en-US"/>
              </w:rPr>
              <w:t>0</w:t>
            </w:r>
            <w:r>
              <w:rPr>
                <w:color w:val="000000" w:themeColor="text1"/>
                <w:lang w:val="en-US"/>
              </w:rPr>
              <w:t>.</w:t>
            </w:r>
            <w:r w:rsidRPr="005E6677">
              <w:rPr>
                <w:color w:val="000000" w:themeColor="text1"/>
                <w:lang w:val="en-US"/>
              </w:rPr>
              <w:t>18</w:t>
            </w:r>
            <w:r>
              <w:rPr>
                <w:color w:val="000000" w:themeColor="text1"/>
                <w:lang w:val="en-US"/>
              </w:rPr>
              <w:t>)</w:t>
            </w:r>
          </w:p>
        </w:tc>
        <w:tc>
          <w:tcPr>
            <w:tcW w:w="1203" w:type="pct"/>
            <w:vAlign w:val="center"/>
          </w:tcPr>
          <w:p w14:paraId="741235EB" w14:textId="77777777" w:rsidR="00FE0825" w:rsidRPr="00483BD6" w:rsidRDefault="00FE0825" w:rsidP="005917FE">
            <w:pPr>
              <w:jc w:val="center"/>
              <w:rPr>
                <w:color w:val="000000" w:themeColor="text1"/>
                <w:lang w:val="en-US"/>
              </w:rPr>
            </w:pPr>
            <w:r w:rsidRPr="005E6677">
              <w:rPr>
                <w:color w:val="000000" w:themeColor="text1"/>
                <w:lang w:val="en-US"/>
              </w:rPr>
              <w:t>0</w:t>
            </w:r>
            <w:r>
              <w:rPr>
                <w:color w:val="000000" w:themeColor="text1"/>
                <w:lang w:val="en-US"/>
              </w:rPr>
              <w:t>.</w:t>
            </w:r>
            <w:r w:rsidRPr="005E6677">
              <w:rPr>
                <w:color w:val="000000" w:themeColor="text1"/>
                <w:lang w:val="en-US"/>
              </w:rPr>
              <w:t>03</w:t>
            </w:r>
            <w:r>
              <w:rPr>
                <w:color w:val="000000" w:themeColor="text1"/>
                <w:lang w:val="en-US"/>
              </w:rPr>
              <w:t xml:space="preserve"> (</w:t>
            </w:r>
            <w:r w:rsidRPr="005E6677">
              <w:rPr>
                <w:color w:val="000000" w:themeColor="text1"/>
                <w:lang w:val="en-US"/>
              </w:rPr>
              <w:t>-0</w:t>
            </w:r>
            <w:r>
              <w:rPr>
                <w:color w:val="000000" w:themeColor="text1"/>
                <w:lang w:val="en-US"/>
              </w:rPr>
              <w:t>.</w:t>
            </w:r>
            <w:r w:rsidRPr="005E6677">
              <w:rPr>
                <w:color w:val="000000" w:themeColor="text1"/>
                <w:lang w:val="en-US"/>
              </w:rPr>
              <w:t>13</w:t>
            </w:r>
            <w:r>
              <w:rPr>
                <w:color w:val="000000" w:themeColor="text1"/>
                <w:lang w:val="en-US"/>
              </w:rPr>
              <w:t xml:space="preserve">, </w:t>
            </w:r>
            <w:r w:rsidRPr="005E6677">
              <w:rPr>
                <w:color w:val="000000" w:themeColor="text1"/>
                <w:lang w:val="en-US"/>
              </w:rPr>
              <w:t>0</w:t>
            </w:r>
            <w:r>
              <w:rPr>
                <w:color w:val="000000" w:themeColor="text1"/>
                <w:lang w:val="en-US"/>
              </w:rPr>
              <w:t>.</w:t>
            </w:r>
            <w:r w:rsidRPr="005E6677">
              <w:rPr>
                <w:color w:val="000000" w:themeColor="text1"/>
                <w:lang w:val="en-US"/>
              </w:rPr>
              <w:t>19</w:t>
            </w:r>
            <w:r>
              <w:rPr>
                <w:color w:val="000000" w:themeColor="text1"/>
                <w:lang w:val="en-US"/>
              </w:rPr>
              <w:t>)</w:t>
            </w:r>
          </w:p>
        </w:tc>
      </w:tr>
      <w:tr w:rsidR="00FE0825" w:rsidRPr="004A5D07" w14:paraId="1A040A15" w14:textId="77777777" w:rsidTr="005917FE">
        <w:trPr>
          <w:trHeight w:val="288"/>
        </w:trPr>
        <w:tc>
          <w:tcPr>
            <w:tcW w:w="2593" w:type="pct"/>
            <w:vAlign w:val="center"/>
          </w:tcPr>
          <w:p w14:paraId="40BF226D" w14:textId="77777777" w:rsidR="00FE0825" w:rsidRPr="004A5D07" w:rsidRDefault="00FE0825" w:rsidP="005917FE">
            <w:pPr>
              <w:rPr>
                <w:color w:val="FF0000"/>
                <w:lang w:val="en-US"/>
              </w:rPr>
            </w:pPr>
            <w:r w:rsidRPr="00550E08">
              <w:rPr>
                <w:lang w:val="en-GB"/>
              </w:rPr>
              <w:t>PM</w:t>
            </w:r>
            <w:r w:rsidRPr="00550E08">
              <w:rPr>
                <w:vertAlign w:val="subscript"/>
                <w:lang w:val="en-GB"/>
              </w:rPr>
              <w:t xml:space="preserve">2.5 </w:t>
            </w:r>
            <w:r w:rsidRPr="00550E08">
              <w:rPr>
                <w:lang w:val="en-GB"/>
              </w:rPr>
              <w:t xml:space="preserve">absorbance </w:t>
            </w:r>
            <w:r w:rsidRPr="00550E08">
              <w:rPr>
                <w:lang w:val="en-US"/>
              </w:rPr>
              <w:t>(0.27 x 10</w:t>
            </w:r>
            <w:r w:rsidRPr="00550E08">
              <w:rPr>
                <w:vertAlign w:val="superscript"/>
                <w:lang w:val="en-US"/>
              </w:rPr>
              <w:t>-5</w:t>
            </w:r>
            <w:r w:rsidRPr="00550E08">
              <w:rPr>
                <w:lang w:val="en-US"/>
              </w:rPr>
              <w:t>/m)</w:t>
            </w:r>
          </w:p>
        </w:tc>
        <w:tc>
          <w:tcPr>
            <w:tcW w:w="1203" w:type="pct"/>
            <w:vAlign w:val="center"/>
          </w:tcPr>
          <w:p w14:paraId="7F987BA5" w14:textId="77777777" w:rsidR="00FE0825" w:rsidRPr="00483BD6" w:rsidRDefault="00FE0825" w:rsidP="005917FE">
            <w:pPr>
              <w:jc w:val="center"/>
              <w:rPr>
                <w:color w:val="000000" w:themeColor="text1"/>
                <w:lang w:val="en-US"/>
              </w:rPr>
            </w:pPr>
            <w:r w:rsidRPr="005E6677">
              <w:rPr>
                <w:color w:val="000000" w:themeColor="text1"/>
                <w:lang w:val="en-US"/>
              </w:rPr>
              <w:t>-0</w:t>
            </w:r>
            <w:r>
              <w:rPr>
                <w:color w:val="000000" w:themeColor="text1"/>
                <w:lang w:val="en-US"/>
              </w:rPr>
              <w:t>.</w:t>
            </w:r>
            <w:r w:rsidRPr="005E6677">
              <w:rPr>
                <w:color w:val="000000" w:themeColor="text1"/>
                <w:lang w:val="en-US"/>
              </w:rPr>
              <w:t>02</w:t>
            </w:r>
            <w:r>
              <w:rPr>
                <w:color w:val="000000" w:themeColor="text1"/>
                <w:lang w:val="en-US"/>
              </w:rPr>
              <w:t xml:space="preserve"> (</w:t>
            </w:r>
            <w:r w:rsidRPr="005E6677">
              <w:rPr>
                <w:color w:val="000000" w:themeColor="text1"/>
                <w:lang w:val="en-US"/>
              </w:rPr>
              <w:t>-0</w:t>
            </w:r>
            <w:r>
              <w:rPr>
                <w:color w:val="000000" w:themeColor="text1"/>
                <w:lang w:val="en-US"/>
              </w:rPr>
              <w:t>.</w:t>
            </w:r>
            <w:r w:rsidRPr="005E6677">
              <w:rPr>
                <w:color w:val="000000" w:themeColor="text1"/>
                <w:lang w:val="en-US"/>
              </w:rPr>
              <w:t>17</w:t>
            </w:r>
            <w:r>
              <w:rPr>
                <w:color w:val="000000" w:themeColor="text1"/>
                <w:lang w:val="en-US"/>
              </w:rPr>
              <w:t xml:space="preserve">, </w:t>
            </w:r>
            <w:r w:rsidRPr="005E6677">
              <w:rPr>
                <w:color w:val="000000" w:themeColor="text1"/>
                <w:lang w:val="en-US"/>
              </w:rPr>
              <w:t>0</w:t>
            </w:r>
            <w:r>
              <w:rPr>
                <w:color w:val="000000" w:themeColor="text1"/>
                <w:lang w:val="en-US"/>
              </w:rPr>
              <w:t>.</w:t>
            </w:r>
            <w:r w:rsidRPr="005E6677">
              <w:rPr>
                <w:color w:val="000000" w:themeColor="text1"/>
                <w:lang w:val="en-US"/>
              </w:rPr>
              <w:t>13</w:t>
            </w:r>
            <w:r>
              <w:rPr>
                <w:color w:val="000000" w:themeColor="text1"/>
                <w:lang w:val="en-US"/>
              </w:rPr>
              <w:t>)</w:t>
            </w:r>
          </w:p>
        </w:tc>
        <w:tc>
          <w:tcPr>
            <w:tcW w:w="1203" w:type="pct"/>
            <w:vAlign w:val="center"/>
          </w:tcPr>
          <w:p w14:paraId="17CC7728" w14:textId="77777777" w:rsidR="00FE0825" w:rsidRPr="00483BD6" w:rsidRDefault="00FE0825" w:rsidP="005917FE">
            <w:pPr>
              <w:jc w:val="center"/>
              <w:rPr>
                <w:color w:val="000000" w:themeColor="text1"/>
                <w:lang w:val="en-US"/>
              </w:rPr>
            </w:pPr>
            <w:r w:rsidRPr="005E6677">
              <w:rPr>
                <w:color w:val="000000" w:themeColor="text1"/>
                <w:lang w:val="en-US"/>
              </w:rPr>
              <w:t>0</w:t>
            </w:r>
            <w:r>
              <w:rPr>
                <w:color w:val="000000" w:themeColor="text1"/>
                <w:lang w:val="en-US"/>
              </w:rPr>
              <w:t>.</w:t>
            </w:r>
            <w:r w:rsidRPr="005E6677">
              <w:rPr>
                <w:color w:val="000000" w:themeColor="text1"/>
                <w:lang w:val="en-US"/>
              </w:rPr>
              <w:t>01</w:t>
            </w:r>
            <w:r>
              <w:rPr>
                <w:color w:val="000000" w:themeColor="text1"/>
                <w:lang w:val="en-US"/>
              </w:rPr>
              <w:t xml:space="preserve"> (</w:t>
            </w:r>
            <w:r w:rsidRPr="005E6677">
              <w:rPr>
                <w:color w:val="000000" w:themeColor="text1"/>
                <w:lang w:val="en-US"/>
              </w:rPr>
              <w:t>-0</w:t>
            </w:r>
            <w:r>
              <w:rPr>
                <w:color w:val="000000" w:themeColor="text1"/>
                <w:lang w:val="en-US"/>
              </w:rPr>
              <w:t>.</w:t>
            </w:r>
            <w:r w:rsidRPr="005E6677">
              <w:rPr>
                <w:color w:val="000000" w:themeColor="text1"/>
                <w:lang w:val="en-US"/>
              </w:rPr>
              <w:t>13</w:t>
            </w:r>
            <w:r>
              <w:rPr>
                <w:color w:val="000000" w:themeColor="text1"/>
                <w:lang w:val="en-US"/>
              </w:rPr>
              <w:t xml:space="preserve">, </w:t>
            </w:r>
            <w:r w:rsidRPr="005E6677">
              <w:rPr>
                <w:color w:val="000000" w:themeColor="text1"/>
                <w:lang w:val="en-US"/>
              </w:rPr>
              <w:t>0</w:t>
            </w:r>
            <w:r>
              <w:rPr>
                <w:color w:val="000000" w:themeColor="text1"/>
                <w:lang w:val="en-US"/>
              </w:rPr>
              <w:t>.</w:t>
            </w:r>
            <w:r w:rsidRPr="005E6677">
              <w:rPr>
                <w:color w:val="000000" w:themeColor="text1"/>
                <w:lang w:val="en-US"/>
              </w:rPr>
              <w:t>15</w:t>
            </w:r>
            <w:r>
              <w:rPr>
                <w:color w:val="000000" w:themeColor="text1"/>
                <w:lang w:val="en-US"/>
              </w:rPr>
              <w:t>)</w:t>
            </w:r>
          </w:p>
        </w:tc>
      </w:tr>
      <w:tr w:rsidR="00FE0825" w:rsidRPr="004A5D07" w14:paraId="4EEB0680" w14:textId="77777777" w:rsidTr="005917FE">
        <w:trPr>
          <w:trHeight w:val="288"/>
        </w:trPr>
        <w:tc>
          <w:tcPr>
            <w:tcW w:w="2593" w:type="pct"/>
            <w:vAlign w:val="center"/>
          </w:tcPr>
          <w:p w14:paraId="28038539" w14:textId="77777777" w:rsidR="00FE0825" w:rsidRPr="004A5D07" w:rsidRDefault="00FE0825" w:rsidP="005917FE">
            <w:pPr>
              <w:rPr>
                <w:color w:val="FF0000"/>
                <w:lang w:val="en-US"/>
              </w:rPr>
            </w:pPr>
            <w:r w:rsidRPr="00550E08">
              <w:rPr>
                <w:lang w:val="en-GB"/>
              </w:rPr>
              <w:t>PM</w:t>
            </w:r>
            <w:r w:rsidRPr="00550E08">
              <w:rPr>
                <w:vertAlign w:val="subscript"/>
                <w:lang w:val="en-GB"/>
              </w:rPr>
              <w:t xml:space="preserve">10 </w:t>
            </w:r>
            <w:r w:rsidRPr="00550E08">
              <w:rPr>
                <w:lang w:val="en-US"/>
              </w:rPr>
              <w:t>(0.96 µg/m</w:t>
            </w:r>
            <w:r w:rsidRPr="00550E08">
              <w:rPr>
                <w:vertAlign w:val="superscript"/>
                <w:lang w:val="en-US"/>
              </w:rPr>
              <w:t>3</w:t>
            </w:r>
            <w:r w:rsidRPr="00550E08">
              <w:rPr>
                <w:lang w:val="en-US"/>
              </w:rPr>
              <w:t>)</w:t>
            </w:r>
          </w:p>
        </w:tc>
        <w:tc>
          <w:tcPr>
            <w:tcW w:w="1203" w:type="pct"/>
            <w:vAlign w:val="center"/>
          </w:tcPr>
          <w:p w14:paraId="2A1A9B06" w14:textId="77777777" w:rsidR="00FE0825" w:rsidRPr="00483BD6" w:rsidRDefault="00FE0825" w:rsidP="005917FE">
            <w:pPr>
              <w:jc w:val="center"/>
              <w:rPr>
                <w:color w:val="000000" w:themeColor="text1"/>
                <w:lang w:val="en-US"/>
              </w:rPr>
            </w:pPr>
            <w:r w:rsidRPr="005E6677">
              <w:rPr>
                <w:color w:val="000000" w:themeColor="text1"/>
                <w:lang w:val="en-US"/>
              </w:rPr>
              <w:t>0</w:t>
            </w:r>
            <w:r>
              <w:rPr>
                <w:color w:val="000000" w:themeColor="text1"/>
                <w:lang w:val="en-US"/>
              </w:rPr>
              <w:t>.00 (</w:t>
            </w:r>
            <w:r w:rsidRPr="005E6677">
              <w:rPr>
                <w:color w:val="000000" w:themeColor="text1"/>
                <w:lang w:val="en-US"/>
              </w:rPr>
              <w:t>-0</w:t>
            </w:r>
            <w:r>
              <w:rPr>
                <w:color w:val="000000" w:themeColor="text1"/>
                <w:lang w:val="en-US"/>
              </w:rPr>
              <w:t>.</w:t>
            </w:r>
            <w:r w:rsidRPr="005E6677">
              <w:rPr>
                <w:color w:val="000000" w:themeColor="text1"/>
                <w:lang w:val="en-US"/>
              </w:rPr>
              <w:t>13</w:t>
            </w:r>
            <w:r>
              <w:rPr>
                <w:color w:val="000000" w:themeColor="text1"/>
                <w:lang w:val="en-US"/>
              </w:rPr>
              <w:t xml:space="preserve">, </w:t>
            </w:r>
            <w:r w:rsidRPr="005E6677">
              <w:rPr>
                <w:color w:val="000000" w:themeColor="text1"/>
                <w:lang w:val="en-US"/>
              </w:rPr>
              <w:t>0</w:t>
            </w:r>
            <w:r>
              <w:rPr>
                <w:color w:val="000000" w:themeColor="text1"/>
                <w:lang w:val="en-US"/>
              </w:rPr>
              <w:t>.</w:t>
            </w:r>
            <w:r w:rsidRPr="005E6677">
              <w:rPr>
                <w:color w:val="000000" w:themeColor="text1"/>
                <w:lang w:val="en-US"/>
              </w:rPr>
              <w:t>13</w:t>
            </w:r>
            <w:r>
              <w:rPr>
                <w:color w:val="000000" w:themeColor="text1"/>
                <w:lang w:val="en-US"/>
              </w:rPr>
              <w:t>)</w:t>
            </w:r>
          </w:p>
        </w:tc>
        <w:tc>
          <w:tcPr>
            <w:tcW w:w="1203" w:type="pct"/>
            <w:vAlign w:val="center"/>
          </w:tcPr>
          <w:p w14:paraId="59B9FB50" w14:textId="77777777" w:rsidR="00FE0825" w:rsidRPr="00483BD6" w:rsidRDefault="00FE0825" w:rsidP="005917FE">
            <w:pPr>
              <w:jc w:val="center"/>
              <w:rPr>
                <w:color w:val="000000" w:themeColor="text1"/>
                <w:lang w:val="en-US"/>
              </w:rPr>
            </w:pPr>
            <w:r w:rsidRPr="005E6677">
              <w:rPr>
                <w:color w:val="000000" w:themeColor="text1"/>
                <w:lang w:val="en-US"/>
              </w:rPr>
              <w:t>0</w:t>
            </w:r>
            <w:r>
              <w:rPr>
                <w:color w:val="000000" w:themeColor="text1"/>
                <w:lang w:val="en-US"/>
              </w:rPr>
              <w:t>.</w:t>
            </w:r>
            <w:r w:rsidRPr="005E6677">
              <w:rPr>
                <w:color w:val="000000" w:themeColor="text1"/>
                <w:lang w:val="en-US"/>
              </w:rPr>
              <w:t>01</w:t>
            </w:r>
            <w:r>
              <w:rPr>
                <w:color w:val="000000" w:themeColor="text1"/>
                <w:lang w:val="en-US"/>
              </w:rPr>
              <w:t xml:space="preserve"> (</w:t>
            </w:r>
            <w:r w:rsidRPr="005E6677">
              <w:rPr>
                <w:color w:val="000000" w:themeColor="text1"/>
                <w:lang w:val="en-US"/>
              </w:rPr>
              <w:t>-0</w:t>
            </w:r>
            <w:r>
              <w:rPr>
                <w:color w:val="000000" w:themeColor="text1"/>
                <w:lang w:val="en-US"/>
              </w:rPr>
              <w:t>.</w:t>
            </w:r>
            <w:r w:rsidRPr="005E6677">
              <w:rPr>
                <w:color w:val="000000" w:themeColor="text1"/>
                <w:lang w:val="en-US"/>
              </w:rPr>
              <w:t>1</w:t>
            </w:r>
            <w:r>
              <w:rPr>
                <w:color w:val="000000" w:themeColor="text1"/>
                <w:lang w:val="en-US"/>
              </w:rPr>
              <w:t xml:space="preserve">0, </w:t>
            </w:r>
            <w:r w:rsidRPr="005E6677">
              <w:rPr>
                <w:color w:val="000000" w:themeColor="text1"/>
                <w:lang w:val="en-US"/>
              </w:rPr>
              <w:t>0</w:t>
            </w:r>
            <w:r>
              <w:rPr>
                <w:color w:val="000000" w:themeColor="text1"/>
                <w:lang w:val="en-US"/>
              </w:rPr>
              <w:t>.</w:t>
            </w:r>
            <w:r w:rsidRPr="005E6677">
              <w:rPr>
                <w:color w:val="000000" w:themeColor="text1"/>
                <w:lang w:val="en-US"/>
              </w:rPr>
              <w:t>12</w:t>
            </w:r>
            <w:r>
              <w:rPr>
                <w:color w:val="000000" w:themeColor="text1"/>
                <w:lang w:val="en-US"/>
              </w:rPr>
              <w:t>)</w:t>
            </w:r>
          </w:p>
        </w:tc>
      </w:tr>
      <w:tr w:rsidR="00FE0825" w:rsidRPr="004A5D07" w14:paraId="2AFACC3E" w14:textId="77777777" w:rsidTr="005917FE">
        <w:trPr>
          <w:trHeight w:val="288"/>
        </w:trPr>
        <w:tc>
          <w:tcPr>
            <w:tcW w:w="2593" w:type="pct"/>
            <w:vAlign w:val="center"/>
          </w:tcPr>
          <w:p w14:paraId="29653F8F" w14:textId="77777777" w:rsidR="00FE0825" w:rsidRPr="004A5D07" w:rsidRDefault="00FE0825" w:rsidP="005917FE">
            <w:pPr>
              <w:rPr>
                <w:b/>
                <w:color w:val="FF0000"/>
                <w:lang w:val="en-US"/>
              </w:rPr>
            </w:pPr>
            <w:r w:rsidRPr="00550E08">
              <w:rPr>
                <w:lang w:val="en-GB"/>
              </w:rPr>
              <w:t>PM</w:t>
            </w:r>
            <w:r w:rsidRPr="00550E08">
              <w:rPr>
                <w:vertAlign w:val="subscript"/>
                <w:lang w:val="en-GB"/>
              </w:rPr>
              <w:t>2.5</w:t>
            </w:r>
            <w:r w:rsidRPr="00550E08">
              <w:rPr>
                <w:lang w:val="en-GB"/>
              </w:rPr>
              <w:t xml:space="preserve"> </w:t>
            </w:r>
            <w:r w:rsidRPr="00550E08">
              <w:rPr>
                <w:lang w:val="en-US"/>
              </w:rPr>
              <w:t>(1.13 µg/m</w:t>
            </w:r>
            <w:r w:rsidRPr="00550E08">
              <w:rPr>
                <w:vertAlign w:val="superscript"/>
                <w:lang w:val="en-US"/>
              </w:rPr>
              <w:t>3</w:t>
            </w:r>
            <w:r w:rsidRPr="00550E08">
              <w:rPr>
                <w:lang w:val="en-US"/>
              </w:rPr>
              <w:t>)</w:t>
            </w:r>
            <w:r w:rsidRPr="00550E08">
              <w:rPr>
                <w:lang w:val="en-US"/>
              </w:rPr>
              <w:tab/>
            </w:r>
          </w:p>
        </w:tc>
        <w:tc>
          <w:tcPr>
            <w:tcW w:w="1203" w:type="pct"/>
            <w:vAlign w:val="center"/>
          </w:tcPr>
          <w:p w14:paraId="2C44095F" w14:textId="77777777" w:rsidR="00FE0825" w:rsidRPr="00483BD6" w:rsidRDefault="00FE0825" w:rsidP="005917FE">
            <w:pPr>
              <w:jc w:val="center"/>
              <w:rPr>
                <w:color w:val="000000" w:themeColor="text1"/>
                <w:lang w:val="en-US"/>
              </w:rPr>
            </w:pPr>
            <w:r w:rsidRPr="005E6677">
              <w:rPr>
                <w:color w:val="000000" w:themeColor="text1"/>
                <w:lang w:val="en-US"/>
              </w:rPr>
              <w:t>-0</w:t>
            </w:r>
            <w:r>
              <w:rPr>
                <w:color w:val="000000" w:themeColor="text1"/>
                <w:lang w:val="en-US"/>
              </w:rPr>
              <w:t>.</w:t>
            </w:r>
            <w:r w:rsidRPr="005E6677">
              <w:rPr>
                <w:color w:val="000000" w:themeColor="text1"/>
                <w:lang w:val="en-US"/>
              </w:rPr>
              <w:t>05</w:t>
            </w:r>
            <w:r>
              <w:rPr>
                <w:color w:val="000000" w:themeColor="text1"/>
                <w:lang w:val="en-US"/>
              </w:rPr>
              <w:t xml:space="preserve"> (</w:t>
            </w:r>
            <w:r w:rsidRPr="005E6677">
              <w:rPr>
                <w:color w:val="000000" w:themeColor="text1"/>
                <w:lang w:val="en-US"/>
              </w:rPr>
              <w:t>-0</w:t>
            </w:r>
            <w:r>
              <w:rPr>
                <w:color w:val="000000" w:themeColor="text1"/>
                <w:lang w:val="en-US"/>
              </w:rPr>
              <w:t>.</w:t>
            </w:r>
            <w:r w:rsidRPr="005E6677">
              <w:rPr>
                <w:color w:val="000000" w:themeColor="text1"/>
                <w:lang w:val="en-US"/>
              </w:rPr>
              <w:t>24</w:t>
            </w:r>
            <w:r>
              <w:rPr>
                <w:color w:val="000000" w:themeColor="text1"/>
                <w:lang w:val="en-US"/>
              </w:rPr>
              <w:t xml:space="preserve">, </w:t>
            </w:r>
            <w:r w:rsidRPr="005E6677">
              <w:rPr>
                <w:color w:val="000000" w:themeColor="text1"/>
                <w:lang w:val="en-US"/>
              </w:rPr>
              <w:t>0</w:t>
            </w:r>
            <w:r>
              <w:rPr>
                <w:color w:val="000000" w:themeColor="text1"/>
                <w:lang w:val="en-US"/>
              </w:rPr>
              <w:t>.</w:t>
            </w:r>
            <w:r w:rsidRPr="005E6677">
              <w:rPr>
                <w:color w:val="000000" w:themeColor="text1"/>
                <w:lang w:val="en-US"/>
              </w:rPr>
              <w:t>15</w:t>
            </w:r>
            <w:r>
              <w:rPr>
                <w:color w:val="000000" w:themeColor="text1"/>
                <w:lang w:val="en-US"/>
              </w:rPr>
              <w:t>)</w:t>
            </w:r>
          </w:p>
        </w:tc>
        <w:tc>
          <w:tcPr>
            <w:tcW w:w="1203" w:type="pct"/>
            <w:vAlign w:val="center"/>
          </w:tcPr>
          <w:p w14:paraId="492852BC" w14:textId="77777777" w:rsidR="00FE0825" w:rsidRPr="00483BD6" w:rsidRDefault="00FE0825" w:rsidP="005917FE">
            <w:pPr>
              <w:jc w:val="center"/>
              <w:rPr>
                <w:color w:val="000000" w:themeColor="text1"/>
                <w:lang w:val="en-US"/>
              </w:rPr>
            </w:pPr>
            <w:r w:rsidRPr="005E6677">
              <w:rPr>
                <w:color w:val="000000" w:themeColor="text1"/>
                <w:lang w:val="en-US"/>
              </w:rPr>
              <w:t>-0</w:t>
            </w:r>
            <w:r>
              <w:rPr>
                <w:color w:val="000000" w:themeColor="text1"/>
                <w:lang w:val="en-US"/>
              </w:rPr>
              <w:t>.</w:t>
            </w:r>
            <w:r w:rsidRPr="005E6677">
              <w:rPr>
                <w:color w:val="000000" w:themeColor="text1"/>
                <w:lang w:val="en-US"/>
              </w:rPr>
              <w:t>08</w:t>
            </w:r>
            <w:r>
              <w:rPr>
                <w:color w:val="000000" w:themeColor="text1"/>
                <w:lang w:val="en-US"/>
              </w:rPr>
              <w:t xml:space="preserve"> (</w:t>
            </w:r>
            <w:r w:rsidRPr="005E6677">
              <w:rPr>
                <w:color w:val="000000" w:themeColor="text1"/>
                <w:lang w:val="en-US"/>
              </w:rPr>
              <w:t>-0</w:t>
            </w:r>
            <w:r>
              <w:rPr>
                <w:color w:val="000000" w:themeColor="text1"/>
                <w:lang w:val="en-US"/>
              </w:rPr>
              <w:t>.</w:t>
            </w:r>
            <w:r w:rsidRPr="005E6677">
              <w:rPr>
                <w:color w:val="000000" w:themeColor="text1"/>
                <w:lang w:val="en-US"/>
              </w:rPr>
              <w:t>25</w:t>
            </w:r>
            <w:r>
              <w:rPr>
                <w:color w:val="000000" w:themeColor="text1"/>
                <w:lang w:val="en-US"/>
              </w:rPr>
              <w:t xml:space="preserve">, </w:t>
            </w:r>
            <w:r w:rsidRPr="005E6677">
              <w:rPr>
                <w:color w:val="000000" w:themeColor="text1"/>
                <w:lang w:val="en-US"/>
              </w:rPr>
              <w:t>0</w:t>
            </w:r>
            <w:r>
              <w:rPr>
                <w:color w:val="000000" w:themeColor="text1"/>
                <w:lang w:val="en-US"/>
              </w:rPr>
              <w:t>.</w:t>
            </w:r>
            <w:r w:rsidRPr="005E6677">
              <w:rPr>
                <w:color w:val="000000" w:themeColor="text1"/>
                <w:lang w:val="en-US"/>
              </w:rPr>
              <w:t>1</w:t>
            </w:r>
            <w:r>
              <w:rPr>
                <w:color w:val="000000" w:themeColor="text1"/>
                <w:lang w:val="en-US"/>
              </w:rPr>
              <w:t>0)</w:t>
            </w:r>
          </w:p>
        </w:tc>
      </w:tr>
      <w:tr w:rsidR="00FE0825" w:rsidRPr="004A5D07" w14:paraId="260D70F5" w14:textId="77777777" w:rsidTr="005917FE">
        <w:trPr>
          <w:trHeight w:val="288"/>
        </w:trPr>
        <w:tc>
          <w:tcPr>
            <w:tcW w:w="2593" w:type="pct"/>
            <w:vAlign w:val="center"/>
          </w:tcPr>
          <w:p w14:paraId="727A271C" w14:textId="77777777" w:rsidR="00FE0825" w:rsidRPr="004A5D07" w:rsidRDefault="00FE0825" w:rsidP="005917FE">
            <w:pPr>
              <w:rPr>
                <w:color w:val="FF0000"/>
                <w:lang w:val="en-US"/>
              </w:rPr>
            </w:pPr>
            <w:r w:rsidRPr="00550E08">
              <w:rPr>
                <w:lang w:val="en"/>
              </w:rPr>
              <w:t>OP</w:t>
            </w:r>
            <w:r w:rsidRPr="00550E08">
              <w:rPr>
                <w:vertAlign w:val="superscript"/>
                <w:lang w:val="en"/>
              </w:rPr>
              <w:t>ESR</w:t>
            </w:r>
            <w:r w:rsidRPr="00550E08">
              <w:rPr>
                <w:lang w:val="en"/>
              </w:rPr>
              <w:t xml:space="preserve"> </w:t>
            </w:r>
            <w:r w:rsidRPr="00550E08">
              <w:rPr>
                <w:lang w:val="en-US"/>
              </w:rPr>
              <w:t>(246.21 A.U./m</w:t>
            </w:r>
            <w:r w:rsidRPr="00550E08">
              <w:rPr>
                <w:vertAlign w:val="superscript"/>
                <w:lang w:val="en-US"/>
              </w:rPr>
              <w:t>3</w:t>
            </w:r>
            <w:r w:rsidRPr="00550E08">
              <w:rPr>
                <w:lang w:val="en-US"/>
              </w:rPr>
              <w:t>)</w:t>
            </w:r>
          </w:p>
        </w:tc>
        <w:tc>
          <w:tcPr>
            <w:tcW w:w="1203" w:type="pct"/>
            <w:vAlign w:val="center"/>
          </w:tcPr>
          <w:p w14:paraId="533B4D0A" w14:textId="77777777" w:rsidR="00FE0825" w:rsidRPr="00483BD6" w:rsidRDefault="00FE0825" w:rsidP="005917FE">
            <w:pPr>
              <w:jc w:val="center"/>
              <w:rPr>
                <w:color w:val="000000" w:themeColor="text1"/>
                <w:lang w:val="en-US"/>
              </w:rPr>
            </w:pPr>
            <w:r w:rsidRPr="005E6677">
              <w:rPr>
                <w:color w:val="000000" w:themeColor="text1"/>
                <w:lang w:val="en-US"/>
              </w:rPr>
              <w:t>0</w:t>
            </w:r>
            <w:r>
              <w:rPr>
                <w:color w:val="000000" w:themeColor="text1"/>
                <w:lang w:val="en-US"/>
              </w:rPr>
              <w:t>.</w:t>
            </w:r>
            <w:r w:rsidRPr="005E6677">
              <w:rPr>
                <w:color w:val="000000" w:themeColor="text1"/>
                <w:lang w:val="en-US"/>
              </w:rPr>
              <w:t>02</w:t>
            </w:r>
            <w:r>
              <w:rPr>
                <w:color w:val="000000" w:themeColor="text1"/>
                <w:lang w:val="en-US"/>
              </w:rPr>
              <w:t xml:space="preserve"> (</w:t>
            </w:r>
            <w:r w:rsidRPr="005E6677">
              <w:rPr>
                <w:color w:val="000000" w:themeColor="text1"/>
                <w:lang w:val="en-US"/>
              </w:rPr>
              <w:t>-</w:t>
            </w:r>
            <w:r>
              <w:rPr>
                <w:color w:val="000000" w:themeColor="text1"/>
                <w:lang w:val="en-US"/>
              </w:rPr>
              <w:t>0.</w:t>
            </w:r>
            <w:r w:rsidRPr="005E6677">
              <w:rPr>
                <w:color w:val="000000" w:themeColor="text1"/>
                <w:lang w:val="en-US"/>
              </w:rPr>
              <w:t>15</w:t>
            </w:r>
            <w:r>
              <w:rPr>
                <w:color w:val="000000" w:themeColor="text1"/>
                <w:lang w:val="en-US"/>
              </w:rPr>
              <w:t xml:space="preserve">, </w:t>
            </w:r>
            <w:r w:rsidRPr="005E6677">
              <w:rPr>
                <w:color w:val="000000" w:themeColor="text1"/>
                <w:lang w:val="en-US"/>
              </w:rPr>
              <w:t>0</w:t>
            </w:r>
            <w:r>
              <w:rPr>
                <w:color w:val="000000" w:themeColor="text1"/>
                <w:lang w:val="en-US"/>
              </w:rPr>
              <w:t>.</w:t>
            </w:r>
            <w:r w:rsidRPr="005E6677">
              <w:rPr>
                <w:color w:val="000000" w:themeColor="text1"/>
                <w:lang w:val="en-US"/>
              </w:rPr>
              <w:t>2</w:t>
            </w:r>
            <w:r>
              <w:rPr>
                <w:color w:val="000000" w:themeColor="text1"/>
                <w:lang w:val="en-US"/>
              </w:rPr>
              <w:t>0)</w:t>
            </w:r>
          </w:p>
        </w:tc>
        <w:tc>
          <w:tcPr>
            <w:tcW w:w="1203" w:type="pct"/>
            <w:vAlign w:val="center"/>
          </w:tcPr>
          <w:p w14:paraId="250759D1" w14:textId="77777777" w:rsidR="00FE0825" w:rsidRPr="00483BD6" w:rsidRDefault="00FE0825" w:rsidP="005917FE">
            <w:pPr>
              <w:jc w:val="center"/>
              <w:rPr>
                <w:color w:val="000000" w:themeColor="text1"/>
                <w:lang w:val="en-US"/>
              </w:rPr>
            </w:pPr>
            <w:r w:rsidRPr="005E6677">
              <w:rPr>
                <w:color w:val="000000" w:themeColor="text1"/>
                <w:lang w:val="en-US"/>
              </w:rPr>
              <w:t>-0</w:t>
            </w:r>
            <w:r>
              <w:rPr>
                <w:color w:val="000000" w:themeColor="text1"/>
                <w:lang w:val="en-US"/>
              </w:rPr>
              <w:t>.</w:t>
            </w:r>
            <w:r w:rsidRPr="005E6677">
              <w:rPr>
                <w:color w:val="000000" w:themeColor="text1"/>
                <w:lang w:val="en-US"/>
              </w:rPr>
              <w:t>14</w:t>
            </w:r>
            <w:r>
              <w:rPr>
                <w:color w:val="000000" w:themeColor="text1"/>
                <w:lang w:val="en-US"/>
              </w:rPr>
              <w:t xml:space="preserve"> (</w:t>
            </w:r>
            <w:r w:rsidRPr="005E6677">
              <w:rPr>
                <w:color w:val="000000" w:themeColor="text1"/>
                <w:lang w:val="en-US"/>
              </w:rPr>
              <w:t>-0</w:t>
            </w:r>
            <w:r>
              <w:rPr>
                <w:color w:val="000000" w:themeColor="text1"/>
                <w:lang w:val="en-US"/>
              </w:rPr>
              <w:t>.</w:t>
            </w:r>
            <w:r w:rsidRPr="005E6677">
              <w:rPr>
                <w:color w:val="000000" w:themeColor="text1"/>
                <w:lang w:val="en-US"/>
              </w:rPr>
              <w:t>31</w:t>
            </w:r>
            <w:r>
              <w:rPr>
                <w:color w:val="000000" w:themeColor="text1"/>
                <w:lang w:val="en-US"/>
              </w:rPr>
              <w:t xml:space="preserve">, </w:t>
            </w:r>
            <w:r w:rsidRPr="005E6677">
              <w:rPr>
                <w:color w:val="000000" w:themeColor="text1"/>
                <w:lang w:val="en-US"/>
              </w:rPr>
              <w:t>0</w:t>
            </w:r>
            <w:r>
              <w:rPr>
                <w:color w:val="000000" w:themeColor="text1"/>
                <w:lang w:val="en-US"/>
              </w:rPr>
              <w:t>.</w:t>
            </w:r>
            <w:r w:rsidRPr="005E6677">
              <w:rPr>
                <w:color w:val="000000" w:themeColor="text1"/>
                <w:lang w:val="en-US"/>
              </w:rPr>
              <w:t>03</w:t>
            </w:r>
            <w:r>
              <w:rPr>
                <w:color w:val="000000" w:themeColor="text1"/>
                <w:lang w:val="en-US"/>
              </w:rPr>
              <w:t>)</w:t>
            </w:r>
          </w:p>
        </w:tc>
      </w:tr>
      <w:tr w:rsidR="00FE0825" w:rsidRPr="004A5D07" w14:paraId="041D879A" w14:textId="77777777" w:rsidTr="005917FE">
        <w:trPr>
          <w:trHeight w:val="288"/>
        </w:trPr>
        <w:tc>
          <w:tcPr>
            <w:tcW w:w="2593" w:type="pct"/>
            <w:vAlign w:val="center"/>
          </w:tcPr>
          <w:p w14:paraId="6CB32C29" w14:textId="77777777" w:rsidR="00FE0825" w:rsidRPr="004A5D07" w:rsidRDefault="00FE0825" w:rsidP="005917FE">
            <w:pPr>
              <w:rPr>
                <w:color w:val="FF0000"/>
              </w:rPr>
            </w:pPr>
            <w:r w:rsidRPr="00550E08">
              <w:t>OP</w:t>
            </w:r>
            <w:r w:rsidRPr="00550E08">
              <w:rPr>
                <w:vertAlign w:val="superscript"/>
              </w:rPr>
              <w:t xml:space="preserve">DTT </w:t>
            </w:r>
            <w:r w:rsidRPr="00550E08">
              <w:t>(0.26 nmol DTT/min/m</w:t>
            </w:r>
            <w:r w:rsidRPr="00550E08">
              <w:rPr>
                <w:vertAlign w:val="superscript"/>
              </w:rPr>
              <w:t>3</w:t>
            </w:r>
            <w:r w:rsidRPr="00550E08">
              <w:t>)</w:t>
            </w:r>
          </w:p>
        </w:tc>
        <w:tc>
          <w:tcPr>
            <w:tcW w:w="1203" w:type="pct"/>
            <w:vAlign w:val="center"/>
          </w:tcPr>
          <w:p w14:paraId="30B213D6" w14:textId="77777777" w:rsidR="00FE0825" w:rsidRPr="00483BD6" w:rsidRDefault="00FE0825" w:rsidP="005917FE">
            <w:pPr>
              <w:jc w:val="center"/>
              <w:rPr>
                <w:color w:val="000000" w:themeColor="text1"/>
              </w:rPr>
            </w:pPr>
            <w:r w:rsidRPr="005E6677">
              <w:rPr>
                <w:color w:val="000000" w:themeColor="text1"/>
              </w:rPr>
              <w:t>0</w:t>
            </w:r>
            <w:r>
              <w:rPr>
                <w:color w:val="000000" w:themeColor="text1"/>
              </w:rPr>
              <w:t>.</w:t>
            </w:r>
            <w:r w:rsidRPr="005E6677">
              <w:rPr>
                <w:color w:val="000000" w:themeColor="text1"/>
              </w:rPr>
              <w:t>02</w:t>
            </w:r>
            <w:r>
              <w:rPr>
                <w:color w:val="000000" w:themeColor="text1"/>
              </w:rPr>
              <w:t xml:space="preserve"> (</w:t>
            </w:r>
            <w:r w:rsidRPr="005E6677">
              <w:rPr>
                <w:color w:val="000000" w:themeColor="text1"/>
              </w:rPr>
              <w:t>-0</w:t>
            </w:r>
            <w:r>
              <w:rPr>
                <w:color w:val="000000" w:themeColor="text1"/>
              </w:rPr>
              <w:t>.</w:t>
            </w:r>
            <w:r w:rsidRPr="005E6677">
              <w:rPr>
                <w:color w:val="000000" w:themeColor="text1"/>
              </w:rPr>
              <w:t>14</w:t>
            </w:r>
            <w:r>
              <w:rPr>
                <w:color w:val="000000" w:themeColor="text1"/>
              </w:rPr>
              <w:t xml:space="preserve">, </w:t>
            </w:r>
            <w:r w:rsidRPr="005E6677">
              <w:rPr>
                <w:color w:val="000000" w:themeColor="text1"/>
              </w:rPr>
              <w:t>0</w:t>
            </w:r>
            <w:r>
              <w:rPr>
                <w:color w:val="000000" w:themeColor="text1"/>
              </w:rPr>
              <w:t>.</w:t>
            </w:r>
            <w:r w:rsidRPr="005E6677">
              <w:rPr>
                <w:color w:val="000000" w:themeColor="text1"/>
              </w:rPr>
              <w:t>18</w:t>
            </w:r>
            <w:r>
              <w:rPr>
                <w:color w:val="000000" w:themeColor="text1"/>
              </w:rPr>
              <w:t>)</w:t>
            </w:r>
          </w:p>
        </w:tc>
        <w:tc>
          <w:tcPr>
            <w:tcW w:w="1203" w:type="pct"/>
            <w:vAlign w:val="center"/>
          </w:tcPr>
          <w:p w14:paraId="3AAFC4CC" w14:textId="77777777" w:rsidR="00FE0825" w:rsidRPr="00483BD6" w:rsidRDefault="00FE0825" w:rsidP="005917FE">
            <w:pPr>
              <w:jc w:val="center"/>
              <w:rPr>
                <w:color w:val="000000" w:themeColor="text1"/>
              </w:rPr>
            </w:pPr>
            <w:r w:rsidRPr="005E6677">
              <w:rPr>
                <w:color w:val="000000" w:themeColor="text1"/>
              </w:rPr>
              <w:t>-0</w:t>
            </w:r>
            <w:r>
              <w:rPr>
                <w:color w:val="000000" w:themeColor="text1"/>
              </w:rPr>
              <w:t>.</w:t>
            </w:r>
            <w:r w:rsidRPr="005E6677">
              <w:rPr>
                <w:color w:val="000000" w:themeColor="text1"/>
              </w:rPr>
              <w:t>05</w:t>
            </w:r>
            <w:r>
              <w:rPr>
                <w:color w:val="000000" w:themeColor="text1"/>
              </w:rPr>
              <w:t xml:space="preserve"> (</w:t>
            </w:r>
            <w:r w:rsidRPr="005E6677">
              <w:rPr>
                <w:color w:val="000000" w:themeColor="text1"/>
              </w:rPr>
              <w:t>-0</w:t>
            </w:r>
            <w:r>
              <w:rPr>
                <w:color w:val="000000" w:themeColor="text1"/>
              </w:rPr>
              <w:t>.</w:t>
            </w:r>
            <w:r w:rsidRPr="005E6677">
              <w:rPr>
                <w:color w:val="000000" w:themeColor="text1"/>
              </w:rPr>
              <w:t>19</w:t>
            </w:r>
            <w:r>
              <w:rPr>
                <w:color w:val="000000" w:themeColor="text1"/>
              </w:rPr>
              <w:t xml:space="preserve">, </w:t>
            </w:r>
            <w:r w:rsidRPr="005E6677">
              <w:rPr>
                <w:color w:val="000000" w:themeColor="text1"/>
              </w:rPr>
              <w:t>0</w:t>
            </w:r>
            <w:r>
              <w:rPr>
                <w:color w:val="000000" w:themeColor="text1"/>
              </w:rPr>
              <w:t>.</w:t>
            </w:r>
            <w:r w:rsidRPr="005E6677">
              <w:rPr>
                <w:color w:val="000000" w:themeColor="text1"/>
              </w:rPr>
              <w:t>08</w:t>
            </w:r>
            <w:r>
              <w:rPr>
                <w:color w:val="000000" w:themeColor="text1"/>
              </w:rPr>
              <w:t>)</w:t>
            </w:r>
          </w:p>
        </w:tc>
      </w:tr>
      <w:tr w:rsidR="00FE0825" w:rsidRPr="004A5D07" w14:paraId="3D8D3E29" w14:textId="77777777" w:rsidTr="005917FE">
        <w:trPr>
          <w:trHeight w:val="288"/>
        </w:trPr>
        <w:tc>
          <w:tcPr>
            <w:tcW w:w="2593" w:type="pct"/>
            <w:vAlign w:val="center"/>
          </w:tcPr>
          <w:p w14:paraId="7BE7C8FA" w14:textId="77777777" w:rsidR="00FE0825" w:rsidRPr="004A5D07" w:rsidRDefault="00FE0825" w:rsidP="005917FE">
            <w:pPr>
              <w:rPr>
                <w:color w:val="FF0000"/>
                <w:lang w:val="en-US"/>
              </w:rPr>
            </w:pPr>
            <w:r w:rsidRPr="00550E08">
              <w:rPr>
                <w:lang w:val="en-GB"/>
              </w:rPr>
              <w:t xml:space="preserve">Road traffic noise </w:t>
            </w:r>
            <w:r w:rsidRPr="00550E08">
              <w:rPr>
                <w:lang w:val="en-US"/>
              </w:rPr>
              <w:t>(6.90 dB(A))</w:t>
            </w:r>
          </w:p>
        </w:tc>
        <w:tc>
          <w:tcPr>
            <w:tcW w:w="1203" w:type="pct"/>
            <w:vAlign w:val="center"/>
          </w:tcPr>
          <w:p w14:paraId="06161B35" w14:textId="77777777" w:rsidR="00FE0825" w:rsidRPr="00483BD6" w:rsidRDefault="00FE0825" w:rsidP="005917FE">
            <w:pPr>
              <w:jc w:val="center"/>
              <w:rPr>
                <w:color w:val="000000" w:themeColor="text1"/>
                <w:lang w:val="en-US"/>
              </w:rPr>
            </w:pPr>
            <w:r w:rsidRPr="005E6677">
              <w:rPr>
                <w:color w:val="000000" w:themeColor="text1"/>
                <w:lang w:val="en-US"/>
              </w:rPr>
              <w:t>-0</w:t>
            </w:r>
            <w:r>
              <w:rPr>
                <w:color w:val="000000" w:themeColor="text1"/>
                <w:lang w:val="en-US"/>
              </w:rPr>
              <w:t>.</w:t>
            </w:r>
            <w:r w:rsidRPr="005E6677">
              <w:rPr>
                <w:color w:val="000000" w:themeColor="text1"/>
                <w:lang w:val="en-US"/>
              </w:rPr>
              <w:t>03</w:t>
            </w:r>
            <w:r>
              <w:rPr>
                <w:color w:val="000000" w:themeColor="text1"/>
                <w:lang w:val="en-US"/>
              </w:rPr>
              <w:t xml:space="preserve"> (</w:t>
            </w:r>
            <w:r w:rsidRPr="005E6677">
              <w:rPr>
                <w:color w:val="000000" w:themeColor="text1"/>
                <w:lang w:val="en-US"/>
              </w:rPr>
              <w:t>-0</w:t>
            </w:r>
            <w:r>
              <w:rPr>
                <w:color w:val="000000" w:themeColor="text1"/>
                <w:lang w:val="en-US"/>
              </w:rPr>
              <w:t>.</w:t>
            </w:r>
            <w:r w:rsidRPr="005E6677">
              <w:rPr>
                <w:color w:val="000000" w:themeColor="text1"/>
                <w:lang w:val="en-US"/>
              </w:rPr>
              <w:t>16</w:t>
            </w:r>
            <w:r>
              <w:rPr>
                <w:color w:val="000000" w:themeColor="text1"/>
                <w:lang w:val="en-US"/>
              </w:rPr>
              <w:t xml:space="preserve">, </w:t>
            </w:r>
            <w:r w:rsidRPr="005E6677">
              <w:rPr>
                <w:color w:val="000000" w:themeColor="text1"/>
                <w:lang w:val="en-US"/>
              </w:rPr>
              <w:t>0</w:t>
            </w:r>
            <w:r>
              <w:rPr>
                <w:color w:val="000000" w:themeColor="text1"/>
                <w:lang w:val="en-US"/>
              </w:rPr>
              <w:t>.</w:t>
            </w:r>
            <w:r w:rsidRPr="005E6677">
              <w:rPr>
                <w:color w:val="000000" w:themeColor="text1"/>
                <w:lang w:val="en-US"/>
              </w:rPr>
              <w:t>11</w:t>
            </w:r>
            <w:r>
              <w:rPr>
                <w:color w:val="000000" w:themeColor="text1"/>
                <w:lang w:val="en-US"/>
              </w:rPr>
              <w:t>)</w:t>
            </w:r>
          </w:p>
        </w:tc>
        <w:tc>
          <w:tcPr>
            <w:tcW w:w="1203" w:type="pct"/>
            <w:vAlign w:val="center"/>
          </w:tcPr>
          <w:p w14:paraId="191E6173" w14:textId="77777777" w:rsidR="00FE0825" w:rsidRPr="00483BD6" w:rsidRDefault="00FE0825" w:rsidP="005917FE">
            <w:pPr>
              <w:jc w:val="center"/>
              <w:rPr>
                <w:color w:val="000000" w:themeColor="text1"/>
                <w:lang w:val="en-US"/>
              </w:rPr>
            </w:pPr>
            <w:r w:rsidRPr="00995C35">
              <w:rPr>
                <w:color w:val="000000" w:themeColor="text1"/>
                <w:lang w:val="en-US"/>
              </w:rPr>
              <w:t>-0</w:t>
            </w:r>
            <w:r>
              <w:rPr>
                <w:color w:val="000000" w:themeColor="text1"/>
                <w:lang w:val="en-US"/>
              </w:rPr>
              <w:t>.</w:t>
            </w:r>
            <w:r w:rsidRPr="00995C35">
              <w:rPr>
                <w:color w:val="000000" w:themeColor="text1"/>
                <w:lang w:val="en-US"/>
              </w:rPr>
              <w:t>11</w:t>
            </w:r>
            <w:r>
              <w:rPr>
                <w:color w:val="000000" w:themeColor="text1"/>
                <w:lang w:val="en-US"/>
              </w:rPr>
              <w:t xml:space="preserve"> (</w:t>
            </w:r>
            <w:r w:rsidRPr="00995C35">
              <w:rPr>
                <w:color w:val="000000" w:themeColor="text1"/>
                <w:lang w:val="en-US"/>
              </w:rPr>
              <w:t>-0</w:t>
            </w:r>
            <w:r>
              <w:rPr>
                <w:color w:val="000000" w:themeColor="text1"/>
                <w:lang w:val="en-US"/>
              </w:rPr>
              <w:t>.</w:t>
            </w:r>
            <w:r w:rsidRPr="00995C35">
              <w:rPr>
                <w:color w:val="000000" w:themeColor="text1"/>
                <w:lang w:val="en-US"/>
              </w:rPr>
              <w:t>23</w:t>
            </w:r>
            <w:r>
              <w:rPr>
                <w:color w:val="000000" w:themeColor="text1"/>
                <w:lang w:val="en-US"/>
              </w:rPr>
              <w:t xml:space="preserve">, </w:t>
            </w:r>
            <w:r w:rsidRPr="00995C35">
              <w:rPr>
                <w:color w:val="000000" w:themeColor="text1"/>
                <w:lang w:val="en-US"/>
              </w:rPr>
              <w:t>0</w:t>
            </w:r>
            <w:r>
              <w:rPr>
                <w:color w:val="000000" w:themeColor="text1"/>
                <w:lang w:val="en-US"/>
              </w:rPr>
              <w:t>.00)</w:t>
            </w:r>
          </w:p>
        </w:tc>
      </w:tr>
      <w:tr w:rsidR="00FE0825" w:rsidRPr="004A5D07" w14:paraId="1E2CA7F5" w14:textId="77777777" w:rsidTr="005917FE">
        <w:trPr>
          <w:trHeight w:val="288"/>
        </w:trPr>
        <w:tc>
          <w:tcPr>
            <w:tcW w:w="2593" w:type="pct"/>
            <w:vAlign w:val="center"/>
          </w:tcPr>
          <w:p w14:paraId="6E968C60" w14:textId="77777777" w:rsidR="00FE0825" w:rsidRPr="004A5D07" w:rsidRDefault="00FE0825" w:rsidP="005917FE">
            <w:pPr>
              <w:rPr>
                <w:color w:val="FF0000"/>
                <w:lang w:val="en-US"/>
              </w:rPr>
            </w:pPr>
            <w:r w:rsidRPr="00550E08">
              <w:rPr>
                <w:lang w:val="en-GB"/>
              </w:rPr>
              <w:t xml:space="preserve">Railway noise </w:t>
            </w:r>
            <w:r w:rsidRPr="00550E08">
              <w:rPr>
                <w:lang w:val="en-US"/>
              </w:rPr>
              <w:t>(8.60 dB(A))</w:t>
            </w:r>
          </w:p>
        </w:tc>
        <w:tc>
          <w:tcPr>
            <w:tcW w:w="1203" w:type="pct"/>
            <w:vAlign w:val="center"/>
          </w:tcPr>
          <w:p w14:paraId="209424C8" w14:textId="77777777" w:rsidR="00FE0825" w:rsidRPr="00483BD6" w:rsidRDefault="00FE0825" w:rsidP="005917FE">
            <w:pPr>
              <w:jc w:val="center"/>
              <w:rPr>
                <w:color w:val="000000" w:themeColor="text1"/>
                <w:lang w:val="en-US"/>
              </w:rPr>
            </w:pPr>
            <w:r w:rsidRPr="005E6677">
              <w:rPr>
                <w:color w:val="000000" w:themeColor="text1"/>
                <w:lang w:val="en-US"/>
              </w:rPr>
              <w:t>0</w:t>
            </w:r>
            <w:r>
              <w:rPr>
                <w:color w:val="000000" w:themeColor="text1"/>
                <w:lang w:val="en-US"/>
              </w:rPr>
              <w:t>.</w:t>
            </w:r>
            <w:r w:rsidRPr="005E6677">
              <w:rPr>
                <w:color w:val="000000" w:themeColor="text1"/>
                <w:lang w:val="en-US"/>
              </w:rPr>
              <w:t>08</w:t>
            </w:r>
            <w:r>
              <w:rPr>
                <w:color w:val="000000" w:themeColor="text1"/>
                <w:lang w:val="en-US"/>
              </w:rPr>
              <w:t xml:space="preserve"> (</w:t>
            </w:r>
            <w:r w:rsidRPr="005E6677">
              <w:rPr>
                <w:color w:val="000000" w:themeColor="text1"/>
                <w:lang w:val="en-US"/>
              </w:rPr>
              <w:t>-0</w:t>
            </w:r>
            <w:r>
              <w:rPr>
                <w:color w:val="000000" w:themeColor="text1"/>
                <w:lang w:val="en-US"/>
              </w:rPr>
              <w:t>.</w:t>
            </w:r>
            <w:r w:rsidRPr="005E6677">
              <w:rPr>
                <w:color w:val="000000" w:themeColor="text1"/>
                <w:lang w:val="en-US"/>
              </w:rPr>
              <w:t>05</w:t>
            </w:r>
            <w:r>
              <w:rPr>
                <w:color w:val="000000" w:themeColor="text1"/>
                <w:lang w:val="en-US"/>
              </w:rPr>
              <w:t xml:space="preserve">, </w:t>
            </w:r>
            <w:r w:rsidRPr="005E6677">
              <w:rPr>
                <w:color w:val="000000" w:themeColor="text1"/>
                <w:lang w:val="en-US"/>
              </w:rPr>
              <w:t>0</w:t>
            </w:r>
            <w:r>
              <w:rPr>
                <w:color w:val="000000" w:themeColor="text1"/>
                <w:lang w:val="en-US"/>
              </w:rPr>
              <w:t>.</w:t>
            </w:r>
            <w:r w:rsidRPr="005E6677">
              <w:rPr>
                <w:color w:val="000000" w:themeColor="text1"/>
                <w:lang w:val="en-US"/>
              </w:rPr>
              <w:t>2</w:t>
            </w:r>
            <w:r>
              <w:rPr>
                <w:color w:val="000000" w:themeColor="text1"/>
                <w:lang w:val="en-US"/>
              </w:rPr>
              <w:t>0)</w:t>
            </w:r>
          </w:p>
        </w:tc>
        <w:tc>
          <w:tcPr>
            <w:tcW w:w="1203" w:type="pct"/>
            <w:vAlign w:val="center"/>
          </w:tcPr>
          <w:p w14:paraId="6E53C154" w14:textId="77777777" w:rsidR="00FE0825" w:rsidRPr="00483BD6" w:rsidRDefault="00FE0825" w:rsidP="005917FE">
            <w:pPr>
              <w:jc w:val="center"/>
              <w:rPr>
                <w:color w:val="000000" w:themeColor="text1"/>
                <w:lang w:val="en-US"/>
              </w:rPr>
            </w:pPr>
            <w:r w:rsidRPr="00995C35">
              <w:rPr>
                <w:color w:val="000000" w:themeColor="text1"/>
                <w:lang w:val="en-US"/>
              </w:rPr>
              <w:t>-0</w:t>
            </w:r>
            <w:r>
              <w:rPr>
                <w:color w:val="000000" w:themeColor="text1"/>
                <w:lang w:val="en-US"/>
              </w:rPr>
              <w:t>.</w:t>
            </w:r>
            <w:r w:rsidRPr="00995C35">
              <w:rPr>
                <w:color w:val="000000" w:themeColor="text1"/>
                <w:lang w:val="en-US"/>
              </w:rPr>
              <w:t>07</w:t>
            </w:r>
            <w:r>
              <w:rPr>
                <w:color w:val="000000" w:themeColor="text1"/>
                <w:lang w:val="en-US"/>
              </w:rPr>
              <w:t xml:space="preserve"> (</w:t>
            </w:r>
            <w:r w:rsidRPr="00995C35">
              <w:rPr>
                <w:color w:val="000000" w:themeColor="text1"/>
                <w:lang w:val="en-US"/>
              </w:rPr>
              <w:t>-0</w:t>
            </w:r>
            <w:r>
              <w:rPr>
                <w:color w:val="000000" w:themeColor="text1"/>
                <w:lang w:val="en-US"/>
              </w:rPr>
              <w:t>.</w:t>
            </w:r>
            <w:r w:rsidRPr="00995C35">
              <w:rPr>
                <w:color w:val="000000" w:themeColor="text1"/>
                <w:lang w:val="en-US"/>
              </w:rPr>
              <w:t>18</w:t>
            </w:r>
            <w:r>
              <w:rPr>
                <w:color w:val="000000" w:themeColor="text1"/>
                <w:lang w:val="en-US"/>
              </w:rPr>
              <w:t xml:space="preserve">, </w:t>
            </w:r>
            <w:r w:rsidRPr="00995C35">
              <w:rPr>
                <w:color w:val="000000" w:themeColor="text1"/>
                <w:lang w:val="en-US"/>
              </w:rPr>
              <w:t>0</w:t>
            </w:r>
            <w:r>
              <w:rPr>
                <w:color w:val="000000" w:themeColor="text1"/>
                <w:lang w:val="en-US"/>
              </w:rPr>
              <w:t>.</w:t>
            </w:r>
            <w:r w:rsidRPr="00995C35">
              <w:rPr>
                <w:color w:val="000000" w:themeColor="text1"/>
                <w:lang w:val="en-US"/>
              </w:rPr>
              <w:t>05</w:t>
            </w:r>
            <w:r>
              <w:rPr>
                <w:color w:val="000000" w:themeColor="text1"/>
                <w:lang w:val="en-US"/>
              </w:rPr>
              <w:t>)</w:t>
            </w:r>
          </w:p>
        </w:tc>
      </w:tr>
    </w:tbl>
    <w:p w14:paraId="32341FF9" w14:textId="77777777" w:rsidR="00FE0825" w:rsidRDefault="00FE0825" w:rsidP="00FE0825">
      <w:pPr>
        <w:spacing w:after="160" w:line="259" w:lineRule="auto"/>
        <w:rPr>
          <w:color w:val="000000" w:themeColor="text1"/>
          <w:lang w:val="en-US"/>
        </w:rPr>
      </w:pPr>
      <w:r w:rsidRPr="009A25B1">
        <w:rPr>
          <w:color w:val="000000" w:themeColor="text1"/>
          <w:lang w:val="en-US"/>
        </w:rPr>
        <w:t>Table S</w:t>
      </w:r>
      <w:r>
        <w:rPr>
          <w:color w:val="000000" w:themeColor="text1"/>
          <w:lang w:val="en-US"/>
        </w:rPr>
        <w:t>4</w:t>
      </w:r>
      <w:r w:rsidRPr="009A25B1">
        <w:rPr>
          <w:color w:val="000000" w:themeColor="text1"/>
          <w:lang w:val="en-US"/>
        </w:rPr>
        <w:t>. Associations of green space, air pollution and traffic noise with the diurnal cortisol slope</w:t>
      </w:r>
      <w:r>
        <w:rPr>
          <w:color w:val="000000" w:themeColor="text1"/>
          <w:lang w:val="en-US"/>
        </w:rPr>
        <w:t xml:space="preserve">, stratified by parental level of education (low/intermediate vs. high). </w:t>
      </w:r>
      <w:r>
        <w:rPr>
          <w:rFonts w:ascii="Arial" w:hAnsi="Arial" w:cs="Arial"/>
          <w:color w:val="000000" w:themeColor="text1"/>
          <w:vertAlign w:val="superscript"/>
          <w:lang w:val="en-US"/>
        </w:rPr>
        <w:t>a</w:t>
      </w:r>
      <w:r>
        <w:rPr>
          <w:color w:val="000000" w:themeColor="text1"/>
          <w:lang w:val="en-US"/>
        </w:rPr>
        <w:t xml:space="preserve"> </w:t>
      </w:r>
    </w:p>
    <w:p w14:paraId="14BB4F41" w14:textId="77777777" w:rsidR="00FE0825" w:rsidRPr="00AD693F" w:rsidRDefault="00FE0825" w:rsidP="00FE0825">
      <w:pPr>
        <w:pStyle w:val="NoSpacing"/>
        <w:rPr>
          <w:lang w:val="en-US"/>
        </w:rPr>
      </w:pPr>
      <w:r>
        <w:rPr>
          <w:color w:val="000000" w:themeColor="text1"/>
          <w:lang w:val="en-US"/>
        </w:rPr>
        <w:br/>
      </w:r>
      <w:r w:rsidRPr="00AD693F">
        <w:rPr>
          <w:lang w:val="en-US"/>
        </w:rPr>
        <w:t>Abbreviations: CI = confidence interval; NDVI = Normalized Difference Vegetation Index; OP</w:t>
      </w:r>
      <w:r w:rsidRPr="00AD693F">
        <w:rPr>
          <w:vertAlign w:val="superscript"/>
          <w:lang w:val="en-US"/>
        </w:rPr>
        <w:t>ESR</w:t>
      </w:r>
      <w:r w:rsidRPr="00AD693F">
        <w:rPr>
          <w:lang w:val="en-US"/>
        </w:rPr>
        <w:t xml:space="preserve"> = electron spin resonance; OP</w:t>
      </w:r>
      <w:r w:rsidRPr="00AD693F">
        <w:rPr>
          <w:vertAlign w:val="superscript"/>
          <w:lang w:val="en-US"/>
        </w:rPr>
        <w:t>DTT</w:t>
      </w:r>
      <w:r w:rsidRPr="00AD693F">
        <w:rPr>
          <w:lang w:val="en-US"/>
        </w:rPr>
        <w:t xml:space="preserve"> = dithiothreitol. </w:t>
      </w:r>
    </w:p>
    <w:p w14:paraId="70DC2223" w14:textId="77777777" w:rsidR="00FE0825" w:rsidRPr="00AD693F" w:rsidRDefault="00FE0825" w:rsidP="00FE0825">
      <w:pPr>
        <w:pStyle w:val="NoSpacing"/>
        <w:rPr>
          <w:lang w:val="en-US"/>
        </w:rPr>
      </w:pPr>
      <w:r w:rsidRPr="00AD693F">
        <w:rPr>
          <w:lang w:val="en-US"/>
        </w:rPr>
        <w:t xml:space="preserve">Associations are shown for an interquartile range increase in exposure, except for natural green in a buffer of 300m. </w:t>
      </w:r>
    </w:p>
    <w:p w14:paraId="48169B64" w14:textId="77777777" w:rsidR="00FE0825" w:rsidRPr="00AD693F" w:rsidRDefault="00FE0825" w:rsidP="00FE0825">
      <w:pPr>
        <w:pStyle w:val="NoSpacing"/>
        <w:rPr>
          <w:lang w:val="en-US"/>
        </w:rPr>
      </w:pPr>
      <w:r w:rsidRPr="00AD693F">
        <w:rPr>
          <w:lang w:val="en-US"/>
        </w:rPr>
        <w:t xml:space="preserve">Associations with the percentages of urban, agricultural and natural green space are adjusted for the other types of green space in the same buffer size (plus additional confounders as detailed in footnote a). </w:t>
      </w:r>
      <w:r w:rsidRPr="00AD693F">
        <w:rPr>
          <w:lang w:val="en-US"/>
        </w:rPr>
        <w:br/>
        <w:t>Statistically significant results are highlighted in bold (p &lt;0.05).</w:t>
      </w:r>
    </w:p>
    <w:p w14:paraId="26541CC7" w14:textId="49AC0501" w:rsidR="00FE0825" w:rsidRPr="00AD693F" w:rsidRDefault="00FE0825" w:rsidP="00FE0825">
      <w:pPr>
        <w:rPr>
          <w:rFonts w:cs="Arial"/>
          <w:lang w:val="en-US"/>
        </w:rPr>
      </w:pPr>
      <w:r w:rsidRPr="00AD693F">
        <w:rPr>
          <w:rFonts w:ascii="Arial" w:hAnsi="Arial" w:cs="Arial"/>
          <w:vertAlign w:val="superscript"/>
          <w:lang w:val="en-US"/>
        </w:rPr>
        <w:t>a</w:t>
      </w:r>
      <w:r w:rsidRPr="00AD693F">
        <w:rPr>
          <w:rFonts w:ascii="Arial" w:hAnsi="Arial" w:cs="Arial"/>
          <w:lang w:val="en-US"/>
        </w:rPr>
        <w:t xml:space="preserve"> </w:t>
      </w:r>
      <w:r w:rsidRPr="00AD693F">
        <w:rPr>
          <w:rFonts w:cs="Arial"/>
          <w:lang w:val="en-US"/>
        </w:rPr>
        <w:t>Adjusted for sex, age, maternal smoking during pregnancy, smoking in the child’s home, pubertal development, height, season and degree of urbanization (in two categories: urban area; non-urban area).</w:t>
      </w:r>
    </w:p>
    <w:p w14:paraId="03E0C2C8" w14:textId="77777777" w:rsidR="00FE0825" w:rsidRPr="005E6677" w:rsidRDefault="00FE0825" w:rsidP="00FE0825">
      <w:pPr>
        <w:rPr>
          <w:lang w:val="en-US"/>
        </w:rPr>
      </w:pPr>
    </w:p>
    <w:p w14:paraId="45CA20C0" w14:textId="77777777" w:rsidR="007D288A" w:rsidRDefault="002303D8">
      <w:pPr>
        <w:spacing w:after="160" w:line="259" w:lineRule="auto"/>
        <w:rPr>
          <w:lang w:val="en-US"/>
        </w:rPr>
        <w:sectPr w:rsidR="007D288A" w:rsidSect="002303D8">
          <w:pgSz w:w="11906" w:h="16838" w:code="9"/>
          <w:pgMar w:top="1417" w:right="1417" w:bottom="1417" w:left="1417" w:header="708" w:footer="708" w:gutter="0"/>
          <w:cols w:space="708"/>
          <w:docGrid w:linePitch="360"/>
        </w:sectPr>
      </w:pPr>
      <w:r>
        <w:rPr>
          <w:lang w:val="en-US"/>
        </w:rPr>
        <w:br w:type="page"/>
      </w:r>
    </w:p>
    <w:p w14:paraId="00238DAE" w14:textId="2851B743" w:rsidR="00E5696B" w:rsidRPr="00E5696B" w:rsidRDefault="00E5696B" w:rsidP="00E5696B">
      <w:pPr>
        <w:rPr>
          <w:lang w:val="en-US"/>
        </w:rPr>
      </w:pPr>
      <w:r w:rsidRPr="00E5696B">
        <w:rPr>
          <w:lang w:val="en-US"/>
        </w:rPr>
        <w:lastRenderedPageBreak/>
        <w:t xml:space="preserve">Table </w:t>
      </w:r>
      <w:r>
        <w:rPr>
          <w:lang w:val="en-US"/>
        </w:rPr>
        <w:t>S5</w:t>
      </w:r>
      <w:r w:rsidRPr="00E5696B">
        <w:rPr>
          <w:lang w:val="en-US"/>
        </w:rPr>
        <w:t xml:space="preserve">. Associations of the average NDVI and total percentage of green space with the diurnal cortisol slope (in nmol/L per hour), stratified by degree of urbanization. </w:t>
      </w:r>
      <w:r w:rsidRPr="00E5696B">
        <w:rPr>
          <w:rFonts w:ascii="Arial" w:hAnsi="Arial" w:cs="Arial"/>
          <w:vertAlign w:val="superscript"/>
          <w:lang w:val="en-US"/>
        </w:rPr>
        <w:t>a</w:t>
      </w:r>
      <w:r w:rsidRPr="00E5696B">
        <w:rPr>
          <w:lang w:val="en-US"/>
        </w:rPr>
        <w:t xml:space="preserve"> </w:t>
      </w:r>
    </w:p>
    <w:tbl>
      <w:tblPr>
        <w:tblStyle w:val="TableGrid"/>
        <w:tblpPr w:leftFromText="141" w:rightFromText="141" w:vertAnchor="page" w:horzAnchor="margin" w:tblpY="2113"/>
        <w:tblW w:w="5311" w:type="pct"/>
        <w:tblLook w:val="04A0" w:firstRow="1" w:lastRow="0" w:firstColumn="1" w:lastColumn="0" w:noHBand="0" w:noVBand="1"/>
      </w:tblPr>
      <w:tblGrid>
        <w:gridCol w:w="4764"/>
        <w:gridCol w:w="2430"/>
        <w:gridCol w:w="2432"/>
      </w:tblGrid>
      <w:tr w:rsidR="003D01EB" w:rsidRPr="00E5696B" w14:paraId="1D1257CC" w14:textId="77777777" w:rsidTr="003D01EB">
        <w:trPr>
          <w:trHeight w:val="367"/>
        </w:trPr>
        <w:tc>
          <w:tcPr>
            <w:tcW w:w="2475" w:type="pct"/>
            <w:vMerge w:val="restart"/>
            <w:vAlign w:val="center"/>
          </w:tcPr>
          <w:p w14:paraId="76B966D5" w14:textId="77777777" w:rsidR="003D01EB" w:rsidRPr="00E5696B" w:rsidRDefault="003D01EB" w:rsidP="003D01EB">
            <w:pPr>
              <w:rPr>
                <w:b/>
                <w:bCs/>
                <w:lang w:val="en-US"/>
              </w:rPr>
            </w:pPr>
          </w:p>
          <w:p w14:paraId="41AAE9FF" w14:textId="77777777" w:rsidR="003D01EB" w:rsidRPr="00E5696B" w:rsidRDefault="003D01EB" w:rsidP="003D01EB">
            <w:pPr>
              <w:rPr>
                <w:b/>
                <w:bCs/>
                <w:lang w:val="en-US"/>
              </w:rPr>
            </w:pPr>
          </w:p>
          <w:p w14:paraId="54DFB5C6" w14:textId="77777777" w:rsidR="003D01EB" w:rsidRPr="00E5696B" w:rsidRDefault="003D01EB" w:rsidP="003D01EB">
            <w:pPr>
              <w:rPr>
                <w:b/>
                <w:bCs/>
                <w:lang w:val="en-US"/>
              </w:rPr>
            </w:pPr>
            <w:r w:rsidRPr="00E5696B">
              <w:rPr>
                <w:b/>
                <w:bCs/>
                <w:lang w:val="en-US"/>
              </w:rPr>
              <w:t>Exposure (increment)</w:t>
            </w:r>
          </w:p>
        </w:tc>
        <w:tc>
          <w:tcPr>
            <w:tcW w:w="1262" w:type="pct"/>
            <w:vAlign w:val="center"/>
          </w:tcPr>
          <w:p w14:paraId="254D5A7A" w14:textId="77777777" w:rsidR="003D01EB" w:rsidRPr="00E5696B" w:rsidRDefault="003D01EB" w:rsidP="003D01EB">
            <w:pPr>
              <w:jc w:val="center"/>
              <w:rPr>
                <w:b/>
                <w:bCs/>
                <w:lang w:val="en-US"/>
              </w:rPr>
            </w:pPr>
            <w:r w:rsidRPr="00E5696B">
              <w:rPr>
                <w:b/>
                <w:bCs/>
                <w:lang w:val="en-US"/>
              </w:rPr>
              <w:t>Urban area</w:t>
            </w:r>
            <w:r w:rsidRPr="00E5696B">
              <w:rPr>
                <w:b/>
                <w:bCs/>
                <w:lang w:val="en-US"/>
              </w:rPr>
              <w:br/>
              <w:t>(≥1500 addresses/km</w:t>
            </w:r>
            <w:r w:rsidRPr="00E5696B">
              <w:rPr>
                <w:b/>
                <w:bCs/>
                <w:vertAlign w:val="superscript"/>
                <w:lang w:val="en-US"/>
              </w:rPr>
              <w:t>2</w:t>
            </w:r>
            <w:r w:rsidRPr="00E5696B">
              <w:rPr>
                <w:b/>
                <w:bCs/>
                <w:lang w:val="en-US"/>
              </w:rPr>
              <w:t>)</w:t>
            </w:r>
          </w:p>
        </w:tc>
        <w:tc>
          <w:tcPr>
            <w:tcW w:w="1263" w:type="pct"/>
            <w:vAlign w:val="center"/>
          </w:tcPr>
          <w:p w14:paraId="2394C33A" w14:textId="77777777" w:rsidR="003D01EB" w:rsidRPr="00E5696B" w:rsidRDefault="003D01EB" w:rsidP="003D01EB">
            <w:pPr>
              <w:jc w:val="center"/>
              <w:rPr>
                <w:b/>
                <w:bCs/>
                <w:lang w:val="en-US"/>
              </w:rPr>
            </w:pPr>
            <w:r w:rsidRPr="00E5696B">
              <w:rPr>
                <w:b/>
                <w:bCs/>
                <w:lang w:val="en-US"/>
              </w:rPr>
              <w:t>Non-urban area</w:t>
            </w:r>
            <w:r w:rsidRPr="00E5696B">
              <w:rPr>
                <w:b/>
                <w:bCs/>
                <w:lang w:val="en-US"/>
              </w:rPr>
              <w:br/>
              <w:t>(&lt;1500 addresses/km</w:t>
            </w:r>
            <w:r w:rsidRPr="00E5696B">
              <w:rPr>
                <w:b/>
                <w:bCs/>
                <w:vertAlign w:val="superscript"/>
                <w:lang w:val="en-US"/>
              </w:rPr>
              <w:t>2</w:t>
            </w:r>
            <w:r w:rsidRPr="00E5696B">
              <w:rPr>
                <w:b/>
                <w:bCs/>
                <w:lang w:val="en-US"/>
              </w:rPr>
              <w:t>)</w:t>
            </w:r>
          </w:p>
        </w:tc>
      </w:tr>
      <w:tr w:rsidR="003D01EB" w:rsidRPr="00E5696B" w14:paraId="4C896A1B" w14:textId="77777777" w:rsidTr="003D01EB">
        <w:trPr>
          <w:trHeight w:val="330"/>
        </w:trPr>
        <w:tc>
          <w:tcPr>
            <w:tcW w:w="2475" w:type="pct"/>
            <w:vMerge/>
          </w:tcPr>
          <w:p w14:paraId="63BEEAC6" w14:textId="77777777" w:rsidR="003D01EB" w:rsidRPr="00E5696B" w:rsidRDefault="003D01EB" w:rsidP="003D01EB">
            <w:pPr>
              <w:rPr>
                <w:b/>
                <w:lang w:val="en-US"/>
              </w:rPr>
            </w:pPr>
          </w:p>
        </w:tc>
        <w:tc>
          <w:tcPr>
            <w:tcW w:w="1262" w:type="pct"/>
            <w:vAlign w:val="center"/>
          </w:tcPr>
          <w:p w14:paraId="2E419A94" w14:textId="77777777" w:rsidR="003D01EB" w:rsidRPr="00E5696B" w:rsidRDefault="003D01EB" w:rsidP="003D01EB">
            <w:pPr>
              <w:jc w:val="center"/>
              <w:rPr>
                <w:b/>
                <w:lang w:val="en-US"/>
              </w:rPr>
            </w:pPr>
            <w:r w:rsidRPr="00E5696B">
              <w:rPr>
                <w:b/>
                <w:lang w:val="en-US"/>
              </w:rPr>
              <w:t>β (95% CI)</w:t>
            </w:r>
          </w:p>
        </w:tc>
        <w:tc>
          <w:tcPr>
            <w:tcW w:w="1263" w:type="pct"/>
            <w:vAlign w:val="center"/>
          </w:tcPr>
          <w:p w14:paraId="25D3E1C8" w14:textId="77777777" w:rsidR="003D01EB" w:rsidRPr="00E5696B" w:rsidRDefault="003D01EB" w:rsidP="003D01EB">
            <w:pPr>
              <w:jc w:val="center"/>
              <w:rPr>
                <w:b/>
                <w:lang w:val="en-US"/>
              </w:rPr>
            </w:pPr>
            <w:r w:rsidRPr="00E5696B">
              <w:rPr>
                <w:b/>
                <w:lang w:val="en-US"/>
              </w:rPr>
              <w:t>β (95% CI)</w:t>
            </w:r>
          </w:p>
        </w:tc>
      </w:tr>
      <w:tr w:rsidR="003D01EB" w:rsidRPr="00E5696B" w14:paraId="213AC141" w14:textId="77777777" w:rsidTr="003D01EB">
        <w:trPr>
          <w:trHeight w:val="288"/>
        </w:trPr>
        <w:tc>
          <w:tcPr>
            <w:tcW w:w="2475" w:type="pct"/>
            <w:vAlign w:val="center"/>
          </w:tcPr>
          <w:p w14:paraId="4EB86D57" w14:textId="77777777" w:rsidR="003D01EB" w:rsidRPr="00E5696B" w:rsidRDefault="003D01EB" w:rsidP="003D01EB">
            <w:pPr>
              <w:rPr>
                <w:b/>
                <w:bCs/>
                <w:color w:val="FF0000"/>
                <w:lang w:val="en-US"/>
              </w:rPr>
            </w:pPr>
            <w:r w:rsidRPr="00E5696B">
              <w:rPr>
                <w:lang w:val="en-US"/>
              </w:rPr>
              <w:t>Average NDVI in 300m (0.13)</w:t>
            </w:r>
          </w:p>
        </w:tc>
        <w:tc>
          <w:tcPr>
            <w:tcW w:w="1262" w:type="pct"/>
          </w:tcPr>
          <w:p w14:paraId="14479327" w14:textId="77777777" w:rsidR="003D01EB" w:rsidRPr="00E5696B" w:rsidRDefault="003D01EB" w:rsidP="003D01EB">
            <w:pPr>
              <w:jc w:val="center"/>
              <w:rPr>
                <w:lang w:val="en-US"/>
              </w:rPr>
            </w:pPr>
            <w:r w:rsidRPr="00E5696B">
              <w:rPr>
                <w:lang w:val="en-US"/>
              </w:rPr>
              <w:t>-0.08 (-0.26, 0.11)</w:t>
            </w:r>
          </w:p>
        </w:tc>
        <w:tc>
          <w:tcPr>
            <w:tcW w:w="1263" w:type="pct"/>
          </w:tcPr>
          <w:p w14:paraId="18E4EBE7" w14:textId="77777777" w:rsidR="003D01EB" w:rsidRPr="00E5696B" w:rsidRDefault="003D01EB" w:rsidP="003D01EB">
            <w:pPr>
              <w:jc w:val="center"/>
              <w:rPr>
                <w:lang w:val="en-US"/>
              </w:rPr>
            </w:pPr>
            <w:r w:rsidRPr="00E5696B">
              <w:rPr>
                <w:lang w:val="en-US"/>
              </w:rPr>
              <w:t>-0.06 (-0.19, 0.07)</w:t>
            </w:r>
          </w:p>
        </w:tc>
      </w:tr>
      <w:tr w:rsidR="003D01EB" w:rsidRPr="00E5696B" w14:paraId="68B43E2D" w14:textId="77777777" w:rsidTr="003D01EB">
        <w:trPr>
          <w:trHeight w:val="288"/>
        </w:trPr>
        <w:tc>
          <w:tcPr>
            <w:tcW w:w="2475" w:type="pct"/>
            <w:vAlign w:val="center"/>
          </w:tcPr>
          <w:p w14:paraId="6614A743" w14:textId="77777777" w:rsidR="003D01EB" w:rsidRPr="00E5696B" w:rsidRDefault="003D01EB" w:rsidP="003D01EB">
            <w:pPr>
              <w:rPr>
                <w:b/>
                <w:bCs/>
                <w:color w:val="FF0000"/>
                <w:lang w:val="en-US"/>
              </w:rPr>
            </w:pPr>
            <w:r w:rsidRPr="00E5696B">
              <w:rPr>
                <w:lang w:val="en-US"/>
              </w:rPr>
              <w:t>Total percentage of green space in 300m (27.23)</w:t>
            </w:r>
          </w:p>
        </w:tc>
        <w:tc>
          <w:tcPr>
            <w:tcW w:w="1262" w:type="pct"/>
          </w:tcPr>
          <w:p w14:paraId="4161AE93" w14:textId="77777777" w:rsidR="003D01EB" w:rsidRPr="00E5696B" w:rsidRDefault="003D01EB" w:rsidP="003D01EB">
            <w:pPr>
              <w:jc w:val="center"/>
              <w:rPr>
                <w:lang w:val="en-US"/>
              </w:rPr>
            </w:pPr>
            <w:r w:rsidRPr="00E5696B">
              <w:rPr>
                <w:lang w:val="en-US"/>
              </w:rPr>
              <w:t>0.14 (-0.10, 0.38)</w:t>
            </w:r>
          </w:p>
        </w:tc>
        <w:tc>
          <w:tcPr>
            <w:tcW w:w="1263" w:type="pct"/>
          </w:tcPr>
          <w:p w14:paraId="5B731332" w14:textId="77777777" w:rsidR="003D01EB" w:rsidRPr="00E5696B" w:rsidRDefault="003D01EB" w:rsidP="003D01EB">
            <w:pPr>
              <w:jc w:val="center"/>
              <w:rPr>
                <w:lang w:val="en-US"/>
              </w:rPr>
            </w:pPr>
            <w:r w:rsidRPr="00E5696B">
              <w:rPr>
                <w:lang w:val="en-US"/>
              </w:rPr>
              <w:t>-0.03 (-0.11, 0.06)</w:t>
            </w:r>
          </w:p>
        </w:tc>
      </w:tr>
      <w:tr w:rsidR="003D01EB" w:rsidRPr="00E5696B" w14:paraId="508BE474" w14:textId="77777777" w:rsidTr="003D01EB">
        <w:trPr>
          <w:trHeight w:val="288"/>
        </w:trPr>
        <w:tc>
          <w:tcPr>
            <w:tcW w:w="2475" w:type="pct"/>
            <w:vAlign w:val="center"/>
          </w:tcPr>
          <w:p w14:paraId="65C23C75" w14:textId="77777777" w:rsidR="003D01EB" w:rsidRPr="00E5696B" w:rsidRDefault="003D01EB" w:rsidP="003D01EB">
            <w:pPr>
              <w:rPr>
                <w:b/>
                <w:bCs/>
                <w:color w:val="FF0000"/>
                <w:lang w:val="en-US"/>
              </w:rPr>
            </w:pPr>
            <w:r w:rsidRPr="00E5696B">
              <w:rPr>
                <w:lang w:val="en-US"/>
              </w:rPr>
              <w:t>Average NDVI in 3000m (0.13)</w:t>
            </w:r>
          </w:p>
        </w:tc>
        <w:tc>
          <w:tcPr>
            <w:tcW w:w="1262" w:type="pct"/>
          </w:tcPr>
          <w:p w14:paraId="679634DC" w14:textId="77777777" w:rsidR="003D01EB" w:rsidRPr="00E5696B" w:rsidRDefault="003D01EB" w:rsidP="003D01EB">
            <w:pPr>
              <w:jc w:val="center"/>
              <w:rPr>
                <w:bCs/>
                <w:lang w:val="en-US"/>
              </w:rPr>
            </w:pPr>
            <w:r w:rsidRPr="00E5696B">
              <w:rPr>
                <w:bCs/>
                <w:lang w:val="en-US"/>
              </w:rPr>
              <w:t>-0.01 (-0.19, 0.17)</w:t>
            </w:r>
          </w:p>
        </w:tc>
        <w:tc>
          <w:tcPr>
            <w:tcW w:w="1263" w:type="pct"/>
          </w:tcPr>
          <w:p w14:paraId="0876CC65" w14:textId="77777777" w:rsidR="003D01EB" w:rsidRPr="00E5696B" w:rsidRDefault="003D01EB" w:rsidP="003D01EB">
            <w:pPr>
              <w:jc w:val="center"/>
              <w:rPr>
                <w:b/>
                <w:lang w:val="en-US"/>
              </w:rPr>
            </w:pPr>
            <w:r w:rsidRPr="00E5696B">
              <w:rPr>
                <w:b/>
                <w:lang w:val="en-US"/>
              </w:rPr>
              <w:t>-0.16 (-0.29, -0.03)</w:t>
            </w:r>
          </w:p>
        </w:tc>
      </w:tr>
      <w:tr w:rsidR="003D01EB" w:rsidRPr="00E5696B" w14:paraId="56EA5C47" w14:textId="77777777" w:rsidTr="003D01EB">
        <w:trPr>
          <w:trHeight w:val="288"/>
        </w:trPr>
        <w:tc>
          <w:tcPr>
            <w:tcW w:w="2475" w:type="pct"/>
            <w:vAlign w:val="center"/>
          </w:tcPr>
          <w:p w14:paraId="21C824F6" w14:textId="77777777" w:rsidR="003D01EB" w:rsidRPr="00E5696B" w:rsidRDefault="003D01EB" w:rsidP="003D01EB">
            <w:pPr>
              <w:rPr>
                <w:b/>
                <w:bCs/>
                <w:color w:val="FF0000"/>
                <w:lang w:val="en-US"/>
              </w:rPr>
            </w:pPr>
            <w:r w:rsidRPr="00E5696B">
              <w:rPr>
                <w:lang w:val="en-US"/>
              </w:rPr>
              <w:t>Total percentage of green space in 3000m (31.29)</w:t>
            </w:r>
          </w:p>
        </w:tc>
        <w:tc>
          <w:tcPr>
            <w:tcW w:w="1262" w:type="pct"/>
          </w:tcPr>
          <w:p w14:paraId="163EBDA6" w14:textId="77777777" w:rsidR="003D01EB" w:rsidRPr="00E5696B" w:rsidRDefault="003D01EB" w:rsidP="003D01EB">
            <w:pPr>
              <w:jc w:val="center"/>
              <w:rPr>
                <w:bCs/>
                <w:lang w:val="en-US"/>
              </w:rPr>
            </w:pPr>
            <w:r w:rsidRPr="00E5696B">
              <w:rPr>
                <w:bCs/>
                <w:lang w:val="en-US"/>
              </w:rPr>
              <w:t>-0.05 (-0.29, 0.19)</w:t>
            </w:r>
          </w:p>
        </w:tc>
        <w:tc>
          <w:tcPr>
            <w:tcW w:w="1263" w:type="pct"/>
          </w:tcPr>
          <w:p w14:paraId="7FFE3955" w14:textId="77777777" w:rsidR="003D01EB" w:rsidRPr="00E5696B" w:rsidRDefault="003D01EB" w:rsidP="003D01EB">
            <w:pPr>
              <w:jc w:val="center"/>
              <w:rPr>
                <w:bCs/>
                <w:lang w:val="en-US"/>
              </w:rPr>
            </w:pPr>
            <w:r w:rsidRPr="00E5696B">
              <w:rPr>
                <w:bCs/>
                <w:lang w:val="en-US"/>
              </w:rPr>
              <w:t>-0.16 (-0.33, 0.01)</w:t>
            </w:r>
          </w:p>
        </w:tc>
      </w:tr>
    </w:tbl>
    <w:p w14:paraId="20579AF1" w14:textId="77777777" w:rsidR="00E5696B" w:rsidRPr="00E5696B" w:rsidRDefault="00E5696B" w:rsidP="00E5696B">
      <w:pPr>
        <w:pStyle w:val="NoSpacing"/>
        <w:rPr>
          <w:lang w:val="en-US"/>
        </w:rPr>
      </w:pPr>
    </w:p>
    <w:p w14:paraId="29DF75AB" w14:textId="15CBE90D" w:rsidR="00E5696B" w:rsidRPr="00E5696B" w:rsidRDefault="00E5696B" w:rsidP="00E5696B">
      <w:pPr>
        <w:pStyle w:val="NoSpacing"/>
        <w:rPr>
          <w:lang w:val="en-US"/>
        </w:rPr>
      </w:pPr>
      <w:r w:rsidRPr="00E5696B">
        <w:rPr>
          <w:lang w:val="en-US"/>
        </w:rPr>
        <w:t xml:space="preserve">Abbreviations: CI = confidence interval; NDVI = Normalized Difference Vegetation Index. </w:t>
      </w:r>
    </w:p>
    <w:p w14:paraId="7CB1D737" w14:textId="77777777" w:rsidR="00E5696B" w:rsidRPr="00E5696B" w:rsidRDefault="00E5696B" w:rsidP="00E5696B">
      <w:pPr>
        <w:pStyle w:val="NoSpacing"/>
        <w:rPr>
          <w:lang w:val="en-US"/>
        </w:rPr>
      </w:pPr>
      <w:r w:rsidRPr="00E5696B">
        <w:rPr>
          <w:lang w:val="en-US"/>
        </w:rPr>
        <w:t>Statistically significant results are highlighted in bold (p &lt;0.05).</w:t>
      </w:r>
    </w:p>
    <w:p w14:paraId="3FB393E8" w14:textId="1AA2737D" w:rsidR="003D01EB" w:rsidRDefault="00E5696B" w:rsidP="00E5696B">
      <w:pPr>
        <w:rPr>
          <w:rFonts w:cs="Arial"/>
          <w:lang w:val="en-US"/>
        </w:rPr>
        <w:sectPr w:rsidR="003D01EB" w:rsidSect="002303D8">
          <w:pgSz w:w="11906" w:h="16838" w:code="9"/>
          <w:pgMar w:top="1417" w:right="1417" w:bottom="1417" w:left="1417" w:header="708" w:footer="708" w:gutter="0"/>
          <w:cols w:space="708"/>
          <w:docGrid w:linePitch="360"/>
        </w:sectPr>
      </w:pPr>
      <w:r w:rsidRPr="00E5696B">
        <w:rPr>
          <w:rFonts w:ascii="Arial" w:hAnsi="Arial" w:cs="Arial"/>
          <w:vertAlign w:val="superscript"/>
          <w:lang w:val="en-US"/>
        </w:rPr>
        <w:t>a</w:t>
      </w:r>
      <w:r w:rsidRPr="00E5696B">
        <w:rPr>
          <w:rFonts w:ascii="Arial" w:hAnsi="Arial" w:cs="Arial"/>
          <w:lang w:val="en-US"/>
        </w:rPr>
        <w:t xml:space="preserve"> </w:t>
      </w:r>
      <w:r w:rsidRPr="00E5696B">
        <w:rPr>
          <w:rFonts w:cs="Arial"/>
          <w:lang w:val="en-US"/>
        </w:rPr>
        <w:t>Adjusted for sex, age, parental level of education, maternal smoking during pregnancy, smoking in the child’s home, pubertal development, height, season and neighborhood SES.</w:t>
      </w:r>
    </w:p>
    <w:tbl>
      <w:tblPr>
        <w:tblStyle w:val="TableGrid"/>
        <w:tblpPr w:leftFromText="141" w:rightFromText="141" w:vertAnchor="page" w:horzAnchor="margin" w:tblpY="1825"/>
        <w:tblW w:w="5000" w:type="pct"/>
        <w:tblCellMar>
          <w:top w:w="28" w:type="dxa"/>
        </w:tblCellMar>
        <w:tblLook w:val="04A0" w:firstRow="1" w:lastRow="0" w:firstColumn="1" w:lastColumn="0" w:noHBand="0" w:noVBand="1"/>
      </w:tblPr>
      <w:tblGrid>
        <w:gridCol w:w="5597"/>
        <w:gridCol w:w="2799"/>
        <w:gridCol w:w="2799"/>
        <w:gridCol w:w="2799"/>
      </w:tblGrid>
      <w:tr w:rsidR="003D01EB" w:rsidRPr="003F5013" w14:paraId="4B335870" w14:textId="77777777" w:rsidTr="003D01EB">
        <w:trPr>
          <w:trHeight w:val="288"/>
        </w:trPr>
        <w:tc>
          <w:tcPr>
            <w:tcW w:w="2000" w:type="pct"/>
            <w:vAlign w:val="center"/>
          </w:tcPr>
          <w:p w14:paraId="4C201E46" w14:textId="77777777" w:rsidR="003D01EB" w:rsidRPr="003F5013" w:rsidRDefault="003D01EB" w:rsidP="003D01EB">
            <w:pPr>
              <w:rPr>
                <w:b/>
                <w:lang w:val="en-US"/>
              </w:rPr>
            </w:pPr>
          </w:p>
        </w:tc>
        <w:tc>
          <w:tcPr>
            <w:tcW w:w="1000" w:type="pct"/>
            <w:vAlign w:val="center"/>
          </w:tcPr>
          <w:p w14:paraId="07364FEE" w14:textId="77777777" w:rsidR="003D01EB" w:rsidRPr="003F5013" w:rsidRDefault="003D01EB" w:rsidP="003D01EB">
            <w:pPr>
              <w:jc w:val="center"/>
              <w:rPr>
                <w:b/>
                <w:lang w:val="en-US"/>
              </w:rPr>
            </w:pPr>
            <w:r w:rsidRPr="003F5013">
              <w:rPr>
                <w:b/>
                <w:lang w:val="en-US"/>
              </w:rPr>
              <w:t>Full study population</w:t>
            </w:r>
            <w:r w:rsidRPr="003F5013">
              <w:rPr>
                <w:rFonts w:ascii="Arial" w:hAnsi="Arial" w:cs="Arial"/>
                <w:b/>
                <w:bCs/>
                <w:vertAlign w:val="superscript"/>
                <w:lang w:val="en-US"/>
              </w:rPr>
              <w:t xml:space="preserve"> a</w:t>
            </w:r>
          </w:p>
        </w:tc>
        <w:tc>
          <w:tcPr>
            <w:tcW w:w="1000" w:type="pct"/>
          </w:tcPr>
          <w:p w14:paraId="49A51189" w14:textId="77777777" w:rsidR="003D01EB" w:rsidRPr="003F5013" w:rsidRDefault="003D01EB" w:rsidP="003D01EB">
            <w:pPr>
              <w:jc w:val="center"/>
              <w:rPr>
                <w:b/>
                <w:bCs/>
                <w:lang w:val="en-US"/>
              </w:rPr>
            </w:pPr>
            <w:r w:rsidRPr="003F5013">
              <w:rPr>
                <w:b/>
                <w:bCs/>
                <w:lang w:val="en-US"/>
              </w:rPr>
              <w:t>Urban area</w:t>
            </w:r>
            <w:r w:rsidRPr="003F5013">
              <w:rPr>
                <w:b/>
                <w:bCs/>
                <w:lang w:val="en-US"/>
              </w:rPr>
              <w:br/>
              <w:t>(≥1500 addresses/km</w:t>
            </w:r>
            <w:r w:rsidRPr="003F5013">
              <w:rPr>
                <w:b/>
                <w:bCs/>
                <w:vertAlign w:val="superscript"/>
                <w:lang w:val="en-US"/>
              </w:rPr>
              <w:t>2</w:t>
            </w:r>
            <w:r w:rsidRPr="003F5013">
              <w:rPr>
                <w:b/>
                <w:bCs/>
                <w:lang w:val="en-US"/>
              </w:rPr>
              <w:t xml:space="preserve">) </w:t>
            </w:r>
            <w:r w:rsidRPr="003F5013">
              <w:rPr>
                <w:rFonts w:ascii="Arial" w:hAnsi="Arial" w:cs="Arial"/>
                <w:b/>
                <w:bCs/>
                <w:vertAlign w:val="superscript"/>
                <w:lang w:val="en-US"/>
              </w:rPr>
              <w:t>b</w:t>
            </w:r>
          </w:p>
        </w:tc>
        <w:tc>
          <w:tcPr>
            <w:tcW w:w="1000" w:type="pct"/>
          </w:tcPr>
          <w:p w14:paraId="5C9E97D3" w14:textId="77777777" w:rsidR="003D01EB" w:rsidRPr="003F5013" w:rsidRDefault="003D01EB" w:rsidP="003D01EB">
            <w:pPr>
              <w:jc w:val="center"/>
              <w:rPr>
                <w:b/>
                <w:bCs/>
                <w:lang w:val="en-US"/>
              </w:rPr>
            </w:pPr>
            <w:r w:rsidRPr="003F5013">
              <w:rPr>
                <w:b/>
                <w:bCs/>
                <w:lang w:val="en-US"/>
              </w:rPr>
              <w:t>Non-urban area</w:t>
            </w:r>
            <w:r w:rsidRPr="003F5013">
              <w:rPr>
                <w:b/>
                <w:bCs/>
                <w:lang w:val="en-US"/>
              </w:rPr>
              <w:br/>
              <w:t>(&lt;1500 addresses/km</w:t>
            </w:r>
            <w:r w:rsidRPr="003F5013">
              <w:rPr>
                <w:b/>
                <w:bCs/>
                <w:vertAlign w:val="superscript"/>
                <w:lang w:val="en-US"/>
              </w:rPr>
              <w:t>2</w:t>
            </w:r>
            <w:r w:rsidRPr="003F5013">
              <w:rPr>
                <w:b/>
                <w:bCs/>
                <w:lang w:val="en-US"/>
              </w:rPr>
              <w:t xml:space="preserve">) </w:t>
            </w:r>
            <w:r w:rsidRPr="003F5013">
              <w:rPr>
                <w:rFonts w:ascii="Arial" w:hAnsi="Arial" w:cs="Arial"/>
                <w:b/>
                <w:bCs/>
                <w:vertAlign w:val="superscript"/>
                <w:lang w:val="en-US"/>
              </w:rPr>
              <w:t>b</w:t>
            </w:r>
          </w:p>
        </w:tc>
      </w:tr>
      <w:tr w:rsidR="003D01EB" w:rsidRPr="003F5013" w14:paraId="1537C84C" w14:textId="77777777" w:rsidTr="003D01EB">
        <w:trPr>
          <w:trHeight w:val="288"/>
        </w:trPr>
        <w:tc>
          <w:tcPr>
            <w:tcW w:w="2000" w:type="pct"/>
            <w:vAlign w:val="center"/>
          </w:tcPr>
          <w:p w14:paraId="0BD491EA" w14:textId="77777777" w:rsidR="003D01EB" w:rsidRPr="003F5013" w:rsidRDefault="003D01EB" w:rsidP="003D01EB">
            <w:pPr>
              <w:rPr>
                <w:b/>
                <w:lang w:val="en-US"/>
              </w:rPr>
            </w:pPr>
            <w:r w:rsidRPr="003F5013">
              <w:rPr>
                <w:b/>
                <w:lang w:val="en-US"/>
              </w:rPr>
              <w:t xml:space="preserve">Exposure (increment) </w:t>
            </w:r>
          </w:p>
        </w:tc>
        <w:tc>
          <w:tcPr>
            <w:tcW w:w="1000" w:type="pct"/>
            <w:vAlign w:val="center"/>
          </w:tcPr>
          <w:p w14:paraId="74EE6D96" w14:textId="77777777" w:rsidR="003D01EB" w:rsidRPr="003F5013" w:rsidRDefault="003D01EB" w:rsidP="003D01EB">
            <w:pPr>
              <w:jc w:val="center"/>
              <w:rPr>
                <w:b/>
                <w:lang w:val="en-US"/>
              </w:rPr>
            </w:pPr>
            <w:r w:rsidRPr="003F5013">
              <w:rPr>
                <w:b/>
                <w:lang w:val="en-US"/>
              </w:rPr>
              <w:t>β (95% CI)</w:t>
            </w:r>
          </w:p>
        </w:tc>
        <w:tc>
          <w:tcPr>
            <w:tcW w:w="1000" w:type="pct"/>
          </w:tcPr>
          <w:p w14:paraId="79EEFA71" w14:textId="77777777" w:rsidR="003D01EB" w:rsidRPr="003F5013" w:rsidRDefault="003D01EB" w:rsidP="003D01EB">
            <w:pPr>
              <w:jc w:val="center"/>
              <w:rPr>
                <w:b/>
                <w:lang w:val="en-US"/>
              </w:rPr>
            </w:pPr>
            <w:r w:rsidRPr="003F5013">
              <w:rPr>
                <w:b/>
                <w:lang w:val="en-US"/>
              </w:rPr>
              <w:t>β (95% CI)</w:t>
            </w:r>
          </w:p>
        </w:tc>
        <w:tc>
          <w:tcPr>
            <w:tcW w:w="1000" w:type="pct"/>
          </w:tcPr>
          <w:p w14:paraId="600AB111" w14:textId="77777777" w:rsidR="003D01EB" w:rsidRPr="003F5013" w:rsidRDefault="003D01EB" w:rsidP="003D01EB">
            <w:pPr>
              <w:jc w:val="center"/>
              <w:rPr>
                <w:b/>
                <w:lang w:val="en-US"/>
              </w:rPr>
            </w:pPr>
            <w:r w:rsidRPr="003F5013">
              <w:rPr>
                <w:b/>
                <w:lang w:val="en-US"/>
              </w:rPr>
              <w:t>β (95% CI)</w:t>
            </w:r>
          </w:p>
        </w:tc>
      </w:tr>
      <w:tr w:rsidR="003D01EB" w:rsidRPr="003F5013" w14:paraId="6B8DD922" w14:textId="77777777" w:rsidTr="003D01EB">
        <w:trPr>
          <w:trHeight w:val="288"/>
        </w:trPr>
        <w:tc>
          <w:tcPr>
            <w:tcW w:w="2000" w:type="pct"/>
            <w:vAlign w:val="center"/>
          </w:tcPr>
          <w:p w14:paraId="180BCD66" w14:textId="77777777" w:rsidR="003D01EB" w:rsidRPr="003F5013" w:rsidRDefault="003D01EB" w:rsidP="003D01EB">
            <w:pPr>
              <w:rPr>
                <w:lang w:val="en-US"/>
              </w:rPr>
            </w:pPr>
            <w:r w:rsidRPr="003F5013">
              <w:rPr>
                <w:lang w:val="en-US"/>
              </w:rPr>
              <w:t>Average NDVI in 500m (0.13)</w:t>
            </w:r>
          </w:p>
        </w:tc>
        <w:tc>
          <w:tcPr>
            <w:tcW w:w="1000" w:type="pct"/>
            <w:vAlign w:val="center"/>
          </w:tcPr>
          <w:p w14:paraId="17D387F7" w14:textId="77777777" w:rsidR="003D01EB" w:rsidRPr="003F5013" w:rsidRDefault="003D01EB" w:rsidP="003D01EB">
            <w:pPr>
              <w:jc w:val="center"/>
              <w:rPr>
                <w:bCs/>
                <w:lang w:val="en-US"/>
              </w:rPr>
            </w:pPr>
            <w:r w:rsidRPr="003F5013">
              <w:rPr>
                <w:bCs/>
                <w:lang w:val="en-US"/>
              </w:rPr>
              <w:t>-0.03 (-0.13, 0.07)</w:t>
            </w:r>
          </w:p>
        </w:tc>
        <w:tc>
          <w:tcPr>
            <w:tcW w:w="1000" w:type="pct"/>
          </w:tcPr>
          <w:p w14:paraId="2913D444" w14:textId="77777777" w:rsidR="003D01EB" w:rsidRPr="003F5013" w:rsidRDefault="003D01EB" w:rsidP="003D01EB">
            <w:pPr>
              <w:jc w:val="center"/>
              <w:rPr>
                <w:bCs/>
                <w:lang w:val="en-US"/>
              </w:rPr>
            </w:pPr>
            <w:r w:rsidRPr="003F5013">
              <w:rPr>
                <w:bCs/>
                <w:lang w:val="en-US"/>
              </w:rPr>
              <w:t>-0.04 (-0.22, 0.14)</w:t>
            </w:r>
          </w:p>
        </w:tc>
        <w:tc>
          <w:tcPr>
            <w:tcW w:w="1000" w:type="pct"/>
          </w:tcPr>
          <w:p w14:paraId="78C2FDC1" w14:textId="77777777" w:rsidR="003D01EB" w:rsidRPr="003F5013" w:rsidRDefault="003D01EB" w:rsidP="003D01EB">
            <w:pPr>
              <w:jc w:val="center"/>
              <w:rPr>
                <w:bCs/>
                <w:lang w:val="en-US"/>
              </w:rPr>
            </w:pPr>
            <w:r w:rsidRPr="003F5013">
              <w:rPr>
                <w:bCs/>
                <w:lang w:val="en-US"/>
              </w:rPr>
              <w:t>-0.01 (-0.14, 0.12)</w:t>
            </w:r>
          </w:p>
        </w:tc>
      </w:tr>
      <w:tr w:rsidR="003D01EB" w:rsidRPr="003F5013" w14:paraId="234D402A" w14:textId="77777777" w:rsidTr="003D01EB">
        <w:trPr>
          <w:trHeight w:val="288"/>
        </w:trPr>
        <w:tc>
          <w:tcPr>
            <w:tcW w:w="2000" w:type="pct"/>
            <w:vAlign w:val="center"/>
          </w:tcPr>
          <w:p w14:paraId="3BCFEFA7" w14:textId="77777777" w:rsidR="003D01EB" w:rsidRPr="003F5013" w:rsidRDefault="003D01EB" w:rsidP="003D01EB">
            <w:pPr>
              <w:rPr>
                <w:lang w:val="en-US"/>
              </w:rPr>
            </w:pPr>
            <w:r w:rsidRPr="003F5013">
              <w:rPr>
                <w:lang w:val="en-US"/>
              </w:rPr>
              <w:t>Total percentage of green space in 500m (30.70)</w:t>
            </w:r>
          </w:p>
        </w:tc>
        <w:tc>
          <w:tcPr>
            <w:tcW w:w="1000" w:type="pct"/>
            <w:vAlign w:val="center"/>
          </w:tcPr>
          <w:p w14:paraId="3329AEB6" w14:textId="77777777" w:rsidR="003D01EB" w:rsidRPr="003F5013" w:rsidRDefault="003D01EB" w:rsidP="003D01EB">
            <w:pPr>
              <w:jc w:val="center"/>
              <w:rPr>
                <w:bCs/>
                <w:lang w:val="en-US"/>
              </w:rPr>
            </w:pPr>
            <w:r w:rsidRPr="003F5013">
              <w:rPr>
                <w:bCs/>
                <w:lang w:val="en-US"/>
              </w:rPr>
              <w:t>0.01 (-0.09, 0.11)</w:t>
            </w:r>
          </w:p>
        </w:tc>
        <w:tc>
          <w:tcPr>
            <w:tcW w:w="1000" w:type="pct"/>
          </w:tcPr>
          <w:p w14:paraId="61205C2C" w14:textId="77777777" w:rsidR="003D01EB" w:rsidRPr="003F5013" w:rsidRDefault="003D01EB" w:rsidP="003D01EB">
            <w:pPr>
              <w:jc w:val="center"/>
              <w:rPr>
                <w:bCs/>
                <w:lang w:val="en-US"/>
              </w:rPr>
            </w:pPr>
            <w:r w:rsidRPr="003F5013">
              <w:rPr>
                <w:bCs/>
                <w:lang w:val="en-US"/>
              </w:rPr>
              <w:t>0.11 (-0.16, 0.38)</w:t>
            </w:r>
          </w:p>
        </w:tc>
        <w:tc>
          <w:tcPr>
            <w:tcW w:w="1000" w:type="pct"/>
          </w:tcPr>
          <w:p w14:paraId="317CFEF1" w14:textId="77777777" w:rsidR="003D01EB" w:rsidRPr="003F5013" w:rsidRDefault="003D01EB" w:rsidP="003D01EB">
            <w:pPr>
              <w:jc w:val="center"/>
              <w:rPr>
                <w:bCs/>
                <w:lang w:val="en-US"/>
              </w:rPr>
            </w:pPr>
            <w:r w:rsidRPr="003F5013">
              <w:rPr>
                <w:bCs/>
                <w:lang w:val="en-US"/>
              </w:rPr>
              <w:t>0.00 (-0.11, 0.10)</w:t>
            </w:r>
          </w:p>
        </w:tc>
      </w:tr>
      <w:tr w:rsidR="003D01EB" w:rsidRPr="003F5013" w14:paraId="59B2E61F" w14:textId="77777777" w:rsidTr="003D01EB">
        <w:trPr>
          <w:trHeight w:val="288"/>
        </w:trPr>
        <w:tc>
          <w:tcPr>
            <w:tcW w:w="2000" w:type="pct"/>
            <w:vAlign w:val="center"/>
          </w:tcPr>
          <w:p w14:paraId="65A35237" w14:textId="77777777" w:rsidR="003D01EB" w:rsidRPr="003F5013" w:rsidRDefault="003D01EB" w:rsidP="003D01EB">
            <w:pPr>
              <w:rPr>
                <w:lang w:val="en-US"/>
              </w:rPr>
            </w:pPr>
            <w:r w:rsidRPr="003F5013">
              <w:rPr>
                <w:lang w:val="en-US"/>
              </w:rPr>
              <w:t>Urban green in 500m (7.83)</w:t>
            </w:r>
          </w:p>
        </w:tc>
        <w:tc>
          <w:tcPr>
            <w:tcW w:w="1000" w:type="pct"/>
            <w:vAlign w:val="center"/>
          </w:tcPr>
          <w:p w14:paraId="4595E258" w14:textId="77777777" w:rsidR="003D01EB" w:rsidRPr="003F5013" w:rsidRDefault="003D01EB" w:rsidP="003D01EB">
            <w:pPr>
              <w:jc w:val="center"/>
              <w:rPr>
                <w:bCs/>
                <w:lang w:val="en-US"/>
              </w:rPr>
            </w:pPr>
            <w:r w:rsidRPr="003F5013">
              <w:rPr>
                <w:bCs/>
                <w:lang w:val="en-US"/>
              </w:rPr>
              <w:t>-0.01 (-0.10, 0.08)</w:t>
            </w:r>
          </w:p>
        </w:tc>
        <w:tc>
          <w:tcPr>
            <w:tcW w:w="1000" w:type="pct"/>
          </w:tcPr>
          <w:p w14:paraId="2219260F" w14:textId="77777777" w:rsidR="003D01EB" w:rsidRPr="003F5013" w:rsidRDefault="003D01EB" w:rsidP="003D01EB">
            <w:pPr>
              <w:jc w:val="center"/>
              <w:rPr>
                <w:bCs/>
                <w:lang w:val="en-US"/>
              </w:rPr>
            </w:pPr>
            <w:r w:rsidRPr="003F5013">
              <w:rPr>
                <w:bCs/>
                <w:lang w:val="en-US"/>
              </w:rPr>
              <w:t>N/A</w:t>
            </w:r>
          </w:p>
        </w:tc>
        <w:tc>
          <w:tcPr>
            <w:tcW w:w="1000" w:type="pct"/>
          </w:tcPr>
          <w:p w14:paraId="39D5C9FE" w14:textId="77777777" w:rsidR="003D01EB" w:rsidRPr="003F5013" w:rsidRDefault="003D01EB" w:rsidP="003D01EB">
            <w:pPr>
              <w:jc w:val="center"/>
              <w:rPr>
                <w:bCs/>
                <w:lang w:val="en-US"/>
              </w:rPr>
            </w:pPr>
            <w:r w:rsidRPr="003F5013">
              <w:rPr>
                <w:bCs/>
                <w:lang w:val="en-US"/>
              </w:rPr>
              <w:t>N/A</w:t>
            </w:r>
          </w:p>
        </w:tc>
      </w:tr>
      <w:tr w:rsidR="003D01EB" w:rsidRPr="003F5013" w14:paraId="42634214" w14:textId="77777777" w:rsidTr="003D01EB">
        <w:trPr>
          <w:trHeight w:val="288"/>
        </w:trPr>
        <w:tc>
          <w:tcPr>
            <w:tcW w:w="2000" w:type="pct"/>
            <w:vAlign w:val="center"/>
          </w:tcPr>
          <w:p w14:paraId="3F330CBA" w14:textId="77777777" w:rsidR="003D01EB" w:rsidRPr="003F5013" w:rsidRDefault="003D01EB" w:rsidP="003D01EB">
            <w:pPr>
              <w:rPr>
                <w:lang w:val="en-US"/>
              </w:rPr>
            </w:pPr>
            <w:r w:rsidRPr="003F5013">
              <w:rPr>
                <w:lang w:val="en-US"/>
              </w:rPr>
              <w:t>Agricultural green in 500m (31.46)</w:t>
            </w:r>
          </w:p>
        </w:tc>
        <w:tc>
          <w:tcPr>
            <w:tcW w:w="1000" w:type="pct"/>
            <w:vAlign w:val="center"/>
          </w:tcPr>
          <w:p w14:paraId="247C10C4" w14:textId="77777777" w:rsidR="003D01EB" w:rsidRPr="003F5013" w:rsidRDefault="003D01EB" w:rsidP="003D01EB">
            <w:pPr>
              <w:jc w:val="center"/>
              <w:rPr>
                <w:bCs/>
                <w:lang w:val="en-US"/>
              </w:rPr>
            </w:pPr>
            <w:r w:rsidRPr="003F5013">
              <w:rPr>
                <w:bCs/>
                <w:lang w:val="en-US"/>
              </w:rPr>
              <w:t>0.00 (-0.10, 0.11)</w:t>
            </w:r>
          </w:p>
        </w:tc>
        <w:tc>
          <w:tcPr>
            <w:tcW w:w="1000" w:type="pct"/>
          </w:tcPr>
          <w:p w14:paraId="469BF6D6" w14:textId="77777777" w:rsidR="003D01EB" w:rsidRPr="003F5013" w:rsidRDefault="003D01EB" w:rsidP="003D01EB">
            <w:pPr>
              <w:jc w:val="center"/>
              <w:rPr>
                <w:bCs/>
                <w:lang w:val="en-US"/>
              </w:rPr>
            </w:pPr>
            <w:r w:rsidRPr="003F5013">
              <w:rPr>
                <w:bCs/>
                <w:lang w:val="en-US"/>
              </w:rPr>
              <w:t>N/A</w:t>
            </w:r>
          </w:p>
        </w:tc>
        <w:tc>
          <w:tcPr>
            <w:tcW w:w="1000" w:type="pct"/>
          </w:tcPr>
          <w:p w14:paraId="68593C18" w14:textId="77777777" w:rsidR="003D01EB" w:rsidRPr="003F5013" w:rsidRDefault="003D01EB" w:rsidP="003D01EB">
            <w:pPr>
              <w:jc w:val="center"/>
              <w:rPr>
                <w:bCs/>
                <w:lang w:val="en-US"/>
              </w:rPr>
            </w:pPr>
            <w:r w:rsidRPr="003F5013">
              <w:rPr>
                <w:bCs/>
                <w:lang w:val="en-US"/>
              </w:rPr>
              <w:t>N/A</w:t>
            </w:r>
          </w:p>
        </w:tc>
      </w:tr>
      <w:tr w:rsidR="003D01EB" w:rsidRPr="003F5013" w14:paraId="54290BDD" w14:textId="77777777" w:rsidTr="003D01EB">
        <w:trPr>
          <w:trHeight w:val="288"/>
        </w:trPr>
        <w:tc>
          <w:tcPr>
            <w:tcW w:w="2000" w:type="pct"/>
            <w:vAlign w:val="center"/>
          </w:tcPr>
          <w:p w14:paraId="74EADF8A" w14:textId="77777777" w:rsidR="003D01EB" w:rsidRPr="003F5013" w:rsidRDefault="003D01EB" w:rsidP="003D01EB">
            <w:pPr>
              <w:rPr>
                <w:lang w:val="en-US"/>
              </w:rPr>
            </w:pPr>
            <w:r w:rsidRPr="003F5013">
              <w:rPr>
                <w:lang w:val="en-US"/>
              </w:rPr>
              <w:t>Natural green in 500m (yes vs. no)</w:t>
            </w:r>
          </w:p>
        </w:tc>
        <w:tc>
          <w:tcPr>
            <w:tcW w:w="1000" w:type="pct"/>
            <w:vAlign w:val="center"/>
          </w:tcPr>
          <w:p w14:paraId="718EAF02" w14:textId="77777777" w:rsidR="003D01EB" w:rsidRPr="003F5013" w:rsidRDefault="003D01EB" w:rsidP="003D01EB">
            <w:pPr>
              <w:jc w:val="center"/>
              <w:rPr>
                <w:bCs/>
                <w:lang w:val="en-US"/>
              </w:rPr>
            </w:pPr>
            <w:r w:rsidRPr="003F5013">
              <w:rPr>
                <w:bCs/>
                <w:lang w:val="en-US"/>
              </w:rPr>
              <w:t>0.04 (-0.11, 0.18)</w:t>
            </w:r>
          </w:p>
        </w:tc>
        <w:tc>
          <w:tcPr>
            <w:tcW w:w="1000" w:type="pct"/>
          </w:tcPr>
          <w:p w14:paraId="09DCE5ED" w14:textId="77777777" w:rsidR="003D01EB" w:rsidRPr="003F5013" w:rsidRDefault="003D01EB" w:rsidP="003D01EB">
            <w:pPr>
              <w:jc w:val="center"/>
              <w:rPr>
                <w:bCs/>
                <w:lang w:val="en-US"/>
              </w:rPr>
            </w:pPr>
            <w:r w:rsidRPr="003F5013">
              <w:rPr>
                <w:bCs/>
                <w:lang w:val="en-US"/>
              </w:rPr>
              <w:t>N/A</w:t>
            </w:r>
          </w:p>
        </w:tc>
        <w:tc>
          <w:tcPr>
            <w:tcW w:w="1000" w:type="pct"/>
          </w:tcPr>
          <w:p w14:paraId="7A6D74DC" w14:textId="77777777" w:rsidR="003D01EB" w:rsidRPr="003F5013" w:rsidRDefault="003D01EB" w:rsidP="003D01EB">
            <w:pPr>
              <w:jc w:val="center"/>
              <w:rPr>
                <w:bCs/>
                <w:lang w:val="en-US"/>
              </w:rPr>
            </w:pPr>
            <w:r w:rsidRPr="003F5013">
              <w:rPr>
                <w:bCs/>
                <w:lang w:val="en-US"/>
              </w:rPr>
              <w:t>N/A</w:t>
            </w:r>
          </w:p>
        </w:tc>
      </w:tr>
      <w:tr w:rsidR="003D01EB" w:rsidRPr="003F5013" w14:paraId="646576AB" w14:textId="77777777" w:rsidTr="003D01EB">
        <w:trPr>
          <w:trHeight w:val="288"/>
        </w:trPr>
        <w:tc>
          <w:tcPr>
            <w:tcW w:w="2000" w:type="pct"/>
            <w:vAlign w:val="center"/>
          </w:tcPr>
          <w:p w14:paraId="45B90583" w14:textId="77777777" w:rsidR="003D01EB" w:rsidRPr="003F5013" w:rsidRDefault="003D01EB" w:rsidP="003D01EB">
            <w:pPr>
              <w:rPr>
                <w:lang w:val="en-US"/>
              </w:rPr>
            </w:pPr>
            <w:r w:rsidRPr="003F5013">
              <w:rPr>
                <w:lang w:val="en-US"/>
              </w:rPr>
              <w:t>Average NDVI in 1000m (0.13)</w:t>
            </w:r>
          </w:p>
        </w:tc>
        <w:tc>
          <w:tcPr>
            <w:tcW w:w="1000" w:type="pct"/>
            <w:vAlign w:val="center"/>
          </w:tcPr>
          <w:p w14:paraId="66153F77" w14:textId="77777777" w:rsidR="003D01EB" w:rsidRPr="003F5013" w:rsidRDefault="003D01EB" w:rsidP="003D01EB">
            <w:pPr>
              <w:jc w:val="center"/>
              <w:rPr>
                <w:bCs/>
                <w:lang w:val="en-US"/>
              </w:rPr>
            </w:pPr>
            <w:r w:rsidRPr="003F5013">
              <w:rPr>
                <w:bCs/>
                <w:lang w:val="en-US"/>
              </w:rPr>
              <w:t>-0.03 (-0.14, 0.08)</w:t>
            </w:r>
          </w:p>
        </w:tc>
        <w:tc>
          <w:tcPr>
            <w:tcW w:w="1000" w:type="pct"/>
          </w:tcPr>
          <w:p w14:paraId="5830A001" w14:textId="77777777" w:rsidR="003D01EB" w:rsidRPr="003F5013" w:rsidRDefault="003D01EB" w:rsidP="003D01EB">
            <w:pPr>
              <w:jc w:val="center"/>
              <w:rPr>
                <w:bCs/>
                <w:lang w:val="en-US"/>
              </w:rPr>
            </w:pPr>
            <w:r w:rsidRPr="003F5013">
              <w:rPr>
                <w:bCs/>
                <w:lang w:val="en-US"/>
              </w:rPr>
              <w:t>0.02 (-0.17, 0.21)</w:t>
            </w:r>
          </w:p>
        </w:tc>
        <w:tc>
          <w:tcPr>
            <w:tcW w:w="1000" w:type="pct"/>
          </w:tcPr>
          <w:p w14:paraId="5C773628" w14:textId="77777777" w:rsidR="003D01EB" w:rsidRPr="003F5013" w:rsidRDefault="003D01EB" w:rsidP="003D01EB">
            <w:pPr>
              <w:jc w:val="center"/>
              <w:rPr>
                <w:bCs/>
                <w:lang w:val="en-US"/>
              </w:rPr>
            </w:pPr>
            <w:r w:rsidRPr="003F5013">
              <w:rPr>
                <w:bCs/>
                <w:lang w:val="en-US"/>
              </w:rPr>
              <w:t>-0.06 (-0.19, 0.08)</w:t>
            </w:r>
          </w:p>
        </w:tc>
      </w:tr>
      <w:tr w:rsidR="003D01EB" w:rsidRPr="003F5013" w14:paraId="07635A95" w14:textId="77777777" w:rsidTr="003D01EB">
        <w:trPr>
          <w:trHeight w:val="288"/>
        </w:trPr>
        <w:tc>
          <w:tcPr>
            <w:tcW w:w="2000" w:type="pct"/>
            <w:vAlign w:val="center"/>
          </w:tcPr>
          <w:p w14:paraId="23866BAB" w14:textId="77777777" w:rsidR="003D01EB" w:rsidRPr="003F5013" w:rsidRDefault="003D01EB" w:rsidP="003D01EB">
            <w:pPr>
              <w:rPr>
                <w:lang w:val="en-US"/>
              </w:rPr>
            </w:pPr>
            <w:r w:rsidRPr="003F5013">
              <w:rPr>
                <w:lang w:val="en-US"/>
              </w:rPr>
              <w:t>Total percentage of green space in 1000m (37.06)</w:t>
            </w:r>
          </w:p>
        </w:tc>
        <w:tc>
          <w:tcPr>
            <w:tcW w:w="1000" w:type="pct"/>
            <w:vAlign w:val="center"/>
          </w:tcPr>
          <w:p w14:paraId="76DD4806" w14:textId="77777777" w:rsidR="003D01EB" w:rsidRPr="003F5013" w:rsidRDefault="003D01EB" w:rsidP="003D01EB">
            <w:pPr>
              <w:jc w:val="center"/>
              <w:rPr>
                <w:bCs/>
                <w:lang w:val="en-US"/>
              </w:rPr>
            </w:pPr>
            <w:r w:rsidRPr="003F5013">
              <w:rPr>
                <w:bCs/>
                <w:lang w:val="en-US"/>
              </w:rPr>
              <w:t>0.01 (-0.11, 0.14)</w:t>
            </w:r>
          </w:p>
        </w:tc>
        <w:tc>
          <w:tcPr>
            <w:tcW w:w="1000" w:type="pct"/>
          </w:tcPr>
          <w:p w14:paraId="22210445" w14:textId="77777777" w:rsidR="003D01EB" w:rsidRPr="003F5013" w:rsidRDefault="003D01EB" w:rsidP="003D01EB">
            <w:pPr>
              <w:jc w:val="center"/>
              <w:rPr>
                <w:bCs/>
                <w:lang w:val="en-US"/>
              </w:rPr>
            </w:pPr>
            <w:r w:rsidRPr="003F5013">
              <w:rPr>
                <w:bCs/>
                <w:lang w:val="en-US"/>
              </w:rPr>
              <w:t>0.14 (-0.17, 0.45)</w:t>
            </w:r>
          </w:p>
        </w:tc>
        <w:tc>
          <w:tcPr>
            <w:tcW w:w="1000" w:type="pct"/>
          </w:tcPr>
          <w:p w14:paraId="67AD88BB" w14:textId="77777777" w:rsidR="003D01EB" w:rsidRPr="003F5013" w:rsidRDefault="003D01EB" w:rsidP="003D01EB">
            <w:pPr>
              <w:jc w:val="center"/>
              <w:rPr>
                <w:bCs/>
                <w:lang w:val="en-US"/>
              </w:rPr>
            </w:pPr>
            <w:r w:rsidRPr="003F5013">
              <w:rPr>
                <w:bCs/>
                <w:lang w:val="en-US"/>
              </w:rPr>
              <w:t>-0.02 (-0.16, 0.13)</w:t>
            </w:r>
          </w:p>
        </w:tc>
      </w:tr>
      <w:tr w:rsidR="003D01EB" w:rsidRPr="003F5013" w14:paraId="27D548B3" w14:textId="77777777" w:rsidTr="003D01EB">
        <w:trPr>
          <w:trHeight w:val="288"/>
        </w:trPr>
        <w:tc>
          <w:tcPr>
            <w:tcW w:w="2000" w:type="pct"/>
            <w:vAlign w:val="center"/>
          </w:tcPr>
          <w:p w14:paraId="0996C825" w14:textId="77777777" w:rsidR="003D01EB" w:rsidRPr="003F5013" w:rsidRDefault="003D01EB" w:rsidP="003D01EB">
            <w:pPr>
              <w:rPr>
                <w:lang w:val="en-US"/>
              </w:rPr>
            </w:pPr>
            <w:r w:rsidRPr="003F5013">
              <w:rPr>
                <w:lang w:val="en-US"/>
              </w:rPr>
              <w:t>Urban green in 1000m (5.97)</w:t>
            </w:r>
          </w:p>
        </w:tc>
        <w:tc>
          <w:tcPr>
            <w:tcW w:w="1000" w:type="pct"/>
            <w:vAlign w:val="center"/>
          </w:tcPr>
          <w:p w14:paraId="7888E7E3" w14:textId="77777777" w:rsidR="003D01EB" w:rsidRPr="003F5013" w:rsidRDefault="003D01EB" w:rsidP="003D01EB">
            <w:pPr>
              <w:tabs>
                <w:tab w:val="left" w:pos="225"/>
                <w:tab w:val="center" w:pos="1004"/>
              </w:tabs>
              <w:jc w:val="center"/>
              <w:rPr>
                <w:bCs/>
                <w:lang w:val="en-US"/>
              </w:rPr>
            </w:pPr>
            <w:r w:rsidRPr="003F5013">
              <w:rPr>
                <w:bCs/>
                <w:lang w:val="en-US"/>
              </w:rPr>
              <w:t>0.01 (-0.08, 0.10)</w:t>
            </w:r>
          </w:p>
        </w:tc>
        <w:tc>
          <w:tcPr>
            <w:tcW w:w="1000" w:type="pct"/>
          </w:tcPr>
          <w:p w14:paraId="3734F55D" w14:textId="77777777" w:rsidR="003D01EB" w:rsidRPr="003F5013" w:rsidRDefault="003D01EB" w:rsidP="003D01EB">
            <w:pPr>
              <w:tabs>
                <w:tab w:val="left" w:pos="225"/>
                <w:tab w:val="center" w:pos="1004"/>
              </w:tabs>
              <w:jc w:val="center"/>
              <w:rPr>
                <w:bCs/>
                <w:lang w:val="en-US"/>
              </w:rPr>
            </w:pPr>
            <w:r w:rsidRPr="003F5013">
              <w:rPr>
                <w:bCs/>
                <w:lang w:val="en-US"/>
              </w:rPr>
              <w:t>N/A</w:t>
            </w:r>
          </w:p>
        </w:tc>
        <w:tc>
          <w:tcPr>
            <w:tcW w:w="1000" w:type="pct"/>
          </w:tcPr>
          <w:p w14:paraId="05B5BB0B" w14:textId="77777777" w:rsidR="003D01EB" w:rsidRPr="003F5013" w:rsidRDefault="003D01EB" w:rsidP="003D01EB">
            <w:pPr>
              <w:tabs>
                <w:tab w:val="left" w:pos="225"/>
                <w:tab w:val="center" w:pos="1004"/>
              </w:tabs>
              <w:jc w:val="center"/>
              <w:rPr>
                <w:bCs/>
                <w:lang w:val="en-US"/>
              </w:rPr>
            </w:pPr>
            <w:r w:rsidRPr="003F5013">
              <w:rPr>
                <w:bCs/>
                <w:lang w:val="en-US"/>
              </w:rPr>
              <w:t>N/A</w:t>
            </w:r>
          </w:p>
        </w:tc>
      </w:tr>
      <w:tr w:rsidR="003D01EB" w:rsidRPr="003F5013" w14:paraId="3379B1BF" w14:textId="77777777" w:rsidTr="003D01EB">
        <w:trPr>
          <w:trHeight w:val="288"/>
        </w:trPr>
        <w:tc>
          <w:tcPr>
            <w:tcW w:w="2000" w:type="pct"/>
            <w:vAlign w:val="center"/>
          </w:tcPr>
          <w:p w14:paraId="3C52BB3E" w14:textId="77777777" w:rsidR="003D01EB" w:rsidRPr="003F5013" w:rsidRDefault="003D01EB" w:rsidP="003D01EB">
            <w:pPr>
              <w:rPr>
                <w:b/>
                <w:lang w:val="en-US"/>
              </w:rPr>
            </w:pPr>
            <w:r w:rsidRPr="003F5013">
              <w:rPr>
                <w:lang w:val="en-US"/>
              </w:rPr>
              <w:t>Agricultural green in 1000m (39.52)</w:t>
            </w:r>
          </w:p>
        </w:tc>
        <w:tc>
          <w:tcPr>
            <w:tcW w:w="1000" w:type="pct"/>
            <w:vAlign w:val="center"/>
          </w:tcPr>
          <w:p w14:paraId="4CE6068D" w14:textId="77777777" w:rsidR="003D01EB" w:rsidRPr="003F5013" w:rsidRDefault="003D01EB" w:rsidP="003D01EB">
            <w:pPr>
              <w:jc w:val="center"/>
              <w:rPr>
                <w:bCs/>
                <w:lang w:val="en-US"/>
              </w:rPr>
            </w:pPr>
            <w:r w:rsidRPr="003F5013">
              <w:rPr>
                <w:bCs/>
                <w:lang w:val="en-US"/>
              </w:rPr>
              <w:t>0.01 (-0.14, 0.15)</w:t>
            </w:r>
          </w:p>
        </w:tc>
        <w:tc>
          <w:tcPr>
            <w:tcW w:w="1000" w:type="pct"/>
          </w:tcPr>
          <w:p w14:paraId="2F961E93" w14:textId="77777777" w:rsidR="003D01EB" w:rsidRPr="003F5013" w:rsidRDefault="003D01EB" w:rsidP="003D01EB">
            <w:pPr>
              <w:jc w:val="center"/>
              <w:rPr>
                <w:bCs/>
                <w:lang w:val="en-US"/>
              </w:rPr>
            </w:pPr>
            <w:r w:rsidRPr="003F5013">
              <w:rPr>
                <w:bCs/>
                <w:lang w:val="en-US"/>
              </w:rPr>
              <w:t>N/A</w:t>
            </w:r>
          </w:p>
        </w:tc>
        <w:tc>
          <w:tcPr>
            <w:tcW w:w="1000" w:type="pct"/>
          </w:tcPr>
          <w:p w14:paraId="2D1FAE97" w14:textId="77777777" w:rsidR="003D01EB" w:rsidRPr="003F5013" w:rsidRDefault="003D01EB" w:rsidP="003D01EB">
            <w:pPr>
              <w:jc w:val="center"/>
              <w:rPr>
                <w:bCs/>
                <w:lang w:val="en-US"/>
              </w:rPr>
            </w:pPr>
            <w:r w:rsidRPr="003F5013">
              <w:rPr>
                <w:bCs/>
                <w:lang w:val="en-US"/>
              </w:rPr>
              <w:t>N/A</w:t>
            </w:r>
          </w:p>
        </w:tc>
      </w:tr>
      <w:tr w:rsidR="003D01EB" w:rsidRPr="003F5013" w14:paraId="2360AA3A" w14:textId="77777777" w:rsidTr="003D01EB">
        <w:trPr>
          <w:trHeight w:val="288"/>
        </w:trPr>
        <w:tc>
          <w:tcPr>
            <w:tcW w:w="2000" w:type="pct"/>
            <w:vAlign w:val="center"/>
          </w:tcPr>
          <w:p w14:paraId="5EA4AC86" w14:textId="77777777" w:rsidR="003D01EB" w:rsidRPr="003F5013" w:rsidRDefault="003D01EB" w:rsidP="003D01EB">
            <w:pPr>
              <w:rPr>
                <w:lang w:val="en-US"/>
              </w:rPr>
            </w:pPr>
            <w:r w:rsidRPr="003F5013">
              <w:rPr>
                <w:lang w:val="en-US"/>
              </w:rPr>
              <w:t>Natural green in 1000m (4.73)</w:t>
            </w:r>
          </w:p>
        </w:tc>
        <w:tc>
          <w:tcPr>
            <w:tcW w:w="1000" w:type="pct"/>
            <w:vAlign w:val="center"/>
          </w:tcPr>
          <w:p w14:paraId="6E7B7D19" w14:textId="77777777" w:rsidR="003D01EB" w:rsidRPr="003F5013" w:rsidRDefault="003D01EB" w:rsidP="003D01EB">
            <w:pPr>
              <w:jc w:val="center"/>
              <w:rPr>
                <w:bCs/>
                <w:lang w:val="en-US"/>
              </w:rPr>
            </w:pPr>
            <w:r w:rsidRPr="003F5013">
              <w:rPr>
                <w:bCs/>
                <w:lang w:val="en-US"/>
              </w:rPr>
              <w:t xml:space="preserve">0.01 (-0.03, 0.06) </w:t>
            </w:r>
          </w:p>
        </w:tc>
        <w:tc>
          <w:tcPr>
            <w:tcW w:w="1000" w:type="pct"/>
          </w:tcPr>
          <w:p w14:paraId="127B21EB" w14:textId="77777777" w:rsidR="003D01EB" w:rsidRPr="003F5013" w:rsidRDefault="003D01EB" w:rsidP="003D01EB">
            <w:pPr>
              <w:jc w:val="center"/>
              <w:rPr>
                <w:bCs/>
                <w:lang w:val="en-US"/>
              </w:rPr>
            </w:pPr>
            <w:r w:rsidRPr="003F5013">
              <w:rPr>
                <w:bCs/>
                <w:lang w:val="en-US"/>
              </w:rPr>
              <w:t>N/A</w:t>
            </w:r>
          </w:p>
        </w:tc>
        <w:tc>
          <w:tcPr>
            <w:tcW w:w="1000" w:type="pct"/>
          </w:tcPr>
          <w:p w14:paraId="18D0F556" w14:textId="77777777" w:rsidR="003D01EB" w:rsidRPr="003F5013" w:rsidRDefault="003D01EB" w:rsidP="003D01EB">
            <w:pPr>
              <w:jc w:val="center"/>
              <w:rPr>
                <w:bCs/>
                <w:lang w:val="en-US"/>
              </w:rPr>
            </w:pPr>
            <w:r w:rsidRPr="003F5013">
              <w:rPr>
                <w:bCs/>
                <w:lang w:val="en-US"/>
              </w:rPr>
              <w:t>N/A</w:t>
            </w:r>
          </w:p>
        </w:tc>
      </w:tr>
    </w:tbl>
    <w:p w14:paraId="36B4EFFF" w14:textId="14B2D6EC" w:rsidR="00141278" w:rsidRPr="003D01EB" w:rsidRDefault="00141278" w:rsidP="00141278">
      <w:pPr>
        <w:spacing w:after="160" w:line="259" w:lineRule="auto"/>
        <w:rPr>
          <w:lang w:val="en-US"/>
        </w:rPr>
      </w:pPr>
      <w:r w:rsidRPr="003F5013">
        <w:rPr>
          <w:lang w:val="en-US"/>
        </w:rPr>
        <w:t>Table S</w:t>
      </w:r>
      <w:r w:rsidR="00FE0825">
        <w:rPr>
          <w:lang w:val="en-US"/>
        </w:rPr>
        <w:t>6</w:t>
      </w:r>
      <w:r w:rsidRPr="003F5013">
        <w:rPr>
          <w:lang w:val="en-US"/>
        </w:rPr>
        <w:t>. Associations of green space in buffers of 500m and 1000m with the diurnal cortisol slope (in nmol/L/hr)</w:t>
      </w:r>
      <w:r w:rsidR="00B41B6C" w:rsidRPr="003F5013">
        <w:rPr>
          <w:lang w:val="en-US"/>
        </w:rPr>
        <w:t xml:space="preserve"> at age</w:t>
      </w:r>
      <w:r w:rsidR="003161EC" w:rsidRPr="003F5013">
        <w:rPr>
          <w:lang w:val="en-US"/>
        </w:rPr>
        <w:t xml:space="preserve"> </w:t>
      </w:r>
      <w:r w:rsidR="00B41B6C" w:rsidRPr="003F5013">
        <w:rPr>
          <w:lang w:val="en-US"/>
        </w:rPr>
        <w:t>12</w:t>
      </w:r>
      <w:r w:rsidR="003161EC" w:rsidRPr="003F5013">
        <w:rPr>
          <w:lang w:val="en-US"/>
        </w:rPr>
        <w:t xml:space="preserve"> </w:t>
      </w:r>
      <w:r w:rsidR="00B41B6C" w:rsidRPr="003F5013">
        <w:rPr>
          <w:lang w:val="en-US"/>
        </w:rPr>
        <w:t>years</w:t>
      </w:r>
      <w:r w:rsidR="00E3618B" w:rsidRPr="003F5013">
        <w:rPr>
          <w:lang w:val="en-US"/>
        </w:rPr>
        <w:t>.</w:t>
      </w:r>
      <w:r w:rsidR="00DC7E7D" w:rsidRPr="003F5013">
        <w:rPr>
          <w:lang w:val="en-US"/>
        </w:rPr>
        <w:t xml:space="preserve"> </w:t>
      </w:r>
    </w:p>
    <w:p w14:paraId="31E9278E" w14:textId="58E15447" w:rsidR="00141278" w:rsidRPr="003F5013" w:rsidRDefault="003D01EB" w:rsidP="00141278">
      <w:pPr>
        <w:pStyle w:val="NoSpacing"/>
        <w:rPr>
          <w:lang w:val="en-US"/>
        </w:rPr>
      </w:pPr>
      <w:r>
        <w:rPr>
          <w:lang w:val="en-US"/>
        </w:rPr>
        <w:br/>
      </w:r>
      <w:r w:rsidR="00141278" w:rsidRPr="003F5013">
        <w:rPr>
          <w:lang w:val="en-US"/>
        </w:rPr>
        <w:t xml:space="preserve">Abbreviations: CI = confidence interval; NDVI = Normalized Difference Vegetation Index.  </w:t>
      </w:r>
    </w:p>
    <w:p w14:paraId="589F49A7" w14:textId="1AA2B746" w:rsidR="00141278" w:rsidRPr="003F5013" w:rsidRDefault="00141278" w:rsidP="00141278">
      <w:pPr>
        <w:pStyle w:val="NoSpacing"/>
        <w:rPr>
          <w:lang w:val="en-US"/>
        </w:rPr>
      </w:pPr>
      <w:r w:rsidRPr="003F5013">
        <w:rPr>
          <w:lang w:val="en-US"/>
        </w:rPr>
        <w:t xml:space="preserve">Associations are shown for an interquartile range increase in exposure, except for natural green </w:t>
      </w:r>
      <w:r w:rsidR="0072052D" w:rsidRPr="003F5013">
        <w:rPr>
          <w:lang w:val="en-US"/>
        </w:rPr>
        <w:t xml:space="preserve">in </w:t>
      </w:r>
      <w:r w:rsidR="00ED0363" w:rsidRPr="003F5013">
        <w:rPr>
          <w:lang w:val="en-US"/>
        </w:rPr>
        <w:t xml:space="preserve">a buffer of 500m. </w:t>
      </w:r>
      <w:r w:rsidR="0072052D" w:rsidRPr="003F5013">
        <w:rPr>
          <w:lang w:val="en-US"/>
        </w:rPr>
        <w:t xml:space="preserve"> </w:t>
      </w:r>
      <w:r w:rsidRPr="003F5013">
        <w:rPr>
          <w:lang w:val="en-US"/>
        </w:rPr>
        <w:t xml:space="preserve"> </w:t>
      </w:r>
    </w:p>
    <w:p w14:paraId="5EB5264A" w14:textId="77777777" w:rsidR="00FD2436" w:rsidRPr="003F5013" w:rsidRDefault="00141278" w:rsidP="0072052D">
      <w:pPr>
        <w:rPr>
          <w:rFonts w:cs="Arial"/>
          <w:lang w:val="en-US"/>
        </w:rPr>
      </w:pPr>
      <w:r w:rsidRPr="003F5013">
        <w:rPr>
          <w:lang w:val="en-US"/>
        </w:rPr>
        <w:t>Associations with the percentages of urban, agricultural and natural green space are adjusted for the other types of green space in the same buffer size (plus additional confounders as detailed in footnot</w:t>
      </w:r>
      <w:r w:rsidR="00864449" w:rsidRPr="003F5013">
        <w:rPr>
          <w:lang w:val="en-US"/>
        </w:rPr>
        <w:t>e</w:t>
      </w:r>
      <w:r w:rsidRPr="003F5013">
        <w:rPr>
          <w:lang w:val="en-US"/>
        </w:rPr>
        <w:t xml:space="preserve"> a). </w:t>
      </w:r>
      <w:r w:rsidRPr="003F5013">
        <w:rPr>
          <w:lang w:val="en-US"/>
        </w:rPr>
        <w:br/>
        <w:t>Statistically significant results are highlighted in bold (p &lt;0.05).</w:t>
      </w:r>
      <w:r w:rsidRPr="003F5013">
        <w:rPr>
          <w:color w:val="FF0000"/>
          <w:lang w:val="en-US"/>
        </w:rPr>
        <w:br/>
      </w:r>
      <w:r w:rsidR="0072052D" w:rsidRPr="003F5013">
        <w:rPr>
          <w:rFonts w:ascii="Arial" w:hAnsi="Arial" w:cs="Arial"/>
          <w:vertAlign w:val="superscript"/>
          <w:lang w:val="en-US"/>
        </w:rPr>
        <w:t xml:space="preserve">a </w:t>
      </w:r>
      <w:r w:rsidR="0072052D" w:rsidRPr="003F5013">
        <w:rPr>
          <w:rFonts w:cs="Arial"/>
          <w:lang w:val="en-US"/>
        </w:rPr>
        <w:t>Adjusted for sex, age, parental level of education, maternal smoking during pregnancy, smoking in the child’s home, pubertal development, height, season and degree of urbanization (in two categories:</w:t>
      </w:r>
      <w:r w:rsidR="00126BEE" w:rsidRPr="003F5013">
        <w:rPr>
          <w:rFonts w:cs="Arial"/>
          <w:lang w:val="en-US"/>
        </w:rPr>
        <w:t xml:space="preserve"> urban area</w:t>
      </w:r>
      <w:r w:rsidR="0072052D" w:rsidRPr="003F5013">
        <w:rPr>
          <w:rFonts w:cs="Arial"/>
          <w:lang w:val="en-US"/>
        </w:rPr>
        <w:t>;</w:t>
      </w:r>
      <w:r w:rsidR="00126BEE" w:rsidRPr="003F5013">
        <w:rPr>
          <w:rFonts w:cs="Arial"/>
          <w:lang w:val="en-US"/>
        </w:rPr>
        <w:t xml:space="preserve"> non-urban area</w:t>
      </w:r>
      <w:r w:rsidR="0072052D" w:rsidRPr="003F5013">
        <w:rPr>
          <w:rFonts w:cs="Arial"/>
          <w:lang w:val="en-US"/>
        </w:rPr>
        <w:t>)</w:t>
      </w:r>
      <w:r w:rsidR="00AC3C7E" w:rsidRPr="003F5013">
        <w:rPr>
          <w:rFonts w:cs="Arial"/>
          <w:lang w:val="en-US"/>
        </w:rPr>
        <w:t xml:space="preserve">. </w:t>
      </w:r>
    </w:p>
    <w:p w14:paraId="31AC72FA" w14:textId="347A73B8" w:rsidR="00E14526" w:rsidRPr="006563A3" w:rsidRDefault="00E14526" w:rsidP="0072052D">
      <w:pPr>
        <w:rPr>
          <w:rFonts w:cs="Arial"/>
          <w:color w:val="FF0000"/>
          <w:lang w:val="en-US"/>
        </w:rPr>
        <w:sectPr w:rsidR="00E14526" w:rsidRPr="006563A3" w:rsidSect="003D01EB">
          <w:pgSz w:w="16838" w:h="11906" w:orient="landscape" w:code="9"/>
          <w:pgMar w:top="1417" w:right="1417" w:bottom="1417" w:left="1417" w:header="708" w:footer="708" w:gutter="0"/>
          <w:cols w:space="708"/>
          <w:docGrid w:linePitch="360"/>
        </w:sectPr>
      </w:pPr>
      <w:r w:rsidRPr="003F5013">
        <w:rPr>
          <w:rFonts w:ascii="Arial" w:hAnsi="Arial" w:cs="Arial"/>
          <w:vertAlign w:val="superscript"/>
          <w:lang w:val="en-US"/>
        </w:rPr>
        <w:t xml:space="preserve">b </w:t>
      </w:r>
      <w:r w:rsidRPr="003F5013">
        <w:rPr>
          <w:rFonts w:cs="Arial"/>
          <w:lang w:val="en-US"/>
        </w:rPr>
        <w:t>Adjusted for sex, age, parental level of education, maternal smoking during pregnancy, smoking in the child’s home, pubertal development, height, season and neighborhood SES.</w:t>
      </w:r>
      <w:r>
        <w:rPr>
          <w:rFonts w:cs="Arial"/>
          <w:lang w:val="en-US"/>
        </w:rPr>
        <w:t xml:space="preserve"> </w:t>
      </w:r>
    </w:p>
    <w:p w14:paraId="7772A508" w14:textId="17F3D78C" w:rsidR="00EF2A6F" w:rsidRDefault="00EF2A6F" w:rsidP="00EF2A6F">
      <w:pPr>
        <w:spacing w:after="160" w:line="259" w:lineRule="auto"/>
        <w:rPr>
          <w:lang w:val="en-US"/>
        </w:rPr>
      </w:pPr>
      <w:r w:rsidRPr="00B26827">
        <w:rPr>
          <w:lang w:val="en-US"/>
        </w:rPr>
        <w:lastRenderedPageBreak/>
        <w:t>Table S</w:t>
      </w:r>
      <w:r w:rsidR="00FE0825">
        <w:rPr>
          <w:lang w:val="en-US"/>
        </w:rPr>
        <w:t>7</w:t>
      </w:r>
      <w:r w:rsidRPr="00B26827">
        <w:rPr>
          <w:lang w:val="en-US"/>
        </w:rPr>
        <w:t xml:space="preserve">. Associations of green space, air pollution and traffic noise with the diurnal cortisol slope (in nmol/L/hr) in children who </w:t>
      </w:r>
      <w:r w:rsidR="00AF2EE7">
        <w:rPr>
          <w:lang w:val="en-US"/>
        </w:rPr>
        <w:t>had not moved</w:t>
      </w:r>
      <w:r w:rsidRPr="00B26827">
        <w:rPr>
          <w:lang w:val="en-US"/>
        </w:rPr>
        <w:t xml:space="preserve"> in the two years preceding </w:t>
      </w:r>
      <w:r w:rsidR="00B26827" w:rsidRPr="00B26827">
        <w:rPr>
          <w:lang w:val="en-US"/>
        </w:rPr>
        <w:t>the collection of the saliva samples</w:t>
      </w:r>
      <w:r w:rsidRPr="00B26827">
        <w:rPr>
          <w:lang w:val="en-US"/>
        </w:rPr>
        <w:t xml:space="preserve"> (n=9</w:t>
      </w:r>
      <w:r w:rsidR="00B26827" w:rsidRPr="00B26827">
        <w:rPr>
          <w:lang w:val="en-US"/>
        </w:rPr>
        <w:t>38</w:t>
      </w:r>
      <w:r w:rsidRPr="00B26827">
        <w:rPr>
          <w:lang w:val="en-US"/>
        </w:rPr>
        <w:t>).</w:t>
      </w:r>
      <w:r w:rsidRPr="00EF2A6F">
        <w:rPr>
          <w:rFonts w:ascii="Arial" w:hAnsi="Arial" w:cs="Arial"/>
          <w:b/>
          <w:vertAlign w:val="superscript"/>
          <w:lang w:val="en-US"/>
        </w:rPr>
        <w:t xml:space="preserve"> </w:t>
      </w:r>
      <w:r w:rsidRPr="00EF2A6F">
        <w:rPr>
          <w:rFonts w:ascii="Arial" w:hAnsi="Arial" w:cs="Arial"/>
          <w:bCs/>
          <w:vertAlign w:val="superscript"/>
          <w:lang w:val="en-US"/>
        </w:rPr>
        <w:t>a</w:t>
      </w:r>
    </w:p>
    <w:p w14:paraId="04322204" w14:textId="77777777" w:rsidR="00EF2A6F" w:rsidRDefault="00EF2A6F" w:rsidP="00EF2A6F">
      <w:pPr>
        <w:spacing w:after="160" w:line="259" w:lineRule="auto"/>
        <w:rPr>
          <w:lang w:val="en-US"/>
        </w:rPr>
      </w:pPr>
    </w:p>
    <w:p w14:paraId="124F9B8B" w14:textId="77777777" w:rsidR="00EF2A6F" w:rsidRDefault="00EF2A6F" w:rsidP="00EF2A6F">
      <w:pPr>
        <w:spacing w:after="160" w:line="259" w:lineRule="auto"/>
        <w:rPr>
          <w:lang w:val="en-US"/>
        </w:rPr>
      </w:pPr>
    </w:p>
    <w:p w14:paraId="130EDDCB" w14:textId="77777777" w:rsidR="00EF2A6F" w:rsidRDefault="00EF2A6F" w:rsidP="00EF2A6F">
      <w:pPr>
        <w:spacing w:after="160" w:line="259" w:lineRule="auto"/>
        <w:rPr>
          <w:lang w:val="en-US"/>
        </w:rPr>
      </w:pPr>
    </w:p>
    <w:p w14:paraId="3C5F745C" w14:textId="77777777" w:rsidR="00EF2A6F" w:rsidRDefault="00EF2A6F" w:rsidP="00EF2A6F">
      <w:pPr>
        <w:spacing w:after="160" w:line="259" w:lineRule="auto"/>
        <w:rPr>
          <w:lang w:val="en-US"/>
        </w:rPr>
      </w:pPr>
    </w:p>
    <w:p w14:paraId="34FFCF6E" w14:textId="77777777" w:rsidR="00EF2A6F" w:rsidRDefault="00EF2A6F" w:rsidP="00EF2A6F">
      <w:pPr>
        <w:spacing w:after="160" w:line="259" w:lineRule="auto"/>
        <w:rPr>
          <w:lang w:val="en-US"/>
        </w:rPr>
      </w:pPr>
    </w:p>
    <w:p w14:paraId="54C578EA" w14:textId="77777777" w:rsidR="00EF2A6F" w:rsidRDefault="00EF2A6F" w:rsidP="00EF2A6F">
      <w:pPr>
        <w:spacing w:after="160" w:line="259" w:lineRule="auto"/>
        <w:rPr>
          <w:lang w:val="en-US"/>
        </w:rPr>
      </w:pPr>
    </w:p>
    <w:p w14:paraId="36BC8D90" w14:textId="77777777" w:rsidR="00EF2A6F" w:rsidRDefault="00EF2A6F" w:rsidP="00EF2A6F">
      <w:pPr>
        <w:spacing w:after="160" w:line="259" w:lineRule="auto"/>
        <w:rPr>
          <w:lang w:val="en-US"/>
        </w:rPr>
      </w:pPr>
    </w:p>
    <w:p w14:paraId="7A8F9E02" w14:textId="77777777" w:rsidR="00EF2A6F" w:rsidRPr="00FD2436" w:rsidRDefault="00EF2A6F" w:rsidP="00EF2A6F">
      <w:pPr>
        <w:spacing w:after="160" w:line="259" w:lineRule="auto"/>
        <w:rPr>
          <w:lang w:val="en-US"/>
        </w:rPr>
      </w:pPr>
    </w:p>
    <w:tbl>
      <w:tblPr>
        <w:tblStyle w:val="TableGrid"/>
        <w:tblpPr w:leftFromText="141" w:rightFromText="141" w:vertAnchor="page" w:horzAnchor="margin" w:tblpXSpec="center" w:tblpY="2449"/>
        <w:tblW w:w="4169" w:type="pct"/>
        <w:tblCellMar>
          <w:top w:w="28" w:type="dxa"/>
        </w:tblCellMar>
        <w:tblLook w:val="04A0" w:firstRow="1" w:lastRow="0" w:firstColumn="1" w:lastColumn="0" w:noHBand="0" w:noVBand="1"/>
      </w:tblPr>
      <w:tblGrid>
        <w:gridCol w:w="4766"/>
        <w:gridCol w:w="2790"/>
      </w:tblGrid>
      <w:tr w:rsidR="00EF2A6F" w:rsidRPr="00643EF2" w14:paraId="7C58BEB2" w14:textId="77777777" w:rsidTr="00D00C84">
        <w:trPr>
          <w:trHeight w:val="288"/>
        </w:trPr>
        <w:tc>
          <w:tcPr>
            <w:tcW w:w="3154" w:type="pct"/>
            <w:vAlign w:val="center"/>
          </w:tcPr>
          <w:p w14:paraId="72ADA49D" w14:textId="77777777" w:rsidR="00EF2A6F" w:rsidRPr="00390904" w:rsidRDefault="00EF2A6F" w:rsidP="00B26827">
            <w:pPr>
              <w:rPr>
                <w:b/>
                <w:lang w:val="en-US"/>
              </w:rPr>
            </w:pPr>
            <w:r>
              <w:rPr>
                <w:b/>
                <w:lang w:val="en-US"/>
              </w:rPr>
              <w:t>Exposure (increment)</w:t>
            </w:r>
          </w:p>
        </w:tc>
        <w:tc>
          <w:tcPr>
            <w:tcW w:w="1846" w:type="pct"/>
            <w:vAlign w:val="center"/>
          </w:tcPr>
          <w:p w14:paraId="0A911ED6" w14:textId="6D3065F7" w:rsidR="00EF2A6F" w:rsidRPr="00390904" w:rsidRDefault="00EF2A6F" w:rsidP="00B26827">
            <w:pPr>
              <w:jc w:val="center"/>
              <w:rPr>
                <w:b/>
                <w:lang w:val="en-US"/>
              </w:rPr>
            </w:pPr>
            <w:r w:rsidRPr="00390904">
              <w:rPr>
                <w:b/>
                <w:lang w:val="en-US"/>
              </w:rPr>
              <w:t>β (95% CI)</w:t>
            </w:r>
            <w:r>
              <w:rPr>
                <w:b/>
                <w:lang w:val="en-US"/>
              </w:rPr>
              <w:t xml:space="preserve"> </w:t>
            </w:r>
          </w:p>
        </w:tc>
      </w:tr>
      <w:tr w:rsidR="00763DB5" w:rsidRPr="00643EF2" w14:paraId="225B883B" w14:textId="77777777" w:rsidTr="00D00C84">
        <w:trPr>
          <w:trHeight w:val="288"/>
        </w:trPr>
        <w:tc>
          <w:tcPr>
            <w:tcW w:w="3154" w:type="pct"/>
          </w:tcPr>
          <w:p w14:paraId="7398B363" w14:textId="7FE06FD9" w:rsidR="00763DB5" w:rsidRPr="00390904" w:rsidRDefault="00763DB5" w:rsidP="00763DB5">
            <w:pPr>
              <w:rPr>
                <w:lang w:val="en-US"/>
              </w:rPr>
            </w:pPr>
            <w:r w:rsidRPr="00550E08">
              <w:rPr>
                <w:lang w:val="en-US"/>
              </w:rPr>
              <w:t>Average NDVI in 300m (0.13)</w:t>
            </w:r>
          </w:p>
        </w:tc>
        <w:tc>
          <w:tcPr>
            <w:tcW w:w="1846" w:type="pct"/>
            <w:vAlign w:val="center"/>
          </w:tcPr>
          <w:p w14:paraId="4426DF91" w14:textId="7F4EDCC2" w:rsidR="00763DB5" w:rsidRPr="00390904" w:rsidRDefault="00E72A60" w:rsidP="00763DB5">
            <w:pPr>
              <w:jc w:val="center"/>
              <w:rPr>
                <w:lang w:val="en-US"/>
              </w:rPr>
            </w:pPr>
            <w:r>
              <w:rPr>
                <w:lang w:val="en-US"/>
              </w:rPr>
              <w:t xml:space="preserve">-0.10 (-0.21, </w:t>
            </w:r>
            <w:r w:rsidR="00C81894">
              <w:rPr>
                <w:lang w:val="en-US"/>
              </w:rPr>
              <w:t>0.01)</w:t>
            </w:r>
          </w:p>
        </w:tc>
      </w:tr>
      <w:tr w:rsidR="00763DB5" w:rsidRPr="00763DB5" w14:paraId="015267D1" w14:textId="77777777" w:rsidTr="00D00C84">
        <w:trPr>
          <w:trHeight w:val="288"/>
        </w:trPr>
        <w:tc>
          <w:tcPr>
            <w:tcW w:w="3154" w:type="pct"/>
          </w:tcPr>
          <w:p w14:paraId="2C860F02" w14:textId="602FC72D" w:rsidR="00763DB5" w:rsidRPr="00390904" w:rsidRDefault="00763DB5" w:rsidP="00763DB5">
            <w:pPr>
              <w:rPr>
                <w:lang w:val="en-US"/>
              </w:rPr>
            </w:pPr>
            <w:r w:rsidRPr="00550E08">
              <w:rPr>
                <w:lang w:val="en-US"/>
              </w:rPr>
              <w:t>Total percentage of green space in 300m (27.23)</w:t>
            </w:r>
          </w:p>
        </w:tc>
        <w:tc>
          <w:tcPr>
            <w:tcW w:w="1846" w:type="pct"/>
            <w:vAlign w:val="center"/>
          </w:tcPr>
          <w:p w14:paraId="2DFA95D2" w14:textId="4B09C52E" w:rsidR="00763DB5" w:rsidRPr="00390904" w:rsidRDefault="0021541F" w:rsidP="00763DB5">
            <w:pPr>
              <w:jc w:val="center"/>
              <w:rPr>
                <w:lang w:val="en-US"/>
              </w:rPr>
            </w:pPr>
            <w:r w:rsidRPr="0021541F">
              <w:rPr>
                <w:lang w:val="en-US"/>
              </w:rPr>
              <w:t>-0.03</w:t>
            </w:r>
            <w:r>
              <w:rPr>
                <w:lang w:val="en-US"/>
              </w:rPr>
              <w:t xml:space="preserve"> (</w:t>
            </w:r>
            <w:r w:rsidRPr="0021541F">
              <w:rPr>
                <w:lang w:val="en-US"/>
              </w:rPr>
              <w:t>-0.1</w:t>
            </w:r>
            <w:r>
              <w:rPr>
                <w:lang w:val="en-US"/>
              </w:rPr>
              <w:t xml:space="preserve">2, </w:t>
            </w:r>
            <w:r w:rsidRPr="0021541F">
              <w:rPr>
                <w:lang w:val="en-US"/>
              </w:rPr>
              <w:t>0.06</w:t>
            </w:r>
            <w:r>
              <w:rPr>
                <w:lang w:val="en-US"/>
              </w:rPr>
              <w:t>)</w:t>
            </w:r>
          </w:p>
        </w:tc>
      </w:tr>
      <w:tr w:rsidR="00763DB5" w:rsidRPr="00643EF2" w14:paraId="44EB0017" w14:textId="77777777" w:rsidTr="00D00C84">
        <w:trPr>
          <w:trHeight w:val="288"/>
        </w:trPr>
        <w:tc>
          <w:tcPr>
            <w:tcW w:w="3154" w:type="pct"/>
          </w:tcPr>
          <w:p w14:paraId="51657E30" w14:textId="23F8E031" w:rsidR="00763DB5" w:rsidRPr="00390904" w:rsidRDefault="00763DB5" w:rsidP="00763DB5">
            <w:pPr>
              <w:rPr>
                <w:lang w:val="en-US"/>
              </w:rPr>
            </w:pPr>
            <w:r w:rsidRPr="00550E08">
              <w:rPr>
                <w:lang w:val="en-US"/>
              </w:rPr>
              <w:t>Urban green in 300m (7.40)</w:t>
            </w:r>
          </w:p>
        </w:tc>
        <w:tc>
          <w:tcPr>
            <w:tcW w:w="1846" w:type="pct"/>
            <w:vAlign w:val="center"/>
          </w:tcPr>
          <w:p w14:paraId="3DA6D94C" w14:textId="4A4B1D47" w:rsidR="00763DB5" w:rsidRPr="00390904" w:rsidRDefault="00E11E54" w:rsidP="00763DB5">
            <w:pPr>
              <w:jc w:val="center"/>
              <w:rPr>
                <w:lang w:val="en-US"/>
              </w:rPr>
            </w:pPr>
            <w:r w:rsidRPr="00E11E54">
              <w:rPr>
                <w:lang w:val="en-US"/>
              </w:rPr>
              <w:t>-0.03</w:t>
            </w:r>
            <w:r>
              <w:rPr>
                <w:lang w:val="en-US"/>
              </w:rPr>
              <w:t xml:space="preserve"> (</w:t>
            </w:r>
            <w:r w:rsidRPr="00E11E54">
              <w:rPr>
                <w:lang w:val="en-US"/>
              </w:rPr>
              <w:t>-0.11</w:t>
            </w:r>
            <w:r>
              <w:rPr>
                <w:lang w:val="en-US"/>
              </w:rPr>
              <w:t xml:space="preserve">, </w:t>
            </w:r>
            <w:r w:rsidRPr="00E11E54">
              <w:rPr>
                <w:lang w:val="en-US"/>
              </w:rPr>
              <w:t>0.05</w:t>
            </w:r>
            <w:r>
              <w:rPr>
                <w:lang w:val="en-US"/>
              </w:rPr>
              <w:t>)</w:t>
            </w:r>
          </w:p>
        </w:tc>
      </w:tr>
      <w:tr w:rsidR="00763DB5" w:rsidRPr="00643EF2" w14:paraId="45EEAE2B" w14:textId="77777777" w:rsidTr="00D00C84">
        <w:trPr>
          <w:trHeight w:val="288"/>
        </w:trPr>
        <w:tc>
          <w:tcPr>
            <w:tcW w:w="3154" w:type="pct"/>
          </w:tcPr>
          <w:p w14:paraId="066F5723" w14:textId="1DBD7F49" w:rsidR="00763DB5" w:rsidRPr="00390904" w:rsidRDefault="00763DB5" w:rsidP="00763DB5">
            <w:pPr>
              <w:rPr>
                <w:b/>
                <w:lang w:val="en-US"/>
              </w:rPr>
            </w:pPr>
            <w:r w:rsidRPr="00550E08">
              <w:rPr>
                <w:lang w:val="en-US"/>
              </w:rPr>
              <w:t>Agricultural green in 300m (21.41)</w:t>
            </w:r>
          </w:p>
        </w:tc>
        <w:tc>
          <w:tcPr>
            <w:tcW w:w="1846" w:type="pct"/>
            <w:vAlign w:val="center"/>
          </w:tcPr>
          <w:p w14:paraId="786E98F4" w14:textId="63CF5E63" w:rsidR="00763DB5" w:rsidRPr="00390904" w:rsidRDefault="00B509C3" w:rsidP="00763DB5">
            <w:pPr>
              <w:jc w:val="center"/>
              <w:rPr>
                <w:lang w:val="en-US"/>
              </w:rPr>
            </w:pPr>
            <w:r w:rsidRPr="00B509C3">
              <w:rPr>
                <w:lang w:val="en-US"/>
              </w:rPr>
              <w:t>-0.03</w:t>
            </w:r>
            <w:r>
              <w:rPr>
                <w:lang w:val="en-US"/>
              </w:rPr>
              <w:t xml:space="preserve"> (</w:t>
            </w:r>
            <w:r w:rsidRPr="00B509C3">
              <w:rPr>
                <w:lang w:val="en-US"/>
              </w:rPr>
              <w:t>-0.11</w:t>
            </w:r>
            <w:r>
              <w:rPr>
                <w:lang w:val="en-US"/>
              </w:rPr>
              <w:t xml:space="preserve">, </w:t>
            </w:r>
            <w:r w:rsidRPr="00B509C3">
              <w:rPr>
                <w:lang w:val="en-US"/>
              </w:rPr>
              <w:t>0.04</w:t>
            </w:r>
            <w:r>
              <w:rPr>
                <w:lang w:val="en-US"/>
              </w:rPr>
              <w:t>)</w:t>
            </w:r>
          </w:p>
        </w:tc>
      </w:tr>
      <w:tr w:rsidR="00763DB5" w:rsidRPr="00763DB5" w14:paraId="42EEC9AD" w14:textId="77777777" w:rsidTr="00D00C84">
        <w:trPr>
          <w:trHeight w:val="288"/>
        </w:trPr>
        <w:tc>
          <w:tcPr>
            <w:tcW w:w="3154" w:type="pct"/>
          </w:tcPr>
          <w:p w14:paraId="709C8641" w14:textId="09C8D1F0" w:rsidR="00763DB5" w:rsidRPr="00390904" w:rsidRDefault="00763DB5" w:rsidP="00763DB5">
            <w:pPr>
              <w:rPr>
                <w:lang w:val="en-US"/>
              </w:rPr>
            </w:pPr>
            <w:r w:rsidRPr="00550E08">
              <w:rPr>
                <w:lang w:val="en-US"/>
              </w:rPr>
              <w:t>Natural green in 300m (yes vs. no)</w:t>
            </w:r>
          </w:p>
        </w:tc>
        <w:tc>
          <w:tcPr>
            <w:tcW w:w="1846" w:type="pct"/>
            <w:vAlign w:val="center"/>
          </w:tcPr>
          <w:p w14:paraId="3FD75543" w14:textId="755EBE8B" w:rsidR="00763DB5" w:rsidRPr="00390904" w:rsidRDefault="00B509C3" w:rsidP="00763DB5">
            <w:pPr>
              <w:jc w:val="center"/>
              <w:rPr>
                <w:lang w:val="en-US"/>
              </w:rPr>
            </w:pPr>
            <w:r w:rsidRPr="00B509C3">
              <w:rPr>
                <w:lang w:val="en-US"/>
              </w:rPr>
              <w:t>0.07</w:t>
            </w:r>
            <w:r>
              <w:rPr>
                <w:lang w:val="en-US"/>
              </w:rPr>
              <w:t xml:space="preserve"> (</w:t>
            </w:r>
            <w:r w:rsidRPr="00B509C3">
              <w:rPr>
                <w:lang w:val="en-US"/>
              </w:rPr>
              <w:t>-0.12</w:t>
            </w:r>
            <w:r>
              <w:rPr>
                <w:lang w:val="en-US"/>
              </w:rPr>
              <w:t xml:space="preserve">, </w:t>
            </w:r>
            <w:r w:rsidRPr="00B509C3">
              <w:rPr>
                <w:lang w:val="en-US"/>
              </w:rPr>
              <w:t>0.26</w:t>
            </w:r>
            <w:r>
              <w:rPr>
                <w:lang w:val="en-US"/>
              </w:rPr>
              <w:t>)</w:t>
            </w:r>
          </w:p>
        </w:tc>
      </w:tr>
      <w:tr w:rsidR="00763DB5" w:rsidRPr="00643EF2" w14:paraId="21AFD1AB" w14:textId="77777777" w:rsidTr="00D00C84">
        <w:trPr>
          <w:trHeight w:val="288"/>
        </w:trPr>
        <w:tc>
          <w:tcPr>
            <w:tcW w:w="3154" w:type="pct"/>
          </w:tcPr>
          <w:p w14:paraId="5DBBBF9F" w14:textId="782AA36D" w:rsidR="00763DB5" w:rsidRPr="00390904" w:rsidRDefault="00763DB5" w:rsidP="00763DB5">
            <w:pPr>
              <w:rPr>
                <w:lang w:val="en-US"/>
              </w:rPr>
            </w:pPr>
            <w:r w:rsidRPr="00550E08">
              <w:rPr>
                <w:lang w:val="en-US"/>
              </w:rPr>
              <w:t>Average NDVI in 3000m (0.13)</w:t>
            </w:r>
          </w:p>
        </w:tc>
        <w:tc>
          <w:tcPr>
            <w:tcW w:w="1846" w:type="pct"/>
            <w:vAlign w:val="center"/>
          </w:tcPr>
          <w:p w14:paraId="06B3256F" w14:textId="7060415C" w:rsidR="00763DB5" w:rsidRPr="00B11F43" w:rsidRDefault="009A39E6" w:rsidP="00763DB5">
            <w:pPr>
              <w:jc w:val="center"/>
              <w:rPr>
                <w:b/>
                <w:lang w:val="en-US"/>
              </w:rPr>
            </w:pPr>
            <w:r w:rsidRPr="009A39E6">
              <w:rPr>
                <w:b/>
                <w:lang w:val="en-US"/>
              </w:rPr>
              <w:t>-0.11</w:t>
            </w:r>
            <w:r>
              <w:rPr>
                <w:b/>
                <w:lang w:val="en-US"/>
              </w:rPr>
              <w:t xml:space="preserve"> (</w:t>
            </w:r>
            <w:r w:rsidRPr="009A39E6">
              <w:rPr>
                <w:b/>
                <w:lang w:val="en-US"/>
              </w:rPr>
              <w:t>-0.22</w:t>
            </w:r>
            <w:r>
              <w:rPr>
                <w:b/>
                <w:lang w:val="en-US"/>
              </w:rPr>
              <w:t xml:space="preserve">, </w:t>
            </w:r>
            <w:r w:rsidRPr="009A39E6">
              <w:rPr>
                <w:b/>
                <w:lang w:val="en-US"/>
              </w:rPr>
              <w:t>0</w:t>
            </w:r>
            <w:r>
              <w:rPr>
                <w:b/>
                <w:lang w:val="en-US"/>
              </w:rPr>
              <w:t>.00)</w:t>
            </w:r>
          </w:p>
        </w:tc>
      </w:tr>
      <w:tr w:rsidR="00763DB5" w:rsidRPr="00763DB5" w14:paraId="271CB328" w14:textId="77777777" w:rsidTr="00D00C84">
        <w:trPr>
          <w:trHeight w:val="288"/>
        </w:trPr>
        <w:tc>
          <w:tcPr>
            <w:tcW w:w="3154" w:type="pct"/>
          </w:tcPr>
          <w:p w14:paraId="710B4564" w14:textId="16CC7221" w:rsidR="00763DB5" w:rsidRPr="00390904" w:rsidRDefault="00763DB5" w:rsidP="00763DB5">
            <w:pPr>
              <w:rPr>
                <w:lang w:val="en-US"/>
              </w:rPr>
            </w:pPr>
            <w:r w:rsidRPr="00550E08">
              <w:rPr>
                <w:lang w:val="en-US"/>
              </w:rPr>
              <w:t>Total percentage of green space in 3000m (31.29)</w:t>
            </w:r>
          </w:p>
        </w:tc>
        <w:tc>
          <w:tcPr>
            <w:tcW w:w="1846" w:type="pct"/>
            <w:vAlign w:val="center"/>
          </w:tcPr>
          <w:p w14:paraId="5871F6FA" w14:textId="08FF3327" w:rsidR="00763DB5" w:rsidRPr="00543F7F" w:rsidRDefault="009A39E6" w:rsidP="00763DB5">
            <w:pPr>
              <w:jc w:val="center"/>
              <w:rPr>
                <w:b/>
                <w:lang w:val="en-US"/>
              </w:rPr>
            </w:pPr>
            <w:r w:rsidRPr="009A39E6">
              <w:rPr>
                <w:b/>
                <w:lang w:val="en-US"/>
              </w:rPr>
              <w:t>-0.16</w:t>
            </w:r>
            <w:r>
              <w:rPr>
                <w:b/>
                <w:lang w:val="en-US"/>
              </w:rPr>
              <w:t xml:space="preserve"> (</w:t>
            </w:r>
            <w:r w:rsidRPr="009A39E6">
              <w:rPr>
                <w:b/>
                <w:lang w:val="en-US"/>
              </w:rPr>
              <w:t>-0.3</w:t>
            </w:r>
            <w:r>
              <w:rPr>
                <w:b/>
                <w:lang w:val="en-US"/>
              </w:rPr>
              <w:t xml:space="preserve">0, </w:t>
            </w:r>
            <w:r w:rsidRPr="009A39E6">
              <w:rPr>
                <w:b/>
                <w:lang w:val="en-US"/>
              </w:rPr>
              <w:t>-0.02</w:t>
            </w:r>
            <w:r>
              <w:rPr>
                <w:b/>
                <w:lang w:val="en-US"/>
              </w:rPr>
              <w:t>)</w:t>
            </w:r>
          </w:p>
        </w:tc>
      </w:tr>
      <w:tr w:rsidR="00763DB5" w:rsidRPr="00643EF2" w14:paraId="295E7912" w14:textId="77777777" w:rsidTr="00D00C84">
        <w:trPr>
          <w:trHeight w:val="288"/>
        </w:trPr>
        <w:tc>
          <w:tcPr>
            <w:tcW w:w="3154" w:type="pct"/>
          </w:tcPr>
          <w:p w14:paraId="1311D34F" w14:textId="3C431443" w:rsidR="00763DB5" w:rsidRPr="00390904" w:rsidRDefault="00763DB5" w:rsidP="00763DB5">
            <w:pPr>
              <w:rPr>
                <w:lang w:val="en-US"/>
              </w:rPr>
            </w:pPr>
            <w:r w:rsidRPr="00550E08">
              <w:rPr>
                <w:lang w:val="en-US"/>
              </w:rPr>
              <w:t>Urban green in 3000m (3.84)</w:t>
            </w:r>
          </w:p>
        </w:tc>
        <w:tc>
          <w:tcPr>
            <w:tcW w:w="1846" w:type="pct"/>
            <w:vAlign w:val="center"/>
          </w:tcPr>
          <w:p w14:paraId="2DE44602" w14:textId="2BFBB866" w:rsidR="00763DB5" w:rsidRPr="00390904" w:rsidRDefault="0007530C" w:rsidP="00763DB5">
            <w:pPr>
              <w:jc w:val="center"/>
              <w:rPr>
                <w:lang w:val="en-US"/>
              </w:rPr>
            </w:pPr>
            <w:r w:rsidRPr="0007530C">
              <w:rPr>
                <w:lang w:val="en-US"/>
              </w:rPr>
              <w:t>-0.01</w:t>
            </w:r>
            <w:r>
              <w:rPr>
                <w:lang w:val="en-US"/>
              </w:rPr>
              <w:t xml:space="preserve"> (</w:t>
            </w:r>
            <w:r w:rsidRPr="0007530C">
              <w:rPr>
                <w:lang w:val="en-US"/>
              </w:rPr>
              <w:t>-0.15</w:t>
            </w:r>
            <w:r>
              <w:rPr>
                <w:lang w:val="en-US"/>
              </w:rPr>
              <w:t xml:space="preserve">, </w:t>
            </w:r>
            <w:r w:rsidRPr="0007530C">
              <w:rPr>
                <w:lang w:val="en-US"/>
              </w:rPr>
              <w:t>0.12</w:t>
            </w:r>
            <w:r>
              <w:rPr>
                <w:lang w:val="en-US"/>
              </w:rPr>
              <w:t>)</w:t>
            </w:r>
          </w:p>
        </w:tc>
      </w:tr>
      <w:tr w:rsidR="00763DB5" w:rsidRPr="00643EF2" w14:paraId="0E337005" w14:textId="77777777" w:rsidTr="00D00C84">
        <w:trPr>
          <w:trHeight w:val="288"/>
        </w:trPr>
        <w:tc>
          <w:tcPr>
            <w:tcW w:w="3154" w:type="pct"/>
          </w:tcPr>
          <w:p w14:paraId="28575FD0" w14:textId="746D119F" w:rsidR="00763DB5" w:rsidRPr="00390904" w:rsidRDefault="00763DB5" w:rsidP="00763DB5">
            <w:pPr>
              <w:rPr>
                <w:lang w:val="en-US"/>
              </w:rPr>
            </w:pPr>
            <w:r w:rsidRPr="00550E08">
              <w:rPr>
                <w:lang w:val="en-US"/>
              </w:rPr>
              <w:t>Agricultural green in 3000m (36.74)</w:t>
            </w:r>
          </w:p>
        </w:tc>
        <w:tc>
          <w:tcPr>
            <w:tcW w:w="1846" w:type="pct"/>
            <w:vAlign w:val="center"/>
          </w:tcPr>
          <w:p w14:paraId="3B0371D9" w14:textId="32B1F5CF" w:rsidR="00763DB5" w:rsidRPr="00DE6A71" w:rsidRDefault="00C955FB" w:rsidP="00763DB5">
            <w:pPr>
              <w:jc w:val="center"/>
              <w:rPr>
                <w:lang w:val="en-US"/>
              </w:rPr>
            </w:pPr>
            <w:r w:rsidRPr="00C955FB">
              <w:rPr>
                <w:lang w:val="en-US"/>
              </w:rPr>
              <w:t>-0.2</w:t>
            </w:r>
            <w:r>
              <w:rPr>
                <w:lang w:val="en-US"/>
              </w:rPr>
              <w:t>0 (</w:t>
            </w:r>
            <w:r w:rsidRPr="00C955FB">
              <w:rPr>
                <w:lang w:val="en-US"/>
              </w:rPr>
              <w:t>-0.41</w:t>
            </w:r>
            <w:r>
              <w:rPr>
                <w:lang w:val="en-US"/>
              </w:rPr>
              <w:t xml:space="preserve">, </w:t>
            </w:r>
            <w:r w:rsidRPr="00C955FB">
              <w:rPr>
                <w:lang w:val="en-US"/>
              </w:rPr>
              <w:t>0.01</w:t>
            </w:r>
            <w:r>
              <w:rPr>
                <w:lang w:val="en-US"/>
              </w:rPr>
              <w:t>)</w:t>
            </w:r>
          </w:p>
        </w:tc>
      </w:tr>
      <w:tr w:rsidR="00763DB5" w:rsidRPr="00643EF2" w14:paraId="575AE1B8" w14:textId="77777777" w:rsidTr="00D00C84">
        <w:trPr>
          <w:trHeight w:val="288"/>
        </w:trPr>
        <w:tc>
          <w:tcPr>
            <w:tcW w:w="3154" w:type="pct"/>
          </w:tcPr>
          <w:p w14:paraId="665D2FA7" w14:textId="174A0550" w:rsidR="00763DB5" w:rsidRPr="00390904" w:rsidRDefault="00763DB5" w:rsidP="00763DB5">
            <w:pPr>
              <w:rPr>
                <w:lang w:val="en-US"/>
              </w:rPr>
            </w:pPr>
            <w:r w:rsidRPr="00550E08">
              <w:rPr>
                <w:lang w:val="en-US"/>
              </w:rPr>
              <w:t>Natural green in 3000m (8.88)</w:t>
            </w:r>
          </w:p>
        </w:tc>
        <w:tc>
          <w:tcPr>
            <w:tcW w:w="1846" w:type="pct"/>
            <w:vAlign w:val="center"/>
          </w:tcPr>
          <w:p w14:paraId="1FFA1095" w14:textId="721841DA" w:rsidR="00763DB5" w:rsidRPr="00390904" w:rsidRDefault="00C955FB" w:rsidP="00763DB5">
            <w:pPr>
              <w:jc w:val="center"/>
              <w:rPr>
                <w:lang w:val="en-US"/>
              </w:rPr>
            </w:pPr>
            <w:r w:rsidRPr="00C955FB">
              <w:rPr>
                <w:lang w:val="en-US"/>
              </w:rPr>
              <w:t>-0.03</w:t>
            </w:r>
            <w:r>
              <w:rPr>
                <w:lang w:val="en-US"/>
              </w:rPr>
              <w:t xml:space="preserve"> (</w:t>
            </w:r>
            <w:r w:rsidRPr="00C955FB">
              <w:rPr>
                <w:lang w:val="en-US"/>
              </w:rPr>
              <w:t>-0.1</w:t>
            </w:r>
            <w:r>
              <w:rPr>
                <w:lang w:val="en-US"/>
              </w:rPr>
              <w:t xml:space="preserve">0, </w:t>
            </w:r>
            <w:r w:rsidRPr="00C955FB">
              <w:rPr>
                <w:lang w:val="en-US"/>
              </w:rPr>
              <w:t>0.04</w:t>
            </w:r>
            <w:r>
              <w:rPr>
                <w:lang w:val="en-US"/>
              </w:rPr>
              <w:t>)</w:t>
            </w:r>
          </w:p>
        </w:tc>
      </w:tr>
      <w:tr w:rsidR="00763DB5" w:rsidRPr="00643EF2" w14:paraId="3963D500" w14:textId="77777777" w:rsidTr="00D00C84">
        <w:trPr>
          <w:trHeight w:val="288"/>
        </w:trPr>
        <w:tc>
          <w:tcPr>
            <w:tcW w:w="3154" w:type="pct"/>
          </w:tcPr>
          <w:p w14:paraId="54923585" w14:textId="0DBA8DFB" w:rsidR="00763DB5" w:rsidRPr="00390904" w:rsidRDefault="00763DB5" w:rsidP="00763DB5">
            <w:pPr>
              <w:rPr>
                <w:lang w:val="en-US"/>
              </w:rPr>
            </w:pPr>
            <w:r w:rsidRPr="00550E08">
              <w:rPr>
                <w:lang w:val="en-GB"/>
              </w:rPr>
              <w:t>NO</w:t>
            </w:r>
            <w:r w:rsidRPr="00550E08">
              <w:rPr>
                <w:vertAlign w:val="subscript"/>
                <w:lang w:val="en-GB"/>
              </w:rPr>
              <w:t xml:space="preserve">2 </w:t>
            </w:r>
            <w:r w:rsidRPr="00550E08">
              <w:rPr>
                <w:lang w:val="en-US"/>
              </w:rPr>
              <w:t>(8.49 µg/m</w:t>
            </w:r>
            <w:r w:rsidRPr="00550E08">
              <w:rPr>
                <w:vertAlign w:val="superscript"/>
                <w:lang w:val="en-US"/>
              </w:rPr>
              <w:t>3</w:t>
            </w:r>
            <w:r w:rsidRPr="00550E08">
              <w:rPr>
                <w:lang w:val="en-US"/>
              </w:rPr>
              <w:t>)</w:t>
            </w:r>
          </w:p>
        </w:tc>
        <w:tc>
          <w:tcPr>
            <w:tcW w:w="1846" w:type="pct"/>
            <w:vAlign w:val="center"/>
          </w:tcPr>
          <w:p w14:paraId="081C1BD1" w14:textId="17875D67" w:rsidR="00763DB5" w:rsidRPr="00390904" w:rsidRDefault="0041450C" w:rsidP="00763DB5">
            <w:pPr>
              <w:jc w:val="center"/>
              <w:rPr>
                <w:lang w:val="en-US"/>
              </w:rPr>
            </w:pPr>
            <w:r w:rsidRPr="0041450C">
              <w:rPr>
                <w:lang w:val="en-US"/>
              </w:rPr>
              <w:t>0.03</w:t>
            </w:r>
            <w:r>
              <w:rPr>
                <w:lang w:val="en-US"/>
              </w:rPr>
              <w:t xml:space="preserve"> (</w:t>
            </w:r>
            <w:r w:rsidRPr="0041450C">
              <w:rPr>
                <w:lang w:val="en-US"/>
              </w:rPr>
              <w:t>-0.09</w:t>
            </w:r>
            <w:r>
              <w:rPr>
                <w:lang w:val="en-US"/>
              </w:rPr>
              <w:t xml:space="preserve">, </w:t>
            </w:r>
            <w:r w:rsidRPr="0041450C">
              <w:rPr>
                <w:lang w:val="en-US"/>
              </w:rPr>
              <w:t>0.16</w:t>
            </w:r>
            <w:r>
              <w:rPr>
                <w:lang w:val="en-US"/>
              </w:rPr>
              <w:t>)</w:t>
            </w:r>
          </w:p>
        </w:tc>
      </w:tr>
      <w:tr w:rsidR="0041450C" w:rsidRPr="00643EF2" w14:paraId="72585B3B" w14:textId="77777777" w:rsidTr="001753D3">
        <w:trPr>
          <w:trHeight w:val="288"/>
        </w:trPr>
        <w:tc>
          <w:tcPr>
            <w:tcW w:w="3154" w:type="pct"/>
          </w:tcPr>
          <w:p w14:paraId="45EF440E" w14:textId="48E58756" w:rsidR="0041450C" w:rsidRPr="00390904" w:rsidRDefault="0041450C" w:rsidP="0041450C">
            <w:pPr>
              <w:rPr>
                <w:lang w:val="en-US"/>
              </w:rPr>
            </w:pPr>
            <w:r w:rsidRPr="00550E08">
              <w:rPr>
                <w:lang w:val="en-GB"/>
              </w:rPr>
              <w:t>PM</w:t>
            </w:r>
            <w:r w:rsidRPr="00550E08">
              <w:rPr>
                <w:vertAlign w:val="subscript"/>
                <w:lang w:val="en-GB"/>
              </w:rPr>
              <w:t xml:space="preserve">2.5 </w:t>
            </w:r>
            <w:r w:rsidRPr="00550E08">
              <w:rPr>
                <w:lang w:val="en-GB"/>
              </w:rPr>
              <w:t xml:space="preserve">absorbance </w:t>
            </w:r>
            <w:r w:rsidRPr="00550E08">
              <w:rPr>
                <w:lang w:val="en-US"/>
              </w:rPr>
              <w:t>(0.27 x 10</w:t>
            </w:r>
            <w:r w:rsidRPr="00550E08">
              <w:rPr>
                <w:vertAlign w:val="superscript"/>
                <w:lang w:val="en-US"/>
              </w:rPr>
              <w:t>-5</w:t>
            </w:r>
            <w:r w:rsidRPr="00550E08">
              <w:rPr>
                <w:lang w:val="en-US"/>
              </w:rPr>
              <w:t>/m)</w:t>
            </w:r>
          </w:p>
        </w:tc>
        <w:tc>
          <w:tcPr>
            <w:tcW w:w="1846" w:type="pct"/>
          </w:tcPr>
          <w:p w14:paraId="0712ABE0" w14:textId="0CAE0673" w:rsidR="0041450C" w:rsidRPr="00390904" w:rsidRDefault="00F30AD2" w:rsidP="0041450C">
            <w:pPr>
              <w:jc w:val="center"/>
              <w:rPr>
                <w:lang w:val="en-US"/>
              </w:rPr>
            </w:pPr>
            <w:r w:rsidRPr="00F30AD2">
              <w:rPr>
                <w:lang w:val="en-US"/>
              </w:rPr>
              <w:t>0.01</w:t>
            </w:r>
            <w:r>
              <w:rPr>
                <w:lang w:val="en-US"/>
              </w:rPr>
              <w:t xml:space="preserve"> (</w:t>
            </w:r>
            <w:r w:rsidRPr="00F30AD2">
              <w:rPr>
                <w:lang w:val="en-US"/>
              </w:rPr>
              <w:t>-0.09</w:t>
            </w:r>
            <w:r>
              <w:rPr>
                <w:lang w:val="en-US"/>
              </w:rPr>
              <w:t xml:space="preserve">, </w:t>
            </w:r>
            <w:r w:rsidRPr="00F30AD2">
              <w:rPr>
                <w:lang w:val="en-US"/>
              </w:rPr>
              <w:t>0.12</w:t>
            </w:r>
            <w:r>
              <w:rPr>
                <w:lang w:val="en-US"/>
              </w:rPr>
              <w:t>)</w:t>
            </w:r>
          </w:p>
        </w:tc>
      </w:tr>
      <w:tr w:rsidR="0041450C" w:rsidRPr="00643EF2" w14:paraId="2952576A" w14:textId="77777777" w:rsidTr="001753D3">
        <w:trPr>
          <w:trHeight w:val="288"/>
        </w:trPr>
        <w:tc>
          <w:tcPr>
            <w:tcW w:w="3154" w:type="pct"/>
          </w:tcPr>
          <w:p w14:paraId="42B0E2BD" w14:textId="2885CE14" w:rsidR="0041450C" w:rsidRPr="00390904" w:rsidRDefault="0041450C" w:rsidP="0041450C">
            <w:pPr>
              <w:rPr>
                <w:lang w:val="en-US"/>
              </w:rPr>
            </w:pPr>
            <w:r w:rsidRPr="00550E08">
              <w:rPr>
                <w:lang w:val="en-GB"/>
              </w:rPr>
              <w:t>PM</w:t>
            </w:r>
            <w:r w:rsidRPr="00550E08">
              <w:rPr>
                <w:vertAlign w:val="subscript"/>
                <w:lang w:val="en-GB"/>
              </w:rPr>
              <w:t xml:space="preserve">10 </w:t>
            </w:r>
            <w:r w:rsidRPr="00550E08">
              <w:rPr>
                <w:lang w:val="en-US"/>
              </w:rPr>
              <w:t>(0.96 µg/m</w:t>
            </w:r>
            <w:r w:rsidRPr="00550E08">
              <w:rPr>
                <w:vertAlign w:val="superscript"/>
                <w:lang w:val="en-US"/>
              </w:rPr>
              <w:t>3</w:t>
            </w:r>
            <w:r w:rsidRPr="00550E08">
              <w:rPr>
                <w:lang w:val="en-US"/>
              </w:rPr>
              <w:t>)</w:t>
            </w:r>
          </w:p>
        </w:tc>
        <w:tc>
          <w:tcPr>
            <w:tcW w:w="1846" w:type="pct"/>
          </w:tcPr>
          <w:p w14:paraId="16F753B0" w14:textId="2B3A18F3" w:rsidR="0041450C" w:rsidRPr="00390904" w:rsidRDefault="00F30AD2" w:rsidP="0041450C">
            <w:pPr>
              <w:jc w:val="center"/>
              <w:rPr>
                <w:lang w:val="en-US"/>
              </w:rPr>
            </w:pPr>
            <w:r w:rsidRPr="00F30AD2">
              <w:rPr>
                <w:lang w:val="en-US"/>
              </w:rPr>
              <w:t>0.02</w:t>
            </w:r>
            <w:r>
              <w:rPr>
                <w:lang w:val="en-US"/>
              </w:rPr>
              <w:t xml:space="preserve"> (</w:t>
            </w:r>
            <w:r w:rsidRPr="00F30AD2">
              <w:rPr>
                <w:lang w:val="en-US"/>
              </w:rPr>
              <w:t>-0.07</w:t>
            </w:r>
            <w:r>
              <w:rPr>
                <w:lang w:val="en-US"/>
              </w:rPr>
              <w:t xml:space="preserve">, </w:t>
            </w:r>
            <w:r w:rsidRPr="00F30AD2">
              <w:rPr>
                <w:lang w:val="en-US"/>
              </w:rPr>
              <w:t>0.11</w:t>
            </w:r>
            <w:r>
              <w:rPr>
                <w:lang w:val="en-US"/>
              </w:rPr>
              <w:t>)</w:t>
            </w:r>
          </w:p>
        </w:tc>
      </w:tr>
      <w:tr w:rsidR="0041450C" w:rsidRPr="00643EF2" w14:paraId="7C266E23" w14:textId="77777777" w:rsidTr="001753D3">
        <w:trPr>
          <w:trHeight w:val="288"/>
        </w:trPr>
        <w:tc>
          <w:tcPr>
            <w:tcW w:w="3154" w:type="pct"/>
          </w:tcPr>
          <w:p w14:paraId="56F03421" w14:textId="303F94F5" w:rsidR="0041450C" w:rsidRPr="00390904" w:rsidRDefault="0041450C" w:rsidP="0041450C">
            <w:pPr>
              <w:rPr>
                <w:b/>
                <w:lang w:val="en-US"/>
              </w:rPr>
            </w:pPr>
            <w:r w:rsidRPr="00550E08">
              <w:rPr>
                <w:lang w:val="en-GB"/>
              </w:rPr>
              <w:t>PM</w:t>
            </w:r>
            <w:r w:rsidRPr="00550E08">
              <w:rPr>
                <w:vertAlign w:val="subscript"/>
                <w:lang w:val="en-GB"/>
              </w:rPr>
              <w:t>2.5</w:t>
            </w:r>
            <w:r w:rsidRPr="00550E08">
              <w:rPr>
                <w:lang w:val="en-GB"/>
              </w:rPr>
              <w:t xml:space="preserve"> </w:t>
            </w:r>
            <w:r w:rsidRPr="00550E08">
              <w:rPr>
                <w:lang w:val="en-US"/>
              </w:rPr>
              <w:t>(1.13 µg/m</w:t>
            </w:r>
            <w:r w:rsidRPr="00550E08">
              <w:rPr>
                <w:vertAlign w:val="superscript"/>
                <w:lang w:val="en-US"/>
              </w:rPr>
              <w:t>3</w:t>
            </w:r>
            <w:r w:rsidRPr="00550E08">
              <w:rPr>
                <w:lang w:val="en-US"/>
              </w:rPr>
              <w:t>)</w:t>
            </w:r>
            <w:r w:rsidRPr="00550E08">
              <w:rPr>
                <w:lang w:val="en-US"/>
              </w:rPr>
              <w:tab/>
            </w:r>
          </w:p>
        </w:tc>
        <w:tc>
          <w:tcPr>
            <w:tcW w:w="1846" w:type="pct"/>
          </w:tcPr>
          <w:p w14:paraId="580CBFC9" w14:textId="650E2627" w:rsidR="0041450C" w:rsidRPr="00390904" w:rsidRDefault="002E40A5" w:rsidP="0041450C">
            <w:pPr>
              <w:jc w:val="center"/>
              <w:rPr>
                <w:lang w:val="en-US"/>
              </w:rPr>
            </w:pPr>
            <w:r w:rsidRPr="002E40A5">
              <w:rPr>
                <w:lang w:val="en-US"/>
              </w:rPr>
              <w:t>-0.05</w:t>
            </w:r>
            <w:r>
              <w:rPr>
                <w:lang w:val="en-US"/>
              </w:rPr>
              <w:t xml:space="preserve"> (</w:t>
            </w:r>
            <w:r w:rsidRPr="002E40A5">
              <w:rPr>
                <w:lang w:val="en-US"/>
              </w:rPr>
              <w:t>-0.18</w:t>
            </w:r>
            <w:r>
              <w:rPr>
                <w:lang w:val="en-US"/>
              </w:rPr>
              <w:t xml:space="preserve">, </w:t>
            </w:r>
            <w:r w:rsidRPr="002E40A5">
              <w:rPr>
                <w:lang w:val="en-US"/>
              </w:rPr>
              <w:t>0.09</w:t>
            </w:r>
            <w:r>
              <w:rPr>
                <w:lang w:val="en-US"/>
              </w:rPr>
              <w:t>)</w:t>
            </w:r>
          </w:p>
        </w:tc>
      </w:tr>
      <w:tr w:rsidR="0041450C" w:rsidRPr="00643EF2" w14:paraId="65C7181D" w14:textId="77777777" w:rsidTr="001753D3">
        <w:trPr>
          <w:trHeight w:val="288"/>
        </w:trPr>
        <w:tc>
          <w:tcPr>
            <w:tcW w:w="3154" w:type="pct"/>
          </w:tcPr>
          <w:p w14:paraId="695C3909" w14:textId="12423D9E" w:rsidR="0041450C" w:rsidRPr="00390904" w:rsidRDefault="0041450C" w:rsidP="0041450C">
            <w:pPr>
              <w:rPr>
                <w:lang w:val="en-US"/>
              </w:rPr>
            </w:pPr>
            <w:r w:rsidRPr="00550E08">
              <w:rPr>
                <w:lang w:val="en"/>
              </w:rPr>
              <w:t>OP</w:t>
            </w:r>
            <w:r w:rsidRPr="00550E08">
              <w:rPr>
                <w:vertAlign w:val="superscript"/>
                <w:lang w:val="en"/>
              </w:rPr>
              <w:t>ESR</w:t>
            </w:r>
            <w:r w:rsidRPr="00550E08">
              <w:rPr>
                <w:lang w:val="en"/>
              </w:rPr>
              <w:t xml:space="preserve"> </w:t>
            </w:r>
            <w:r w:rsidRPr="00550E08">
              <w:rPr>
                <w:lang w:val="en-US"/>
              </w:rPr>
              <w:t>(246.21 A.U./m</w:t>
            </w:r>
            <w:r w:rsidRPr="00550E08">
              <w:rPr>
                <w:vertAlign w:val="superscript"/>
                <w:lang w:val="en-US"/>
              </w:rPr>
              <w:t>3</w:t>
            </w:r>
            <w:r w:rsidRPr="00550E08">
              <w:rPr>
                <w:lang w:val="en-US"/>
              </w:rPr>
              <w:t>)</w:t>
            </w:r>
          </w:p>
        </w:tc>
        <w:tc>
          <w:tcPr>
            <w:tcW w:w="1846" w:type="pct"/>
          </w:tcPr>
          <w:p w14:paraId="12050615" w14:textId="1A630051" w:rsidR="0041450C" w:rsidRPr="00390904" w:rsidRDefault="002E40A5" w:rsidP="0041450C">
            <w:pPr>
              <w:jc w:val="center"/>
              <w:rPr>
                <w:lang w:val="en-US"/>
              </w:rPr>
            </w:pPr>
            <w:r w:rsidRPr="002E40A5">
              <w:rPr>
                <w:lang w:val="en-US"/>
              </w:rPr>
              <w:t>-0.05</w:t>
            </w:r>
            <w:r>
              <w:rPr>
                <w:lang w:val="en-US"/>
              </w:rPr>
              <w:t xml:space="preserve"> (</w:t>
            </w:r>
            <w:r w:rsidRPr="002E40A5">
              <w:rPr>
                <w:lang w:val="en-US"/>
              </w:rPr>
              <w:t>-0.18</w:t>
            </w:r>
            <w:r>
              <w:rPr>
                <w:lang w:val="en-US"/>
              </w:rPr>
              <w:t xml:space="preserve">, </w:t>
            </w:r>
            <w:r w:rsidRPr="002E40A5">
              <w:rPr>
                <w:lang w:val="en-US"/>
              </w:rPr>
              <w:t>0.08</w:t>
            </w:r>
            <w:r>
              <w:rPr>
                <w:lang w:val="en-US"/>
              </w:rPr>
              <w:t>)</w:t>
            </w:r>
          </w:p>
        </w:tc>
      </w:tr>
      <w:tr w:rsidR="0041450C" w:rsidRPr="00643EF2" w14:paraId="5C899527" w14:textId="77777777" w:rsidTr="001753D3">
        <w:trPr>
          <w:trHeight w:val="288"/>
        </w:trPr>
        <w:tc>
          <w:tcPr>
            <w:tcW w:w="3154" w:type="pct"/>
          </w:tcPr>
          <w:p w14:paraId="21F4EB20" w14:textId="12429C3C" w:rsidR="0041450C" w:rsidRPr="00390904" w:rsidRDefault="0041450C" w:rsidP="0041450C">
            <w:r w:rsidRPr="00550E08">
              <w:t>OP</w:t>
            </w:r>
            <w:r w:rsidRPr="00550E08">
              <w:rPr>
                <w:vertAlign w:val="superscript"/>
              </w:rPr>
              <w:t xml:space="preserve">DTT </w:t>
            </w:r>
            <w:r w:rsidRPr="00550E08">
              <w:t>(0.26 nmol DTT/min/m</w:t>
            </w:r>
            <w:r w:rsidRPr="00550E08">
              <w:rPr>
                <w:vertAlign w:val="superscript"/>
              </w:rPr>
              <w:t>3</w:t>
            </w:r>
            <w:r w:rsidRPr="00550E08">
              <w:t>)</w:t>
            </w:r>
          </w:p>
        </w:tc>
        <w:tc>
          <w:tcPr>
            <w:tcW w:w="1846" w:type="pct"/>
          </w:tcPr>
          <w:p w14:paraId="4BECF541" w14:textId="1ABBBF3F" w:rsidR="0041450C" w:rsidRPr="00390904" w:rsidRDefault="00F34CA3" w:rsidP="0041450C">
            <w:pPr>
              <w:jc w:val="center"/>
            </w:pPr>
            <w:r w:rsidRPr="00F34CA3">
              <w:t>0</w:t>
            </w:r>
            <w:r>
              <w:t>.00 (</w:t>
            </w:r>
            <w:r w:rsidRPr="00F34CA3">
              <w:t>-0.11</w:t>
            </w:r>
            <w:r>
              <w:t xml:space="preserve">, </w:t>
            </w:r>
            <w:r w:rsidRPr="00F34CA3">
              <w:t>0.1</w:t>
            </w:r>
            <w:r>
              <w:t>0)</w:t>
            </w:r>
          </w:p>
        </w:tc>
      </w:tr>
      <w:tr w:rsidR="0041450C" w:rsidRPr="005A350D" w14:paraId="2A760CF2" w14:textId="77777777" w:rsidTr="001753D3">
        <w:trPr>
          <w:trHeight w:val="288"/>
        </w:trPr>
        <w:tc>
          <w:tcPr>
            <w:tcW w:w="3154" w:type="pct"/>
          </w:tcPr>
          <w:p w14:paraId="252BF181" w14:textId="2070685D" w:rsidR="0041450C" w:rsidRPr="00390904" w:rsidRDefault="0041450C" w:rsidP="0041450C">
            <w:pPr>
              <w:rPr>
                <w:lang w:val="en-US"/>
              </w:rPr>
            </w:pPr>
            <w:r w:rsidRPr="00550E08">
              <w:rPr>
                <w:lang w:val="en-GB"/>
              </w:rPr>
              <w:t xml:space="preserve">Road traffic noise </w:t>
            </w:r>
            <w:r w:rsidRPr="00550E08">
              <w:rPr>
                <w:lang w:val="en-US"/>
              </w:rPr>
              <w:t>(6.90 dB(A))</w:t>
            </w:r>
          </w:p>
        </w:tc>
        <w:tc>
          <w:tcPr>
            <w:tcW w:w="1846" w:type="pct"/>
          </w:tcPr>
          <w:p w14:paraId="21DCB0C4" w14:textId="1F18469B" w:rsidR="0041450C" w:rsidRPr="00390904" w:rsidRDefault="00F34CA3" w:rsidP="0041450C">
            <w:pPr>
              <w:jc w:val="center"/>
              <w:rPr>
                <w:lang w:val="en-US"/>
              </w:rPr>
            </w:pPr>
            <w:r w:rsidRPr="00F34CA3">
              <w:rPr>
                <w:lang w:val="en-US"/>
              </w:rPr>
              <w:t>-0.08</w:t>
            </w:r>
            <w:r>
              <w:rPr>
                <w:lang w:val="en-US"/>
              </w:rPr>
              <w:t xml:space="preserve"> (</w:t>
            </w:r>
            <w:r w:rsidRPr="00F34CA3">
              <w:rPr>
                <w:lang w:val="en-US"/>
              </w:rPr>
              <w:t>-0.18</w:t>
            </w:r>
            <w:r>
              <w:rPr>
                <w:lang w:val="en-US"/>
              </w:rPr>
              <w:t xml:space="preserve">, </w:t>
            </w:r>
            <w:r w:rsidRPr="00F34CA3">
              <w:rPr>
                <w:lang w:val="en-US"/>
              </w:rPr>
              <w:t>0.01</w:t>
            </w:r>
            <w:r>
              <w:rPr>
                <w:lang w:val="en-US"/>
              </w:rPr>
              <w:t>)</w:t>
            </w:r>
          </w:p>
        </w:tc>
      </w:tr>
      <w:tr w:rsidR="0041450C" w:rsidRPr="00643EF2" w14:paraId="7DD424C6" w14:textId="77777777" w:rsidTr="001753D3">
        <w:trPr>
          <w:trHeight w:val="288"/>
        </w:trPr>
        <w:tc>
          <w:tcPr>
            <w:tcW w:w="3154" w:type="pct"/>
          </w:tcPr>
          <w:p w14:paraId="0DDB6D2B" w14:textId="136084F7" w:rsidR="0041450C" w:rsidRPr="00390904" w:rsidRDefault="0041450C" w:rsidP="0041450C">
            <w:pPr>
              <w:rPr>
                <w:lang w:val="en-US"/>
              </w:rPr>
            </w:pPr>
            <w:r w:rsidRPr="00550E08">
              <w:rPr>
                <w:lang w:val="en-GB"/>
              </w:rPr>
              <w:t xml:space="preserve">Railway noise </w:t>
            </w:r>
            <w:r w:rsidRPr="00550E08">
              <w:rPr>
                <w:lang w:val="en-US"/>
              </w:rPr>
              <w:t>(8.60 dB(A))</w:t>
            </w:r>
          </w:p>
        </w:tc>
        <w:tc>
          <w:tcPr>
            <w:tcW w:w="1846" w:type="pct"/>
          </w:tcPr>
          <w:p w14:paraId="35F7C883" w14:textId="26E9D686" w:rsidR="0041450C" w:rsidRPr="00390904" w:rsidRDefault="00397EEF" w:rsidP="0041450C">
            <w:pPr>
              <w:jc w:val="center"/>
              <w:rPr>
                <w:lang w:val="en-US"/>
              </w:rPr>
            </w:pPr>
            <w:r w:rsidRPr="00397EEF">
              <w:rPr>
                <w:lang w:val="en-US"/>
              </w:rPr>
              <w:t>0</w:t>
            </w:r>
            <w:r>
              <w:rPr>
                <w:lang w:val="en-US"/>
              </w:rPr>
              <w:t>.00 (</w:t>
            </w:r>
            <w:r w:rsidRPr="00397EEF">
              <w:rPr>
                <w:lang w:val="en-US"/>
              </w:rPr>
              <w:t>-0.09</w:t>
            </w:r>
            <w:r>
              <w:rPr>
                <w:lang w:val="en-US"/>
              </w:rPr>
              <w:t xml:space="preserve">, </w:t>
            </w:r>
            <w:r w:rsidRPr="00397EEF">
              <w:rPr>
                <w:lang w:val="en-US"/>
              </w:rPr>
              <w:t>0.09</w:t>
            </w:r>
            <w:r>
              <w:rPr>
                <w:lang w:val="en-US"/>
              </w:rPr>
              <w:t>)</w:t>
            </w:r>
          </w:p>
        </w:tc>
      </w:tr>
    </w:tbl>
    <w:p w14:paraId="4E93C24E" w14:textId="77777777" w:rsidR="00EF2A6F" w:rsidRPr="00643EF2" w:rsidRDefault="00EF2A6F" w:rsidP="00EF2A6F">
      <w:pPr>
        <w:pStyle w:val="NoSpacing"/>
        <w:rPr>
          <w:color w:val="FF0000"/>
          <w:lang w:val="en-US"/>
        </w:rPr>
      </w:pPr>
    </w:p>
    <w:p w14:paraId="15920647" w14:textId="77777777" w:rsidR="00EF2A6F" w:rsidRDefault="00EF2A6F" w:rsidP="00EF2A6F">
      <w:pPr>
        <w:pStyle w:val="NoSpacing"/>
        <w:rPr>
          <w:lang w:val="en-US"/>
        </w:rPr>
      </w:pPr>
    </w:p>
    <w:p w14:paraId="1E078067" w14:textId="77777777" w:rsidR="00EF2A6F" w:rsidRDefault="00EF2A6F" w:rsidP="00EF2A6F">
      <w:pPr>
        <w:pStyle w:val="NoSpacing"/>
        <w:rPr>
          <w:lang w:val="en-US"/>
        </w:rPr>
      </w:pPr>
    </w:p>
    <w:p w14:paraId="20D5A226" w14:textId="77777777" w:rsidR="00EF2A6F" w:rsidRDefault="00EF2A6F" w:rsidP="00EF2A6F">
      <w:pPr>
        <w:pStyle w:val="NoSpacing"/>
        <w:rPr>
          <w:lang w:val="en-US"/>
        </w:rPr>
      </w:pPr>
    </w:p>
    <w:p w14:paraId="3EBA3E28" w14:textId="77777777" w:rsidR="00EF2A6F" w:rsidRDefault="00EF2A6F" w:rsidP="00EF2A6F">
      <w:pPr>
        <w:pStyle w:val="NoSpacing"/>
        <w:rPr>
          <w:lang w:val="en-US"/>
        </w:rPr>
      </w:pPr>
    </w:p>
    <w:p w14:paraId="09EF60C6" w14:textId="77777777" w:rsidR="00EF2A6F" w:rsidRDefault="00EF2A6F" w:rsidP="00EF2A6F">
      <w:pPr>
        <w:pStyle w:val="NoSpacing"/>
        <w:rPr>
          <w:lang w:val="en-US"/>
        </w:rPr>
      </w:pPr>
    </w:p>
    <w:p w14:paraId="3F60300C" w14:textId="77777777" w:rsidR="00EF2A6F" w:rsidRDefault="00EF2A6F" w:rsidP="00EF2A6F">
      <w:pPr>
        <w:pStyle w:val="NoSpacing"/>
        <w:rPr>
          <w:lang w:val="en-US"/>
        </w:rPr>
      </w:pPr>
    </w:p>
    <w:p w14:paraId="682004F6" w14:textId="77777777" w:rsidR="00EF2A6F" w:rsidRDefault="00EF2A6F" w:rsidP="00EF2A6F">
      <w:pPr>
        <w:pStyle w:val="NoSpacing"/>
        <w:rPr>
          <w:lang w:val="en-US"/>
        </w:rPr>
      </w:pPr>
    </w:p>
    <w:p w14:paraId="00CD4F1B" w14:textId="77777777" w:rsidR="00B26827" w:rsidRDefault="00B26827" w:rsidP="00EF2A6F">
      <w:pPr>
        <w:pStyle w:val="NoSpacing"/>
        <w:rPr>
          <w:lang w:val="en-US"/>
        </w:rPr>
      </w:pPr>
    </w:p>
    <w:p w14:paraId="2F6B51F2" w14:textId="08B41D1B" w:rsidR="00EF2A6F" w:rsidRDefault="00EF2A6F" w:rsidP="00EF2A6F">
      <w:pPr>
        <w:pStyle w:val="NoSpacing"/>
        <w:rPr>
          <w:lang w:val="en-US"/>
        </w:rPr>
      </w:pPr>
      <w:r>
        <w:rPr>
          <w:lang w:val="en-US"/>
        </w:rPr>
        <w:br/>
      </w:r>
    </w:p>
    <w:p w14:paraId="43337F10" w14:textId="77777777" w:rsidR="00EF2A6F" w:rsidRPr="00280F05" w:rsidRDefault="00EF2A6F" w:rsidP="00EF2A6F">
      <w:pPr>
        <w:pStyle w:val="NoSpacing"/>
        <w:rPr>
          <w:lang w:val="en-US"/>
        </w:rPr>
      </w:pPr>
      <w:r w:rsidRPr="00280F05">
        <w:rPr>
          <w:lang w:val="en-US"/>
        </w:rPr>
        <w:t>Abbreviations: CI = confidence interval; NDVI = Normalized Difference Vegetation Index; OP</w:t>
      </w:r>
      <w:r w:rsidRPr="00280F05">
        <w:rPr>
          <w:vertAlign w:val="superscript"/>
          <w:lang w:val="en-US"/>
        </w:rPr>
        <w:t>ESR</w:t>
      </w:r>
      <w:r w:rsidRPr="00280F05">
        <w:rPr>
          <w:lang w:val="en-US"/>
        </w:rPr>
        <w:t xml:space="preserve"> = electron spin resonance; OP</w:t>
      </w:r>
      <w:r w:rsidRPr="00280F05">
        <w:rPr>
          <w:vertAlign w:val="superscript"/>
          <w:lang w:val="en-US"/>
        </w:rPr>
        <w:t>DTT</w:t>
      </w:r>
      <w:r w:rsidRPr="00280F05">
        <w:rPr>
          <w:lang w:val="en-US"/>
        </w:rPr>
        <w:t xml:space="preserve"> = dithiothreitol. </w:t>
      </w:r>
    </w:p>
    <w:p w14:paraId="299E73F6" w14:textId="77777777" w:rsidR="00EF2A6F" w:rsidRPr="00280F05" w:rsidRDefault="00EF2A6F" w:rsidP="00EF2A6F">
      <w:pPr>
        <w:pStyle w:val="NoSpacing"/>
        <w:rPr>
          <w:lang w:val="en-US"/>
        </w:rPr>
      </w:pPr>
      <w:r w:rsidRPr="00280F05">
        <w:rPr>
          <w:lang w:val="en-US"/>
        </w:rPr>
        <w:t xml:space="preserve">Associations are shown for an interquartile range increase in exposure, except for natural green in a buffer of 300m. </w:t>
      </w:r>
    </w:p>
    <w:p w14:paraId="3ED37477" w14:textId="654632EB" w:rsidR="00EF2A6F" w:rsidRPr="00ED3C03" w:rsidRDefault="00EF2A6F" w:rsidP="00EF2A6F">
      <w:pPr>
        <w:pStyle w:val="NoSpacing"/>
        <w:rPr>
          <w:lang w:val="en-US"/>
        </w:rPr>
      </w:pPr>
      <w:r w:rsidRPr="00280F05">
        <w:rPr>
          <w:lang w:val="en-US"/>
        </w:rPr>
        <w:t>Associations with the percentages of urban, agricultural and natural green space are adjusted for the other types of green space in the same buffer size (plus additional confounders as detailed in footnote</w:t>
      </w:r>
      <w:r>
        <w:rPr>
          <w:lang w:val="en-US"/>
        </w:rPr>
        <w:t xml:space="preserve"> a</w:t>
      </w:r>
      <w:r w:rsidRPr="00280F05">
        <w:rPr>
          <w:lang w:val="en-US"/>
        </w:rPr>
        <w:t xml:space="preserve">). </w:t>
      </w:r>
      <w:r>
        <w:rPr>
          <w:lang w:val="en-US"/>
        </w:rPr>
        <w:br/>
      </w:r>
      <w:r w:rsidRPr="0053565E">
        <w:rPr>
          <w:lang w:val="en-US"/>
        </w:rPr>
        <w:t>Statistically significant results are highlighted in bold (p &lt;0.05).</w:t>
      </w:r>
    </w:p>
    <w:p w14:paraId="5127D9BD" w14:textId="77777777" w:rsidR="00EF2A6F" w:rsidRPr="00021283" w:rsidRDefault="00EF2A6F" w:rsidP="00EF2A6F">
      <w:pPr>
        <w:rPr>
          <w:rFonts w:cs="Arial"/>
          <w:lang w:val="en-US"/>
        </w:rPr>
      </w:pPr>
      <w:r w:rsidRPr="00ED3C03">
        <w:rPr>
          <w:rFonts w:ascii="Arial" w:hAnsi="Arial" w:cs="Arial"/>
          <w:vertAlign w:val="superscript"/>
          <w:lang w:val="en-US"/>
        </w:rPr>
        <w:t>a</w:t>
      </w:r>
      <w:r w:rsidRPr="00ED3C03">
        <w:rPr>
          <w:rFonts w:ascii="Arial" w:hAnsi="Arial" w:cs="Arial"/>
          <w:lang w:val="en-US"/>
        </w:rPr>
        <w:t xml:space="preserve"> </w:t>
      </w:r>
      <w:r w:rsidRPr="00ED3C03">
        <w:rPr>
          <w:rFonts w:cs="Arial"/>
          <w:lang w:val="en-US"/>
        </w:rPr>
        <w:t>Adjusted for sex, age, parental level of education, maternal smoking during pregnancy, smoking in the child’s home, pubertal development, height</w:t>
      </w:r>
      <w:r>
        <w:rPr>
          <w:rFonts w:cs="Arial"/>
          <w:lang w:val="en-US"/>
        </w:rPr>
        <w:t xml:space="preserve">, </w:t>
      </w:r>
      <w:r w:rsidRPr="00ED3C03">
        <w:rPr>
          <w:rFonts w:cs="Arial"/>
          <w:lang w:val="en-US"/>
        </w:rPr>
        <w:t>season</w:t>
      </w:r>
      <w:r>
        <w:rPr>
          <w:rFonts w:cs="Arial"/>
          <w:lang w:val="en-US"/>
        </w:rPr>
        <w:t xml:space="preserve"> </w:t>
      </w:r>
      <w:r w:rsidRPr="00ED3C03">
        <w:rPr>
          <w:rFonts w:cs="Arial"/>
          <w:lang w:val="en-US"/>
        </w:rPr>
        <w:t>and degree of urbanization (in two categories:</w:t>
      </w:r>
      <w:r>
        <w:rPr>
          <w:rFonts w:cs="Arial"/>
          <w:lang w:val="en-US"/>
        </w:rPr>
        <w:t xml:space="preserve"> urban area; non-urban area</w:t>
      </w:r>
      <w:r w:rsidRPr="00ED3C03">
        <w:rPr>
          <w:rFonts w:cs="Arial"/>
          <w:lang w:val="en-US"/>
        </w:rPr>
        <w:t>).</w:t>
      </w:r>
    </w:p>
    <w:p w14:paraId="3B0CDC77" w14:textId="77777777" w:rsidR="00EF2A6F" w:rsidRDefault="00EF2A6F">
      <w:pPr>
        <w:spacing w:after="160" w:line="259" w:lineRule="auto"/>
        <w:rPr>
          <w:lang w:val="en-US"/>
        </w:rPr>
      </w:pPr>
      <w:r>
        <w:rPr>
          <w:lang w:val="en-US"/>
        </w:rPr>
        <w:br w:type="page"/>
      </w:r>
    </w:p>
    <w:p w14:paraId="6C872121" w14:textId="3735A46E" w:rsidR="00150E7F" w:rsidRPr="009A25B1" w:rsidRDefault="00150E7F" w:rsidP="007B75FF">
      <w:pPr>
        <w:spacing w:after="160" w:line="259" w:lineRule="auto"/>
        <w:rPr>
          <w:color w:val="000000" w:themeColor="text1"/>
          <w:lang w:val="en-US"/>
        </w:rPr>
      </w:pPr>
      <w:r w:rsidRPr="009A25B1">
        <w:rPr>
          <w:color w:val="000000" w:themeColor="text1"/>
          <w:lang w:val="en-US"/>
        </w:rPr>
        <w:lastRenderedPageBreak/>
        <w:t>Table S</w:t>
      </w:r>
      <w:r w:rsidR="00FE0825">
        <w:rPr>
          <w:color w:val="000000" w:themeColor="text1"/>
          <w:lang w:val="en-US"/>
        </w:rPr>
        <w:t>8</w:t>
      </w:r>
      <w:r w:rsidR="00141278" w:rsidRPr="009A25B1">
        <w:rPr>
          <w:color w:val="000000" w:themeColor="text1"/>
          <w:lang w:val="en-US"/>
        </w:rPr>
        <w:t>.</w:t>
      </w:r>
      <w:r w:rsidRPr="009A25B1">
        <w:rPr>
          <w:color w:val="000000" w:themeColor="text1"/>
          <w:lang w:val="en-US"/>
        </w:rPr>
        <w:t xml:space="preserve"> Associations of green space, air pollution and traffic noise with the diurnal cortisol </w:t>
      </w:r>
      <w:r w:rsidR="001E27E1" w:rsidRPr="009A25B1">
        <w:rPr>
          <w:color w:val="000000" w:themeColor="text1"/>
          <w:lang w:val="en-US"/>
        </w:rPr>
        <w:t>slope</w:t>
      </w:r>
      <w:r w:rsidRPr="009A25B1">
        <w:rPr>
          <w:color w:val="000000" w:themeColor="text1"/>
          <w:lang w:val="en-US"/>
        </w:rPr>
        <w:t xml:space="preserve"> </w:t>
      </w:r>
      <w:r w:rsidR="00D446C1" w:rsidRPr="009A25B1">
        <w:rPr>
          <w:color w:val="000000" w:themeColor="text1"/>
          <w:lang w:val="en-US"/>
        </w:rPr>
        <w:t>(</w:t>
      </w:r>
      <w:r w:rsidR="00E641D7" w:rsidRPr="009A25B1">
        <w:rPr>
          <w:color w:val="000000" w:themeColor="text1"/>
          <w:lang w:val="en-US"/>
        </w:rPr>
        <w:t xml:space="preserve">in </w:t>
      </w:r>
      <w:r w:rsidR="00D446C1" w:rsidRPr="009A25B1">
        <w:rPr>
          <w:color w:val="000000" w:themeColor="text1"/>
          <w:lang w:val="en-US"/>
        </w:rPr>
        <w:t xml:space="preserve">nmol/L/hr) </w:t>
      </w:r>
      <w:r w:rsidRPr="009A25B1">
        <w:rPr>
          <w:color w:val="000000" w:themeColor="text1"/>
          <w:lang w:val="en-US"/>
        </w:rPr>
        <w:t>in children whose samples have been stored according to protocol (n=92</w:t>
      </w:r>
      <w:r w:rsidR="00390904" w:rsidRPr="009A25B1">
        <w:rPr>
          <w:color w:val="000000" w:themeColor="text1"/>
          <w:lang w:val="en-US"/>
        </w:rPr>
        <w:t>1</w:t>
      </w:r>
      <w:r w:rsidRPr="009A25B1">
        <w:rPr>
          <w:color w:val="000000" w:themeColor="text1"/>
          <w:lang w:val="en-US"/>
        </w:rPr>
        <w:t>).</w:t>
      </w:r>
      <w:r w:rsidR="00272ADA" w:rsidRPr="009A25B1">
        <w:rPr>
          <w:rFonts w:ascii="Arial" w:hAnsi="Arial" w:cs="Arial"/>
          <w:b/>
          <w:color w:val="000000" w:themeColor="text1"/>
          <w:vertAlign w:val="superscript"/>
          <w:lang w:val="en-US"/>
        </w:rPr>
        <w:t xml:space="preserve"> a</w:t>
      </w:r>
    </w:p>
    <w:p w14:paraId="69B8A380" w14:textId="6B656720" w:rsidR="00021283" w:rsidRPr="004A5D07" w:rsidRDefault="00021283" w:rsidP="007B75FF">
      <w:pPr>
        <w:spacing w:after="160" w:line="259" w:lineRule="auto"/>
        <w:rPr>
          <w:color w:val="FF0000"/>
          <w:lang w:val="en-US"/>
        </w:rPr>
      </w:pPr>
    </w:p>
    <w:p w14:paraId="2C32199B" w14:textId="190D2734" w:rsidR="00021283" w:rsidRPr="004A5D07" w:rsidRDefault="00021283" w:rsidP="007B75FF">
      <w:pPr>
        <w:spacing w:after="160" w:line="259" w:lineRule="auto"/>
        <w:rPr>
          <w:color w:val="FF0000"/>
          <w:lang w:val="en-US"/>
        </w:rPr>
      </w:pPr>
    </w:p>
    <w:p w14:paraId="28A5ABD7" w14:textId="76BE288D" w:rsidR="00021283" w:rsidRPr="004A5D07" w:rsidRDefault="00021283" w:rsidP="007B75FF">
      <w:pPr>
        <w:spacing w:after="160" w:line="259" w:lineRule="auto"/>
        <w:rPr>
          <w:color w:val="FF0000"/>
          <w:lang w:val="en-US"/>
        </w:rPr>
      </w:pPr>
    </w:p>
    <w:p w14:paraId="78269411" w14:textId="7B0B5146" w:rsidR="00021283" w:rsidRPr="004A5D07" w:rsidRDefault="00021283" w:rsidP="007B75FF">
      <w:pPr>
        <w:spacing w:after="160" w:line="259" w:lineRule="auto"/>
        <w:rPr>
          <w:color w:val="FF0000"/>
          <w:lang w:val="en-US"/>
        </w:rPr>
      </w:pPr>
    </w:p>
    <w:p w14:paraId="7C39E96E" w14:textId="54BD1CAB" w:rsidR="00021283" w:rsidRPr="004A5D07" w:rsidRDefault="00021283" w:rsidP="007B75FF">
      <w:pPr>
        <w:spacing w:after="160" w:line="259" w:lineRule="auto"/>
        <w:rPr>
          <w:color w:val="FF0000"/>
          <w:lang w:val="en-US"/>
        </w:rPr>
      </w:pPr>
    </w:p>
    <w:p w14:paraId="7601A1C3" w14:textId="37A7A748" w:rsidR="00021283" w:rsidRPr="004A5D07" w:rsidRDefault="00021283" w:rsidP="007B75FF">
      <w:pPr>
        <w:spacing w:after="160" w:line="259" w:lineRule="auto"/>
        <w:rPr>
          <w:color w:val="FF0000"/>
          <w:lang w:val="en-US"/>
        </w:rPr>
      </w:pPr>
    </w:p>
    <w:p w14:paraId="35C94F4C" w14:textId="06F3DDCC" w:rsidR="00021283" w:rsidRPr="004A5D07" w:rsidRDefault="00021283" w:rsidP="007B75FF">
      <w:pPr>
        <w:spacing w:after="160" w:line="259" w:lineRule="auto"/>
        <w:rPr>
          <w:color w:val="FF0000"/>
          <w:lang w:val="en-US"/>
        </w:rPr>
      </w:pPr>
    </w:p>
    <w:p w14:paraId="6A59C35B" w14:textId="77777777" w:rsidR="00021283" w:rsidRPr="004A5D07" w:rsidRDefault="00021283" w:rsidP="007B75FF">
      <w:pPr>
        <w:spacing w:after="160" w:line="259" w:lineRule="auto"/>
        <w:rPr>
          <w:color w:val="FF0000"/>
          <w:lang w:val="en-US"/>
        </w:rPr>
      </w:pPr>
    </w:p>
    <w:tbl>
      <w:tblPr>
        <w:tblStyle w:val="TableGrid"/>
        <w:tblpPr w:leftFromText="141" w:rightFromText="141" w:vertAnchor="page" w:horzAnchor="margin" w:tblpXSpec="center" w:tblpY="2086"/>
        <w:tblW w:w="4169" w:type="pct"/>
        <w:tblCellMar>
          <w:top w:w="28" w:type="dxa"/>
        </w:tblCellMar>
        <w:tblLook w:val="04A0" w:firstRow="1" w:lastRow="0" w:firstColumn="1" w:lastColumn="0" w:noHBand="0" w:noVBand="1"/>
      </w:tblPr>
      <w:tblGrid>
        <w:gridCol w:w="4766"/>
        <w:gridCol w:w="2790"/>
      </w:tblGrid>
      <w:tr w:rsidR="004A5D07" w:rsidRPr="004A5D07" w14:paraId="762AF152" w14:textId="77777777" w:rsidTr="00B15EAB">
        <w:trPr>
          <w:trHeight w:val="288"/>
        </w:trPr>
        <w:tc>
          <w:tcPr>
            <w:tcW w:w="3154" w:type="pct"/>
            <w:vAlign w:val="center"/>
          </w:tcPr>
          <w:p w14:paraId="28785C70" w14:textId="6DD548D3" w:rsidR="00021283" w:rsidRPr="00C31F14" w:rsidRDefault="00B14AC4" w:rsidP="00B15EAB">
            <w:pPr>
              <w:rPr>
                <w:b/>
                <w:color w:val="000000" w:themeColor="text1"/>
                <w:lang w:val="en-US"/>
              </w:rPr>
            </w:pPr>
            <w:r w:rsidRPr="00C31F14">
              <w:rPr>
                <w:b/>
                <w:color w:val="000000" w:themeColor="text1"/>
                <w:lang w:val="en-US"/>
              </w:rPr>
              <w:t>Exposure (increment)</w:t>
            </w:r>
          </w:p>
        </w:tc>
        <w:tc>
          <w:tcPr>
            <w:tcW w:w="1846" w:type="pct"/>
            <w:vAlign w:val="center"/>
          </w:tcPr>
          <w:p w14:paraId="5A7C85EE" w14:textId="553EDEF9" w:rsidR="00021283" w:rsidRPr="00C31F14" w:rsidRDefault="00021283" w:rsidP="00B15EAB">
            <w:pPr>
              <w:jc w:val="center"/>
              <w:rPr>
                <w:b/>
                <w:color w:val="000000" w:themeColor="text1"/>
                <w:lang w:val="en-US"/>
              </w:rPr>
            </w:pPr>
            <w:r w:rsidRPr="00C31F14">
              <w:rPr>
                <w:b/>
                <w:color w:val="000000" w:themeColor="text1"/>
                <w:lang w:val="en-US"/>
              </w:rPr>
              <w:t>β (95% CI)</w:t>
            </w:r>
            <w:r w:rsidR="00B14AC4" w:rsidRPr="00C31F14">
              <w:rPr>
                <w:b/>
                <w:color w:val="000000" w:themeColor="text1"/>
                <w:lang w:val="en-US"/>
              </w:rPr>
              <w:t xml:space="preserve"> </w:t>
            </w:r>
            <w:r w:rsidR="00272ADA" w:rsidRPr="00C31F14">
              <w:rPr>
                <w:rFonts w:ascii="Arial" w:hAnsi="Arial" w:cs="Arial"/>
                <w:b/>
                <w:color w:val="000000" w:themeColor="text1"/>
                <w:vertAlign w:val="superscript"/>
                <w:lang w:val="en-US"/>
              </w:rPr>
              <w:t>b</w:t>
            </w:r>
          </w:p>
        </w:tc>
      </w:tr>
      <w:tr w:rsidR="00187DD9" w:rsidRPr="004A5D07" w14:paraId="5D2EFA50" w14:textId="77777777" w:rsidTr="00B15EAB">
        <w:trPr>
          <w:trHeight w:val="288"/>
        </w:trPr>
        <w:tc>
          <w:tcPr>
            <w:tcW w:w="3154" w:type="pct"/>
          </w:tcPr>
          <w:p w14:paraId="6878CC46" w14:textId="496CEFB2" w:rsidR="00187DD9" w:rsidRPr="004A5D07" w:rsidRDefault="00187DD9" w:rsidP="00B15EAB">
            <w:pPr>
              <w:rPr>
                <w:color w:val="FF0000"/>
                <w:lang w:val="en-US"/>
              </w:rPr>
            </w:pPr>
            <w:r w:rsidRPr="00550E08">
              <w:rPr>
                <w:lang w:val="en-US"/>
              </w:rPr>
              <w:t>Average NDVI in 300m (0.13)</w:t>
            </w:r>
          </w:p>
        </w:tc>
        <w:tc>
          <w:tcPr>
            <w:tcW w:w="1846" w:type="pct"/>
            <w:vAlign w:val="center"/>
          </w:tcPr>
          <w:p w14:paraId="0469780B" w14:textId="77777777" w:rsidR="00187DD9" w:rsidRPr="00483BD6" w:rsidRDefault="00187DD9" w:rsidP="00B15EAB">
            <w:pPr>
              <w:jc w:val="center"/>
              <w:rPr>
                <w:color w:val="000000" w:themeColor="text1"/>
                <w:lang w:val="en-US"/>
              </w:rPr>
            </w:pPr>
            <w:r w:rsidRPr="00483BD6">
              <w:rPr>
                <w:color w:val="000000" w:themeColor="text1"/>
                <w:lang w:val="en-US"/>
              </w:rPr>
              <w:t>-0.07 (-0.18, 0.05)</w:t>
            </w:r>
          </w:p>
        </w:tc>
      </w:tr>
      <w:tr w:rsidR="00187DD9" w:rsidRPr="004A5D07" w14:paraId="0BC6EBC7" w14:textId="77777777" w:rsidTr="00B15EAB">
        <w:trPr>
          <w:trHeight w:val="288"/>
        </w:trPr>
        <w:tc>
          <w:tcPr>
            <w:tcW w:w="3154" w:type="pct"/>
          </w:tcPr>
          <w:p w14:paraId="6E45B15E" w14:textId="73345DFF" w:rsidR="00187DD9" w:rsidRPr="004A5D07" w:rsidRDefault="00187DD9" w:rsidP="00B15EAB">
            <w:pPr>
              <w:rPr>
                <w:color w:val="FF0000"/>
                <w:lang w:val="en-US"/>
              </w:rPr>
            </w:pPr>
            <w:r w:rsidRPr="00550E08">
              <w:rPr>
                <w:lang w:val="en-US"/>
              </w:rPr>
              <w:t>Total percentage of green space in 300m (27.23)</w:t>
            </w:r>
          </w:p>
        </w:tc>
        <w:tc>
          <w:tcPr>
            <w:tcW w:w="1846" w:type="pct"/>
            <w:vAlign w:val="center"/>
          </w:tcPr>
          <w:p w14:paraId="41CDB5DE" w14:textId="77777777" w:rsidR="00187DD9" w:rsidRPr="00483BD6" w:rsidRDefault="00187DD9" w:rsidP="00B15EAB">
            <w:pPr>
              <w:jc w:val="center"/>
              <w:rPr>
                <w:color w:val="000000" w:themeColor="text1"/>
                <w:lang w:val="en-US"/>
              </w:rPr>
            </w:pPr>
            <w:r w:rsidRPr="00483BD6">
              <w:rPr>
                <w:color w:val="000000" w:themeColor="text1"/>
                <w:lang w:val="en-US"/>
              </w:rPr>
              <w:t>0.01 (-0.08, 0.10)</w:t>
            </w:r>
          </w:p>
        </w:tc>
      </w:tr>
      <w:tr w:rsidR="00187DD9" w:rsidRPr="004A5D07" w14:paraId="791084C8" w14:textId="77777777" w:rsidTr="00B15EAB">
        <w:trPr>
          <w:trHeight w:val="288"/>
        </w:trPr>
        <w:tc>
          <w:tcPr>
            <w:tcW w:w="3154" w:type="pct"/>
          </w:tcPr>
          <w:p w14:paraId="694FFADF" w14:textId="3B06F3C7" w:rsidR="00187DD9" w:rsidRPr="004A5D07" w:rsidRDefault="00187DD9" w:rsidP="00B15EAB">
            <w:pPr>
              <w:rPr>
                <w:color w:val="FF0000"/>
                <w:lang w:val="en-US"/>
              </w:rPr>
            </w:pPr>
            <w:r w:rsidRPr="00550E08">
              <w:rPr>
                <w:lang w:val="en-US"/>
              </w:rPr>
              <w:t>Urban green in 300m (7.40)</w:t>
            </w:r>
          </w:p>
        </w:tc>
        <w:tc>
          <w:tcPr>
            <w:tcW w:w="1846" w:type="pct"/>
            <w:vAlign w:val="center"/>
          </w:tcPr>
          <w:p w14:paraId="56118462" w14:textId="77777777" w:rsidR="00187DD9" w:rsidRPr="00483BD6" w:rsidRDefault="00187DD9" w:rsidP="00B15EAB">
            <w:pPr>
              <w:jc w:val="center"/>
              <w:rPr>
                <w:color w:val="000000" w:themeColor="text1"/>
                <w:lang w:val="en-US"/>
              </w:rPr>
            </w:pPr>
            <w:r w:rsidRPr="00483BD6">
              <w:rPr>
                <w:color w:val="000000" w:themeColor="text1"/>
                <w:lang w:val="en-US"/>
              </w:rPr>
              <w:t>-0.02 (-0.10, 0.06)</w:t>
            </w:r>
          </w:p>
        </w:tc>
      </w:tr>
      <w:tr w:rsidR="00187DD9" w:rsidRPr="004A5D07" w14:paraId="3A01A76B" w14:textId="77777777" w:rsidTr="00B15EAB">
        <w:trPr>
          <w:trHeight w:val="288"/>
        </w:trPr>
        <w:tc>
          <w:tcPr>
            <w:tcW w:w="3154" w:type="pct"/>
          </w:tcPr>
          <w:p w14:paraId="09C2DD0D" w14:textId="14C2E1C0" w:rsidR="00187DD9" w:rsidRPr="004A5D07" w:rsidRDefault="00187DD9" w:rsidP="00B15EAB">
            <w:pPr>
              <w:rPr>
                <w:b/>
                <w:color w:val="FF0000"/>
                <w:lang w:val="en-US"/>
              </w:rPr>
            </w:pPr>
            <w:r w:rsidRPr="00550E08">
              <w:rPr>
                <w:lang w:val="en-US"/>
              </w:rPr>
              <w:t>Agricultural green in 300m (21.41)</w:t>
            </w:r>
          </w:p>
        </w:tc>
        <w:tc>
          <w:tcPr>
            <w:tcW w:w="1846" w:type="pct"/>
            <w:vAlign w:val="center"/>
          </w:tcPr>
          <w:p w14:paraId="38B2AF73" w14:textId="77777777" w:rsidR="00187DD9" w:rsidRPr="00483BD6" w:rsidRDefault="00187DD9" w:rsidP="00B15EAB">
            <w:pPr>
              <w:jc w:val="center"/>
              <w:rPr>
                <w:color w:val="000000" w:themeColor="text1"/>
                <w:lang w:val="en-US"/>
              </w:rPr>
            </w:pPr>
            <w:r w:rsidRPr="00483BD6">
              <w:rPr>
                <w:color w:val="000000" w:themeColor="text1"/>
                <w:lang w:val="en-US"/>
              </w:rPr>
              <w:t>0.00 (-0.08, 0.07)</w:t>
            </w:r>
          </w:p>
        </w:tc>
      </w:tr>
      <w:tr w:rsidR="00187DD9" w:rsidRPr="004A5D07" w14:paraId="03132D7C" w14:textId="77777777" w:rsidTr="00B15EAB">
        <w:trPr>
          <w:trHeight w:val="288"/>
        </w:trPr>
        <w:tc>
          <w:tcPr>
            <w:tcW w:w="3154" w:type="pct"/>
          </w:tcPr>
          <w:p w14:paraId="6C808923" w14:textId="135B4F08" w:rsidR="00187DD9" w:rsidRPr="004A5D07" w:rsidRDefault="00187DD9" w:rsidP="00B15EAB">
            <w:pPr>
              <w:rPr>
                <w:color w:val="FF0000"/>
                <w:lang w:val="en-US"/>
              </w:rPr>
            </w:pPr>
            <w:r w:rsidRPr="00550E08">
              <w:rPr>
                <w:lang w:val="en-US"/>
              </w:rPr>
              <w:t>Natural green in 300m (yes vs. no)</w:t>
            </w:r>
          </w:p>
        </w:tc>
        <w:tc>
          <w:tcPr>
            <w:tcW w:w="1846" w:type="pct"/>
            <w:vAlign w:val="center"/>
          </w:tcPr>
          <w:p w14:paraId="69FF52AA" w14:textId="77777777" w:rsidR="00187DD9" w:rsidRPr="00483BD6" w:rsidRDefault="00187DD9" w:rsidP="00B15EAB">
            <w:pPr>
              <w:jc w:val="center"/>
              <w:rPr>
                <w:color w:val="000000" w:themeColor="text1"/>
                <w:lang w:val="en-US"/>
              </w:rPr>
            </w:pPr>
            <w:r w:rsidRPr="00483BD6">
              <w:rPr>
                <w:color w:val="000000" w:themeColor="text1"/>
                <w:lang w:val="en-US"/>
              </w:rPr>
              <w:t>0.07 (-0.13, 0.27)</w:t>
            </w:r>
          </w:p>
        </w:tc>
      </w:tr>
      <w:tr w:rsidR="00187DD9" w:rsidRPr="004A5D07" w14:paraId="2EED8B2F" w14:textId="77777777" w:rsidTr="00B15EAB">
        <w:trPr>
          <w:trHeight w:val="288"/>
        </w:trPr>
        <w:tc>
          <w:tcPr>
            <w:tcW w:w="3154" w:type="pct"/>
          </w:tcPr>
          <w:p w14:paraId="11C4ACD7" w14:textId="30F395F0" w:rsidR="00187DD9" w:rsidRPr="004A5D07" w:rsidRDefault="00187DD9" w:rsidP="00B15EAB">
            <w:pPr>
              <w:rPr>
                <w:color w:val="FF0000"/>
                <w:lang w:val="en-US"/>
              </w:rPr>
            </w:pPr>
            <w:r w:rsidRPr="00550E08">
              <w:rPr>
                <w:lang w:val="en-US"/>
              </w:rPr>
              <w:t>Average NDVI in 3000m (0.13)</w:t>
            </w:r>
          </w:p>
        </w:tc>
        <w:tc>
          <w:tcPr>
            <w:tcW w:w="1846" w:type="pct"/>
            <w:vAlign w:val="center"/>
          </w:tcPr>
          <w:p w14:paraId="69E91C3F" w14:textId="77777777" w:rsidR="00187DD9" w:rsidRPr="00483BD6" w:rsidRDefault="00187DD9" w:rsidP="00B15EAB">
            <w:pPr>
              <w:jc w:val="center"/>
              <w:rPr>
                <w:b/>
                <w:color w:val="000000" w:themeColor="text1"/>
                <w:lang w:val="en-US"/>
              </w:rPr>
            </w:pPr>
            <w:r w:rsidRPr="00483BD6">
              <w:rPr>
                <w:b/>
                <w:color w:val="000000" w:themeColor="text1"/>
                <w:lang w:val="en-US"/>
              </w:rPr>
              <w:t>-0.12 (-0.23, -0.01)</w:t>
            </w:r>
          </w:p>
        </w:tc>
      </w:tr>
      <w:tr w:rsidR="00187DD9" w:rsidRPr="004A5D07" w14:paraId="593DAA93" w14:textId="77777777" w:rsidTr="00B15EAB">
        <w:trPr>
          <w:trHeight w:val="288"/>
        </w:trPr>
        <w:tc>
          <w:tcPr>
            <w:tcW w:w="3154" w:type="pct"/>
          </w:tcPr>
          <w:p w14:paraId="6A014BEF" w14:textId="0BCBDC3A" w:rsidR="00187DD9" w:rsidRPr="004A5D07" w:rsidRDefault="00187DD9" w:rsidP="00B15EAB">
            <w:pPr>
              <w:rPr>
                <w:color w:val="FF0000"/>
                <w:lang w:val="en-US"/>
              </w:rPr>
            </w:pPr>
            <w:r w:rsidRPr="00550E08">
              <w:rPr>
                <w:lang w:val="en-US"/>
              </w:rPr>
              <w:t>Total percentage of green space in 3000m (31.29)</w:t>
            </w:r>
          </w:p>
        </w:tc>
        <w:tc>
          <w:tcPr>
            <w:tcW w:w="1846" w:type="pct"/>
            <w:vAlign w:val="center"/>
          </w:tcPr>
          <w:p w14:paraId="53DCD0A8" w14:textId="77777777" w:rsidR="00187DD9" w:rsidRPr="00483BD6" w:rsidRDefault="00187DD9" w:rsidP="00B15EAB">
            <w:pPr>
              <w:jc w:val="center"/>
              <w:rPr>
                <w:b/>
                <w:color w:val="000000" w:themeColor="text1"/>
                <w:lang w:val="en-US"/>
              </w:rPr>
            </w:pPr>
            <w:r w:rsidRPr="00483BD6">
              <w:rPr>
                <w:b/>
                <w:color w:val="000000" w:themeColor="text1"/>
                <w:lang w:val="en-US"/>
              </w:rPr>
              <w:t>-0.15 (-0.30, -0.01)</w:t>
            </w:r>
          </w:p>
        </w:tc>
      </w:tr>
      <w:tr w:rsidR="00187DD9" w:rsidRPr="004A5D07" w14:paraId="75985CA4" w14:textId="77777777" w:rsidTr="00B15EAB">
        <w:trPr>
          <w:trHeight w:val="288"/>
        </w:trPr>
        <w:tc>
          <w:tcPr>
            <w:tcW w:w="3154" w:type="pct"/>
          </w:tcPr>
          <w:p w14:paraId="2DC5B8AC" w14:textId="26CC4DDA" w:rsidR="00187DD9" w:rsidRPr="004A5D07" w:rsidRDefault="00187DD9" w:rsidP="00B15EAB">
            <w:pPr>
              <w:rPr>
                <w:color w:val="FF0000"/>
                <w:lang w:val="en-US"/>
              </w:rPr>
            </w:pPr>
            <w:r w:rsidRPr="00550E08">
              <w:rPr>
                <w:lang w:val="en-US"/>
              </w:rPr>
              <w:t>Urban green in 3000m (3.84)</w:t>
            </w:r>
          </w:p>
        </w:tc>
        <w:tc>
          <w:tcPr>
            <w:tcW w:w="1846" w:type="pct"/>
            <w:vAlign w:val="center"/>
          </w:tcPr>
          <w:p w14:paraId="41CD21D9" w14:textId="77777777" w:rsidR="00187DD9" w:rsidRPr="00483BD6" w:rsidRDefault="00187DD9" w:rsidP="00B15EAB">
            <w:pPr>
              <w:jc w:val="center"/>
              <w:rPr>
                <w:color w:val="000000" w:themeColor="text1"/>
                <w:lang w:val="en-US"/>
              </w:rPr>
            </w:pPr>
            <w:r w:rsidRPr="00483BD6">
              <w:rPr>
                <w:color w:val="000000" w:themeColor="text1"/>
                <w:lang w:val="en-US"/>
              </w:rPr>
              <w:t>0.01 (-0.14, 0.15)</w:t>
            </w:r>
          </w:p>
        </w:tc>
      </w:tr>
      <w:tr w:rsidR="00187DD9" w:rsidRPr="004A5D07" w14:paraId="6E4151B4" w14:textId="77777777" w:rsidTr="00B15EAB">
        <w:trPr>
          <w:trHeight w:val="288"/>
        </w:trPr>
        <w:tc>
          <w:tcPr>
            <w:tcW w:w="3154" w:type="pct"/>
          </w:tcPr>
          <w:p w14:paraId="71270579" w14:textId="06D36131" w:rsidR="00187DD9" w:rsidRPr="004A5D07" w:rsidRDefault="00187DD9" w:rsidP="00B15EAB">
            <w:pPr>
              <w:rPr>
                <w:color w:val="FF0000"/>
                <w:lang w:val="en-US"/>
              </w:rPr>
            </w:pPr>
            <w:r w:rsidRPr="00550E08">
              <w:rPr>
                <w:lang w:val="en-US"/>
              </w:rPr>
              <w:t>Agricultural green in 3000m (36.74)</w:t>
            </w:r>
          </w:p>
        </w:tc>
        <w:tc>
          <w:tcPr>
            <w:tcW w:w="1846" w:type="pct"/>
            <w:vAlign w:val="center"/>
          </w:tcPr>
          <w:p w14:paraId="38674EA8" w14:textId="77777777" w:rsidR="00187DD9" w:rsidRPr="00483BD6" w:rsidRDefault="00187DD9" w:rsidP="00B15EAB">
            <w:pPr>
              <w:jc w:val="center"/>
              <w:rPr>
                <w:color w:val="000000" w:themeColor="text1"/>
                <w:lang w:val="en-US"/>
              </w:rPr>
            </w:pPr>
            <w:r w:rsidRPr="00483BD6">
              <w:rPr>
                <w:color w:val="000000" w:themeColor="text1"/>
                <w:lang w:val="en-US"/>
              </w:rPr>
              <w:t>-0.16 (-0.38, 0.05)</w:t>
            </w:r>
          </w:p>
        </w:tc>
      </w:tr>
      <w:tr w:rsidR="00187DD9" w:rsidRPr="004A5D07" w14:paraId="63124A87" w14:textId="77777777" w:rsidTr="00B15EAB">
        <w:trPr>
          <w:trHeight w:val="288"/>
        </w:trPr>
        <w:tc>
          <w:tcPr>
            <w:tcW w:w="3154" w:type="pct"/>
          </w:tcPr>
          <w:p w14:paraId="5AE85BF4" w14:textId="764442BB" w:rsidR="00187DD9" w:rsidRPr="004A5D07" w:rsidRDefault="00187DD9" w:rsidP="00B15EAB">
            <w:pPr>
              <w:rPr>
                <w:color w:val="FF0000"/>
                <w:lang w:val="en-US"/>
              </w:rPr>
            </w:pPr>
            <w:r w:rsidRPr="00550E08">
              <w:rPr>
                <w:lang w:val="en-US"/>
              </w:rPr>
              <w:t>Natural green in 3000m (8.88)</w:t>
            </w:r>
          </w:p>
        </w:tc>
        <w:tc>
          <w:tcPr>
            <w:tcW w:w="1846" w:type="pct"/>
            <w:vAlign w:val="center"/>
          </w:tcPr>
          <w:p w14:paraId="0E6C129A" w14:textId="77777777" w:rsidR="00187DD9" w:rsidRPr="00483BD6" w:rsidRDefault="00187DD9" w:rsidP="00B15EAB">
            <w:pPr>
              <w:jc w:val="center"/>
              <w:rPr>
                <w:color w:val="000000" w:themeColor="text1"/>
                <w:lang w:val="en-US"/>
              </w:rPr>
            </w:pPr>
            <w:r w:rsidRPr="00483BD6">
              <w:rPr>
                <w:color w:val="000000" w:themeColor="text1"/>
                <w:lang w:val="en-US"/>
              </w:rPr>
              <w:t>-0.03 (-0.10, 0.04)</w:t>
            </w:r>
          </w:p>
        </w:tc>
      </w:tr>
      <w:tr w:rsidR="00187DD9" w:rsidRPr="004A5D07" w14:paraId="5C6BAD95" w14:textId="77777777" w:rsidTr="00B15EAB">
        <w:trPr>
          <w:trHeight w:val="288"/>
        </w:trPr>
        <w:tc>
          <w:tcPr>
            <w:tcW w:w="3154" w:type="pct"/>
          </w:tcPr>
          <w:p w14:paraId="4FC1F9CE" w14:textId="33C0E709" w:rsidR="00187DD9" w:rsidRPr="004A5D07" w:rsidRDefault="00187DD9" w:rsidP="00B15EAB">
            <w:pPr>
              <w:rPr>
                <w:color w:val="FF0000"/>
                <w:lang w:val="en-US"/>
              </w:rPr>
            </w:pPr>
            <w:r w:rsidRPr="00550E08">
              <w:rPr>
                <w:lang w:val="en-GB"/>
              </w:rPr>
              <w:t>NO</w:t>
            </w:r>
            <w:r w:rsidRPr="00550E08">
              <w:rPr>
                <w:vertAlign w:val="subscript"/>
                <w:lang w:val="en-GB"/>
              </w:rPr>
              <w:t xml:space="preserve">2 </w:t>
            </w:r>
            <w:r w:rsidRPr="00550E08">
              <w:rPr>
                <w:lang w:val="en-US"/>
              </w:rPr>
              <w:t>(8.49 µg/m</w:t>
            </w:r>
            <w:r w:rsidRPr="00550E08">
              <w:rPr>
                <w:vertAlign w:val="superscript"/>
                <w:lang w:val="en-US"/>
              </w:rPr>
              <w:t>3</w:t>
            </w:r>
            <w:r w:rsidRPr="00550E08">
              <w:rPr>
                <w:lang w:val="en-US"/>
              </w:rPr>
              <w:t>)</w:t>
            </w:r>
          </w:p>
        </w:tc>
        <w:tc>
          <w:tcPr>
            <w:tcW w:w="1846" w:type="pct"/>
            <w:vAlign w:val="center"/>
          </w:tcPr>
          <w:p w14:paraId="47C49A99" w14:textId="77777777" w:rsidR="00187DD9" w:rsidRPr="00483BD6" w:rsidRDefault="00187DD9" w:rsidP="00B15EAB">
            <w:pPr>
              <w:jc w:val="center"/>
              <w:rPr>
                <w:color w:val="000000" w:themeColor="text1"/>
                <w:lang w:val="en-US"/>
              </w:rPr>
            </w:pPr>
            <w:r w:rsidRPr="00483BD6">
              <w:rPr>
                <w:color w:val="000000" w:themeColor="text1"/>
                <w:lang w:val="en-US"/>
              </w:rPr>
              <w:t>0.05 (-0.08, 0.18)</w:t>
            </w:r>
          </w:p>
        </w:tc>
      </w:tr>
      <w:tr w:rsidR="00187DD9" w:rsidRPr="004A5D07" w14:paraId="79EF87AA" w14:textId="77777777" w:rsidTr="00B15EAB">
        <w:trPr>
          <w:trHeight w:val="288"/>
        </w:trPr>
        <w:tc>
          <w:tcPr>
            <w:tcW w:w="3154" w:type="pct"/>
          </w:tcPr>
          <w:p w14:paraId="29EF2158" w14:textId="0A6C1BB7" w:rsidR="00187DD9" w:rsidRPr="004A5D07" w:rsidRDefault="00187DD9" w:rsidP="00B15EAB">
            <w:pPr>
              <w:rPr>
                <w:color w:val="FF0000"/>
                <w:lang w:val="en-US"/>
              </w:rPr>
            </w:pPr>
            <w:r w:rsidRPr="00550E08">
              <w:rPr>
                <w:lang w:val="en-GB"/>
              </w:rPr>
              <w:t>PM</w:t>
            </w:r>
            <w:r w:rsidRPr="00550E08">
              <w:rPr>
                <w:vertAlign w:val="subscript"/>
                <w:lang w:val="en-GB"/>
              </w:rPr>
              <w:t xml:space="preserve">2.5 </w:t>
            </w:r>
            <w:r w:rsidRPr="00550E08">
              <w:rPr>
                <w:lang w:val="en-GB"/>
              </w:rPr>
              <w:t xml:space="preserve">absorbance </w:t>
            </w:r>
            <w:r w:rsidRPr="00550E08">
              <w:rPr>
                <w:lang w:val="en-US"/>
              </w:rPr>
              <w:t>(0.27 x 10</w:t>
            </w:r>
            <w:r w:rsidRPr="00550E08">
              <w:rPr>
                <w:vertAlign w:val="superscript"/>
                <w:lang w:val="en-US"/>
              </w:rPr>
              <w:t>-5</w:t>
            </w:r>
            <w:r w:rsidRPr="00550E08">
              <w:rPr>
                <w:lang w:val="en-US"/>
              </w:rPr>
              <w:t>/m)</w:t>
            </w:r>
          </w:p>
        </w:tc>
        <w:tc>
          <w:tcPr>
            <w:tcW w:w="1846" w:type="pct"/>
            <w:vAlign w:val="center"/>
          </w:tcPr>
          <w:p w14:paraId="406EE90E" w14:textId="2A57B6E6" w:rsidR="00187DD9" w:rsidRPr="00483BD6" w:rsidRDefault="00187DD9" w:rsidP="00B15EAB">
            <w:pPr>
              <w:jc w:val="center"/>
              <w:rPr>
                <w:color w:val="000000" w:themeColor="text1"/>
                <w:lang w:val="en-US"/>
              </w:rPr>
            </w:pPr>
            <w:r w:rsidRPr="00483BD6">
              <w:rPr>
                <w:color w:val="000000" w:themeColor="text1"/>
                <w:lang w:val="en-US"/>
              </w:rPr>
              <w:t>0.04 (-0.07, 0.15)</w:t>
            </w:r>
          </w:p>
        </w:tc>
      </w:tr>
      <w:tr w:rsidR="00187DD9" w:rsidRPr="004A5D07" w14:paraId="2D69FE35" w14:textId="77777777" w:rsidTr="00B15EAB">
        <w:trPr>
          <w:trHeight w:val="288"/>
        </w:trPr>
        <w:tc>
          <w:tcPr>
            <w:tcW w:w="3154" w:type="pct"/>
          </w:tcPr>
          <w:p w14:paraId="75346CD5" w14:textId="706FEDFB" w:rsidR="00187DD9" w:rsidRPr="004A5D07" w:rsidRDefault="00187DD9" w:rsidP="00B15EAB">
            <w:pPr>
              <w:rPr>
                <w:color w:val="FF0000"/>
                <w:lang w:val="en-US"/>
              </w:rPr>
            </w:pPr>
            <w:r w:rsidRPr="00550E08">
              <w:rPr>
                <w:lang w:val="en-GB"/>
              </w:rPr>
              <w:t>PM</w:t>
            </w:r>
            <w:r w:rsidRPr="00550E08">
              <w:rPr>
                <w:vertAlign w:val="subscript"/>
                <w:lang w:val="en-GB"/>
              </w:rPr>
              <w:t xml:space="preserve">10 </w:t>
            </w:r>
            <w:r w:rsidRPr="00550E08">
              <w:rPr>
                <w:lang w:val="en-US"/>
              </w:rPr>
              <w:t>(0.96 µg/m</w:t>
            </w:r>
            <w:r w:rsidRPr="00550E08">
              <w:rPr>
                <w:vertAlign w:val="superscript"/>
                <w:lang w:val="en-US"/>
              </w:rPr>
              <w:t>3</w:t>
            </w:r>
            <w:r w:rsidRPr="00550E08">
              <w:rPr>
                <w:lang w:val="en-US"/>
              </w:rPr>
              <w:t>)</w:t>
            </w:r>
          </w:p>
        </w:tc>
        <w:tc>
          <w:tcPr>
            <w:tcW w:w="1846" w:type="pct"/>
            <w:vAlign w:val="center"/>
          </w:tcPr>
          <w:p w14:paraId="36BA8AC2" w14:textId="77777777" w:rsidR="00187DD9" w:rsidRPr="00483BD6" w:rsidRDefault="00187DD9" w:rsidP="00B15EAB">
            <w:pPr>
              <w:jc w:val="center"/>
              <w:rPr>
                <w:color w:val="000000" w:themeColor="text1"/>
                <w:lang w:val="en-US"/>
              </w:rPr>
            </w:pPr>
            <w:r w:rsidRPr="00483BD6">
              <w:rPr>
                <w:color w:val="000000" w:themeColor="text1"/>
                <w:lang w:val="en-US"/>
              </w:rPr>
              <w:t>0.05 (-0.04, 0.14)</w:t>
            </w:r>
          </w:p>
        </w:tc>
      </w:tr>
      <w:tr w:rsidR="00187DD9" w:rsidRPr="004A5D07" w14:paraId="52BE46D6" w14:textId="77777777" w:rsidTr="00B15EAB">
        <w:trPr>
          <w:trHeight w:val="288"/>
        </w:trPr>
        <w:tc>
          <w:tcPr>
            <w:tcW w:w="3154" w:type="pct"/>
          </w:tcPr>
          <w:p w14:paraId="564A06E7" w14:textId="1109A05C" w:rsidR="00187DD9" w:rsidRPr="004A5D07" w:rsidRDefault="00187DD9" w:rsidP="00B15EAB">
            <w:pPr>
              <w:rPr>
                <w:b/>
                <w:color w:val="FF0000"/>
                <w:lang w:val="en-US"/>
              </w:rPr>
            </w:pPr>
            <w:r w:rsidRPr="00550E08">
              <w:rPr>
                <w:lang w:val="en-GB"/>
              </w:rPr>
              <w:t>PM</w:t>
            </w:r>
            <w:r w:rsidRPr="00550E08">
              <w:rPr>
                <w:vertAlign w:val="subscript"/>
                <w:lang w:val="en-GB"/>
              </w:rPr>
              <w:t>2.5</w:t>
            </w:r>
            <w:r w:rsidRPr="00550E08">
              <w:rPr>
                <w:lang w:val="en-GB"/>
              </w:rPr>
              <w:t xml:space="preserve"> </w:t>
            </w:r>
            <w:r w:rsidRPr="00550E08">
              <w:rPr>
                <w:lang w:val="en-US"/>
              </w:rPr>
              <w:t>(1.13 µg/m</w:t>
            </w:r>
            <w:r w:rsidRPr="00550E08">
              <w:rPr>
                <w:vertAlign w:val="superscript"/>
                <w:lang w:val="en-US"/>
              </w:rPr>
              <w:t>3</w:t>
            </w:r>
            <w:r w:rsidRPr="00550E08">
              <w:rPr>
                <w:lang w:val="en-US"/>
              </w:rPr>
              <w:t>)</w:t>
            </w:r>
            <w:r w:rsidRPr="00550E08">
              <w:rPr>
                <w:lang w:val="en-US"/>
              </w:rPr>
              <w:tab/>
            </w:r>
          </w:p>
        </w:tc>
        <w:tc>
          <w:tcPr>
            <w:tcW w:w="1846" w:type="pct"/>
            <w:vAlign w:val="center"/>
          </w:tcPr>
          <w:p w14:paraId="493D60FB" w14:textId="77777777" w:rsidR="00187DD9" w:rsidRPr="00483BD6" w:rsidRDefault="00187DD9" w:rsidP="00B15EAB">
            <w:pPr>
              <w:jc w:val="center"/>
              <w:rPr>
                <w:color w:val="000000" w:themeColor="text1"/>
                <w:lang w:val="en-US"/>
              </w:rPr>
            </w:pPr>
            <w:r w:rsidRPr="00483BD6">
              <w:rPr>
                <w:color w:val="000000" w:themeColor="text1"/>
                <w:lang w:val="en-US"/>
              </w:rPr>
              <w:t>-0.04 (-0.18, 0.10)</w:t>
            </w:r>
          </w:p>
        </w:tc>
      </w:tr>
      <w:tr w:rsidR="00187DD9" w:rsidRPr="004A5D07" w14:paraId="0BBA4679" w14:textId="77777777" w:rsidTr="00B15EAB">
        <w:trPr>
          <w:trHeight w:val="288"/>
        </w:trPr>
        <w:tc>
          <w:tcPr>
            <w:tcW w:w="3154" w:type="pct"/>
          </w:tcPr>
          <w:p w14:paraId="68B06EC9" w14:textId="3959ABBC" w:rsidR="00187DD9" w:rsidRPr="004A5D07" w:rsidRDefault="00187DD9" w:rsidP="00B15EAB">
            <w:pPr>
              <w:rPr>
                <w:color w:val="FF0000"/>
                <w:lang w:val="en-US"/>
              </w:rPr>
            </w:pPr>
            <w:r w:rsidRPr="00550E08">
              <w:rPr>
                <w:lang w:val="en"/>
              </w:rPr>
              <w:t>OP</w:t>
            </w:r>
            <w:r w:rsidRPr="00550E08">
              <w:rPr>
                <w:vertAlign w:val="superscript"/>
                <w:lang w:val="en"/>
              </w:rPr>
              <w:t>ESR</w:t>
            </w:r>
            <w:r w:rsidRPr="00550E08">
              <w:rPr>
                <w:lang w:val="en"/>
              </w:rPr>
              <w:t xml:space="preserve"> </w:t>
            </w:r>
            <w:r w:rsidRPr="00550E08">
              <w:rPr>
                <w:lang w:val="en-US"/>
              </w:rPr>
              <w:t>(246.21 A.U./m</w:t>
            </w:r>
            <w:r w:rsidRPr="00550E08">
              <w:rPr>
                <w:vertAlign w:val="superscript"/>
                <w:lang w:val="en-US"/>
              </w:rPr>
              <w:t>3</w:t>
            </w:r>
            <w:r w:rsidRPr="00550E08">
              <w:rPr>
                <w:lang w:val="en-US"/>
              </w:rPr>
              <w:t>)</w:t>
            </w:r>
          </w:p>
        </w:tc>
        <w:tc>
          <w:tcPr>
            <w:tcW w:w="1846" w:type="pct"/>
            <w:vAlign w:val="center"/>
          </w:tcPr>
          <w:p w14:paraId="554679C4" w14:textId="77777777" w:rsidR="00187DD9" w:rsidRPr="00483BD6" w:rsidRDefault="00187DD9" w:rsidP="00B15EAB">
            <w:pPr>
              <w:jc w:val="center"/>
              <w:rPr>
                <w:color w:val="000000" w:themeColor="text1"/>
                <w:lang w:val="en-US"/>
              </w:rPr>
            </w:pPr>
            <w:r w:rsidRPr="00483BD6">
              <w:rPr>
                <w:color w:val="000000" w:themeColor="text1"/>
                <w:lang w:val="en-US"/>
              </w:rPr>
              <w:t>-0.04 (-0.17, 0.09)</w:t>
            </w:r>
          </w:p>
        </w:tc>
      </w:tr>
      <w:tr w:rsidR="00187DD9" w:rsidRPr="004A5D07" w14:paraId="5F1AFD74" w14:textId="77777777" w:rsidTr="00B15EAB">
        <w:trPr>
          <w:trHeight w:val="288"/>
        </w:trPr>
        <w:tc>
          <w:tcPr>
            <w:tcW w:w="3154" w:type="pct"/>
          </w:tcPr>
          <w:p w14:paraId="042E4383" w14:textId="401E1B9F" w:rsidR="00187DD9" w:rsidRPr="004A5D07" w:rsidRDefault="00187DD9" w:rsidP="00B15EAB">
            <w:pPr>
              <w:rPr>
                <w:color w:val="FF0000"/>
              </w:rPr>
            </w:pPr>
            <w:r w:rsidRPr="00550E08">
              <w:t>OP</w:t>
            </w:r>
            <w:r w:rsidRPr="00550E08">
              <w:rPr>
                <w:vertAlign w:val="superscript"/>
              </w:rPr>
              <w:t xml:space="preserve">DTT </w:t>
            </w:r>
            <w:r w:rsidRPr="00550E08">
              <w:t>(0.26 nmol DTT/min/m</w:t>
            </w:r>
            <w:r w:rsidRPr="00550E08">
              <w:rPr>
                <w:vertAlign w:val="superscript"/>
              </w:rPr>
              <w:t>3</w:t>
            </w:r>
            <w:r w:rsidRPr="00550E08">
              <w:t>)</w:t>
            </w:r>
          </w:p>
        </w:tc>
        <w:tc>
          <w:tcPr>
            <w:tcW w:w="1846" w:type="pct"/>
            <w:vAlign w:val="center"/>
          </w:tcPr>
          <w:p w14:paraId="3B419C6E" w14:textId="77777777" w:rsidR="00187DD9" w:rsidRPr="00483BD6" w:rsidRDefault="00187DD9" w:rsidP="00B15EAB">
            <w:pPr>
              <w:jc w:val="center"/>
              <w:rPr>
                <w:color w:val="000000" w:themeColor="text1"/>
              </w:rPr>
            </w:pPr>
            <w:r w:rsidRPr="00483BD6">
              <w:rPr>
                <w:color w:val="000000" w:themeColor="text1"/>
              </w:rPr>
              <w:t>-0.02 (-0.13, 0.09)</w:t>
            </w:r>
          </w:p>
        </w:tc>
      </w:tr>
      <w:tr w:rsidR="00187DD9" w:rsidRPr="004A5D07" w14:paraId="4FBA3C4E" w14:textId="77777777" w:rsidTr="00B15EAB">
        <w:trPr>
          <w:trHeight w:val="288"/>
        </w:trPr>
        <w:tc>
          <w:tcPr>
            <w:tcW w:w="3154" w:type="pct"/>
          </w:tcPr>
          <w:p w14:paraId="297A2EA6" w14:textId="5E1671CF" w:rsidR="00187DD9" w:rsidRPr="004A5D07" w:rsidRDefault="00187DD9" w:rsidP="00B15EAB">
            <w:pPr>
              <w:rPr>
                <w:color w:val="FF0000"/>
                <w:lang w:val="en-US"/>
              </w:rPr>
            </w:pPr>
            <w:r w:rsidRPr="00550E08">
              <w:rPr>
                <w:lang w:val="en-GB"/>
              </w:rPr>
              <w:t xml:space="preserve">Road traffic noise </w:t>
            </w:r>
            <w:r w:rsidRPr="00550E08">
              <w:rPr>
                <w:lang w:val="en-US"/>
              </w:rPr>
              <w:t>(6.90 dB(A))</w:t>
            </w:r>
          </w:p>
        </w:tc>
        <w:tc>
          <w:tcPr>
            <w:tcW w:w="1846" w:type="pct"/>
            <w:vAlign w:val="center"/>
          </w:tcPr>
          <w:p w14:paraId="1DDA0338" w14:textId="77777777" w:rsidR="00187DD9" w:rsidRPr="00483BD6" w:rsidRDefault="00187DD9" w:rsidP="00B15EAB">
            <w:pPr>
              <w:jc w:val="center"/>
              <w:rPr>
                <w:color w:val="000000" w:themeColor="text1"/>
                <w:lang w:val="en-US"/>
              </w:rPr>
            </w:pPr>
            <w:r w:rsidRPr="00483BD6">
              <w:rPr>
                <w:color w:val="000000" w:themeColor="text1"/>
                <w:lang w:val="en-US"/>
              </w:rPr>
              <w:t>-0.05 (-0.14, 0.04)</w:t>
            </w:r>
          </w:p>
        </w:tc>
      </w:tr>
      <w:tr w:rsidR="00187DD9" w:rsidRPr="004A5D07" w14:paraId="70BD568E" w14:textId="77777777" w:rsidTr="00B15EAB">
        <w:trPr>
          <w:trHeight w:val="288"/>
        </w:trPr>
        <w:tc>
          <w:tcPr>
            <w:tcW w:w="3154" w:type="pct"/>
          </w:tcPr>
          <w:p w14:paraId="36A868AF" w14:textId="1E19043E" w:rsidR="00187DD9" w:rsidRPr="004A5D07" w:rsidRDefault="00187DD9" w:rsidP="00B15EAB">
            <w:pPr>
              <w:rPr>
                <w:color w:val="FF0000"/>
                <w:lang w:val="en-US"/>
              </w:rPr>
            </w:pPr>
            <w:r w:rsidRPr="00550E08">
              <w:rPr>
                <w:lang w:val="en-GB"/>
              </w:rPr>
              <w:t xml:space="preserve">Railway noise </w:t>
            </w:r>
            <w:r w:rsidRPr="00550E08">
              <w:rPr>
                <w:lang w:val="en-US"/>
              </w:rPr>
              <w:t>(8.60 dB(A))</w:t>
            </w:r>
          </w:p>
        </w:tc>
        <w:tc>
          <w:tcPr>
            <w:tcW w:w="1846" w:type="pct"/>
            <w:vAlign w:val="center"/>
          </w:tcPr>
          <w:p w14:paraId="73BE9093" w14:textId="77777777" w:rsidR="00187DD9" w:rsidRPr="00483BD6" w:rsidRDefault="00187DD9" w:rsidP="00B15EAB">
            <w:pPr>
              <w:jc w:val="center"/>
              <w:rPr>
                <w:color w:val="000000" w:themeColor="text1"/>
                <w:lang w:val="en-US"/>
              </w:rPr>
            </w:pPr>
            <w:r w:rsidRPr="00483BD6">
              <w:rPr>
                <w:color w:val="000000" w:themeColor="text1"/>
                <w:lang w:val="en-US"/>
              </w:rPr>
              <w:t>0.00 (-0.08, 0.09)</w:t>
            </w:r>
          </w:p>
        </w:tc>
      </w:tr>
    </w:tbl>
    <w:p w14:paraId="2AAE68DE" w14:textId="77777777" w:rsidR="00150E7F" w:rsidRPr="004A5D07" w:rsidRDefault="00150E7F" w:rsidP="00150E7F">
      <w:pPr>
        <w:pStyle w:val="NoSpacing"/>
        <w:rPr>
          <w:color w:val="FF0000"/>
          <w:lang w:val="en-US"/>
        </w:rPr>
      </w:pPr>
    </w:p>
    <w:p w14:paraId="21E7E12A" w14:textId="77777777" w:rsidR="00021283" w:rsidRPr="004A5D07" w:rsidRDefault="00021283" w:rsidP="00150E7F">
      <w:pPr>
        <w:pStyle w:val="NoSpacing"/>
        <w:rPr>
          <w:color w:val="FF0000"/>
          <w:lang w:val="en-US"/>
        </w:rPr>
      </w:pPr>
    </w:p>
    <w:p w14:paraId="726E6747" w14:textId="77777777" w:rsidR="00021283" w:rsidRPr="004A5D07" w:rsidRDefault="00021283" w:rsidP="00150E7F">
      <w:pPr>
        <w:pStyle w:val="NoSpacing"/>
        <w:rPr>
          <w:color w:val="FF0000"/>
          <w:lang w:val="en-US"/>
        </w:rPr>
      </w:pPr>
    </w:p>
    <w:p w14:paraId="24768F45" w14:textId="77777777" w:rsidR="00021283" w:rsidRPr="004A5D07" w:rsidRDefault="00021283" w:rsidP="00150E7F">
      <w:pPr>
        <w:pStyle w:val="NoSpacing"/>
        <w:rPr>
          <w:color w:val="FF0000"/>
          <w:lang w:val="en-US"/>
        </w:rPr>
      </w:pPr>
    </w:p>
    <w:p w14:paraId="3C1ABBD3" w14:textId="77777777" w:rsidR="00021283" w:rsidRPr="004A5D07" w:rsidRDefault="00021283" w:rsidP="00150E7F">
      <w:pPr>
        <w:pStyle w:val="NoSpacing"/>
        <w:rPr>
          <w:color w:val="FF0000"/>
          <w:lang w:val="en-US"/>
        </w:rPr>
      </w:pPr>
    </w:p>
    <w:p w14:paraId="081D07B0" w14:textId="77777777" w:rsidR="00021283" w:rsidRPr="004A5D07" w:rsidRDefault="00021283" w:rsidP="00150E7F">
      <w:pPr>
        <w:pStyle w:val="NoSpacing"/>
        <w:rPr>
          <w:color w:val="FF0000"/>
          <w:lang w:val="en-US"/>
        </w:rPr>
      </w:pPr>
    </w:p>
    <w:p w14:paraId="4B8ED4BF" w14:textId="77777777" w:rsidR="00021283" w:rsidRPr="004A5D07" w:rsidRDefault="00021283" w:rsidP="00150E7F">
      <w:pPr>
        <w:pStyle w:val="NoSpacing"/>
        <w:rPr>
          <w:color w:val="FF0000"/>
          <w:lang w:val="en-US"/>
        </w:rPr>
      </w:pPr>
    </w:p>
    <w:p w14:paraId="15824C31" w14:textId="0A27FF52" w:rsidR="00021283" w:rsidRDefault="00021283" w:rsidP="00150E7F">
      <w:pPr>
        <w:pStyle w:val="NoSpacing"/>
        <w:rPr>
          <w:color w:val="FF0000"/>
          <w:lang w:val="en-US"/>
        </w:rPr>
      </w:pPr>
    </w:p>
    <w:p w14:paraId="3B7A9986" w14:textId="77777777" w:rsidR="00B15EAB" w:rsidRPr="004A5D07" w:rsidRDefault="00B15EAB" w:rsidP="00150E7F">
      <w:pPr>
        <w:pStyle w:val="NoSpacing"/>
        <w:rPr>
          <w:color w:val="FF0000"/>
          <w:lang w:val="en-US"/>
        </w:rPr>
      </w:pPr>
    </w:p>
    <w:p w14:paraId="716E2715" w14:textId="77777777" w:rsidR="00021283" w:rsidRPr="004A5D07" w:rsidRDefault="00021283" w:rsidP="00150E7F">
      <w:pPr>
        <w:pStyle w:val="NoSpacing"/>
        <w:rPr>
          <w:color w:val="FF0000"/>
          <w:lang w:val="en-US"/>
        </w:rPr>
      </w:pPr>
      <w:r w:rsidRPr="004A5D07">
        <w:rPr>
          <w:color w:val="FF0000"/>
          <w:lang w:val="en-US"/>
        </w:rPr>
        <w:br/>
      </w:r>
    </w:p>
    <w:p w14:paraId="7FF9DA0C" w14:textId="0E69EA25" w:rsidR="00150E7F" w:rsidRPr="00332A95" w:rsidRDefault="00150E7F" w:rsidP="00150E7F">
      <w:pPr>
        <w:pStyle w:val="NoSpacing"/>
        <w:rPr>
          <w:color w:val="000000" w:themeColor="text1"/>
          <w:lang w:val="en-US"/>
        </w:rPr>
      </w:pPr>
      <w:r w:rsidRPr="00332A95">
        <w:rPr>
          <w:color w:val="000000" w:themeColor="text1"/>
          <w:lang w:val="en-US"/>
        </w:rPr>
        <w:t>Abbreviations: CI = confidence interval; NDVI = Normalized Difference Vegetation Index; OP</w:t>
      </w:r>
      <w:r w:rsidRPr="00332A95">
        <w:rPr>
          <w:color w:val="000000" w:themeColor="text1"/>
          <w:vertAlign w:val="superscript"/>
          <w:lang w:val="en-US"/>
        </w:rPr>
        <w:t>ESR</w:t>
      </w:r>
      <w:r w:rsidRPr="00332A95">
        <w:rPr>
          <w:color w:val="000000" w:themeColor="text1"/>
          <w:lang w:val="en-US"/>
        </w:rPr>
        <w:t xml:space="preserve"> = electron spin resonance; OP</w:t>
      </w:r>
      <w:r w:rsidRPr="00332A95">
        <w:rPr>
          <w:color w:val="000000" w:themeColor="text1"/>
          <w:vertAlign w:val="superscript"/>
          <w:lang w:val="en-US"/>
        </w:rPr>
        <w:t>DTT</w:t>
      </w:r>
      <w:r w:rsidRPr="00332A95">
        <w:rPr>
          <w:color w:val="000000" w:themeColor="text1"/>
          <w:lang w:val="en-US"/>
        </w:rPr>
        <w:t xml:space="preserve"> = dithiothreitol. </w:t>
      </w:r>
    </w:p>
    <w:p w14:paraId="2F2EF08D" w14:textId="77777777" w:rsidR="00150E7F" w:rsidRPr="00332A95" w:rsidRDefault="00150E7F" w:rsidP="00150E7F">
      <w:pPr>
        <w:pStyle w:val="NoSpacing"/>
        <w:rPr>
          <w:color w:val="000000" w:themeColor="text1"/>
          <w:lang w:val="en-US"/>
        </w:rPr>
      </w:pPr>
      <w:r w:rsidRPr="00332A95">
        <w:rPr>
          <w:color w:val="000000" w:themeColor="text1"/>
          <w:lang w:val="en-US"/>
        </w:rPr>
        <w:t xml:space="preserve">Associations are shown for an interquartile range increase in exposure, except for natural green in a buffer of 300m. </w:t>
      </w:r>
    </w:p>
    <w:p w14:paraId="43AB6262" w14:textId="246EA7C7" w:rsidR="00150E7F" w:rsidRPr="004A5D07" w:rsidRDefault="00150E7F" w:rsidP="00E07357">
      <w:pPr>
        <w:pStyle w:val="NoSpacing"/>
        <w:rPr>
          <w:color w:val="FF0000"/>
          <w:lang w:val="en-US"/>
        </w:rPr>
      </w:pPr>
      <w:r w:rsidRPr="00660CEB">
        <w:rPr>
          <w:color w:val="000000" w:themeColor="text1"/>
          <w:lang w:val="en-US"/>
        </w:rPr>
        <w:t>Associations with the percentages of urban, agricultural and natural green space are adjusted for the other types of green space in the same buffer size (plus additional confounders as detailed in footnote</w:t>
      </w:r>
      <w:r w:rsidR="00021283" w:rsidRPr="00660CEB">
        <w:rPr>
          <w:color w:val="000000" w:themeColor="text1"/>
          <w:lang w:val="en-US"/>
        </w:rPr>
        <w:t xml:space="preserve"> </w:t>
      </w:r>
      <w:r w:rsidR="00272ADA" w:rsidRPr="00660CEB">
        <w:rPr>
          <w:color w:val="000000" w:themeColor="text1"/>
          <w:lang w:val="en-US"/>
        </w:rPr>
        <w:t>b</w:t>
      </w:r>
      <w:r w:rsidRPr="00660CEB">
        <w:rPr>
          <w:color w:val="000000" w:themeColor="text1"/>
          <w:lang w:val="en-US"/>
        </w:rPr>
        <w:t xml:space="preserve">). </w:t>
      </w:r>
      <w:r w:rsidR="0053565E" w:rsidRPr="00660CEB">
        <w:rPr>
          <w:color w:val="000000" w:themeColor="text1"/>
          <w:lang w:val="en-US"/>
        </w:rPr>
        <w:br/>
        <w:t>Statistically significant results are highlighted in bold (p &lt;0.05).</w:t>
      </w:r>
      <w:r w:rsidRPr="004A5D07">
        <w:rPr>
          <w:color w:val="FF0000"/>
          <w:lang w:val="en-US"/>
        </w:rPr>
        <w:br/>
      </w:r>
      <w:r w:rsidR="00272ADA" w:rsidRPr="00D913FA">
        <w:rPr>
          <w:rFonts w:ascii="Arial" w:hAnsi="Arial" w:cs="Arial"/>
          <w:b/>
          <w:color w:val="000000" w:themeColor="text1"/>
          <w:vertAlign w:val="superscript"/>
          <w:lang w:val="en-US"/>
        </w:rPr>
        <w:t>a</w:t>
      </w:r>
      <w:r w:rsidRPr="00D913FA">
        <w:rPr>
          <w:color w:val="000000" w:themeColor="text1"/>
          <w:lang w:val="en-US"/>
        </w:rPr>
        <w:t xml:space="preserve"> Children whose saliva samples were not stored in a refrigerator for a few days, children whose samples were removed from the freezer for 24 hours and children whose samples have not been stored in the freezer within seven days were excluded. </w:t>
      </w:r>
    </w:p>
    <w:p w14:paraId="50A0C042" w14:textId="68628A32" w:rsidR="00150E7F" w:rsidRPr="002A1BD9" w:rsidRDefault="00272ADA" w:rsidP="00150E7F">
      <w:pPr>
        <w:rPr>
          <w:rFonts w:cs="Arial"/>
          <w:color w:val="000000" w:themeColor="text1"/>
          <w:lang w:val="en-US"/>
        </w:rPr>
      </w:pPr>
      <w:r w:rsidRPr="002A1BD9">
        <w:rPr>
          <w:rFonts w:ascii="Arial" w:hAnsi="Arial" w:cs="Arial"/>
          <w:color w:val="000000" w:themeColor="text1"/>
          <w:vertAlign w:val="superscript"/>
          <w:lang w:val="en-US"/>
        </w:rPr>
        <w:t>b</w:t>
      </w:r>
      <w:r w:rsidR="00150E7F" w:rsidRPr="002A1BD9">
        <w:rPr>
          <w:rFonts w:ascii="Arial" w:hAnsi="Arial" w:cs="Arial"/>
          <w:color w:val="000000" w:themeColor="text1"/>
          <w:lang w:val="en-US"/>
        </w:rPr>
        <w:t xml:space="preserve"> </w:t>
      </w:r>
      <w:r w:rsidR="00150E7F" w:rsidRPr="002A1BD9">
        <w:rPr>
          <w:rFonts w:cs="Arial"/>
          <w:color w:val="000000" w:themeColor="text1"/>
          <w:lang w:val="en-US"/>
        </w:rPr>
        <w:t>Adjusted for sex, age, parental level of education, maternal smoking during pregnancy, smoking in the child’s home, pubertal development, height</w:t>
      </w:r>
      <w:r w:rsidR="00021283" w:rsidRPr="002A1BD9">
        <w:rPr>
          <w:rFonts w:cs="Arial"/>
          <w:color w:val="000000" w:themeColor="text1"/>
          <w:lang w:val="en-US"/>
        </w:rPr>
        <w:t xml:space="preserve">, </w:t>
      </w:r>
      <w:r w:rsidR="00150E7F" w:rsidRPr="002A1BD9">
        <w:rPr>
          <w:rFonts w:cs="Arial"/>
          <w:color w:val="000000" w:themeColor="text1"/>
          <w:lang w:val="en-US"/>
        </w:rPr>
        <w:t>season</w:t>
      </w:r>
      <w:r w:rsidR="00021283" w:rsidRPr="002A1BD9">
        <w:rPr>
          <w:rFonts w:cs="Arial"/>
          <w:color w:val="000000" w:themeColor="text1"/>
          <w:lang w:val="en-US"/>
        </w:rPr>
        <w:t xml:space="preserve"> and degree of urbanization (in two categories: urban area; non-urban area).</w:t>
      </w:r>
    </w:p>
    <w:p w14:paraId="3CE62E99" w14:textId="77777777" w:rsidR="00796733" w:rsidRPr="00150E7F" w:rsidRDefault="00796733" w:rsidP="00ED3C03">
      <w:pPr>
        <w:rPr>
          <w:lang w:val="en-US"/>
        </w:rPr>
      </w:pPr>
    </w:p>
    <w:sectPr w:rsidR="00796733" w:rsidRPr="00150E7F" w:rsidSect="0002128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F287D" w14:textId="77777777" w:rsidR="001753D3" w:rsidRDefault="001753D3" w:rsidP="00134681">
      <w:r>
        <w:separator/>
      </w:r>
    </w:p>
  </w:endnote>
  <w:endnote w:type="continuationSeparator" w:id="0">
    <w:p w14:paraId="65ACD19F" w14:textId="77777777" w:rsidR="001753D3" w:rsidRDefault="001753D3" w:rsidP="00134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6832085"/>
      <w:docPartObj>
        <w:docPartGallery w:val="Page Numbers (Bottom of Page)"/>
        <w:docPartUnique/>
      </w:docPartObj>
    </w:sdtPr>
    <w:sdtEndPr>
      <w:rPr>
        <w:noProof/>
      </w:rPr>
    </w:sdtEndPr>
    <w:sdtContent>
      <w:p w14:paraId="5F6CD86A" w14:textId="28548C86" w:rsidR="001753D3" w:rsidRDefault="001753D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F658E7" w14:textId="77777777" w:rsidR="001753D3" w:rsidRDefault="001753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7793387"/>
      <w:docPartObj>
        <w:docPartGallery w:val="Page Numbers (Bottom of Page)"/>
        <w:docPartUnique/>
      </w:docPartObj>
    </w:sdtPr>
    <w:sdtEndPr>
      <w:rPr>
        <w:noProof/>
      </w:rPr>
    </w:sdtEndPr>
    <w:sdtContent>
      <w:p w14:paraId="47DCA7D5" w14:textId="0C492435" w:rsidR="001753D3" w:rsidRDefault="001753D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744B3B1" w14:textId="77777777" w:rsidR="001753D3" w:rsidRDefault="001753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198397"/>
      <w:docPartObj>
        <w:docPartGallery w:val="Page Numbers (Bottom of Page)"/>
        <w:docPartUnique/>
      </w:docPartObj>
    </w:sdtPr>
    <w:sdtEndPr>
      <w:rPr>
        <w:noProof/>
      </w:rPr>
    </w:sdtEndPr>
    <w:sdtContent>
      <w:p w14:paraId="3FC76E70" w14:textId="3D90FB25" w:rsidR="001753D3" w:rsidRDefault="001753D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69B639" w14:textId="77777777" w:rsidR="001753D3" w:rsidRDefault="001753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518127" w14:textId="77777777" w:rsidR="001753D3" w:rsidRDefault="001753D3" w:rsidP="00134681">
      <w:r>
        <w:separator/>
      </w:r>
    </w:p>
  </w:footnote>
  <w:footnote w:type="continuationSeparator" w:id="0">
    <w:p w14:paraId="687C0604" w14:textId="77777777" w:rsidR="001753D3" w:rsidRDefault="001753D3" w:rsidP="001346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681"/>
    <w:rsid w:val="00003F7D"/>
    <w:rsid w:val="00006A29"/>
    <w:rsid w:val="00006F59"/>
    <w:rsid w:val="000126B0"/>
    <w:rsid w:val="00014D93"/>
    <w:rsid w:val="000154C3"/>
    <w:rsid w:val="00015918"/>
    <w:rsid w:val="00021283"/>
    <w:rsid w:val="000212F4"/>
    <w:rsid w:val="00025ECB"/>
    <w:rsid w:val="00032F72"/>
    <w:rsid w:val="00036AA4"/>
    <w:rsid w:val="00046A3A"/>
    <w:rsid w:val="000525E9"/>
    <w:rsid w:val="000528D4"/>
    <w:rsid w:val="00057195"/>
    <w:rsid w:val="00057FDA"/>
    <w:rsid w:val="00061901"/>
    <w:rsid w:val="0006405C"/>
    <w:rsid w:val="0006486A"/>
    <w:rsid w:val="00071B79"/>
    <w:rsid w:val="0007530C"/>
    <w:rsid w:val="00077120"/>
    <w:rsid w:val="00082186"/>
    <w:rsid w:val="00091B38"/>
    <w:rsid w:val="00097CD8"/>
    <w:rsid w:val="000A0E2D"/>
    <w:rsid w:val="000A6399"/>
    <w:rsid w:val="000A7ABF"/>
    <w:rsid w:val="000C24A9"/>
    <w:rsid w:val="000D2F0D"/>
    <w:rsid w:val="000D362A"/>
    <w:rsid w:val="000D75E1"/>
    <w:rsid w:val="000D7ABE"/>
    <w:rsid w:val="000E0F85"/>
    <w:rsid w:val="000E27A8"/>
    <w:rsid w:val="000E2F39"/>
    <w:rsid w:val="000E6C64"/>
    <w:rsid w:val="000F2817"/>
    <w:rsid w:val="000F6775"/>
    <w:rsid w:val="00112358"/>
    <w:rsid w:val="00113AA3"/>
    <w:rsid w:val="00114D79"/>
    <w:rsid w:val="001161C6"/>
    <w:rsid w:val="001242FE"/>
    <w:rsid w:val="00126BEE"/>
    <w:rsid w:val="0013209A"/>
    <w:rsid w:val="00134681"/>
    <w:rsid w:val="001360BF"/>
    <w:rsid w:val="00141278"/>
    <w:rsid w:val="00150E7F"/>
    <w:rsid w:val="00152C5C"/>
    <w:rsid w:val="00172360"/>
    <w:rsid w:val="001753D3"/>
    <w:rsid w:val="00185988"/>
    <w:rsid w:val="0018600E"/>
    <w:rsid w:val="00187DD9"/>
    <w:rsid w:val="001938AB"/>
    <w:rsid w:val="00197B8A"/>
    <w:rsid w:val="001A2F8E"/>
    <w:rsid w:val="001A6365"/>
    <w:rsid w:val="001A6D71"/>
    <w:rsid w:val="001A7036"/>
    <w:rsid w:val="001A724A"/>
    <w:rsid w:val="001B2F54"/>
    <w:rsid w:val="001C0F33"/>
    <w:rsid w:val="001C47C2"/>
    <w:rsid w:val="001C6A4B"/>
    <w:rsid w:val="001E1476"/>
    <w:rsid w:val="001E27E1"/>
    <w:rsid w:val="001E2978"/>
    <w:rsid w:val="001E3319"/>
    <w:rsid w:val="001E37EF"/>
    <w:rsid w:val="001E4C27"/>
    <w:rsid w:val="001F0BED"/>
    <w:rsid w:val="001F7AA7"/>
    <w:rsid w:val="00200DCC"/>
    <w:rsid w:val="00204259"/>
    <w:rsid w:val="00205286"/>
    <w:rsid w:val="0021541F"/>
    <w:rsid w:val="00216F4A"/>
    <w:rsid w:val="00217208"/>
    <w:rsid w:val="00217DFD"/>
    <w:rsid w:val="002215A7"/>
    <w:rsid w:val="00223049"/>
    <w:rsid w:val="00225C9A"/>
    <w:rsid w:val="0022607D"/>
    <w:rsid w:val="002272E4"/>
    <w:rsid w:val="00227521"/>
    <w:rsid w:val="002303D8"/>
    <w:rsid w:val="002363F7"/>
    <w:rsid w:val="002407D6"/>
    <w:rsid w:val="00250A9A"/>
    <w:rsid w:val="00250B32"/>
    <w:rsid w:val="0025561E"/>
    <w:rsid w:val="00256A90"/>
    <w:rsid w:val="00256CEB"/>
    <w:rsid w:val="00256D71"/>
    <w:rsid w:val="00266A05"/>
    <w:rsid w:val="00270465"/>
    <w:rsid w:val="00272ADA"/>
    <w:rsid w:val="00280F05"/>
    <w:rsid w:val="00286C51"/>
    <w:rsid w:val="00290128"/>
    <w:rsid w:val="002A1BD9"/>
    <w:rsid w:val="002A2217"/>
    <w:rsid w:val="002A5804"/>
    <w:rsid w:val="002A74FB"/>
    <w:rsid w:val="002B0AB1"/>
    <w:rsid w:val="002B1EFE"/>
    <w:rsid w:val="002B45DD"/>
    <w:rsid w:val="002D2040"/>
    <w:rsid w:val="002D2E73"/>
    <w:rsid w:val="002D4462"/>
    <w:rsid w:val="002E1E28"/>
    <w:rsid w:val="002E3FB1"/>
    <w:rsid w:val="002E40A5"/>
    <w:rsid w:val="002E501E"/>
    <w:rsid w:val="002E51AF"/>
    <w:rsid w:val="002E60F5"/>
    <w:rsid w:val="002E6680"/>
    <w:rsid w:val="002E7665"/>
    <w:rsid w:val="002F5DF2"/>
    <w:rsid w:val="002F7F42"/>
    <w:rsid w:val="0030153C"/>
    <w:rsid w:val="0030560D"/>
    <w:rsid w:val="00312D78"/>
    <w:rsid w:val="00313783"/>
    <w:rsid w:val="003154FA"/>
    <w:rsid w:val="003161EC"/>
    <w:rsid w:val="00327906"/>
    <w:rsid w:val="00330519"/>
    <w:rsid w:val="00332A95"/>
    <w:rsid w:val="003362F8"/>
    <w:rsid w:val="00337926"/>
    <w:rsid w:val="00346233"/>
    <w:rsid w:val="00351356"/>
    <w:rsid w:val="00352F50"/>
    <w:rsid w:val="003611D9"/>
    <w:rsid w:val="003672FF"/>
    <w:rsid w:val="00371C89"/>
    <w:rsid w:val="00373150"/>
    <w:rsid w:val="00380BCB"/>
    <w:rsid w:val="00383FAE"/>
    <w:rsid w:val="003852B9"/>
    <w:rsid w:val="0038550E"/>
    <w:rsid w:val="003876A7"/>
    <w:rsid w:val="00390904"/>
    <w:rsid w:val="00392094"/>
    <w:rsid w:val="00393960"/>
    <w:rsid w:val="00393EC2"/>
    <w:rsid w:val="00395994"/>
    <w:rsid w:val="00397EEF"/>
    <w:rsid w:val="003A3737"/>
    <w:rsid w:val="003A745B"/>
    <w:rsid w:val="003B00C6"/>
    <w:rsid w:val="003B057D"/>
    <w:rsid w:val="003B5A8A"/>
    <w:rsid w:val="003B6C52"/>
    <w:rsid w:val="003C652E"/>
    <w:rsid w:val="003D01EB"/>
    <w:rsid w:val="003D04E3"/>
    <w:rsid w:val="003D4974"/>
    <w:rsid w:val="003D5F07"/>
    <w:rsid w:val="003E554B"/>
    <w:rsid w:val="003E5E66"/>
    <w:rsid w:val="003F5013"/>
    <w:rsid w:val="00402615"/>
    <w:rsid w:val="00405B1D"/>
    <w:rsid w:val="0040790F"/>
    <w:rsid w:val="004106B0"/>
    <w:rsid w:val="00414499"/>
    <w:rsid w:val="0041450C"/>
    <w:rsid w:val="00414CFE"/>
    <w:rsid w:val="0041513D"/>
    <w:rsid w:val="00415565"/>
    <w:rsid w:val="004177FE"/>
    <w:rsid w:val="004268EF"/>
    <w:rsid w:val="0043419D"/>
    <w:rsid w:val="00434217"/>
    <w:rsid w:val="0043764C"/>
    <w:rsid w:val="00440A09"/>
    <w:rsid w:val="004465E4"/>
    <w:rsid w:val="0044685F"/>
    <w:rsid w:val="0045016A"/>
    <w:rsid w:val="00452A6F"/>
    <w:rsid w:val="00454758"/>
    <w:rsid w:val="00456707"/>
    <w:rsid w:val="00460AFB"/>
    <w:rsid w:val="0046520F"/>
    <w:rsid w:val="0048140B"/>
    <w:rsid w:val="00483BD6"/>
    <w:rsid w:val="00492303"/>
    <w:rsid w:val="00493858"/>
    <w:rsid w:val="00497509"/>
    <w:rsid w:val="00497CB4"/>
    <w:rsid w:val="00497F17"/>
    <w:rsid w:val="004A584F"/>
    <w:rsid w:val="004A5D07"/>
    <w:rsid w:val="004B5A82"/>
    <w:rsid w:val="004C0177"/>
    <w:rsid w:val="004C15E2"/>
    <w:rsid w:val="004D1DD9"/>
    <w:rsid w:val="004D39F8"/>
    <w:rsid w:val="004D5314"/>
    <w:rsid w:val="004E42A3"/>
    <w:rsid w:val="004E472D"/>
    <w:rsid w:val="004F1457"/>
    <w:rsid w:val="004F4A04"/>
    <w:rsid w:val="004F4E89"/>
    <w:rsid w:val="00500646"/>
    <w:rsid w:val="00503C9D"/>
    <w:rsid w:val="005041D9"/>
    <w:rsid w:val="00504449"/>
    <w:rsid w:val="005235C8"/>
    <w:rsid w:val="0052549A"/>
    <w:rsid w:val="005274F9"/>
    <w:rsid w:val="00531BEA"/>
    <w:rsid w:val="0053565E"/>
    <w:rsid w:val="0054146B"/>
    <w:rsid w:val="00543F7F"/>
    <w:rsid w:val="00546F6D"/>
    <w:rsid w:val="00552180"/>
    <w:rsid w:val="00552CE4"/>
    <w:rsid w:val="005615FB"/>
    <w:rsid w:val="00562487"/>
    <w:rsid w:val="0056683E"/>
    <w:rsid w:val="005727A7"/>
    <w:rsid w:val="00577308"/>
    <w:rsid w:val="00582493"/>
    <w:rsid w:val="00583C7A"/>
    <w:rsid w:val="005917FE"/>
    <w:rsid w:val="005A230A"/>
    <w:rsid w:val="005A2587"/>
    <w:rsid w:val="005A350D"/>
    <w:rsid w:val="005A6D07"/>
    <w:rsid w:val="005B40C3"/>
    <w:rsid w:val="005C3ECF"/>
    <w:rsid w:val="005E064E"/>
    <w:rsid w:val="005E6D47"/>
    <w:rsid w:val="005F2A62"/>
    <w:rsid w:val="005F6285"/>
    <w:rsid w:val="00612AE2"/>
    <w:rsid w:val="00613F1F"/>
    <w:rsid w:val="00622A4B"/>
    <w:rsid w:val="006264E4"/>
    <w:rsid w:val="00642016"/>
    <w:rsid w:val="00651D46"/>
    <w:rsid w:val="00654FDF"/>
    <w:rsid w:val="006563A3"/>
    <w:rsid w:val="00656501"/>
    <w:rsid w:val="00660CEB"/>
    <w:rsid w:val="00664386"/>
    <w:rsid w:val="00666049"/>
    <w:rsid w:val="00676051"/>
    <w:rsid w:val="006761EC"/>
    <w:rsid w:val="00683CE5"/>
    <w:rsid w:val="0068544A"/>
    <w:rsid w:val="00695140"/>
    <w:rsid w:val="00697784"/>
    <w:rsid w:val="006A3B08"/>
    <w:rsid w:val="006A7B52"/>
    <w:rsid w:val="006B7103"/>
    <w:rsid w:val="006C464E"/>
    <w:rsid w:val="006E56A6"/>
    <w:rsid w:val="006E5F4E"/>
    <w:rsid w:val="006E6BB2"/>
    <w:rsid w:val="006F3D26"/>
    <w:rsid w:val="006F5AA9"/>
    <w:rsid w:val="006F6166"/>
    <w:rsid w:val="006F69BA"/>
    <w:rsid w:val="00701EEA"/>
    <w:rsid w:val="00705FB6"/>
    <w:rsid w:val="00706727"/>
    <w:rsid w:val="00710A6B"/>
    <w:rsid w:val="0071766F"/>
    <w:rsid w:val="00717D46"/>
    <w:rsid w:val="0072052D"/>
    <w:rsid w:val="0072716A"/>
    <w:rsid w:val="00740958"/>
    <w:rsid w:val="00741B6F"/>
    <w:rsid w:val="007524A0"/>
    <w:rsid w:val="00753057"/>
    <w:rsid w:val="00761AA1"/>
    <w:rsid w:val="00763DB5"/>
    <w:rsid w:val="00770281"/>
    <w:rsid w:val="00772591"/>
    <w:rsid w:val="00774A74"/>
    <w:rsid w:val="00776FBB"/>
    <w:rsid w:val="00785887"/>
    <w:rsid w:val="00794BB9"/>
    <w:rsid w:val="00795B87"/>
    <w:rsid w:val="00796733"/>
    <w:rsid w:val="007A0AA9"/>
    <w:rsid w:val="007A5594"/>
    <w:rsid w:val="007A6BD3"/>
    <w:rsid w:val="007B249B"/>
    <w:rsid w:val="007B2DB2"/>
    <w:rsid w:val="007B6200"/>
    <w:rsid w:val="007B75FF"/>
    <w:rsid w:val="007C4875"/>
    <w:rsid w:val="007D288A"/>
    <w:rsid w:val="007D30FF"/>
    <w:rsid w:val="007D415C"/>
    <w:rsid w:val="007D52D0"/>
    <w:rsid w:val="007D64D8"/>
    <w:rsid w:val="007D7B76"/>
    <w:rsid w:val="007E0584"/>
    <w:rsid w:val="007F075B"/>
    <w:rsid w:val="007F5218"/>
    <w:rsid w:val="007F6D76"/>
    <w:rsid w:val="007F7815"/>
    <w:rsid w:val="008114FE"/>
    <w:rsid w:val="008139E8"/>
    <w:rsid w:val="00814ECB"/>
    <w:rsid w:val="0081544C"/>
    <w:rsid w:val="0082087B"/>
    <w:rsid w:val="00821E54"/>
    <w:rsid w:val="00826201"/>
    <w:rsid w:val="0083043B"/>
    <w:rsid w:val="00833FD6"/>
    <w:rsid w:val="008340AA"/>
    <w:rsid w:val="00834D12"/>
    <w:rsid w:val="00835B01"/>
    <w:rsid w:val="008365C7"/>
    <w:rsid w:val="00837877"/>
    <w:rsid w:val="008401DE"/>
    <w:rsid w:val="008414F2"/>
    <w:rsid w:val="00842420"/>
    <w:rsid w:val="00842E05"/>
    <w:rsid w:val="0084641D"/>
    <w:rsid w:val="00854797"/>
    <w:rsid w:val="00861470"/>
    <w:rsid w:val="00862A4C"/>
    <w:rsid w:val="00863160"/>
    <w:rsid w:val="00864449"/>
    <w:rsid w:val="00864C87"/>
    <w:rsid w:val="00865D89"/>
    <w:rsid w:val="00866441"/>
    <w:rsid w:val="008671C2"/>
    <w:rsid w:val="008705CE"/>
    <w:rsid w:val="00871A96"/>
    <w:rsid w:val="00875701"/>
    <w:rsid w:val="008771E1"/>
    <w:rsid w:val="00881B9E"/>
    <w:rsid w:val="0088296E"/>
    <w:rsid w:val="008851F3"/>
    <w:rsid w:val="008A32B8"/>
    <w:rsid w:val="008B09DB"/>
    <w:rsid w:val="008B7C8C"/>
    <w:rsid w:val="008C41DB"/>
    <w:rsid w:val="008C4ED0"/>
    <w:rsid w:val="008C70E4"/>
    <w:rsid w:val="008D44A3"/>
    <w:rsid w:val="008F68A7"/>
    <w:rsid w:val="008F7999"/>
    <w:rsid w:val="0090459C"/>
    <w:rsid w:val="0091254E"/>
    <w:rsid w:val="00914725"/>
    <w:rsid w:val="00915EE6"/>
    <w:rsid w:val="00927675"/>
    <w:rsid w:val="0093523E"/>
    <w:rsid w:val="00943AE5"/>
    <w:rsid w:val="009469A5"/>
    <w:rsid w:val="0095448F"/>
    <w:rsid w:val="009551B9"/>
    <w:rsid w:val="00961430"/>
    <w:rsid w:val="00965835"/>
    <w:rsid w:val="00976855"/>
    <w:rsid w:val="00976FE1"/>
    <w:rsid w:val="00980C86"/>
    <w:rsid w:val="00982268"/>
    <w:rsid w:val="00982E99"/>
    <w:rsid w:val="00985F0C"/>
    <w:rsid w:val="00985F58"/>
    <w:rsid w:val="009868E6"/>
    <w:rsid w:val="00996290"/>
    <w:rsid w:val="009A25B1"/>
    <w:rsid w:val="009A39E6"/>
    <w:rsid w:val="009B152E"/>
    <w:rsid w:val="009C13B1"/>
    <w:rsid w:val="009C7E13"/>
    <w:rsid w:val="009D05B1"/>
    <w:rsid w:val="009D4E2F"/>
    <w:rsid w:val="009D7336"/>
    <w:rsid w:val="009D7CC6"/>
    <w:rsid w:val="009E11C9"/>
    <w:rsid w:val="009E474F"/>
    <w:rsid w:val="009F0FE2"/>
    <w:rsid w:val="009F4E9B"/>
    <w:rsid w:val="00A01946"/>
    <w:rsid w:val="00A06BAD"/>
    <w:rsid w:val="00A06DD0"/>
    <w:rsid w:val="00A15A69"/>
    <w:rsid w:val="00A17716"/>
    <w:rsid w:val="00A20CB4"/>
    <w:rsid w:val="00A26318"/>
    <w:rsid w:val="00A26869"/>
    <w:rsid w:val="00A32603"/>
    <w:rsid w:val="00A344D6"/>
    <w:rsid w:val="00A35B43"/>
    <w:rsid w:val="00A41A7F"/>
    <w:rsid w:val="00A432CC"/>
    <w:rsid w:val="00A4786D"/>
    <w:rsid w:val="00A47A3C"/>
    <w:rsid w:val="00A5463E"/>
    <w:rsid w:val="00A562C6"/>
    <w:rsid w:val="00A64E83"/>
    <w:rsid w:val="00A66385"/>
    <w:rsid w:val="00A71A98"/>
    <w:rsid w:val="00A72278"/>
    <w:rsid w:val="00A73265"/>
    <w:rsid w:val="00A81522"/>
    <w:rsid w:val="00A8195A"/>
    <w:rsid w:val="00A82B20"/>
    <w:rsid w:val="00A845DA"/>
    <w:rsid w:val="00A851D5"/>
    <w:rsid w:val="00A912DC"/>
    <w:rsid w:val="00A917DF"/>
    <w:rsid w:val="00A91860"/>
    <w:rsid w:val="00A958DC"/>
    <w:rsid w:val="00A97DD4"/>
    <w:rsid w:val="00AA2E46"/>
    <w:rsid w:val="00AA3453"/>
    <w:rsid w:val="00AA6771"/>
    <w:rsid w:val="00AA787F"/>
    <w:rsid w:val="00AB2DEC"/>
    <w:rsid w:val="00AB3DD2"/>
    <w:rsid w:val="00AB3E0A"/>
    <w:rsid w:val="00AB3FA8"/>
    <w:rsid w:val="00AC3C7E"/>
    <w:rsid w:val="00AD0757"/>
    <w:rsid w:val="00AD5861"/>
    <w:rsid w:val="00AD693F"/>
    <w:rsid w:val="00AD7451"/>
    <w:rsid w:val="00AE2284"/>
    <w:rsid w:val="00AE3229"/>
    <w:rsid w:val="00AE47CA"/>
    <w:rsid w:val="00AE49D8"/>
    <w:rsid w:val="00AF073B"/>
    <w:rsid w:val="00AF2EE7"/>
    <w:rsid w:val="00AF2F2F"/>
    <w:rsid w:val="00AF3622"/>
    <w:rsid w:val="00AF7B7C"/>
    <w:rsid w:val="00B04372"/>
    <w:rsid w:val="00B04AB4"/>
    <w:rsid w:val="00B0761C"/>
    <w:rsid w:val="00B11F43"/>
    <w:rsid w:val="00B14AC4"/>
    <w:rsid w:val="00B15EAB"/>
    <w:rsid w:val="00B1746E"/>
    <w:rsid w:val="00B2325D"/>
    <w:rsid w:val="00B2398C"/>
    <w:rsid w:val="00B26827"/>
    <w:rsid w:val="00B3707C"/>
    <w:rsid w:val="00B41B6C"/>
    <w:rsid w:val="00B43140"/>
    <w:rsid w:val="00B45559"/>
    <w:rsid w:val="00B46FD5"/>
    <w:rsid w:val="00B509C3"/>
    <w:rsid w:val="00B73084"/>
    <w:rsid w:val="00B77A5C"/>
    <w:rsid w:val="00B81F27"/>
    <w:rsid w:val="00B8223D"/>
    <w:rsid w:val="00B85EF2"/>
    <w:rsid w:val="00B86756"/>
    <w:rsid w:val="00B910AE"/>
    <w:rsid w:val="00B910B0"/>
    <w:rsid w:val="00B9247D"/>
    <w:rsid w:val="00BA196A"/>
    <w:rsid w:val="00BA49C8"/>
    <w:rsid w:val="00BA50DF"/>
    <w:rsid w:val="00BB2CF6"/>
    <w:rsid w:val="00BB5062"/>
    <w:rsid w:val="00BB5273"/>
    <w:rsid w:val="00BB527F"/>
    <w:rsid w:val="00BB7787"/>
    <w:rsid w:val="00BC23BC"/>
    <w:rsid w:val="00BC367C"/>
    <w:rsid w:val="00BC4676"/>
    <w:rsid w:val="00BC524F"/>
    <w:rsid w:val="00BD15A8"/>
    <w:rsid w:val="00BD2F12"/>
    <w:rsid w:val="00BD3EB4"/>
    <w:rsid w:val="00BD535C"/>
    <w:rsid w:val="00BD7496"/>
    <w:rsid w:val="00BE06FA"/>
    <w:rsid w:val="00BE0D80"/>
    <w:rsid w:val="00BE4D31"/>
    <w:rsid w:val="00BE7F3B"/>
    <w:rsid w:val="00BF0E06"/>
    <w:rsid w:val="00BF25CA"/>
    <w:rsid w:val="00BF2FDF"/>
    <w:rsid w:val="00C02DFB"/>
    <w:rsid w:val="00C04096"/>
    <w:rsid w:val="00C07095"/>
    <w:rsid w:val="00C076F9"/>
    <w:rsid w:val="00C13C8D"/>
    <w:rsid w:val="00C205C6"/>
    <w:rsid w:val="00C21847"/>
    <w:rsid w:val="00C22113"/>
    <w:rsid w:val="00C22B22"/>
    <w:rsid w:val="00C2750A"/>
    <w:rsid w:val="00C304F1"/>
    <w:rsid w:val="00C31F14"/>
    <w:rsid w:val="00C42DB0"/>
    <w:rsid w:val="00C47D46"/>
    <w:rsid w:val="00C5158D"/>
    <w:rsid w:val="00C5178A"/>
    <w:rsid w:val="00C52048"/>
    <w:rsid w:val="00C558AA"/>
    <w:rsid w:val="00C60AA1"/>
    <w:rsid w:val="00C76EDC"/>
    <w:rsid w:val="00C81894"/>
    <w:rsid w:val="00C82FF9"/>
    <w:rsid w:val="00C9251B"/>
    <w:rsid w:val="00C955FB"/>
    <w:rsid w:val="00CA1EA5"/>
    <w:rsid w:val="00CA2EC6"/>
    <w:rsid w:val="00CA310B"/>
    <w:rsid w:val="00CB27C3"/>
    <w:rsid w:val="00CB336A"/>
    <w:rsid w:val="00CB3CC1"/>
    <w:rsid w:val="00CC385A"/>
    <w:rsid w:val="00CC7061"/>
    <w:rsid w:val="00CD0DBD"/>
    <w:rsid w:val="00CD1FD3"/>
    <w:rsid w:val="00CD2A9E"/>
    <w:rsid w:val="00CD3D80"/>
    <w:rsid w:val="00CD4C2E"/>
    <w:rsid w:val="00CE3FDB"/>
    <w:rsid w:val="00CF263B"/>
    <w:rsid w:val="00CF4C79"/>
    <w:rsid w:val="00CF5082"/>
    <w:rsid w:val="00D00C84"/>
    <w:rsid w:val="00D0311A"/>
    <w:rsid w:val="00D03DBC"/>
    <w:rsid w:val="00D06BF6"/>
    <w:rsid w:val="00D14929"/>
    <w:rsid w:val="00D165E7"/>
    <w:rsid w:val="00D2036F"/>
    <w:rsid w:val="00D226E4"/>
    <w:rsid w:val="00D22988"/>
    <w:rsid w:val="00D2391D"/>
    <w:rsid w:val="00D23A04"/>
    <w:rsid w:val="00D23D6D"/>
    <w:rsid w:val="00D31088"/>
    <w:rsid w:val="00D32936"/>
    <w:rsid w:val="00D34BC1"/>
    <w:rsid w:val="00D363E7"/>
    <w:rsid w:val="00D41D9D"/>
    <w:rsid w:val="00D42F01"/>
    <w:rsid w:val="00D43473"/>
    <w:rsid w:val="00D446C1"/>
    <w:rsid w:val="00D471EC"/>
    <w:rsid w:val="00D529FE"/>
    <w:rsid w:val="00D558BB"/>
    <w:rsid w:val="00D56443"/>
    <w:rsid w:val="00D56A12"/>
    <w:rsid w:val="00D6050C"/>
    <w:rsid w:val="00D66BE1"/>
    <w:rsid w:val="00D70E36"/>
    <w:rsid w:val="00D71718"/>
    <w:rsid w:val="00D73F8F"/>
    <w:rsid w:val="00D74209"/>
    <w:rsid w:val="00D74E20"/>
    <w:rsid w:val="00D80EF8"/>
    <w:rsid w:val="00D81D88"/>
    <w:rsid w:val="00D83337"/>
    <w:rsid w:val="00D8783B"/>
    <w:rsid w:val="00D87949"/>
    <w:rsid w:val="00D913FA"/>
    <w:rsid w:val="00DA058A"/>
    <w:rsid w:val="00DA5BE6"/>
    <w:rsid w:val="00DA5C7F"/>
    <w:rsid w:val="00DB3C66"/>
    <w:rsid w:val="00DB56F9"/>
    <w:rsid w:val="00DC67EF"/>
    <w:rsid w:val="00DC6D2F"/>
    <w:rsid w:val="00DC7E7D"/>
    <w:rsid w:val="00DD2338"/>
    <w:rsid w:val="00DD5DB4"/>
    <w:rsid w:val="00DE2005"/>
    <w:rsid w:val="00DE5C0B"/>
    <w:rsid w:val="00DE6A71"/>
    <w:rsid w:val="00DF3465"/>
    <w:rsid w:val="00DF55B8"/>
    <w:rsid w:val="00DF56CC"/>
    <w:rsid w:val="00DF7627"/>
    <w:rsid w:val="00E069D7"/>
    <w:rsid w:val="00E07357"/>
    <w:rsid w:val="00E118C4"/>
    <w:rsid w:val="00E11E54"/>
    <w:rsid w:val="00E140E6"/>
    <w:rsid w:val="00E14526"/>
    <w:rsid w:val="00E16202"/>
    <w:rsid w:val="00E21DFE"/>
    <w:rsid w:val="00E2652F"/>
    <w:rsid w:val="00E27413"/>
    <w:rsid w:val="00E3618B"/>
    <w:rsid w:val="00E36602"/>
    <w:rsid w:val="00E43C79"/>
    <w:rsid w:val="00E440D4"/>
    <w:rsid w:val="00E44548"/>
    <w:rsid w:val="00E46A81"/>
    <w:rsid w:val="00E5358C"/>
    <w:rsid w:val="00E5696B"/>
    <w:rsid w:val="00E56986"/>
    <w:rsid w:val="00E5752D"/>
    <w:rsid w:val="00E618E0"/>
    <w:rsid w:val="00E641D7"/>
    <w:rsid w:val="00E668ED"/>
    <w:rsid w:val="00E71430"/>
    <w:rsid w:val="00E71F58"/>
    <w:rsid w:val="00E72A60"/>
    <w:rsid w:val="00E73CBB"/>
    <w:rsid w:val="00E87163"/>
    <w:rsid w:val="00E876EF"/>
    <w:rsid w:val="00E94739"/>
    <w:rsid w:val="00E95BDD"/>
    <w:rsid w:val="00EA14AF"/>
    <w:rsid w:val="00EA1B85"/>
    <w:rsid w:val="00EA3872"/>
    <w:rsid w:val="00EA56AB"/>
    <w:rsid w:val="00EB0B86"/>
    <w:rsid w:val="00EB0FD4"/>
    <w:rsid w:val="00EB1276"/>
    <w:rsid w:val="00EB16E4"/>
    <w:rsid w:val="00EB2FDF"/>
    <w:rsid w:val="00EB3470"/>
    <w:rsid w:val="00EC1DDE"/>
    <w:rsid w:val="00ED0363"/>
    <w:rsid w:val="00ED3478"/>
    <w:rsid w:val="00ED3C03"/>
    <w:rsid w:val="00ED6CA2"/>
    <w:rsid w:val="00ED755A"/>
    <w:rsid w:val="00EE563E"/>
    <w:rsid w:val="00EF167F"/>
    <w:rsid w:val="00EF2A6F"/>
    <w:rsid w:val="00EF3830"/>
    <w:rsid w:val="00EF49D3"/>
    <w:rsid w:val="00F03972"/>
    <w:rsid w:val="00F04B35"/>
    <w:rsid w:val="00F0510B"/>
    <w:rsid w:val="00F151EE"/>
    <w:rsid w:val="00F23066"/>
    <w:rsid w:val="00F23322"/>
    <w:rsid w:val="00F30AD2"/>
    <w:rsid w:val="00F34CA3"/>
    <w:rsid w:val="00F3656C"/>
    <w:rsid w:val="00F42387"/>
    <w:rsid w:val="00F443B3"/>
    <w:rsid w:val="00F45DDD"/>
    <w:rsid w:val="00F5121E"/>
    <w:rsid w:val="00F51436"/>
    <w:rsid w:val="00F602BC"/>
    <w:rsid w:val="00F673B5"/>
    <w:rsid w:val="00F71C1F"/>
    <w:rsid w:val="00F721DC"/>
    <w:rsid w:val="00F81353"/>
    <w:rsid w:val="00F83F6F"/>
    <w:rsid w:val="00F86A0F"/>
    <w:rsid w:val="00F97DF5"/>
    <w:rsid w:val="00FA13F2"/>
    <w:rsid w:val="00FA6FCA"/>
    <w:rsid w:val="00FB0554"/>
    <w:rsid w:val="00FB1B82"/>
    <w:rsid w:val="00FB4641"/>
    <w:rsid w:val="00FB6C91"/>
    <w:rsid w:val="00FC0D1B"/>
    <w:rsid w:val="00FC2079"/>
    <w:rsid w:val="00FC72D7"/>
    <w:rsid w:val="00FD1040"/>
    <w:rsid w:val="00FD2436"/>
    <w:rsid w:val="00FD4C16"/>
    <w:rsid w:val="00FD75FC"/>
    <w:rsid w:val="00FE05EC"/>
    <w:rsid w:val="00FE0825"/>
    <w:rsid w:val="00FE6026"/>
    <w:rsid w:val="00FF6A58"/>
    <w:rsid w:val="00FF6C4D"/>
    <w:rsid w:val="00FF6ECD"/>
    <w:rsid w:val="00FF7E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BD0984"/>
  <w15:chartTrackingRefBased/>
  <w15:docId w15:val="{6A8DDB31-6C3C-40DF-A8DC-4D63E03C0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681"/>
    <w:pPr>
      <w:spacing w:after="0" w:line="240" w:lineRule="auto"/>
    </w:pPr>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34681"/>
    <w:pPr>
      <w:spacing w:after="0" w:line="240" w:lineRule="auto"/>
    </w:pPr>
  </w:style>
  <w:style w:type="character" w:customStyle="1" w:styleId="NoSpacingChar">
    <w:name w:val="No Spacing Char"/>
    <w:basedOn w:val="DefaultParagraphFont"/>
    <w:link w:val="NoSpacing"/>
    <w:uiPriority w:val="1"/>
    <w:rsid w:val="00134681"/>
  </w:style>
  <w:style w:type="table" w:styleId="TableGrid">
    <w:name w:val="Table Grid"/>
    <w:basedOn w:val="TableNormal"/>
    <w:uiPriority w:val="39"/>
    <w:rsid w:val="00134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4681"/>
    <w:pPr>
      <w:tabs>
        <w:tab w:val="center" w:pos="4513"/>
        <w:tab w:val="right" w:pos="9026"/>
      </w:tabs>
    </w:pPr>
  </w:style>
  <w:style w:type="character" w:customStyle="1" w:styleId="HeaderChar">
    <w:name w:val="Header Char"/>
    <w:basedOn w:val="DefaultParagraphFont"/>
    <w:link w:val="Header"/>
    <w:uiPriority w:val="99"/>
    <w:rsid w:val="00134681"/>
    <w:rPr>
      <w:rFonts w:eastAsia="MS Mincho"/>
    </w:rPr>
  </w:style>
  <w:style w:type="paragraph" w:styleId="Footer">
    <w:name w:val="footer"/>
    <w:basedOn w:val="Normal"/>
    <w:link w:val="FooterChar"/>
    <w:uiPriority w:val="99"/>
    <w:unhideWhenUsed/>
    <w:rsid w:val="00134681"/>
    <w:pPr>
      <w:tabs>
        <w:tab w:val="center" w:pos="4513"/>
        <w:tab w:val="right" w:pos="9026"/>
      </w:tabs>
    </w:pPr>
  </w:style>
  <w:style w:type="character" w:customStyle="1" w:styleId="FooterChar">
    <w:name w:val="Footer Char"/>
    <w:basedOn w:val="DefaultParagraphFont"/>
    <w:link w:val="Footer"/>
    <w:uiPriority w:val="99"/>
    <w:rsid w:val="00134681"/>
    <w:rPr>
      <w:rFonts w:eastAsia="MS Mincho"/>
    </w:rPr>
  </w:style>
  <w:style w:type="character" w:customStyle="1" w:styleId="Definition">
    <w:name w:val="Definition"/>
    <w:uiPriority w:val="99"/>
    <w:rsid w:val="00DE6A71"/>
    <w:rPr>
      <w:i/>
      <w:iCs/>
    </w:rPr>
  </w:style>
  <w:style w:type="paragraph" w:styleId="BalloonText">
    <w:name w:val="Balloon Text"/>
    <w:basedOn w:val="Normal"/>
    <w:link w:val="BalloonTextChar"/>
    <w:uiPriority w:val="99"/>
    <w:semiHidden/>
    <w:unhideWhenUsed/>
    <w:rsid w:val="00C515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58D"/>
    <w:rPr>
      <w:rFonts w:ascii="Segoe UI" w:eastAsia="MS Mincho" w:hAnsi="Segoe UI" w:cs="Segoe UI"/>
      <w:sz w:val="18"/>
      <w:szCs w:val="18"/>
    </w:rPr>
  </w:style>
  <w:style w:type="character" w:styleId="CommentReference">
    <w:name w:val="annotation reference"/>
    <w:basedOn w:val="DefaultParagraphFont"/>
    <w:uiPriority w:val="99"/>
    <w:semiHidden/>
    <w:unhideWhenUsed/>
    <w:rsid w:val="00A06DD0"/>
    <w:rPr>
      <w:sz w:val="16"/>
      <w:szCs w:val="16"/>
    </w:rPr>
  </w:style>
  <w:style w:type="paragraph" w:styleId="CommentText">
    <w:name w:val="annotation text"/>
    <w:basedOn w:val="Normal"/>
    <w:link w:val="CommentTextChar"/>
    <w:uiPriority w:val="99"/>
    <w:semiHidden/>
    <w:unhideWhenUsed/>
    <w:rsid w:val="00A06DD0"/>
    <w:rPr>
      <w:sz w:val="20"/>
      <w:szCs w:val="20"/>
    </w:rPr>
  </w:style>
  <w:style w:type="character" w:customStyle="1" w:styleId="CommentTextChar">
    <w:name w:val="Comment Text Char"/>
    <w:basedOn w:val="DefaultParagraphFont"/>
    <w:link w:val="CommentText"/>
    <w:uiPriority w:val="99"/>
    <w:semiHidden/>
    <w:rsid w:val="00A06DD0"/>
    <w:rPr>
      <w:rFonts w:eastAsia="MS Mincho"/>
      <w:sz w:val="20"/>
      <w:szCs w:val="20"/>
    </w:rPr>
  </w:style>
  <w:style w:type="paragraph" w:styleId="CommentSubject">
    <w:name w:val="annotation subject"/>
    <w:basedOn w:val="CommentText"/>
    <w:next w:val="CommentText"/>
    <w:link w:val="CommentSubjectChar"/>
    <w:uiPriority w:val="99"/>
    <w:semiHidden/>
    <w:unhideWhenUsed/>
    <w:rsid w:val="00A06DD0"/>
    <w:rPr>
      <w:b/>
      <w:bCs/>
    </w:rPr>
  </w:style>
  <w:style w:type="character" w:customStyle="1" w:styleId="CommentSubjectChar">
    <w:name w:val="Comment Subject Char"/>
    <w:basedOn w:val="CommentTextChar"/>
    <w:link w:val="CommentSubject"/>
    <w:uiPriority w:val="99"/>
    <w:semiHidden/>
    <w:rsid w:val="00A06DD0"/>
    <w:rPr>
      <w:rFonts w:eastAsia="MS Mincho"/>
      <w:b/>
      <w:bCs/>
      <w:sz w:val="20"/>
      <w:szCs w:val="20"/>
    </w:rPr>
  </w:style>
  <w:style w:type="table" w:styleId="ListTable2">
    <w:name w:val="List Table 2"/>
    <w:basedOn w:val="TableNormal"/>
    <w:uiPriority w:val="47"/>
    <w:rsid w:val="00E5696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149140">
      <w:bodyDiv w:val="1"/>
      <w:marLeft w:val="0"/>
      <w:marRight w:val="0"/>
      <w:marTop w:val="0"/>
      <w:marBottom w:val="0"/>
      <w:divBdr>
        <w:top w:val="none" w:sz="0" w:space="0" w:color="auto"/>
        <w:left w:val="none" w:sz="0" w:space="0" w:color="auto"/>
        <w:bottom w:val="none" w:sz="0" w:space="0" w:color="auto"/>
        <w:right w:val="none" w:sz="0" w:space="0" w:color="auto"/>
      </w:divBdr>
    </w:div>
    <w:div w:id="221870154">
      <w:bodyDiv w:val="1"/>
      <w:marLeft w:val="0"/>
      <w:marRight w:val="0"/>
      <w:marTop w:val="0"/>
      <w:marBottom w:val="0"/>
      <w:divBdr>
        <w:top w:val="none" w:sz="0" w:space="0" w:color="auto"/>
        <w:left w:val="none" w:sz="0" w:space="0" w:color="auto"/>
        <w:bottom w:val="none" w:sz="0" w:space="0" w:color="auto"/>
        <w:right w:val="none" w:sz="0" w:space="0" w:color="auto"/>
      </w:divBdr>
    </w:div>
    <w:div w:id="395057281">
      <w:bodyDiv w:val="1"/>
      <w:marLeft w:val="0"/>
      <w:marRight w:val="0"/>
      <w:marTop w:val="0"/>
      <w:marBottom w:val="0"/>
      <w:divBdr>
        <w:top w:val="none" w:sz="0" w:space="0" w:color="auto"/>
        <w:left w:val="none" w:sz="0" w:space="0" w:color="auto"/>
        <w:bottom w:val="none" w:sz="0" w:space="0" w:color="auto"/>
        <w:right w:val="none" w:sz="0" w:space="0" w:color="auto"/>
      </w:divBdr>
    </w:div>
    <w:div w:id="431125898">
      <w:bodyDiv w:val="1"/>
      <w:marLeft w:val="0"/>
      <w:marRight w:val="0"/>
      <w:marTop w:val="0"/>
      <w:marBottom w:val="0"/>
      <w:divBdr>
        <w:top w:val="none" w:sz="0" w:space="0" w:color="auto"/>
        <w:left w:val="none" w:sz="0" w:space="0" w:color="auto"/>
        <w:bottom w:val="none" w:sz="0" w:space="0" w:color="auto"/>
        <w:right w:val="none" w:sz="0" w:space="0" w:color="auto"/>
      </w:divBdr>
    </w:div>
    <w:div w:id="560022545">
      <w:bodyDiv w:val="1"/>
      <w:marLeft w:val="0"/>
      <w:marRight w:val="0"/>
      <w:marTop w:val="0"/>
      <w:marBottom w:val="0"/>
      <w:divBdr>
        <w:top w:val="none" w:sz="0" w:space="0" w:color="auto"/>
        <w:left w:val="none" w:sz="0" w:space="0" w:color="auto"/>
        <w:bottom w:val="none" w:sz="0" w:space="0" w:color="auto"/>
        <w:right w:val="none" w:sz="0" w:space="0" w:color="auto"/>
      </w:divBdr>
      <w:divsChild>
        <w:div w:id="797725846">
          <w:marLeft w:val="0"/>
          <w:marRight w:val="0"/>
          <w:marTop w:val="0"/>
          <w:marBottom w:val="0"/>
          <w:divBdr>
            <w:top w:val="none" w:sz="0" w:space="0" w:color="auto"/>
            <w:left w:val="none" w:sz="0" w:space="0" w:color="auto"/>
            <w:bottom w:val="none" w:sz="0" w:space="0" w:color="auto"/>
            <w:right w:val="none" w:sz="0" w:space="0" w:color="auto"/>
          </w:divBdr>
        </w:div>
      </w:divsChild>
    </w:div>
    <w:div w:id="639581304">
      <w:bodyDiv w:val="1"/>
      <w:marLeft w:val="0"/>
      <w:marRight w:val="0"/>
      <w:marTop w:val="0"/>
      <w:marBottom w:val="0"/>
      <w:divBdr>
        <w:top w:val="none" w:sz="0" w:space="0" w:color="auto"/>
        <w:left w:val="none" w:sz="0" w:space="0" w:color="auto"/>
        <w:bottom w:val="none" w:sz="0" w:space="0" w:color="auto"/>
        <w:right w:val="none" w:sz="0" w:space="0" w:color="auto"/>
      </w:divBdr>
      <w:divsChild>
        <w:div w:id="1719814657">
          <w:marLeft w:val="0"/>
          <w:marRight w:val="0"/>
          <w:marTop w:val="0"/>
          <w:marBottom w:val="0"/>
          <w:divBdr>
            <w:top w:val="none" w:sz="0" w:space="0" w:color="auto"/>
            <w:left w:val="none" w:sz="0" w:space="0" w:color="auto"/>
            <w:bottom w:val="none" w:sz="0" w:space="0" w:color="auto"/>
            <w:right w:val="none" w:sz="0" w:space="0" w:color="auto"/>
          </w:divBdr>
        </w:div>
      </w:divsChild>
    </w:div>
    <w:div w:id="726028907">
      <w:bodyDiv w:val="1"/>
      <w:marLeft w:val="0"/>
      <w:marRight w:val="0"/>
      <w:marTop w:val="0"/>
      <w:marBottom w:val="0"/>
      <w:divBdr>
        <w:top w:val="none" w:sz="0" w:space="0" w:color="auto"/>
        <w:left w:val="none" w:sz="0" w:space="0" w:color="auto"/>
        <w:bottom w:val="none" w:sz="0" w:space="0" w:color="auto"/>
        <w:right w:val="none" w:sz="0" w:space="0" w:color="auto"/>
      </w:divBdr>
    </w:div>
    <w:div w:id="992754818">
      <w:bodyDiv w:val="1"/>
      <w:marLeft w:val="0"/>
      <w:marRight w:val="0"/>
      <w:marTop w:val="0"/>
      <w:marBottom w:val="0"/>
      <w:divBdr>
        <w:top w:val="none" w:sz="0" w:space="0" w:color="auto"/>
        <w:left w:val="none" w:sz="0" w:space="0" w:color="auto"/>
        <w:bottom w:val="none" w:sz="0" w:space="0" w:color="auto"/>
        <w:right w:val="none" w:sz="0" w:space="0" w:color="auto"/>
      </w:divBdr>
      <w:divsChild>
        <w:div w:id="455103585">
          <w:marLeft w:val="0"/>
          <w:marRight w:val="0"/>
          <w:marTop w:val="0"/>
          <w:marBottom w:val="0"/>
          <w:divBdr>
            <w:top w:val="none" w:sz="0" w:space="0" w:color="auto"/>
            <w:left w:val="none" w:sz="0" w:space="0" w:color="auto"/>
            <w:bottom w:val="none" w:sz="0" w:space="0" w:color="auto"/>
            <w:right w:val="none" w:sz="0" w:space="0" w:color="auto"/>
          </w:divBdr>
        </w:div>
      </w:divsChild>
    </w:div>
    <w:div w:id="1020207087">
      <w:bodyDiv w:val="1"/>
      <w:marLeft w:val="0"/>
      <w:marRight w:val="0"/>
      <w:marTop w:val="0"/>
      <w:marBottom w:val="0"/>
      <w:divBdr>
        <w:top w:val="none" w:sz="0" w:space="0" w:color="auto"/>
        <w:left w:val="none" w:sz="0" w:space="0" w:color="auto"/>
        <w:bottom w:val="none" w:sz="0" w:space="0" w:color="auto"/>
        <w:right w:val="none" w:sz="0" w:space="0" w:color="auto"/>
      </w:divBdr>
    </w:div>
    <w:div w:id="1100487394">
      <w:bodyDiv w:val="1"/>
      <w:marLeft w:val="0"/>
      <w:marRight w:val="0"/>
      <w:marTop w:val="0"/>
      <w:marBottom w:val="0"/>
      <w:divBdr>
        <w:top w:val="none" w:sz="0" w:space="0" w:color="auto"/>
        <w:left w:val="none" w:sz="0" w:space="0" w:color="auto"/>
        <w:bottom w:val="none" w:sz="0" w:space="0" w:color="auto"/>
        <w:right w:val="none" w:sz="0" w:space="0" w:color="auto"/>
      </w:divBdr>
    </w:div>
    <w:div w:id="1184638263">
      <w:bodyDiv w:val="1"/>
      <w:marLeft w:val="0"/>
      <w:marRight w:val="0"/>
      <w:marTop w:val="0"/>
      <w:marBottom w:val="0"/>
      <w:divBdr>
        <w:top w:val="none" w:sz="0" w:space="0" w:color="auto"/>
        <w:left w:val="none" w:sz="0" w:space="0" w:color="auto"/>
        <w:bottom w:val="none" w:sz="0" w:space="0" w:color="auto"/>
        <w:right w:val="none" w:sz="0" w:space="0" w:color="auto"/>
      </w:divBdr>
      <w:divsChild>
        <w:div w:id="90975097">
          <w:marLeft w:val="0"/>
          <w:marRight w:val="0"/>
          <w:marTop w:val="0"/>
          <w:marBottom w:val="0"/>
          <w:divBdr>
            <w:top w:val="none" w:sz="0" w:space="0" w:color="auto"/>
            <w:left w:val="none" w:sz="0" w:space="0" w:color="auto"/>
            <w:bottom w:val="none" w:sz="0" w:space="0" w:color="auto"/>
            <w:right w:val="none" w:sz="0" w:space="0" w:color="auto"/>
          </w:divBdr>
        </w:div>
      </w:divsChild>
    </w:div>
    <w:div w:id="1360427034">
      <w:bodyDiv w:val="1"/>
      <w:marLeft w:val="0"/>
      <w:marRight w:val="0"/>
      <w:marTop w:val="0"/>
      <w:marBottom w:val="0"/>
      <w:divBdr>
        <w:top w:val="none" w:sz="0" w:space="0" w:color="auto"/>
        <w:left w:val="none" w:sz="0" w:space="0" w:color="auto"/>
        <w:bottom w:val="none" w:sz="0" w:space="0" w:color="auto"/>
        <w:right w:val="none" w:sz="0" w:space="0" w:color="auto"/>
      </w:divBdr>
    </w:div>
    <w:div w:id="1395161650">
      <w:bodyDiv w:val="1"/>
      <w:marLeft w:val="0"/>
      <w:marRight w:val="0"/>
      <w:marTop w:val="0"/>
      <w:marBottom w:val="0"/>
      <w:divBdr>
        <w:top w:val="none" w:sz="0" w:space="0" w:color="auto"/>
        <w:left w:val="none" w:sz="0" w:space="0" w:color="auto"/>
        <w:bottom w:val="none" w:sz="0" w:space="0" w:color="auto"/>
        <w:right w:val="none" w:sz="0" w:space="0" w:color="auto"/>
      </w:divBdr>
    </w:div>
    <w:div w:id="1563321706">
      <w:bodyDiv w:val="1"/>
      <w:marLeft w:val="0"/>
      <w:marRight w:val="0"/>
      <w:marTop w:val="0"/>
      <w:marBottom w:val="0"/>
      <w:divBdr>
        <w:top w:val="none" w:sz="0" w:space="0" w:color="auto"/>
        <w:left w:val="none" w:sz="0" w:space="0" w:color="auto"/>
        <w:bottom w:val="none" w:sz="0" w:space="0" w:color="auto"/>
        <w:right w:val="none" w:sz="0" w:space="0" w:color="auto"/>
      </w:divBdr>
    </w:div>
    <w:div w:id="1645233206">
      <w:bodyDiv w:val="1"/>
      <w:marLeft w:val="0"/>
      <w:marRight w:val="0"/>
      <w:marTop w:val="0"/>
      <w:marBottom w:val="0"/>
      <w:divBdr>
        <w:top w:val="none" w:sz="0" w:space="0" w:color="auto"/>
        <w:left w:val="none" w:sz="0" w:space="0" w:color="auto"/>
        <w:bottom w:val="none" w:sz="0" w:space="0" w:color="auto"/>
        <w:right w:val="none" w:sz="0" w:space="0" w:color="auto"/>
      </w:divBdr>
      <w:divsChild>
        <w:div w:id="692418841">
          <w:marLeft w:val="0"/>
          <w:marRight w:val="0"/>
          <w:marTop w:val="0"/>
          <w:marBottom w:val="0"/>
          <w:divBdr>
            <w:top w:val="none" w:sz="0" w:space="0" w:color="auto"/>
            <w:left w:val="none" w:sz="0" w:space="0" w:color="auto"/>
            <w:bottom w:val="none" w:sz="0" w:space="0" w:color="auto"/>
            <w:right w:val="none" w:sz="0" w:space="0" w:color="auto"/>
          </w:divBdr>
        </w:div>
      </w:divsChild>
    </w:div>
    <w:div w:id="1708481936">
      <w:bodyDiv w:val="1"/>
      <w:marLeft w:val="0"/>
      <w:marRight w:val="0"/>
      <w:marTop w:val="0"/>
      <w:marBottom w:val="0"/>
      <w:divBdr>
        <w:top w:val="none" w:sz="0" w:space="0" w:color="auto"/>
        <w:left w:val="none" w:sz="0" w:space="0" w:color="auto"/>
        <w:bottom w:val="none" w:sz="0" w:space="0" w:color="auto"/>
        <w:right w:val="none" w:sz="0" w:space="0" w:color="auto"/>
      </w:divBdr>
      <w:divsChild>
        <w:div w:id="139156849">
          <w:marLeft w:val="0"/>
          <w:marRight w:val="0"/>
          <w:marTop w:val="0"/>
          <w:marBottom w:val="0"/>
          <w:divBdr>
            <w:top w:val="none" w:sz="0" w:space="0" w:color="auto"/>
            <w:left w:val="none" w:sz="0" w:space="0" w:color="auto"/>
            <w:bottom w:val="none" w:sz="0" w:space="0" w:color="auto"/>
            <w:right w:val="none" w:sz="0" w:space="0" w:color="auto"/>
          </w:divBdr>
        </w:div>
      </w:divsChild>
    </w:div>
    <w:div w:id="1716469983">
      <w:bodyDiv w:val="1"/>
      <w:marLeft w:val="0"/>
      <w:marRight w:val="0"/>
      <w:marTop w:val="0"/>
      <w:marBottom w:val="0"/>
      <w:divBdr>
        <w:top w:val="none" w:sz="0" w:space="0" w:color="auto"/>
        <w:left w:val="none" w:sz="0" w:space="0" w:color="auto"/>
        <w:bottom w:val="none" w:sz="0" w:space="0" w:color="auto"/>
        <w:right w:val="none" w:sz="0" w:space="0" w:color="auto"/>
      </w:divBdr>
    </w:div>
    <w:div w:id="1718359667">
      <w:bodyDiv w:val="1"/>
      <w:marLeft w:val="0"/>
      <w:marRight w:val="0"/>
      <w:marTop w:val="0"/>
      <w:marBottom w:val="0"/>
      <w:divBdr>
        <w:top w:val="none" w:sz="0" w:space="0" w:color="auto"/>
        <w:left w:val="none" w:sz="0" w:space="0" w:color="auto"/>
        <w:bottom w:val="none" w:sz="0" w:space="0" w:color="auto"/>
        <w:right w:val="none" w:sz="0" w:space="0" w:color="auto"/>
      </w:divBdr>
    </w:div>
    <w:div w:id="1726561442">
      <w:bodyDiv w:val="1"/>
      <w:marLeft w:val="0"/>
      <w:marRight w:val="0"/>
      <w:marTop w:val="0"/>
      <w:marBottom w:val="0"/>
      <w:divBdr>
        <w:top w:val="none" w:sz="0" w:space="0" w:color="auto"/>
        <w:left w:val="none" w:sz="0" w:space="0" w:color="auto"/>
        <w:bottom w:val="none" w:sz="0" w:space="0" w:color="auto"/>
        <w:right w:val="none" w:sz="0" w:space="0" w:color="auto"/>
      </w:divBdr>
    </w:div>
    <w:div w:id="1808470016">
      <w:bodyDiv w:val="1"/>
      <w:marLeft w:val="0"/>
      <w:marRight w:val="0"/>
      <w:marTop w:val="0"/>
      <w:marBottom w:val="0"/>
      <w:divBdr>
        <w:top w:val="none" w:sz="0" w:space="0" w:color="auto"/>
        <w:left w:val="none" w:sz="0" w:space="0" w:color="auto"/>
        <w:bottom w:val="none" w:sz="0" w:space="0" w:color="auto"/>
        <w:right w:val="none" w:sz="0" w:space="0" w:color="auto"/>
      </w:divBdr>
      <w:divsChild>
        <w:div w:id="1355110415">
          <w:marLeft w:val="0"/>
          <w:marRight w:val="0"/>
          <w:marTop w:val="0"/>
          <w:marBottom w:val="0"/>
          <w:divBdr>
            <w:top w:val="none" w:sz="0" w:space="0" w:color="auto"/>
            <w:left w:val="none" w:sz="0" w:space="0" w:color="auto"/>
            <w:bottom w:val="none" w:sz="0" w:space="0" w:color="auto"/>
            <w:right w:val="none" w:sz="0" w:space="0" w:color="auto"/>
          </w:divBdr>
        </w:div>
      </w:divsChild>
    </w:div>
    <w:div w:id="1870605622">
      <w:bodyDiv w:val="1"/>
      <w:marLeft w:val="0"/>
      <w:marRight w:val="0"/>
      <w:marTop w:val="0"/>
      <w:marBottom w:val="0"/>
      <w:divBdr>
        <w:top w:val="none" w:sz="0" w:space="0" w:color="auto"/>
        <w:left w:val="none" w:sz="0" w:space="0" w:color="auto"/>
        <w:bottom w:val="none" w:sz="0" w:space="0" w:color="auto"/>
        <w:right w:val="none" w:sz="0" w:space="0" w:color="auto"/>
      </w:divBdr>
    </w:div>
    <w:div w:id="1909685000">
      <w:bodyDiv w:val="1"/>
      <w:marLeft w:val="0"/>
      <w:marRight w:val="0"/>
      <w:marTop w:val="0"/>
      <w:marBottom w:val="0"/>
      <w:divBdr>
        <w:top w:val="none" w:sz="0" w:space="0" w:color="auto"/>
        <w:left w:val="none" w:sz="0" w:space="0" w:color="auto"/>
        <w:bottom w:val="none" w:sz="0" w:space="0" w:color="auto"/>
        <w:right w:val="none" w:sz="0" w:space="0" w:color="auto"/>
      </w:divBdr>
    </w:div>
    <w:div w:id="1938294302">
      <w:bodyDiv w:val="1"/>
      <w:marLeft w:val="0"/>
      <w:marRight w:val="0"/>
      <w:marTop w:val="0"/>
      <w:marBottom w:val="0"/>
      <w:divBdr>
        <w:top w:val="none" w:sz="0" w:space="0" w:color="auto"/>
        <w:left w:val="none" w:sz="0" w:space="0" w:color="auto"/>
        <w:bottom w:val="none" w:sz="0" w:space="0" w:color="auto"/>
        <w:right w:val="none" w:sz="0" w:space="0" w:color="auto"/>
      </w:divBdr>
      <w:divsChild>
        <w:div w:id="1453280137">
          <w:marLeft w:val="0"/>
          <w:marRight w:val="0"/>
          <w:marTop w:val="0"/>
          <w:marBottom w:val="0"/>
          <w:divBdr>
            <w:top w:val="none" w:sz="0" w:space="0" w:color="auto"/>
            <w:left w:val="none" w:sz="0" w:space="0" w:color="auto"/>
            <w:bottom w:val="none" w:sz="0" w:space="0" w:color="auto"/>
            <w:right w:val="none" w:sz="0" w:space="0" w:color="auto"/>
          </w:divBdr>
        </w:div>
      </w:divsChild>
    </w:div>
    <w:div w:id="1955474386">
      <w:bodyDiv w:val="1"/>
      <w:marLeft w:val="0"/>
      <w:marRight w:val="0"/>
      <w:marTop w:val="0"/>
      <w:marBottom w:val="0"/>
      <w:divBdr>
        <w:top w:val="none" w:sz="0" w:space="0" w:color="auto"/>
        <w:left w:val="none" w:sz="0" w:space="0" w:color="auto"/>
        <w:bottom w:val="none" w:sz="0" w:space="0" w:color="auto"/>
        <w:right w:val="none" w:sz="0" w:space="0" w:color="auto"/>
      </w:divBdr>
      <w:divsChild>
        <w:div w:id="2000692993">
          <w:marLeft w:val="0"/>
          <w:marRight w:val="0"/>
          <w:marTop w:val="0"/>
          <w:marBottom w:val="0"/>
          <w:divBdr>
            <w:top w:val="none" w:sz="0" w:space="0" w:color="auto"/>
            <w:left w:val="none" w:sz="0" w:space="0" w:color="auto"/>
            <w:bottom w:val="none" w:sz="0" w:space="0" w:color="auto"/>
            <w:right w:val="none" w:sz="0" w:space="0" w:color="auto"/>
          </w:divBdr>
        </w:div>
      </w:divsChild>
    </w:div>
    <w:div w:id="2010135459">
      <w:bodyDiv w:val="1"/>
      <w:marLeft w:val="0"/>
      <w:marRight w:val="0"/>
      <w:marTop w:val="0"/>
      <w:marBottom w:val="0"/>
      <w:divBdr>
        <w:top w:val="none" w:sz="0" w:space="0" w:color="auto"/>
        <w:left w:val="none" w:sz="0" w:space="0" w:color="auto"/>
        <w:bottom w:val="none" w:sz="0" w:space="0" w:color="auto"/>
        <w:right w:val="none" w:sz="0" w:space="0" w:color="auto"/>
      </w:divBdr>
    </w:div>
    <w:div w:id="2049597603">
      <w:bodyDiv w:val="1"/>
      <w:marLeft w:val="0"/>
      <w:marRight w:val="0"/>
      <w:marTop w:val="0"/>
      <w:marBottom w:val="0"/>
      <w:divBdr>
        <w:top w:val="none" w:sz="0" w:space="0" w:color="auto"/>
        <w:left w:val="none" w:sz="0" w:space="0" w:color="auto"/>
        <w:bottom w:val="none" w:sz="0" w:space="0" w:color="auto"/>
        <w:right w:val="none" w:sz="0" w:space="0" w:color="auto"/>
      </w:divBdr>
    </w:div>
    <w:div w:id="209619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19.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A4E6A-928B-4DE6-A283-5157452EC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14</Pages>
  <Words>2246</Words>
  <Characters>12804</Characters>
  <Application>Microsoft Office Word</Application>
  <DocSecurity>0</DocSecurity>
  <Lines>106</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Lizan Bloemsma</dc:creator>
  <cp:keywords/>
  <dc:description/>
  <cp:lastModifiedBy>Lizan Bloemsma</cp:lastModifiedBy>
  <cp:revision>298</cp:revision>
  <dcterms:created xsi:type="dcterms:W3CDTF">2021-01-16T20:21:00Z</dcterms:created>
  <dcterms:modified xsi:type="dcterms:W3CDTF">2021-02-01T09:44:00Z</dcterms:modified>
</cp:coreProperties>
</file>