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E6B33" w14:textId="77777777" w:rsidR="001F2E98" w:rsidRPr="00BA1427" w:rsidRDefault="00074C22">
      <w:pPr>
        <w:jc w:val="both"/>
        <w:rPr>
          <w:rFonts w:ascii="Arial" w:eastAsia="Arial" w:hAnsi="Arial" w:cs="Arial"/>
          <w:b/>
          <w:bCs/>
          <w:sz w:val="20"/>
          <w:szCs w:val="20"/>
          <w:lang w:val="en-GB"/>
        </w:rPr>
      </w:pPr>
      <w:r w:rsidRPr="00BA1427">
        <w:rPr>
          <w:rFonts w:ascii="Arial" w:hAnsi="Arial" w:cs="Arial"/>
          <w:b/>
          <w:bCs/>
          <w:sz w:val="20"/>
          <w:szCs w:val="20"/>
          <w:lang w:val="en-GB"/>
        </w:rPr>
        <w:t>Supplement</w:t>
      </w:r>
    </w:p>
    <w:p w14:paraId="40FB18FE" w14:textId="00E65255" w:rsidR="001F2E98" w:rsidRPr="00BA1427" w:rsidRDefault="00074C22">
      <w:pPr>
        <w:rPr>
          <w:rFonts w:ascii="Arial" w:eastAsia="Arial" w:hAnsi="Arial" w:cs="Arial"/>
          <w:sz w:val="20"/>
          <w:szCs w:val="20"/>
          <w:lang w:val="en-GB"/>
        </w:rPr>
      </w:pPr>
      <w:r w:rsidRPr="00BA1427">
        <w:rPr>
          <w:rFonts w:ascii="Arial" w:hAnsi="Arial" w:cs="Arial"/>
          <w:b/>
          <w:bCs/>
          <w:sz w:val="20"/>
          <w:szCs w:val="20"/>
          <w:lang w:val="en-GB"/>
        </w:rPr>
        <w:t>Supplement 1:</w:t>
      </w:r>
      <w:r w:rsidR="0050197E" w:rsidRPr="00BA1427">
        <w:rPr>
          <w:rFonts w:ascii="Arial" w:hAnsi="Arial" w:cs="Arial"/>
          <w:b/>
          <w:bCs/>
          <w:sz w:val="20"/>
          <w:szCs w:val="20"/>
          <w:lang w:val="en-GB"/>
        </w:rPr>
        <w:t xml:space="preserve"> </w:t>
      </w:r>
      <w:r w:rsidRPr="00BA1427">
        <w:rPr>
          <w:rFonts w:ascii="Arial" w:hAnsi="Arial" w:cs="Arial"/>
          <w:sz w:val="20"/>
          <w:szCs w:val="20"/>
          <w:lang w:val="en-GB"/>
        </w:rPr>
        <w:t>Questionnaire for a structured Interview to detect postoperative adverse events.</w:t>
      </w:r>
    </w:p>
    <w:p w14:paraId="5A4F3704" w14:textId="43059B9C" w:rsidR="001F2E98" w:rsidRPr="00BA1427" w:rsidRDefault="00074C22">
      <w:pPr>
        <w:jc w:val="both"/>
        <w:rPr>
          <w:rFonts w:ascii="Arial" w:hAnsi="Arial" w:cs="Arial"/>
          <w:sz w:val="20"/>
          <w:szCs w:val="20"/>
          <w:lang w:val="en-GB"/>
        </w:rPr>
      </w:pPr>
      <w:r w:rsidRPr="00BA1427">
        <w:rPr>
          <w:rFonts w:ascii="Arial" w:hAnsi="Arial" w:cs="Arial"/>
          <w:sz w:val="20"/>
          <w:szCs w:val="20"/>
          <w:lang w:val="en-GB"/>
        </w:rPr>
        <w:t xml:space="preserve">All questions were asked one hour after operation, and again after seven days, in order to detect if any postoperative discomfort or complications occurred in the first hour after surgery and in the seven-day period after discharge from the recovery unit. Questions 1 to 7 could be rated with </w:t>
      </w:r>
      <w:r w:rsidR="007412B8" w:rsidRPr="00BA1427">
        <w:rPr>
          <w:rFonts w:ascii="Arial" w:hAnsi="Arial" w:cs="Arial"/>
          <w:sz w:val="20"/>
          <w:szCs w:val="20"/>
          <w:lang w:val="en-GB"/>
        </w:rPr>
        <w:t>‘</w:t>
      </w:r>
      <w:r w:rsidRPr="00BA1427">
        <w:rPr>
          <w:rFonts w:ascii="Arial" w:hAnsi="Arial" w:cs="Arial"/>
          <w:sz w:val="20"/>
          <w:szCs w:val="20"/>
          <w:lang w:val="en-GB"/>
        </w:rPr>
        <w:t>no</w:t>
      </w:r>
      <w:r w:rsidR="007412B8" w:rsidRPr="00BA1427">
        <w:rPr>
          <w:rFonts w:ascii="Arial" w:hAnsi="Arial" w:cs="Arial"/>
          <w:sz w:val="20"/>
          <w:szCs w:val="20"/>
          <w:lang w:val="en-GB"/>
        </w:rPr>
        <w:t>’</w:t>
      </w:r>
      <w:r w:rsidRPr="00BA1427">
        <w:rPr>
          <w:rFonts w:ascii="Arial" w:hAnsi="Arial" w:cs="Arial"/>
          <w:sz w:val="20"/>
          <w:szCs w:val="20"/>
          <w:lang w:val="en-GB"/>
        </w:rPr>
        <w:t xml:space="preserve">, </w:t>
      </w:r>
      <w:r w:rsidR="007412B8" w:rsidRPr="00BA1427">
        <w:rPr>
          <w:rFonts w:ascii="Arial" w:hAnsi="Arial" w:cs="Arial"/>
          <w:sz w:val="20"/>
          <w:szCs w:val="20"/>
          <w:lang w:val="en-GB"/>
        </w:rPr>
        <w:t>‘</w:t>
      </w:r>
      <w:r w:rsidRPr="00BA1427">
        <w:rPr>
          <w:rFonts w:ascii="Arial" w:hAnsi="Arial" w:cs="Arial"/>
          <w:sz w:val="20"/>
          <w:szCs w:val="20"/>
          <w:lang w:val="en-GB"/>
        </w:rPr>
        <w:t>mild</w:t>
      </w:r>
      <w:r w:rsidR="007412B8" w:rsidRPr="00BA1427">
        <w:rPr>
          <w:rFonts w:ascii="Arial" w:hAnsi="Arial" w:cs="Arial"/>
          <w:sz w:val="20"/>
          <w:szCs w:val="20"/>
          <w:lang w:val="en-GB"/>
        </w:rPr>
        <w:t>’</w:t>
      </w:r>
      <w:r w:rsidRPr="00BA1427">
        <w:rPr>
          <w:rFonts w:ascii="Arial" w:hAnsi="Arial" w:cs="Arial"/>
          <w:sz w:val="20"/>
          <w:szCs w:val="20"/>
          <w:lang w:val="en-GB"/>
        </w:rPr>
        <w:t xml:space="preserve">, </w:t>
      </w:r>
      <w:r w:rsidR="007412B8" w:rsidRPr="00BA1427">
        <w:rPr>
          <w:rFonts w:ascii="Arial" w:hAnsi="Arial" w:cs="Arial"/>
          <w:sz w:val="20"/>
          <w:szCs w:val="20"/>
          <w:lang w:val="en-GB"/>
        </w:rPr>
        <w:t>‘</w:t>
      </w:r>
      <w:r w:rsidRPr="00BA1427">
        <w:rPr>
          <w:rFonts w:ascii="Arial" w:hAnsi="Arial" w:cs="Arial"/>
          <w:sz w:val="20"/>
          <w:szCs w:val="20"/>
          <w:lang w:val="en-GB"/>
        </w:rPr>
        <w:t>moderate</w:t>
      </w:r>
      <w:r w:rsidR="007412B8" w:rsidRPr="00BA1427">
        <w:rPr>
          <w:rFonts w:ascii="Arial" w:hAnsi="Arial" w:cs="Arial"/>
          <w:sz w:val="20"/>
          <w:szCs w:val="20"/>
          <w:lang w:val="en-GB"/>
        </w:rPr>
        <w:t>’</w:t>
      </w:r>
      <w:r w:rsidRPr="00BA1427">
        <w:rPr>
          <w:rFonts w:ascii="Arial" w:hAnsi="Arial" w:cs="Arial"/>
          <w:sz w:val="20"/>
          <w:szCs w:val="20"/>
          <w:lang w:val="en-GB"/>
        </w:rPr>
        <w:t xml:space="preserve"> or </w:t>
      </w:r>
      <w:r w:rsidR="007412B8" w:rsidRPr="00BA1427">
        <w:rPr>
          <w:rFonts w:ascii="Arial" w:hAnsi="Arial" w:cs="Arial"/>
          <w:sz w:val="20"/>
          <w:szCs w:val="20"/>
          <w:lang w:val="en-GB"/>
        </w:rPr>
        <w:t>‘</w:t>
      </w:r>
      <w:r w:rsidRPr="00BA1427">
        <w:rPr>
          <w:rFonts w:ascii="Arial" w:hAnsi="Arial" w:cs="Arial"/>
          <w:sz w:val="20"/>
          <w:szCs w:val="20"/>
          <w:lang w:val="en-GB"/>
        </w:rPr>
        <w:t>severe</w:t>
      </w:r>
      <w:r w:rsidR="007412B8" w:rsidRPr="00BA1427">
        <w:rPr>
          <w:rFonts w:ascii="Arial" w:hAnsi="Arial" w:cs="Arial"/>
          <w:sz w:val="20"/>
          <w:szCs w:val="20"/>
          <w:lang w:val="en-GB"/>
        </w:rPr>
        <w:t>’</w:t>
      </w:r>
      <w:r w:rsidRPr="00BA1427">
        <w:rPr>
          <w:rFonts w:ascii="Arial" w:hAnsi="Arial" w:cs="Arial"/>
          <w:sz w:val="20"/>
          <w:szCs w:val="20"/>
          <w:lang w:val="en-GB"/>
        </w:rPr>
        <w:t xml:space="preserve"> complaints.</w:t>
      </w:r>
    </w:p>
    <w:p w14:paraId="492F962C" w14:textId="77777777" w:rsidR="00B412D0" w:rsidRPr="00BA1427" w:rsidRDefault="00B412D0">
      <w:pPr>
        <w:jc w:val="both"/>
        <w:rPr>
          <w:rFonts w:ascii="Arial" w:eastAsia="Arial" w:hAnsi="Arial" w:cs="Arial"/>
          <w:sz w:val="20"/>
          <w:szCs w:val="20"/>
          <w:lang w:val="en-GB"/>
        </w:rPr>
      </w:pPr>
    </w:p>
    <w:p w14:paraId="2BFE6F7E" w14:textId="77777777" w:rsidR="001F2E98" w:rsidRPr="00BA1427" w:rsidRDefault="00074C22">
      <w:pPr>
        <w:pStyle w:val="Listenabsatz"/>
        <w:numPr>
          <w:ilvl w:val="0"/>
          <w:numId w:val="2"/>
        </w:numPr>
        <w:spacing w:after="160" w:line="259" w:lineRule="auto"/>
        <w:rPr>
          <w:rFonts w:ascii="Arial" w:hAnsi="Arial" w:cs="Arial"/>
          <w:sz w:val="20"/>
          <w:szCs w:val="20"/>
          <w:lang w:val="en-GB"/>
        </w:rPr>
      </w:pPr>
      <w:r w:rsidRPr="00BA1427">
        <w:rPr>
          <w:rFonts w:ascii="Arial" w:hAnsi="Arial" w:cs="Arial"/>
          <w:sz w:val="20"/>
          <w:szCs w:val="20"/>
          <w:lang w:val="en-GB"/>
        </w:rPr>
        <w:t>Did you have sore throat?</w:t>
      </w:r>
    </w:p>
    <w:p w14:paraId="5B0802D9" w14:textId="77777777" w:rsidR="001F2E98" w:rsidRPr="00BA1427" w:rsidRDefault="001F2E98">
      <w:pPr>
        <w:pStyle w:val="Listenabsatz"/>
        <w:rPr>
          <w:rFonts w:ascii="Arial" w:eastAsia="Arial" w:hAnsi="Arial" w:cs="Arial"/>
          <w:sz w:val="20"/>
          <w:szCs w:val="20"/>
          <w:lang w:val="en-GB"/>
        </w:rPr>
      </w:pPr>
    </w:p>
    <w:p w14:paraId="5D622302" w14:textId="77777777" w:rsidR="001F2E98" w:rsidRPr="00BA1427" w:rsidRDefault="00074C22">
      <w:pPr>
        <w:pStyle w:val="Listenabsatz"/>
        <w:numPr>
          <w:ilvl w:val="0"/>
          <w:numId w:val="2"/>
        </w:numPr>
        <w:spacing w:after="160" w:line="259" w:lineRule="auto"/>
        <w:rPr>
          <w:rFonts w:ascii="Arial" w:hAnsi="Arial" w:cs="Arial"/>
          <w:sz w:val="20"/>
          <w:szCs w:val="20"/>
          <w:lang w:val="en-GB"/>
        </w:rPr>
      </w:pPr>
      <w:r w:rsidRPr="00BA1427">
        <w:rPr>
          <w:rFonts w:ascii="Arial" w:hAnsi="Arial" w:cs="Arial"/>
          <w:sz w:val="20"/>
          <w:szCs w:val="20"/>
          <w:lang w:val="en-GB"/>
        </w:rPr>
        <w:t>Did you have dysphonia?</w:t>
      </w:r>
    </w:p>
    <w:p w14:paraId="18E5FE50" w14:textId="77777777" w:rsidR="001F2E98" w:rsidRPr="00BA1427" w:rsidRDefault="001F2E98">
      <w:pPr>
        <w:pStyle w:val="Listenabsatz"/>
        <w:rPr>
          <w:rFonts w:ascii="Arial" w:eastAsia="Arial" w:hAnsi="Arial" w:cs="Arial"/>
          <w:sz w:val="20"/>
          <w:szCs w:val="20"/>
          <w:lang w:val="en-GB"/>
        </w:rPr>
      </w:pPr>
    </w:p>
    <w:p w14:paraId="4A59FCD5" w14:textId="77777777" w:rsidR="001F2E98" w:rsidRPr="00BA1427" w:rsidRDefault="00074C22">
      <w:pPr>
        <w:pStyle w:val="Listenabsatz"/>
        <w:numPr>
          <w:ilvl w:val="0"/>
          <w:numId w:val="2"/>
        </w:numPr>
        <w:spacing w:after="160" w:line="259" w:lineRule="auto"/>
        <w:rPr>
          <w:rFonts w:ascii="Arial" w:hAnsi="Arial" w:cs="Arial"/>
          <w:sz w:val="20"/>
          <w:szCs w:val="20"/>
          <w:lang w:val="en-GB"/>
        </w:rPr>
      </w:pPr>
      <w:r w:rsidRPr="00BA1427">
        <w:rPr>
          <w:rFonts w:ascii="Arial" w:hAnsi="Arial" w:cs="Arial"/>
          <w:sz w:val="20"/>
          <w:szCs w:val="20"/>
          <w:lang w:val="en-GB"/>
        </w:rPr>
        <w:t>Did you have complaints with breathing?</w:t>
      </w:r>
    </w:p>
    <w:p w14:paraId="794552F0" w14:textId="77777777" w:rsidR="001F2E98" w:rsidRPr="00BA1427" w:rsidRDefault="001F2E98">
      <w:pPr>
        <w:pStyle w:val="Listenabsatz"/>
        <w:rPr>
          <w:rFonts w:ascii="Arial" w:eastAsia="Arial" w:hAnsi="Arial" w:cs="Arial"/>
          <w:sz w:val="20"/>
          <w:szCs w:val="20"/>
          <w:lang w:val="en-GB"/>
        </w:rPr>
      </w:pPr>
    </w:p>
    <w:p w14:paraId="738BC00A" w14:textId="77777777" w:rsidR="001F2E98" w:rsidRPr="00BA1427" w:rsidRDefault="00074C22">
      <w:pPr>
        <w:pStyle w:val="Listenabsatz"/>
        <w:numPr>
          <w:ilvl w:val="0"/>
          <w:numId w:val="2"/>
        </w:numPr>
        <w:spacing w:after="160" w:line="259" w:lineRule="auto"/>
        <w:rPr>
          <w:rFonts w:ascii="Arial" w:hAnsi="Arial" w:cs="Arial"/>
          <w:sz w:val="20"/>
          <w:szCs w:val="20"/>
          <w:lang w:val="en-GB"/>
        </w:rPr>
      </w:pPr>
      <w:r w:rsidRPr="00BA1427">
        <w:rPr>
          <w:rFonts w:ascii="Arial" w:hAnsi="Arial" w:cs="Arial"/>
          <w:sz w:val="20"/>
          <w:szCs w:val="20"/>
          <w:lang w:val="en-GB"/>
        </w:rPr>
        <w:t>Did you have cough?</w:t>
      </w:r>
    </w:p>
    <w:p w14:paraId="53532D67" w14:textId="77777777" w:rsidR="001F2E98" w:rsidRPr="00BA1427" w:rsidRDefault="001F2E98">
      <w:pPr>
        <w:pStyle w:val="Listenabsatz"/>
        <w:rPr>
          <w:rFonts w:ascii="Arial" w:eastAsia="Arial" w:hAnsi="Arial" w:cs="Arial"/>
          <w:sz w:val="20"/>
          <w:szCs w:val="20"/>
          <w:lang w:val="en-GB"/>
        </w:rPr>
      </w:pPr>
    </w:p>
    <w:p w14:paraId="3901A64E" w14:textId="77777777" w:rsidR="001F2E98" w:rsidRPr="00BA1427" w:rsidRDefault="00074C22">
      <w:pPr>
        <w:pStyle w:val="Listenabsatz"/>
        <w:numPr>
          <w:ilvl w:val="0"/>
          <w:numId w:val="2"/>
        </w:numPr>
        <w:spacing w:after="160" w:line="259" w:lineRule="auto"/>
        <w:rPr>
          <w:rFonts w:ascii="Arial" w:hAnsi="Arial" w:cs="Arial"/>
          <w:sz w:val="20"/>
          <w:szCs w:val="20"/>
          <w:lang w:val="en-GB"/>
        </w:rPr>
      </w:pPr>
      <w:r w:rsidRPr="00BA1427">
        <w:rPr>
          <w:rFonts w:ascii="Arial" w:hAnsi="Arial" w:cs="Arial"/>
          <w:sz w:val="20"/>
          <w:szCs w:val="20"/>
          <w:lang w:val="en-GB"/>
        </w:rPr>
        <w:t>Did you have dysphagia?</w:t>
      </w:r>
    </w:p>
    <w:p w14:paraId="0F55C8AB" w14:textId="77777777" w:rsidR="001F2E98" w:rsidRPr="00BA1427" w:rsidRDefault="001F2E98">
      <w:pPr>
        <w:pStyle w:val="Listenabsatz"/>
        <w:rPr>
          <w:rFonts w:ascii="Arial" w:eastAsia="Arial" w:hAnsi="Arial" w:cs="Arial"/>
          <w:sz w:val="20"/>
          <w:szCs w:val="20"/>
          <w:lang w:val="en-GB"/>
        </w:rPr>
      </w:pPr>
    </w:p>
    <w:p w14:paraId="690002CA" w14:textId="77777777" w:rsidR="001F2E98" w:rsidRPr="00BA1427" w:rsidRDefault="00074C22">
      <w:pPr>
        <w:pStyle w:val="Listenabsatz"/>
        <w:numPr>
          <w:ilvl w:val="0"/>
          <w:numId w:val="2"/>
        </w:numPr>
        <w:spacing w:after="160" w:line="259" w:lineRule="auto"/>
        <w:rPr>
          <w:rFonts w:ascii="Arial" w:hAnsi="Arial" w:cs="Arial"/>
          <w:sz w:val="20"/>
          <w:szCs w:val="20"/>
          <w:lang w:val="en-GB"/>
        </w:rPr>
      </w:pPr>
      <w:r w:rsidRPr="00BA1427">
        <w:rPr>
          <w:rFonts w:ascii="Arial" w:hAnsi="Arial" w:cs="Arial"/>
          <w:sz w:val="20"/>
          <w:szCs w:val="20"/>
          <w:lang w:val="en-GB"/>
        </w:rPr>
        <w:t>Did you have postoperative nausea and vomiting?</w:t>
      </w:r>
    </w:p>
    <w:p w14:paraId="4077E1D7" w14:textId="77777777" w:rsidR="001F2E98" w:rsidRPr="00BA1427" w:rsidRDefault="001F2E98">
      <w:pPr>
        <w:pStyle w:val="Listenabsatz"/>
        <w:rPr>
          <w:rFonts w:ascii="Arial" w:eastAsia="Arial" w:hAnsi="Arial" w:cs="Arial"/>
          <w:sz w:val="20"/>
          <w:szCs w:val="20"/>
          <w:lang w:val="en-GB"/>
        </w:rPr>
      </w:pPr>
    </w:p>
    <w:p w14:paraId="521FC281" w14:textId="77777777" w:rsidR="001F2E98" w:rsidRPr="00BA1427" w:rsidRDefault="00074C22">
      <w:pPr>
        <w:pStyle w:val="Listenabsatz"/>
        <w:numPr>
          <w:ilvl w:val="0"/>
          <w:numId w:val="2"/>
        </w:numPr>
        <w:spacing w:after="160" w:line="259" w:lineRule="auto"/>
        <w:rPr>
          <w:rFonts w:ascii="Arial" w:hAnsi="Arial" w:cs="Arial"/>
          <w:sz w:val="20"/>
          <w:szCs w:val="20"/>
          <w:lang w:val="en-GB"/>
        </w:rPr>
      </w:pPr>
      <w:r w:rsidRPr="00BA1427">
        <w:rPr>
          <w:rFonts w:ascii="Arial" w:hAnsi="Arial" w:cs="Arial"/>
          <w:sz w:val="20"/>
          <w:szCs w:val="20"/>
          <w:lang w:val="en-GB"/>
        </w:rPr>
        <w:t>Did you have fever or symptoms of severe illness?</w:t>
      </w:r>
    </w:p>
    <w:p w14:paraId="2775C10E" w14:textId="77777777" w:rsidR="001F2E98" w:rsidRPr="00BA1427" w:rsidRDefault="001F2E98">
      <w:pPr>
        <w:jc w:val="both"/>
        <w:rPr>
          <w:rFonts w:ascii="Arial" w:eastAsia="Arial" w:hAnsi="Arial" w:cs="Arial"/>
          <w:sz w:val="20"/>
          <w:szCs w:val="20"/>
          <w:lang w:val="en-GB"/>
        </w:rPr>
      </w:pPr>
    </w:p>
    <w:p w14:paraId="6B7C0907" w14:textId="77777777" w:rsidR="001F2E98" w:rsidRPr="00BA1427" w:rsidRDefault="00074C22">
      <w:pPr>
        <w:rPr>
          <w:rFonts w:ascii="Arial" w:hAnsi="Arial" w:cs="Arial"/>
          <w:sz w:val="20"/>
          <w:szCs w:val="20"/>
          <w:lang w:val="en-GB"/>
        </w:rPr>
      </w:pPr>
      <w:r w:rsidRPr="00BA1427">
        <w:rPr>
          <w:rFonts w:ascii="Arial" w:eastAsia="Arial Unicode MS" w:hAnsi="Arial" w:cs="Arial"/>
          <w:sz w:val="20"/>
          <w:szCs w:val="20"/>
          <w:lang w:val="en-GB"/>
        </w:rPr>
        <w:br w:type="page"/>
      </w:r>
    </w:p>
    <w:p w14:paraId="68FAA050" w14:textId="7DA8B1B2" w:rsidR="001F2E98" w:rsidRPr="00BA1427" w:rsidRDefault="00074C22">
      <w:pPr>
        <w:rPr>
          <w:rFonts w:ascii="Arial" w:hAnsi="Arial" w:cs="Arial"/>
          <w:sz w:val="20"/>
          <w:szCs w:val="20"/>
          <w:lang w:val="en-GB"/>
        </w:rPr>
      </w:pPr>
      <w:r w:rsidRPr="00BA1427">
        <w:rPr>
          <w:rFonts w:ascii="Arial" w:hAnsi="Arial" w:cs="Arial"/>
          <w:b/>
          <w:bCs/>
          <w:sz w:val="20"/>
          <w:szCs w:val="20"/>
          <w:lang w:val="en-GB"/>
        </w:rPr>
        <w:lastRenderedPageBreak/>
        <w:t>Supplement 2</w:t>
      </w:r>
      <w:r w:rsidR="0050197E" w:rsidRPr="00BA1427">
        <w:rPr>
          <w:rFonts w:ascii="Arial" w:hAnsi="Arial" w:cs="Arial"/>
          <w:b/>
          <w:bCs/>
          <w:sz w:val="20"/>
          <w:szCs w:val="20"/>
          <w:lang w:val="en-GB"/>
        </w:rPr>
        <w:t xml:space="preserve">: </w:t>
      </w:r>
      <w:r w:rsidRPr="00BA1427">
        <w:rPr>
          <w:rFonts w:ascii="Arial" w:hAnsi="Arial" w:cs="Arial"/>
          <w:sz w:val="20"/>
          <w:szCs w:val="20"/>
          <w:lang w:val="en-GB"/>
        </w:rPr>
        <w:t>Nine-step-scale for evaluation of preferred cuff pressure (CP) during ventilation sequence. Gastric insufflation (GI). Pressure controlled ventilation (PCV). Continuous positive airway pressure (CPAP).</w:t>
      </w:r>
    </w:p>
    <w:p w14:paraId="5621A649" w14:textId="77777777" w:rsidR="007412B8" w:rsidRPr="00BA1427" w:rsidRDefault="007412B8">
      <w:pPr>
        <w:rPr>
          <w:rFonts w:ascii="Arial" w:eastAsia="Arial" w:hAnsi="Arial" w:cs="Arial"/>
          <w:sz w:val="20"/>
          <w:szCs w:val="20"/>
          <w:lang w:val="en-GB"/>
        </w:rPr>
      </w:pPr>
    </w:p>
    <w:tbl>
      <w:tblPr>
        <w:tblStyle w:val="TableNormal"/>
        <w:tblW w:w="52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20"/>
        <w:gridCol w:w="1200"/>
      </w:tblGrid>
      <w:tr w:rsidR="001F2E98" w:rsidRPr="00BA1427" w14:paraId="6BCEC6EA" w14:textId="77777777">
        <w:trPr>
          <w:trHeight w:val="238"/>
        </w:trPr>
        <w:tc>
          <w:tcPr>
            <w:tcW w:w="4020" w:type="dxa"/>
            <w:tcBorders>
              <w:top w:val="nil"/>
              <w:left w:val="nil"/>
              <w:bottom w:val="single" w:sz="12" w:space="0" w:color="000000"/>
              <w:right w:val="nil"/>
            </w:tcBorders>
            <w:shd w:val="clear" w:color="auto" w:fill="auto"/>
            <w:tcMar>
              <w:top w:w="80" w:type="dxa"/>
              <w:left w:w="80" w:type="dxa"/>
              <w:bottom w:w="80" w:type="dxa"/>
              <w:right w:w="80" w:type="dxa"/>
            </w:tcMar>
            <w:vAlign w:val="bottom"/>
          </w:tcPr>
          <w:p w14:paraId="71E51804" w14:textId="4C38DB9C" w:rsidR="001F2E98" w:rsidRPr="00BA1427" w:rsidRDefault="00074C22">
            <w:pPr>
              <w:spacing w:after="0" w:line="240" w:lineRule="auto"/>
              <w:rPr>
                <w:rFonts w:ascii="Arial" w:hAnsi="Arial" w:cs="Arial"/>
                <w:sz w:val="20"/>
                <w:szCs w:val="20"/>
                <w:lang w:val="en-GB"/>
              </w:rPr>
            </w:pPr>
            <w:r w:rsidRPr="00BA1427">
              <w:rPr>
                <w:rFonts w:ascii="Arial" w:hAnsi="Arial" w:cs="Arial"/>
                <w:sz w:val="20"/>
                <w:szCs w:val="20"/>
                <w:lang w:val="en-GB"/>
              </w:rPr>
              <w:t xml:space="preserve">GI </w:t>
            </w:r>
            <w:r w:rsidR="007412B8" w:rsidRPr="00BA1427">
              <w:rPr>
                <w:rFonts w:ascii="Arial" w:hAnsi="Arial" w:cs="Arial"/>
                <w:sz w:val="20"/>
                <w:szCs w:val="20"/>
                <w:lang w:val="en-GB"/>
              </w:rPr>
              <w:t>occurred</w:t>
            </w:r>
            <w:r w:rsidRPr="00BA1427">
              <w:rPr>
                <w:rFonts w:ascii="Arial" w:hAnsi="Arial" w:cs="Arial"/>
                <w:sz w:val="20"/>
                <w:szCs w:val="20"/>
                <w:lang w:val="en-GB"/>
              </w:rPr>
              <w:t xml:space="preserve"> at</w:t>
            </w:r>
          </w:p>
        </w:tc>
        <w:tc>
          <w:tcPr>
            <w:tcW w:w="1200" w:type="dxa"/>
            <w:tcBorders>
              <w:top w:val="nil"/>
              <w:left w:val="nil"/>
              <w:bottom w:val="single" w:sz="12" w:space="0" w:color="000000"/>
              <w:right w:val="nil"/>
            </w:tcBorders>
            <w:shd w:val="clear" w:color="auto" w:fill="auto"/>
            <w:tcMar>
              <w:top w:w="80" w:type="dxa"/>
              <w:left w:w="80" w:type="dxa"/>
              <w:bottom w:w="80" w:type="dxa"/>
              <w:right w:w="80" w:type="dxa"/>
            </w:tcMar>
            <w:vAlign w:val="bottom"/>
          </w:tcPr>
          <w:p w14:paraId="7CD7546D" w14:textId="77777777" w:rsidR="001F2E98" w:rsidRPr="00BA1427" w:rsidRDefault="00074C22">
            <w:pPr>
              <w:spacing w:after="0" w:line="240" w:lineRule="auto"/>
              <w:rPr>
                <w:rFonts w:ascii="Arial" w:hAnsi="Arial" w:cs="Arial"/>
                <w:sz w:val="20"/>
                <w:szCs w:val="20"/>
                <w:lang w:val="en-GB"/>
              </w:rPr>
            </w:pPr>
            <w:r w:rsidRPr="00BA1427">
              <w:rPr>
                <w:rFonts w:ascii="Arial" w:hAnsi="Arial" w:cs="Arial"/>
                <w:sz w:val="20"/>
                <w:szCs w:val="20"/>
                <w:lang w:val="en-GB"/>
              </w:rPr>
              <w:t>Scale No.</w:t>
            </w:r>
          </w:p>
        </w:tc>
      </w:tr>
      <w:tr w:rsidR="001F2E98" w:rsidRPr="00BA1427" w14:paraId="5A80FB58" w14:textId="77777777">
        <w:trPr>
          <w:trHeight w:val="265"/>
        </w:trPr>
        <w:tc>
          <w:tcPr>
            <w:tcW w:w="4020"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14:paraId="76B1FFCE" w14:textId="5D1CCBE1" w:rsidR="001F2E98" w:rsidRPr="00BA1427" w:rsidRDefault="00074C22">
            <w:pPr>
              <w:spacing w:after="0" w:line="240" w:lineRule="auto"/>
              <w:rPr>
                <w:rFonts w:ascii="Arial" w:hAnsi="Arial" w:cs="Arial"/>
                <w:sz w:val="20"/>
                <w:szCs w:val="20"/>
                <w:lang w:val="en-GB"/>
              </w:rPr>
            </w:pPr>
            <w:r w:rsidRPr="00BA1427">
              <w:rPr>
                <w:rFonts w:ascii="Arial" w:hAnsi="Arial" w:cs="Arial"/>
                <w:sz w:val="20"/>
                <w:szCs w:val="20"/>
                <w:lang w:val="en-GB"/>
              </w:rPr>
              <w:t>PCV 15 cm H</w:t>
            </w:r>
            <w:r w:rsidR="00BA1427" w:rsidRPr="00BA1427">
              <w:rPr>
                <w:rFonts w:ascii="Arial" w:hAnsi="Arial" w:cs="Arial"/>
                <w:sz w:val="20"/>
                <w:szCs w:val="20"/>
                <w:vertAlign w:val="subscript"/>
                <w:lang w:val="en-GB"/>
              </w:rPr>
              <w:t>2</w:t>
            </w:r>
            <w:r w:rsidRPr="00BA1427">
              <w:rPr>
                <w:rFonts w:ascii="Arial" w:hAnsi="Arial" w:cs="Arial"/>
                <w:sz w:val="20"/>
                <w:szCs w:val="20"/>
                <w:lang w:val="en-GB"/>
              </w:rPr>
              <w:t>O</w:t>
            </w:r>
          </w:p>
        </w:tc>
        <w:tc>
          <w:tcPr>
            <w:tcW w:w="1200"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14:paraId="25AF8B55"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1</w:t>
            </w:r>
          </w:p>
        </w:tc>
      </w:tr>
      <w:tr w:rsidR="001F2E98" w:rsidRPr="00BA1427" w14:paraId="716420D1" w14:textId="77777777">
        <w:trPr>
          <w:trHeight w:val="260"/>
        </w:trPr>
        <w:tc>
          <w:tcPr>
            <w:tcW w:w="4020" w:type="dxa"/>
            <w:tcBorders>
              <w:top w:val="nil"/>
              <w:left w:val="nil"/>
              <w:bottom w:val="nil"/>
              <w:right w:val="nil"/>
            </w:tcBorders>
            <w:shd w:val="clear" w:color="auto" w:fill="auto"/>
            <w:tcMar>
              <w:top w:w="80" w:type="dxa"/>
              <w:left w:w="80" w:type="dxa"/>
              <w:bottom w:w="80" w:type="dxa"/>
              <w:right w:w="80" w:type="dxa"/>
            </w:tcMar>
            <w:vAlign w:val="bottom"/>
          </w:tcPr>
          <w:p w14:paraId="2137330A" w14:textId="393BB659" w:rsidR="001F2E98" w:rsidRPr="00BA1427" w:rsidRDefault="00074C22">
            <w:pPr>
              <w:spacing w:after="0" w:line="240" w:lineRule="auto"/>
              <w:rPr>
                <w:rFonts w:ascii="Arial" w:hAnsi="Arial" w:cs="Arial"/>
                <w:sz w:val="20"/>
                <w:szCs w:val="20"/>
                <w:lang w:val="en-GB"/>
              </w:rPr>
            </w:pPr>
            <w:r w:rsidRPr="00BA1427">
              <w:rPr>
                <w:rFonts w:ascii="Arial" w:hAnsi="Arial" w:cs="Arial"/>
                <w:sz w:val="20"/>
                <w:szCs w:val="20"/>
                <w:lang w:val="en-GB"/>
              </w:rPr>
              <w:t>CPAP 15 cm H</w:t>
            </w:r>
            <w:r w:rsidR="00BA1427" w:rsidRPr="00BA1427">
              <w:rPr>
                <w:rFonts w:ascii="Arial" w:eastAsia="Cambria Math" w:hAnsi="Arial" w:cs="Arial"/>
                <w:sz w:val="20"/>
                <w:szCs w:val="20"/>
                <w:vertAlign w:val="subscript"/>
                <w:lang w:val="en-GB"/>
              </w:rPr>
              <w:t>2</w:t>
            </w:r>
            <w:r w:rsidRPr="00BA1427">
              <w:rPr>
                <w:rFonts w:ascii="Arial" w:hAnsi="Arial" w:cs="Arial"/>
                <w:sz w:val="20"/>
                <w:szCs w:val="20"/>
                <w:lang w:val="en-GB"/>
              </w:rPr>
              <w:t>O</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5DADD8D4"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2</w:t>
            </w:r>
          </w:p>
        </w:tc>
      </w:tr>
      <w:tr w:rsidR="001F2E98" w:rsidRPr="00BA1427" w14:paraId="102650B8" w14:textId="77777777">
        <w:trPr>
          <w:trHeight w:val="260"/>
        </w:trPr>
        <w:tc>
          <w:tcPr>
            <w:tcW w:w="4020" w:type="dxa"/>
            <w:tcBorders>
              <w:top w:val="nil"/>
              <w:left w:val="nil"/>
              <w:bottom w:val="nil"/>
              <w:right w:val="nil"/>
            </w:tcBorders>
            <w:shd w:val="clear" w:color="auto" w:fill="auto"/>
            <w:tcMar>
              <w:top w:w="80" w:type="dxa"/>
              <w:left w:w="80" w:type="dxa"/>
              <w:bottom w:w="80" w:type="dxa"/>
              <w:right w:w="80" w:type="dxa"/>
            </w:tcMar>
            <w:vAlign w:val="bottom"/>
          </w:tcPr>
          <w:p w14:paraId="294BF008" w14:textId="26D135D4" w:rsidR="001F2E98" w:rsidRPr="00BA1427" w:rsidRDefault="00074C22">
            <w:pPr>
              <w:spacing w:after="0" w:line="240" w:lineRule="auto"/>
              <w:rPr>
                <w:rFonts w:ascii="Arial" w:hAnsi="Arial" w:cs="Arial"/>
                <w:sz w:val="20"/>
                <w:szCs w:val="20"/>
                <w:lang w:val="en-GB"/>
              </w:rPr>
            </w:pPr>
            <w:r w:rsidRPr="00BA1427">
              <w:rPr>
                <w:rFonts w:ascii="Arial" w:hAnsi="Arial" w:cs="Arial"/>
                <w:sz w:val="20"/>
                <w:szCs w:val="20"/>
                <w:lang w:val="en-GB"/>
              </w:rPr>
              <w:t>PCV 20 cm H</w:t>
            </w:r>
            <w:r w:rsidR="00BA1427" w:rsidRPr="00BA1427">
              <w:rPr>
                <w:rFonts w:ascii="Arial" w:eastAsia="Cambria Math" w:hAnsi="Arial" w:cs="Arial"/>
                <w:sz w:val="20"/>
                <w:szCs w:val="20"/>
                <w:vertAlign w:val="subscript"/>
                <w:lang w:val="en-GB"/>
              </w:rPr>
              <w:t>2</w:t>
            </w:r>
            <w:r w:rsidRPr="00BA1427">
              <w:rPr>
                <w:rFonts w:ascii="Arial" w:hAnsi="Arial" w:cs="Arial"/>
                <w:sz w:val="20"/>
                <w:szCs w:val="20"/>
                <w:lang w:val="en-GB"/>
              </w:rPr>
              <w:t>O</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6144315B"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3</w:t>
            </w:r>
          </w:p>
        </w:tc>
      </w:tr>
      <w:tr w:rsidR="001F2E98" w:rsidRPr="00BA1427" w14:paraId="6D5ADF8B" w14:textId="77777777">
        <w:trPr>
          <w:trHeight w:val="260"/>
        </w:trPr>
        <w:tc>
          <w:tcPr>
            <w:tcW w:w="4020" w:type="dxa"/>
            <w:tcBorders>
              <w:top w:val="nil"/>
              <w:left w:val="nil"/>
              <w:bottom w:val="nil"/>
              <w:right w:val="nil"/>
            </w:tcBorders>
            <w:shd w:val="clear" w:color="auto" w:fill="auto"/>
            <w:tcMar>
              <w:top w:w="80" w:type="dxa"/>
              <w:left w:w="80" w:type="dxa"/>
              <w:bottom w:w="80" w:type="dxa"/>
              <w:right w:w="80" w:type="dxa"/>
            </w:tcMar>
            <w:vAlign w:val="bottom"/>
          </w:tcPr>
          <w:p w14:paraId="28F36276" w14:textId="1237F1DF" w:rsidR="001F2E98" w:rsidRPr="00BA1427" w:rsidRDefault="00074C22">
            <w:pPr>
              <w:spacing w:after="0" w:line="240" w:lineRule="auto"/>
              <w:rPr>
                <w:rFonts w:ascii="Arial" w:hAnsi="Arial" w:cs="Arial"/>
                <w:sz w:val="20"/>
                <w:szCs w:val="20"/>
                <w:lang w:val="en-GB"/>
              </w:rPr>
            </w:pPr>
            <w:r w:rsidRPr="00BA1427">
              <w:rPr>
                <w:rFonts w:ascii="Arial" w:hAnsi="Arial" w:cs="Arial"/>
                <w:sz w:val="20"/>
                <w:szCs w:val="20"/>
                <w:lang w:val="en-GB"/>
              </w:rPr>
              <w:t>CPAP 20 cm H</w:t>
            </w:r>
            <w:r w:rsidR="00BA1427" w:rsidRPr="00BA1427">
              <w:rPr>
                <w:rFonts w:ascii="Arial" w:hAnsi="Arial" w:cs="Arial"/>
                <w:sz w:val="20"/>
                <w:szCs w:val="20"/>
                <w:vertAlign w:val="subscript"/>
                <w:lang w:val="en-GB"/>
              </w:rPr>
              <w:t>2</w:t>
            </w:r>
            <w:r w:rsidRPr="00BA1427">
              <w:rPr>
                <w:rFonts w:ascii="Arial" w:hAnsi="Arial" w:cs="Arial"/>
                <w:sz w:val="20"/>
                <w:szCs w:val="20"/>
                <w:lang w:val="en-GB"/>
              </w:rPr>
              <w:t>O</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1C150483"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4</w:t>
            </w:r>
          </w:p>
        </w:tc>
      </w:tr>
      <w:tr w:rsidR="001F2E98" w:rsidRPr="00BA1427" w14:paraId="487F2D81" w14:textId="77777777">
        <w:trPr>
          <w:trHeight w:val="260"/>
        </w:trPr>
        <w:tc>
          <w:tcPr>
            <w:tcW w:w="4020" w:type="dxa"/>
            <w:tcBorders>
              <w:top w:val="nil"/>
              <w:left w:val="nil"/>
              <w:bottom w:val="nil"/>
              <w:right w:val="nil"/>
            </w:tcBorders>
            <w:shd w:val="clear" w:color="auto" w:fill="auto"/>
            <w:tcMar>
              <w:top w:w="80" w:type="dxa"/>
              <w:left w:w="80" w:type="dxa"/>
              <w:bottom w:w="80" w:type="dxa"/>
              <w:right w:w="80" w:type="dxa"/>
            </w:tcMar>
            <w:vAlign w:val="bottom"/>
          </w:tcPr>
          <w:p w14:paraId="523EBC0D" w14:textId="40F380A1" w:rsidR="001F2E98" w:rsidRPr="00BA1427" w:rsidRDefault="00074C22">
            <w:pPr>
              <w:spacing w:after="0" w:line="240" w:lineRule="auto"/>
              <w:rPr>
                <w:rFonts w:ascii="Arial" w:hAnsi="Arial" w:cs="Arial"/>
                <w:sz w:val="20"/>
                <w:szCs w:val="20"/>
                <w:lang w:val="en-GB"/>
              </w:rPr>
            </w:pPr>
            <w:r w:rsidRPr="00BA1427">
              <w:rPr>
                <w:rFonts w:ascii="Arial" w:hAnsi="Arial" w:cs="Arial"/>
                <w:sz w:val="20"/>
                <w:szCs w:val="20"/>
                <w:lang w:val="en-GB"/>
              </w:rPr>
              <w:t>PCV 25 cm H</w:t>
            </w:r>
            <w:r w:rsidR="00BA1427" w:rsidRPr="00BA1427">
              <w:rPr>
                <w:rFonts w:ascii="Arial" w:hAnsi="Arial" w:cs="Arial"/>
                <w:sz w:val="20"/>
                <w:szCs w:val="20"/>
                <w:vertAlign w:val="subscript"/>
                <w:lang w:val="en-GB"/>
              </w:rPr>
              <w:t>2</w:t>
            </w:r>
            <w:r w:rsidRPr="00BA1427">
              <w:rPr>
                <w:rFonts w:ascii="Arial" w:hAnsi="Arial" w:cs="Arial"/>
                <w:sz w:val="20"/>
                <w:szCs w:val="20"/>
                <w:lang w:val="en-GB"/>
              </w:rPr>
              <w:t>O</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4BC10F92"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5</w:t>
            </w:r>
          </w:p>
        </w:tc>
      </w:tr>
      <w:tr w:rsidR="001F2E98" w:rsidRPr="00BA1427" w14:paraId="687657FB" w14:textId="77777777">
        <w:trPr>
          <w:trHeight w:val="260"/>
        </w:trPr>
        <w:tc>
          <w:tcPr>
            <w:tcW w:w="4020" w:type="dxa"/>
            <w:tcBorders>
              <w:top w:val="nil"/>
              <w:left w:val="nil"/>
              <w:bottom w:val="nil"/>
              <w:right w:val="nil"/>
            </w:tcBorders>
            <w:shd w:val="clear" w:color="auto" w:fill="auto"/>
            <w:tcMar>
              <w:top w:w="80" w:type="dxa"/>
              <w:left w:w="80" w:type="dxa"/>
              <w:bottom w:w="80" w:type="dxa"/>
              <w:right w:w="80" w:type="dxa"/>
            </w:tcMar>
            <w:vAlign w:val="bottom"/>
          </w:tcPr>
          <w:p w14:paraId="5201830E" w14:textId="38B8812C" w:rsidR="001F2E98" w:rsidRPr="00BA1427" w:rsidRDefault="00074C22">
            <w:pPr>
              <w:spacing w:after="0" w:line="240" w:lineRule="auto"/>
              <w:rPr>
                <w:rFonts w:ascii="Arial" w:hAnsi="Arial" w:cs="Arial"/>
                <w:sz w:val="20"/>
                <w:szCs w:val="20"/>
                <w:lang w:val="en-GB"/>
              </w:rPr>
            </w:pPr>
            <w:r w:rsidRPr="00BA1427">
              <w:rPr>
                <w:rFonts w:ascii="Arial" w:hAnsi="Arial" w:cs="Arial"/>
                <w:sz w:val="20"/>
                <w:szCs w:val="20"/>
                <w:lang w:val="en-GB"/>
              </w:rPr>
              <w:t>CPAP 25 cm H</w:t>
            </w:r>
            <w:r w:rsidR="00BA1427" w:rsidRPr="00BA1427">
              <w:rPr>
                <w:rFonts w:ascii="Arial" w:hAnsi="Arial" w:cs="Arial"/>
                <w:sz w:val="20"/>
                <w:szCs w:val="20"/>
                <w:vertAlign w:val="subscript"/>
                <w:lang w:val="en-GB"/>
              </w:rPr>
              <w:t>2</w:t>
            </w:r>
            <w:r w:rsidRPr="00BA1427">
              <w:rPr>
                <w:rFonts w:ascii="Arial" w:hAnsi="Arial" w:cs="Arial"/>
                <w:sz w:val="20"/>
                <w:szCs w:val="20"/>
                <w:lang w:val="en-GB"/>
              </w:rPr>
              <w:t>O</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1F0D9E15"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6</w:t>
            </w:r>
          </w:p>
        </w:tc>
      </w:tr>
      <w:tr w:rsidR="001F2E98" w:rsidRPr="00BA1427" w14:paraId="50029272" w14:textId="77777777">
        <w:trPr>
          <w:trHeight w:val="260"/>
        </w:trPr>
        <w:tc>
          <w:tcPr>
            <w:tcW w:w="4020" w:type="dxa"/>
            <w:tcBorders>
              <w:top w:val="nil"/>
              <w:left w:val="nil"/>
              <w:bottom w:val="nil"/>
              <w:right w:val="nil"/>
            </w:tcBorders>
            <w:shd w:val="clear" w:color="auto" w:fill="auto"/>
            <w:tcMar>
              <w:top w:w="80" w:type="dxa"/>
              <w:left w:w="80" w:type="dxa"/>
              <w:bottom w:w="80" w:type="dxa"/>
              <w:right w:w="80" w:type="dxa"/>
            </w:tcMar>
            <w:vAlign w:val="bottom"/>
          </w:tcPr>
          <w:p w14:paraId="1F1A158C" w14:textId="51E6544A" w:rsidR="001F2E98" w:rsidRPr="00BA1427" w:rsidRDefault="00074C22">
            <w:pPr>
              <w:spacing w:after="0" w:line="240" w:lineRule="auto"/>
              <w:rPr>
                <w:rFonts w:ascii="Arial" w:hAnsi="Arial" w:cs="Arial"/>
                <w:sz w:val="20"/>
                <w:szCs w:val="20"/>
                <w:lang w:val="en-GB"/>
              </w:rPr>
            </w:pPr>
            <w:r w:rsidRPr="00BA1427">
              <w:rPr>
                <w:rFonts w:ascii="Arial" w:hAnsi="Arial" w:cs="Arial"/>
                <w:sz w:val="20"/>
                <w:szCs w:val="20"/>
                <w:lang w:val="en-GB"/>
              </w:rPr>
              <w:t>PCV 30 cm H</w:t>
            </w:r>
            <w:r w:rsidR="00BA1427" w:rsidRPr="00BA1427">
              <w:rPr>
                <w:rFonts w:ascii="Arial" w:hAnsi="Arial" w:cs="Arial"/>
                <w:sz w:val="20"/>
                <w:szCs w:val="20"/>
                <w:vertAlign w:val="subscript"/>
                <w:lang w:val="en-GB"/>
              </w:rPr>
              <w:t>2</w:t>
            </w:r>
            <w:r w:rsidRPr="00BA1427">
              <w:rPr>
                <w:rFonts w:ascii="Arial" w:hAnsi="Arial" w:cs="Arial"/>
                <w:sz w:val="20"/>
                <w:szCs w:val="20"/>
                <w:lang w:val="en-GB"/>
              </w:rPr>
              <w:t>O</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46B95BC6"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7</w:t>
            </w:r>
          </w:p>
        </w:tc>
      </w:tr>
      <w:tr w:rsidR="001F2E98" w:rsidRPr="00BA1427" w14:paraId="5E955529" w14:textId="77777777">
        <w:trPr>
          <w:trHeight w:val="260"/>
        </w:trPr>
        <w:tc>
          <w:tcPr>
            <w:tcW w:w="4020" w:type="dxa"/>
            <w:tcBorders>
              <w:top w:val="nil"/>
              <w:left w:val="nil"/>
              <w:bottom w:val="nil"/>
              <w:right w:val="nil"/>
            </w:tcBorders>
            <w:shd w:val="clear" w:color="auto" w:fill="auto"/>
            <w:tcMar>
              <w:top w:w="80" w:type="dxa"/>
              <w:left w:w="80" w:type="dxa"/>
              <w:bottom w:w="80" w:type="dxa"/>
              <w:right w:w="80" w:type="dxa"/>
            </w:tcMar>
            <w:vAlign w:val="bottom"/>
          </w:tcPr>
          <w:p w14:paraId="0DB8FF40" w14:textId="09BAC7D3" w:rsidR="001F2E98" w:rsidRPr="00BA1427" w:rsidRDefault="00074C22">
            <w:pPr>
              <w:spacing w:after="0" w:line="240" w:lineRule="auto"/>
              <w:rPr>
                <w:rFonts w:ascii="Arial" w:hAnsi="Arial" w:cs="Arial"/>
                <w:sz w:val="20"/>
                <w:szCs w:val="20"/>
                <w:lang w:val="en-GB"/>
              </w:rPr>
            </w:pPr>
            <w:r w:rsidRPr="00BA1427">
              <w:rPr>
                <w:rFonts w:ascii="Arial" w:hAnsi="Arial" w:cs="Arial"/>
                <w:sz w:val="20"/>
                <w:szCs w:val="20"/>
                <w:lang w:val="en-GB"/>
              </w:rPr>
              <w:t>CPAP 30 cm H</w:t>
            </w:r>
            <w:r w:rsidR="00BA1427" w:rsidRPr="00BA1427">
              <w:rPr>
                <w:rFonts w:ascii="Arial" w:hAnsi="Arial" w:cs="Arial"/>
                <w:sz w:val="20"/>
                <w:szCs w:val="20"/>
                <w:vertAlign w:val="subscript"/>
                <w:lang w:val="en-GB"/>
              </w:rPr>
              <w:t>2</w:t>
            </w:r>
            <w:r w:rsidRPr="00BA1427">
              <w:rPr>
                <w:rFonts w:ascii="Arial" w:hAnsi="Arial" w:cs="Arial"/>
                <w:sz w:val="20"/>
                <w:szCs w:val="20"/>
                <w:lang w:val="en-GB"/>
              </w:rPr>
              <w:t>O</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0D24F9F1"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8</w:t>
            </w:r>
          </w:p>
        </w:tc>
      </w:tr>
      <w:tr w:rsidR="001F2E98" w:rsidRPr="00BA1427" w14:paraId="73C95AB1" w14:textId="77777777">
        <w:trPr>
          <w:trHeight w:val="238"/>
        </w:trPr>
        <w:tc>
          <w:tcPr>
            <w:tcW w:w="4020" w:type="dxa"/>
            <w:tcBorders>
              <w:top w:val="nil"/>
              <w:left w:val="nil"/>
              <w:bottom w:val="single" w:sz="12" w:space="0" w:color="000000"/>
              <w:right w:val="nil"/>
            </w:tcBorders>
            <w:shd w:val="clear" w:color="auto" w:fill="auto"/>
            <w:tcMar>
              <w:top w:w="80" w:type="dxa"/>
              <w:left w:w="80" w:type="dxa"/>
              <w:bottom w:w="80" w:type="dxa"/>
              <w:right w:w="80" w:type="dxa"/>
            </w:tcMar>
            <w:vAlign w:val="bottom"/>
          </w:tcPr>
          <w:p w14:paraId="21F0F218" w14:textId="77777777" w:rsidR="001F2E98" w:rsidRPr="00BA1427" w:rsidRDefault="00074C22">
            <w:pPr>
              <w:spacing w:after="0" w:line="240" w:lineRule="auto"/>
              <w:rPr>
                <w:rFonts w:ascii="Arial" w:hAnsi="Arial" w:cs="Arial"/>
                <w:sz w:val="20"/>
                <w:szCs w:val="20"/>
                <w:lang w:val="en-GB"/>
              </w:rPr>
            </w:pPr>
            <w:r w:rsidRPr="00BA1427">
              <w:rPr>
                <w:rFonts w:ascii="Arial" w:hAnsi="Arial" w:cs="Arial"/>
                <w:sz w:val="20"/>
                <w:szCs w:val="20"/>
                <w:lang w:val="en-GB"/>
              </w:rPr>
              <w:t>complete ventilation sequence without GI</w:t>
            </w:r>
          </w:p>
        </w:tc>
        <w:tc>
          <w:tcPr>
            <w:tcW w:w="1200" w:type="dxa"/>
            <w:tcBorders>
              <w:top w:val="nil"/>
              <w:left w:val="nil"/>
              <w:bottom w:val="single" w:sz="12" w:space="0" w:color="000000"/>
              <w:right w:val="nil"/>
            </w:tcBorders>
            <w:shd w:val="clear" w:color="auto" w:fill="auto"/>
            <w:tcMar>
              <w:top w:w="80" w:type="dxa"/>
              <w:left w:w="80" w:type="dxa"/>
              <w:bottom w:w="80" w:type="dxa"/>
              <w:right w:w="80" w:type="dxa"/>
            </w:tcMar>
            <w:vAlign w:val="bottom"/>
          </w:tcPr>
          <w:p w14:paraId="33844149"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9</w:t>
            </w:r>
          </w:p>
        </w:tc>
      </w:tr>
    </w:tbl>
    <w:p w14:paraId="619D960F" w14:textId="071D62FE" w:rsidR="001F2E98" w:rsidRPr="00BA1427" w:rsidRDefault="001F2E98">
      <w:pPr>
        <w:widowControl w:val="0"/>
        <w:spacing w:line="240" w:lineRule="auto"/>
        <w:jc w:val="both"/>
        <w:rPr>
          <w:rFonts w:ascii="Arial" w:eastAsia="Arial" w:hAnsi="Arial" w:cs="Arial"/>
          <w:sz w:val="20"/>
          <w:szCs w:val="20"/>
          <w:lang w:val="en-GB"/>
        </w:rPr>
      </w:pPr>
    </w:p>
    <w:p w14:paraId="5D88F392" w14:textId="77777777" w:rsidR="001F2E98" w:rsidRPr="00BA1427" w:rsidRDefault="00074C22">
      <w:pPr>
        <w:rPr>
          <w:rFonts w:ascii="Arial" w:hAnsi="Arial" w:cs="Arial"/>
          <w:sz w:val="20"/>
          <w:szCs w:val="20"/>
          <w:lang w:val="en-GB"/>
        </w:rPr>
      </w:pPr>
      <w:r w:rsidRPr="00BA1427">
        <w:rPr>
          <w:rFonts w:ascii="Arial" w:eastAsia="Arial Unicode MS" w:hAnsi="Arial" w:cs="Arial"/>
          <w:sz w:val="20"/>
          <w:szCs w:val="20"/>
          <w:lang w:val="en-GB"/>
        </w:rPr>
        <w:br w:type="page"/>
      </w:r>
    </w:p>
    <w:p w14:paraId="77D30533" w14:textId="6E25F6E8" w:rsidR="001F2E98" w:rsidRPr="00BA1427" w:rsidRDefault="00074C22">
      <w:pPr>
        <w:jc w:val="both"/>
        <w:rPr>
          <w:rFonts w:ascii="Arial" w:eastAsia="Arial" w:hAnsi="Arial" w:cs="Arial"/>
          <w:sz w:val="20"/>
          <w:szCs w:val="20"/>
          <w:lang w:val="en-GB"/>
        </w:rPr>
      </w:pPr>
      <w:r w:rsidRPr="00BA1427">
        <w:rPr>
          <w:rFonts w:ascii="Arial" w:hAnsi="Arial" w:cs="Arial"/>
          <w:b/>
          <w:bCs/>
          <w:sz w:val="20"/>
          <w:szCs w:val="20"/>
          <w:lang w:val="en-GB"/>
        </w:rPr>
        <w:lastRenderedPageBreak/>
        <w:t>Supplement 3</w:t>
      </w:r>
      <w:r w:rsidR="0050197E" w:rsidRPr="00BA1427">
        <w:rPr>
          <w:rFonts w:ascii="Arial" w:hAnsi="Arial" w:cs="Arial"/>
          <w:b/>
          <w:bCs/>
          <w:sz w:val="20"/>
          <w:szCs w:val="20"/>
          <w:lang w:val="en-GB"/>
        </w:rPr>
        <w:t xml:space="preserve">: </w:t>
      </w:r>
      <w:r w:rsidRPr="00BA1427">
        <w:rPr>
          <w:rFonts w:ascii="Arial" w:hAnsi="Arial" w:cs="Arial"/>
          <w:sz w:val="20"/>
          <w:szCs w:val="20"/>
          <w:lang w:val="en-GB"/>
        </w:rPr>
        <w:t>Comparison of ventilation modes in different peak airway pressures (PAP).</w:t>
      </w:r>
      <w:r w:rsidR="00DB385E" w:rsidRPr="00BA1427">
        <w:rPr>
          <w:rFonts w:ascii="Arial" w:hAnsi="Arial" w:cs="Arial"/>
          <w:sz w:val="20"/>
          <w:szCs w:val="20"/>
          <w:lang w:val="en-GB"/>
        </w:rPr>
        <w:t xml:space="preserve"> In the table, the </w:t>
      </w:r>
      <w:r w:rsidR="00561C15" w:rsidRPr="00BA1427">
        <w:rPr>
          <w:rFonts w:ascii="Arial" w:hAnsi="Arial" w:cs="Arial"/>
          <w:sz w:val="20"/>
          <w:szCs w:val="20"/>
          <w:lang w:val="en-GB"/>
        </w:rPr>
        <w:t>results of the real-time sonography during the different ventilation modes and peak inspiratory pressures are shown</w:t>
      </w:r>
      <w:r w:rsidR="00DB385E" w:rsidRPr="00BA1427">
        <w:rPr>
          <w:rFonts w:ascii="Arial" w:hAnsi="Arial" w:cs="Arial"/>
          <w:sz w:val="20"/>
          <w:szCs w:val="20"/>
          <w:lang w:val="en-GB"/>
        </w:rPr>
        <w:t>.</w:t>
      </w:r>
      <w:r w:rsidRPr="00BA1427">
        <w:rPr>
          <w:rFonts w:ascii="Arial" w:hAnsi="Arial" w:cs="Arial"/>
          <w:sz w:val="20"/>
          <w:szCs w:val="20"/>
          <w:lang w:val="en-GB"/>
        </w:rPr>
        <w:t xml:space="preserve"> P-value is calculated by chi-squared test comparing the two ventilation modes during same PAP. Pressure controlled ventilation (PCV). Continuous positive airway pressure (CPAP).</w:t>
      </w:r>
    </w:p>
    <w:tbl>
      <w:tblPr>
        <w:tblStyle w:val="TableNormal"/>
        <w:tblW w:w="72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0"/>
        <w:gridCol w:w="1190"/>
        <w:gridCol w:w="1210"/>
        <w:gridCol w:w="1190"/>
        <w:gridCol w:w="1210"/>
        <w:gridCol w:w="1200"/>
      </w:tblGrid>
      <w:tr w:rsidR="001F2E98" w:rsidRPr="00BA1427" w14:paraId="298B6F2E" w14:textId="77777777">
        <w:trPr>
          <w:trHeight w:val="310"/>
        </w:trPr>
        <w:tc>
          <w:tcPr>
            <w:tcW w:w="120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57B6CBC" w14:textId="77777777" w:rsidR="001F2E98" w:rsidRPr="00BA1427" w:rsidRDefault="001F2E98">
            <w:pPr>
              <w:rPr>
                <w:rFonts w:ascii="Arial" w:hAnsi="Arial" w:cs="Arial"/>
                <w:sz w:val="20"/>
                <w:szCs w:val="20"/>
                <w:lang w:val="en-GB"/>
              </w:rPr>
            </w:pPr>
          </w:p>
        </w:tc>
        <w:tc>
          <w:tcPr>
            <w:tcW w:w="240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B076834"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PCV</w:t>
            </w:r>
          </w:p>
        </w:tc>
        <w:tc>
          <w:tcPr>
            <w:tcW w:w="240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63548C5"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CPAP</w:t>
            </w:r>
          </w:p>
        </w:tc>
        <w:tc>
          <w:tcPr>
            <w:tcW w:w="120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53551AF"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 </w:t>
            </w:r>
          </w:p>
        </w:tc>
      </w:tr>
      <w:tr w:rsidR="001F2E98" w:rsidRPr="00BA1427" w14:paraId="7C3379AD" w14:textId="77777777">
        <w:trPr>
          <w:trHeight w:val="238"/>
        </w:trPr>
        <w:tc>
          <w:tcPr>
            <w:tcW w:w="1200" w:type="dxa"/>
            <w:tcBorders>
              <w:top w:val="nil"/>
              <w:left w:val="nil"/>
              <w:bottom w:val="single" w:sz="12" w:space="0" w:color="000000"/>
              <w:right w:val="single" w:sz="4" w:space="0" w:color="000000"/>
            </w:tcBorders>
            <w:shd w:val="clear" w:color="auto" w:fill="auto"/>
            <w:tcMar>
              <w:top w:w="80" w:type="dxa"/>
              <w:left w:w="80" w:type="dxa"/>
              <w:bottom w:w="80" w:type="dxa"/>
              <w:right w:w="80" w:type="dxa"/>
            </w:tcMar>
            <w:vAlign w:val="center"/>
          </w:tcPr>
          <w:p w14:paraId="653511EC"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PAP</w:t>
            </w:r>
          </w:p>
        </w:tc>
        <w:tc>
          <w:tcPr>
            <w:tcW w:w="1190" w:type="dxa"/>
            <w:tcBorders>
              <w:top w:val="nil"/>
              <w:left w:val="single" w:sz="4" w:space="0" w:color="000000"/>
              <w:bottom w:val="single" w:sz="12" w:space="0" w:color="000000"/>
              <w:right w:val="nil"/>
            </w:tcBorders>
            <w:shd w:val="clear" w:color="auto" w:fill="auto"/>
            <w:tcMar>
              <w:top w:w="80" w:type="dxa"/>
              <w:left w:w="80" w:type="dxa"/>
              <w:bottom w:w="80" w:type="dxa"/>
              <w:right w:w="80" w:type="dxa"/>
            </w:tcMar>
            <w:vAlign w:val="center"/>
          </w:tcPr>
          <w:p w14:paraId="3FFD7F40" w14:textId="58743894" w:rsidR="001F2E98" w:rsidRPr="00BA1427" w:rsidRDefault="00DB385E">
            <w:pPr>
              <w:spacing w:after="0" w:line="240" w:lineRule="auto"/>
              <w:jc w:val="center"/>
              <w:rPr>
                <w:rFonts w:ascii="Arial" w:hAnsi="Arial" w:cs="Arial"/>
                <w:sz w:val="20"/>
                <w:szCs w:val="20"/>
                <w:lang w:val="en-GB"/>
              </w:rPr>
            </w:pPr>
            <w:r w:rsidRPr="00BA1427">
              <w:rPr>
                <w:rFonts w:ascii="Arial" w:hAnsi="Arial" w:cs="Arial"/>
                <w:sz w:val="20"/>
                <w:szCs w:val="20"/>
                <w:lang w:val="en-GB"/>
              </w:rPr>
              <w:t xml:space="preserve">n </w:t>
            </w:r>
            <w:r w:rsidR="00074C22" w:rsidRPr="00BA1427">
              <w:rPr>
                <w:rFonts w:ascii="Arial" w:hAnsi="Arial" w:cs="Arial"/>
                <w:sz w:val="20"/>
                <w:szCs w:val="20"/>
                <w:lang w:val="en-GB"/>
              </w:rPr>
              <w:t>GI pos.</w:t>
            </w:r>
          </w:p>
        </w:tc>
        <w:tc>
          <w:tcPr>
            <w:tcW w:w="1210" w:type="dxa"/>
            <w:tcBorders>
              <w:top w:val="nil"/>
              <w:left w:val="nil"/>
              <w:bottom w:val="single" w:sz="12" w:space="0" w:color="000000"/>
              <w:right w:val="single" w:sz="4" w:space="0" w:color="000000"/>
            </w:tcBorders>
            <w:shd w:val="clear" w:color="auto" w:fill="auto"/>
            <w:tcMar>
              <w:top w:w="80" w:type="dxa"/>
              <w:left w:w="80" w:type="dxa"/>
              <w:bottom w:w="80" w:type="dxa"/>
              <w:right w:w="80" w:type="dxa"/>
            </w:tcMar>
            <w:vAlign w:val="center"/>
          </w:tcPr>
          <w:p w14:paraId="7B077F08" w14:textId="2D221DDD" w:rsidR="001F2E98" w:rsidRPr="00BA1427" w:rsidRDefault="00DB385E">
            <w:pPr>
              <w:spacing w:after="0" w:line="240" w:lineRule="auto"/>
              <w:jc w:val="center"/>
              <w:rPr>
                <w:rFonts w:ascii="Arial" w:hAnsi="Arial" w:cs="Arial"/>
                <w:sz w:val="20"/>
                <w:szCs w:val="20"/>
                <w:lang w:val="en-GB"/>
              </w:rPr>
            </w:pPr>
            <w:r w:rsidRPr="00BA1427">
              <w:rPr>
                <w:rFonts w:ascii="Arial" w:hAnsi="Arial" w:cs="Arial"/>
                <w:sz w:val="20"/>
                <w:szCs w:val="20"/>
                <w:lang w:val="en-GB"/>
              </w:rPr>
              <w:t xml:space="preserve">n </w:t>
            </w:r>
            <w:r w:rsidR="00074C22" w:rsidRPr="00BA1427">
              <w:rPr>
                <w:rFonts w:ascii="Arial" w:hAnsi="Arial" w:cs="Arial"/>
                <w:sz w:val="20"/>
                <w:szCs w:val="20"/>
                <w:lang w:val="en-GB"/>
              </w:rPr>
              <w:t>GI neg.</w:t>
            </w:r>
          </w:p>
        </w:tc>
        <w:tc>
          <w:tcPr>
            <w:tcW w:w="1190" w:type="dxa"/>
            <w:tcBorders>
              <w:top w:val="nil"/>
              <w:left w:val="single" w:sz="4" w:space="0" w:color="000000"/>
              <w:bottom w:val="single" w:sz="12" w:space="0" w:color="000000"/>
              <w:right w:val="nil"/>
            </w:tcBorders>
            <w:shd w:val="clear" w:color="auto" w:fill="auto"/>
            <w:tcMar>
              <w:top w:w="80" w:type="dxa"/>
              <w:left w:w="80" w:type="dxa"/>
              <w:bottom w:w="80" w:type="dxa"/>
              <w:right w:w="80" w:type="dxa"/>
            </w:tcMar>
            <w:vAlign w:val="center"/>
          </w:tcPr>
          <w:p w14:paraId="69A14C5E" w14:textId="072E5A92" w:rsidR="001F2E98" w:rsidRPr="00BA1427" w:rsidRDefault="00DB385E">
            <w:pPr>
              <w:spacing w:after="0" w:line="240" w:lineRule="auto"/>
              <w:jc w:val="center"/>
              <w:rPr>
                <w:rFonts w:ascii="Arial" w:hAnsi="Arial" w:cs="Arial"/>
                <w:sz w:val="20"/>
                <w:szCs w:val="20"/>
                <w:lang w:val="en-GB"/>
              </w:rPr>
            </w:pPr>
            <w:r w:rsidRPr="00BA1427">
              <w:rPr>
                <w:rFonts w:ascii="Arial" w:hAnsi="Arial" w:cs="Arial"/>
                <w:sz w:val="20"/>
                <w:szCs w:val="20"/>
                <w:lang w:val="en-GB"/>
              </w:rPr>
              <w:t xml:space="preserve">n </w:t>
            </w:r>
            <w:r w:rsidR="00074C22" w:rsidRPr="00BA1427">
              <w:rPr>
                <w:rFonts w:ascii="Arial" w:hAnsi="Arial" w:cs="Arial"/>
                <w:sz w:val="20"/>
                <w:szCs w:val="20"/>
                <w:lang w:val="en-GB"/>
              </w:rPr>
              <w:t>GI pos.</w:t>
            </w:r>
          </w:p>
        </w:tc>
        <w:tc>
          <w:tcPr>
            <w:tcW w:w="1210" w:type="dxa"/>
            <w:tcBorders>
              <w:top w:val="nil"/>
              <w:left w:val="nil"/>
              <w:bottom w:val="single" w:sz="12" w:space="0" w:color="000000"/>
              <w:right w:val="single" w:sz="4" w:space="0" w:color="000000"/>
            </w:tcBorders>
            <w:shd w:val="clear" w:color="auto" w:fill="auto"/>
            <w:tcMar>
              <w:top w:w="80" w:type="dxa"/>
              <w:left w:w="80" w:type="dxa"/>
              <w:bottom w:w="80" w:type="dxa"/>
              <w:right w:w="80" w:type="dxa"/>
            </w:tcMar>
            <w:vAlign w:val="center"/>
          </w:tcPr>
          <w:p w14:paraId="6BFB92BB" w14:textId="77DC05EE" w:rsidR="001F2E98" w:rsidRPr="00BA1427" w:rsidRDefault="00DB385E">
            <w:pPr>
              <w:spacing w:after="0" w:line="240" w:lineRule="auto"/>
              <w:jc w:val="center"/>
              <w:rPr>
                <w:rFonts w:ascii="Arial" w:hAnsi="Arial" w:cs="Arial"/>
                <w:sz w:val="20"/>
                <w:szCs w:val="20"/>
                <w:lang w:val="en-GB"/>
              </w:rPr>
            </w:pPr>
            <w:r w:rsidRPr="00BA1427">
              <w:rPr>
                <w:rFonts w:ascii="Arial" w:hAnsi="Arial" w:cs="Arial"/>
                <w:sz w:val="20"/>
                <w:szCs w:val="20"/>
                <w:lang w:val="en-GB"/>
              </w:rPr>
              <w:t xml:space="preserve">n </w:t>
            </w:r>
            <w:r w:rsidR="00074C22" w:rsidRPr="00BA1427">
              <w:rPr>
                <w:rFonts w:ascii="Arial" w:hAnsi="Arial" w:cs="Arial"/>
                <w:sz w:val="20"/>
                <w:szCs w:val="20"/>
                <w:lang w:val="en-GB"/>
              </w:rPr>
              <w:t>GI neg.</w:t>
            </w:r>
          </w:p>
        </w:tc>
        <w:tc>
          <w:tcPr>
            <w:tcW w:w="1200" w:type="dxa"/>
            <w:tcBorders>
              <w:top w:val="nil"/>
              <w:left w:val="single" w:sz="4" w:space="0" w:color="000000"/>
              <w:bottom w:val="single" w:sz="12" w:space="0" w:color="000000"/>
              <w:right w:val="nil"/>
            </w:tcBorders>
            <w:shd w:val="clear" w:color="auto" w:fill="auto"/>
            <w:tcMar>
              <w:top w:w="80" w:type="dxa"/>
              <w:left w:w="80" w:type="dxa"/>
              <w:bottom w:w="80" w:type="dxa"/>
              <w:right w:w="80" w:type="dxa"/>
            </w:tcMar>
            <w:vAlign w:val="center"/>
          </w:tcPr>
          <w:p w14:paraId="2D38EEF2"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p-value</w:t>
            </w:r>
          </w:p>
        </w:tc>
      </w:tr>
      <w:tr w:rsidR="001F2E98" w:rsidRPr="00BA1427" w14:paraId="45C14FD0" w14:textId="77777777">
        <w:trPr>
          <w:trHeight w:val="238"/>
        </w:trPr>
        <w:tc>
          <w:tcPr>
            <w:tcW w:w="1200" w:type="dxa"/>
            <w:tcBorders>
              <w:top w:val="single" w:sz="12" w:space="0" w:color="000000"/>
              <w:left w:val="nil"/>
              <w:bottom w:val="nil"/>
              <w:right w:val="single" w:sz="4" w:space="0" w:color="000000"/>
            </w:tcBorders>
            <w:shd w:val="clear" w:color="auto" w:fill="auto"/>
            <w:tcMar>
              <w:top w:w="80" w:type="dxa"/>
              <w:left w:w="80" w:type="dxa"/>
              <w:bottom w:w="80" w:type="dxa"/>
              <w:right w:w="80" w:type="dxa"/>
            </w:tcMar>
            <w:vAlign w:val="center"/>
          </w:tcPr>
          <w:p w14:paraId="5DCFD1CA"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15 cm H</w:t>
            </w:r>
            <w:r w:rsidRPr="00BA1427">
              <w:rPr>
                <w:rFonts w:ascii="Arial" w:hAnsi="Arial" w:cs="Arial"/>
                <w:sz w:val="20"/>
                <w:szCs w:val="20"/>
                <w:vertAlign w:val="subscript"/>
                <w:lang w:val="en-GB"/>
              </w:rPr>
              <w:t>2</w:t>
            </w:r>
            <w:r w:rsidRPr="00BA1427">
              <w:rPr>
                <w:rFonts w:ascii="Arial" w:hAnsi="Arial" w:cs="Arial"/>
                <w:sz w:val="20"/>
                <w:szCs w:val="20"/>
                <w:lang w:val="en-GB"/>
              </w:rPr>
              <w:t>O</w:t>
            </w:r>
          </w:p>
        </w:tc>
        <w:tc>
          <w:tcPr>
            <w:tcW w:w="1190" w:type="dxa"/>
            <w:tcBorders>
              <w:top w:val="single" w:sz="12" w:space="0" w:color="000000"/>
              <w:left w:val="single" w:sz="4" w:space="0" w:color="000000"/>
              <w:bottom w:val="nil"/>
              <w:right w:val="nil"/>
            </w:tcBorders>
            <w:shd w:val="clear" w:color="auto" w:fill="auto"/>
            <w:tcMar>
              <w:top w:w="80" w:type="dxa"/>
              <w:left w:w="80" w:type="dxa"/>
              <w:bottom w:w="80" w:type="dxa"/>
              <w:right w:w="80" w:type="dxa"/>
            </w:tcMar>
            <w:vAlign w:val="center"/>
          </w:tcPr>
          <w:p w14:paraId="08B01A9D" w14:textId="7DC99ACE"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4</w:t>
            </w:r>
          </w:p>
        </w:tc>
        <w:tc>
          <w:tcPr>
            <w:tcW w:w="1210" w:type="dxa"/>
            <w:tcBorders>
              <w:top w:val="single" w:sz="12" w:space="0" w:color="000000"/>
              <w:left w:val="nil"/>
              <w:bottom w:val="nil"/>
              <w:right w:val="single" w:sz="4" w:space="0" w:color="000000"/>
            </w:tcBorders>
            <w:shd w:val="clear" w:color="auto" w:fill="auto"/>
            <w:tcMar>
              <w:top w:w="80" w:type="dxa"/>
              <w:left w:w="80" w:type="dxa"/>
              <w:bottom w:w="80" w:type="dxa"/>
              <w:right w:w="80" w:type="dxa"/>
            </w:tcMar>
            <w:vAlign w:val="center"/>
          </w:tcPr>
          <w:p w14:paraId="66F99F8C"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324</w:t>
            </w:r>
          </w:p>
        </w:tc>
        <w:tc>
          <w:tcPr>
            <w:tcW w:w="1190" w:type="dxa"/>
            <w:tcBorders>
              <w:top w:val="single" w:sz="12" w:space="0" w:color="000000"/>
              <w:left w:val="single" w:sz="4" w:space="0" w:color="000000"/>
              <w:bottom w:val="nil"/>
              <w:right w:val="nil"/>
            </w:tcBorders>
            <w:shd w:val="clear" w:color="auto" w:fill="auto"/>
            <w:tcMar>
              <w:top w:w="80" w:type="dxa"/>
              <w:left w:w="80" w:type="dxa"/>
              <w:bottom w:w="80" w:type="dxa"/>
              <w:right w:w="80" w:type="dxa"/>
            </w:tcMar>
            <w:vAlign w:val="center"/>
          </w:tcPr>
          <w:p w14:paraId="116AA5A3"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18</w:t>
            </w:r>
          </w:p>
        </w:tc>
        <w:tc>
          <w:tcPr>
            <w:tcW w:w="1210" w:type="dxa"/>
            <w:tcBorders>
              <w:top w:val="single" w:sz="12" w:space="0" w:color="000000"/>
              <w:left w:val="nil"/>
              <w:bottom w:val="nil"/>
              <w:right w:val="single" w:sz="4" w:space="0" w:color="000000"/>
            </w:tcBorders>
            <w:shd w:val="clear" w:color="auto" w:fill="auto"/>
            <w:tcMar>
              <w:top w:w="80" w:type="dxa"/>
              <w:left w:w="80" w:type="dxa"/>
              <w:bottom w:w="80" w:type="dxa"/>
              <w:right w:w="80" w:type="dxa"/>
            </w:tcMar>
            <w:vAlign w:val="center"/>
          </w:tcPr>
          <w:p w14:paraId="436127A5"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306</w:t>
            </w:r>
          </w:p>
        </w:tc>
        <w:tc>
          <w:tcPr>
            <w:tcW w:w="1200" w:type="dxa"/>
            <w:tcBorders>
              <w:top w:val="single" w:sz="12" w:space="0" w:color="000000"/>
              <w:left w:val="single" w:sz="4" w:space="0" w:color="000000"/>
              <w:bottom w:val="nil"/>
              <w:right w:val="nil"/>
            </w:tcBorders>
            <w:shd w:val="clear" w:color="auto" w:fill="auto"/>
            <w:tcMar>
              <w:top w:w="80" w:type="dxa"/>
              <w:left w:w="80" w:type="dxa"/>
              <w:bottom w:w="80" w:type="dxa"/>
              <w:right w:w="80" w:type="dxa"/>
            </w:tcMar>
            <w:vAlign w:val="center"/>
          </w:tcPr>
          <w:p w14:paraId="013ABF16"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0.002</w:t>
            </w:r>
          </w:p>
        </w:tc>
      </w:tr>
      <w:tr w:rsidR="001F2E98" w:rsidRPr="00BA1427" w14:paraId="770F1414" w14:textId="77777777">
        <w:trPr>
          <w:trHeight w:val="233"/>
        </w:trPr>
        <w:tc>
          <w:tcPr>
            <w:tcW w:w="120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41FA779"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20 cm H</w:t>
            </w:r>
            <w:r w:rsidRPr="00BA1427">
              <w:rPr>
                <w:rFonts w:ascii="Arial" w:hAnsi="Arial" w:cs="Arial"/>
                <w:sz w:val="20"/>
                <w:szCs w:val="20"/>
                <w:vertAlign w:val="subscript"/>
                <w:lang w:val="en-GB"/>
              </w:rPr>
              <w:t>2</w:t>
            </w:r>
            <w:r w:rsidRPr="00BA1427">
              <w:rPr>
                <w:rFonts w:ascii="Arial" w:hAnsi="Arial" w:cs="Arial"/>
                <w:sz w:val="20"/>
                <w:szCs w:val="20"/>
                <w:lang w:val="en-GB"/>
              </w:rPr>
              <w:t>O</w:t>
            </w:r>
          </w:p>
        </w:tc>
        <w:tc>
          <w:tcPr>
            <w:tcW w:w="119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D6881C7"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20</w:t>
            </w:r>
          </w:p>
        </w:tc>
        <w:tc>
          <w:tcPr>
            <w:tcW w:w="121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D47B1AB"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286</w:t>
            </w:r>
          </w:p>
        </w:tc>
        <w:tc>
          <w:tcPr>
            <w:tcW w:w="119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277C90F"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95</w:t>
            </w:r>
          </w:p>
        </w:tc>
        <w:tc>
          <w:tcPr>
            <w:tcW w:w="121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869196A"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191</w:t>
            </w:r>
          </w:p>
        </w:tc>
        <w:tc>
          <w:tcPr>
            <w:tcW w:w="120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300F6F7" w14:textId="1BE1E61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&lt;0.0001</w:t>
            </w:r>
          </w:p>
        </w:tc>
      </w:tr>
      <w:tr w:rsidR="001F2E98" w:rsidRPr="00BA1427" w14:paraId="3FB366D0" w14:textId="77777777">
        <w:trPr>
          <w:trHeight w:val="233"/>
        </w:trPr>
        <w:tc>
          <w:tcPr>
            <w:tcW w:w="120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88245DE"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25 cm H</w:t>
            </w:r>
            <w:r w:rsidRPr="00BA1427">
              <w:rPr>
                <w:rFonts w:ascii="Arial" w:hAnsi="Arial" w:cs="Arial"/>
                <w:sz w:val="20"/>
                <w:szCs w:val="20"/>
                <w:vertAlign w:val="subscript"/>
                <w:lang w:val="en-GB"/>
              </w:rPr>
              <w:t>2</w:t>
            </w:r>
            <w:r w:rsidRPr="00BA1427">
              <w:rPr>
                <w:rFonts w:ascii="Arial" w:hAnsi="Arial" w:cs="Arial"/>
                <w:sz w:val="20"/>
                <w:szCs w:val="20"/>
                <w:lang w:val="en-GB"/>
              </w:rPr>
              <w:t>O</w:t>
            </w:r>
          </w:p>
        </w:tc>
        <w:tc>
          <w:tcPr>
            <w:tcW w:w="119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8BF2033"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25</w:t>
            </w:r>
          </w:p>
        </w:tc>
        <w:tc>
          <w:tcPr>
            <w:tcW w:w="121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7433A77"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166</w:t>
            </w:r>
          </w:p>
        </w:tc>
        <w:tc>
          <w:tcPr>
            <w:tcW w:w="119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926BD53"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58</w:t>
            </w:r>
          </w:p>
        </w:tc>
        <w:tc>
          <w:tcPr>
            <w:tcW w:w="121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E39E7AD"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105</w:t>
            </w:r>
          </w:p>
        </w:tc>
        <w:tc>
          <w:tcPr>
            <w:tcW w:w="120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E79BF7A" w14:textId="4444C53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&lt;0.0001</w:t>
            </w:r>
          </w:p>
        </w:tc>
      </w:tr>
      <w:tr w:rsidR="001F2E98" w:rsidRPr="00BA1427" w14:paraId="5F780EC8" w14:textId="77777777">
        <w:trPr>
          <w:trHeight w:val="238"/>
        </w:trPr>
        <w:tc>
          <w:tcPr>
            <w:tcW w:w="1200" w:type="dxa"/>
            <w:tcBorders>
              <w:top w:val="nil"/>
              <w:left w:val="nil"/>
              <w:bottom w:val="single" w:sz="12" w:space="0" w:color="000000"/>
              <w:right w:val="single" w:sz="4" w:space="0" w:color="000000"/>
            </w:tcBorders>
            <w:shd w:val="clear" w:color="auto" w:fill="auto"/>
            <w:tcMar>
              <w:top w:w="80" w:type="dxa"/>
              <w:left w:w="80" w:type="dxa"/>
              <w:bottom w:w="80" w:type="dxa"/>
              <w:right w:w="80" w:type="dxa"/>
            </w:tcMar>
            <w:vAlign w:val="center"/>
          </w:tcPr>
          <w:p w14:paraId="607C1BF1"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30 cm H</w:t>
            </w:r>
            <w:r w:rsidRPr="00BA1427">
              <w:rPr>
                <w:rFonts w:ascii="Arial" w:hAnsi="Arial" w:cs="Arial"/>
                <w:sz w:val="20"/>
                <w:szCs w:val="20"/>
                <w:vertAlign w:val="subscript"/>
                <w:lang w:val="en-GB"/>
              </w:rPr>
              <w:t>2</w:t>
            </w:r>
            <w:r w:rsidRPr="00BA1427">
              <w:rPr>
                <w:rFonts w:ascii="Arial" w:hAnsi="Arial" w:cs="Arial"/>
                <w:sz w:val="20"/>
                <w:szCs w:val="20"/>
                <w:lang w:val="en-GB"/>
              </w:rPr>
              <w:t>O</w:t>
            </w:r>
          </w:p>
        </w:tc>
        <w:tc>
          <w:tcPr>
            <w:tcW w:w="1190" w:type="dxa"/>
            <w:tcBorders>
              <w:top w:val="nil"/>
              <w:left w:val="single" w:sz="4" w:space="0" w:color="000000"/>
              <w:bottom w:val="single" w:sz="12" w:space="0" w:color="000000"/>
              <w:right w:val="nil"/>
            </w:tcBorders>
            <w:shd w:val="clear" w:color="auto" w:fill="auto"/>
            <w:tcMar>
              <w:top w:w="80" w:type="dxa"/>
              <w:left w:w="80" w:type="dxa"/>
              <w:bottom w:w="80" w:type="dxa"/>
              <w:right w:w="80" w:type="dxa"/>
            </w:tcMar>
            <w:vAlign w:val="center"/>
          </w:tcPr>
          <w:p w14:paraId="1448D95A"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8</w:t>
            </w:r>
          </w:p>
        </w:tc>
        <w:tc>
          <w:tcPr>
            <w:tcW w:w="1210" w:type="dxa"/>
            <w:tcBorders>
              <w:top w:val="nil"/>
              <w:left w:val="nil"/>
              <w:bottom w:val="single" w:sz="12" w:space="0" w:color="000000"/>
              <w:right w:val="single" w:sz="4" w:space="0" w:color="000000"/>
            </w:tcBorders>
            <w:shd w:val="clear" w:color="auto" w:fill="auto"/>
            <w:tcMar>
              <w:top w:w="80" w:type="dxa"/>
              <w:left w:w="80" w:type="dxa"/>
              <w:bottom w:w="80" w:type="dxa"/>
              <w:right w:w="80" w:type="dxa"/>
            </w:tcMar>
            <w:vAlign w:val="center"/>
          </w:tcPr>
          <w:p w14:paraId="49C6FB48"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90</w:t>
            </w:r>
          </w:p>
        </w:tc>
        <w:tc>
          <w:tcPr>
            <w:tcW w:w="1190" w:type="dxa"/>
            <w:tcBorders>
              <w:top w:val="nil"/>
              <w:left w:val="single" w:sz="4" w:space="0" w:color="000000"/>
              <w:bottom w:val="single" w:sz="12" w:space="0" w:color="000000"/>
              <w:right w:val="nil"/>
            </w:tcBorders>
            <w:shd w:val="clear" w:color="auto" w:fill="auto"/>
            <w:tcMar>
              <w:top w:w="80" w:type="dxa"/>
              <w:left w:w="80" w:type="dxa"/>
              <w:bottom w:w="80" w:type="dxa"/>
              <w:right w:w="80" w:type="dxa"/>
            </w:tcMar>
            <w:vAlign w:val="center"/>
          </w:tcPr>
          <w:p w14:paraId="71A2CBB9"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19</w:t>
            </w:r>
          </w:p>
        </w:tc>
        <w:tc>
          <w:tcPr>
            <w:tcW w:w="1210" w:type="dxa"/>
            <w:tcBorders>
              <w:top w:val="nil"/>
              <w:left w:val="nil"/>
              <w:bottom w:val="single" w:sz="12" w:space="0" w:color="000000"/>
              <w:right w:val="single" w:sz="4" w:space="0" w:color="000000"/>
            </w:tcBorders>
            <w:shd w:val="clear" w:color="auto" w:fill="auto"/>
            <w:tcMar>
              <w:top w:w="80" w:type="dxa"/>
              <w:left w:w="80" w:type="dxa"/>
              <w:bottom w:w="80" w:type="dxa"/>
              <w:right w:w="80" w:type="dxa"/>
            </w:tcMar>
            <w:vAlign w:val="center"/>
          </w:tcPr>
          <w:p w14:paraId="0D6E7EDB"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68</w:t>
            </w:r>
          </w:p>
        </w:tc>
        <w:tc>
          <w:tcPr>
            <w:tcW w:w="1200" w:type="dxa"/>
            <w:tcBorders>
              <w:top w:val="nil"/>
              <w:left w:val="single" w:sz="4" w:space="0" w:color="000000"/>
              <w:bottom w:val="single" w:sz="12" w:space="0" w:color="000000"/>
              <w:right w:val="nil"/>
            </w:tcBorders>
            <w:shd w:val="clear" w:color="auto" w:fill="auto"/>
            <w:tcMar>
              <w:top w:w="80" w:type="dxa"/>
              <w:left w:w="80" w:type="dxa"/>
              <w:bottom w:w="80" w:type="dxa"/>
              <w:right w:w="80" w:type="dxa"/>
            </w:tcMar>
            <w:vAlign w:val="center"/>
          </w:tcPr>
          <w:p w14:paraId="63055AC4"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0.009</w:t>
            </w:r>
          </w:p>
        </w:tc>
      </w:tr>
    </w:tbl>
    <w:p w14:paraId="1BDBF8FB" w14:textId="77777777" w:rsidR="001F2E98" w:rsidRPr="00BA1427" w:rsidRDefault="001F2E98">
      <w:pPr>
        <w:widowControl w:val="0"/>
        <w:spacing w:line="240" w:lineRule="auto"/>
        <w:jc w:val="both"/>
        <w:rPr>
          <w:rFonts w:ascii="Arial" w:eastAsia="Arial" w:hAnsi="Arial" w:cs="Arial"/>
          <w:sz w:val="20"/>
          <w:szCs w:val="20"/>
          <w:lang w:val="en-GB"/>
        </w:rPr>
      </w:pPr>
    </w:p>
    <w:p w14:paraId="60EB855B" w14:textId="77777777" w:rsidR="001F2E98" w:rsidRPr="00BA1427" w:rsidRDefault="001F2E98">
      <w:pPr>
        <w:jc w:val="both"/>
        <w:rPr>
          <w:rFonts w:ascii="Arial" w:eastAsia="Arial" w:hAnsi="Arial" w:cs="Arial"/>
          <w:sz w:val="20"/>
          <w:szCs w:val="20"/>
          <w:lang w:val="en-GB"/>
        </w:rPr>
      </w:pPr>
    </w:p>
    <w:p w14:paraId="4667DB89" w14:textId="77777777" w:rsidR="001F2E98" w:rsidRPr="00BA1427" w:rsidRDefault="00074C22">
      <w:pPr>
        <w:rPr>
          <w:rFonts w:ascii="Arial" w:hAnsi="Arial" w:cs="Arial"/>
          <w:sz w:val="20"/>
          <w:szCs w:val="20"/>
          <w:lang w:val="en-GB"/>
        </w:rPr>
      </w:pPr>
      <w:r w:rsidRPr="00BA1427">
        <w:rPr>
          <w:rFonts w:ascii="Arial" w:eastAsia="Arial Unicode MS" w:hAnsi="Arial" w:cs="Arial"/>
          <w:sz w:val="20"/>
          <w:szCs w:val="20"/>
          <w:lang w:val="en-GB"/>
        </w:rPr>
        <w:br w:type="page"/>
      </w:r>
    </w:p>
    <w:p w14:paraId="23E2F5FF" w14:textId="1D0C35BB" w:rsidR="001F2E98" w:rsidRPr="00BA1427" w:rsidRDefault="00074C22">
      <w:pPr>
        <w:jc w:val="both"/>
        <w:rPr>
          <w:rFonts w:ascii="Arial" w:eastAsia="Arial" w:hAnsi="Arial" w:cs="Arial"/>
          <w:sz w:val="20"/>
          <w:szCs w:val="20"/>
          <w:lang w:val="en-GB"/>
        </w:rPr>
      </w:pPr>
      <w:r w:rsidRPr="00BA1427">
        <w:rPr>
          <w:rFonts w:ascii="Arial" w:hAnsi="Arial" w:cs="Arial"/>
          <w:b/>
          <w:bCs/>
          <w:sz w:val="20"/>
          <w:szCs w:val="20"/>
          <w:lang w:val="en-GB"/>
        </w:rPr>
        <w:lastRenderedPageBreak/>
        <w:t>Supplement 4</w:t>
      </w:r>
      <w:r w:rsidR="0050197E" w:rsidRPr="00BA1427">
        <w:rPr>
          <w:rFonts w:ascii="Arial" w:hAnsi="Arial" w:cs="Arial"/>
          <w:b/>
          <w:bCs/>
          <w:sz w:val="20"/>
          <w:szCs w:val="20"/>
          <w:lang w:val="en-GB"/>
        </w:rPr>
        <w:t xml:space="preserve">: </w:t>
      </w:r>
      <w:r w:rsidRPr="00BA1427">
        <w:rPr>
          <w:rFonts w:ascii="Arial" w:hAnsi="Arial" w:cs="Arial"/>
          <w:sz w:val="20"/>
          <w:szCs w:val="20"/>
          <w:lang w:val="en-GB"/>
        </w:rPr>
        <w:t>Incidence of airway related and gastrointestinal related complaints one hour after end of surgery and within one week after surgery. CP</w:t>
      </w:r>
      <w:r w:rsidRPr="00BA1427">
        <w:rPr>
          <w:rFonts w:ascii="Arial" w:hAnsi="Arial" w:cs="Arial"/>
          <w:sz w:val="20"/>
          <w:szCs w:val="20"/>
          <w:vertAlign w:val="subscript"/>
          <w:lang w:val="en-GB"/>
        </w:rPr>
        <w:t>20</w:t>
      </w:r>
      <w:r w:rsidRPr="00BA1427">
        <w:rPr>
          <w:rFonts w:ascii="Arial" w:hAnsi="Arial" w:cs="Arial"/>
          <w:sz w:val="20"/>
          <w:szCs w:val="20"/>
          <w:lang w:val="en-GB"/>
        </w:rPr>
        <w:t>/CP</w:t>
      </w:r>
      <w:r w:rsidRPr="00BA1427">
        <w:rPr>
          <w:rFonts w:ascii="Arial" w:hAnsi="Arial" w:cs="Arial"/>
          <w:sz w:val="20"/>
          <w:szCs w:val="20"/>
          <w:vertAlign w:val="subscript"/>
          <w:lang w:val="en-GB"/>
        </w:rPr>
        <w:t>60</w:t>
      </w:r>
      <w:r w:rsidRPr="00BA1427">
        <w:rPr>
          <w:rFonts w:ascii="Arial" w:hAnsi="Arial" w:cs="Arial"/>
          <w:sz w:val="20"/>
          <w:szCs w:val="20"/>
          <w:lang w:val="en-GB"/>
        </w:rPr>
        <w:t xml:space="preserve"> with cuff pressure 20 cm H</w:t>
      </w:r>
      <w:r w:rsidRPr="00BA1427">
        <w:rPr>
          <w:rFonts w:ascii="Arial" w:hAnsi="Arial" w:cs="Arial"/>
          <w:sz w:val="20"/>
          <w:szCs w:val="20"/>
          <w:vertAlign w:val="subscript"/>
          <w:lang w:val="en-GB"/>
        </w:rPr>
        <w:t>2</w:t>
      </w:r>
      <w:r w:rsidRPr="00BA1427">
        <w:rPr>
          <w:rFonts w:ascii="Arial" w:hAnsi="Arial" w:cs="Arial"/>
          <w:sz w:val="20"/>
          <w:szCs w:val="20"/>
          <w:lang w:val="en-GB"/>
        </w:rPr>
        <w:t>O during surgery. CP</w:t>
      </w:r>
      <w:r w:rsidRPr="00BA1427">
        <w:rPr>
          <w:rFonts w:ascii="Arial" w:hAnsi="Arial" w:cs="Arial"/>
          <w:sz w:val="20"/>
          <w:szCs w:val="20"/>
          <w:vertAlign w:val="subscript"/>
          <w:lang w:val="en-GB"/>
        </w:rPr>
        <w:t>60</w:t>
      </w:r>
      <w:r w:rsidRPr="00BA1427">
        <w:rPr>
          <w:rFonts w:ascii="Arial" w:hAnsi="Arial" w:cs="Arial"/>
          <w:sz w:val="20"/>
          <w:szCs w:val="20"/>
          <w:lang w:val="en-GB"/>
        </w:rPr>
        <w:t>/CP</w:t>
      </w:r>
      <w:r w:rsidRPr="00BA1427">
        <w:rPr>
          <w:rFonts w:ascii="Arial" w:hAnsi="Arial" w:cs="Arial"/>
          <w:sz w:val="20"/>
          <w:szCs w:val="20"/>
          <w:vertAlign w:val="subscript"/>
          <w:lang w:val="en-GB"/>
        </w:rPr>
        <w:t>20</w:t>
      </w:r>
      <w:r w:rsidRPr="00BA1427">
        <w:rPr>
          <w:rFonts w:ascii="Arial" w:hAnsi="Arial" w:cs="Arial"/>
          <w:sz w:val="20"/>
          <w:szCs w:val="20"/>
          <w:lang w:val="en-GB"/>
        </w:rPr>
        <w:t xml:space="preserve"> with cuff pressure 60 cm H</w:t>
      </w:r>
      <w:r w:rsidRPr="00BA1427">
        <w:rPr>
          <w:rFonts w:ascii="Arial" w:hAnsi="Arial" w:cs="Arial"/>
          <w:sz w:val="20"/>
          <w:szCs w:val="20"/>
          <w:vertAlign w:val="subscript"/>
          <w:lang w:val="en-GB"/>
        </w:rPr>
        <w:t>2</w:t>
      </w:r>
      <w:r w:rsidRPr="00BA1427">
        <w:rPr>
          <w:rFonts w:ascii="Arial" w:hAnsi="Arial" w:cs="Arial"/>
          <w:sz w:val="20"/>
          <w:szCs w:val="20"/>
          <w:lang w:val="en-GB"/>
        </w:rPr>
        <w:t>O during surgery. Comparison of differences between the groups with the Mann-Whitney U test.</w:t>
      </w:r>
    </w:p>
    <w:tbl>
      <w:tblPr>
        <w:tblStyle w:val="TableNormal"/>
        <w:tblW w:w="85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0"/>
        <w:gridCol w:w="5020"/>
      </w:tblGrid>
      <w:tr w:rsidR="001F2E98" w:rsidRPr="00BA1427" w14:paraId="4F22FB47" w14:textId="77777777">
        <w:trPr>
          <w:trHeight w:val="310"/>
        </w:trPr>
        <w:tc>
          <w:tcPr>
            <w:tcW w:w="3480" w:type="dxa"/>
            <w:tcBorders>
              <w:top w:val="nil"/>
              <w:left w:val="nil"/>
              <w:bottom w:val="nil"/>
              <w:right w:val="nil"/>
            </w:tcBorders>
            <w:shd w:val="clear" w:color="auto" w:fill="auto"/>
            <w:tcMar>
              <w:top w:w="80" w:type="dxa"/>
              <w:left w:w="80" w:type="dxa"/>
              <w:bottom w:w="80" w:type="dxa"/>
              <w:right w:w="80" w:type="dxa"/>
            </w:tcMar>
            <w:vAlign w:val="center"/>
          </w:tcPr>
          <w:p w14:paraId="17B20BE9" w14:textId="77777777" w:rsidR="001F2E98" w:rsidRPr="00BA1427" w:rsidRDefault="001F2E98">
            <w:pPr>
              <w:rPr>
                <w:rFonts w:ascii="Arial" w:hAnsi="Arial" w:cs="Arial"/>
                <w:sz w:val="20"/>
                <w:szCs w:val="20"/>
                <w:lang w:val="en-GB"/>
              </w:rPr>
            </w:pPr>
          </w:p>
        </w:tc>
        <w:tc>
          <w:tcPr>
            <w:tcW w:w="5020" w:type="dxa"/>
            <w:tcBorders>
              <w:top w:val="nil"/>
              <w:left w:val="nil"/>
              <w:bottom w:val="nil"/>
              <w:right w:val="nil"/>
            </w:tcBorders>
            <w:shd w:val="clear" w:color="auto" w:fill="auto"/>
            <w:tcMar>
              <w:top w:w="80" w:type="dxa"/>
              <w:left w:w="80" w:type="dxa"/>
              <w:bottom w:w="80" w:type="dxa"/>
              <w:right w:w="80" w:type="dxa"/>
            </w:tcMar>
            <w:vAlign w:val="center"/>
          </w:tcPr>
          <w:p w14:paraId="247F9FD2" w14:textId="77777777" w:rsidR="001F2E98" w:rsidRPr="00BA1427" w:rsidRDefault="00074C22">
            <w:pPr>
              <w:spacing w:after="0" w:line="240" w:lineRule="auto"/>
              <w:jc w:val="center"/>
              <w:rPr>
                <w:rFonts w:ascii="Arial" w:hAnsi="Arial" w:cs="Arial"/>
                <w:sz w:val="20"/>
                <w:szCs w:val="20"/>
                <w:lang w:val="en-GB"/>
              </w:rPr>
            </w:pPr>
            <w:bookmarkStart w:id="0" w:name="_GoBack"/>
            <w:bookmarkEnd w:id="0"/>
            <w:r w:rsidRPr="00BA1427">
              <w:rPr>
                <w:rFonts w:ascii="Arial" w:hAnsi="Arial" w:cs="Arial"/>
                <w:sz w:val="20"/>
                <w:szCs w:val="20"/>
                <w:lang w:val="en-GB"/>
              </w:rPr>
              <w:t>Airway related complaints one hour after surgery</w:t>
            </w:r>
          </w:p>
        </w:tc>
      </w:tr>
      <w:tr w:rsidR="001F2E98" w:rsidRPr="00BA1427" w14:paraId="4EB9574A" w14:textId="77777777">
        <w:trPr>
          <w:trHeight w:val="240"/>
        </w:trPr>
        <w:tc>
          <w:tcPr>
            <w:tcW w:w="348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C0EB148"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group</w:t>
            </w:r>
          </w:p>
        </w:tc>
        <w:tc>
          <w:tcPr>
            <w:tcW w:w="50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2AB3CC82"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no/mild/moderate/severe/missed data</w:t>
            </w:r>
          </w:p>
        </w:tc>
      </w:tr>
      <w:tr w:rsidR="001F2E98" w:rsidRPr="00BA1427" w14:paraId="4E98F32E" w14:textId="77777777">
        <w:trPr>
          <w:trHeight w:val="270"/>
        </w:trPr>
        <w:tc>
          <w:tcPr>
            <w:tcW w:w="3480"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37569756"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CP</w:t>
            </w:r>
            <w:r w:rsidRPr="00BA1427">
              <w:rPr>
                <w:rFonts w:ascii="Arial" w:hAnsi="Arial" w:cs="Arial"/>
                <w:sz w:val="20"/>
                <w:szCs w:val="20"/>
                <w:vertAlign w:val="subscript"/>
                <w:lang w:val="en-GB"/>
              </w:rPr>
              <w:t>20</w:t>
            </w:r>
            <w:r w:rsidRPr="00BA1427">
              <w:rPr>
                <w:rFonts w:ascii="Arial" w:hAnsi="Arial" w:cs="Arial"/>
                <w:sz w:val="20"/>
                <w:szCs w:val="20"/>
                <w:lang w:val="en-GB"/>
              </w:rPr>
              <w:t>/CP</w:t>
            </w:r>
            <w:r w:rsidRPr="00BA1427">
              <w:rPr>
                <w:rFonts w:ascii="Arial" w:hAnsi="Arial" w:cs="Arial"/>
                <w:sz w:val="20"/>
                <w:szCs w:val="20"/>
                <w:vertAlign w:val="subscript"/>
                <w:lang w:val="en-GB"/>
              </w:rPr>
              <w:t>60</w:t>
            </w:r>
          </w:p>
        </w:tc>
        <w:tc>
          <w:tcPr>
            <w:tcW w:w="5020"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0FF895D6"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66 (79.5%) / 11 (13.3%) / 0 (0%) / 0 (0%) / 6 (7.2%)</w:t>
            </w:r>
          </w:p>
        </w:tc>
      </w:tr>
      <w:tr w:rsidR="001F2E98" w:rsidRPr="00BA1427" w14:paraId="6DBFADC5" w14:textId="77777777">
        <w:trPr>
          <w:trHeight w:val="240"/>
        </w:trPr>
        <w:tc>
          <w:tcPr>
            <w:tcW w:w="3480" w:type="dxa"/>
            <w:tcBorders>
              <w:top w:val="nil"/>
              <w:left w:val="nil"/>
              <w:bottom w:val="nil"/>
              <w:right w:val="nil"/>
            </w:tcBorders>
            <w:shd w:val="clear" w:color="auto" w:fill="auto"/>
            <w:tcMar>
              <w:top w:w="80" w:type="dxa"/>
              <w:left w:w="80" w:type="dxa"/>
              <w:bottom w:w="80" w:type="dxa"/>
              <w:right w:w="80" w:type="dxa"/>
            </w:tcMar>
            <w:vAlign w:val="center"/>
          </w:tcPr>
          <w:p w14:paraId="5CB60DA4"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CP</w:t>
            </w:r>
            <w:r w:rsidRPr="00BA1427">
              <w:rPr>
                <w:rFonts w:ascii="Arial" w:hAnsi="Arial" w:cs="Arial"/>
                <w:sz w:val="20"/>
                <w:szCs w:val="20"/>
                <w:vertAlign w:val="subscript"/>
                <w:lang w:val="en-GB"/>
              </w:rPr>
              <w:t>60</w:t>
            </w:r>
            <w:r w:rsidRPr="00BA1427">
              <w:rPr>
                <w:rFonts w:ascii="Arial" w:hAnsi="Arial" w:cs="Arial"/>
                <w:sz w:val="20"/>
                <w:szCs w:val="20"/>
                <w:lang w:val="en-GB"/>
              </w:rPr>
              <w:t>/CP</w:t>
            </w:r>
            <w:r w:rsidRPr="00BA1427">
              <w:rPr>
                <w:rFonts w:ascii="Arial" w:hAnsi="Arial" w:cs="Arial"/>
                <w:sz w:val="20"/>
                <w:szCs w:val="20"/>
                <w:vertAlign w:val="subscript"/>
                <w:lang w:val="en-GB"/>
              </w:rPr>
              <w:t>20</w:t>
            </w:r>
          </w:p>
        </w:tc>
        <w:tc>
          <w:tcPr>
            <w:tcW w:w="5020" w:type="dxa"/>
            <w:tcBorders>
              <w:top w:val="nil"/>
              <w:left w:val="nil"/>
              <w:bottom w:val="nil"/>
              <w:right w:val="nil"/>
            </w:tcBorders>
            <w:shd w:val="clear" w:color="auto" w:fill="auto"/>
            <w:tcMar>
              <w:top w:w="80" w:type="dxa"/>
              <w:left w:w="80" w:type="dxa"/>
              <w:bottom w:w="80" w:type="dxa"/>
              <w:right w:w="80" w:type="dxa"/>
            </w:tcMar>
            <w:vAlign w:val="center"/>
          </w:tcPr>
          <w:p w14:paraId="4F3635ED"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73 (90.1%) / 8 (9.9%) / 0 (0%) / 0 (0%) / 0 (0%)</w:t>
            </w:r>
          </w:p>
        </w:tc>
      </w:tr>
      <w:tr w:rsidR="001F2E98" w:rsidRPr="00BA1427" w14:paraId="7BECDE82" w14:textId="77777777">
        <w:trPr>
          <w:trHeight w:val="240"/>
        </w:trPr>
        <w:tc>
          <w:tcPr>
            <w:tcW w:w="348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6D7A5540" w14:textId="7FBD2AFB"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Mann-Whitney</w:t>
            </w:r>
            <w:r w:rsidR="007412B8" w:rsidRPr="00BA1427">
              <w:rPr>
                <w:rFonts w:ascii="Arial" w:hAnsi="Arial" w:cs="Arial"/>
                <w:sz w:val="20"/>
                <w:szCs w:val="20"/>
                <w:lang w:val="en-GB"/>
              </w:rPr>
              <w:t>-</w:t>
            </w:r>
            <w:r w:rsidRPr="00BA1427">
              <w:rPr>
                <w:rFonts w:ascii="Arial" w:hAnsi="Arial" w:cs="Arial"/>
                <w:sz w:val="20"/>
                <w:szCs w:val="20"/>
                <w:lang w:val="en-GB"/>
              </w:rPr>
              <w:t>U</w:t>
            </w:r>
            <w:r w:rsidR="007412B8" w:rsidRPr="00BA1427">
              <w:rPr>
                <w:rFonts w:ascii="Arial" w:hAnsi="Arial" w:cs="Arial"/>
                <w:sz w:val="20"/>
                <w:szCs w:val="20"/>
                <w:lang w:val="en-GB"/>
              </w:rPr>
              <w:t>-</w:t>
            </w:r>
            <w:r w:rsidRPr="00BA1427">
              <w:rPr>
                <w:rFonts w:ascii="Arial" w:hAnsi="Arial" w:cs="Arial"/>
                <w:sz w:val="20"/>
                <w:szCs w:val="20"/>
                <w:lang w:val="en-GB"/>
              </w:rPr>
              <w:t>test</w:t>
            </w:r>
          </w:p>
        </w:tc>
        <w:tc>
          <w:tcPr>
            <w:tcW w:w="50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9256DAB" w14:textId="6D44F6BE"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p=0.396</w:t>
            </w:r>
          </w:p>
        </w:tc>
      </w:tr>
    </w:tbl>
    <w:p w14:paraId="5408B14F" w14:textId="77777777" w:rsidR="00203302" w:rsidRPr="00BA1427" w:rsidRDefault="00203302">
      <w:pPr>
        <w:widowControl w:val="0"/>
        <w:spacing w:line="240" w:lineRule="auto"/>
        <w:jc w:val="both"/>
        <w:rPr>
          <w:rFonts w:ascii="Arial" w:eastAsia="Arial" w:hAnsi="Arial" w:cs="Arial"/>
          <w:sz w:val="20"/>
          <w:szCs w:val="20"/>
          <w:lang w:val="en-GB"/>
        </w:rPr>
      </w:pPr>
    </w:p>
    <w:tbl>
      <w:tblPr>
        <w:tblStyle w:val="TableNormal"/>
        <w:tblW w:w="85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0"/>
        <w:gridCol w:w="5020"/>
      </w:tblGrid>
      <w:tr w:rsidR="001F2E98" w:rsidRPr="00BA1427" w14:paraId="19F0D8A6" w14:textId="77777777">
        <w:trPr>
          <w:trHeight w:val="453"/>
        </w:trPr>
        <w:tc>
          <w:tcPr>
            <w:tcW w:w="3480" w:type="dxa"/>
            <w:tcBorders>
              <w:top w:val="nil"/>
              <w:left w:val="nil"/>
              <w:bottom w:val="nil"/>
              <w:right w:val="nil"/>
            </w:tcBorders>
            <w:shd w:val="clear" w:color="auto" w:fill="auto"/>
            <w:tcMar>
              <w:top w:w="80" w:type="dxa"/>
              <w:left w:w="80" w:type="dxa"/>
              <w:bottom w:w="80" w:type="dxa"/>
              <w:right w:w="80" w:type="dxa"/>
            </w:tcMar>
            <w:vAlign w:val="center"/>
          </w:tcPr>
          <w:p w14:paraId="1CBB3C36" w14:textId="77777777" w:rsidR="001F2E98" w:rsidRPr="00BA1427" w:rsidRDefault="001F2E98">
            <w:pPr>
              <w:rPr>
                <w:rFonts w:ascii="Arial" w:hAnsi="Arial" w:cs="Arial"/>
                <w:sz w:val="20"/>
                <w:szCs w:val="20"/>
                <w:lang w:val="en-GB"/>
              </w:rPr>
            </w:pPr>
          </w:p>
        </w:tc>
        <w:tc>
          <w:tcPr>
            <w:tcW w:w="5020" w:type="dxa"/>
            <w:tcBorders>
              <w:top w:val="nil"/>
              <w:left w:val="nil"/>
              <w:bottom w:val="nil"/>
              <w:right w:val="nil"/>
            </w:tcBorders>
            <w:shd w:val="clear" w:color="auto" w:fill="auto"/>
            <w:tcMar>
              <w:top w:w="80" w:type="dxa"/>
              <w:left w:w="80" w:type="dxa"/>
              <w:bottom w:w="80" w:type="dxa"/>
              <w:right w:w="80" w:type="dxa"/>
            </w:tcMar>
            <w:vAlign w:val="center"/>
          </w:tcPr>
          <w:p w14:paraId="5601B104"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Airway related complaints within one week after surgery</w:t>
            </w:r>
          </w:p>
        </w:tc>
      </w:tr>
      <w:tr w:rsidR="001F2E98" w:rsidRPr="00BA1427" w14:paraId="1FCE66F7" w14:textId="77777777">
        <w:trPr>
          <w:trHeight w:val="240"/>
        </w:trPr>
        <w:tc>
          <w:tcPr>
            <w:tcW w:w="348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47B404E3"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group</w:t>
            </w:r>
          </w:p>
        </w:tc>
        <w:tc>
          <w:tcPr>
            <w:tcW w:w="50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602C5539"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no/mild/moderate/severe/missed data</w:t>
            </w:r>
          </w:p>
        </w:tc>
      </w:tr>
      <w:tr w:rsidR="001F2E98" w:rsidRPr="00BA1427" w14:paraId="3CE1B1C5" w14:textId="77777777">
        <w:trPr>
          <w:trHeight w:val="270"/>
        </w:trPr>
        <w:tc>
          <w:tcPr>
            <w:tcW w:w="3480"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4C50E3DA"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CP</w:t>
            </w:r>
            <w:r w:rsidRPr="00BA1427">
              <w:rPr>
                <w:rFonts w:ascii="Arial" w:hAnsi="Arial" w:cs="Arial"/>
                <w:sz w:val="20"/>
                <w:szCs w:val="20"/>
                <w:vertAlign w:val="subscript"/>
                <w:lang w:val="en-GB"/>
              </w:rPr>
              <w:t>20</w:t>
            </w:r>
            <w:r w:rsidRPr="00BA1427">
              <w:rPr>
                <w:rFonts w:ascii="Arial" w:hAnsi="Arial" w:cs="Arial"/>
                <w:sz w:val="20"/>
                <w:szCs w:val="20"/>
                <w:lang w:val="en-GB"/>
              </w:rPr>
              <w:t>/CP</w:t>
            </w:r>
            <w:r w:rsidRPr="00BA1427">
              <w:rPr>
                <w:rFonts w:ascii="Arial" w:hAnsi="Arial" w:cs="Arial"/>
                <w:sz w:val="20"/>
                <w:szCs w:val="20"/>
                <w:vertAlign w:val="subscript"/>
                <w:lang w:val="en-GB"/>
              </w:rPr>
              <w:t>60</w:t>
            </w:r>
          </w:p>
        </w:tc>
        <w:tc>
          <w:tcPr>
            <w:tcW w:w="5020"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5641FF08"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63 (75.9%) / 11 (13.3%) / 1 (1.2%) / 0 (0%) / 8 (9.6%)</w:t>
            </w:r>
          </w:p>
        </w:tc>
      </w:tr>
      <w:tr w:rsidR="001F2E98" w:rsidRPr="00BA1427" w14:paraId="7F5C57CD" w14:textId="77777777">
        <w:trPr>
          <w:trHeight w:val="240"/>
        </w:trPr>
        <w:tc>
          <w:tcPr>
            <w:tcW w:w="3480" w:type="dxa"/>
            <w:tcBorders>
              <w:top w:val="nil"/>
              <w:left w:val="nil"/>
              <w:bottom w:val="nil"/>
              <w:right w:val="nil"/>
            </w:tcBorders>
            <w:shd w:val="clear" w:color="auto" w:fill="auto"/>
            <w:tcMar>
              <w:top w:w="80" w:type="dxa"/>
              <w:left w:w="80" w:type="dxa"/>
              <w:bottom w:w="80" w:type="dxa"/>
              <w:right w:w="80" w:type="dxa"/>
            </w:tcMar>
            <w:vAlign w:val="center"/>
          </w:tcPr>
          <w:p w14:paraId="396DA091"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CP</w:t>
            </w:r>
            <w:r w:rsidRPr="00BA1427">
              <w:rPr>
                <w:rFonts w:ascii="Arial" w:hAnsi="Arial" w:cs="Arial"/>
                <w:sz w:val="20"/>
                <w:szCs w:val="20"/>
                <w:vertAlign w:val="subscript"/>
                <w:lang w:val="en-GB"/>
              </w:rPr>
              <w:t>60</w:t>
            </w:r>
            <w:r w:rsidRPr="00BA1427">
              <w:rPr>
                <w:rFonts w:ascii="Arial" w:hAnsi="Arial" w:cs="Arial"/>
                <w:sz w:val="20"/>
                <w:szCs w:val="20"/>
                <w:lang w:val="en-GB"/>
              </w:rPr>
              <w:t>/CP</w:t>
            </w:r>
            <w:r w:rsidRPr="00BA1427">
              <w:rPr>
                <w:rFonts w:ascii="Arial" w:hAnsi="Arial" w:cs="Arial"/>
                <w:sz w:val="20"/>
                <w:szCs w:val="20"/>
                <w:vertAlign w:val="subscript"/>
                <w:lang w:val="en-GB"/>
              </w:rPr>
              <w:t>20</w:t>
            </w:r>
          </w:p>
        </w:tc>
        <w:tc>
          <w:tcPr>
            <w:tcW w:w="5020" w:type="dxa"/>
            <w:tcBorders>
              <w:top w:val="nil"/>
              <w:left w:val="nil"/>
              <w:bottom w:val="nil"/>
              <w:right w:val="nil"/>
            </w:tcBorders>
            <w:shd w:val="clear" w:color="auto" w:fill="auto"/>
            <w:tcMar>
              <w:top w:w="80" w:type="dxa"/>
              <w:left w:w="80" w:type="dxa"/>
              <w:bottom w:w="80" w:type="dxa"/>
              <w:right w:w="80" w:type="dxa"/>
            </w:tcMar>
            <w:vAlign w:val="center"/>
          </w:tcPr>
          <w:p w14:paraId="3DB5B7E3"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64 (79%) / 6 (7.4%) / 3 (3.7%) / 0 (0%) / 8 (9.9%)</w:t>
            </w:r>
          </w:p>
        </w:tc>
      </w:tr>
      <w:tr w:rsidR="001F2E98" w:rsidRPr="00BA1427" w14:paraId="7A1965CE" w14:textId="77777777">
        <w:trPr>
          <w:trHeight w:val="240"/>
        </w:trPr>
        <w:tc>
          <w:tcPr>
            <w:tcW w:w="348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14A15999" w14:textId="73B27153"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Mann-Whitney</w:t>
            </w:r>
            <w:r w:rsidR="007412B8" w:rsidRPr="00BA1427">
              <w:rPr>
                <w:rFonts w:ascii="Arial" w:hAnsi="Arial" w:cs="Arial"/>
                <w:sz w:val="20"/>
                <w:szCs w:val="20"/>
                <w:lang w:val="en-GB"/>
              </w:rPr>
              <w:t>-</w:t>
            </w:r>
            <w:r w:rsidRPr="00BA1427">
              <w:rPr>
                <w:rFonts w:ascii="Arial" w:hAnsi="Arial" w:cs="Arial"/>
                <w:sz w:val="20"/>
                <w:szCs w:val="20"/>
                <w:lang w:val="en-GB"/>
              </w:rPr>
              <w:t>U</w:t>
            </w:r>
            <w:r w:rsidR="007412B8" w:rsidRPr="00BA1427">
              <w:rPr>
                <w:rFonts w:ascii="Arial" w:hAnsi="Arial" w:cs="Arial"/>
                <w:sz w:val="20"/>
                <w:szCs w:val="20"/>
                <w:lang w:val="en-GB"/>
              </w:rPr>
              <w:t>-</w:t>
            </w:r>
            <w:r w:rsidRPr="00BA1427">
              <w:rPr>
                <w:rFonts w:ascii="Arial" w:hAnsi="Arial" w:cs="Arial"/>
                <w:sz w:val="20"/>
                <w:szCs w:val="20"/>
                <w:lang w:val="en-GB"/>
              </w:rPr>
              <w:t>test</w:t>
            </w:r>
          </w:p>
        </w:tc>
        <w:tc>
          <w:tcPr>
            <w:tcW w:w="50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CF6FB75" w14:textId="5FA90033"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p=0.582</w:t>
            </w:r>
          </w:p>
        </w:tc>
      </w:tr>
    </w:tbl>
    <w:p w14:paraId="44C72153" w14:textId="77777777" w:rsidR="00203302" w:rsidRPr="00BA1427" w:rsidRDefault="00203302">
      <w:pPr>
        <w:widowControl w:val="0"/>
        <w:spacing w:line="240" w:lineRule="auto"/>
        <w:jc w:val="both"/>
        <w:rPr>
          <w:rFonts w:ascii="Arial" w:eastAsia="Arial" w:hAnsi="Arial" w:cs="Arial"/>
          <w:sz w:val="20"/>
          <w:szCs w:val="20"/>
          <w:lang w:val="en-GB"/>
        </w:rPr>
      </w:pPr>
    </w:p>
    <w:tbl>
      <w:tblPr>
        <w:tblStyle w:val="TableNormal"/>
        <w:tblW w:w="85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0"/>
        <w:gridCol w:w="5020"/>
      </w:tblGrid>
      <w:tr w:rsidR="001F2E98" w:rsidRPr="00BA1427" w14:paraId="02CA9B0A" w14:textId="77777777">
        <w:trPr>
          <w:trHeight w:val="453"/>
        </w:trPr>
        <w:tc>
          <w:tcPr>
            <w:tcW w:w="3480" w:type="dxa"/>
            <w:tcBorders>
              <w:top w:val="nil"/>
              <w:left w:val="nil"/>
              <w:bottom w:val="nil"/>
              <w:right w:val="nil"/>
            </w:tcBorders>
            <w:shd w:val="clear" w:color="auto" w:fill="auto"/>
            <w:tcMar>
              <w:top w:w="80" w:type="dxa"/>
              <w:left w:w="80" w:type="dxa"/>
              <w:bottom w:w="80" w:type="dxa"/>
              <w:right w:w="80" w:type="dxa"/>
            </w:tcMar>
            <w:vAlign w:val="center"/>
          </w:tcPr>
          <w:p w14:paraId="2192AC62" w14:textId="77777777" w:rsidR="001F2E98" w:rsidRPr="00BA1427" w:rsidRDefault="001F2E98">
            <w:pPr>
              <w:rPr>
                <w:rFonts w:ascii="Arial" w:hAnsi="Arial" w:cs="Arial"/>
                <w:sz w:val="20"/>
                <w:szCs w:val="20"/>
                <w:lang w:val="en-GB"/>
              </w:rPr>
            </w:pPr>
          </w:p>
        </w:tc>
        <w:tc>
          <w:tcPr>
            <w:tcW w:w="5020" w:type="dxa"/>
            <w:tcBorders>
              <w:top w:val="nil"/>
              <w:left w:val="nil"/>
              <w:bottom w:val="nil"/>
              <w:right w:val="nil"/>
            </w:tcBorders>
            <w:shd w:val="clear" w:color="auto" w:fill="auto"/>
            <w:tcMar>
              <w:top w:w="80" w:type="dxa"/>
              <w:left w:w="80" w:type="dxa"/>
              <w:bottom w:w="80" w:type="dxa"/>
              <w:right w:w="80" w:type="dxa"/>
            </w:tcMar>
            <w:vAlign w:val="center"/>
          </w:tcPr>
          <w:p w14:paraId="12EC000C"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Gastrointestinal related complaints one hour after surgery</w:t>
            </w:r>
          </w:p>
        </w:tc>
      </w:tr>
      <w:tr w:rsidR="001F2E98" w:rsidRPr="00BA1427" w14:paraId="2A98BB63" w14:textId="77777777">
        <w:trPr>
          <w:trHeight w:val="240"/>
        </w:trPr>
        <w:tc>
          <w:tcPr>
            <w:tcW w:w="348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31AA7778"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group</w:t>
            </w:r>
          </w:p>
        </w:tc>
        <w:tc>
          <w:tcPr>
            <w:tcW w:w="50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73B61035"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no/mild/moderate/severe/missed data</w:t>
            </w:r>
          </w:p>
        </w:tc>
      </w:tr>
      <w:tr w:rsidR="001F2E98" w:rsidRPr="00BA1427" w14:paraId="4322DE3E" w14:textId="77777777">
        <w:trPr>
          <w:trHeight w:val="270"/>
        </w:trPr>
        <w:tc>
          <w:tcPr>
            <w:tcW w:w="3480"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4059A1CD"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CP</w:t>
            </w:r>
            <w:r w:rsidRPr="00BA1427">
              <w:rPr>
                <w:rFonts w:ascii="Arial" w:hAnsi="Arial" w:cs="Arial"/>
                <w:sz w:val="20"/>
                <w:szCs w:val="20"/>
                <w:vertAlign w:val="subscript"/>
                <w:lang w:val="en-GB"/>
              </w:rPr>
              <w:t>20</w:t>
            </w:r>
            <w:r w:rsidRPr="00BA1427">
              <w:rPr>
                <w:rFonts w:ascii="Arial" w:hAnsi="Arial" w:cs="Arial"/>
                <w:sz w:val="20"/>
                <w:szCs w:val="20"/>
                <w:lang w:val="en-GB"/>
              </w:rPr>
              <w:t>/CP</w:t>
            </w:r>
            <w:r w:rsidRPr="00BA1427">
              <w:rPr>
                <w:rFonts w:ascii="Arial" w:hAnsi="Arial" w:cs="Arial"/>
                <w:sz w:val="20"/>
                <w:szCs w:val="20"/>
                <w:vertAlign w:val="subscript"/>
                <w:lang w:val="en-GB"/>
              </w:rPr>
              <w:t>60</w:t>
            </w:r>
          </w:p>
        </w:tc>
        <w:tc>
          <w:tcPr>
            <w:tcW w:w="5020"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49A11156"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75 (90.4%) / 1 (1.2%) / 1 (1.2%) / 0 (0%) / 6 (7.2%)</w:t>
            </w:r>
          </w:p>
        </w:tc>
      </w:tr>
      <w:tr w:rsidR="001F2E98" w:rsidRPr="00BA1427" w14:paraId="4EF1B5F9" w14:textId="77777777">
        <w:trPr>
          <w:trHeight w:val="240"/>
        </w:trPr>
        <w:tc>
          <w:tcPr>
            <w:tcW w:w="3480" w:type="dxa"/>
            <w:tcBorders>
              <w:top w:val="nil"/>
              <w:left w:val="nil"/>
              <w:bottom w:val="nil"/>
              <w:right w:val="nil"/>
            </w:tcBorders>
            <w:shd w:val="clear" w:color="auto" w:fill="auto"/>
            <w:tcMar>
              <w:top w:w="80" w:type="dxa"/>
              <w:left w:w="80" w:type="dxa"/>
              <w:bottom w:w="80" w:type="dxa"/>
              <w:right w:w="80" w:type="dxa"/>
            </w:tcMar>
            <w:vAlign w:val="center"/>
          </w:tcPr>
          <w:p w14:paraId="2BB4CDBC"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CP</w:t>
            </w:r>
            <w:r w:rsidRPr="00BA1427">
              <w:rPr>
                <w:rFonts w:ascii="Arial" w:hAnsi="Arial" w:cs="Arial"/>
                <w:sz w:val="20"/>
                <w:szCs w:val="20"/>
                <w:vertAlign w:val="subscript"/>
                <w:lang w:val="en-GB"/>
              </w:rPr>
              <w:t>60</w:t>
            </w:r>
            <w:r w:rsidRPr="00BA1427">
              <w:rPr>
                <w:rFonts w:ascii="Arial" w:hAnsi="Arial" w:cs="Arial"/>
                <w:sz w:val="20"/>
                <w:szCs w:val="20"/>
                <w:lang w:val="en-GB"/>
              </w:rPr>
              <w:t>/CP</w:t>
            </w:r>
            <w:r w:rsidRPr="00BA1427">
              <w:rPr>
                <w:rFonts w:ascii="Arial" w:hAnsi="Arial" w:cs="Arial"/>
                <w:sz w:val="20"/>
                <w:szCs w:val="20"/>
                <w:vertAlign w:val="subscript"/>
                <w:lang w:val="en-GB"/>
              </w:rPr>
              <w:t>20</w:t>
            </w:r>
          </w:p>
        </w:tc>
        <w:tc>
          <w:tcPr>
            <w:tcW w:w="5020" w:type="dxa"/>
            <w:tcBorders>
              <w:top w:val="nil"/>
              <w:left w:val="nil"/>
              <w:bottom w:val="nil"/>
              <w:right w:val="nil"/>
            </w:tcBorders>
            <w:shd w:val="clear" w:color="auto" w:fill="auto"/>
            <w:tcMar>
              <w:top w:w="80" w:type="dxa"/>
              <w:left w:w="80" w:type="dxa"/>
              <w:bottom w:w="80" w:type="dxa"/>
              <w:right w:w="80" w:type="dxa"/>
            </w:tcMar>
            <w:vAlign w:val="center"/>
          </w:tcPr>
          <w:p w14:paraId="52457DA3"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76 (93.8%) / 4 (4.9%) / 0 (0%) / 1 (1.2%) / 0 (0%)</w:t>
            </w:r>
          </w:p>
        </w:tc>
      </w:tr>
      <w:tr w:rsidR="001F2E98" w:rsidRPr="00BA1427" w14:paraId="7A875BE4" w14:textId="77777777">
        <w:trPr>
          <w:trHeight w:val="240"/>
        </w:trPr>
        <w:tc>
          <w:tcPr>
            <w:tcW w:w="348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29DEF08B" w14:textId="24541775"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Mann-Whitney</w:t>
            </w:r>
            <w:r w:rsidR="007412B8" w:rsidRPr="00BA1427">
              <w:rPr>
                <w:rFonts w:ascii="Arial" w:hAnsi="Arial" w:cs="Arial"/>
                <w:sz w:val="20"/>
                <w:szCs w:val="20"/>
                <w:lang w:val="en-GB"/>
              </w:rPr>
              <w:t>-</w:t>
            </w:r>
            <w:r w:rsidRPr="00BA1427">
              <w:rPr>
                <w:rFonts w:ascii="Arial" w:hAnsi="Arial" w:cs="Arial"/>
                <w:sz w:val="20"/>
                <w:szCs w:val="20"/>
                <w:lang w:val="en-GB"/>
              </w:rPr>
              <w:t>U</w:t>
            </w:r>
            <w:r w:rsidR="007412B8" w:rsidRPr="00BA1427">
              <w:rPr>
                <w:rFonts w:ascii="Arial" w:hAnsi="Arial" w:cs="Arial"/>
                <w:sz w:val="20"/>
                <w:szCs w:val="20"/>
                <w:lang w:val="en-GB"/>
              </w:rPr>
              <w:t>-</w:t>
            </w:r>
            <w:r w:rsidRPr="00BA1427">
              <w:rPr>
                <w:rFonts w:ascii="Arial" w:hAnsi="Arial" w:cs="Arial"/>
                <w:sz w:val="20"/>
                <w:szCs w:val="20"/>
                <w:lang w:val="en-GB"/>
              </w:rPr>
              <w:t>test</w:t>
            </w:r>
          </w:p>
        </w:tc>
        <w:tc>
          <w:tcPr>
            <w:tcW w:w="50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68BECB3A" w14:textId="4E6CCE05"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p=0.281</w:t>
            </w:r>
          </w:p>
        </w:tc>
      </w:tr>
    </w:tbl>
    <w:p w14:paraId="15C43A40" w14:textId="77777777" w:rsidR="00203302" w:rsidRPr="00BA1427" w:rsidRDefault="00203302">
      <w:pPr>
        <w:widowControl w:val="0"/>
        <w:spacing w:line="240" w:lineRule="auto"/>
        <w:jc w:val="both"/>
        <w:rPr>
          <w:rFonts w:ascii="Arial" w:eastAsia="Arial" w:hAnsi="Arial" w:cs="Arial"/>
          <w:sz w:val="20"/>
          <w:szCs w:val="20"/>
          <w:lang w:val="en-GB"/>
        </w:rPr>
      </w:pPr>
    </w:p>
    <w:tbl>
      <w:tblPr>
        <w:tblStyle w:val="TableNormal"/>
        <w:tblW w:w="85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0"/>
        <w:gridCol w:w="5020"/>
      </w:tblGrid>
      <w:tr w:rsidR="001F2E98" w:rsidRPr="00BA1427" w14:paraId="72BD9767" w14:textId="77777777">
        <w:trPr>
          <w:trHeight w:val="453"/>
        </w:trPr>
        <w:tc>
          <w:tcPr>
            <w:tcW w:w="3480" w:type="dxa"/>
            <w:tcBorders>
              <w:top w:val="nil"/>
              <w:left w:val="nil"/>
              <w:bottom w:val="nil"/>
              <w:right w:val="nil"/>
            </w:tcBorders>
            <w:shd w:val="clear" w:color="auto" w:fill="auto"/>
            <w:tcMar>
              <w:top w:w="80" w:type="dxa"/>
              <w:left w:w="80" w:type="dxa"/>
              <w:bottom w:w="80" w:type="dxa"/>
              <w:right w:w="80" w:type="dxa"/>
            </w:tcMar>
            <w:vAlign w:val="center"/>
          </w:tcPr>
          <w:p w14:paraId="5B2BA58E" w14:textId="77777777" w:rsidR="001F2E98" w:rsidRPr="00BA1427" w:rsidRDefault="001F2E98">
            <w:pPr>
              <w:rPr>
                <w:rFonts w:ascii="Arial" w:hAnsi="Arial" w:cs="Arial"/>
                <w:sz w:val="20"/>
                <w:szCs w:val="20"/>
                <w:lang w:val="en-GB"/>
              </w:rPr>
            </w:pPr>
          </w:p>
        </w:tc>
        <w:tc>
          <w:tcPr>
            <w:tcW w:w="5020" w:type="dxa"/>
            <w:tcBorders>
              <w:top w:val="nil"/>
              <w:left w:val="nil"/>
              <w:bottom w:val="nil"/>
              <w:right w:val="nil"/>
            </w:tcBorders>
            <w:shd w:val="clear" w:color="auto" w:fill="auto"/>
            <w:tcMar>
              <w:top w:w="80" w:type="dxa"/>
              <w:left w:w="80" w:type="dxa"/>
              <w:bottom w:w="80" w:type="dxa"/>
              <w:right w:w="80" w:type="dxa"/>
            </w:tcMar>
            <w:vAlign w:val="center"/>
          </w:tcPr>
          <w:p w14:paraId="347B2169"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Gastrointestinal related complaints within one week after surgery</w:t>
            </w:r>
          </w:p>
        </w:tc>
      </w:tr>
      <w:tr w:rsidR="001F2E98" w:rsidRPr="00BA1427" w14:paraId="6703566E" w14:textId="77777777">
        <w:trPr>
          <w:trHeight w:val="240"/>
        </w:trPr>
        <w:tc>
          <w:tcPr>
            <w:tcW w:w="348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6E663796"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group</w:t>
            </w:r>
          </w:p>
        </w:tc>
        <w:tc>
          <w:tcPr>
            <w:tcW w:w="50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626F685B"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no/mild/moderate/severe/missed data</w:t>
            </w:r>
          </w:p>
        </w:tc>
      </w:tr>
      <w:tr w:rsidR="001F2E98" w:rsidRPr="00BA1427" w14:paraId="7C649389" w14:textId="77777777">
        <w:trPr>
          <w:trHeight w:val="270"/>
        </w:trPr>
        <w:tc>
          <w:tcPr>
            <w:tcW w:w="3480"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06179EF8"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CP</w:t>
            </w:r>
            <w:r w:rsidRPr="00BA1427">
              <w:rPr>
                <w:rFonts w:ascii="Arial" w:hAnsi="Arial" w:cs="Arial"/>
                <w:sz w:val="20"/>
                <w:szCs w:val="20"/>
                <w:vertAlign w:val="subscript"/>
                <w:lang w:val="en-GB"/>
              </w:rPr>
              <w:t>20</w:t>
            </w:r>
            <w:r w:rsidRPr="00BA1427">
              <w:rPr>
                <w:rFonts w:ascii="Arial" w:hAnsi="Arial" w:cs="Arial"/>
                <w:sz w:val="20"/>
                <w:szCs w:val="20"/>
                <w:lang w:val="en-GB"/>
              </w:rPr>
              <w:t>/CP</w:t>
            </w:r>
            <w:r w:rsidRPr="00BA1427">
              <w:rPr>
                <w:rFonts w:ascii="Arial" w:hAnsi="Arial" w:cs="Arial"/>
                <w:sz w:val="20"/>
                <w:szCs w:val="20"/>
                <w:vertAlign w:val="subscript"/>
                <w:lang w:val="en-GB"/>
              </w:rPr>
              <w:t>60</w:t>
            </w:r>
          </w:p>
        </w:tc>
        <w:tc>
          <w:tcPr>
            <w:tcW w:w="5020"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533A3DE0"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68 (81.9%) / 2 (2.4%) / 1 (1.2%) / 4 (4.8%) / 8 (9.6%)</w:t>
            </w:r>
          </w:p>
        </w:tc>
      </w:tr>
      <w:tr w:rsidR="001F2E98" w:rsidRPr="00BA1427" w14:paraId="779826B8" w14:textId="77777777">
        <w:trPr>
          <w:trHeight w:val="240"/>
        </w:trPr>
        <w:tc>
          <w:tcPr>
            <w:tcW w:w="3480" w:type="dxa"/>
            <w:tcBorders>
              <w:top w:val="nil"/>
              <w:left w:val="nil"/>
              <w:bottom w:val="nil"/>
              <w:right w:val="nil"/>
            </w:tcBorders>
            <w:shd w:val="clear" w:color="auto" w:fill="auto"/>
            <w:tcMar>
              <w:top w:w="80" w:type="dxa"/>
              <w:left w:w="80" w:type="dxa"/>
              <w:bottom w:w="80" w:type="dxa"/>
              <w:right w:w="80" w:type="dxa"/>
            </w:tcMar>
            <w:vAlign w:val="center"/>
          </w:tcPr>
          <w:p w14:paraId="397CF4D1"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CP</w:t>
            </w:r>
            <w:r w:rsidRPr="00BA1427">
              <w:rPr>
                <w:rFonts w:ascii="Arial" w:hAnsi="Arial" w:cs="Arial"/>
                <w:sz w:val="20"/>
                <w:szCs w:val="20"/>
                <w:vertAlign w:val="subscript"/>
                <w:lang w:val="en-GB"/>
              </w:rPr>
              <w:t>60</w:t>
            </w:r>
            <w:r w:rsidRPr="00BA1427">
              <w:rPr>
                <w:rFonts w:ascii="Arial" w:hAnsi="Arial" w:cs="Arial"/>
                <w:sz w:val="20"/>
                <w:szCs w:val="20"/>
                <w:lang w:val="en-GB"/>
              </w:rPr>
              <w:t>/CP</w:t>
            </w:r>
            <w:r w:rsidRPr="00BA1427">
              <w:rPr>
                <w:rFonts w:ascii="Arial" w:hAnsi="Arial" w:cs="Arial"/>
                <w:sz w:val="20"/>
                <w:szCs w:val="20"/>
                <w:vertAlign w:val="subscript"/>
                <w:lang w:val="en-GB"/>
              </w:rPr>
              <w:t>20</w:t>
            </w:r>
          </w:p>
        </w:tc>
        <w:tc>
          <w:tcPr>
            <w:tcW w:w="5020" w:type="dxa"/>
            <w:tcBorders>
              <w:top w:val="nil"/>
              <w:left w:val="nil"/>
              <w:bottom w:val="nil"/>
              <w:right w:val="nil"/>
            </w:tcBorders>
            <w:shd w:val="clear" w:color="auto" w:fill="auto"/>
            <w:tcMar>
              <w:top w:w="80" w:type="dxa"/>
              <w:left w:w="80" w:type="dxa"/>
              <w:bottom w:w="80" w:type="dxa"/>
              <w:right w:w="80" w:type="dxa"/>
            </w:tcMar>
            <w:vAlign w:val="center"/>
          </w:tcPr>
          <w:p w14:paraId="09C8CE1F" w14:textId="77777777"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63 (77.8%) / 6 (7.4%) / 3 (3.7%) / 1 (1.2%) / 8 (9.9%)</w:t>
            </w:r>
          </w:p>
        </w:tc>
      </w:tr>
      <w:tr w:rsidR="001F2E98" w:rsidRPr="00BA1427" w14:paraId="118E2778" w14:textId="77777777">
        <w:trPr>
          <w:trHeight w:val="240"/>
        </w:trPr>
        <w:tc>
          <w:tcPr>
            <w:tcW w:w="348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2312482C" w14:textId="671F4AA6"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Mann-Whitney</w:t>
            </w:r>
            <w:r w:rsidR="007412B8" w:rsidRPr="00BA1427">
              <w:rPr>
                <w:rFonts w:ascii="Arial" w:hAnsi="Arial" w:cs="Arial"/>
                <w:sz w:val="20"/>
                <w:szCs w:val="20"/>
                <w:lang w:val="en-GB"/>
              </w:rPr>
              <w:t>-</w:t>
            </w:r>
            <w:r w:rsidRPr="00BA1427">
              <w:rPr>
                <w:rFonts w:ascii="Arial" w:hAnsi="Arial" w:cs="Arial"/>
                <w:sz w:val="20"/>
                <w:szCs w:val="20"/>
                <w:lang w:val="en-GB"/>
              </w:rPr>
              <w:t>U</w:t>
            </w:r>
            <w:r w:rsidR="007412B8" w:rsidRPr="00BA1427">
              <w:rPr>
                <w:rFonts w:ascii="Arial" w:hAnsi="Arial" w:cs="Arial"/>
                <w:sz w:val="20"/>
                <w:szCs w:val="20"/>
                <w:lang w:val="en-GB"/>
              </w:rPr>
              <w:t>-</w:t>
            </w:r>
            <w:r w:rsidRPr="00BA1427">
              <w:rPr>
                <w:rFonts w:ascii="Arial" w:hAnsi="Arial" w:cs="Arial"/>
                <w:sz w:val="20"/>
                <w:szCs w:val="20"/>
                <w:lang w:val="en-GB"/>
              </w:rPr>
              <w:t>test</w:t>
            </w:r>
          </w:p>
        </w:tc>
        <w:tc>
          <w:tcPr>
            <w:tcW w:w="502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F67860C" w14:textId="130DA874" w:rsidR="001F2E98" w:rsidRPr="00BA1427" w:rsidRDefault="00074C22">
            <w:pPr>
              <w:spacing w:after="0" w:line="240" w:lineRule="auto"/>
              <w:jc w:val="center"/>
              <w:rPr>
                <w:rFonts w:ascii="Arial" w:hAnsi="Arial" w:cs="Arial"/>
                <w:sz w:val="20"/>
                <w:szCs w:val="20"/>
                <w:lang w:val="en-GB"/>
              </w:rPr>
            </w:pPr>
            <w:r w:rsidRPr="00BA1427">
              <w:rPr>
                <w:rFonts w:ascii="Arial" w:hAnsi="Arial" w:cs="Arial"/>
                <w:sz w:val="20"/>
                <w:szCs w:val="20"/>
                <w:lang w:val="en-GB"/>
              </w:rPr>
              <w:t>p=0.475</w:t>
            </w:r>
          </w:p>
        </w:tc>
      </w:tr>
    </w:tbl>
    <w:p w14:paraId="158CE769" w14:textId="32CD8A29" w:rsidR="001F2E98" w:rsidRPr="00BA1427" w:rsidRDefault="001F2E98" w:rsidP="002503EA">
      <w:pPr>
        <w:widowControl w:val="0"/>
        <w:spacing w:line="240" w:lineRule="auto"/>
        <w:jc w:val="both"/>
        <w:rPr>
          <w:rFonts w:ascii="Arial" w:hAnsi="Arial" w:cs="Arial"/>
          <w:sz w:val="20"/>
          <w:szCs w:val="20"/>
          <w:lang w:val="en-GB"/>
        </w:rPr>
      </w:pPr>
    </w:p>
    <w:sectPr w:rsidR="001F2E98" w:rsidRPr="00BA1427">
      <w:headerReference w:type="default" r:id="rId7"/>
      <w:footerReference w:type="default" r:id="rId8"/>
      <w:pgSz w:w="11900" w:h="16840"/>
      <w:pgMar w:top="1418"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B39EC" w14:textId="77777777" w:rsidR="0000540C" w:rsidRDefault="0000540C">
      <w:pPr>
        <w:spacing w:after="0" w:line="240" w:lineRule="auto"/>
      </w:pPr>
      <w:r>
        <w:separator/>
      </w:r>
    </w:p>
  </w:endnote>
  <w:endnote w:type="continuationSeparator" w:id="0">
    <w:p w14:paraId="1D5D36D7" w14:textId="77777777" w:rsidR="0000540C" w:rsidRDefault="0000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5A470" w14:textId="77777777" w:rsidR="0000540C" w:rsidRDefault="0000540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98256" w14:textId="77777777" w:rsidR="0000540C" w:rsidRDefault="0000540C">
      <w:pPr>
        <w:spacing w:after="0" w:line="240" w:lineRule="auto"/>
      </w:pPr>
      <w:r>
        <w:separator/>
      </w:r>
    </w:p>
  </w:footnote>
  <w:footnote w:type="continuationSeparator" w:id="0">
    <w:p w14:paraId="6FAE01F7" w14:textId="77777777" w:rsidR="0000540C" w:rsidRDefault="00005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18097" w14:textId="77777777" w:rsidR="0000540C" w:rsidRDefault="0000540C">
    <w:pPr>
      <w:pStyle w:val="Kopfzeile"/>
      <w:tabs>
        <w:tab w:val="clear" w:pos="9072"/>
        <w:tab w:val="right" w:pos="9044"/>
      </w:tabs>
      <w:jc w:val="right"/>
    </w:pPr>
    <w:r>
      <w:fldChar w:fldCharType="begin"/>
    </w:r>
    <w:r>
      <w:instrText xml:space="preserve"> PAGE </w:instrText>
    </w:r>
    <w:r>
      <w:fldChar w:fldCharType="separate"/>
    </w:r>
    <w:r>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C007C"/>
    <w:multiLevelType w:val="hybridMultilevel"/>
    <w:tmpl w:val="8A90220E"/>
    <w:styleLink w:val="ImportedStyle1"/>
    <w:lvl w:ilvl="0" w:tplc="FC4EE3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7C014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AA3CF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70C1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E81E8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E8DC9C">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D26C3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5099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C8D44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E54556D"/>
    <w:multiLevelType w:val="hybridMultilevel"/>
    <w:tmpl w:val="8A90220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rit J Anaesthesi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2eapep3rw0r7edva75f2sbtrtvra02t25z&quot;&gt;Luft in Magen&lt;record-ids&gt;&lt;item&gt;3&lt;/item&gt;&lt;item&gt;7&lt;/item&gt;&lt;item&gt;12&lt;/item&gt;&lt;item&gt;44&lt;/item&gt;&lt;item&gt;52&lt;/item&gt;&lt;item&gt;89&lt;/item&gt;&lt;item&gt;877&lt;/item&gt;&lt;item&gt;878&lt;/item&gt;&lt;item&gt;1006&lt;/item&gt;&lt;item&gt;1046&lt;/item&gt;&lt;item&gt;1048&lt;/item&gt;&lt;item&gt;1056&lt;/item&gt;&lt;item&gt;1188&lt;/item&gt;&lt;item&gt;1189&lt;/item&gt;&lt;item&gt;1197&lt;/item&gt;&lt;item&gt;1203&lt;/item&gt;&lt;item&gt;1226&lt;/item&gt;&lt;item&gt;1235&lt;/item&gt;&lt;item&gt;1243&lt;/item&gt;&lt;item&gt;1257&lt;/item&gt;&lt;item&gt;1259&lt;/item&gt;&lt;item&gt;1261&lt;/item&gt;&lt;item&gt;1262&lt;/item&gt;&lt;item&gt;1264&lt;/item&gt;&lt;item&gt;1266&lt;/item&gt;&lt;item&gt;1267&lt;/item&gt;&lt;item&gt;1277&lt;/item&gt;&lt;item&gt;1278&lt;/item&gt;&lt;item&gt;1280&lt;/item&gt;&lt;item&gt;1281&lt;/item&gt;&lt;item&gt;1288&lt;/item&gt;&lt;item&gt;1290&lt;/item&gt;&lt;item&gt;1295&lt;/item&gt;&lt;item&gt;1296&lt;/item&gt;&lt;item&gt;1297&lt;/item&gt;&lt;item&gt;1298&lt;/item&gt;&lt;item&gt;1299&lt;/item&gt;&lt;item&gt;1300&lt;/item&gt;&lt;item&gt;1301&lt;/item&gt;&lt;item&gt;1302&lt;/item&gt;&lt;/record-ids&gt;&lt;/item&gt;&lt;/Libraries&gt;"/>
  </w:docVars>
  <w:rsids>
    <w:rsidRoot w:val="001F2E98"/>
    <w:rsid w:val="0000540C"/>
    <w:rsid w:val="00011A3A"/>
    <w:rsid w:val="00014937"/>
    <w:rsid w:val="00035E47"/>
    <w:rsid w:val="00062CDC"/>
    <w:rsid w:val="000704F4"/>
    <w:rsid w:val="000742E7"/>
    <w:rsid w:val="00074C22"/>
    <w:rsid w:val="000B2A6C"/>
    <w:rsid w:val="000F48E4"/>
    <w:rsid w:val="00135FD0"/>
    <w:rsid w:val="00145469"/>
    <w:rsid w:val="00195C30"/>
    <w:rsid w:val="001A1C0A"/>
    <w:rsid w:val="001B0B2D"/>
    <w:rsid w:val="001F2E98"/>
    <w:rsid w:val="00203302"/>
    <w:rsid w:val="00205D24"/>
    <w:rsid w:val="002158DF"/>
    <w:rsid w:val="002262B6"/>
    <w:rsid w:val="002365FE"/>
    <w:rsid w:val="002503EA"/>
    <w:rsid w:val="002A65EB"/>
    <w:rsid w:val="002B34D9"/>
    <w:rsid w:val="002C28DC"/>
    <w:rsid w:val="002F31E5"/>
    <w:rsid w:val="00363D1F"/>
    <w:rsid w:val="00384E19"/>
    <w:rsid w:val="003A7B57"/>
    <w:rsid w:val="003E060B"/>
    <w:rsid w:val="003E31EA"/>
    <w:rsid w:val="004026AC"/>
    <w:rsid w:val="00406875"/>
    <w:rsid w:val="004129FB"/>
    <w:rsid w:val="00450F10"/>
    <w:rsid w:val="00453A53"/>
    <w:rsid w:val="00461B13"/>
    <w:rsid w:val="00472C04"/>
    <w:rsid w:val="00487F8F"/>
    <w:rsid w:val="00493BC7"/>
    <w:rsid w:val="004F267C"/>
    <w:rsid w:val="0050197E"/>
    <w:rsid w:val="0050260F"/>
    <w:rsid w:val="00516B7B"/>
    <w:rsid w:val="0052771B"/>
    <w:rsid w:val="00561C15"/>
    <w:rsid w:val="005823A1"/>
    <w:rsid w:val="00592158"/>
    <w:rsid w:val="005A4A4E"/>
    <w:rsid w:val="005C2A60"/>
    <w:rsid w:val="005E0449"/>
    <w:rsid w:val="00636804"/>
    <w:rsid w:val="00665496"/>
    <w:rsid w:val="00672E66"/>
    <w:rsid w:val="0067357E"/>
    <w:rsid w:val="00680B12"/>
    <w:rsid w:val="006E7A26"/>
    <w:rsid w:val="007049E5"/>
    <w:rsid w:val="007412B8"/>
    <w:rsid w:val="00746D51"/>
    <w:rsid w:val="0074754F"/>
    <w:rsid w:val="00763403"/>
    <w:rsid w:val="00774F82"/>
    <w:rsid w:val="007C486C"/>
    <w:rsid w:val="00867537"/>
    <w:rsid w:val="0088419F"/>
    <w:rsid w:val="00914288"/>
    <w:rsid w:val="009913DC"/>
    <w:rsid w:val="009B6EB0"/>
    <w:rsid w:val="009F0DA8"/>
    <w:rsid w:val="00A970A0"/>
    <w:rsid w:val="00AA5D52"/>
    <w:rsid w:val="00AB7CF6"/>
    <w:rsid w:val="00AD3DD2"/>
    <w:rsid w:val="00AD477D"/>
    <w:rsid w:val="00AE236C"/>
    <w:rsid w:val="00AF129C"/>
    <w:rsid w:val="00B412D0"/>
    <w:rsid w:val="00B464D5"/>
    <w:rsid w:val="00B61EC1"/>
    <w:rsid w:val="00B639B5"/>
    <w:rsid w:val="00B85190"/>
    <w:rsid w:val="00BA0D26"/>
    <w:rsid w:val="00BA1427"/>
    <w:rsid w:val="00BE2F5E"/>
    <w:rsid w:val="00C10CE7"/>
    <w:rsid w:val="00C158EE"/>
    <w:rsid w:val="00C51BB1"/>
    <w:rsid w:val="00C52E8F"/>
    <w:rsid w:val="00C54FD2"/>
    <w:rsid w:val="00CB2D67"/>
    <w:rsid w:val="00CB41F1"/>
    <w:rsid w:val="00D317AC"/>
    <w:rsid w:val="00D9295E"/>
    <w:rsid w:val="00D94D1B"/>
    <w:rsid w:val="00D94E94"/>
    <w:rsid w:val="00DA2842"/>
    <w:rsid w:val="00DB385E"/>
    <w:rsid w:val="00DB693F"/>
    <w:rsid w:val="00DE2771"/>
    <w:rsid w:val="00DF7919"/>
    <w:rsid w:val="00E0682A"/>
    <w:rsid w:val="00E11835"/>
    <w:rsid w:val="00E5375A"/>
    <w:rsid w:val="00E60E24"/>
    <w:rsid w:val="00E7450A"/>
    <w:rsid w:val="00F2268C"/>
    <w:rsid w:val="00F273EF"/>
    <w:rsid w:val="00F94CC1"/>
    <w:rsid w:val="00FB1AFB"/>
    <w:rsid w:val="00FB57C0"/>
    <w:rsid w:val="00FD5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6555"/>
  <w15:docId w15:val="{D49CAC7F-B910-4D9D-8E32-E6A72A87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Calibri" w:eastAsia="Calibri" w:hAnsi="Calibri" w:cs="Calibri"/>
      <w:color w:val="000000"/>
      <w:sz w:val="22"/>
      <w:szCs w:val="22"/>
      <w:u w:color="000000"/>
    </w:rPr>
  </w:style>
  <w:style w:type="paragraph" w:styleId="berschrift4">
    <w:name w:val="heading 4"/>
    <w:uiPriority w:val="9"/>
    <w:unhideWhenUsed/>
    <w:qFormat/>
    <w:pPr>
      <w:spacing w:before="100" w:after="100"/>
      <w:outlineLvl w:val="3"/>
    </w:pPr>
    <w:rPr>
      <w:rFonts w:cs="Arial Unicode MS"/>
      <w:b/>
      <w:bC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customStyle="1" w:styleId="EndNoteBibliography">
    <w:name w:val="EndNote Bibliography"/>
    <w:pPr>
      <w:spacing w:after="200"/>
      <w:jc w:val="both"/>
    </w:pPr>
    <w:rPr>
      <w:rFonts w:ascii="Calibri" w:eastAsia="Calibri" w:hAnsi="Calibri" w:cs="Calibri"/>
      <w:color w:val="000000"/>
      <w:sz w:val="22"/>
      <w:szCs w:val="22"/>
      <w:u w:color="000000"/>
    </w:rPr>
  </w:style>
  <w:style w:type="paragraph" w:styleId="Beschriftung">
    <w:name w:val="caption"/>
    <w:next w:val="Standard"/>
    <w:pPr>
      <w:spacing w:after="200"/>
    </w:pPr>
    <w:rPr>
      <w:rFonts w:ascii="Calibri" w:eastAsia="Calibri" w:hAnsi="Calibri" w:cs="Calibri"/>
      <w:i/>
      <w:iCs/>
      <w:color w:val="1F497D"/>
      <w:sz w:val="18"/>
      <w:szCs w:val="18"/>
      <w:u w:color="1F497D"/>
    </w:rPr>
  </w:style>
  <w:style w:type="paragraph" w:styleId="Listenabsatz">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074C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4C22"/>
    <w:rPr>
      <w:rFonts w:ascii="Segoe UI" w:eastAsia="Calibri" w:hAnsi="Segoe UI" w:cs="Segoe UI"/>
      <w:color w:val="000000"/>
      <w:sz w:val="18"/>
      <w:szCs w:val="18"/>
      <w:u w:color="000000"/>
    </w:rPr>
  </w:style>
  <w:style w:type="paragraph" w:styleId="berarbeitung">
    <w:name w:val="Revision"/>
    <w:hidden/>
    <w:uiPriority w:val="99"/>
    <w:semiHidden/>
    <w:rsid w:val="007412B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Kommentarthema">
    <w:name w:val="annotation subject"/>
    <w:basedOn w:val="Kommentartext"/>
    <w:next w:val="Kommentartext"/>
    <w:link w:val="KommentarthemaZchn"/>
    <w:uiPriority w:val="99"/>
    <w:semiHidden/>
    <w:unhideWhenUsed/>
    <w:rsid w:val="009913DC"/>
    <w:rPr>
      <w:b/>
      <w:bCs/>
    </w:rPr>
  </w:style>
  <w:style w:type="character" w:customStyle="1" w:styleId="KommentarthemaZchn">
    <w:name w:val="Kommentarthema Zchn"/>
    <w:basedOn w:val="KommentartextZchn"/>
    <w:link w:val="Kommentarthema"/>
    <w:uiPriority w:val="99"/>
    <w:semiHidden/>
    <w:rsid w:val="009913DC"/>
    <w:rPr>
      <w:rFonts w:ascii="Calibri" w:eastAsia="Calibri" w:hAnsi="Calibri" w:cs="Calibri"/>
      <w:b/>
      <w:bCs/>
      <w:color w:val="000000"/>
      <w:u w:color="000000"/>
    </w:rPr>
  </w:style>
  <w:style w:type="paragraph" w:customStyle="1" w:styleId="EndNoteBibliographyTitle">
    <w:name w:val="EndNote Bibliography Title"/>
    <w:basedOn w:val="Standard"/>
    <w:link w:val="EndNoteBibliographyTitleZchn"/>
    <w:rsid w:val="00DA2842"/>
    <w:pPr>
      <w:spacing w:after="0"/>
      <w:jc w:val="center"/>
    </w:pPr>
    <w:rPr>
      <w:noProof/>
    </w:rPr>
  </w:style>
  <w:style w:type="character" w:customStyle="1" w:styleId="EndNoteBibliographyTitleZchn">
    <w:name w:val="EndNote Bibliography Title Zchn"/>
    <w:basedOn w:val="Absatz-Standardschriftart"/>
    <w:link w:val="EndNoteBibliographyTitle"/>
    <w:rsid w:val="00DA2842"/>
    <w:rPr>
      <w:rFonts w:ascii="Calibri" w:eastAsia="Calibri" w:hAnsi="Calibri" w:cs="Calibri"/>
      <w:noProof/>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Uniklinikum Freiburg</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 Hell</dc:creator>
  <cp:lastModifiedBy>Johannes Hell</cp:lastModifiedBy>
  <cp:revision>3</cp:revision>
  <dcterms:created xsi:type="dcterms:W3CDTF">2020-01-17T22:28:00Z</dcterms:created>
  <dcterms:modified xsi:type="dcterms:W3CDTF">2020-03-24T09:45:00Z</dcterms:modified>
</cp:coreProperties>
</file>