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8E" w:rsidRPr="00BB4171" w:rsidRDefault="00D4598C" w:rsidP="00AF6ACB">
      <w:pPr>
        <w:widowControl/>
        <w:spacing w:line="360" w:lineRule="auto"/>
        <w:rPr>
          <w:rFonts w:ascii="Arial" w:eastAsia="Arial" w:hAnsi="Arial" w:cs="Arial"/>
        </w:rPr>
      </w:pPr>
      <w:r w:rsidRPr="00BB4171">
        <w:rPr>
          <w:rFonts w:ascii="Arial" w:eastAsia="Arial" w:hAnsi="Arial" w:cs="Arial"/>
          <w:color w:val="C00000"/>
        </w:rPr>
        <w:t>Supplement Fig. 1</w:t>
      </w:r>
      <w:r w:rsidRPr="00BB4171">
        <w:rPr>
          <w:rFonts w:ascii="Arial" w:eastAsia="Arial" w:hAnsi="Arial" w:cs="Arial"/>
        </w:rPr>
        <w:tab/>
        <w:t xml:space="preserve"> Measuring skeletal muscle</w:t>
      </w:r>
      <w:r w:rsidR="00F075CF" w:rsidRPr="00BB4171">
        <w:rPr>
          <w:rFonts w:ascii="Arial" w:hAnsi="Arial" w:cs="Arial"/>
        </w:rPr>
        <w:t xml:space="preserve"> </w:t>
      </w:r>
      <w:r w:rsidR="00F075CF" w:rsidRPr="00BB4171">
        <w:rPr>
          <w:rFonts w:ascii="Arial" w:eastAsia="Arial" w:hAnsi="Arial" w:cs="Arial"/>
        </w:rPr>
        <w:t>on CT images</w:t>
      </w:r>
      <w:r w:rsidRPr="00BB4171">
        <w:rPr>
          <w:rFonts w:ascii="Arial" w:eastAsia="Arial" w:hAnsi="Arial" w:cs="Arial"/>
        </w:rPr>
        <w:t xml:space="preserve"> </w:t>
      </w:r>
      <w:r w:rsidR="00F075CF" w:rsidRPr="00BB4171">
        <w:rPr>
          <w:rFonts w:ascii="Arial" w:hAnsi="Arial" w:cs="Arial"/>
        </w:rPr>
        <w:t>of</w:t>
      </w:r>
      <w:r w:rsidR="00F075CF" w:rsidRPr="00BB4171">
        <w:rPr>
          <w:rFonts w:ascii="Arial" w:eastAsia="Arial" w:hAnsi="Arial" w:cs="Arial"/>
        </w:rPr>
        <w:t xml:space="preserve"> the level of the third lumbar vertebra </w:t>
      </w:r>
      <w:r w:rsidRPr="00BB4171">
        <w:rPr>
          <w:rFonts w:ascii="Arial" w:eastAsia="Arial" w:hAnsi="Arial" w:cs="Arial"/>
        </w:rPr>
        <w:t>by smartPACS</w:t>
      </w:r>
      <w:r w:rsidRPr="00BB4171">
        <w:rPr>
          <w:rFonts w:ascii="Arial" w:eastAsia="Arial" w:hAnsi="Arial" w:cs="Arial"/>
          <w:vertAlign w:val="superscript"/>
        </w:rPr>
        <w:t>TM</w:t>
      </w:r>
      <w:r w:rsidRPr="00BB4171">
        <w:rPr>
          <w:rFonts w:ascii="Arial" w:eastAsia="Arial" w:hAnsi="Arial" w:cs="Arial"/>
        </w:rPr>
        <w:t>. The thickness of rectus abdominis was measured</w:t>
      </w:r>
      <w:r w:rsidR="00515514">
        <w:rPr>
          <w:rFonts w:ascii="Arial" w:eastAsia="Arial" w:hAnsi="Arial" w:cs="Arial"/>
        </w:rPr>
        <w:t xml:space="preserve"> </w:t>
      </w:r>
      <w:r w:rsidR="00A26BC3">
        <w:rPr>
          <w:rFonts w:ascii="Arial" w:eastAsia="Arial" w:hAnsi="Arial" w:cs="Arial"/>
          <w:highlight w:val="yellow"/>
        </w:rPr>
        <w:t>as shown</w:t>
      </w:r>
      <w:r w:rsidRPr="00515514">
        <w:rPr>
          <w:rFonts w:ascii="Arial" w:eastAsia="Arial" w:hAnsi="Arial" w:cs="Arial"/>
          <w:highlight w:val="yellow"/>
        </w:rPr>
        <w:t>.</w:t>
      </w:r>
      <w:r w:rsidRPr="00BB4171">
        <w:rPr>
          <w:rFonts w:ascii="Arial" w:eastAsia="Arial" w:hAnsi="Arial" w:cs="Arial"/>
        </w:rPr>
        <w:t xml:space="preserve"> The border of skeletal muscle was </w:t>
      </w:r>
      <w:r w:rsidR="008B7371" w:rsidRPr="00BB4171">
        <w:rPr>
          <w:rFonts w:ascii="Arial" w:eastAsia="Arial" w:hAnsi="Arial" w:cs="Arial"/>
        </w:rPr>
        <w:t xml:space="preserve">manually </w:t>
      </w:r>
      <w:r w:rsidRPr="00BB4171">
        <w:rPr>
          <w:rFonts w:ascii="Arial" w:eastAsia="Arial" w:hAnsi="Arial" w:cs="Arial"/>
        </w:rPr>
        <w:t>selected according to anatomical features</w:t>
      </w:r>
      <w:r w:rsidR="008B7371" w:rsidRPr="00BB4171">
        <w:rPr>
          <w:rFonts w:ascii="Arial" w:eastAsia="Arial" w:hAnsi="Arial" w:cs="Arial"/>
        </w:rPr>
        <w:t>,</w:t>
      </w:r>
      <w:r w:rsidRPr="00BB4171">
        <w:rPr>
          <w:rFonts w:ascii="Arial" w:eastAsia="Arial" w:hAnsi="Arial" w:cs="Arial"/>
        </w:rPr>
        <w:t xml:space="preserve"> and the </w:t>
      </w:r>
      <w:r w:rsidR="00995D32" w:rsidRPr="00BB4171">
        <w:rPr>
          <w:rFonts w:ascii="Arial" w:eastAsia="Arial" w:hAnsi="Arial" w:cs="Arial"/>
        </w:rPr>
        <w:t xml:space="preserve">enclosed </w:t>
      </w:r>
      <w:r w:rsidRPr="00BB4171">
        <w:rPr>
          <w:rFonts w:ascii="Arial" w:eastAsia="Arial" w:hAnsi="Arial" w:cs="Arial"/>
        </w:rPr>
        <w:t>skeletal muscle area of this cross-section was calculated by the computer program.</w:t>
      </w:r>
    </w:p>
    <w:p w:rsidR="00F35B8E" w:rsidRPr="00BB4171" w:rsidRDefault="00D4598C">
      <w:pPr>
        <w:widowControl/>
        <w:jc w:val="center"/>
        <w:rPr>
          <w:rFonts w:ascii="Arial" w:eastAsia="Arial" w:hAnsi="Arial" w:cs="Arial"/>
        </w:rPr>
      </w:pPr>
      <w:r w:rsidRPr="00BB4171"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>
            <wp:extent cx="5760000" cy="365179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651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5B8E" w:rsidRPr="00BB4171" w:rsidRDefault="00D4598C">
      <w:pPr>
        <w:widowControl/>
        <w:rPr>
          <w:rFonts w:ascii="Arial" w:eastAsia="Arial" w:hAnsi="Arial" w:cs="Arial"/>
        </w:rPr>
      </w:pPr>
      <w:r w:rsidRPr="00BB4171">
        <w:br w:type="page"/>
      </w:r>
    </w:p>
    <w:p w:rsidR="00AF7246" w:rsidRPr="00BB4171" w:rsidRDefault="00D4598C" w:rsidP="00C851A1">
      <w:pPr>
        <w:widowControl/>
        <w:spacing w:line="360" w:lineRule="auto"/>
        <w:jc w:val="both"/>
        <w:rPr>
          <w:rFonts w:ascii="Times New Roman" w:hAnsi="Times New Roman" w:cs="Times New Roman"/>
          <w:b/>
          <w:szCs w:val="28"/>
          <w:lang w:val="en-GB"/>
        </w:rPr>
      </w:pPr>
      <w:r w:rsidRPr="00BB4171">
        <w:rPr>
          <w:rFonts w:ascii="Arial" w:eastAsia="Arial" w:hAnsi="Arial" w:cs="Arial"/>
          <w:color w:val="C00000"/>
        </w:rPr>
        <w:lastRenderedPageBreak/>
        <w:t>Supplement Fig. 2</w:t>
      </w:r>
      <w:r w:rsidRPr="00BB4171">
        <w:rPr>
          <w:rFonts w:ascii="Arial" w:eastAsia="Arial" w:hAnsi="Arial" w:cs="Arial"/>
          <w:color w:val="C00000"/>
        </w:rPr>
        <w:tab/>
      </w:r>
      <w:bookmarkStart w:id="1" w:name="gjdgxs" w:colFirst="0" w:colLast="0"/>
      <w:bookmarkEnd w:id="1"/>
      <w:r w:rsidR="007F4E5C" w:rsidRPr="00BB4171">
        <w:rPr>
          <w:rFonts w:ascii="Arial" w:hAnsi="Arial" w:cs="Arial"/>
          <w:color w:val="000000" w:themeColor="text1"/>
          <w:lang w:val="en-GB"/>
        </w:rPr>
        <w:t xml:space="preserve">Receiver operating characteristic </w:t>
      </w:r>
      <w:r w:rsidR="00AF7246" w:rsidRPr="00BB4171">
        <w:rPr>
          <w:rFonts w:ascii="Arial" w:hAnsi="Arial" w:cs="Arial"/>
          <w:szCs w:val="28"/>
          <w:lang w:val="en-GB"/>
        </w:rPr>
        <w:t>cur</w:t>
      </w:r>
      <w:r w:rsidR="001E6EAF" w:rsidRPr="00BB4171">
        <w:rPr>
          <w:rFonts w:ascii="Arial" w:hAnsi="Arial" w:cs="Arial"/>
          <w:szCs w:val="28"/>
          <w:lang w:val="en-GB"/>
        </w:rPr>
        <w:t>ves of BMI-RA thickness ratio, BMI</w:t>
      </w:r>
      <w:r w:rsidR="00AF7246" w:rsidRPr="00BB4171">
        <w:rPr>
          <w:rFonts w:ascii="Arial" w:hAnsi="Arial" w:cs="Arial"/>
          <w:szCs w:val="28"/>
          <w:lang w:val="en-GB"/>
        </w:rPr>
        <w:t xml:space="preserve">, and </w:t>
      </w:r>
      <w:r w:rsidR="001E6EAF" w:rsidRPr="00BB4171">
        <w:rPr>
          <w:rFonts w:ascii="Arial" w:hAnsi="Arial" w:cs="Arial"/>
          <w:szCs w:val="28"/>
          <w:lang w:val="en-GB"/>
        </w:rPr>
        <w:t>RA thickness</w:t>
      </w:r>
      <w:r w:rsidR="00AF7246" w:rsidRPr="00BB4171">
        <w:rPr>
          <w:rFonts w:ascii="Arial" w:hAnsi="Arial" w:cs="Arial"/>
          <w:szCs w:val="28"/>
          <w:lang w:val="en-GB"/>
        </w:rPr>
        <w:t xml:space="preserve"> for predicting in-hospital mortality.</w:t>
      </w:r>
      <w:r w:rsidR="00485F65">
        <w:rPr>
          <w:rFonts w:ascii="Arial" w:hAnsi="Arial" w:cs="Arial" w:hint="eastAsia"/>
          <w:szCs w:val="28"/>
          <w:lang w:val="en-GB"/>
        </w:rPr>
        <w:t xml:space="preserve"> </w:t>
      </w:r>
      <w:r w:rsidR="00485F65">
        <w:rPr>
          <w:rFonts w:ascii="Arial" w:hAnsi="Arial" w:cs="Arial"/>
          <w:lang w:val="en-GB"/>
        </w:rPr>
        <w:t>AUC</w:t>
      </w:r>
      <w:r w:rsidR="00245971">
        <w:rPr>
          <w:rFonts w:ascii="Arial" w:hAnsi="Arial" w:cs="Arial" w:hint="eastAsia"/>
          <w:lang w:val="en-GB"/>
        </w:rPr>
        <w:t>,</w:t>
      </w:r>
      <w:r w:rsidR="00485F65" w:rsidRPr="00485F65">
        <w:rPr>
          <w:rFonts w:ascii="Arial" w:hAnsi="Arial" w:cs="Arial"/>
          <w:lang w:val="en-GB"/>
        </w:rPr>
        <w:t xml:space="preserve"> area under curve</w:t>
      </w:r>
      <w:r w:rsidR="00515514">
        <w:rPr>
          <w:rFonts w:ascii="Arial" w:hAnsi="Arial" w:cs="Arial"/>
          <w:lang w:val="en-GB"/>
        </w:rPr>
        <w:t>.</w:t>
      </w:r>
    </w:p>
    <w:p w:rsidR="00485F65" w:rsidRDefault="00485F65" w:rsidP="00485F65">
      <w:pPr>
        <w:widowControl/>
        <w:spacing w:line="360" w:lineRule="auto"/>
        <w:jc w:val="center"/>
        <w:rPr>
          <w:rFonts w:ascii="Arial" w:hAnsi="Arial" w:cs="Arial"/>
          <w:color w:val="C00000"/>
          <w:lang w:val="en-GB"/>
        </w:rPr>
      </w:pPr>
      <w:r>
        <w:rPr>
          <w:rFonts w:ascii="Arial" w:eastAsia="Arial" w:hAnsi="Arial" w:cs="Arial"/>
          <w:noProof/>
          <w:color w:val="C00000"/>
        </w:rPr>
        <w:drawing>
          <wp:inline distT="0" distB="0" distL="0" distR="0">
            <wp:extent cx="7279606" cy="2909212"/>
            <wp:effectExtent l="0" t="0" r="0" b="571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C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606" cy="290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246" w:rsidRPr="00485F65" w:rsidRDefault="00AF7246" w:rsidP="00485F65">
      <w:pPr>
        <w:widowControl/>
        <w:spacing w:line="360" w:lineRule="auto"/>
        <w:jc w:val="center"/>
        <w:rPr>
          <w:rFonts w:ascii="Arial" w:eastAsia="Arial" w:hAnsi="Arial" w:cs="Arial"/>
          <w:color w:val="C00000"/>
          <w:lang w:val="en-GB"/>
        </w:rPr>
      </w:pPr>
      <w:r w:rsidRPr="00BB4171">
        <w:rPr>
          <w:rFonts w:ascii="Arial" w:hAnsi="Arial" w:cs="Arial"/>
          <w:sz w:val="28"/>
          <w:szCs w:val="28"/>
          <w:lang w:val="en-GB"/>
        </w:rPr>
        <w:br w:type="page"/>
      </w:r>
    </w:p>
    <w:p w:rsidR="0082426A" w:rsidRPr="00BB4171" w:rsidRDefault="0082426A" w:rsidP="0082426A">
      <w:pPr>
        <w:widowControl/>
        <w:spacing w:line="360" w:lineRule="auto"/>
        <w:jc w:val="both"/>
        <w:rPr>
          <w:rFonts w:ascii="Arial" w:hAnsi="Arial" w:cs="Arial"/>
          <w:lang w:val="en-GB"/>
        </w:rPr>
      </w:pPr>
      <w:r w:rsidRPr="00BB4171">
        <w:rPr>
          <w:rFonts w:ascii="Arial" w:hAnsi="Arial" w:cs="Arial"/>
          <w:color w:val="C00000"/>
          <w:highlight w:val="yellow"/>
          <w:lang w:val="en-GB"/>
        </w:rPr>
        <w:lastRenderedPageBreak/>
        <w:t xml:space="preserve">Supplement Fig. </w:t>
      </w:r>
      <w:r w:rsidR="00BB4171" w:rsidRPr="00BB4171">
        <w:rPr>
          <w:rFonts w:ascii="Arial" w:hAnsi="Arial" w:cs="Arial"/>
          <w:color w:val="C00000"/>
          <w:highlight w:val="yellow"/>
          <w:lang w:val="en-GB"/>
        </w:rPr>
        <w:t>3</w:t>
      </w:r>
      <w:r w:rsidRPr="00BB4171">
        <w:rPr>
          <w:rFonts w:ascii="Arial" w:hAnsi="Arial" w:cs="Arial"/>
          <w:color w:val="C00000"/>
          <w:lang w:val="en-GB"/>
        </w:rPr>
        <w:tab/>
      </w:r>
      <w:bookmarkStart w:id="2" w:name="OLE_LINK3"/>
      <w:r w:rsidRPr="00BB4171">
        <w:rPr>
          <w:rFonts w:ascii="Arial" w:hAnsi="Arial" w:cs="Arial" w:hint="eastAsia"/>
          <w:lang w:val="en-GB"/>
        </w:rPr>
        <w:t>Li</w:t>
      </w:r>
      <w:r w:rsidRPr="00BB4171">
        <w:rPr>
          <w:rFonts w:ascii="Arial" w:hAnsi="Arial" w:cs="Arial"/>
          <w:lang w:val="en-GB"/>
        </w:rPr>
        <w:t>near regression analys</w:t>
      </w:r>
      <w:r w:rsidRPr="00BB4171">
        <w:rPr>
          <w:rFonts w:ascii="Arial" w:hAnsi="Arial" w:cs="Arial" w:hint="eastAsia"/>
          <w:lang w:val="en-GB"/>
        </w:rPr>
        <w:t>e</w:t>
      </w:r>
      <w:r w:rsidRPr="00BB4171">
        <w:rPr>
          <w:rFonts w:ascii="Arial" w:hAnsi="Arial" w:cs="Arial"/>
          <w:lang w:val="en-GB"/>
        </w:rPr>
        <w:t>s</w:t>
      </w:r>
      <w:r w:rsidRPr="00BB4171">
        <w:rPr>
          <w:rFonts w:ascii="Arial" w:hAnsi="Arial" w:cs="Arial" w:hint="eastAsia"/>
          <w:lang w:val="en-GB"/>
        </w:rPr>
        <w:t xml:space="preserve"> show significant correlation between </w:t>
      </w:r>
      <w:r w:rsidR="007A351C" w:rsidRPr="007A351C">
        <w:rPr>
          <w:rFonts w:ascii="Arial" w:hAnsi="Arial" w:cs="Arial" w:hint="eastAsia"/>
          <w:highlight w:val="yellow"/>
          <w:lang w:val="en-GB"/>
        </w:rPr>
        <w:t>BMI-RA thickness ratio</w:t>
      </w:r>
      <w:r w:rsidR="007A351C" w:rsidRPr="007A351C">
        <w:rPr>
          <w:rFonts w:ascii="Arial" w:hAnsi="Arial" w:cs="Arial"/>
          <w:highlight w:val="yellow"/>
          <w:lang w:val="en-GB"/>
        </w:rPr>
        <w:t xml:space="preserve"> and </w:t>
      </w:r>
      <w:r w:rsidR="0093538D" w:rsidRPr="007A351C">
        <w:rPr>
          <w:rFonts w:ascii="Arial" w:hAnsi="Arial" w:cs="Arial"/>
          <w:highlight w:val="yellow"/>
          <w:lang w:val="en-GB"/>
        </w:rPr>
        <w:t>hospital stay</w:t>
      </w:r>
      <w:r w:rsidR="009C1709" w:rsidRPr="00BB4171">
        <w:rPr>
          <w:rFonts w:ascii="Arial" w:hAnsi="Arial" w:cs="Arial" w:hint="eastAsia"/>
          <w:lang w:val="en-GB"/>
        </w:rPr>
        <w:t>.</w:t>
      </w:r>
      <w:r w:rsidR="0093538D" w:rsidRPr="00BB4171">
        <w:rPr>
          <w:rFonts w:ascii="Arial" w:hAnsi="Arial" w:cs="Arial"/>
          <w:lang w:val="en-GB"/>
        </w:rPr>
        <w:t xml:space="preserve"> </w:t>
      </w:r>
      <w:bookmarkEnd w:id="2"/>
      <w:r w:rsidRPr="00BB4171">
        <w:rPr>
          <w:rFonts w:ascii="Arial" w:hAnsi="Arial" w:cs="Arial" w:hint="eastAsia"/>
          <w:lang w:val="en-GB"/>
        </w:rPr>
        <w:t>Broken</w:t>
      </w:r>
      <w:r w:rsidRPr="00BB4171">
        <w:rPr>
          <w:rFonts w:ascii="AdvP405AA6" w:hAnsi="AdvP405AA6" w:cs="AdvP405AA6"/>
        </w:rPr>
        <w:t xml:space="preserve"> lines indicate 95% confidence interval.</w:t>
      </w:r>
    </w:p>
    <w:p w:rsidR="0082426A" w:rsidRPr="00BB4171" w:rsidRDefault="00A26BC3" w:rsidP="008242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863330" cy="171069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Fig3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6A" w:rsidRPr="00BB4171" w:rsidRDefault="0082426A">
      <w:pPr>
        <w:rPr>
          <w:rFonts w:ascii="Arial" w:eastAsia="Arial" w:hAnsi="Arial" w:cs="Arial"/>
        </w:rPr>
      </w:pPr>
      <w:r w:rsidRPr="00BB4171">
        <w:rPr>
          <w:rFonts w:ascii="Arial" w:eastAsia="Arial" w:hAnsi="Arial" w:cs="Arial"/>
        </w:rPr>
        <w:br w:type="page"/>
      </w:r>
    </w:p>
    <w:p w:rsidR="00432074" w:rsidRPr="00BB4171" w:rsidRDefault="00432074" w:rsidP="00114BF2">
      <w:pPr>
        <w:widowControl/>
        <w:spacing w:line="360" w:lineRule="auto"/>
        <w:jc w:val="both"/>
        <w:rPr>
          <w:rFonts w:ascii="Arial" w:hAnsi="Arial" w:cs="Arial"/>
          <w:color w:val="000000" w:themeColor="text1"/>
          <w:szCs w:val="20"/>
        </w:rPr>
      </w:pPr>
      <w:r w:rsidRPr="00BB4171">
        <w:rPr>
          <w:rFonts w:ascii="Arial" w:hAnsi="Arial" w:cs="Arial" w:hint="eastAsia"/>
          <w:color w:val="C00000"/>
          <w:szCs w:val="20"/>
        </w:rPr>
        <w:lastRenderedPageBreak/>
        <w:t>Supplement Table</w:t>
      </w:r>
      <w:r w:rsidRPr="00BB4171">
        <w:rPr>
          <w:rFonts w:ascii="Arial" w:hAnsi="Arial" w:cs="Arial"/>
          <w:color w:val="C00000"/>
          <w:szCs w:val="20"/>
        </w:rPr>
        <w:t xml:space="preserve"> </w:t>
      </w:r>
      <w:r w:rsidR="00E64D63" w:rsidRPr="00BB4171">
        <w:rPr>
          <w:rFonts w:ascii="Arial" w:hAnsi="Arial" w:cs="Arial"/>
          <w:color w:val="C00000"/>
          <w:szCs w:val="20"/>
        </w:rPr>
        <w:t>1</w:t>
      </w:r>
      <w:r w:rsidRPr="00BB4171">
        <w:rPr>
          <w:rFonts w:ascii="Arial" w:hAnsi="Arial" w:cs="Arial" w:hint="eastAsia"/>
          <w:color w:val="C00000"/>
          <w:szCs w:val="20"/>
        </w:rPr>
        <w:t>.</w:t>
      </w:r>
      <w:r w:rsidRPr="00BB4171">
        <w:rPr>
          <w:rFonts w:ascii="Arial" w:hAnsi="Arial" w:cs="Arial"/>
          <w:color w:val="000000" w:themeColor="text1"/>
          <w:szCs w:val="20"/>
        </w:rPr>
        <w:t xml:space="preserve"> Outcomes of the 16 patients with CT scan</w:t>
      </w:r>
      <w:r w:rsidR="0038683B" w:rsidRPr="00BB4171">
        <w:rPr>
          <w:rFonts w:ascii="Arial" w:hAnsi="Arial" w:cs="Arial"/>
          <w:color w:val="000000" w:themeColor="text1"/>
          <w:szCs w:val="20"/>
        </w:rPr>
        <w:t>s</w:t>
      </w:r>
      <w:r w:rsidRPr="00BB4171">
        <w:rPr>
          <w:rFonts w:ascii="Arial" w:hAnsi="Arial" w:cs="Arial"/>
          <w:color w:val="000000" w:themeColor="text1"/>
          <w:szCs w:val="20"/>
        </w:rPr>
        <w:t xml:space="preserve"> done within the first week of admission to ICU. </w:t>
      </w:r>
    </w:p>
    <w:tbl>
      <w:tblPr>
        <w:tblStyle w:val="10"/>
        <w:tblW w:w="0" w:type="auto"/>
        <w:jc w:val="center"/>
        <w:tblInd w:w="0" w:type="dxa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838"/>
        <w:gridCol w:w="1559"/>
        <w:gridCol w:w="426"/>
        <w:gridCol w:w="1134"/>
        <w:gridCol w:w="850"/>
        <w:gridCol w:w="709"/>
        <w:gridCol w:w="1417"/>
        <w:gridCol w:w="254"/>
        <w:gridCol w:w="1164"/>
        <w:gridCol w:w="425"/>
        <w:gridCol w:w="1134"/>
        <w:gridCol w:w="709"/>
        <w:gridCol w:w="709"/>
        <w:gridCol w:w="1417"/>
      </w:tblGrid>
      <w:tr w:rsidR="00717D9A" w:rsidRPr="00BB4171" w:rsidTr="00616F5A">
        <w:trPr>
          <w:trHeight w:val="340"/>
          <w:jc w:val="center"/>
        </w:trPr>
        <w:tc>
          <w:tcPr>
            <w:tcW w:w="1838" w:type="dxa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432074" w:rsidRPr="00BB4171" w:rsidRDefault="00432074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2"/>
              </w:rPr>
            </w:pPr>
          </w:p>
        </w:tc>
        <w:tc>
          <w:tcPr>
            <w:tcW w:w="6349" w:type="dxa"/>
            <w:gridSpan w:val="7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432074" w:rsidRPr="00BB4171" w:rsidRDefault="00432074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  <w:t>Condition at discharge</w:t>
            </w:r>
          </w:p>
        </w:tc>
        <w:tc>
          <w:tcPr>
            <w:tcW w:w="0" w:type="auto"/>
            <w:gridSpan w:val="6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432074" w:rsidRPr="00BB4171" w:rsidRDefault="00432074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  <w:t>Prolonged MV</w:t>
            </w:r>
          </w:p>
        </w:tc>
      </w:tr>
      <w:tr w:rsidR="00616F5A" w:rsidRPr="00BB4171" w:rsidTr="00616F5A">
        <w:trPr>
          <w:trHeight w:val="340"/>
          <w:jc w:val="center"/>
        </w:trPr>
        <w:tc>
          <w:tcPr>
            <w:tcW w:w="1838" w:type="dxa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2"/>
              </w:rPr>
            </w:pPr>
          </w:p>
        </w:tc>
        <w:tc>
          <w:tcPr>
            <w:tcW w:w="1985" w:type="dxa"/>
            <w:gridSpan w:val="2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  <w:t>Dead</w:t>
            </w:r>
          </w:p>
        </w:tc>
        <w:tc>
          <w:tcPr>
            <w:tcW w:w="1984" w:type="dxa"/>
            <w:gridSpan w:val="2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ind w:left="100" w:hanging="10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  <w:t>Alive</w:t>
            </w:r>
          </w:p>
        </w:tc>
        <w:tc>
          <w:tcPr>
            <w:tcW w:w="709" w:type="dxa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b/>
                <w:i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eastAsia="Arial" w:hAnsi="Arial" w:cs="Arial"/>
                <w:b/>
                <w:i/>
                <w:color w:val="FFFFFF" w:themeColor="background1"/>
                <w:sz w:val="20"/>
                <w:szCs w:val="12"/>
              </w:rPr>
              <w:t>P</w:t>
            </w:r>
          </w:p>
        </w:tc>
        <w:tc>
          <w:tcPr>
            <w:tcW w:w="1417" w:type="dxa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  <w:t>95% CI</w:t>
            </w:r>
          </w:p>
        </w:tc>
        <w:tc>
          <w:tcPr>
            <w:tcW w:w="1843" w:type="dxa"/>
            <w:gridSpan w:val="3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  <w:t>&gt;14 days</w:t>
            </w:r>
          </w:p>
        </w:tc>
        <w:tc>
          <w:tcPr>
            <w:tcW w:w="1843" w:type="dxa"/>
            <w:gridSpan w:val="2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ind w:left="100" w:hanging="10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  <w:t>≤14 days</w:t>
            </w:r>
          </w:p>
        </w:tc>
        <w:tc>
          <w:tcPr>
            <w:tcW w:w="709" w:type="dxa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hAnsi="Arial" w:cs="Arial" w:hint="eastAsia"/>
                <w:b/>
                <w:i/>
                <w:color w:val="FFFFFF" w:themeColor="background1"/>
                <w:sz w:val="20"/>
                <w:szCs w:val="12"/>
              </w:rPr>
              <w:t>P</w:t>
            </w:r>
          </w:p>
        </w:tc>
        <w:tc>
          <w:tcPr>
            <w:tcW w:w="1417" w:type="dxa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b/>
                <w:i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  <w:t>95% CI</w:t>
            </w:r>
          </w:p>
        </w:tc>
      </w:tr>
      <w:tr w:rsidR="00616F5A" w:rsidRPr="00BB4171" w:rsidTr="00616F5A">
        <w:trPr>
          <w:trHeight w:val="340"/>
          <w:jc w:val="center"/>
        </w:trPr>
        <w:tc>
          <w:tcPr>
            <w:tcW w:w="183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7A578C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Age (years)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64.00 [61.00 to 71.00]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68.50 [57.50 to 81.50]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 xml:space="preserve">0.5608 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-11.00 to 18.00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64.00 [63.00 to 77.00]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 xml:space="preserve">67.00 </w:t>
            </w:r>
            <w:r w:rsidRPr="00BB4171">
              <w:rPr>
                <w:rFonts w:ascii="Arial" w:eastAsia="Arial" w:hAnsi="Arial" w:cs="Arial"/>
                <w:sz w:val="16"/>
                <w:szCs w:val="12"/>
              </w:rPr>
              <w:t>[49.50 to 75.50]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0.5824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-11.00 to 18.00</w:t>
            </w:r>
          </w:p>
        </w:tc>
      </w:tr>
      <w:tr w:rsidR="00616F5A" w:rsidRPr="00BB4171" w:rsidTr="00616F5A">
        <w:trPr>
          <w:trHeight w:val="340"/>
          <w:jc w:val="center"/>
        </w:trPr>
        <w:tc>
          <w:tcPr>
            <w:tcW w:w="1838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7A578C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APACHE II</w:t>
            </w:r>
            <w:r w:rsidR="000261E0" w:rsidRPr="00BB4171">
              <w:rPr>
                <w:rFonts w:ascii="Arial" w:eastAsia="Arial" w:hAnsi="Arial" w:cs="Arial"/>
                <w:sz w:val="16"/>
                <w:szCs w:val="12"/>
              </w:rPr>
              <w:t xml:space="preserve"> score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32.00 [25.75 to 36.75]</w:t>
            </w:r>
          </w:p>
        </w:tc>
        <w:tc>
          <w:tcPr>
            <w:tcW w:w="1984" w:type="dxa"/>
            <w:gridSpan w:val="2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26.50 [19.00 to 30.50]</w:t>
            </w:r>
          </w:p>
        </w:tc>
        <w:tc>
          <w:tcPr>
            <w:tcW w:w="709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0.1385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-13.000 to 3.000</w:t>
            </w:r>
          </w:p>
        </w:tc>
        <w:tc>
          <w:tcPr>
            <w:tcW w:w="1843" w:type="dxa"/>
            <w:gridSpan w:val="3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30.00 [26.00 to 34.00]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22.00 [19.00 to 30.50]</w:t>
            </w:r>
          </w:p>
        </w:tc>
        <w:tc>
          <w:tcPr>
            <w:tcW w:w="709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0.2566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-3.000 to 13.00</w:t>
            </w:r>
          </w:p>
        </w:tc>
      </w:tr>
      <w:tr w:rsidR="00616F5A" w:rsidRPr="00BB4171" w:rsidTr="00616F5A">
        <w:trPr>
          <w:trHeight w:val="340"/>
          <w:jc w:val="center"/>
        </w:trPr>
        <w:tc>
          <w:tcPr>
            <w:tcW w:w="183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7A578C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SOFA</w:t>
            </w:r>
            <w:r w:rsidR="000261E0" w:rsidRPr="00BB4171">
              <w:rPr>
                <w:rFonts w:ascii="Arial" w:eastAsia="Arial" w:hAnsi="Arial" w:cs="Arial"/>
                <w:sz w:val="16"/>
                <w:szCs w:val="12"/>
              </w:rPr>
              <w:t xml:space="preserve"> score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9.000 [7.000 to 11.00]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5.500 [4.000 to 7.750]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0.1001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-6.000 to 1.000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8.000 [4.000 to 10.00]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5.000 [4.000 to 7.000]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  <w:vertAlign w:val="superscript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 xml:space="preserve">0.1683 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  <w:vertAlign w:val="superscript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-1.000 to 6.000</w:t>
            </w:r>
          </w:p>
        </w:tc>
      </w:tr>
      <w:tr w:rsidR="00616F5A" w:rsidRPr="00BB4171" w:rsidTr="00616F5A">
        <w:trPr>
          <w:trHeight w:val="340"/>
          <w:jc w:val="center"/>
        </w:trPr>
        <w:tc>
          <w:tcPr>
            <w:tcW w:w="1838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7A578C" w:rsidP="007A578C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CCI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2.400 [3.750 to 5.500]</w:t>
            </w:r>
          </w:p>
        </w:tc>
        <w:tc>
          <w:tcPr>
            <w:tcW w:w="1984" w:type="dxa"/>
            <w:gridSpan w:val="2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2.900 [2.000 to 6.250]</w:t>
            </w:r>
          </w:p>
        </w:tc>
        <w:tc>
          <w:tcPr>
            <w:tcW w:w="709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0.4258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-3.000 to 2.000</w:t>
            </w:r>
          </w:p>
        </w:tc>
        <w:tc>
          <w:tcPr>
            <w:tcW w:w="1843" w:type="dxa"/>
            <w:gridSpan w:val="3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4.000 [3.000 to 6.000]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4.000 [2.000 to 5.500]</w:t>
            </w:r>
          </w:p>
        </w:tc>
        <w:tc>
          <w:tcPr>
            <w:tcW w:w="709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0.5483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-2.000 to 3.000</w:t>
            </w:r>
          </w:p>
        </w:tc>
      </w:tr>
      <w:tr w:rsidR="00616F5A" w:rsidRPr="00BB4171" w:rsidTr="00616F5A">
        <w:trPr>
          <w:trHeight w:val="340"/>
          <w:jc w:val="center"/>
        </w:trPr>
        <w:tc>
          <w:tcPr>
            <w:tcW w:w="183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7A578C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Albumin (g dl</w:t>
            </w:r>
            <w:r w:rsidRPr="00BB4171">
              <w:rPr>
                <w:rFonts w:ascii="Arial" w:eastAsia="Arial" w:hAnsi="Arial" w:cs="Arial"/>
                <w:sz w:val="16"/>
                <w:szCs w:val="12"/>
                <w:vertAlign w:val="superscript"/>
              </w:rPr>
              <w:t>-1</w:t>
            </w:r>
            <w:r w:rsidRPr="00BB4171">
              <w:rPr>
                <w:rFonts w:ascii="Arial" w:eastAsia="Arial" w:hAnsi="Arial" w:cs="Arial"/>
                <w:sz w:val="16"/>
                <w:szCs w:val="12"/>
              </w:rPr>
              <w:t>)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2.300 [1.750 to 2.750]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2.550 [2.450 to 3.050]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0.0843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0.000 to 1.200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2.500 [2.200 to 2.900]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2.900 [2.500 to 3.600]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0.1234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-1.300 to 0.2000</w:t>
            </w:r>
          </w:p>
        </w:tc>
      </w:tr>
      <w:tr w:rsidR="00616F5A" w:rsidRPr="00BB4171" w:rsidTr="00616F5A">
        <w:trPr>
          <w:trHeight w:val="340"/>
          <w:jc w:val="center"/>
        </w:trPr>
        <w:tc>
          <w:tcPr>
            <w:tcW w:w="1838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7A578C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SMA at L3 (cm</w:t>
            </w:r>
            <w:r w:rsidRPr="00BB4171">
              <w:rPr>
                <w:rFonts w:ascii="Arial" w:hAnsi="Arial" w:cs="Arial"/>
                <w:sz w:val="16"/>
                <w:szCs w:val="12"/>
                <w:vertAlign w:val="superscript"/>
              </w:rPr>
              <w:t>2</w:t>
            </w:r>
            <w:r w:rsidRPr="00BB4171">
              <w:rPr>
                <w:rFonts w:ascii="Arial" w:hAnsi="Arial" w:cs="Arial"/>
                <w:sz w:val="16"/>
                <w:szCs w:val="12"/>
              </w:rPr>
              <w:t>)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81.31 [66.02 to 113.4]</w:t>
            </w:r>
          </w:p>
        </w:tc>
        <w:tc>
          <w:tcPr>
            <w:tcW w:w="1984" w:type="dxa"/>
            <w:gridSpan w:val="2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91.64 [66.78 to 118.5]</w:t>
            </w:r>
          </w:p>
        </w:tc>
        <w:tc>
          <w:tcPr>
            <w:tcW w:w="709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0.5622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-43.98 to 27.09</w:t>
            </w:r>
          </w:p>
        </w:tc>
        <w:tc>
          <w:tcPr>
            <w:tcW w:w="1843" w:type="dxa"/>
            <w:gridSpan w:val="3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86.59 [68.81 to 112.8]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96.49 [68.76 to 123.8]</w:t>
            </w:r>
          </w:p>
        </w:tc>
        <w:tc>
          <w:tcPr>
            <w:tcW w:w="709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0.7427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-42.36 to 29.88</w:t>
            </w:r>
          </w:p>
        </w:tc>
      </w:tr>
      <w:tr w:rsidR="00616F5A" w:rsidRPr="00BB4171" w:rsidTr="00616F5A">
        <w:trPr>
          <w:trHeight w:val="340"/>
          <w:jc w:val="center"/>
        </w:trPr>
        <w:tc>
          <w:tcPr>
            <w:tcW w:w="183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7A578C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SMI (cm</w:t>
            </w:r>
            <w:r w:rsidRPr="00BB4171">
              <w:rPr>
                <w:rFonts w:ascii="Arial" w:hAnsi="Arial" w:cs="Arial"/>
                <w:sz w:val="16"/>
                <w:szCs w:val="12"/>
                <w:vertAlign w:val="superscript"/>
              </w:rPr>
              <w:t>2</w:t>
            </w:r>
            <w:r w:rsidRPr="00BB4171">
              <w:rPr>
                <w:rFonts w:ascii="Arial" w:hAnsi="Arial" w:cs="Arial"/>
                <w:sz w:val="16"/>
                <w:szCs w:val="12"/>
              </w:rPr>
              <w:t>/m</w:t>
            </w:r>
            <w:r w:rsidRPr="00BB4171">
              <w:rPr>
                <w:rFonts w:ascii="Arial" w:hAnsi="Arial" w:cs="Arial"/>
                <w:sz w:val="16"/>
                <w:szCs w:val="12"/>
                <w:vertAlign w:val="superscript"/>
              </w:rPr>
              <w:t>2</w:t>
            </w:r>
            <w:r w:rsidRPr="00BB4171">
              <w:rPr>
                <w:rFonts w:ascii="Arial" w:hAnsi="Arial" w:cs="Arial"/>
                <w:sz w:val="16"/>
                <w:szCs w:val="12"/>
              </w:rPr>
              <w:t>)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33.83 [27.05 to 41.15]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36.67 [29.92 to 45.19]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0.6354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-15.64 to 8.230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34.71 [28.27 to 44.61]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37.22 [28.43 to 49.58]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 xml:space="preserve">0.8269 </w:t>
            </w: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-16.26 to 9.692</w:t>
            </w:r>
          </w:p>
        </w:tc>
      </w:tr>
      <w:tr w:rsidR="00616F5A" w:rsidRPr="00BB4171" w:rsidTr="00616F5A">
        <w:trPr>
          <w:trHeight w:val="340"/>
          <w:jc w:val="center"/>
        </w:trPr>
        <w:tc>
          <w:tcPr>
            <w:tcW w:w="1838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7A578C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RA thickness (cm)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0.6076 [0.5188 to 0.7363]</w:t>
            </w:r>
          </w:p>
        </w:tc>
        <w:tc>
          <w:tcPr>
            <w:tcW w:w="1984" w:type="dxa"/>
            <w:gridSpan w:val="2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0.7650 [0.6513 to 0.8163]</w:t>
            </w:r>
          </w:p>
        </w:tc>
        <w:tc>
          <w:tcPr>
            <w:tcW w:w="709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0.0934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-0.0400 to 0.2800</w:t>
            </w:r>
          </w:p>
        </w:tc>
        <w:tc>
          <w:tcPr>
            <w:tcW w:w="1843" w:type="dxa"/>
            <w:gridSpan w:val="3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0.7100[0.5400 to 0.7700]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0.8050 [0.5450 to 0.9250</w:t>
            </w:r>
          </w:p>
        </w:tc>
        <w:tc>
          <w:tcPr>
            <w:tcW w:w="709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0.3196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-0.2900 to 0.1750</w:t>
            </w:r>
          </w:p>
        </w:tc>
      </w:tr>
      <w:tr w:rsidR="00616F5A" w:rsidRPr="00BB4171" w:rsidTr="00616F5A">
        <w:trPr>
          <w:trHeight w:val="340"/>
          <w:jc w:val="center"/>
        </w:trPr>
        <w:tc>
          <w:tcPr>
            <w:tcW w:w="18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7A578C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BMI (kg/m</w:t>
            </w:r>
            <w:r w:rsidRPr="00BB4171">
              <w:rPr>
                <w:rFonts w:ascii="Arial" w:hAnsi="Arial" w:cs="Arial"/>
                <w:sz w:val="16"/>
                <w:szCs w:val="12"/>
                <w:vertAlign w:val="superscript"/>
              </w:rPr>
              <w:t>2</w:t>
            </w:r>
            <w:r w:rsidRPr="00BB4171">
              <w:rPr>
                <w:rFonts w:ascii="Arial" w:hAnsi="Arial" w:cs="Arial"/>
                <w:sz w:val="16"/>
                <w:szCs w:val="12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26.51 [23.88 to 31.84]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27.35 [24.19 to 32.77]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0.9578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-6.580 to 6.180</w:t>
            </w: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27.40 [24.44 to 32.55]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25.49 [21.81 to 30.97]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0.4409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BB4171">
              <w:rPr>
                <w:rFonts w:ascii="Arial" w:hAnsi="Arial" w:cs="Arial"/>
                <w:sz w:val="16"/>
                <w:szCs w:val="12"/>
              </w:rPr>
              <w:t>-4.080 to 8.940</w:t>
            </w:r>
          </w:p>
        </w:tc>
      </w:tr>
      <w:tr w:rsidR="00616F5A" w:rsidRPr="00BB4171" w:rsidTr="00616F5A">
        <w:trPr>
          <w:trHeight w:val="340"/>
          <w:jc w:val="center"/>
        </w:trPr>
        <w:tc>
          <w:tcPr>
            <w:tcW w:w="1838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0261E0" w:rsidP="007A578C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BMI-RA thickness r</w:t>
            </w:r>
            <w:r w:rsidR="00ED3DF2" w:rsidRPr="00BB4171">
              <w:rPr>
                <w:rFonts w:ascii="Arial" w:eastAsia="Arial" w:hAnsi="Arial" w:cs="Arial"/>
                <w:sz w:val="16"/>
                <w:szCs w:val="12"/>
              </w:rPr>
              <w:t>atio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46.34 [34.48 to 57.54]</w:t>
            </w:r>
          </w:p>
        </w:tc>
        <w:tc>
          <w:tcPr>
            <w:tcW w:w="1984" w:type="dxa"/>
            <w:gridSpan w:val="2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39.61 [34.74 to 42.98]</w:t>
            </w:r>
          </w:p>
        </w:tc>
        <w:tc>
          <w:tcPr>
            <w:tcW w:w="709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0.2198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-20.14 to 5.378</w:t>
            </w:r>
          </w:p>
        </w:tc>
        <w:tc>
          <w:tcPr>
            <w:tcW w:w="1843" w:type="dxa"/>
            <w:gridSpan w:val="3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43.41 [35.13 to 47.86]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40.76  [28.49 to 42.17]</w:t>
            </w:r>
          </w:p>
        </w:tc>
        <w:tc>
          <w:tcPr>
            <w:tcW w:w="709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0.2212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ED3DF2" w:rsidRPr="00BB4171" w:rsidRDefault="00ED3DF2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sz w:val="16"/>
                <w:szCs w:val="12"/>
              </w:rPr>
            </w:pPr>
            <w:r w:rsidRPr="00BB4171">
              <w:rPr>
                <w:rFonts w:ascii="Arial" w:eastAsia="Arial" w:hAnsi="Arial" w:cs="Arial"/>
                <w:sz w:val="16"/>
                <w:szCs w:val="12"/>
              </w:rPr>
              <w:t>-5.629 to 17.09</w:t>
            </w:r>
          </w:p>
        </w:tc>
      </w:tr>
      <w:tr w:rsidR="00CE72A8" w:rsidRPr="00BB4171" w:rsidTr="0038683B">
        <w:trPr>
          <w:trHeight w:val="340"/>
          <w:jc w:val="center"/>
        </w:trPr>
        <w:tc>
          <w:tcPr>
            <w:tcW w:w="1838" w:type="dxa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2"/>
              </w:rPr>
            </w:pPr>
          </w:p>
        </w:tc>
        <w:tc>
          <w:tcPr>
            <w:tcW w:w="1559" w:type="dxa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  <w:t>Dead</w:t>
            </w:r>
          </w:p>
        </w:tc>
        <w:tc>
          <w:tcPr>
            <w:tcW w:w="1560" w:type="dxa"/>
            <w:gridSpan w:val="2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ind w:left="100" w:hanging="10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  <w:t>Alive</w:t>
            </w:r>
          </w:p>
        </w:tc>
        <w:tc>
          <w:tcPr>
            <w:tcW w:w="850" w:type="dxa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hAnsi="Arial" w:cs="Arial" w:hint="eastAsia"/>
                <w:b/>
                <w:color w:val="FFFFFF" w:themeColor="background1"/>
                <w:sz w:val="20"/>
                <w:szCs w:val="12"/>
              </w:rPr>
              <w:t>OR</w:t>
            </w:r>
          </w:p>
        </w:tc>
        <w:tc>
          <w:tcPr>
            <w:tcW w:w="709" w:type="dxa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b/>
                <w:i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eastAsia="Arial" w:hAnsi="Arial" w:cs="Arial"/>
                <w:b/>
                <w:i/>
                <w:color w:val="FFFFFF" w:themeColor="background1"/>
                <w:sz w:val="20"/>
                <w:szCs w:val="12"/>
              </w:rPr>
              <w:t>P</w:t>
            </w:r>
          </w:p>
        </w:tc>
        <w:tc>
          <w:tcPr>
            <w:tcW w:w="1417" w:type="dxa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hAnsi="Arial" w:cs="Arial" w:hint="eastAsia"/>
                <w:b/>
                <w:color w:val="FFFFFF" w:themeColor="background1"/>
                <w:sz w:val="20"/>
                <w:szCs w:val="12"/>
              </w:rPr>
              <w:t>95% CI</w:t>
            </w:r>
          </w:p>
        </w:tc>
        <w:tc>
          <w:tcPr>
            <w:tcW w:w="1418" w:type="dxa"/>
            <w:gridSpan w:val="2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  <w:t>&gt;14 days</w:t>
            </w:r>
          </w:p>
        </w:tc>
        <w:tc>
          <w:tcPr>
            <w:tcW w:w="1559" w:type="dxa"/>
            <w:gridSpan w:val="2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ind w:left="100" w:hanging="100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eastAsia="Arial" w:hAnsi="Arial" w:cs="Arial"/>
                <w:b/>
                <w:color w:val="FFFFFF" w:themeColor="background1"/>
                <w:sz w:val="20"/>
                <w:szCs w:val="12"/>
              </w:rPr>
              <w:t>≤14 days</w:t>
            </w:r>
          </w:p>
        </w:tc>
        <w:tc>
          <w:tcPr>
            <w:tcW w:w="709" w:type="dxa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hAnsi="Arial" w:cs="Arial" w:hint="eastAsia"/>
                <w:b/>
                <w:color w:val="FFFFFF" w:themeColor="background1"/>
                <w:sz w:val="20"/>
                <w:szCs w:val="12"/>
              </w:rPr>
              <w:t>OR</w:t>
            </w:r>
          </w:p>
        </w:tc>
        <w:tc>
          <w:tcPr>
            <w:tcW w:w="709" w:type="dxa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b/>
                <w:i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eastAsia="Arial" w:hAnsi="Arial" w:cs="Arial"/>
                <w:b/>
                <w:i/>
                <w:color w:val="FFFFFF" w:themeColor="background1"/>
                <w:sz w:val="20"/>
                <w:szCs w:val="12"/>
              </w:rPr>
              <w:t>P</w:t>
            </w:r>
          </w:p>
        </w:tc>
        <w:tc>
          <w:tcPr>
            <w:tcW w:w="1417" w:type="dxa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2"/>
              </w:rPr>
            </w:pPr>
            <w:r w:rsidRPr="00BB4171">
              <w:rPr>
                <w:rFonts w:ascii="Arial" w:hAnsi="Arial" w:cs="Arial" w:hint="eastAsia"/>
                <w:b/>
                <w:color w:val="FFFFFF" w:themeColor="background1"/>
                <w:sz w:val="20"/>
                <w:szCs w:val="12"/>
              </w:rPr>
              <w:t>95% CI</w:t>
            </w:r>
          </w:p>
        </w:tc>
      </w:tr>
      <w:tr w:rsidR="00114BF2" w:rsidRPr="00BB4171" w:rsidTr="0038683B">
        <w:trPr>
          <w:trHeight w:val="34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2"/>
              </w:rPr>
            </w:pPr>
            <w:r w:rsidRPr="00BB4171">
              <w:rPr>
                <w:rFonts w:ascii="Arial" w:hAnsi="Arial" w:cs="Arial"/>
                <w:color w:val="000000" w:themeColor="text1"/>
                <w:sz w:val="16"/>
                <w:szCs w:val="12"/>
              </w:rPr>
              <w:t>With</w:t>
            </w:r>
            <w:r w:rsidR="00CE72A8" w:rsidRPr="00BB4171">
              <w:rPr>
                <w:rFonts w:ascii="Arial" w:hAnsi="Arial" w:cs="Arial"/>
                <w:color w:val="000000" w:themeColor="text1"/>
                <w:sz w:val="16"/>
                <w:szCs w:val="12"/>
              </w:rPr>
              <w:t xml:space="preserve"> </w:t>
            </w:r>
            <w:r w:rsidRPr="00BB4171">
              <w:rPr>
                <w:rFonts w:ascii="Arial" w:hAnsi="Arial" w:cs="Arial"/>
                <w:color w:val="000000" w:themeColor="text1"/>
                <w:sz w:val="16"/>
                <w:szCs w:val="12"/>
              </w:rPr>
              <w:t>/</w:t>
            </w:r>
            <w:r w:rsidR="00CE72A8" w:rsidRPr="00BB4171">
              <w:rPr>
                <w:rFonts w:ascii="Arial" w:hAnsi="Arial" w:cs="Arial"/>
                <w:color w:val="000000" w:themeColor="text1"/>
                <w:sz w:val="16"/>
                <w:szCs w:val="12"/>
              </w:rPr>
              <w:t xml:space="preserve"> </w:t>
            </w:r>
            <w:r w:rsidRPr="00BB4171">
              <w:rPr>
                <w:rFonts w:ascii="Arial" w:hAnsi="Arial" w:cs="Arial"/>
                <w:color w:val="000000" w:themeColor="text1"/>
                <w:sz w:val="16"/>
                <w:szCs w:val="12"/>
              </w:rPr>
              <w:t>without sarcopenia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5D9B" w:rsidRPr="00BB4171" w:rsidRDefault="00271714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306918">
              <w:rPr>
                <w:rFonts w:ascii="Arial" w:hAnsi="Arial" w:cs="Arial" w:hint="eastAsia"/>
                <w:color w:val="000000" w:themeColor="text1"/>
                <w:sz w:val="16"/>
                <w:szCs w:val="12"/>
                <w:highlight w:val="yellow"/>
              </w:rPr>
              <w:t>5/1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BB4171">
              <w:rPr>
                <w:rFonts w:ascii="Arial" w:hAnsi="Arial" w:cs="Arial" w:hint="eastAsia"/>
                <w:color w:val="000000" w:themeColor="text1"/>
                <w:sz w:val="16"/>
                <w:szCs w:val="12"/>
              </w:rPr>
              <w:t>6/4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BB4171">
              <w:rPr>
                <w:rFonts w:ascii="Arial" w:hAnsi="Arial" w:cs="Arial" w:hint="eastAsia"/>
                <w:color w:val="000000" w:themeColor="text1"/>
                <w:sz w:val="16"/>
                <w:szCs w:val="12"/>
              </w:rPr>
              <w:t>3.333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BB4171">
              <w:rPr>
                <w:rFonts w:ascii="Arial" w:hAnsi="Arial" w:cs="Arial" w:hint="eastAsia"/>
                <w:color w:val="000000" w:themeColor="text1"/>
                <w:sz w:val="16"/>
                <w:szCs w:val="12"/>
              </w:rPr>
              <w:t>0.5879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BB4171">
              <w:rPr>
                <w:rFonts w:ascii="Arial" w:hAnsi="Arial" w:cs="Arial" w:hint="eastAsia"/>
                <w:color w:val="000000" w:themeColor="text1"/>
                <w:sz w:val="16"/>
                <w:szCs w:val="12"/>
              </w:rPr>
              <w:t>0.2756 to 40.31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BB4171">
              <w:rPr>
                <w:rFonts w:ascii="Arial" w:hAnsi="Arial" w:cs="Arial" w:hint="eastAsia"/>
                <w:color w:val="000000" w:themeColor="text1"/>
                <w:sz w:val="16"/>
                <w:szCs w:val="12"/>
              </w:rPr>
              <w:t>8/3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BB4171">
              <w:rPr>
                <w:rFonts w:ascii="Arial" w:hAnsi="Arial" w:cs="Arial" w:hint="eastAsia"/>
                <w:color w:val="000000" w:themeColor="text1"/>
                <w:sz w:val="16"/>
                <w:szCs w:val="12"/>
              </w:rPr>
              <w:t>3/2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BB4171">
              <w:rPr>
                <w:rFonts w:ascii="Arial" w:hAnsi="Arial" w:cs="Arial" w:hint="eastAsia"/>
                <w:color w:val="000000" w:themeColor="text1"/>
                <w:sz w:val="16"/>
                <w:szCs w:val="12"/>
              </w:rPr>
              <w:t>1.778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BB4171">
              <w:rPr>
                <w:rFonts w:ascii="Arial" w:hAnsi="Arial" w:cs="Arial" w:hint="eastAsia"/>
                <w:color w:val="000000" w:themeColor="text1"/>
                <w:sz w:val="16"/>
                <w:szCs w:val="12"/>
              </w:rPr>
              <w:t>1.000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65D9B" w:rsidRPr="00BB4171" w:rsidRDefault="00765D9B" w:rsidP="00AF6ACB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BB4171">
              <w:rPr>
                <w:rFonts w:ascii="Arial" w:hAnsi="Arial" w:cs="Arial" w:hint="eastAsia"/>
                <w:color w:val="000000" w:themeColor="text1"/>
                <w:sz w:val="16"/>
                <w:szCs w:val="12"/>
              </w:rPr>
              <w:t>0.1915 to 16.50</w:t>
            </w:r>
          </w:p>
        </w:tc>
      </w:tr>
    </w:tbl>
    <w:p w:rsidR="00AD5152" w:rsidRPr="00BB4171" w:rsidRDefault="00AD5152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432074" w:rsidRPr="00BB4171" w:rsidRDefault="00432074" w:rsidP="0043207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B4171">
        <w:rPr>
          <w:rFonts w:ascii="Arial" w:eastAsia="Arial" w:hAnsi="Arial" w:cs="Arial"/>
          <w:color w:val="000000" w:themeColor="text1"/>
          <w:sz w:val="20"/>
          <w:szCs w:val="20"/>
        </w:rPr>
        <w:t>CT, computed tomography; APACHE II, Acute Physiology and Chronic Health Evaluation II; SOFA, Sequ</w:t>
      </w:r>
      <w:r w:rsidR="007A578C" w:rsidRPr="00BB4171">
        <w:rPr>
          <w:rFonts w:ascii="Arial" w:eastAsia="Arial" w:hAnsi="Arial" w:cs="Arial"/>
          <w:color w:val="000000" w:themeColor="text1"/>
          <w:sz w:val="20"/>
          <w:szCs w:val="20"/>
        </w:rPr>
        <w:t>ential Organ Failure Assessment</w:t>
      </w:r>
      <w:r w:rsidRPr="00BB4171">
        <w:rPr>
          <w:rFonts w:ascii="Arial" w:eastAsia="Arial" w:hAnsi="Arial" w:cs="Arial"/>
          <w:color w:val="000000" w:themeColor="text1"/>
          <w:sz w:val="20"/>
          <w:szCs w:val="20"/>
        </w:rPr>
        <w:t>;</w:t>
      </w:r>
      <w:r w:rsidR="007A578C" w:rsidRPr="00BB4171">
        <w:rPr>
          <w:rFonts w:ascii="Arial" w:eastAsia="Arial" w:hAnsi="Arial" w:cs="Arial"/>
          <w:color w:val="000000" w:themeColor="text1"/>
          <w:sz w:val="20"/>
          <w:szCs w:val="20"/>
        </w:rPr>
        <w:t xml:space="preserve"> CCI, </w:t>
      </w:r>
      <w:r w:rsidR="007A578C" w:rsidRPr="00BB4171">
        <w:rPr>
          <w:rFonts w:ascii="Arial" w:eastAsia="Arial" w:hAnsi="Arial" w:cs="Arial"/>
          <w:color w:val="000000" w:themeColor="text1"/>
          <w:sz w:val="20"/>
        </w:rPr>
        <w:t>Charlson comorbidity index;</w:t>
      </w:r>
      <w:r w:rsidR="007A578C" w:rsidRPr="00BB417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B4171">
        <w:rPr>
          <w:rFonts w:ascii="Arial" w:eastAsia="Arial" w:hAnsi="Arial" w:cs="Arial"/>
          <w:color w:val="000000" w:themeColor="text1"/>
          <w:sz w:val="20"/>
          <w:szCs w:val="20"/>
        </w:rPr>
        <w:t>SMA at L3, skeletal muscle area at the level of the third lumbar spine; SMI, skeletal muscle index; RA, rectus abdominis; BMI, body mass index.</w:t>
      </w:r>
    </w:p>
    <w:p w:rsidR="00432074" w:rsidRPr="009B71BA" w:rsidRDefault="00B47171">
      <w:pPr>
        <w:rPr>
          <w:rFonts w:ascii="Arial" w:hAnsi="Arial" w:cs="Arial"/>
          <w:color w:val="000000" w:themeColor="text1"/>
          <w:vertAlign w:val="superscript"/>
        </w:rPr>
      </w:pPr>
      <w:r w:rsidRPr="00BB4171">
        <w:rPr>
          <w:rFonts w:ascii="Arial" w:hAnsi="Arial" w:cs="Arial" w:hint="eastAsia"/>
          <w:color w:val="000000" w:themeColor="text1"/>
        </w:rPr>
        <w:t>*</w:t>
      </w:r>
      <w:r w:rsidRPr="00BB4171">
        <w:rPr>
          <w:rFonts w:ascii="Arial" w:hAnsi="Arial" w:cs="Arial"/>
          <w:color w:val="000000" w:themeColor="text1"/>
          <w:sz w:val="20"/>
          <w:szCs w:val="20"/>
        </w:rPr>
        <w:t xml:space="preserve">Sarcopenia </w:t>
      </w:r>
      <w:r w:rsidR="000030E3" w:rsidRPr="00BB4171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Pr="00BB4171">
        <w:rPr>
          <w:rFonts w:ascii="Arial" w:hAnsi="Arial" w:cs="Arial"/>
          <w:color w:val="000000" w:themeColor="text1"/>
          <w:sz w:val="20"/>
          <w:szCs w:val="20"/>
        </w:rPr>
        <w:t>defined</w:t>
      </w:r>
      <w:r w:rsidR="000030E3" w:rsidRPr="00BB4171">
        <w:rPr>
          <w:rFonts w:ascii="Arial" w:hAnsi="Arial" w:cs="Arial"/>
          <w:color w:val="000000" w:themeColor="text1"/>
          <w:sz w:val="20"/>
          <w:szCs w:val="20"/>
        </w:rPr>
        <w:t xml:space="preserve"> by SMI less than</w:t>
      </w:r>
      <w:r w:rsidRPr="00BB41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4171">
        <w:rPr>
          <w:rFonts w:ascii="Arial" w:eastAsia="Corbel-Bold" w:hAnsi="Arial" w:cs="Arial"/>
          <w:bCs/>
          <w:color w:val="000000" w:themeColor="text1"/>
          <w:sz w:val="20"/>
          <w:szCs w:val="20"/>
        </w:rPr>
        <w:t>4</w:t>
      </w:r>
      <w:r w:rsidR="000B2441" w:rsidRPr="00BB4171">
        <w:rPr>
          <w:rFonts w:ascii="Arial" w:eastAsia="Corbel-Bold" w:hAnsi="Arial" w:cs="Arial"/>
          <w:bCs/>
          <w:color w:val="000000" w:themeColor="text1"/>
          <w:sz w:val="20"/>
          <w:szCs w:val="20"/>
        </w:rPr>
        <w:t>9</w:t>
      </w:r>
      <w:r w:rsidRPr="00BB4171">
        <w:rPr>
          <w:rFonts w:ascii="Arial" w:eastAsia="Corbel-Bold" w:hAnsi="Arial" w:cs="Arial"/>
          <w:bCs/>
          <w:color w:val="000000" w:themeColor="text1"/>
          <w:sz w:val="20"/>
          <w:szCs w:val="20"/>
        </w:rPr>
        <w:t xml:space="preserve"> </w:t>
      </w:r>
      <w:r w:rsidR="000030E3" w:rsidRPr="00BB4171">
        <w:rPr>
          <w:rFonts w:ascii="Arial" w:eastAsia="Corbel-Bold" w:hAnsi="Arial" w:cs="Arial"/>
          <w:bCs/>
          <w:color w:val="000000" w:themeColor="text1"/>
          <w:sz w:val="20"/>
          <w:szCs w:val="20"/>
        </w:rPr>
        <w:t>cm</w:t>
      </w:r>
      <w:r w:rsidR="000030E3" w:rsidRPr="00BB4171">
        <w:rPr>
          <w:rFonts w:ascii="Arial" w:eastAsia="Corbel-Bold" w:hAnsi="Arial" w:cs="Arial"/>
          <w:bCs/>
          <w:color w:val="000000" w:themeColor="text1"/>
          <w:sz w:val="20"/>
          <w:szCs w:val="20"/>
          <w:vertAlign w:val="superscript"/>
        </w:rPr>
        <w:t>2</w:t>
      </w:r>
      <w:r w:rsidR="000030E3" w:rsidRPr="00BB4171">
        <w:rPr>
          <w:rFonts w:ascii="Arial" w:eastAsia="Corbel-Bold" w:hAnsi="Arial" w:cs="Arial"/>
          <w:bCs/>
          <w:color w:val="000000" w:themeColor="text1"/>
          <w:sz w:val="20"/>
          <w:szCs w:val="20"/>
        </w:rPr>
        <w:t>/m</w:t>
      </w:r>
      <w:r w:rsidR="000030E3" w:rsidRPr="00BB4171">
        <w:rPr>
          <w:rFonts w:ascii="Arial" w:eastAsia="Corbel-Bold" w:hAnsi="Arial" w:cs="Arial"/>
          <w:bCs/>
          <w:color w:val="000000" w:themeColor="text1"/>
          <w:sz w:val="20"/>
          <w:szCs w:val="20"/>
          <w:vertAlign w:val="superscript"/>
        </w:rPr>
        <w:t>2</w:t>
      </w:r>
      <w:r w:rsidR="000030E3" w:rsidRPr="00BB4171">
        <w:rPr>
          <w:rFonts w:ascii="Arial" w:eastAsia="Corbel-Bold" w:hAnsi="Arial" w:cs="Arial"/>
          <w:bCs/>
          <w:color w:val="000000" w:themeColor="text1"/>
          <w:sz w:val="20"/>
          <w:szCs w:val="20"/>
        </w:rPr>
        <w:t xml:space="preserve"> </w:t>
      </w:r>
      <w:r w:rsidRPr="00BB4171">
        <w:rPr>
          <w:rFonts w:ascii="Arial" w:hAnsi="Arial" w:cs="Arial"/>
          <w:color w:val="000000" w:themeColor="text1"/>
          <w:sz w:val="20"/>
          <w:szCs w:val="20"/>
        </w:rPr>
        <w:t>in male</w:t>
      </w:r>
      <w:r w:rsidR="000030E3" w:rsidRPr="00BB4171">
        <w:rPr>
          <w:rFonts w:ascii="Arial" w:hAnsi="Arial" w:cs="Arial"/>
          <w:color w:val="000000" w:themeColor="text1"/>
          <w:sz w:val="20"/>
          <w:szCs w:val="20"/>
        </w:rPr>
        <w:t>s</w:t>
      </w:r>
      <w:r w:rsidRPr="00BB4171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0030E3" w:rsidRPr="00BB4171">
        <w:rPr>
          <w:rFonts w:ascii="Arial" w:hAnsi="Arial" w:cs="Arial"/>
          <w:color w:val="000000" w:themeColor="text1"/>
          <w:sz w:val="20"/>
          <w:szCs w:val="20"/>
        </w:rPr>
        <w:t xml:space="preserve">less than </w:t>
      </w:r>
      <w:r w:rsidR="000030E3" w:rsidRPr="00BB4171">
        <w:rPr>
          <w:rFonts w:ascii="Arial" w:eastAsia="Corbel-Bold" w:hAnsi="Arial" w:cs="Arial"/>
          <w:bCs/>
          <w:color w:val="000000" w:themeColor="text1"/>
          <w:sz w:val="20"/>
          <w:szCs w:val="20"/>
        </w:rPr>
        <w:t>3</w:t>
      </w:r>
      <w:r w:rsidR="000B2441" w:rsidRPr="00BB4171">
        <w:rPr>
          <w:rFonts w:ascii="Arial" w:eastAsia="Corbel-Bold" w:hAnsi="Arial" w:cs="Arial"/>
          <w:bCs/>
          <w:color w:val="000000" w:themeColor="text1"/>
          <w:sz w:val="20"/>
          <w:szCs w:val="20"/>
        </w:rPr>
        <w:t>1</w:t>
      </w:r>
      <w:r w:rsidR="000030E3" w:rsidRPr="00BB4171">
        <w:rPr>
          <w:rFonts w:ascii="Arial" w:eastAsia="Corbel-Bold" w:hAnsi="Arial" w:cs="Arial"/>
          <w:bCs/>
          <w:color w:val="000000" w:themeColor="text1"/>
          <w:sz w:val="20"/>
          <w:szCs w:val="20"/>
        </w:rPr>
        <w:t xml:space="preserve"> cm</w:t>
      </w:r>
      <w:r w:rsidR="000030E3" w:rsidRPr="00BB4171">
        <w:rPr>
          <w:rFonts w:ascii="Arial" w:eastAsia="Corbel-Bold" w:hAnsi="Arial" w:cs="Arial"/>
          <w:bCs/>
          <w:color w:val="000000" w:themeColor="text1"/>
          <w:sz w:val="20"/>
          <w:szCs w:val="20"/>
          <w:vertAlign w:val="superscript"/>
        </w:rPr>
        <w:t>2</w:t>
      </w:r>
      <w:r w:rsidR="000030E3" w:rsidRPr="00BB4171">
        <w:rPr>
          <w:rFonts w:ascii="Arial" w:eastAsia="Corbel-Bold" w:hAnsi="Arial" w:cs="Arial"/>
          <w:bCs/>
          <w:color w:val="000000" w:themeColor="text1"/>
          <w:sz w:val="20"/>
          <w:szCs w:val="20"/>
        </w:rPr>
        <w:t>/m</w:t>
      </w:r>
      <w:r w:rsidR="000030E3" w:rsidRPr="00BB4171">
        <w:rPr>
          <w:rFonts w:ascii="Arial" w:eastAsia="Corbel-Bold" w:hAnsi="Arial" w:cs="Arial"/>
          <w:bCs/>
          <w:color w:val="000000" w:themeColor="text1"/>
          <w:sz w:val="20"/>
          <w:szCs w:val="20"/>
          <w:vertAlign w:val="superscript"/>
        </w:rPr>
        <w:t>2</w:t>
      </w:r>
      <w:r w:rsidR="000030E3" w:rsidRPr="00BB4171">
        <w:rPr>
          <w:rFonts w:ascii="Arial" w:eastAsia="Corbel-Bold" w:hAnsi="Arial" w:cs="Arial"/>
          <w:bCs/>
          <w:color w:val="000000" w:themeColor="text1"/>
          <w:sz w:val="20"/>
          <w:szCs w:val="20"/>
        </w:rPr>
        <w:t xml:space="preserve"> in females</w:t>
      </w:r>
      <w:r w:rsidR="000B2441" w:rsidRPr="00BB4171">
        <w:rPr>
          <w:rFonts w:ascii="Arial" w:eastAsia="Corbel-Bold" w:hAnsi="Arial" w:cs="Arial"/>
          <w:bCs/>
          <w:color w:val="000000" w:themeColor="text1"/>
          <w:sz w:val="20"/>
          <w:szCs w:val="20"/>
        </w:rPr>
        <w:t>.</w:t>
      </w:r>
      <w:r w:rsidR="009B71BA">
        <w:rPr>
          <w:rFonts w:ascii="Arial" w:eastAsia="Corbel-Bold" w:hAnsi="Arial" w:cs="Arial"/>
          <w:bCs/>
          <w:color w:val="000000" w:themeColor="text1"/>
          <w:sz w:val="20"/>
          <w:szCs w:val="20"/>
          <w:vertAlign w:val="superscript"/>
        </w:rPr>
        <w:t>22</w:t>
      </w:r>
    </w:p>
    <w:p w:rsidR="00432074" w:rsidRPr="00BB4171" w:rsidRDefault="00432074">
      <w:pPr>
        <w:rPr>
          <w:rFonts w:ascii="Arial" w:eastAsia="Arial" w:hAnsi="Arial" w:cs="Arial"/>
          <w:color w:val="C00000"/>
        </w:rPr>
      </w:pPr>
      <w:r w:rsidRPr="00BB4171">
        <w:rPr>
          <w:rFonts w:ascii="Arial" w:eastAsia="Arial" w:hAnsi="Arial" w:cs="Arial"/>
          <w:color w:val="C00000"/>
        </w:rPr>
        <w:br w:type="page"/>
      </w:r>
    </w:p>
    <w:p w:rsidR="00F35B8E" w:rsidRPr="00BB4171" w:rsidRDefault="00D4598C" w:rsidP="002A54B8">
      <w:pPr>
        <w:spacing w:line="360" w:lineRule="auto"/>
        <w:ind w:right="350"/>
        <w:rPr>
          <w:rFonts w:ascii="Arial" w:eastAsia="Arial" w:hAnsi="Arial" w:cs="Arial"/>
        </w:rPr>
      </w:pPr>
      <w:r w:rsidRPr="00BB4171">
        <w:rPr>
          <w:rFonts w:ascii="Arial" w:eastAsia="Arial" w:hAnsi="Arial" w:cs="Arial"/>
          <w:color w:val="C00000"/>
        </w:rPr>
        <w:lastRenderedPageBreak/>
        <w:t xml:space="preserve">Supplement Table </w:t>
      </w:r>
      <w:r w:rsidR="00E64D63" w:rsidRPr="00BB4171">
        <w:rPr>
          <w:rFonts w:ascii="Arial" w:eastAsia="Arial" w:hAnsi="Arial" w:cs="Arial"/>
          <w:color w:val="C00000"/>
        </w:rPr>
        <w:t>2</w:t>
      </w:r>
      <w:r w:rsidR="00432074" w:rsidRPr="00BB4171">
        <w:rPr>
          <w:rFonts w:ascii="Arial" w:eastAsia="Arial" w:hAnsi="Arial" w:cs="Arial"/>
          <w:color w:val="C00000"/>
        </w:rPr>
        <w:t xml:space="preserve">. </w:t>
      </w:r>
      <w:r w:rsidRPr="00BB4171">
        <w:rPr>
          <w:rFonts w:ascii="Arial" w:eastAsia="Arial" w:hAnsi="Arial" w:cs="Arial"/>
        </w:rPr>
        <w:t xml:space="preserve">Correlations of </w:t>
      </w:r>
      <w:r w:rsidR="00114BF2" w:rsidRPr="00BB4171">
        <w:rPr>
          <w:rFonts w:ascii="Arial" w:eastAsia="Arial" w:hAnsi="Arial" w:cs="Arial"/>
        </w:rPr>
        <w:t xml:space="preserve">results from all 20 computed tomography scans and </w:t>
      </w:r>
      <w:r w:rsidR="00245971">
        <w:rPr>
          <w:rFonts w:ascii="Arial" w:eastAsia="Arial" w:hAnsi="Arial" w:cs="Arial"/>
        </w:rPr>
        <w:t>r</w:t>
      </w:r>
      <w:r w:rsidR="00245971" w:rsidRPr="005F2A90">
        <w:rPr>
          <w:rFonts w:ascii="Arial" w:eastAsia="Arial" w:hAnsi="Arial" w:cs="Arial"/>
          <w:highlight w:val="yellow"/>
        </w:rPr>
        <w:t>esults from corresponding ultrasound measurements.</w:t>
      </w:r>
    </w:p>
    <w:tbl>
      <w:tblPr>
        <w:tblStyle w:val="3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7"/>
        <w:gridCol w:w="828"/>
        <w:gridCol w:w="828"/>
        <w:gridCol w:w="2052"/>
        <w:gridCol w:w="828"/>
        <w:gridCol w:w="895"/>
        <w:gridCol w:w="939"/>
        <w:gridCol w:w="1784"/>
        <w:gridCol w:w="828"/>
      </w:tblGrid>
      <w:tr w:rsidR="00BA7DD7" w:rsidRPr="00BB4171" w:rsidTr="00BF22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7DD7" w:rsidRPr="00BB4171" w:rsidRDefault="00BA7DD7" w:rsidP="00BA7DD7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7DD7" w:rsidRPr="00BB4171" w:rsidRDefault="00114BF2" w:rsidP="00BA7DD7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b/>
                <w:i/>
                <w:color w:val="FFFFFF"/>
                <w:sz w:val="20"/>
                <w:szCs w:val="22"/>
              </w:rPr>
            </w:pPr>
            <w:r w:rsidRPr="00BB4171">
              <w:rPr>
                <w:rFonts w:ascii="Arial" w:eastAsiaTheme="minorEastAsia" w:hAnsi="Arial" w:cs="Arial"/>
                <w:b/>
                <w:color w:val="FFFFFF"/>
                <w:sz w:val="20"/>
                <w:szCs w:val="22"/>
              </w:rPr>
              <w:t>T</w:t>
            </w:r>
            <w:r w:rsidR="00BA7DD7" w:rsidRPr="00BB4171">
              <w:rPr>
                <w:rFonts w:ascii="Arial" w:eastAsiaTheme="minorEastAsia" w:hAnsi="Arial" w:cs="Arial"/>
                <w:b/>
                <w:color w:val="FFFFFF"/>
                <w:sz w:val="20"/>
                <w:szCs w:val="22"/>
              </w:rPr>
              <w:t>hickness</w:t>
            </w:r>
            <w:r w:rsidRPr="00BB4171">
              <w:rPr>
                <w:rFonts w:ascii="Arial" w:eastAsiaTheme="minorEastAsia" w:hAnsi="Arial" w:cs="Arial"/>
                <w:b/>
                <w:color w:val="FFFFFF"/>
                <w:sz w:val="20"/>
                <w:szCs w:val="22"/>
              </w:rPr>
              <w:t xml:space="preserve"> of rectus abdominis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7DD7" w:rsidRPr="00BB4171" w:rsidRDefault="00BA7DD7" w:rsidP="00BA7DD7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b/>
                <w:i/>
                <w:color w:val="FFFFFF"/>
                <w:sz w:val="20"/>
                <w:szCs w:val="22"/>
              </w:rPr>
            </w:pPr>
            <w:r w:rsidRPr="00BB4171">
              <w:rPr>
                <w:rFonts w:ascii="Arial" w:eastAsiaTheme="minorEastAsia" w:hAnsi="Arial" w:cs="Arial"/>
                <w:b/>
                <w:color w:val="FFFFFF"/>
                <w:sz w:val="20"/>
                <w:szCs w:val="22"/>
              </w:rPr>
              <w:t>BMI-RA thickness ratio</w:t>
            </w:r>
          </w:p>
        </w:tc>
      </w:tr>
      <w:tr w:rsidR="00BA7DD7" w:rsidRPr="00BB4171" w:rsidTr="006736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7DD7" w:rsidRPr="00BB4171" w:rsidRDefault="00BA7DD7" w:rsidP="00BA7DD7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b/>
                <w:color w:val="FFFFFF"/>
                <w:sz w:val="20"/>
                <w:szCs w:val="22"/>
              </w:rPr>
              <w:t xml:space="preserve">Variable measured by 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7DD7" w:rsidRPr="00BB4171" w:rsidRDefault="00BA7DD7" w:rsidP="00BA7DD7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b/>
                <w:i/>
                <w:color w:val="FFFFFF"/>
                <w:sz w:val="20"/>
                <w:szCs w:val="22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7DD7" w:rsidRPr="00BB4171" w:rsidRDefault="00BA7DD7" w:rsidP="00BA7DD7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b/>
                <w:color w:val="FFFFFF"/>
                <w:sz w:val="20"/>
                <w:szCs w:val="22"/>
              </w:rPr>
              <w:t>R</w:t>
            </w:r>
            <w:r w:rsidRPr="00BB4171">
              <w:rPr>
                <w:rFonts w:ascii="Arial" w:eastAsia="Arial" w:hAnsi="Arial" w:cs="Arial"/>
                <w:b/>
                <w:color w:val="FFFFFF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7DD7" w:rsidRPr="00BB4171" w:rsidRDefault="00BA7DD7" w:rsidP="00BA7DD7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b/>
                <w:color w:val="FFFFFF"/>
                <w:sz w:val="20"/>
                <w:szCs w:val="22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7DD7" w:rsidRPr="00BB4171" w:rsidRDefault="00BA7DD7" w:rsidP="00BA7DD7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b/>
                <w:i/>
                <w:color w:val="FFFFFF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b/>
                <w:i/>
                <w:color w:val="FFFFFF"/>
                <w:sz w:val="20"/>
                <w:szCs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7DD7" w:rsidRPr="00BB4171" w:rsidRDefault="00BA7DD7" w:rsidP="00BA7DD7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b/>
                <w:i/>
                <w:color w:val="FFFFFF"/>
                <w:sz w:val="20"/>
                <w:szCs w:val="22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7DD7" w:rsidRPr="00BB4171" w:rsidRDefault="00BA7DD7" w:rsidP="00BA7DD7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b/>
                <w:color w:val="FFFFFF"/>
                <w:sz w:val="20"/>
                <w:szCs w:val="22"/>
              </w:rPr>
              <w:t>R</w:t>
            </w:r>
            <w:r w:rsidRPr="00BB4171">
              <w:rPr>
                <w:rFonts w:ascii="Arial" w:eastAsia="Arial" w:hAnsi="Arial" w:cs="Arial"/>
                <w:b/>
                <w:color w:val="FFFFFF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7DD7" w:rsidRPr="00BB4171" w:rsidRDefault="00BA7DD7" w:rsidP="00BA7DD7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b/>
                <w:color w:val="FFFFFF"/>
                <w:sz w:val="20"/>
                <w:szCs w:val="22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BA7DD7" w:rsidRPr="00BB4171" w:rsidRDefault="00BA7DD7" w:rsidP="00BA7DD7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b/>
                <w:i/>
                <w:color w:val="FFFFFF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b/>
                <w:i/>
                <w:color w:val="FFFFFF"/>
                <w:sz w:val="20"/>
                <w:szCs w:val="22"/>
              </w:rPr>
              <w:t>P</w:t>
            </w:r>
          </w:p>
        </w:tc>
      </w:tr>
      <w:tr w:rsidR="00BA7DD7" w:rsidRPr="00BB4171" w:rsidTr="006736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7DD7" w:rsidRPr="00BB4171" w:rsidRDefault="00BA7DD7" w:rsidP="00BA7DD7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>Thickness</w:t>
            </w:r>
            <w:r w:rsidRPr="00BB417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B4171">
              <w:rPr>
                <w:rFonts w:ascii="Arial" w:eastAsia="Arial" w:hAnsi="Arial" w:cs="Arial"/>
                <w:sz w:val="20"/>
                <w:szCs w:val="22"/>
              </w:rPr>
              <w:t>of rectus abdominis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>0.5117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>0.2618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7DD7" w:rsidRPr="00BB4171" w:rsidRDefault="00BA7DD7" w:rsidP="002B17AD">
            <w:pPr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>0.08938</w:t>
            </w:r>
            <w:r w:rsidR="002B17AD" w:rsidRPr="00BB4171">
              <w:rPr>
                <w:rFonts w:ascii="Arial" w:eastAsia="Arial" w:hAnsi="Arial" w:cs="Arial"/>
                <w:sz w:val="20"/>
                <w:szCs w:val="22"/>
              </w:rPr>
              <w:t xml:space="preserve"> to </w:t>
            </w:r>
            <w:r w:rsidRPr="00BB4171">
              <w:rPr>
                <w:rFonts w:ascii="Arial" w:eastAsia="Arial" w:hAnsi="Arial" w:cs="Arial"/>
                <w:sz w:val="20"/>
                <w:szCs w:val="22"/>
              </w:rPr>
              <w:t>0.7780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>0.0211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BB4171">
              <w:rPr>
                <w:rFonts w:ascii="Arial" w:eastAsiaTheme="minorEastAsia" w:hAnsi="Arial" w:cs="Arial"/>
                <w:sz w:val="20"/>
                <w:szCs w:val="22"/>
              </w:rPr>
              <w:t>-0.1928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BB4171">
              <w:rPr>
                <w:rFonts w:ascii="Arial" w:eastAsiaTheme="minorEastAsia" w:hAnsi="Arial" w:cs="Arial"/>
                <w:sz w:val="20"/>
                <w:szCs w:val="22"/>
              </w:rPr>
              <w:t>0.03717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BB4171">
              <w:rPr>
                <w:rFonts w:ascii="Arial" w:eastAsiaTheme="minorEastAsia" w:hAnsi="Arial" w:cs="Arial"/>
                <w:sz w:val="20"/>
                <w:szCs w:val="22"/>
              </w:rPr>
              <w:t>-0.5854 to 0.2730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BB4171">
              <w:rPr>
                <w:rFonts w:ascii="Arial" w:eastAsiaTheme="minorEastAsia" w:hAnsi="Arial" w:cs="Arial"/>
                <w:sz w:val="20"/>
                <w:szCs w:val="22"/>
              </w:rPr>
              <w:t>0.4154</w:t>
            </w:r>
          </w:p>
        </w:tc>
      </w:tr>
      <w:tr w:rsidR="00BA7DD7" w:rsidRPr="00BB4171" w:rsidTr="006736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BA7DD7" w:rsidRPr="00BB4171" w:rsidRDefault="00BA7DD7" w:rsidP="00BA7DD7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>Area of rectus abdominis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>0.4432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BA7DD7" w:rsidRPr="00BB4171" w:rsidRDefault="00BA7DD7" w:rsidP="00BA7DD7">
            <w:pPr>
              <w:tabs>
                <w:tab w:val="center" w:pos="964"/>
              </w:tabs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>0.1964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BA7DD7" w:rsidRPr="00BB4171" w:rsidRDefault="002B17AD" w:rsidP="00BA7DD7">
            <w:pPr>
              <w:tabs>
                <w:tab w:val="center" w:pos="964"/>
              </w:tabs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 xml:space="preserve">0.0008040 to </w:t>
            </w:r>
            <w:r w:rsidR="00BA7DD7" w:rsidRPr="00BB4171">
              <w:rPr>
                <w:rFonts w:ascii="Arial" w:eastAsia="Arial" w:hAnsi="Arial" w:cs="Arial"/>
                <w:sz w:val="20"/>
                <w:szCs w:val="22"/>
              </w:rPr>
              <w:t>0.7405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>0.0503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BB4171">
              <w:rPr>
                <w:rFonts w:ascii="Arial" w:eastAsiaTheme="minorEastAsia" w:hAnsi="Arial" w:cs="Arial"/>
                <w:sz w:val="20"/>
                <w:szCs w:val="22"/>
              </w:rPr>
              <w:t>-0.2162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BA7DD7" w:rsidRPr="00BB4171" w:rsidRDefault="00BA7DD7" w:rsidP="00BA7DD7">
            <w:pPr>
              <w:tabs>
                <w:tab w:val="center" w:pos="964"/>
              </w:tabs>
              <w:spacing w:line="400" w:lineRule="exact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BB4171">
              <w:rPr>
                <w:rFonts w:ascii="Arial" w:eastAsiaTheme="minorEastAsia" w:hAnsi="Arial" w:cs="Arial"/>
                <w:sz w:val="20"/>
                <w:szCs w:val="22"/>
              </w:rPr>
              <w:t>0.04676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BA7DD7" w:rsidRPr="00BB4171" w:rsidRDefault="00BA7DD7" w:rsidP="00BA7DD7">
            <w:pPr>
              <w:tabs>
                <w:tab w:val="center" w:pos="964"/>
              </w:tabs>
              <w:spacing w:line="400" w:lineRule="exact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BB4171">
              <w:rPr>
                <w:rFonts w:ascii="Arial" w:eastAsiaTheme="minorEastAsia" w:hAnsi="Arial" w:cs="Arial"/>
                <w:sz w:val="20"/>
                <w:szCs w:val="22"/>
              </w:rPr>
              <w:t>-0.6012 to 0.2502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BB4171">
              <w:rPr>
                <w:rFonts w:ascii="Arial" w:eastAsiaTheme="minorEastAsia" w:hAnsi="Arial" w:cs="Arial"/>
                <w:sz w:val="20"/>
                <w:szCs w:val="22"/>
              </w:rPr>
              <w:t>0.3598</w:t>
            </w:r>
          </w:p>
        </w:tc>
      </w:tr>
      <w:tr w:rsidR="00BA7DD7" w:rsidRPr="00BB4171" w:rsidTr="006736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7DD7" w:rsidRPr="00BB4171" w:rsidRDefault="00BA7DD7" w:rsidP="00BA7DD7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>Skeletal muscle area at 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>0.6333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>0.4011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7DD7" w:rsidRPr="00BB4171" w:rsidRDefault="002B17AD" w:rsidP="00BA7DD7">
            <w:pPr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 xml:space="preserve">0.2650 to </w:t>
            </w:r>
            <w:r w:rsidR="00BA7DD7" w:rsidRPr="00BB4171">
              <w:rPr>
                <w:rFonts w:ascii="Arial" w:eastAsia="Arial" w:hAnsi="Arial" w:cs="Arial"/>
                <w:sz w:val="20"/>
                <w:szCs w:val="22"/>
              </w:rPr>
              <w:t>0.8403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>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BB4171">
              <w:rPr>
                <w:rFonts w:ascii="Arial" w:eastAsiaTheme="minorEastAsia" w:hAnsi="Arial" w:cs="Arial"/>
                <w:sz w:val="20"/>
                <w:szCs w:val="22"/>
              </w:rPr>
              <w:t>-0.2211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BB4171">
              <w:rPr>
                <w:rFonts w:ascii="Arial" w:eastAsiaTheme="minorEastAsia" w:hAnsi="Arial" w:cs="Arial"/>
                <w:sz w:val="20"/>
                <w:szCs w:val="22"/>
              </w:rPr>
              <w:t>0.04888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BB4171">
              <w:rPr>
                <w:rFonts w:ascii="Arial" w:eastAsiaTheme="minorEastAsia" w:hAnsi="Arial" w:cs="Arial"/>
                <w:sz w:val="20"/>
                <w:szCs w:val="22"/>
              </w:rPr>
              <w:t>-0.6045 to 0.2454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BB4171">
              <w:rPr>
                <w:rFonts w:ascii="Arial" w:eastAsiaTheme="minorEastAsia" w:hAnsi="Arial" w:cs="Arial"/>
                <w:sz w:val="20"/>
                <w:szCs w:val="22"/>
              </w:rPr>
              <w:t>0.3489</w:t>
            </w:r>
          </w:p>
        </w:tc>
      </w:tr>
      <w:tr w:rsidR="00BA7DD7" w:rsidRPr="00BB4171" w:rsidTr="006736C0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:rsidR="00BA7DD7" w:rsidRPr="00BB4171" w:rsidRDefault="00BA7DD7" w:rsidP="00BA7DD7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>Skeletal muscle index*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>0.5807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>0.3372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:rsidR="00BA7DD7" w:rsidRPr="00BB4171" w:rsidRDefault="002B17AD" w:rsidP="00BA7DD7">
            <w:pPr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 xml:space="preserve">0.1860 to </w:t>
            </w:r>
            <w:r w:rsidR="00BA7DD7" w:rsidRPr="00BB4171">
              <w:rPr>
                <w:rFonts w:ascii="Arial" w:eastAsia="Arial" w:hAnsi="Arial" w:cs="Arial"/>
                <w:sz w:val="20"/>
                <w:szCs w:val="22"/>
              </w:rPr>
              <w:t>0.8140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="Arial" w:hAnsi="Arial" w:cs="Arial"/>
                <w:sz w:val="20"/>
                <w:szCs w:val="22"/>
              </w:rPr>
            </w:pPr>
            <w:r w:rsidRPr="00BB4171">
              <w:rPr>
                <w:rFonts w:ascii="Arial" w:eastAsia="Arial" w:hAnsi="Arial" w:cs="Arial"/>
                <w:sz w:val="20"/>
                <w:szCs w:val="22"/>
              </w:rPr>
              <w:t>0.0073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BB4171">
              <w:rPr>
                <w:rFonts w:ascii="Arial" w:eastAsiaTheme="minorEastAsia" w:hAnsi="Arial" w:cs="Arial"/>
                <w:sz w:val="20"/>
                <w:szCs w:val="22"/>
              </w:rPr>
              <w:t>-0.1737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BB4171">
              <w:rPr>
                <w:rFonts w:ascii="Arial" w:eastAsiaTheme="minorEastAsia" w:hAnsi="Arial" w:cs="Arial"/>
                <w:sz w:val="20"/>
                <w:szCs w:val="22"/>
              </w:rPr>
              <w:t>0.03017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BB4171">
              <w:rPr>
                <w:rFonts w:ascii="Arial" w:eastAsiaTheme="minorEastAsia" w:hAnsi="Arial" w:cs="Arial"/>
                <w:sz w:val="20"/>
                <w:szCs w:val="22"/>
              </w:rPr>
              <w:t>-0.5722 to 0.2912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:rsidR="00BA7DD7" w:rsidRPr="00BB4171" w:rsidRDefault="00BA7DD7" w:rsidP="00BA7DD7">
            <w:pPr>
              <w:spacing w:line="400" w:lineRule="exact"/>
              <w:jc w:val="center"/>
              <w:rPr>
                <w:rFonts w:ascii="Arial" w:eastAsiaTheme="minorEastAsia" w:hAnsi="Arial" w:cs="Arial"/>
                <w:sz w:val="20"/>
                <w:szCs w:val="22"/>
              </w:rPr>
            </w:pPr>
            <w:r w:rsidRPr="00BB4171">
              <w:rPr>
                <w:rFonts w:ascii="Arial" w:eastAsiaTheme="minorEastAsia" w:hAnsi="Arial" w:cs="Arial"/>
                <w:sz w:val="20"/>
                <w:szCs w:val="22"/>
              </w:rPr>
              <w:t>0.4639</w:t>
            </w:r>
          </w:p>
        </w:tc>
      </w:tr>
    </w:tbl>
    <w:p w:rsidR="00F35B8E" w:rsidRPr="00BB4171" w:rsidRDefault="00D4598C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BB4171">
        <w:rPr>
          <w:rFonts w:ascii="Arial" w:eastAsia="Arial" w:hAnsi="Arial" w:cs="Arial"/>
          <w:sz w:val="20"/>
          <w:szCs w:val="20"/>
        </w:rPr>
        <w:t>CT, computed tomography; L3, level of the third lumbar spine</w:t>
      </w:r>
      <w:r w:rsidR="00114BF2" w:rsidRPr="00BB4171">
        <w:rPr>
          <w:rFonts w:ascii="Arial" w:eastAsia="Arial" w:hAnsi="Arial" w:cs="Arial"/>
          <w:sz w:val="20"/>
          <w:szCs w:val="20"/>
        </w:rPr>
        <w:t>; CI: confidence interval.</w:t>
      </w:r>
    </w:p>
    <w:p w:rsidR="00F35B8E" w:rsidRPr="00BB4171" w:rsidRDefault="00D4598C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BB4171">
        <w:rPr>
          <w:rFonts w:ascii="Arial" w:eastAsia="Arial" w:hAnsi="Arial" w:cs="Arial"/>
          <w:sz w:val="20"/>
          <w:szCs w:val="20"/>
        </w:rPr>
        <w:t>*Skeletal muscle index is defined as skeletal muscle area (cm</w:t>
      </w:r>
      <w:r w:rsidRPr="00BB4171">
        <w:rPr>
          <w:rFonts w:ascii="Arial" w:eastAsia="Arial" w:hAnsi="Arial" w:cs="Arial"/>
          <w:sz w:val="20"/>
          <w:szCs w:val="20"/>
          <w:vertAlign w:val="superscript"/>
        </w:rPr>
        <w:t>2</w:t>
      </w:r>
      <w:r w:rsidRPr="00BB4171">
        <w:rPr>
          <w:rFonts w:ascii="Arial" w:eastAsia="Arial" w:hAnsi="Arial" w:cs="Arial"/>
          <w:sz w:val="20"/>
          <w:szCs w:val="20"/>
        </w:rPr>
        <w:t xml:space="preserve">) divided by </w:t>
      </w:r>
      <w:r w:rsidR="00FB3318" w:rsidRPr="00BB4171">
        <w:rPr>
          <w:rFonts w:ascii="Arial" w:eastAsia="Arial" w:hAnsi="Arial" w:cs="Arial"/>
          <w:sz w:val="20"/>
          <w:szCs w:val="20"/>
        </w:rPr>
        <w:t xml:space="preserve">the square of </w:t>
      </w:r>
      <w:r w:rsidRPr="00BB4171">
        <w:rPr>
          <w:rFonts w:ascii="Arial" w:eastAsia="Arial" w:hAnsi="Arial" w:cs="Arial"/>
          <w:sz w:val="20"/>
          <w:szCs w:val="20"/>
        </w:rPr>
        <w:t>body height (m</w:t>
      </w:r>
      <w:r w:rsidRPr="00BB4171">
        <w:rPr>
          <w:rFonts w:ascii="Arial" w:eastAsia="Arial" w:hAnsi="Arial" w:cs="Arial"/>
          <w:sz w:val="20"/>
          <w:szCs w:val="20"/>
          <w:vertAlign w:val="superscript"/>
        </w:rPr>
        <w:t>2</w:t>
      </w:r>
      <w:r w:rsidRPr="00BB4171">
        <w:rPr>
          <w:rFonts w:ascii="Arial" w:eastAsia="Arial" w:hAnsi="Arial" w:cs="Arial"/>
          <w:sz w:val="20"/>
          <w:szCs w:val="20"/>
        </w:rPr>
        <w:t>).</w:t>
      </w:r>
      <w:r w:rsidR="00F33E0E" w:rsidRPr="00BB4171">
        <w:rPr>
          <w:rFonts w:ascii="Arial" w:eastAsia="Arial" w:hAnsi="Arial" w:cs="Arial"/>
          <w:sz w:val="20"/>
          <w:szCs w:val="20"/>
        </w:rPr>
        <w:t xml:space="preserve"> </w:t>
      </w:r>
    </w:p>
    <w:p w:rsidR="00F35B8E" w:rsidRPr="00BB4171" w:rsidRDefault="00D4598C">
      <w:pPr>
        <w:widowControl/>
        <w:spacing w:line="360" w:lineRule="auto"/>
        <w:rPr>
          <w:rFonts w:ascii="Arial" w:eastAsia="Arial" w:hAnsi="Arial" w:cs="Arial"/>
          <w:sz w:val="28"/>
          <w:szCs w:val="28"/>
        </w:rPr>
      </w:pPr>
      <w:r w:rsidRPr="00BB4171">
        <w:br w:type="page"/>
      </w:r>
    </w:p>
    <w:p w:rsidR="00E64D63" w:rsidRPr="00BB4171" w:rsidRDefault="00E64D63" w:rsidP="00E64D63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BB4171">
        <w:rPr>
          <w:rFonts w:ascii="Arial" w:eastAsia="Arial" w:hAnsi="Arial" w:cs="Arial"/>
          <w:color w:val="C00000"/>
        </w:rPr>
        <w:lastRenderedPageBreak/>
        <w:t>Supplement Table 3.</w:t>
      </w:r>
      <w:r w:rsidRPr="00BB4171">
        <w:rPr>
          <w:rFonts w:ascii="Arial" w:eastAsia="Arial" w:hAnsi="Arial" w:cs="Arial"/>
          <w:color w:val="000000"/>
        </w:rPr>
        <w:t xml:space="preserve"> Comparison of patients with high and low BMI-RA thickness ratio.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410"/>
        <w:gridCol w:w="2480"/>
        <w:gridCol w:w="567"/>
        <w:gridCol w:w="1914"/>
        <w:gridCol w:w="1134"/>
        <w:gridCol w:w="1134"/>
        <w:gridCol w:w="2268"/>
      </w:tblGrid>
      <w:tr w:rsidR="00E64D63" w:rsidRPr="00BB4171" w:rsidTr="007C649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E64D63" w:rsidRPr="00BB4171" w:rsidRDefault="00E64D63" w:rsidP="00AF6ACB">
            <w:pPr>
              <w:widowControl/>
              <w:spacing w:line="40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b/>
                <w:sz w:val="22"/>
                <w:szCs w:val="22"/>
              </w:rPr>
              <w:t>Ratio &lt; 44.20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b/>
                <w:sz w:val="22"/>
                <w:szCs w:val="22"/>
              </w:rPr>
              <w:t>Ratio &gt; 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b/>
                <w:i/>
                <w:sz w:val="22"/>
                <w:szCs w:val="22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171">
              <w:rPr>
                <w:rFonts w:ascii="Arial" w:hAnsi="Arial" w:cs="Arial" w:hint="eastAsia"/>
                <w:b/>
                <w:sz w:val="22"/>
                <w:szCs w:val="22"/>
              </w:rPr>
              <w:t>95% CI</w:t>
            </w:r>
          </w:p>
        </w:tc>
      </w:tr>
      <w:tr w:rsidR="00E64D63" w:rsidRPr="00BB4171" w:rsidTr="007C649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7A578C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Age (years)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68.00 [57.00 to 75.50]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73.00 [61.75 to 83.00]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0.3376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71">
              <w:rPr>
                <w:rFonts w:ascii="Arial" w:hAnsi="Arial" w:cs="Arial"/>
                <w:sz w:val="22"/>
                <w:szCs w:val="22"/>
              </w:rPr>
              <w:t>-8.000 to 16.00</w:t>
            </w:r>
          </w:p>
        </w:tc>
      </w:tr>
      <w:tr w:rsidR="00E64D63" w:rsidRPr="00BB4171" w:rsidTr="00502EF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7A578C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APACHE II score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26.00 [19.00 to 29.00]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32.00 [26.50 to 36.75]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0.0500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71">
              <w:rPr>
                <w:rFonts w:ascii="Arial" w:hAnsi="Arial" w:cs="Arial"/>
                <w:sz w:val="22"/>
                <w:szCs w:val="22"/>
              </w:rPr>
              <w:t>-1.000 to 13.00</w:t>
            </w:r>
          </w:p>
        </w:tc>
      </w:tr>
      <w:tr w:rsidR="00E64D63" w:rsidRPr="00BB4171" w:rsidTr="00D1178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7A578C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SOFA score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5.000 [4.000 to 7.000]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7.000 [4.000 to 9.500]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0.4258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71">
              <w:rPr>
                <w:rFonts w:ascii="Arial" w:hAnsi="Arial" w:cs="Arial"/>
                <w:sz w:val="22"/>
                <w:szCs w:val="22"/>
              </w:rPr>
              <w:t>-2.000 to 4.000</w:t>
            </w:r>
          </w:p>
        </w:tc>
      </w:tr>
      <w:tr w:rsidR="00E64D63" w:rsidRPr="00BB4171" w:rsidTr="00502EF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7A578C" w:rsidP="007A578C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CCI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4.000 [2.000 to 6.000]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5.000 [4.000 to 6.250]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0.1430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71">
              <w:rPr>
                <w:rFonts w:ascii="Arial" w:hAnsi="Arial" w:cs="Arial"/>
                <w:sz w:val="22"/>
                <w:szCs w:val="22"/>
              </w:rPr>
              <w:t>-1.000 to 3.000</w:t>
            </w:r>
          </w:p>
        </w:tc>
      </w:tr>
      <w:tr w:rsidR="00E64D63" w:rsidRPr="00BB4171" w:rsidTr="00D1178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7A578C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Albumin (g dl</w:t>
            </w:r>
            <w:r w:rsidRPr="00BB4171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-1</w:t>
            </w:r>
            <w:r w:rsidRPr="00BB4171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2.500 [2.300 to 2.900]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2.500 [1.600 to 2.900]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0.4468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71">
              <w:rPr>
                <w:rFonts w:ascii="Arial" w:hAnsi="Arial" w:cs="Arial"/>
                <w:sz w:val="22"/>
                <w:szCs w:val="22"/>
              </w:rPr>
              <w:t>-0.9000 to 0.4000</w:t>
            </w:r>
          </w:p>
        </w:tc>
      </w:tr>
      <w:tr w:rsidR="00E64D63" w:rsidRPr="00BB4171" w:rsidTr="00502EF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7A578C">
            <w:pPr>
              <w:widowControl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71">
              <w:rPr>
                <w:rFonts w:ascii="Arial" w:hAnsi="Arial" w:cs="Arial" w:hint="eastAsia"/>
                <w:sz w:val="22"/>
                <w:szCs w:val="22"/>
              </w:rPr>
              <w:t>RA thickness</w:t>
            </w:r>
            <w:r w:rsidRPr="00BB4171">
              <w:rPr>
                <w:rFonts w:ascii="Arial" w:hAnsi="Arial" w:cs="Arial"/>
                <w:sz w:val="22"/>
                <w:szCs w:val="22"/>
              </w:rPr>
              <w:t xml:space="preserve"> (cm</w:t>
            </w:r>
            <w:r w:rsidRPr="00BB4171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71">
              <w:rPr>
                <w:rFonts w:ascii="Arial" w:hAnsi="Arial" w:cs="Arial" w:hint="eastAsia"/>
                <w:sz w:val="22"/>
                <w:szCs w:val="22"/>
              </w:rPr>
              <w:t>0.7714</w:t>
            </w:r>
            <w:r w:rsidRPr="00BB4171">
              <w:rPr>
                <w:rFonts w:ascii="Arial" w:hAnsi="Arial" w:cs="Arial"/>
                <w:sz w:val="22"/>
                <w:szCs w:val="22"/>
              </w:rPr>
              <w:t xml:space="preserve"> [0.6550 to 0.8275]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71">
              <w:rPr>
                <w:rFonts w:ascii="Arial" w:hAnsi="Arial" w:cs="Arial" w:hint="eastAsia"/>
                <w:sz w:val="22"/>
                <w:szCs w:val="22"/>
              </w:rPr>
              <w:t>0.6467</w:t>
            </w:r>
            <w:r w:rsidRPr="00BB4171">
              <w:rPr>
                <w:rFonts w:ascii="Arial" w:hAnsi="Arial" w:cs="Arial"/>
                <w:sz w:val="22"/>
                <w:szCs w:val="22"/>
              </w:rPr>
              <w:t xml:space="preserve"> [0.5188 to 0.8025]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71">
              <w:rPr>
                <w:rFonts w:ascii="Arial" w:hAnsi="Arial" w:cs="Arial" w:hint="eastAsia"/>
                <w:sz w:val="22"/>
                <w:szCs w:val="22"/>
              </w:rPr>
              <w:t>0.2120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71">
              <w:rPr>
                <w:rFonts w:ascii="Arial" w:hAnsi="Arial" w:cs="Arial"/>
                <w:sz w:val="22"/>
                <w:szCs w:val="22"/>
              </w:rPr>
              <w:t>-0.2650 to 0.05000</w:t>
            </w:r>
          </w:p>
        </w:tc>
      </w:tr>
      <w:tr w:rsidR="00E64D63" w:rsidRPr="00BB4171" w:rsidTr="00D1178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7A578C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BMI (kg m</w:t>
            </w:r>
            <w:r w:rsidRPr="00BB4171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-2</w:t>
            </w:r>
            <w:r w:rsidRPr="00BB4171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25.49 [23.10 to 27.96]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32.79 [26.65 to 40.87]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0.0151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71">
              <w:rPr>
                <w:rFonts w:ascii="Arial" w:hAnsi="Arial" w:cs="Arial"/>
                <w:sz w:val="22"/>
                <w:szCs w:val="22"/>
              </w:rPr>
              <w:t>1.220 to 14.52</w:t>
            </w:r>
          </w:p>
        </w:tc>
      </w:tr>
      <w:tr w:rsidR="00E64D63" w:rsidRPr="00BB4171" w:rsidTr="00502EF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7A578C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ICU stay (days)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tabs>
                <w:tab w:val="left" w:pos="2509"/>
              </w:tabs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7.000 [3.000 to 20.50]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tabs>
                <w:tab w:val="left" w:pos="2509"/>
              </w:tabs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21.00 [18.75 to 37.00]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tabs>
                <w:tab w:val="left" w:pos="2509"/>
              </w:tabs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0.0189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71">
              <w:rPr>
                <w:rFonts w:ascii="Arial" w:hAnsi="Arial" w:cs="Arial"/>
                <w:sz w:val="22"/>
                <w:szCs w:val="22"/>
              </w:rPr>
              <w:t>2.000 to 20.00</w:t>
            </w:r>
          </w:p>
        </w:tc>
      </w:tr>
      <w:tr w:rsidR="00E64D63" w:rsidRPr="00BB4171" w:rsidTr="00D11782">
        <w:trPr>
          <w:trHeight w:val="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7A578C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Hospital stay (days)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25.00 [13.00 to 37.00]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42.00 [33.25 to 54.00]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0.0348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71">
              <w:rPr>
                <w:rFonts w:ascii="Arial" w:hAnsi="Arial" w:cs="Arial"/>
                <w:sz w:val="22"/>
                <w:szCs w:val="22"/>
              </w:rPr>
              <w:t>1.000 to 33.00</w:t>
            </w:r>
          </w:p>
        </w:tc>
      </w:tr>
      <w:tr w:rsidR="00E64D63" w:rsidRPr="00BB4171" w:rsidTr="007C6496">
        <w:trPr>
          <w:trHeight w:val="2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7A578C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MV duration (days)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tabs>
                <w:tab w:val="center" w:pos="1719"/>
                <w:tab w:val="left" w:pos="2581"/>
              </w:tabs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6.000 [1.50 to 15.50]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tabs>
                <w:tab w:val="center" w:pos="1719"/>
                <w:tab w:val="left" w:pos="2581"/>
              </w:tabs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28.50 [21.00 to 35.50]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tabs>
                <w:tab w:val="center" w:pos="1719"/>
                <w:tab w:val="left" w:pos="2581"/>
              </w:tabs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0.0007</w:t>
            </w:r>
            <w:r w:rsidRPr="00BB4171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71">
              <w:rPr>
                <w:rFonts w:ascii="Arial" w:hAnsi="Arial" w:cs="Arial"/>
                <w:sz w:val="22"/>
                <w:szCs w:val="22"/>
              </w:rPr>
              <w:t>11.00 to 30.00</w:t>
            </w:r>
          </w:p>
        </w:tc>
      </w:tr>
      <w:tr w:rsidR="00E64D63" w:rsidRPr="00BB4171" w:rsidTr="007C6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E64D63" w:rsidRPr="00BB4171" w:rsidRDefault="00E64D63" w:rsidP="00AF6ACB">
            <w:pPr>
              <w:widowControl/>
              <w:spacing w:line="400" w:lineRule="exac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b/>
                <w:sz w:val="22"/>
                <w:szCs w:val="22"/>
              </w:rPr>
              <w:t>Ratio &lt; 44.20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b/>
                <w:sz w:val="22"/>
                <w:szCs w:val="22"/>
              </w:rPr>
              <w:t>Ratio &gt; 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171">
              <w:rPr>
                <w:rFonts w:ascii="Arial" w:hAnsi="Arial" w:cs="Arial" w:hint="eastAsia"/>
                <w:b/>
                <w:sz w:val="22"/>
                <w:szCs w:val="22"/>
              </w:rPr>
              <w:t>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b/>
                <w:i/>
                <w:sz w:val="22"/>
                <w:szCs w:val="22"/>
              </w:rPr>
              <w:t>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E64D63" w:rsidRPr="00BB4171" w:rsidRDefault="00E64D63" w:rsidP="00AF6ACB">
            <w:pPr>
              <w:widowControl/>
              <w:spacing w:line="4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171">
              <w:rPr>
                <w:rFonts w:ascii="Arial" w:hAnsi="Arial" w:cs="Arial" w:hint="eastAsia"/>
                <w:b/>
                <w:sz w:val="22"/>
                <w:szCs w:val="22"/>
              </w:rPr>
              <w:t>95% CI</w:t>
            </w:r>
          </w:p>
        </w:tc>
      </w:tr>
      <w:tr w:rsidR="00E64D63" w:rsidRPr="00BB4171" w:rsidTr="007C6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7A578C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In-hospital mortality</w:t>
            </w:r>
            <w:r w:rsidR="00310FD4" w:rsidRPr="00BB4171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tabs>
                <w:tab w:val="center" w:pos="1719"/>
                <w:tab w:val="left" w:pos="2581"/>
              </w:tabs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2 (21)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tabs>
                <w:tab w:val="center" w:pos="1719"/>
                <w:tab w:val="left" w:pos="2581"/>
              </w:tabs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5 (6)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tabs>
                <w:tab w:val="center" w:pos="1719"/>
                <w:tab w:val="left" w:pos="2581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71">
              <w:rPr>
                <w:rFonts w:ascii="Arial" w:hAnsi="Arial" w:cs="Arial" w:hint="eastAsia"/>
                <w:sz w:val="22"/>
                <w:szCs w:val="22"/>
              </w:rPr>
              <w:t>47.50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widowControl/>
              <w:tabs>
                <w:tab w:val="center" w:pos="1719"/>
                <w:tab w:val="left" w:pos="2581"/>
              </w:tabs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0.0014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4D63" w:rsidRPr="00BB4171" w:rsidRDefault="00E64D63" w:rsidP="00AF6ACB">
            <w:pPr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hAnsi="Arial" w:cs="Arial"/>
                <w:sz w:val="22"/>
                <w:szCs w:val="22"/>
              </w:rPr>
              <w:t>3.544 to 636.6</w:t>
            </w:r>
          </w:p>
        </w:tc>
      </w:tr>
      <w:tr w:rsidR="00E64D63" w:rsidRPr="00BB4171" w:rsidTr="00AF6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7A578C">
            <w:pPr>
              <w:widowControl/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Prolonged MV</w:t>
            </w:r>
            <w:r w:rsidR="00310FD4" w:rsidRPr="00BB4171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tabs>
                <w:tab w:val="center" w:pos="1719"/>
                <w:tab w:val="left" w:pos="2581"/>
              </w:tabs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7 (21)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tabs>
                <w:tab w:val="center" w:pos="1719"/>
                <w:tab w:val="left" w:pos="2581"/>
              </w:tabs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6 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tabs>
                <w:tab w:val="center" w:pos="1719"/>
                <w:tab w:val="left" w:pos="2581"/>
              </w:tabs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71">
              <w:rPr>
                <w:rFonts w:ascii="Arial" w:hAnsi="Arial" w:cs="Arial" w:hint="eastAsia"/>
                <w:sz w:val="22"/>
                <w:szCs w:val="22"/>
              </w:rPr>
              <w:t>25.13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widowControl/>
              <w:tabs>
                <w:tab w:val="center" w:pos="1719"/>
                <w:tab w:val="left" w:pos="2581"/>
              </w:tabs>
              <w:spacing w:line="40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B4171">
              <w:rPr>
                <w:rFonts w:ascii="Arial" w:eastAsia="Arial" w:hAnsi="Arial" w:cs="Arial"/>
                <w:sz w:val="22"/>
                <w:szCs w:val="22"/>
              </w:rPr>
              <w:t>0.0058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E64D63" w:rsidRPr="00BB4171" w:rsidRDefault="00E64D63" w:rsidP="00AF6ACB">
            <w:pPr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71">
              <w:rPr>
                <w:rFonts w:ascii="Arial" w:hAnsi="Arial" w:cs="Arial"/>
                <w:sz w:val="22"/>
                <w:szCs w:val="22"/>
              </w:rPr>
              <w:t>1.240 to 509.5</w:t>
            </w:r>
          </w:p>
        </w:tc>
      </w:tr>
    </w:tbl>
    <w:p w:rsidR="00310FD4" w:rsidRPr="00BB4171" w:rsidRDefault="00E64D63" w:rsidP="00E64D63">
      <w:pPr>
        <w:widowControl/>
        <w:spacing w:line="360" w:lineRule="auto"/>
        <w:jc w:val="both"/>
        <w:rPr>
          <w:rFonts w:ascii="Arial" w:eastAsia="Arial" w:hAnsi="Arial" w:cs="Arial"/>
        </w:rPr>
      </w:pPr>
      <w:r w:rsidRPr="00BB4171">
        <w:rPr>
          <w:rFonts w:ascii="Arial" w:eastAsia="Arial" w:hAnsi="Arial" w:cs="Arial"/>
        </w:rPr>
        <w:t xml:space="preserve">Data are presented as median [IQR]. Ratio, BMI-RA Thickness Ratio; CI, confidence interval; APACHE II, Acute Physiology Chronic Health Evaluation II score; SOFA, Sequential Organ Failure Assessment score; </w:t>
      </w:r>
      <w:bookmarkStart w:id="3" w:name="OLE_LINK1"/>
      <w:r w:rsidR="007A578C" w:rsidRPr="00BB4171">
        <w:rPr>
          <w:rFonts w:ascii="Arial" w:eastAsia="Arial" w:hAnsi="Arial" w:cs="Arial"/>
        </w:rPr>
        <w:t>CCI, Charlson comorbidity index;</w:t>
      </w:r>
      <w:r w:rsidR="007A578C" w:rsidRPr="00BB4171">
        <w:rPr>
          <w:rFonts w:ascii="Arial" w:hAnsi="Arial" w:cs="Arial"/>
        </w:rPr>
        <w:t xml:space="preserve"> </w:t>
      </w:r>
      <w:r w:rsidRPr="00BB4171">
        <w:rPr>
          <w:rFonts w:ascii="Arial" w:hAnsi="Arial" w:cs="Arial"/>
        </w:rPr>
        <w:t>RA, rectus abdominis;</w:t>
      </w:r>
      <w:bookmarkEnd w:id="3"/>
      <w:r w:rsidRPr="00BB4171">
        <w:rPr>
          <w:rFonts w:ascii="Arial" w:hAnsi="Arial" w:cs="Arial"/>
        </w:rPr>
        <w:t xml:space="preserve"> </w:t>
      </w:r>
      <w:r w:rsidRPr="00BB4171">
        <w:rPr>
          <w:rFonts w:ascii="Arial" w:eastAsia="Arial" w:hAnsi="Arial" w:cs="Arial"/>
        </w:rPr>
        <w:t xml:space="preserve">BMI, body mass index; ICU, intensive care unit; MV, mechanical ventilation; OR, odds ratio. </w:t>
      </w:r>
    </w:p>
    <w:p w:rsidR="00310FD4" w:rsidRPr="00BB4171" w:rsidRDefault="00310FD4" w:rsidP="00E64D63">
      <w:pPr>
        <w:widowControl/>
        <w:spacing w:line="360" w:lineRule="auto"/>
        <w:jc w:val="both"/>
        <w:rPr>
          <w:rFonts w:ascii="Arial" w:eastAsia="Arial" w:hAnsi="Arial" w:cs="Arial"/>
        </w:rPr>
      </w:pPr>
      <w:r w:rsidRPr="00BB4171">
        <w:rPr>
          <w:rFonts w:ascii="Arial" w:eastAsia="Arial" w:hAnsi="Arial" w:cs="Arial"/>
          <w:vertAlign w:val="superscript"/>
        </w:rPr>
        <w:t>*</w:t>
      </w:r>
      <w:r w:rsidR="00E64D63" w:rsidRPr="00BB4171">
        <w:rPr>
          <w:rFonts w:ascii="Arial" w:eastAsia="Arial" w:hAnsi="Arial" w:cs="Arial"/>
        </w:rPr>
        <w:t xml:space="preserve">In-hospital mortality and prolonged MV are presented as case number (total patients). </w:t>
      </w:r>
    </w:p>
    <w:p w:rsidR="00E64D63" w:rsidRPr="00BB4171" w:rsidRDefault="00E64D63" w:rsidP="00E64D63">
      <w:pPr>
        <w:widowControl/>
        <w:spacing w:line="360" w:lineRule="auto"/>
        <w:jc w:val="both"/>
        <w:rPr>
          <w:rFonts w:ascii="Arial" w:eastAsia="Arial" w:hAnsi="Arial" w:cs="Arial"/>
        </w:rPr>
      </w:pPr>
      <w:r w:rsidRPr="00BB4171">
        <w:rPr>
          <w:rFonts w:ascii="Arial" w:eastAsia="Arial" w:hAnsi="Arial" w:cs="Arial"/>
          <w:vertAlign w:val="superscript"/>
        </w:rPr>
        <w:t>†</w:t>
      </w:r>
      <w:r w:rsidRPr="00BB4171">
        <w:rPr>
          <w:rFonts w:ascii="Arial" w:eastAsia="Arial" w:hAnsi="Arial" w:cs="Arial"/>
        </w:rPr>
        <w:t>Statistically significant with Benjamini-Hochberg correction.</w:t>
      </w:r>
    </w:p>
    <w:p w:rsidR="00F35B8E" w:rsidRPr="00BB4171" w:rsidRDefault="00D4598C">
      <w:pPr>
        <w:widowControl/>
        <w:rPr>
          <w:rFonts w:ascii="Arial" w:eastAsia="Arial" w:hAnsi="Arial" w:cs="Arial"/>
          <w:sz w:val="28"/>
          <w:szCs w:val="28"/>
        </w:rPr>
      </w:pPr>
      <w:r w:rsidRPr="00BB4171">
        <w:br w:type="page"/>
      </w:r>
    </w:p>
    <w:p w:rsidR="00F35B8E" w:rsidRPr="006C6F81" w:rsidRDefault="00D4598C">
      <w:pPr>
        <w:widowControl/>
        <w:spacing w:line="360" w:lineRule="auto"/>
        <w:jc w:val="both"/>
        <w:rPr>
          <w:rFonts w:ascii="Arial" w:eastAsia="Arial" w:hAnsi="Arial" w:cs="Arial"/>
          <w:color w:val="FF0000"/>
        </w:rPr>
      </w:pPr>
      <w:r w:rsidRPr="00BB4171">
        <w:rPr>
          <w:rFonts w:ascii="Arial" w:eastAsia="Arial" w:hAnsi="Arial" w:cs="Arial"/>
          <w:color w:val="C00000"/>
        </w:rPr>
        <w:lastRenderedPageBreak/>
        <w:t xml:space="preserve">Supplement Table </w:t>
      </w:r>
      <w:r w:rsidR="000713FD" w:rsidRPr="00BB4171">
        <w:rPr>
          <w:rFonts w:ascii="Arial" w:eastAsia="Arial" w:hAnsi="Arial" w:cs="Arial"/>
          <w:color w:val="C00000"/>
        </w:rPr>
        <w:t>4</w:t>
      </w:r>
      <w:r w:rsidRPr="00BB4171">
        <w:rPr>
          <w:rFonts w:ascii="Arial" w:eastAsia="Arial" w:hAnsi="Arial" w:cs="Arial"/>
          <w:color w:val="C00000"/>
        </w:rPr>
        <w:t>.</w:t>
      </w:r>
      <w:r w:rsidRPr="00BB4171">
        <w:rPr>
          <w:rFonts w:ascii="Arial" w:eastAsia="Arial" w:hAnsi="Arial" w:cs="Arial"/>
        </w:rPr>
        <w:t xml:space="preserve"> Thickness of rectus</w:t>
      </w:r>
      <w:r w:rsidR="00502EFD" w:rsidRPr="00BB4171">
        <w:rPr>
          <w:rFonts w:ascii="Arial" w:eastAsia="Arial" w:hAnsi="Arial" w:cs="Arial"/>
        </w:rPr>
        <w:t xml:space="preserve"> abdominis reported in previous </w:t>
      </w:r>
      <w:r w:rsidRPr="00BB4171">
        <w:rPr>
          <w:rFonts w:ascii="Arial" w:eastAsia="Arial" w:hAnsi="Arial" w:cs="Arial"/>
        </w:rPr>
        <w:t>studies</w:t>
      </w:r>
      <w:r w:rsidR="00515514">
        <w:rPr>
          <w:rFonts w:ascii="Arial" w:eastAsia="Arial" w:hAnsi="Arial" w:cs="Arial"/>
        </w:rPr>
        <w:t>.</w:t>
      </w:r>
    </w:p>
    <w:tbl>
      <w:tblPr>
        <w:tblStyle w:val="10"/>
        <w:tblW w:w="141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03"/>
        <w:gridCol w:w="839"/>
        <w:gridCol w:w="1992"/>
        <w:gridCol w:w="1672"/>
        <w:gridCol w:w="1672"/>
        <w:gridCol w:w="1672"/>
        <w:gridCol w:w="1672"/>
        <w:gridCol w:w="1903"/>
      </w:tblGrid>
      <w:tr w:rsidR="00F35B8E" w:rsidRPr="00BB4171" w:rsidTr="00502EFD">
        <w:trPr>
          <w:trHeight w:val="362"/>
        </w:trPr>
        <w:tc>
          <w:tcPr>
            <w:tcW w:w="2703" w:type="dxa"/>
            <w:shd w:val="clear" w:color="auto" w:fill="C00000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Study (year/country)</w:t>
            </w:r>
          </w:p>
        </w:tc>
        <w:tc>
          <w:tcPr>
            <w:tcW w:w="839" w:type="dxa"/>
            <w:shd w:val="clear" w:color="auto" w:fill="C00000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Method</w:t>
            </w:r>
          </w:p>
        </w:tc>
        <w:tc>
          <w:tcPr>
            <w:tcW w:w="1992" w:type="dxa"/>
            <w:shd w:val="clear" w:color="auto" w:fill="C00000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Population</w:t>
            </w:r>
          </w:p>
        </w:tc>
        <w:tc>
          <w:tcPr>
            <w:tcW w:w="1672" w:type="dxa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Age (years)</w:t>
            </w:r>
          </w:p>
        </w:tc>
        <w:tc>
          <w:tcPr>
            <w:tcW w:w="1672" w:type="dxa"/>
            <w:shd w:val="clear" w:color="auto" w:fill="C00000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Height (cm)</w:t>
            </w:r>
          </w:p>
        </w:tc>
        <w:tc>
          <w:tcPr>
            <w:tcW w:w="1672" w:type="dxa"/>
            <w:shd w:val="clear" w:color="auto" w:fill="C00000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Weight (kg)</w:t>
            </w:r>
          </w:p>
        </w:tc>
        <w:tc>
          <w:tcPr>
            <w:tcW w:w="1672" w:type="dxa"/>
            <w:shd w:val="clear" w:color="auto" w:fill="C00000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BMI (kg m</w:t>
            </w:r>
            <w:r w:rsidRPr="00BB4171">
              <w:rPr>
                <w:rFonts w:ascii="Arial" w:eastAsia="Arial" w:hAnsi="Arial" w:cs="Arial"/>
                <w:b/>
                <w:color w:val="FFFFFF"/>
                <w:sz w:val="20"/>
                <w:szCs w:val="20"/>
                <w:vertAlign w:val="superscript"/>
              </w:rPr>
              <w:t>-2</w:t>
            </w:r>
            <w:r w:rsidRPr="00BB4171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1903" w:type="dxa"/>
            <w:shd w:val="clear" w:color="auto" w:fill="C00000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Mean ± SD (mm)</w:t>
            </w:r>
          </w:p>
        </w:tc>
      </w:tr>
      <w:tr w:rsidR="00F35B8E" w:rsidRPr="00BB4171" w:rsidTr="00502EFD">
        <w:trPr>
          <w:trHeight w:val="649"/>
        </w:trPr>
        <w:tc>
          <w:tcPr>
            <w:tcW w:w="2703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B84E77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Kim at al (2012/Korea)</w:t>
            </w:r>
            <w:r w:rsidR="00B84E77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33</w:t>
            </w:r>
            <w:r w:rsidRPr="00BB41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1992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545 women</w:t>
            </w:r>
          </w:p>
        </w:tc>
        <w:tc>
          <w:tcPr>
            <w:tcW w:w="1672" w:type="dxa"/>
            <w:tcMar>
              <w:left w:w="28" w:type="dxa"/>
              <w:right w:w="28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1672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  <w:tc>
          <w:tcPr>
            <w:tcW w:w="1672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  <w:tc>
          <w:tcPr>
            <w:tcW w:w="1672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23.35</w:t>
            </w:r>
          </w:p>
        </w:tc>
        <w:tc>
          <w:tcPr>
            <w:tcW w:w="1903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114BF2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Right:10.26 ± 1.83</w:t>
            </w:r>
          </w:p>
          <w:p w:rsidR="00F35B8E" w:rsidRPr="00BB4171" w:rsidRDefault="00D4598C" w:rsidP="00114BF2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Left: 10.26 ± 1.85</w:t>
            </w:r>
          </w:p>
        </w:tc>
      </w:tr>
      <w:tr w:rsidR="00F35B8E" w:rsidRPr="00BB4171" w:rsidTr="00502EFD">
        <w:trPr>
          <w:trHeight w:val="625"/>
        </w:trPr>
        <w:tc>
          <w:tcPr>
            <w:tcW w:w="2703" w:type="dxa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Ishida et al (2014/Japan)</w:t>
            </w:r>
            <w:r w:rsidR="00B84E77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34</w:t>
            </w:r>
            <w:r w:rsidRPr="00BB41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992" w:type="dxa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30 healthy men</w:t>
            </w:r>
          </w:p>
        </w:tc>
        <w:tc>
          <w:tcPr>
            <w:tcW w:w="1672" w:type="dxa"/>
            <w:shd w:val="clear" w:color="auto" w:fill="F2DCDB"/>
            <w:tcMar>
              <w:left w:w="28" w:type="dxa"/>
              <w:right w:w="28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20.7 ± 2.7</w:t>
            </w:r>
          </w:p>
        </w:tc>
        <w:tc>
          <w:tcPr>
            <w:tcW w:w="1672" w:type="dxa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170.6 ± 5.4</w:t>
            </w:r>
          </w:p>
        </w:tc>
        <w:tc>
          <w:tcPr>
            <w:tcW w:w="1672" w:type="dxa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61.7 ± 9.1</w:t>
            </w:r>
          </w:p>
        </w:tc>
        <w:tc>
          <w:tcPr>
            <w:tcW w:w="1672" w:type="dxa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  <w:tc>
          <w:tcPr>
            <w:tcW w:w="1903" w:type="dxa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114BF2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12.2 ± 1.9</w:t>
            </w:r>
          </w:p>
        </w:tc>
      </w:tr>
      <w:tr w:rsidR="00F35B8E" w:rsidRPr="00BB4171" w:rsidTr="00502EFD">
        <w:trPr>
          <w:trHeight w:val="609"/>
        </w:trPr>
        <w:tc>
          <w:tcPr>
            <w:tcW w:w="2703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B84E77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Bueno et al (2016/Brazil)</w:t>
            </w:r>
            <w:r w:rsidR="00B84E77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35</w:t>
            </w:r>
            <w:r w:rsidRPr="00BB41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992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17 ESRD patients</w:t>
            </w:r>
          </w:p>
          <w:p w:rsidR="00F35B8E" w:rsidRPr="00BB4171" w:rsidRDefault="00D4598C" w:rsidP="00AF6ACB">
            <w:pPr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17 healthy control</w:t>
            </w:r>
          </w:p>
        </w:tc>
        <w:tc>
          <w:tcPr>
            <w:tcW w:w="1672" w:type="dxa"/>
            <w:tcMar>
              <w:left w:w="28" w:type="dxa"/>
              <w:right w:w="28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54.1 ± 14.1</w:t>
            </w:r>
          </w:p>
          <w:p w:rsidR="00F35B8E" w:rsidRPr="00BB4171" w:rsidRDefault="00D4598C" w:rsidP="00AF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color w:val="000000"/>
                <w:sz w:val="20"/>
                <w:szCs w:val="20"/>
              </w:rPr>
              <w:t>48.3 ± 15.2</w:t>
            </w:r>
          </w:p>
        </w:tc>
        <w:tc>
          <w:tcPr>
            <w:tcW w:w="1672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161.3 ± 8.1</w:t>
            </w:r>
          </w:p>
          <w:p w:rsidR="00F35B8E" w:rsidRPr="00BB4171" w:rsidRDefault="00D4598C" w:rsidP="00AF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color w:val="000000"/>
                <w:sz w:val="20"/>
                <w:szCs w:val="20"/>
              </w:rPr>
              <w:t>166.0 ± 12.0</w:t>
            </w:r>
          </w:p>
        </w:tc>
        <w:tc>
          <w:tcPr>
            <w:tcW w:w="1672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64.2 ± 11.8</w:t>
            </w:r>
          </w:p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73.0 ± 20.6</w:t>
            </w:r>
          </w:p>
        </w:tc>
        <w:tc>
          <w:tcPr>
            <w:tcW w:w="1672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24.5 ± 3.1</w:t>
            </w:r>
          </w:p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26.4 ± 5.0</w:t>
            </w:r>
          </w:p>
        </w:tc>
        <w:tc>
          <w:tcPr>
            <w:tcW w:w="1903" w:type="dxa"/>
            <w:tcMar>
              <w:left w:w="57" w:type="dxa"/>
              <w:right w:w="57" w:type="dxa"/>
            </w:tcMar>
            <w:vAlign w:val="center"/>
          </w:tcPr>
          <w:p w:rsidR="00F35B8E" w:rsidRDefault="00D4598C" w:rsidP="00114BF2">
            <w:pPr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0.96 ± 0.10</w:t>
            </w:r>
          </w:p>
          <w:p w:rsidR="001E7AF5" w:rsidRPr="001E7AF5" w:rsidRDefault="001E7AF5" w:rsidP="001E7AF5">
            <w:pPr>
              <w:widowControl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2.21 ± 0.40</w:t>
            </w:r>
          </w:p>
        </w:tc>
      </w:tr>
      <w:tr w:rsidR="00F35B8E" w:rsidRPr="00BB4171" w:rsidTr="00502EFD">
        <w:trPr>
          <w:trHeight w:val="605"/>
        </w:trPr>
        <w:tc>
          <w:tcPr>
            <w:tcW w:w="2703" w:type="dxa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B84E77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Tahan et al (2016/Iran)</w:t>
            </w:r>
            <w:r w:rsidR="00B84E77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36</w:t>
            </w:r>
            <w:r w:rsidRPr="00BB41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992" w:type="dxa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75 healthy men</w:t>
            </w:r>
          </w:p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81 healthy women</w:t>
            </w:r>
          </w:p>
        </w:tc>
        <w:tc>
          <w:tcPr>
            <w:tcW w:w="1672" w:type="dxa"/>
            <w:shd w:val="clear" w:color="auto" w:fill="F2DCDB"/>
            <w:tcMar>
              <w:left w:w="28" w:type="dxa"/>
              <w:right w:w="28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24.3 ± 7.2</w:t>
            </w:r>
          </w:p>
        </w:tc>
        <w:tc>
          <w:tcPr>
            <w:tcW w:w="1672" w:type="dxa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167.9 ± 8.9</w:t>
            </w:r>
          </w:p>
        </w:tc>
        <w:tc>
          <w:tcPr>
            <w:tcW w:w="1672" w:type="dxa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65.3 ± 11.9</w:t>
            </w:r>
          </w:p>
        </w:tc>
        <w:tc>
          <w:tcPr>
            <w:tcW w:w="1672" w:type="dxa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  <w:tc>
          <w:tcPr>
            <w:tcW w:w="1903" w:type="dxa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114BF2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M:4.5 ± 0.9</w:t>
            </w:r>
          </w:p>
          <w:p w:rsidR="00F35B8E" w:rsidRPr="00BB4171" w:rsidRDefault="00D4598C" w:rsidP="00114BF2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F:3.5 ± 0.8</w:t>
            </w:r>
          </w:p>
        </w:tc>
      </w:tr>
      <w:tr w:rsidR="00F35B8E" w:rsidRPr="00BB4171" w:rsidTr="00502EFD">
        <w:trPr>
          <w:trHeight w:val="429"/>
        </w:trPr>
        <w:tc>
          <w:tcPr>
            <w:tcW w:w="2703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B84E77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Choi et al (2017/Korea)</w:t>
            </w:r>
            <w:r w:rsidR="00B84E77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1992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725 men</w:t>
            </w:r>
          </w:p>
        </w:tc>
        <w:tc>
          <w:tcPr>
            <w:tcW w:w="1672" w:type="dxa"/>
            <w:tcMar>
              <w:left w:w="28" w:type="dxa"/>
              <w:right w:w="28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49.1 ± 6.2</w:t>
            </w:r>
          </w:p>
        </w:tc>
        <w:tc>
          <w:tcPr>
            <w:tcW w:w="1672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172.1 ± 5.33</w:t>
            </w:r>
          </w:p>
        </w:tc>
        <w:tc>
          <w:tcPr>
            <w:tcW w:w="1672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74.1 ± 9.4</w:t>
            </w:r>
          </w:p>
        </w:tc>
        <w:tc>
          <w:tcPr>
            <w:tcW w:w="1672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25.01 ± 2.8</w:t>
            </w:r>
          </w:p>
        </w:tc>
        <w:tc>
          <w:tcPr>
            <w:tcW w:w="1903" w:type="dxa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114BF2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12.45 ± 2.03</w:t>
            </w:r>
          </w:p>
        </w:tc>
      </w:tr>
      <w:tr w:rsidR="00F35B8E" w:rsidRPr="00BB4171" w:rsidTr="00502EFD">
        <w:trPr>
          <w:trHeight w:val="621"/>
        </w:trPr>
        <w:tc>
          <w:tcPr>
            <w:tcW w:w="2703" w:type="dxa"/>
            <w:vMerge w:val="restart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B84E77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Wachi et al (2017/Japan)</w:t>
            </w:r>
            <w:r w:rsidR="00B84E77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839" w:type="dxa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992" w:type="dxa"/>
            <w:vMerge w:val="restart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24 healthy men</w:t>
            </w:r>
          </w:p>
        </w:tc>
        <w:tc>
          <w:tcPr>
            <w:tcW w:w="1672" w:type="dxa"/>
            <w:vMerge w:val="restart"/>
            <w:shd w:val="clear" w:color="auto" w:fill="F2DCDB"/>
            <w:tcMar>
              <w:left w:w="28" w:type="dxa"/>
              <w:right w:w="28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22.2 ± 1.3</w:t>
            </w:r>
          </w:p>
        </w:tc>
        <w:tc>
          <w:tcPr>
            <w:tcW w:w="1672" w:type="dxa"/>
            <w:vMerge w:val="restart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171.5 ± 10.9</w:t>
            </w:r>
          </w:p>
        </w:tc>
        <w:tc>
          <w:tcPr>
            <w:tcW w:w="1672" w:type="dxa"/>
            <w:vMerge w:val="restart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64.7 ± 0.9</w:t>
            </w:r>
          </w:p>
        </w:tc>
        <w:tc>
          <w:tcPr>
            <w:tcW w:w="1672" w:type="dxa"/>
            <w:vMerge w:val="restart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  <w:tc>
          <w:tcPr>
            <w:tcW w:w="1903" w:type="dxa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114BF2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Right: 14.1 ± 2.0</w:t>
            </w:r>
          </w:p>
          <w:p w:rsidR="00F35B8E" w:rsidRPr="00BB4171" w:rsidRDefault="00D4598C" w:rsidP="00114BF2">
            <w:pPr>
              <w:widowControl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Left: 13.9 ± 2.0</w:t>
            </w:r>
          </w:p>
        </w:tc>
      </w:tr>
      <w:tr w:rsidR="00F35B8E" w:rsidRPr="00BB4171" w:rsidTr="00502EFD">
        <w:trPr>
          <w:trHeight w:val="632"/>
        </w:trPr>
        <w:tc>
          <w:tcPr>
            <w:tcW w:w="2703" w:type="dxa"/>
            <w:vMerge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F35B8E" w:rsidP="00AF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MRI</w:t>
            </w:r>
          </w:p>
        </w:tc>
        <w:tc>
          <w:tcPr>
            <w:tcW w:w="1992" w:type="dxa"/>
            <w:vMerge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F35B8E" w:rsidP="00AF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F2DCDB"/>
            <w:tcMar>
              <w:left w:w="28" w:type="dxa"/>
              <w:right w:w="28" w:type="dxa"/>
            </w:tcMar>
            <w:vAlign w:val="center"/>
          </w:tcPr>
          <w:p w:rsidR="00F35B8E" w:rsidRPr="00BB4171" w:rsidRDefault="00F35B8E" w:rsidP="00AF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F35B8E" w:rsidP="00AF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F35B8E" w:rsidP="00AF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F35B8E" w:rsidRPr="00BB4171" w:rsidRDefault="00F35B8E" w:rsidP="00AF6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2DCDB"/>
            <w:tcMar>
              <w:left w:w="57" w:type="dxa"/>
              <w:right w:w="57" w:type="dxa"/>
            </w:tcMar>
            <w:vAlign w:val="center"/>
          </w:tcPr>
          <w:p w:rsidR="00502EFD" w:rsidRPr="00BB4171" w:rsidRDefault="00502EFD" w:rsidP="00114BF2">
            <w:pPr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Right: 14.2 ± 1.7</w:t>
            </w:r>
          </w:p>
          <w:p w:rsidR="00F35B8E" w:rsidRPr="00BB4171" w:rsidRDefault="00502EFD" w:rsidP="00114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Left: 14.1 ± 1.6</w:t>
            </w:r>
          </w:p>
        </w:tc>
      </w:tr>
      <w:tr w:rsidR="00F35B8E" w:rsidRPr="00BB4171" w:rsidTr="00502EFD">
        <w:trPr>
          <w:trHeight w:val="1260"/>
        </w:trPr>
        <w:tc>
          <w:tcPr>
            <w:tcW w:w="2703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Current study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16 men, 11 women received major abdominal surgery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M: 67.56 ± 10.01</w:t>
            </w:r>
          </w:p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F: 68.45 ± 13.44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M: 165.1 ± 7.672</w:t>
            </w:r>
          </w:p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F: 152.5 ± 5.956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M:70.94 ± 14.54</w:t>
            </w:r>
          </w:p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F: 59.00 ± 10.45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M: 25.88 ± 4.388</w:t>
            </w:r>
          </w:p>
          <w:p w:rsidR="00F35B8E" w:rsidRPr="00BB4171" w:rsidRDefault="00D4598C" w:rsidP="00AF6ACB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F: 29.83 ± 8.775</w:t>
            </w:r>
          </w:p>
        </w:tc>
        <w:tc>
          <w:tcPr>
            <w:tcW w:w="1903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35B8E" w:rsidRPr="00BB4171" w:rsidRDefault="00D4598C" w:rsidP="00114BF2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M: 7.825 ± 1.729</w:t>
            </w:r>
          </w:p>
          <w:p w:rsidR="00F35B8E" w:rsidRPr="00BB4171" w:rsidRDefault="00D4598C" w:rsidP="00114BF2">
            <w:pPr>
              <w:widowControl/>
              <w:spacing w:line="32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B4171">
              <w:rPr>
                <w:rFonts w:ascii="Arial" w:eastAsia="Arial" w:hAnsi="Arial" w:cs="Arial"/>
                <w:sz w:val="20"/>
                <w:szCs w:val="20"/>
              </w:rPr>
              <w:t>F: 6.873 ± 1.574</w:t>
            </w:r>
          </w:p>
        </w:tc>
      </w:tr>
    </w:tbl>
    <w:p w:rsidR="00F35B8E" w:rsidRDefault="00D4598C">
      <w:pPr>
        <w:widowControl/>
        <w:spacing w:line="360" w:lineRule="auto"/>
        <w:rPr>
          <w:rFonts w:ascii="Arial" w:eastAsia="Arial" w:hAnsi="Arial" w:cs="Arial"/>
          <w:sz w:val="20"/>
          <w:szCs w:val="20"/>
        </w:rPr>
      </w:pPr>
      <w:r w:rsidRPr="00BB4171">
        <w:rPr>
          <w:rFonts w:ascii="Arial" w:eastAsia="Arial" w:hAnsi="Arial" w:cs="Arial"/>
          <w:sz w:val="20"/>
          <w:szCs w:val="20"/>
        </w:rPr>
        <w:t>Data are presented as mean ± SD. BMI, body mass index; CT, computed tomography; US, ultrasound; MRI, magnetic resonance imaging; ESRD, end stage renal disease; M, male; F, female; NS, not specified.</w:t>
      </w:r>
    </w:p>
    <w:sectPr w:rsidR="00F35B8E" w:rsidSect="00717D9A">
      <w:footerReference w:type="default" r:id="rId11"/>
      <w:pgSz w:w="16838" w:h="11906"/>
      <w:pgMar w:top="1440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12" w:rsidRDefault="00055E12">
      <w:r>
        <w:separator/>
      </w:r>
    </w:p>
  </w:endnote>
  <w:endnote w:type="continuationSeparator" w:id="0">
    <w:p w:rsidR="00055E12" w:rsidRDefault="0005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405AA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7DE" w:rsidRDefault="00C277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26BC3">
      <w:rPr>
        <w:rFonts w:eastAsia="Calibri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C277DE" w:rsidRDefault="00C277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12" w:rsidRDefault="00055E12">
      <w:r>
        <w:separator/>
      </w:r>
    </w:p>
  </w:footnote>
  <w:footnote w:type="continuationSeparator" w:id="0">
    <w:p w:rsidR="00055E12" w:rsidRDefault="0005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4191B"/>
    <w:multiLevelType w:val="hybridMultilevel"/>
    <w:tmpl w:val="C5FE27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8E"/>
    <w:rsid w:val="000030E3"/>
    <w:rsid w:val="0000698D"/>
    <w:rsid w:val="000261E0"/>
    <w:rsid w:val="00032EF6"/>
    <w:rsid w:val="000446CD"/>
    <w:rsid w:val="00055E12"/>
    <w:rsid w:val="000713FD"/>
    <w:rsid w:val="0007285D"/>
    <w:rsid w:val="00092147"/>
    <w:rsid w:val="000B2441"/>
    <w:rsid w:val="000C1D0A"/>
    <w:rsid w:val="00114BF2"/>
    <w:rsid w:val="00152101"/>
    <w:rsid w:val="0017451D"/>
    <w:rsid w:val="00184AA2"/>
    <w:rsid w:val="001946F3"/>
    <w:rsid w:val="001E6EAF"/>
    <w:rsid w:val="001E7AF5"/>
    <w:rsid w:val="001F15B1"/>
    <w:rsid w:val="001F2B14"/>
    <w:rsid w:val="00204850"/>
    <w:rsid w:val="00235976"/>
    <w:rsid w:val="002400F5"/>
    <w:rsid w:val="00245971"/>
    <w:rsid w:val="00255EB7"/>
    <w:rsid w:val="00271714"/>
    <w:rsid w:val="002A54B8"/>
    <w:rsid w:val="002B17AD"/>
    <w:rsid w:val="0030228D"/>
    <w:rsid w:val="00306918"/>
    <w:rsid w:val="00310FD4"/>
    <w:rsid w:val="00317E67"/>
    <w:rsid w:val="0035494C"/>
    <w:rsid w:val="00370B52"/>
    <w:rsid w:val="00382A8F"/>
    <w:rsid w:val="0038683B"/>
    <w:rsid w:val="003C65EA"/>
    <w:rsid w:val="00432074"/>
    <w:rsid w:val="00446395"/>
    <w:rsid w:val="00453D39"/>
    <w:rsid w:val="00462E6A"/>
    <w:rsid w:val="004751D0"/>
    <w:rsid w:val="00480CA9"/>
    <w:rsid w:val="00484EBB"/>
    <w:rsid w:val="00485F65"/>
    <w:rsid w:val="004C1C12"/>
    <w:rsid w:val="004D31AC"/>
    <w:rsid w:val="004E5D52"/>
    <w:rsid w:val="00502EFD"/>
    <w:rsid w:val="00515514"/>
    <w:rsid w:val="00562F98"/>
    <w:rsid w:val="00572C3A"/>
    <w:rsid w:val="00577CD5"/>
    <w:rsid w:val="005875D6"/>
    <w:rsid w:val="005944A7"/>
    <w:rsid w:val="005A6B2A"/>
    <w:rsid w:val="005D47B0"/>
    <w:rsid w:val="005E7D56"/>
    <w:rsid w:val="005E7FF1"/>
    <w:rsid w:val="005F2A90"/>
    <w:rsid w:val="00602A13"/>
    <w:rsid w:val="00610211"/>
    <w:rsid w:val="006166C8"/>
    <w:rsid w:val="00616F5A"/>
    <w:rsid w:val="006236B8"/>
    <w:rsid w:val="00632DDA"/>
    <w:rsid w:val="00656D1C"/>
    <w:rsid w:val="006940AD"/>
    <w:rsid w:val="006A0153"/>
    <w:rsid w:val="006C6F81"/>
    <w:rsid w:val="006E6C07"/>
    <w:rsid w:val="006F7C39"/>
    <w:rsid w:val="0071307D"/>
    <w:rsid w:val="00717D9A"/>
    <w:rsid w:val="00744012"/>
    <w:rsid w:val="00752637"/>
    <w:rsid w:val="00765D9B"/>
    <w:rsid w:val="007822FB"/>
    <w:rsid w:val="00787655"/>
    <w:rsid w:val="00796F9B"/>
    <w:rsid w:val="007A351C"/>
    <w:rsid w:val="007A578C"/>
    <w:rsid w:val="007C6496"/>
    <w:rsid w:val="007D46A1"/>
    <w:rsid w:val="007E7A08"/>
    <w:rsid w:val="007F4E5C"/>
    <w:rsid w:val="00817551"/>
    <w:rsid w:val="0082426A"/>
    <w:rsid w:val="00841773"/>
    <w:rsid w:val="00857296"/>
    <w:rsid w:val="00867FDB"/>
    <w:rsid w:val="00882431"/>
    <w:rsid w:val="008B7371"/>
    <w:rsid w:val="009061F4"/>
    <w:rsid w:val="0093538D"/>
    <w:rsid w:val="009476C1"/>
    <w:rsid w:val="00961C30"/>
    <w:rsid w:val="00995D32"/>
    <w:rsid w:val="009B71BA"/>
    <w:rsid w:val="009C1709"/>
    <w:rsid w:val="009C2071"/>
    <w:rsid w:val="009D2BFE"/>
    <w:rsid w:val="009D50C4"/>
    <w:rsid w:val="009E37F3"/>
    <w:rsid w:val="009E5294"/>
    <w:rsid w:val="00A11508"/>
    <w:rsid w:val="00A25A57"/>
    <w:rsid w:val="00A26BC3"/>
    <w:rsid w:val="00A3146B"/>
    <w:rsid w:val="00A4198A"/>
    <w:rsid w:val="00AC3A8D"/>
    <w:rsid w:val="00AD090E"/>
    <w:rsid w:val="00AD5152"/>
    <w:rsid w:val="00AF6ACB"/>
    <w:rsid w:val="00AF7246"/>
    <w:rsid w:val="00B218F8"/>
    <w:rsid w:val="00B23922"/>
    <w:rsid w:val="00B31215"/>
    <w:rsid w:val="00B47171"/>
    <w:rsid w:val="00B66818"/>
    <w:rsid w:val="00B75114"/>
    <w:rsid w:val="00B84934"/>
    <w:rsid w:val="00B84E77"/>
    <w:rsid w:val="00BA7DD7"/>
    <w:rsid w:val="00BB0E82"/>
    <w:rsid w:val="00BB4171"/>
    <w:rsid w:val="00BC4894"/>
    <w:rsid w:val="00BE5499"/>
    <w:rsid w:val="00BF6E3D"/>
    <w:rsid w:val="00C01610"/>
    <w:rsid w:val="00C10447"/>
    <w:rsid w:val="00C277DE"/>
    <w:rsid w:val="00C40B0A"/>
    <w:rsid w:val="00C657DB"/>
    <w:rsid w:val="00C851A1"/>
    <w:rsid w:val="00CA4D07"/>
    <w:rsid w:val="00CB1AC4"/>
    <w:rsid w:val="00CE72A8"/>
    <w:rsid w:val="00D11782"/>
    <w:rsid w:val="00D16D09"/>
    <w:rsid w:val="00D20D50"/>
    <w:rsid w:val="00D4598C"/>
    <w:rsid w:val="00D459A9"/>
    <w:rsid w:val="00D50F2D"/>
    <w:rsid w:val="00D65657"/>
    <w:rsid w:val="00D7255A"/>
    <w:rsid w:val="00D769A7"/>
    <w:rsid w:val="00DE6BEA"/>
    <w:rsid w:val="00E508F7"/>
    <w:rsid w:val="00E570C4"/>
    <w:rsid w:val="00E64D63"/>
    <w:rsid w:val="00E72C33"/>
    <w:rsid w:val="00E779FD"/>
    <w:rsid w:val="00E8208D"/>
    <w:rsid w:val="00E90790"/>
    <w:rsid w:val="00E91329"/>
    <w:rsid w:val="00E96ABE"/>
    <w:rsid w:val="00EC5EC8"/>
    <w:rsid w:val="00ED3DF2"/>
    <w:rsid w:val="00F075CF"/>
    <w:rsid w:val="00F2079F"/>
    <w:rsid w:val="00F217D8"/>
    <w:rsid w:val="00F235DC"/>
    <w:rsid w:val="00F33E0E"/>
    <w:rsid w:val="00F35B8E"/>
    <w:rsid w:val="00FB3318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rPr>
      <w:rFonts w:eastAsia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header"/>
    <w:basedOn w:val="a"/>
    <w:link w:val="a6"/>
    <w:uiPriority w:val="99"/>
    <w:unhideWhenUsed/>
    <w:rsid w:val="0048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0C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0CA9"/>
    <w:rPr>
      <w:sz w:val="20"/>
      <w:szCs w:val="20"/>
    </w:rPr>
  </w:style>
  <w:style w:type="table" w:styleId="a9">
    <w:name w:val="Table Grid"/>
    <w:basedOn w:val="a1"/>
    <w:uiPriority w:val="59"/>
    <w:rsid w:val="00AF7246"/>
    <w:pPr>
      <w:widowControl/>
    </w:pPr>
    <w:rPr>
      <w:rFonts w:eastAsia="新細明體" w:cs="Times New Roman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AF7246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8B7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B737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D1178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8DED-11F7-41EB-92C0-C8A4FB78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2020-06-07T16:32:00Z</dcterms:created>
  <dcterms:modified xsi:type="dcterms:W3CDTF">2020-07-02T06:08:00Z</dcterms:modified>
  <cp:contentStatus/>
</cp:coreProperties>
</file>