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4E873" w14:textId="03E948E0" w:rsidR="00540EF6" w:rsidRDefault="00FF7F54" w:rsidP="00896B39">
      <w:pPr>
        <w:pStyle w:val="berschrift4"/>
        <w:spacing w:line="480" w:lineRule="auto"/>
        <w:rPr>
          <w:rFonts w:ascii="Calibri" w:hAnsi="Calibri"/>
          <w:b/>
          <w:i w:val="0"/>
        </w:rPr>
      </w:pPr>
      <w:r>
        <w:rPr>
          <w:rFonts w:ascii="Calibri" w:hAnsi="Calibri"/>
          <w:b/>
          <w:i w:val="0"/>
        </w:rPr>
        <w:t>Supplemental digital content (SDC)</w:t>
      </w:r>
      <w:bookmarkStart w:id="0" w:name="_GoBack"/>
      <w:bookmarkEnd w:id="0"/>
    </w:p>
    <w:p w14:paraId="30337E10" w14:textId="77777777" w:rsidR="00896B39" w:rsidRPr="00DC1F25" w:rsidRDefault="00896B39" w:rsidP="00896B39">
      <w:pPr>
        <w:pStyle w:val="berschrift4"/>
        <w:spacing w:line="480" w:lineRule="auto"/>
        <w:rPr>
          <w:rFonts w:ascii="Calibri" w:hAnsi="Calibri"/>
          <w:b/>
          <w:i w:val="0"/>
        </w:rPr>
      </w:pPr>
      <w:r w:rsidRPr="00DC1F25">
        <w:rPr>
          <w:rFonts w:ascii="Calibri" w:hAnsi="Calibri"/>
          <w:b/>
          <w:i w:val="0"/>
        </w:rPr>
        <w:t>Excluded data</w:t>
      </w:r>
    </w:p>
    <w:p w14:paraId="4277F65E" w14:textId="1E3805CF" w:rsidR="00896B39" w:rsidRPr="00896B39" w:rsidRDefault="006247EE" w:rsidP="00896B39">
      <w:pPr>
        <w:pStyle w:val="berschrift4"/>
        <w:spacing w:line="480" w:lineRule="auto"/>
        <w:rPr>
          <w:rFonts w:ascii="Calibri" w:hAnsi="Calibri"/>
          <w:i w:val="0"/>
          <w:u w:val="single"/>
        </w:rPr>
      </w:pPr>
      <w:r>
        <w:rPr>
          <w:rFonts w:ascii="Calibri" w:hAnsi="Calibri"/>
          <w:i w:val="0"/>
          <w:u w:val="single"/>
        </w:rPr>
        <w:t xml:space="preserve">- </w:t>
      </w:r>
      <w:r w:rsidR="00896B39" w:rsidRPr="00896B39">
        <w:rPr>
          <w:rFonts w:ascii="Calibri" w:hAnsi="Calibri"/>
          <w:i w:val="0"/>
          <w:u w:val="single"/>
        </w:rPr>
        <w:t>P</w:t>
      </w:r>
      <w:r w:rsidR="00896B39" w:rsidRPr="00896B39">
        <w:rPr>
          <w:rFonts w:ascii="Calibri" w:hAnsi="Calibri"/>
          <w:i w:val="0"/>
          <w:u w:val="single"/>
          <w:vertAlign w:val="subscript"/>
        </w:rPr>
        <w:t xml:space="preserve">K </w:t>
      </w:r>
      <w:r w:rsidR="00896B39" w:rsidRPr="00896B39">
        <w:rPr>
          <w:rFonts w:ascii="Calibri" w:hAnsi="Calibri"/>
          <w:i w:val="0"/>
          <w:u w:val="single"/>
        </w:rPr>
        <w:t>calculation</w:t>
      </w:r>
    </w:p>
    <w:p w14:paraId="0F3343BA" w14:textId="77777777" w:rsidR="00896B39" w:rsidRDefault="00896B39" w:rsidP="00896B39">
      <w:pPr>
        <w:spacing w:line="480" w:lineRule="auto"/>
        <w:jc w:val="both"/>
        <w:rPr>
          <w:rFonts w:ascii="Calibri" w:hAnsi="Calibri"/>
        </w:rPr>
      </w:pPr>
      <w:r w:rsidRPr="00896B39">
        <w:rPr>
          <w:rFonts w:ascii="Calibri" w:hAnsi="Calibri"/>
          <w:lang w:val="en-US"/>
        </w:rPr>
        <w:t xml:space="preserve">One valid index pair was missing at predefined time points </w:t>
      </w:r>
      <w:r w:rsidRPr="00896B39">
        <w:rPr>
          <w:rFonts w:ascii="Calibri" w:hAnsi="Calibri"/>
        </w:rPr>
        <w:t>LOC1, ROC1, LOC2 (invalid index values) and respectively 4 index pairs at ROC2 (</w:t>
      </w:r>
      <w:r w:rsidRPr="00896B39">
        <w:rPr>
          <w:rFonts w:ascii="Calibri" w:hAnsi="Calibri" w:cs="Verdana"/>
        </w:rPr>
        <w:t>EEG recording was turned off before the clinical endpoint ROC2 was reached</w:t>
      </w:r>
      <w:r w:rsidRPr="00896B39">
        <w:rPr>
          <w:rFonts w:ascii="Calibri" w:hAnsi="Calibri"/>
        </w:rPr>
        <w:t xml:space="preserve">). </w:t>
      </w:r>
    </w:p>
    <w:p w14:paraId="42C4E67F" w14:textId="66438840" w:rsidR="00896B39" w:rsidRPr="00896B39" w:rsidRDefault="006247EE" w:rsidP="00896B39">
      <w:pPr>
        <w:spacing w:line="480" w:lineRule="auto"/>
        <w:jc w:val="both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 xml:space="preserve">- </w:t>
      </w:r>
      <w:r w:rsidR="00896B39" w:rsidRPr="00896B39">
        <w:rPr>
          <w:rFonts w:ascii="Calibri" w:hAnsi="Calibri"/>
          <w:i/>
          <w:iCs/>
          <w:u w:val="single"/>
        </w:rPr>
        <w:t xml:space="preserve">Correlation between SE and BIS </w:t>
      </w:r>
    </w:p>
    <w:p w14:paraId="16CB7DC4" w14:textId="77777777" w:rsidR="00896B39" w:rsidRDefault="00896B39" w:rsidP="00896B39">
      <w:pPr>
        <w:spacing w:line="480" w:lineRule="auto"/>
        <w:jc w:val="both"/>
        <w:rPr>
          <w:rFonts w:ascii="Calibri" w:hAnsi="Calibri"/>
        </w:rPr>
      </w:pPr>
      <w:r w:rsidRPr="00896B39">
        <w:rPr>
          <w:rFonts w:ascii="Calibri" w:hAnsi="Calibri"/>
        </w:rPr>
        <w:t xml:space="preserve">9796 valid data pairs in the </w:t>
      </w:r>
      <w:proofErr w:type="spellStart"/>
      <w:r w:rsidRPr="00896B39">
        <w:rPr>
          <w:rFonts w:ascii="Calibri" w:hAnsi="Calibri"/>
        </w:rPr>
        <w:t>sevoflurane</w:t>
      </w:r>
      <w:proofErr w:type="spellEnd"/>
      <w:r w:rsidRPr="00896B39">
        <w:rPr>
          <w:rFonts w:ascii="Calibri" w:hAnsi="Calibri"/>
        </w:rPr>
        <w:t xml:space="preserve"> and 7507 valid data pairs in the </w:t>
      </w:r>
      <w:proofErr w:type="spellStart"/>
      <w:r w:rsidRPr="00896B39">
        <w:rPr>
          <w:rFonts w:ascii="Calibri" w:hAnsi="Calibri"/>
        </w:rPr>
        <w:t>propofol</w:t>
      </w:r>
      <w:proofErr w:type="spellEnd"/>
      <w:r w:rsidRPr="00896B39">
        <w:rPr>
          <w:rFonts w:ascii="Calibri" w:hAnsi="Calibri"/>
        </w:rPr>
        <w:t xml:space="preserve"> group, a total of 48h EEG, were used for analysis. Invalid data pairs, </w:t>
      </w:r>
      <w:proofErr w:type="spellStart"/>
      <w:r w:rsidRPr="00896B39">
        <w:rPr>
          <w:rFonts w:ascii="Calibri" w:hAnsi="Calibri"/>
        </w:rPr>
        <w:t>i.e</w:t>
      </w:r>
      <w:proofErr w:type="spellEnd"/>
      <w:r w:rsidRPr="00896B39">
        <w:rPr>
          <w:rFonts w:ascii="Calibri" w:hAnsi="Calibri"/>
        </w:rPr>
        <w:t>, at least one monitor does not show an index (BIS: -3276.8, SE: -32767), were excluded from analysis. The exact amount of invalid data pairs for BIS was 795 (</w:t>
      </w:r>
      <w:proofErr w:type="spellStart"/>
      <w:r w:rsidRPr="00896B39">
        <w:rPr>
          <w:rFonts w:ascii="Calibri" w:hAnsi="Calibri"/>
        </w:rPr>
        <w:t>sevoflurane</w:t>
      </w:r>
      <w:proofErr w:type="spellEnd"/>
      <w:r w:rsidRPr="00896B39">
        <w:rPr>
          <w:rFonts w:ascii="Calibri" w:hAnsi="Calibri"/>
        </w:rPr>
        <w:t xml:space="preserve"> group: 216, </w:t>
      </w:r>
      <w:proofErr w:type="spellStart"/>
      <w:r w:rsidRPr="00896B39">
        <w:rPr>
          <w:rFonts w:ascii="Calibri" w:hAnsi="Calibri"/>
        </w:rPr>
        <w:t>propofol</w:t>
      </w:r>
      <w:proofErr w:type="spellEnd"/>
      <w:r w:rsidRPr="00896B39">
        <w:rPr>
          <w:rFonts w:ascii="Calibri" w:hAnsi="Calibri"/>
        </w:rPr>
        <w:t xml:space="preserve"> group: 579) and respectively 118 for SE (</w:t>
      </w:r>
      <w:proofErr w:type="spellStart"/>
      <w:r w:rsidRPr="00896B39">
        <w:rPr>
          <w:rFonts w:ascii="Calibri" w:hAnsi="Calibri"/>
        </w:rPr>
        <w:t>sevoflurane</w:t>
      </w:r>
      <w:proofErr w:type="spellEnd"/>
      <w:r w:rsidRPr="00896B39">
        <w:rPr>
          <w:rFonts w:ascii="Calibri" w:hAnsi="Calibri"/>
        </w:rPr>
        <w:t xml:space="preserve"> group: 88, </w:t>
      </w:r>
      <w:proofErr w:type="spellStart"/>
      <w:r w:rsidRPr="00896B39">
        <w:rPr>
          <w:rFonts w:ascii="Calibri" w:hAnsi="Calibri"/>
        </w:rPr>
        <w:t>propofol</w:t>
      </w:r>
      <w:proofErr w:type="spellEnd"/>
      <w:r w:rsidRPr="00896B39">
        <w:rPr>
          <w:rFonts w:ascii="Calibri" w:hAnsi="Calibri"/>
        </w:rPr>
        <w:t xml:space="preserve"> group: 30). </w:t>
      </w:r>
    </w:p>
    <w:p w14:paraId="368C6415" w14:textId="77777777" w:rsidR="00A037D5" w:rsidRDefault="00A037D5" w:rsidP="00896B39">
      <w:pPr>
        <w:spacing w:line="480" w:lineRule="auto"/>
        <w:jc w:val="both"/>
        <w:rPr>
          <w:rFonts w:ascii="Calibri" w:hAnsi="Calibri"/>
        </w:rPr>
      </w:pPr>
    </w:p>
    <w:p w14:paraId="1D5D260C" w14:textId="77777777" w:rsidR="00ED31F3" w:rsidRPr="00896B39" w:rsidRDefault="00ED31F3"/>
    <w:sectPr w:rsidR="00ED31F3" w:rsidRPr="00896B39" w:rsidSect="002B3B1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3A"/>
    <w:rsid w:val="00033680"/>
    <w:rsid w:val="00071F3A"/>
    <w:rsid w:val="001D27E4"/>
    <w:rsid w:val="002B3B1C"/>
    <w:rsid w:val="00540EF6"/>
    <w:rsid w:val="005D696E"/>
    <w:rsid w:val="006247EE"/>
    <w:rsid w:val="00896B39"/>
    <w:rsid w:val="00981C4F"/>
    <w:rsid w:val="00A037D5"/>
    <w:rsid w:val="00BF49BB"/>
    <w:rsid w:val="00DC1F25"/>
    <w:rsid w:val="00ED31F3"/>
    <w:rsid w:val="00FF7F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5A4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B39"/>
    <w:pPr>
      <w:spacing w:after="0"/>
    </w:pPr>
    <w:rPr>
      <w:rFonts w:ascii="Times New Roman" w:eastAsia="Times New Roman" w:hAnsi="Times New Roman" w:cs="Times New Roman"/>
      <w:lang w:val="en-GB" w:eastAsia="de-DE"/>
    </w:rPr>
  </w:style>
  <w:style w:type="paragraph" w:styleId="berschrift4">
    <w:name w:val="heading 4"/>
    <w:basedOn w:val="Standard"/>
    <w:next w:val="Standard"/>
    <w:link w:val="berschrift4Zeichen"/>
    <w:qFormat/>
    <w:rsid w:val="00896B39"/>
    <w:pPr>
      <w:keepNext/>
      <w:outlineLvl w:val="3"/>
    </w:pPr>
    <w:rPr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896B39"/>
    <w:rPr>
      <w:rFonts w:ascii="Times New Roman" w:eastAsia="Times New Roman" w:hAnsi="Times New Roman" w:cs="Times New Roman"/>
      <w:i/>
      <w:iCs/>
      <w:lang w:val="en-GB" w:eastAsia="de-DE"/>
    </w:rPr>
  </w:style>
  <w:style w:type="paragraph" w:styleId="Kommentartext">
    <w:name w:val="annotation text"/>
    <w:basedOn w:val="Standard"/>
    <w:link w:val="KommentartextZeichen"/>
    <w:semiHidden/>
    <w:rsid w:val="00896B3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96B39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Kommentarzeichen">
    <w:name w:val="annotation reference"/>
    <w:semiHidden/>
    <w:rsid w:val="00896B39"/>
    <w:rPr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6B3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96B39"/>
    <w:rPr>
      <w:rFonts w:ascii="Lucida Grande" w:eastAsia="Times New Roman" w:hAnsi="Lucida Grande" w:cs="Lucida Grande"/>
      <w:sz w:val="18"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B39"/>
    <w:pPr>
      <w:spacing w:after="0"/>
    </w:pPr>
    <w:rPr>
      <w:rFonts w:ascii="Times New Roman" w:eastAsia="Times New Roman" w:hAnsi="Times New Roman" w:cs="Times New Roman"/>
      <w:lang w:val="en-GB" w:eastAsia="de-DE"/>
    </w:rPr>
  </w:style>
  <w:style w:type="paragraph" w:styleId="berschrift4">
    <w:name w:val="heading 4"/>
    <w:basedOn w:val="Standard"/>
    <w:next w:val="Standard"/>
    <w:link w:val="berschrift4Zeichen"/>
    <w:qFormat/>
    <w:rsid w:val="00896B39"/>
    <w:pPr>
      <w:keepNext/>
      <w:outlineLvl w:val="3"/>
    </w:pPr>
    <w:rPr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896B39"/>
    <w:rPr>
      <w:rFonts w:ascii="Times New Roman" w:eastAsia="Times New Roman" w:hAnsi="Times New Roman" w:cs="Times New Roman"/>
      <w:i/>
      <w:iCs/>
      <w:lang w:val="en-GB" w:eastAsia="de-DE"/>
    </w:rPr>
  </w:style>
  <w:style w:type="paragraph" w:styleId="Kommentartext">
    <w:name w:val="annotation text"/>
    <w:basedOn w:val="Standard"/>
    <w:link w:val="KommentartextZeichen"/>
    <w:semiHidden/>
    <w:rsid w:val="00896B3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96B39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Kommentarzeichen">
    <w:name w:val="annotation reference"/>
    <w:semiHidden/>
    <w:rsid w:val="00896B39"/>
    <w:rPr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96B3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96B39"/>
    <w:rPr>
      <w:rFonts w:ascii="Lucida Grande" w:eastAsia="Times New Roman" w:hAnsi="Lucida Grande" w:cs="Lucida Grande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5</cp:revision>
  <dcterms:created xsi:type="dcterms:W3CDTF">2013-03-04T08:18:00Z</dcterms:created>
  <dcterms:modified xsi:type="dcterms:W3CDTF">2013-12-31T12:44:00Z</dcterms:modified>
</cp:coreProperties>
</file>