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0" w:type="dxa"/>
        <w:tblInd w:w="960" w:type="dxa"/>
        <w:tblLook w:val="04A0" w:firstRow="1" w:lastRow="0" w:firstColumn="1" w:lastColumn="0" w:noHBand="0" w:noVBand="1"/>
      </w:tblPr>
      <w:tblGrid>
        <w:gridCol w:w="3412"/>
        <w:gridCol w:w="798"/>
        <w:gridCol w:w="1517"/>
        <w:gridCol w:w="6773"/>
      </w:tblGrid>
      <w:tr w:rsidR="007C2952" w:rsidRPr="00953813" w:rsidTr="009A1707">
        <w:trPr>
          <w:trHeight w:val="300"/>
        </w:trPr>
        <w:tc>
          <w:tcPr>
            <w:tcW w:w="1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Supplemental Table 1.  Top genes associated with meat and non-meat networks from IPA</w:t>
            </w:r>
          </w:p>
        </w:tc>
      </w:tr>
      <w:tr w:rsidR="007C2952" w:rsidRPr="00953813" w:rsidTr="009A1707">
        <w:trPr>
          <w:trHeight w:val="90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Top Diseases and Functions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Focus Molecules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Molecules in Network</w:t>
            </w:r>
          </w:p>
        </w:tc>
      </w:tr>
      <w:tr w:rsidR="007C2952" w:rsidRPr="00953813" w:rsidTr="009A1707">
        <w:trPr>
          <w:trHeight w:val="31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Non-meat Network Results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2952" w:rsidRPr="00953813" w:rsidTr="009A1707">
        <w:trPr>
          <w:trHeight w:val="1500"/>
        </w:trPr>
        <w:tc>
          <w:tcPr>
            <w:tcW w:w="3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Hematological System Development and Function, Nervous System Development and Function, Tissue Morphology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APP, Atp5k, C2orf27A/C2orf27B, CFTR, CHRAC1, Ck2, DDX53, EED, EGFLAM, FAM127B, FAT2, FGF1, FN1, GML, GRIN1, HDAC2, HIST1H2BN, HTT, IL6, IL1B, LSAMP, MPV17L, NEGR1, NETO1, NPL, PEG10, Rbfox3, RNF2, RPS4Y1, SLC25A25, SLC6A5, SNX10, TP53, WDR89, ZFY</w:t>
            </w:r>
          </w:p>
        </w:tc>
      </w:tr>
      <w:tr w:rsidR="007C2952" w:rsidRPr="00953813" w:rsidTr="009A1707">
        <w:trPr>
          <w:trHeight w:val="1500"/>
        </w:trPr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Connective Tissue Disorders, Organismal Injury and Abnormalities, Cardiovascular System Development and Function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Ap1, C3, C1q, C1R, C1S, COL1A1, COL1A2, COL4A2, collagen, Collagen Alpha1, Collagen type I, Collagen type IV, Collagen(s), Complement component 1, DCN, DOCK3, ERK1/2, Growth hormone, IGHG1,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Igm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IL1, Immunoglobulin, Integrin,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Laminin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LDL,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Mmp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NEDD9,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Pdgf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 (complex), PDGF BB,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Smad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SPARC,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Tgf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 beta, THY1, TIMP1, TIMP2</w:t>
            </w:r>
          </w:p>
        </w:tc>
      </w:tr>
      <w:tr w:rsidR="007C2952" w:rsidRPr="00953813" w:rsidTr="009A1707">
        <w:trPr>
          <w:trHeight w:val="1260"/>
        </w:trPr>
        <w:tc>
          <w:tcPr>
            <w:tcW w:w="3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Cellular Compromise, Cellular Function and Maintenance, Protein Degradation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26s Proteasome, ADCY, Alpha catenin, AURKA, CD3, Cg,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Creb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FSH, Histone h3, Histone h4, HSP, Hsp70, Hsp90, HSP90B1, HSPA5, HSPA9,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Igh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 (family), IL12 (complex), KRT1,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Lh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MAP2K1/2,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Mek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MHC Class I (complex), MUC5AC, NCL,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NFkB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 (complex), NKD1, NOS1, Nr1h, NR3C2, PI3K (family), Pro-inflammatory Cytokine, RAB31,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Tnf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 receptor, Ubiquitin</w:t>
            </w:r>
          </w:p>
        </w:tc>
      </w:tr>
      <w:tr w:rsidR="007C2952" w:rsidRPr="00953813" w:rsidTr="009A1707">
        <w:trPr>
          <w:trHeight w:val="31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Meat Network Results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C2952" w:rsidRPr="00953813" w:rsidTr="009A1707">
        <w:trPr>
          <w:trHeight w:val="1245"/>
        </w:trPr>
        <w:tc>
          <w:tcPr>
            <w:tcW w:w="3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Cancer, Organismal Injury and Abnormalities, Tumor Morphology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ABCC3, Ap1, C3AR1, CD151, CLDN4, COL1A1, Collagen type I, Collagen(s), DVL1, EMB, ERK, ERK1/2, FURIN, HMGN2, HSPG2,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Ige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IL1, IL12 (complex), Integrin,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Laminin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LDL, LTBR,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Mapk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MST1R, MUC5AC, P38 MAPK, PI3K (complex),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Pka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Pkc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(s), PXN, Rock, SEMA4B,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Tgf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 beta,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Tnf</w:t>
            </w:r>
            <w:proofErr w:type="spellEnd"/>
            <w:r w:rsidRPr="00953813">
              <w:rPr>
                <w:rFonts w:ascii="Calibri" w:eastAsia="Times New Roman" w:hAnsi="Calibri" w:cs="Times New Roman"/>
                <w:color w:val="000000"/>
              </w:rPr>
              <w:t xml:space="preserve"> (family), </w:t>
            </w:r>
            <w:proofErr w:type="spellStart"/>
            <w:r w:rsidRPr="00953813">
              <w:rPr>
                <w:rFonts w:ascii="Calibri" w:eastAsia="Times New Roman" w:hAnsi="Calibri" w:cs="Times New Roman"/>
                <w:color w:val="000000"/>
              </w:rPr>
              <w:t>Vegf</w:t>
            </w:r>
            <w:proofErr w:type="spellEnd"/>
          </w:p>
        </w:tc>
      </w:tr>
      <w:tr w:rsidR="007C2952" w:rsidRPr="00953813" w:rsidTr="009A1707">
        <w:trPr>
          <w:trHeight w:val="1200"/>
        </w:trPr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Cellular Function and Maintenance, Cellular Movement, Cell Death and Survival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ACTN1, ADAMTS3, ANP32A, ATP11C, CMA1, COL12A1, COL7A1, CTNNB1, DDR2, ELAVL1, EML2, EPM2AIP1, EPS8L3, FAM129B, FAM83H, FN1, HELZ, HELZ2, HMGB2, KIF21B, KITLG, KPNA6, LGALS9, MICALL2, MPEG1, MRPS28, NTRK1, PGRMC2, PI4K2B, RRBP1, TAF1C, TGFB1, TLR4, TRAM2, TTYH3</w:t>
            </w:r>
          </w:p>
        </w:tc>
      </w:tr>
      <w:tr w:rsidR="007C2952" w:rsidRPr="00953813" w:rsidTr="009A1707">
        <w:trPr>
          <w:trHeight w:val="1295"/>
        </w:trPr>
        <w:tc>
          <w:tcPr>
            <w:tcW w:w="3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lastRenderedPageBreak/>
              <w:t>Drug Metabolism, Molecular Transport, Small Molecule Biochemistry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2952" w:rsidRPr="00953813" w:rsidRDefault="007C2952" w:rsidP="009A1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2952" w:rsidRPr="00953813" w:rsidRDefault="007C2952" w:rsidP="009A1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3813">
              <w:rPr>
                <w:rFonts w:ascii="Calibri" w:eastAsia="Times New Roman" w:hAnsi="Calibri" w:cs="Times New Roman"/>
                <w:color w:val="000000"/>
              </w:rPr>
              <w:t>A1BG, ADAMTS6, ADAMTS7, ADAMTS9, ADAMTS13, ALB, AMN, APOC4, APP, BCKDHA, BCKDHB, BCKDK, CDC37, CDKN1A, CUBN, DNAH14, FOXJ2, GGCT, GMPPB, IKBKB, KCTD13, Metalloprotease, mir-137, NECAP1, NECAP2, PNPLA1, PUSL1, RASSF7, RNF123, SIPA1, STK36, TCN2, TNF, TXNDC17, VLDL</w:t>
            </w:r>
          </w:p>
        </w:tc>
      </w:tr>
    </w:tbl>
    <w:p w:rsidR="00DB0786" w:rsidRDefault="00DB0786">
      <w:bookmarkStart w:id="0" w:name="_GoBack"/>
      <w:bookmarkEnd w:id="0"/>
    </w:p>
    <w:sectPr w:rsidR="00DB0786" w:rsidSect="007C2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A7"/>
    <w:rsid w:val="001973A7"/>
    <w:rsid w:val="007C2952"/>
    <w:rsid w:val="00D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5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Hurd, Emily</dc:creator>
  <cp:keywords/>
  <dc:description/>
  <cp:lastModifiedBy>Hurd, Emily</cp:lastModifiedBy>
  <cp:revision>2</cp:revision>
  <dcterms:created xsi:type="dcterms:W3CDTF">2016-02-17T16:53:00Z</dcterms:created>
  <dcterms:modified xsi:type="dcterms:W3CDTF">2016-02-17T16:53:00Z</dcterms:modified>
</cp:coreProperties>
</file>