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DE" w:rsidRDefault="004A06DA">
      <w:r>
        <w:t>Supplementary table 2. The association between blood pressure and salt intake at baseline, 18-months and combined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55"/>
        <w:gridCol w:w="997"/>
        <w:gridCol w:w="294"/>
        <w:gridCol w:w="2154"/>
        <w:gridCol w:w="998"/>
        <w:gridCol w:w="236"/>
        <w:gridCol w:w="2258"/>
        <w:gridCol w:w="998"/>
      </w:tblGrid>
      <w:tr w:rsidR="00D22F24" w:rsidRPr="005855E9" w:rsidTr="00D22F24">
        <w:trPr>
          <w:trHeight w:val="484"/>
        </w:trPr>
        <w:tc>
          <w:tcPr>
            <w:tcW w:w="2518" w:type="dxa"/>
            <w:vMerge w:val="restart"/>
            <w:tcBorders>
              <w:right w:val="nil"/>
            </w:tcBorders>
            <w:vAlign w:val="center"/>
          </w:tcPr>
          <w:p w:rsidR="00136C82" w:rsidRPr="005855E9" w:rsidRDefault="00136C82" w:rsidP="004A06DA">
            <w:pPr>
              <w:rPr>
                <w:rFonts w:cs="Times New Roman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36C82" w:rsidRPr="005855E9" w:rsidRDefault="00136C82" w:rsidP="004A06DA">
            <w:pPr>
              <w:jc w:val="center"/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Baseline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136C82" w:rsidRPr="005855E9" w:rsidRDefault="00136C82" w:rsidP="004A06DA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nil"/>
              <w:right w:val="nil"/>
            </w:tcBorders>
          </w:tcPr>
          <w:p w:rsidR="00136C82" w:rsidRPr="005855E9" w:rsidRDefault="00136C82" w:rsidP="004A06DA">
            <w:pPr>
              <w:jc w:val="center"/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18 months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36C82" w:rsidRPr="005855E9" w:rsidRDefault="00136C82" w:rsidP="004A06DA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256" w:type="dxa"/>
            <w:gridSpan w:val="2"/>
            <w:tcBorders>
              <w:left w:val="nil"/>
            </w:tcBorders>
          </w:tcPr>
          <w:p w:rsidR="00136C82" w:rsidRPr="005855E9" w:rsidRDefault="00136C82" w:rsidP="004A06DA">
            <w:pPr>
              <w:jc w:val="center"/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Combined</w:t>
            </w:r>
          </w:p>
        </w:tc>
      </w:tr>
      <w:tr w:rsidR="00D22F24" w:rsidRPr="005855E9" w:rsidTr="00D22F24">
        <w:trPr>
          <w:trHeight w:val="508"/>
        </w:trPr>
        <w:tc>
          <w:tcPr>
            <w:tcW w:w="2518" w:type="dxa"/>
            <w:vMerge/>
            <w:tcBorders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β coefficient (95% CI)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p-value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β coefficient (95% CI)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β coefficient (95% CI)</w:t>
            </w:r>
          </w:p>
        </w:tc>
        <w:tc>
          <w:tcPr>
            <w:tcW w:w="998" w:type="dxa"/>
            <w:tcBorders>
              <w:left w:val="nil"/>
            </w:tcBorders>
          </w:tcPr>
          <w:p w:rsidR="00136C82" w:rsidRPr="005855E9" w:rsidRDefault="00136C82" w:rsidP="00CB7024">
            <w:pPr>
              <w:rPr>
                <w:rFonts w:cs="Times New Roman"/>
                <w:b/>
                <w:sz w:val="20"/>
              </w:rPr>
            </w:pPr>
            <w:r w:rsidRPr="005855E9">
              <w:rPr>
                <w:rFonts w:cs="Times New Roman"/>
                <w:b/>
                <w:sz w:val="20"/>
              </w:rPr>
              <w:t>p-value</w:t>
            </w:r>
          </w:p>
        </w:tc>
      </w:tr>
      <w:tr w:rsidR="00D22F24" w:rsidRPr="005855E9" w:rsidTr="00D22F24">
        <w:trPr>
          <w:trHeight w:val="567"/>
        </w:trPr>
        <w:tc>
          <w:tcPr>
            <w:tcW w:w="2518" w:type="dxa"/>
            <w:tcBorders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Salt intake and systolic blood pressure*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0.43 (-0.28 -</w:t>
            </w:r>
            <w:r w:rsidRPr="005855E9">
              <w:rPr>
                <w:rFonts w:cs="Times New Roman"/>
                <w:sz w:val="20"/>
              </w:rPr>
              <w:t xml:space="preserve"> 1.13)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0.233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0.13 (-0.32 -</w:t>
            </w:r>
            <w:r w:rsidRPr="005855E9">
              <w:rPr>
                <w:rFonts w:cs="Times New Roman"/>
                <w:sz w:val="20"/>
              </w:rPr>
              <w:t xml:space="preserve"> 0.58)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0.567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0.23 (-0.16 -</w:t>
            </w:r>
            <w:r w:rsidRPr="005855E9">
              <w:rPr>
                <w:rFonts w:cs="Times New Roman"/>
                <w:sz w:val="20"/>
              </w:rPr>
              <w:t xml:space="preserve"> 0.62)</w:t>
            </w:r>
          </w:p>
        </w:tc>
        <w:tc>
          <w:tcPr>
            <w:tcW w:w="998" w:type="dxa"/>
            <w:tcBorders>
              <w:lef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0.253</w:t>
            </w:r>
          </w:p>
        </w:tc>
      </w:tr>
      <w:tr w:rsidR="00D22F24" w:rsidRPr="005855E9" w:rsidTr="00D22F24">
        <w:trPr>
          <w:trHeight w:val="731"/>
        </w:trPr>
        <w:tc>
          <w:tcPr>
            <w:tcW w:w="2518" w:type="dxa"/>
            <w:tcBorders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Salt intake and diastolic blood pressure*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</w:t>
            </w:r>
            <w:r w:rsidRPr="005855E9">
              <w:rPr>
                <w:rFonts w:cs="Times New Roman"/>
                <w:sz w:val="20"/>
              </w:rPr>
              <w:t>11 (-0.30 -</w:t>
            </w:r>
            <w:r w:rsidRPr="005855E9">
              <w:rPr>
                <w:rFonts w:cs="Times New Roman"/>
                <w:sz w:val="20"/>
              </w:rPr>
              <w:t xml:space="preserve"> 0.51)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0.600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0.22 (-0.07 -</w:t>
            </w:r>
            <w:r w:rsidRPr="005855E9">
              <w:rPr>
                <w:rFonts w:cs="Times New Roman"/>
                <w:sz w:val="20"/>
              </w:rPr>
              <w:t xml:space="preserve"> 0.51)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0.138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0.21 (-0.10 -</w:t>
            </w:r>
            <w:r w:rsidRPr="005855E9">
              <w:rPr>
                <w:rFonts w:cs="Times New Roman"/>
                <w:sz w:val="20"/>
              </w:rPr>
              <w:t xml:space="preserve"> 0.51)</w:t>
            </w:r>
          </w:p>
        </w:tc>
        <w:tc>
          <w:tcPr>
            <w:tcW w:w="998" w:type="dxa"/>
            <w:tcBorders>
              <w:left w:val="nil"/>
            </w:tcBorders>
          </w:tcPr>
          <w:p w:rsidR="00136C82" w:rsidRPr="005855E9" w:rsidRDefault="00136C82" w:rsidP="00CB7024">
            <w:pPr>
              <w:rPr>
                <w:rFonts w:cs="Times New Roman"/>
                <w:sz w:val="20"/>
              </w:rPr>
            </w:pPr>
            <w:r w:rsidRPr="005855E9">
              <w:rPr>
                <w:rFonts w:cs="Times New Roman"/>
                <w:sz w:val="20"/>
              </w:rPr>
              <w:t>0.180</w:t>
            </w:r>
          </w:p>
        </w:tc>
      </w:tr>
    </w:tbl>
    <w:p w:rsidR="004A06DA" w:rsidRDefault="00207BDD">
      <w:r>
        <w:t>*adjusted for age, sex, area, educatio</w:t>
      </w:r>
      <w:r w:rsidR="00136C82">
        <w:t>n, employment, height, weight and potassium</w:t>
      </w:r>
      <w:bookmarkStart w:id="0" w:name="_GoBack"/>
      <w:bookmarkEnd w:id="0"/>
    </w:p>
    <w:sectPr w:rsidR="004A06DA" w:rsidSect="004A0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DA"/>
    <w:rsid w:val="00136C82"/>
    <w:rsid w:val="00207BDD"/>
    <w:rsid w:val="004A06DA"/>
    <w:rsid w:val="005855E9"/>
    <w:rsid w:val="00672B84"/>
    <w:rsid w:val="00A51B36"/>
    <w:rsid w:val="00B02776"/>
    <w:rsid w:val="00D22F24"/>
    <w:rsid w:val="00D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46D0"/>
  <w15:chartTrackingRefBased/>
  <w15:docId w15:val="{B5C4A9B8-5CB8-4D58-8290-AB3A68C3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Trieu</dc:creator>
  <cp:keywords/>
  <dc:description/>
  <cp:lastModifiedBy>Kathy Trieu</cp:lastModifiedBy>
  <cp:revision>3</cp:revision>
  <dcterms:created xsi:type="dcterms:W3CDTF">2017-05-19T02:29:00Z</dcterms:created>
  <dcterms:modified xsi:type="dcterms:W3CDTF">2017-05-19T05:29:00Z</dcterms:modified>
</cp:coreProperties>
</file>