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81" w:rsidRDefault="0081643D">
      <w:r>
        <w:t>Supplementary File 3</w:t>
      </w:r>
      <w:r w:rsidR="00622081">
        <w:t xml:space="preserve">. </w:t>
      </w:r>
      <w:r w:rsidR="002C227E">
        <w:t xml:space="preserve">Food outlets in Samoa </w:t>
      </w:r>
    </w:p>
    <w:p w:rsidR="00F955B4" w:rsidRDefault="00622081">
      <w:bookmarkStart w:id="0" w:name="_GoBack"/>
      <w:bookmarkEnd w:id="0"/>
      <w:r>
        <w:t xml:space="preserve">Figure 1. Number of food outlets each year </w:t>
      </w:r>
      <w:r w:rsidR="00F955B4">
        <w:t xml:space="preserve">in Samoa </w:t>
      </w:r>
      <w:r>
        <w:t xml:space="preserve">by region, between </w:t>
      </w:r>
      <w:r w:rsidR="006B6CF3">
        <w:t>baseline (</w:t>
      </w:r>
      <w:r>
        <w:t>201</w:t>
      </w:r>
      <w:r w:rsidR="006B6CF3">
        <w:t>3) and 18 months (2015)</w:t>
      </w:r>
    </w:p>
    <w:p w:rsidR="005714DE" w:rsidRDefault="006B6CF3">
      <w:r>
        <w:rPr>
          <w:noProof/>
          <w:lang w:eastAsia="en-AU"/>
        </w:rPr>
        <w:drawing>
          <wp:inline distT="0" distB="0" distL="0" distR="0" wp14:anchorId="7984A5D1" wp14:editId="283FC79F">
            <wp:extent cx="5757333" cy="2641600"/>
            <wp:effectExtent l="0" t="0" r="1524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8C75758-DC5A-4F7C-A1F3-0F8D8D6939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22081" w:rsidRDefault="00622081"/>
    <w:p w:rsidR="00622081" w:rsidRDefault="00622081">
      <w:r>
        <w:t>Figure 2</w:t>
      </w:r>
      <w:r w:rsidR="002C227E">
        <w:t>. Number of new food outlets each</w:t>
      </w:r>
      <w:r>
        <w:t xml:space="preserve"> year </w:t>
      </w:r>
      <w:r w:rsidR="002C227E">
        <w:t xml:space="preserve">overall and </w:t>
      </w:r>
      <w:r>
        <w:t>by region</w:t>
      </w:r>
      <w:r w:rsidR="006B6CF3">
        <w:t xml:space="preserve">, </w:t>
      </w:r>
      <w:r w:rsidR="002C227E">
        <w:t xml:space="preserve">between </w:t>
      </w:r>
      <w:r w:rsidR="006B6CF3">
        <w:t>2005 to 2015</w:t>
      </w:r>
    </w:p>
    <w:p w:rsidR="00622081" w:rsidRDefault="002C227E">
      <w:r>
        <w:rPr>
          <w:noProof/>
          <w:lang w:eastAsia="en-AU"/>
        </w:rPr>
        <w:drawing>
          <wp:inline distT="0" distB="0" distL="0" distR="0" wp14:anchorId="663FB49C" wp14:editId="776E4F7D">
            <wp:extent cx="5731510" cy="3519170"/>
            <wp:effectExtent l="0" t="0" r="2540" b="508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D356ED6B-326D-4350-AA67-87D8047F8C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22081" w:rsidRDefault="00B4257F">
      <w:r>
        <w:t xml:space="preserve">Between </w:t>
      </w:r>
      <w:r w:rsidR="002C227E">
        <w:t xml:space="preserve">the </w:t>
      </w:r>
      <w:r>
        <w:t>baseline</w:t>
      </w:r>
      <w:r w:rsidR="002C227E">
        <w:t xml:space="preserve"> survey (2013) and the </w:t>
      </w:r>
      <w:r>
        <w:t>post-intervention survey (2015), there was a large increase in new food out</w:t>
      </w:r>
      <w:r w:rsidR="002C227E">
        <w:t>lets compared to previous years in Samoa and in the urban region (Apia).</w:t>
      </w:r>
    </w:p>
    <w:p w:rsidR="00B4257F" w:rsidRDefault="00B4257F"/>
    <w:p w:rsidR="00F955B4" w:rsidRDefault="00F955B4">
      <w:r>
        <w:t>Source: Ministry of Commerce, Industry and Labour in Samoa</w:t>
      </w:r>
    </w:p>
    <w:sectPr w:rsidR="00F95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B4"/>
    <w:rsid w:val="002C227E"/>
    <w:rsid w:val="00622081"/>
    <w:rsid w:val="00672B84"/>
    <w:rsid w:val="006B6CF3"/>
    <w:rsid w:val="0081643D"/>
    <w:rsid w:val="00A51B36"/>
    <w:rsid w:val="00B4257F"/>
    <w:rsid w:val="00F9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0BE4"/>
  <w15:chartTrackingRefBased/>
  <w15:docId w15:val="{DEB7A742-2901-40B1-844C-DB2CD091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wau-fs2\syd_users\ktrieu\GACD%20proj\Samoa%20Evaluation%20paper\WF_restaurant%20outle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wau-fs2\syd_users\ktrieu\GACD%20proj\Samoa%20Evaluation%20paper\WF_restaurant%20outle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Apia (urban)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Graph_data!$A$19:$A$21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Graph_data!$B$19:$B$21</c:f>
              <c:numCache>
                <c:formatCode>General</c:formatCode>
                <c:ptCount val="3"/>
                <c:pt idx="0">
                  <c:v>115</c:v>
                </c:pt>
                <c:pt idx="1">
                  <c:v>124</c:v>
                </c:pt>
                <c:pt idx="2">
                  <c:v>151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84F-4F16-8629-33E4733FA9FA}"/>
            </c:ext>
          </c:extLst>
        </c:ser>
        <c:ser>
          <c:idx val="1"/>
          <c:order val="1"/>
          <c:tx>
            <c:v>North West Upolu (rural)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Graph_data!$A$19:$A$21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Graph_data!$C$19:$C$21</c:f>
              <c:numCache>
                <c:formatCode>General</c:formatCode>
                <c:ptCount val="3"/>
                <c:pt idx="0">
                  <c:v>28</c:v>
                </c:pt>
                <c:pt idx="1">
                  <c:v>31</c:v>
                </c:pt>
                <c:pt idx="2">
                  <c:v>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84F-4F16-8629-33E4733FA9FA}"/>
            </c:ext>
          </c:extLst>
        </c:ser>
        <c:ser>
          <c:idx val="2"/>
          <c:order val="2"/>
          <c:tx>
            <c:v>Rest of Upolu (rural)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Graph_data!$A$19:$A$21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Graph_data!$D$19:$D$21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84F-4F16-8629-33E4733FA9FA}"/>
            </c:ext>
          </c:extLst>
        </c:ser>
        <c:ser>
          <c:idx val="3"/>
          <c:order val="3"/>
          <c:tx>
            <c:v>Savaii (rural)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Graph_data!$A$19:$A$21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Graph_data!$E$19:$E$21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84F-4F16-8629-33E4733FA9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9052312"/>
        <c:axId val="479058544"/>
      </c:lineChart>
      <c:catAx>
        <c:axId val="479052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058544"/>
        <c:crosses val="autoZero"/>
        <c:auto val="1"/>
        <c:lblAlgn val="ctr"/>
        <c:lblOffset val="100"/>
        <c:noMultiLvlLbl val="0"/>
      </c:catAx>
      <c:valAx>
        <c:axId val="47905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Number</a:t>
                </a:r>
                <a:r>
                  <a:rPr lang="en-AU" baseline="0"/>
                  <a:t> of food outlets</a:t>
                </a:r>
                <a:endParaRPr lang="en-A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052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Apia (urban)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Graph_data!$I$10:$I$20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Graph_data!$J$10:$J$20</c:f>
              <c:numCache>
                <c:formatCode>General</c:formatCode>
                <c:ptCount val="11"/>
                <c:pt idx="0">
                  <c:v>9</c:v>
                </c:pt>
                <c:pt idx="1">
                  <c:v>15</c:v>
                </c:pt>
                <c:pt idx="2">
                  <c:v>6</c:v>
                </c:pt>
                <c:pt idx="3">
                  <c:v>9</c:v>
                </c:pt>
                <c:pt idx="4">
                  <c:v>9</c:v>
                </c:pt>
                <c:pt idx="5">
                  <c:v>13</c:v>
                </c:pt>
                <c:pt idx="6">
                  <c:v>10</c:v>
                </c:pt>
                <c:pt idx="7">
                  <c:v>7</c:v>
                </c:pt>
                <c:pt idx="8">
                  <c:v>22</c:v>
                </c:pt>
                <c:pt idx="9">
                  <c:v>13</c:v>
                </c:pt>
                <c:pt idx="10">
                  <c:v>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84-4260-A32D-32549C621CAB}"/>
            </c:ext>
          </c:extLst>
        </c:ser>
        <c:ser>
          <c:idx val="1"/>
          <c:order val="1"/>
          <c:tx>
            <c:v>North West Upolu (rural)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Graph_data!$I$10:$I$20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Graph_data!$K$10:$K$20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4</c:v>
                </c:pt>
                <c:pt idx="4">
                  <c:v>7</c:v>
                </c:pt>
                <c:pt idx="5">
                  <c:v>3</c:v>
                </c:pt>
                <c:pt idx="6">
                  <c:v>6</c:v>
                </c:pt>
                <c:pt idx="7">
                  <c:v>4</c:v>
                </c:pt>
                <c:pt idx="8">
                  <c:v>2</c:v>
                </c:pt>
                <c:pt idx="9">
                  <c:v>5</c:v>
                </c:pt>
                <c:pt idx="10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084-4260-A32D-32549C621CAB}"/>
            </c:ext>
          </c:extLst>
        </c:ser>
        <c:ser>
          <c:idx val="2"/>
          <c:order val="2"/>
          <c:tx>
            <c:v>Rest of Upolu (rural)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Graph_data!$I$10:$I$20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Graph_data!$L$10:$L$20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084-4260-A32D-32549C621CAB}"/>
            </c:ext>
          </c:extLst>
        </c:ser>
        <c:ser>
          <c:idx val="3"/>
          <c:order val="3"/>
          <c:tx>
            <c:v>Savaii (rural)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Graph_data!$I$10:$I$20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Graph_data!$M$10:$M$20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084-4260-A32D-32549C621CAB}"/>
            </c:ext>
          </c:extLst>
        </c:ser>
        <c:ser>
          <c:idx val="4"/>
          <c:order val="4"/>
          <c:tx>
            <c:v>Total</c:v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Graph_data!$I$10:$I$20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Graph_data!$N$10:$N$20</c:f>
              <c:numCache>
                <c:formatCode>General</c:formatCode>
                <c:ptCount val="11"/>
                <c:pt idx="0">
                  <c:v>12</c:v>
                </c:pt>
                <c:pt idx="1">
                  <c:v>20</c:v>
                </c:pt>
                <c:pt idx="2">
                  <c:v>6</c:v>
                </c:pt>
                <c:pt idx="3">
                  <c:v>14</c:v>
                </c:pt>
                <c:pt idx="4">
                  <c:v>20</c:v>
                </c:pt>
                <c:pt idx="5">
                  <c:v>18</c:v>
                </c:pt>
                <c:pt idx="6">
                  <c:v>17</c:v>
                </c:pt>
                <c:pt idx="7">
                  <c:v>13</c:v>
                </c:pt>
                <c:pt idx="8">
                  <c:v>26</c:v>
                </c:pt>
                <c:pt idx="9">
                  <c:v>21</c:v>
                </c:pt>
                <c:pt idx="10">
                  <c:v>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084-4260-A32D-32549C621C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8554592"/>
        <c:axId val="497668608"/>
      </c:lineChart>
      <c:catAx>
        <c:axId val="498554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668608"/>
        <c:crosses val="autoZero"/>
        <c:auto val="1"/>
        <c:lblAlgn val="ctr"/>
        <c:lblOffset val="100"/>
        <c:noMultiLvlLbl val="0"/>
      </c:catAx>
      <c:valAx>
        <c:axId val="497668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Number</a:t>
                </a:r>
                <a:r>
                  <a:rPr lang="en-AU" baseline="0"/>
                  <a:t> of new shops each year</a:t>
                </a:r>
                <a:endParaRPr lang="en-A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8554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Trieu</dc:creator>
  <cp:keywords/>
  <dc:description/>
  <cp:lastModifiedBy>Kathy Trieu</cp:lastModifiedBy>
  <cp:revision>4</cp:revision>
  <dcterms:created xsi:type="dcterms:W3CDTF">2017-04-12T04:10:00Z</dcterms:created>
  <dcterms:modified xsi:type="dcterms:W3CDTF">2017-05-19T02:55:00Z</dcterms:modified>
</cp:coreProperties>
</file>