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D00E" w14:textId="3FB27411" w:rsidR="00E61AB0" w:rsidRDefault="00E61AB0" w:rsidP="00E61AB0">
      <w:pPr>
        <w:spacing w:line="240" w:lineRule="auto"/>
        <w:jc w:val="center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t>SUPPLEMENTAL APPENDIX</w:t>
      </w:r>
    </w:p>
    <w:p w14:paraId="3E653195" w14:textId="77777777" w:rsidR="00E61AB0" w:rsidRDefault="00E61AB0" w:rsidP="00C05803">
      <w:pPr>
        <w:spacing w:line="240" w:lineRule="auto"/>
        <w:rPr>
          <w:rFonts w:ascii="Cambria" w:hAnsi="Cambria" w:cs="Times New Roman"/>
          <w:b/>
          <w:sz w:val="28"/>
        </w:rPr>
      </w:pPr>
    </w:p>
    <w:p w14:paraId="736CC4A4" w14:textId="1DED9476" w:rsidR="00C05803" w:rsidRPr="004C116E" w:rsidRDefault="00C05803" w:rsidP="00C05803">
      <w:pPr>
        <w:spacing w:line="240" w:lineRule="auto"/>
        <w:rPr>
          <w:rFonts w:ascii="Cambria" w:hAnsi="Cambria" w:cs="Times New Roman"/>
          <w:b/>
          <w:sz w:val="28"/>
        </w:rPr>
      </w:pPr>
      <w:r w:rsidRPr="004C116E">
        <w:rPr>
          <w:rFonts w:ascii="Cambria" w:hAnsi="Cambria" w:cs="Times New Roman"/>
          <w:b/>
          <w:sz w:val="28"/>
        </w:rPr>
        <w:t>Evaluation of the ability of a commercially available cuffless wearable device to track blood pressure changes</w:t>
      </w:r>
    </w:p>
    <w:p w14:paraId="43231D68" w14:textId="77777777" w:rsidR="00E61AB0" w:rsidRDefault="00E61AB0" w:rsidP="00C05803">
      <w:pPr>
        <w:spacing w:line="240" w:lineRule="auto"/>
        <w:rPr>
          <w:rFonts w:ascii="Cambria" w:hAnsi="Cambria" w:cs="Times New Roman"/>
          <w:b/>
          <w:sz w:val="24"/>
          <w:szCs w:val="20"/>
        </w:rPr>
      </w:pPr>
    </w:p>
    <w:p w14:paraId="35A8CACD" w14:textId="2C57E619" w:rsidR="00C05803" w:rsidRPr="004C116E" w:rsidRDefault="00C05803" w:rsidP="00C05803">
      <w:pPr>
        <w:spacing w:line="240" w:lineRule="auto"/>
        <w:rPr>
          <w:rFonts w:ascii="Cambria" w:hAnsi="Cambria" w:cs="Times New Roman"/>
          <w:sz w:val="24"/>
          <w:szCs w:val="24"/>
          <w:vertAlign w:val="superscript"/>
        </w:rPr>
      </w:pPr>
      <w:r w:rsidRPr="009021F2">
        <w:rPr>
          <w:rFonts w:ascii="Cambria" w:hAnsi="Cambria" w:cs="Times New Roman"/>
          <w:b/>
          <w:sz w:val="24"/>
          <w:szCs w:val="20"/>
          <w:lang w:val="en-US"/>
        </w:rPr>
        <w:t xml:space="preserve">Authors: </w:t>
      </w:r>
      <w:r w:rsidRPr="004C116E">
        <w:rPr>
          <w:rFonts w:ascii="Cambria" w:hAnsi="Cambria" w:cs="Times New Roman"/>
          <w:sz w:val="24"/>
          <w:szCs w:val="24"/>
        </w:rPr>
        <w:t>Isabella TAN;</w:t>
      </w:r>
      <w:r w:rsidRPr="004C116E">
        <w:rPr>
          <w:rFonts w:ascii="Cambria" w:hAnsi="Cambria" w:cs="Times New Roman"/>
          <w:sz w:val="24"/>
          <w:szCs w:val="24"/>
          <w:vertAlign w:val="superscript"/>
        </w:rPr>
        <w:t>1,2</w:t>
      </w:r>
      <w:r w:rsidRPr="004C116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4C116E">
        <w:rPr>
          <w:rFonts w:ascii="Cambria" w:hAnsi="Cambria" w:cs="Times New Roman"/>
          <w:sz w:val="24"/>
          <w:szCs w:val="24"/>
        </w:rPr>
        <w:t>Sonali</w:t>
      </w:r>
      <w:proofErr w:type="spellEnd"/>
      <w:r w:rsidRPr="004C116E">
        <w:rPr>
          <w:rFonts w:ascii="Cambria" w:hAnsi="Cambria" w:cs="Times New Roman"/>
          <w:sz w:val="24"/>
          <w:szCs w:val="24"/>
        </w:rPr>
        <w:t xml:space="preserve"> R GNANENTHIRAN;</w:t>
      </w:r>
      <w:r w:rsidRPr="004C116E">
        <w:rPr>
          <w:rFonts w:ascii="Cambria" w:hAnsi="Cambria" w:cs="Times New Roman"/>
          <w:sz w:val="24"/>
          <w:szCs w:val="24"/>
          <w:vertAlign w:val="superscript"/>
        </w:rPr>
        <w:t xml:space="preserve">1,3 </w:t>
      </w:r>
      <w:r w:rsidRPr="004C116E">
        <w:rPr>
          <w:rFonts w:ascii="Cambria" w:hAnsi="Cambria" w:cs="Times New Roman"/>
          <w:sz w:val="24"/>
          <w:szCs w:val="24"/>
        </w:rPr>
        <w:t>Justine CHAN;</w:t>
      </w:r>
      <w:r w:rsidRPr="004C116E">
        <w:rPr>
          <w:rFonts w:ascii="Cambria" w:hAnsi="Cambria" w:cs="Times New Roman"/>
          <w:sz w:val="24"/>
          <w:szCs w:val="24"/>
          <w:vertAlign w:val="superscript"/>
        </w:rPr>
        <w:t>4</w:t>
      </w:r>
      <w:r w:rsidRPr="004C116E">
        <w:rPr>
          <w:rFonts w:ascii="Cambria" w:hAnsi="Cambria" w:cs="Times New Roman"/>
          <w:sz w:val="24"/>
          <w:szCs w:val="24"/>
        </w:rPr>
        <w:t xml:space="preserve"> Konstantinos G KYRIAKOULIS;</w:t>
      </w:r>
      <w:r w:rsidRPr="004C116E">
        <w:rPr>
          <w:rFonts w:ascii="Cambria" w:hAnsi="Cambria" w:cs="Times New Roman"/>
          <w:sz w:val="24"/>
          <w:szCs w:val="24"/>
          <w:vertAlign w:val="superscript"/>
        </w:rPr>
        <w:t>5</w:t>
      </w:r>
      <w:r w:rsidRPr="004C116E">
        <w:rPr>
          <w:rFonts w:ascii="Cambria" w:hAnsi="Cambria" w:cs="Times New Roman"/>
          <w:sz w:val="24"/>
          <w:szCs w:val="24"/>
        </w:rPr>
        <w:t xml:space="preserve"> Markus P SCHLAICH;</w:t>
      </w:r>
      <w:r w:rsidRPr="004C116E">
        <w:rPr>
          <w:rFonts w:ascii="Cambria" w:hAnsi="Cambria" w:cs="Times New Roman"/>
          <w:sz w:val="24"/>
          <w:szCs w:val="24"/>
          <w:vertAlign w:val="superscript"/>
        </w:rPr>
        <w:t>4</w:t>
      </w:r>
      <w:r w:rsidRPr="004C116E">
        <w:rPr>
          <w:rFonts w:ascii="Cambria" w:hAnsi="Cambria" w:cs="Times New Roman"/>
          <w:sz w:val="24"/>
          <w:szCs w:val="24"/>
        </w:rPr>
        <w:t xml:space="preserve"> Anthony RODGERS;</w:t>
      </w:r>
      <w:r w:rsidRPr="004C116E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4C116E">
        <w:rPr>
          <w:rFonts w:ascii="Cambria" w:hAnsi="Cambria" w:cs="Times New Roman"/>
          <w:sz w:val="24"/>
          <w:szCs w:val="24"/>
        </w:rPr>
        <w:t xml:space="preserve"> George S STERGIOU;</w:t>
      </w:r>
      <w:r w:rsidRPr="004C116E">
        <w:rPr>
          <w:rFonts w:ascii="Cambria" w:hAnsi="Cambria" w:cs="Times New Roman"/>
          <w:sz w:val="24"/>
          <w:szCs w:val="24"/>
          <w:vertAlign w:val="superscript"/>
        </w:rPr>
        <w:t>5</w:t>
      </w:r>
      <w:r w:rsidRPr="004C116E">
        <w:rPr>
          <w:rFonts w:ascii="Cambria" w:hAnsi="Cambria" w:cs="Times New Roman"/>
          <w:sz w:val="24"/>
          <w:szCs w:val="24"/>
        </w:rPr>
        <w:t xml:space="preserve"> Aletta E SCHUTTE</w:t>
      </w:r>
      <w:r w:rsidRPr="004C116E">
        <w:rPr>
          <w:rFonts w:ascii="Cambria" w:hAnsi="Cambria" w:cs="Times New Roman"/>
          <w:sz w:val="24"/>
          <w:szCs w:val="24"/>
          <w:vertAlign w:val="superscript"/>
        </w:rPr>
        <w:t>1,6</w:t>
      </w:r>
    </w:p>
    <w:p w14:paraId="2778DBD0" w14:textId="77777777" w:rsidR="00C05803" w:rsidRPr="004C116E" w:rsidRDefault="00C05803" w:rsidP="00C05803">
      <w:pPr>
        <w:tabs>
          <w:tab w:val="left" w:pos="284"/>
        </w:tabs>
        <w:spacing w:after="120" w:line="240" w:lineRule="auto"/>
        <w:ind w:left="284" w:hanging="284"/>
        <w:rPr>
          <w:rFonts w:ascii="Cambria" w:hAnsi="Cambria" w:cs="Arial"/>
          <w:sz w:val="20"/>
          <w:lang w:val="en-US"/>
        </w:rPr>
      </w:pPr>
      <w:r w:rsidRPr="004C116E">
        <w:rPr>
          <w:rFonts w:ascii="Cambria" w:hAnsi="Cambria" w:cs="Arial"/>
          <w:sz w:val="20"/>
          <w:vertAlign w:val="superscript"/>
          <w:lang w:val="en-US"/>
        </w:rPr>
        <w:t xml:space="preserve">1 </w:t>
      </w:r>
      <w:r w:rsidRPr="004C116E">
        <w:rPr>
          <w:rFonts w:ascii="Cambria" w:hAnsi="Cambria" w:cs="Arial"/>
          <w:sz w:val="20"/>
          <w:vertAlign w:val="superscript"/>
          <w:lang w:val="en-US"/>
        </w:rPr>
        <w:tab/>
      </w:r>
      <w:r w:rsidRPr="004C116E">
        <w:rPr>
          <w:rFonts w:ascii="Cambria" w:hAnsi="Cambria" w:cs="Arial"/>
          <w:sz w:val="20"/>
          <w:lang w:val="en-US"/>
        </w:rPr>
        <w:t xml:space="preserve">The George Institute for Global Health, Sydney, Australia </w:t>
      </w:r>
    </w:p>
    <w:p w14:paraId="62957D06" w14:textId="77777777" w:rsidR="00C05803" w:rsidRPr="004C116E" w:rsidRDefault="00C05803" w:rsidP="00C05803">
      <w:pPr>
        <w:tabs>
          <w:tab w:val="left" w:pos="284"/>
        </w:tabs>
        <w:spacing w:after="120" w:line="240" w:lineRule="auto"/>
        <w:ind w:left="284" w:hanging="284"/>
        <w:rPr>
          <w:rFonts w:ascii="Cambria" w:hAnsi="Cambria" w:cs="Arial"/>
          <w:sz w:val="20"/>
          <w:lang w:val="en-US"/>
        </w:rPr>
      </w:pPr>
      <w:r w:rsidRPr="004C116E">
        <w:rPr>
          <w:rFonts w:ascii="Cambria" w:hAnsi="Cambria" w:cs="Arial"/>
          <w:szCs w:val="24"/>
          <w:vertAlign w:val="superscript"/>
          <w:lang w:val="en-US"/>
        </w:rPr>
        <w:t xml:space="preserve">2 </w:t>
      </w:r>
      <w:r w:rsidRPr="004C116E">
        <w:rPr>
          <w:rFonts w:ascii="Cambria" w:hAnsi="Cambria" w:cs="Arial"/>
          <w:szCs w:val="24"/>
          <w:vertAlign w:val="superscript"/>
          <w:lang w:val="en-US"/>
        </w:rPr>
        <w:tab/>
      </w:r>
      <w:r w:rsidRPr="004C116E">
        <w:rPr>
          <w:rFonts w:ascii="Cambria" w:hAnsi="Cambria" w:cs="Arial"/>
          <w:sz w:val="20"/>
          <w:lang w:val="en-US"/>
        </w:rPr>
        <w:t xml:space="preserve">Macquarie Medical School, Faculty of Medicine, Health and Human Sciences, Macquarie University, Sydney, Australia </w:t>
      </w:r>
    </w:p>
    <w:p w14:paraId="1BEA2D71" w14:textId="77777777" w:rsidR="00C05803" w:rsidRPr="004C116E" w:rsidRDefault="00C05803" w:rsidP="00C05803">
      <w:pPr>
        <w:tabs>
          <w:tab w:val="left" w:pos="284"/>
        </w:tabs>
        <w:spacing w:after="120" w:line="240" w:lineRule="auto"/>
        <w:ind w:left="284" w:hanging="284"/>
        <w:rPr>
          <w:rFonts w:ascii="Cambria" w:hAnsi="Cambria" w:cs="Arial"/>
          <w:sz w:val="20"/>
          <w:lang w:val="en-US"/>
        </w:rPr>
      </w:pPr>
      <w:r w:rsidRPr="004C116E">
        <w:rPr>
          <w:rFonts w:ascii="Cambria" w:hAnsi="Cambria" w:cs="Arial"/>
          <w:szCs w:val="24"/>
          <w:vertAlign w:val="superscript"/>
          <w:lang w:val="en-US"/>
        </w:rPr>
        <w:t xml:space="preserve">3 </w:t>
      </w:r>
      <w:r w:rsidRPr="004C116E">
        <w:rPr>
          <w:rFonts w:ascii="Cambria" w:hAnsi="Cambria" w:cs="Arial"/>
          <w:szCs w:val="24"/>
          <w:vertAlign w:val="superscript"/>
          <w:lang w:val="en-US"/>
        </w:rPr>
        <w:tab/>
      </w:r>
      <w:r w:rsidRPr="004C116E">
        <w:rPr>
          <w:rFonts w:ascii="Cambria" w:hAnsi="Cambria" w:cs="Arial"/>
          <w:sz w:val="20"/>
          <w:lang w:val="en-US"/>
        </w:rPr>
        <w:t>Concord Repatriation General Hospital, Concord West, Sydney, Australia</w:t>
      </w:r>
    </w:p>
    <w:p w14:paraId="01DE0EDD" w14:textId="77777777" w:rsidR="00C05803" w:rsidRPr="004C116E" w:rsidRDefault="00C05803" w:rsidP="00C05803">
      <w:pPr>
        <w:spacing w:line="240" w:lineRule="auto"/>
        <w:ind w:left="284" w:hanging="284"/>
        <w:rPr>
          <w:rFonts w:ascii="Cambria" w:hAnsi="Cambria" w:cs="Times New Roman"/>
          <w:sz w:val="20"/>
          <w:szCs w:val="20"/>
        </w:rPr>
      </w:pPr>
      <w:r w:rsidRPr="004C116E">
        <w:rPr>
          <w:rFonts w:ascii="Cambria" w:hAnsi="Cambria" w:cs="Times New Roman"/>
          <w:sz w:val="24"/>
          <w:szCs w:val="24"/>
          <w:vertAlign w:val="superscript"/>
        </w:rPr>
        <w:t>4</w:t>
      </w:r>
      <w:r w:rsidRPr="004C116E">
        <w:rPr>
          <w:rFonts w:ascii="Cambria" w:hAnsi="Cambria" w:cs="Times New Roman"/>
          <w:sz w:val="24"/>
          <w:szCs w:val="24"/>
          <w:vertAlign w:val="superscript"/>
        </w:rPr>
        <w:tab/>
      </w:r>
      <w:proofErr w:type="spellStart"/>
      <w:r w:rsidRPr="004C116E">
        <w:rPr>
          <w:rFonts w:ascii="Cambria" w:hAnsi="Cambria" w:cs="Times New Roman"/>
          <w:sz w:val="20"/>
          <w:szCs w:val="20"/>
        </w:rPr>
        <w:t>Dobney</w:t>
      </w:r>
      <w:proofErr w:type="spellEnd"/>
      <w:r w:rsidRPr="004C116E">
        <w:rPr>
          <w:rFonts w:ascii="Cambria" w:hAnsi="Cambria" w:cs="Times New Roman"/>
          <w:sz w:val="20"/>
          <w:szCs w:val="20"/>
        </w:rPr>
        <w:t xml:space="preserve"> Hypertension Centre, Medical School, Royal Perth Hospital Unit, University of Western Australia, Perth, Australia and Departments of Cardiology and Nephrology, Royal Perth Hospital, Perth, Australia.</w:t>
      </w:r>
    </w:p>
    <w:p w14:paraId="3EECDA59" w14:textId="77777777" w:rsidR="00C05803" w:rsidRPr="004C116E" w:rsidRDefault="00C05803" w:rsidP="00C05803">
      <w:pPr>
        <w:spacing w:line="240" w:lineRule="auto"/>
        <w:ind w:left="284" w:hanging="284"/>
        <w:rPr>
          <w:rFonts w:ascii="Cambria" w:hAnsi="Cambria" w:cs="Times New Roman"/>
          <w:sz w:val="20"/>
          <w:szCs w:val="20"/>
        </w:rPr>
      </w:pPr>
      <w:r w:rsidRPr="004C116E">
        <w:rPr>
          <w:rFonts w:ascii="Cambria" w:hAnsi="Cambria" w:cs="Times New Roman"/>
          <w:sz w:val="20"/>
          <w:szCs w:val="20"/>
          <w:vertAlign w:val="superscript"/>
        </w:rPr>
        <w:t>5</w:t>
      </w:r>
      <w:r w:rsidRPr="004C116E">
        <w:rPr>
          <w:rFonts w:ascii="Cambria" w:hAnsi="Cambria" w:cs="Times New Roman"/>
          <w:sz w:val="20"/>
          <w:szCs w:val="20"/>
          <w:vertAlign w:val="superscript"/>
        </w:rPr>
        <w:tab/>
      </w:r>
      <w:r w:rsidRPr="004C116E">
        <w:rPr>
          <w:rFonts w:ascii="Cambria" w:hAnsi="Cambria" w:cs="Times New Roman"/>
          <w:sz w:val="20"/>
          <w:szCs w:val="20"/>
        </w:rPr>
        <w:t xml:space="preserve">Hypertension </w:t>
      </w:r>
      <w:proofErr w:type="spellStart"/>
      <w:r w:rsidRPr="004C116E">
        <w:rPr>
          <w:rFonts w:ascii="Cambria" w:hAnsi="Cambria" w:cs="Times New Roman"/>
          <w:sz w:val="20"/>
          <w:szCs w:val="20"/>
        </w:rPr>
        <w:t>Center</w:t>
      </w:r>
      <w:proofErr w:type="spellEnd"/>
      <w:r w:rsidRPr="004C116E">
        <w:rPr>
          <w:rFonts w:ascii="Cambria" w:hAnsi="Cambria" w:cs="Times New Roman"/>
          <w:sz w:val="20"/>
          <w:szCs w:val="20"/>
        </w:rPr>
        <w:t xml:space="preserve"> STRIDE-7, National and </w:t>
      </w:r>
      <w:proofErr w:type="spellStart"/>
      <w:r w:rsidRPr="004C116E">
        <w:rPr>
          <w:rFonts w:ascii="Cambria" w:hAnsi="Cambria" w:cs="Times New Roman"/>
          <w:sz w:val="20"/>
          <w:szCs w:val="20"/>
        </w:rPr>
        <w:t>Kapodistrian</w:t>
      </w:r>
      <w:proofErr w:type="spellEnd"/>
      <w:r w:rsidRPr="004C116E">
        <w:rPr>
          <w:rFonts w:ascii="Cambria" w:hAnsi="Cambria" w:cs="Times New Roman"/>
          <w:sz w:val="20"/>
          <w:szCs w:val="20"/>
        </w:rPr>
        <w:t xml:space="preserve"> University of Athens, School of Medicine, Third Department of Medicine, </w:t>
      </w:r>
      <w:proofErr w:type="spellStart"/>
      <w:r w:rsidRPr="004C116E">
        <w:rPr>
          <w:rFonts w:ascii="Cambria" w:hAnsi="Cambria" w:cs="Times New Roman"/>
          <w:sz w:val="20"/>
          <w:szCs w:val="20"/>
        </w:rPr>
        <w:t>Sotiria</w:t>
      </w:r>
      <w:proofErr w:type="spellEnd"/>
      <w:r w:rsidRPr="004C116E">
        <w:rPr>
          <w:rFonts w:ascii="Cambria" w:hAnsi="Cambria" w:cs="Times New Roman"/>
          <w:sz w:val="20"/>
          <w:szCs w:val="20"/>
        </w:rPr>
        <w:t xml:space="preserve"> Hospital, Athens, Greece</w:t>
      </w:r>
    </w:p>
    <w:p w14:paraId="1F816CAA" w14:textId="77777777" w:rsidR="00C05803" w:rsidRPr="004C116E" w:rsidRDefault="00C05803" w:rsidP="00C05803">
      <w:pPr>
        <w:spacing w:line="240" w:lineRule="auto"/>
        <w:ind w:left="284" w:hanging="284"/>
        <w:rPr>
          <w:rFonts w:ascii="Cambria" w:hAnsi="Cambria" w:cs="Arial"/>
          <w:sz w:val="20"/>
          <w:lang w:val="en-US"/>
        </w:rPr>
      </w:pPr>
      <w:r w:rsidRPr="004C116E">
        <w:rPr>
          <w:rFonts w:ascii="Cambria" w:hAnsi="Cambria" w:cs="Arial"/>
          <w:sz w:val="20"/>
          <w:vertAlign w:val="superscript"/>
          <w:lang w:val="en-US"/>
        </w:rPr>
        <w:t>6</w:t>
      </w:r>
      <w:r w:rsidRPr="004C116E">
        <w:rPr>
          <w:rFonts w:ascii="Cambria" w:hAnsi="Cambria" w:cs="Arial"/>
          <w:sz w:val="20"/>
          <w:vertAlign w:val="superscript"/>
          <w:lang w:val="en-US"/>
        </w:rPr>
        <w:tab/>
      </w:r>
      <w:r w:rsidRPr="004C116E">
        <w:rPr>
          <w:rFonts w:ascii="Cambria" w:hAnsi="Cambria" w:cs="Arial"/>
          <w:sz w:val="20"/>
          <w:lang w:val="en-US"/>
        </w:rPr>
        <w:t>School of Population Health, University of New South Wales, Sydney, Australia</w:t>
      </w:r>
    </w:p>
    <w:p w14:paraId="4332888E" w14:textId="77777777" w:rsidR="00C05803" w:rsidRPr="004C116E" w:rsidRDefault="00C05803" w:rsidP="00C05803">
      <w:pPr>
        <w:spacing w:after="120" w:line="240" w:lineRule="auto"/>
        <w:rPr>
          <w:rFonts w:ascii="Cambria" w:hAnsi="Cambria"/>
          <w:lang w:val="en-US"/>
        </w:rPr>
      </w:pPr>
    </w:p>
    <w:p w14:paraId="1210B086" w14:textId="77777777" w:rsidR="00C05803" w:rsidRPr="004C116E" w:rsidRDefault="00C05803" w:rsidP="00C05803">
      <w:pPr>
        <w:spacing w:after="120" w:line="240" w:lineRule="auto"/>
        <w:rPr>
          <w:rFonts w:ascii="Cambria" w:hAnsi="Cambria" w:cs="Arial"/>
          <w:b/>
          <w:lang w:val="en-US"/>
        </w:rPr>
      </w:pPr>
      <w:r w:rsidRPr="004C116E">
        <w:rPr>
          <w:rFonts w:ascii="Cambria" w:hAnsi="Cambria" w:cs="Arial"/>
          <w:b/>
          <w:lang w:val="en-US"/>
        </w:rPr>
        <w:t>Address of correspondence:</w:t>
      </w:r>
    </w:p>
    <w:p w14:paraId="2550AF9E" w14:textId="77777777" w:rsidR="00C05803" w:rsidRPr="004C116E" w:rsidRDefault="00C05803" w:rsidP="00C05803">
      <w:pPr>
        <w:spacing w:after="120" w:line="240" w:lineRule="auto"/>
        <w:rPr>
          <w:rFonts w:ascii="Cambria" w:hAnsi="Cambria" w:cs="Arial"/>
          <w:lang w:val="en-US"/>
        </w:rPr>
      </w:pPr>
      <w:r w:rsidRPr="004C116E">
        <w:rPr>
          <w:rFonts w:ascii="Cambria" w:hAnsi="Cambria" w:cs="Arial"/>
          <w:lang w:val="en-US"/>
        </w:rPr>
        <w:t>Prof. Aletta E Schutte</w:t>
      </w:r>
    </w:p>
    <w:p w14:paraId="236DF6F3" w14:textId="77777777" w:rsidR="00C05803" w:rsidRPr="004C116E" w:rsidRDefault="00C05803" w:rsidP="00C05803">
      <w:pPr>
        <w:spacing w:after="120" w:line="240" w:lineRule="auto"/>
        <w:rPr>
          <w:rFonts w:ascii="Cambria" w:hAnsi="Cambria" w:cs="Arial"/>
          <w:lang w:val="en-US"/>
        </w:rPr>
      </w:pPr>
      <w:r w:rsidRPr="004C116E">
        <w:rPr>
          <w:rFonts w:ascii="Cambria" w:hAnsi="Cambria" w:cs="Arial"/>
          <w:lang w:val="en-US"/>
        </w:rPr>
        <w:t>School of Population Health</w:t>
      </w:r>
    </w:p>
    <w:p w14:paraId="4CA784BE" w14:textId="77777777" w:rsidR="00C05803" w:rsidRPr="004C116E" w:rsidRDefault="00C05803" w:rsidP="00C05803">
      <w:pPr>
        <w:spacing w:after="120" w:line="240" w:lineRule="auto"/>
        <w:rPr>
          <w:rFonts w:ascii="Cambria" w:hAnsi="Cambria" w:cs="Arial"/>
          <w:lang w:val="en-US"/>
        </w:rPr>
      </w:pPr>
      <w:r w:rsidRPr="004C116E">
        <w:rPr>
          <w:rFonts w:ascii="Cambria" w:hAnsi="Cambria" w:cs="Arial"/>
          <w:lang w:val="en-US"/>
        </w:rPr>
        <w:t>University of New South Wales</w:t>
      </w:r>
    </w:p>
    <w:p w14:paraId="519C5D44" w14:textId="77777777" w:rsidR="00C05803" w:rsidRPr="004C116E" w:rsidRDefault="00C05803" w:rsidP="00C05803">
      <w:pPr>
        <w:spacing w:after="120" w:line="240" w:lineRule="auto"/>
        <w:rPr>
          <w:rFonts w:ascii="Cambria" w:hAnsi="Cambria" w:cs="Arial"/>
          <w:lang w:val="en-US"/>
        </w:rPr>
      </w:pPr>
      <w:r w:rsidRPr="004C116E">
        <w:rPr>
          <w:rFonts w:ascii="Cambria" w:hAnsi="Cambria" w:cs="Arial"/>
          <w:lang w:val="en-US"/>
        </w:rPr>
        <w:t xml:space="preserve">Sydney </w:t>
      </w:r>
    </w:p>
    <w:p w14:paraId="76B2D749" w14:textId="77777777" w:rsidR="00C05803" w:rsidRPr="004C116E" w:rsidRDefault="00C05803" w:rsidP="00C05803">
      <w:pPr>
        <w:spacing w:after="120" w:line="240" w:lineRule="auto"/>
        <w:rPr>
          <w:rFonts w:ascii="Cambria" w:hAnsi="Cambria" w:cs="Arial"/>
          <w:lang w:val="en-US"/>
        </w:rPr>
      </w:pPr>
      <w:r w:rsidRPr="004C116E">
        <w:rPr>
          <w:rFonts w:ascii="Cambria" w:hAnsi="Cambria" w:cs="Arial"/>
          <w:lang w:val="en-US"/>
        </w:rPr>
        <w:t>NSW 2052</w:t>
      </w:r>
    </w:p>
    <w:p w14:paraId="45FA06B4" w14:textId="77777777" w:rsidR="00C05803" w:rsidRPr="004C116E" w:rsidRDefault="00C05803" w:rsidP="00C05803">
      <w:pPr>
        <w:spacing w:after="120" w:line="240" w:lineRule="auto"/>
        <w:rPr>
          <w:rFonts w:ascii="Cambria" w:hAnsi="Cambria" w:cs="Arial"/>
          <w:lang w:val="en-US"/>
        </w:rPr>
      </w:pPr>
      <w:r w:rsidRPr="004C116E">
        <w:rPr>
          <w:rFonts w:ascii="Cambria" w:hAnsi="Cambria" w:cs="Arial"/>
          <w:lang w:val="en-US"/>
        </w:rPr>
        <w:t>Australia</w:t>
      </w:r>
    </w:p>
    <w:p w14:paraId="23DFF28C" w14:textId="77777777" w:rsidR="00C05803" w:rsidRPr="004C116E" w:rsidRDefault="00C05803" w:rsidP="00C05803">
      <w:pPr>
        <w:spacing w:after="120" w:line="240" w:lineRule="auto"/>
        <w:rPr>
          <w:rFonts w:ascii="Cambria" w:hAnsi="Cambria" w:cs="Arial"/>
          <w:lang w:val="en-US"/>
        </w:rPr>
      </w:pPr>
      <w:r w:rsidRPr="004C116E">
        <w:rPr>
          <w:rFonts w:ascii="Cambria" w:hAnsi="Cambria" w:cs="Arial"/>
          <w:lang w:val="en-US"/>
        </w:rPr>
        <w:t>Tel:</w:t>
      </w:r>
      <w:r w:rsidRPr="004C116E">
        <w:rPr>
          <w:rFonts w:ascii="Cambria" w:hAnsi="Cambria" w:cs="Arial"/>
          <w:lang w:val="en-US"/>
        </w:rPr>
        <w:tab/>
        <w:t>+61 (0) 450 315 918</w:t>
      </w:r>
    </w:p>
    <w:p w14:paraId="61689F74" w14:textId="77777777" w:rsidR="00C05803" w:rsidRPr="004C116E" w:rsidRDefault="00C05803" w:rsidP="00C05803">
      <w:pPr>
        <w:rPr>
          <w:rFonts w:ascii="Cambria" w:hAnsi="Cambria" w:cs="Times New Roman"/>
          <w:b/>
          <w:bCs/>
          <w:sz w:val="24"/>
          <w:szCs w:val="24"/>
          <w:lang w:val="en-US"/>
        </w:rPr>
      </w:pPr>
      <w:r w:rsidRPr="004C116E">
        <w:rPr>
          <w:rFonts w:ascii="Cambria" w:hAnsi="Cambria" w:cs="Arial"/>
          <w:lang w:val="en-US"/>
        </w:rPr>
        <w:t xml:space="preserve">Email: </w:t>
      </w:r>
      <w:hyperlink r:id="rId6" w:history="1">
        <w:r w:rsidRPr="004C116E">
          <w:rPr>
            <w:rStyle w:val="Hyperlink"/>
            <w:rFonts w:ascii="Cambria" w:hAnsi="Cambria"/>
            <w:lang w:val="en-US"/>
          </w:rPr>
          <w:t>a.schutte@unsw.edu.au</w:t>
        </w:r>
      </w:hyperlink>
    </w:p>
    <w:p w14:paraId="46D84F73" w14:textId="77777777" w:rsidR="00C05803" w:rsidRDefault="00C05803">
      <w:pPr>
        <w:spacing w:after="0" w:line="240" w:lineRule="auto"/>
        <w:rPr>
          <w:rFonts w:ascii="Cambria" w:hAnsi="Cambria" w:cs="Arial"/>
          <w:b/>
          <w:bCs/>
          <w:sz w:val="24"/>
          <w:szCs w:val="24"/>
          <w:lang w:val="en-AU"/>
        </w:rPr>
      </w:pPr>
      <w:r>
        <w:rPr>
          <w:rFonts w:ascii="Cambria" w:hAnsi="Cambria" w:cs="Arial"/>
          <w:b/>
          <w:bCs/>
          <w:sz w:val="24"/>
          <w:szCs w:val="24"/>
          <w:lang w:val="en-AU"/>
        </w:rPr>
        <w:br w:type="page"/>
      </w:r>
    </w:p>
    <w:p w14:paraId="67DAF6B4" w14:textId="3187EE93" w:rsidR="00DF3697" w:rsidRPr="004C116E" w:rsidRDefault="003F4571" w:rsidP="00DF3697">
      <w:pPr>
        <w:spacing w:line="480" w:lineRule="auto"/>
        <w:rPr>
          <w:rFonts w:ascii="Cambria" w:hAnsi="Cambria" w:cs="Arial"/>
          <w:b/>
          <w:bCs/>
          <w:sz w:val="24"/>
          <w:szCs w:val="24"/>
          <w:lang w:val="en-AU"/>
        </w:rPr>
      </w:pPr>
      <w:r>
        <w:rPr>
          <w:rFonts w:ascii="Cambria" w:hAnsi="Cambria" w:cs="Arial"/>
          <w:b/>
          <w:bCs/>
          <w:sz w:val="24"/>
          <w:szCs w:val="24"/>
          <w:lang w:val="en-AU"/>
        </w:rPr>
        <w:lastRenderedPageBreak/>
        <w:t>Supplemental</w:t>
      </w:r>
      <w:r w:rsidR="00DF3697" w:rsidRPr="004C116E">
        <w:rPr>
          <w:rFonts w:ascii="Cambria" w:hAnsi="Cambria" w:cs="Arial"/>
          <w:b/>
          <w:bCs/>
          <w:sz w:val="24"/>
          <w:szCs w:val="24"/>
          <w:lang w:val="en-AU"/>
        </w:rPr>
        <w:t xml:space="preserve"> Table S1. </w:t>
      </w:r>
      <w:r w:rsidR="00DF3697" w:rsidRPr="004C116E">
        <w:rPr>
          <w:rFonts w:ascii="Cambria" w:hAnsi="Cambria" w:cs="Times New Roman"/>
          <w:b/>
          <w:bCs/>
          <w:sz w:val="24"/>
          <w:szCs w:val="24"/>
          <w:lang w:val="en-AU"/>
        </w:rPr>
        <w:t>Standard deviation of mean differences (SDD) for 24-hour, daytime, and nighttime BP as obtained by cuffless BP monitoring and classic ABPM (N=41)</w:t>
      </w:r>
    </w:p>
    <w:tbl>
      <w:tblPr>
        <w:tblW w:w="6460" w:type="dxa"/>
        <w:tblLook w:val="04A0" w:firstRow="1" w:lastRow="0" w:firstColumn="1" w:lastColumn="0" w:noHBand="0" w:noVBand="1"/>
      </w:tblPr>
      <w:tblGrid>
        <w:gridCol w:w="3860"/>
        <w:gridCol w:w="1368"/>
        <w:gridCol w:w="1300"/>
      </w:tblGrid>
      <w:tr w:rsidR="00DF3697" w:rsidRPr="004C116E" w14:paraId="10376220" w14:textId="77777777" w:rsidTr="009E61C4">
        <w:trPr>
          <w:trHeight w:val="700"/>
        </w:trPr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37460F" w14:textId="77777777" w:rsidR="00DF3697" w:rsidRPr="004C116E" w:rsidRDefault="00DF3697" w:rsidP="009E6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zh-CN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879228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zh-CN"/>
              </w:rPr>
              <w:t>Difference (mmHg)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C0CD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zh-CN"/>
              </w:rPr>
              <w:t>SDD</w:t>
            </w:r>
          </w:p>
        </w:tc>
      </w:tr>
      <w:tr w:rsidR="00DF3697" w:rsidRPr="004C116E" w14:paraId="46C2849E" w14:textId="77777777" w:rsidTr="009E61C4">
        <w:trPr>
          <w:trHeight w:val="340"/>
        </w:trPr>
        <w:tc>
          <w:tcPr>
            <w:tcW w:w="6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37BC1D73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zh-CN"/>
              </w:rPr>
              <w:t>Cuffless monitoring (6-12 days) vs ABPM (2 days)</w:t>
            </w:r>
          </w:p>
        </w:tc>
      </w:tr>
      <w:tr w:rsidR="00DF3697" w:rsidRPr="004C116E" w14:paraId="082E34DF" w14:textId="77777777" w:rsidTr="009E61C4">
        <w:trPr>
          <w:trHeight w:val="340"/>
        </w:trPr>
        <w:tc>
          <w:tcPr>
            <w:tcW w:w="6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71F3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zh-CN"/>
              </w:rPr>
              <w:t>Systolic blood pressure (mmHg)</w:t>
            </w:r>
          </w:p>
        </w:tc>
      </w:tr>
      <w:tr w:rsidR="00DF3697" w:rsidRPr="004C116E" w14:paraId="30AA7014" w14:textId="77777777" w:rsidTr="009E61C4">
        <w:trPr>
          <w:trHeight w:val="340"/>
        </w:trPr>
        <w:tc>
          <w:tcPr>
            <w:tcW w:w="3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0E53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24-hour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C572A6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4.9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24BF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9.5</w:t>
            </w:r>
          </w:p>
        </w:tc>
      </w:tr>
      <w:tr w:rsidR="00DF3697" w:rsidRPr="004C116E" w14:paraId="1C3CAE83" w14:textId="77777777" w:rsidTr="009E61C4">
        <w:trPr>
          <w:trHeight w:val="34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59A8E0E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Daytime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4859F1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AF6EDC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8.9</w:t>
            </w:r>
          </w:p>
        </w:tc>
      </w:tr>
      <w:tr w:rsidR="00DF3697" w:rsidRPr="004C116E" w14:paraId="0A77568D" w14:textId="77777777" w:rsidTr="009E61C4">
        <w:trPr>
          <w:trHeight w:val="34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EFFA118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Nighttime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D3F6D4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15.5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1B0E613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11.5</w:t>
            </w:r>
          </w:p>
        </w:tc>
      </w:tr>
      <w:tr w:rsidR="00DF3697" w:rsidRPr="004C116E" w14:paraId="76516C44" w14:textId="77777777" w:rsidTr="009E61C4">
        <w:trPr>
          <w:trHeight w:val="340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0510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Nighttime Dip (%)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0F063C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11.0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1A51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DF3697" w:rsidRPr="004C116E" w14:paraId="77A591C9" w14:textId="77777777" w:rsidTr="009E61C4">
        <w:trPr>
          <w:trHeight w:val="340"/>
        </w:trPr>
        <w:tc>
          <w:tcPr>
            <w:tcW w:w="64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5A8D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zh-CN"/>
              </w:rPr>
              <w:t>Diastolic blood pressure (mmHg)</w:t>
            </w:r>
          </w:p>
        </w:tc>
      </w:tr>
      <w:tr w:rsidR="00DF3697" w:rsidRPr="004C116E" w14:paraId="1112A23B" w14:textId="77777777" w:rsidTr="009E61C4">
        <w:trPr>
          <w:trHeight w:val="34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5D6BF90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24-hour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A7FAE63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51D2D9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5.9</w:t>
            </w:r>
          </w:p>
        </w:tc>
      </w:tr>
      <w:tr w:rsidR="00DF3697" w:rsidRPr="004C116E" w14:paraId="63E4DD62" w14:textId="77777777" w:rsidTr="009E61C4">
        <w:trPr>
          <w:trHeight w:val="34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12E66B48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Daytime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AE6553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71F586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5.7</w:t>
            </w:r>
          </w:p>
        </w:tc>
      </w:tr>
      <w:tr w:rsidR="00DF3697" w:rsidRPr="004C116E" w14:paraId="31AEC5FC" w14:textId="77777777" w:rsidTr="009E61C4">
        <w:trPr>
          <w:trHeight w:val="34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5E0DF249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Nighttime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814B3C2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  <w:t>11.8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410021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7.3</w:t>
            </w:r>
          </w:p>
        </w:tc>
      </w:tr>
      <w:tr w:rsidR="00DF3697" w:rsidRPr="004C116E" w14:paraId="438963FF" w14:textId="77777777" w:rsidTr="009E61C4">
        <w:trPr>
          <w:trHeight w:val="340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1FC7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Nighttime Dip (%)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45D6DC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  <w:t>12.9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66ED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6.1</w:t>
            </w:r>
          </w:p>
        </w:tc>
      </w:tr>
      <w:tr w:rsidR="00DF3697" w:rsidRPr="004C116E" w14:paraId="63C51C32" w14:textId="77777777" w:rsidTr="009E61C4">
        <w:trPr>
          <w:trHeight w:val="340"/>
        </w:trPr>
        <w:tc>
          <w:tcPr>
            <w:tcW w:w="6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08CE0C93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  <w:lang w:eastAsia="zh-CN"/>
              </w:rPr>
              <w:t>Cuffless monitoring vs ABPM (devices worn simultaneously)</w:t>
            </w:r>
          </w:p>
        </w:tc>
      </w:tr>
      <w:tr w:rsidR="00DF3697" w:rsidRPr="004C116E" w14:paraId="39DDFEC6" w14:textId="77777777" w:rsidTr="009E61C4">
        <w:trPr>
          <w:trHeight w:val="340"/>
        </w:trPr>
        <w:tc>
          <w:tcPr>
            <w:tcW w:w="6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9E3B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zh-CN"/>
              </w:rPr>
              <w:t>Systolic Blood Pressure (mmHg)</w:t>
            </w:r>
          </w:p>
        </w:tc>
      </w:tr>
      <w:tr w:rsidR="00DF3697" w:rsidRPr="004C116E" w14:paraId="5E4F5F2F" w14:textId="77777777" w:rsidTr="009E61C4">
        <w:trPr>
          <w:trHeight w:val="340"/>
        </w:trPr>
        <w:tc>
          <w:tcPr>
            <w:tcW w:w="3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B465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24-hour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AC3E97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5.3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EDAA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10.1</w:t>
            </w:r>
          </w:p>
        </w:tc>
      </w:tr>
      <w:tr w:rsidR="00DF3697" w:rsidRPr="004C116E" w14:paraId="2906EFA2" w14:textId="77777777" w:rsidTr="009E61C4">
        <w:trPr>
          <w:trHeight w:val="34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6037268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Daytime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48BB92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A50CE4C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9.2</w:t>
            </w:r>
          </w:p>
        </w:tc>
      </w:tr>
      <w:tr w:rsidR="00DF3697" w:rsidRPr="004C116E" w14:paraId="077C5235" w14:textId="77777777" w:rsidTr="009E61C4">
        <w:trPr>
          <w:trHeight w:val="34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0A23F245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Nighttime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012016F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15.3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CDB3EC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12.2</w:t>
            </w:r>
          </w:p>
        </w:tc>
      </w:tr>
      <w:tr w:rsidR="00DF3697" w:rsidRPr="004C116E" w14:paraId="69B94496" w14:textId="77777777" w:rsidTr="009E61C4">
        <w:trPr>
          <w:trHeight w:val="340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7D44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Nighttime Dip (%)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47484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10.9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CB7C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4.9</w:t>
            </w:r>
          </w:p>
        </w:tc>
      </w:tr>
      <w:tr w:rsidR="00DF3697" w:rsidRPr="004C116E" w14:paraId="3FCE7FFA" w14:textId="77777777" w:rsidTr="009E61C4">
        <w:trPr>
          <w:trHeight w:val="340"/>
        </w:trPr>
        <w:tc>
          <w:tcPr>
            <w:tcW w:w="6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27F4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zh-CN"/>
              </w:rPr>
              <w:t>Diastolic Blood Pressure (mmHg)</w:t>
            </w:r>
          </w:p>
        </w:tc>
      </w:tr>
      <w:tr w:rsidR="00DF3697" w:rsidRPr="004C116E" w14:paraId="5CB521F4" w14:textId="77777777" w:rsidTr="009E61C4">
        <w:trPr>
          <w:trHeight w:val="340"/>
        </w:trPr>
        <w:tc>
          <w:tcPr>
            <w:tcW w:w="3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6678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24-hour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3802D4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4.7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54F5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6.1</w:t>
            </w:r>
          </w:p>
        </w:tc>
      </w:tr>
      <w:tr w:rsidR="00DF3697" w:rsidRPr="004C116E" w14:paraId="7A8074B0" w14:textId="77777777" w:rsidTr="009E61C4">
        <w:trPr>
          <w:trHeight w:val="34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BE47D83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Daytime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7AFC555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32374E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5.8</w:t>
            </w:r>
          </w:p>
        </w:tc>
      </w:tr>
      <w:tr w:rsidR="00DF3697" w:rsidRPr="004C116E" w14:paraId="7749E209" w14:textId="77777777" w:rsidTr="009E61C4">
        <w:trPr>
          <w:trHeight w:val="34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14:paraId="2D097D79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Nighttime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01F5668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11.9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42D09D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7.4</w:t>
            </w:r>
          </w:p>
        </w:tc>
      </w:tr>
      <w:tr w:rsidR="00DF3697" w:rsidRPr="004C116E" w14:paraId="2F358283" w14:textId="77777777" w:rsidTr="009E61C4">
        <w:trPr>
          <w:trHeight w:val="340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6CA7" w14:textId="77777777" w:rsidR="00DF3697" w:rsidRPr="004C116E" w:rsidRDefault="00DF3697" w:rsidP="009E61C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Nighttime Dip (%)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622665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12.8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E7D3" w14:textId="77777777" w:rsidR="00DF3697" w:rsidRPr="004C116E" w:rsidRDefault="00DF3697" w:rsidP="009E61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AU" w:eastAsia="zh-CN"/>
              </w:rPr>
            </w:pPr>
            <w:r w:rsidRPr="004C116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zh-CN"/>
              </w:rPr>
              <w:t>5.6</w:t>
            </w:r>
          </w:p>
        </w:tc>
      </w:tr>
    </w:tbl>
    <w:p w14:paraId="32DCB4E8" w14:textId="77777777" w:rsidR="00DF3697" w:rsidRPr="004C116E" w:rsidRDefault="00DF3697" w:rsidP="00DF3697">
      <w:pPr>
        <w:spacing w:line="480" w:lineRule="auto"/>
        <w:rPr>
          <w:rFonts w:ascii="Cambria" w:hAnsi="Cambria" w:cs="Arial"/>
          <w:b/>
          <w:bCs/>
          <w:sz w:val="24"/>
          <w:szCs w:val="24"/>
          <w:lang w:val="en-AU"/>
        </w:rPr>
      </w:pPr>
    </w:p>
    <w:p w14:paraId="5814EF89" w14:textId="77777777" w:rsidR="00DF3697" w:rsidRPr="004C116E" w:rsidRDefault="00DF3697" w:rsidP="00DF3697">
      <w:pPr>
        <w:spacing w:line="480" w:lineRule="auto"/>
        <w:rPr>
          <w:rFonts w:ascii="Cambria" w:hAnsi="Cambria" w:cs="Arial"/>
          <w:b/>
          <w:bCs/>
          <w:sz w:val="24"/>
          <w:szCs w:val="24"/>
          <w:lang w:val="en-AU"/>
        </w:rPr>
      </w:pPr>
    </w:p>
    <w:p w14:paraId="36365102" w14:textId="77777777" w:rsidR="00DF3697" w:rsidRPr="004C116E" w:rsidRDefault="00DF3697" w:rsidP="00DF3697">
      <w:pPr>
        <w:rPr>
          <w:rFonts w:ascii="Cambria" w:hAnsi="Cambria" w:cs="Arial"/>
          <w:b/>
          <w:bCs/>
          <w:sz w:val="24"/>
          <w:szCs w:val="24"/>
          <w:lang w:val="en-AU"/>
        </w:rPr>
      </w:pPr>
      <w:r w:rsidRPr="004C116E">
        <w:rPr>
          <w:rFonts w:ascii="Cambria" w:hAnsi="Cambria" w:cs="Arial"/>
          <w:b/>
          <w:bCs/>
          <w:sz w:val="24"/>
          <w:szCs w:val="24"/>
          <w:lang w:val="en-AU"/>
        </w:rPr>
        <w:br w:type="page"/>
      </w:r>
    </w:p>
    <w:p w14:paraId="5CCE8554" w14:textId="1377023A" w:rsidR="00DF3697" w:rsidRPr="004C116E" w:rsidRDefault="003F4571" w:rsidP="00DF3697">
      <w:pPr>
        <w:rPr>
          <w:rFonts w:ascii="Cambria" w:hAnsi="Cambria" w:cs="Arial"/>
          <w:b/>
          <w:bCs/>
          <w:sz w:val="24"/>
          <w:szCs w:val="24"/>
          <w:lang w:val="en-AU"/>
        </w:rPr>
      </w:pPr>
      <w:r>
        <w:rPr>
          <w:rFonts w:ascii="Cambria" w:hAnsi="Cambria" w:cs="Arial"/>
          <w:b/>
          <w:bCs/>
          <w:sz w:val="24"/>
          <w:szCs w:val="24"/>
          <w:lang w:val="en-AU"/>
        </w:rPr>
        <w:lastRenderedPageBreak/>
        <w:t>Supplemental</w:t>
      </w:r>
      <w:r w:rsidR="00DF3697" w:rsidRPr="004C116E">
        <w:rPr>
          <w:rFonts w:ascii="Cambria" w:hAnsi="Cambria" w:cs="Arial"/>
          <w:b/>
          <w:bCs/>
          <w:sz w:val="24"/>
          <w:szCs w:val="24"/>
          <w:lang w:val="en-AU"/>
        </w:rPr>
        <w:t xml:space="preserve"> Table S2. Total number of Aktiia BP readings and ABPM BP readings.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2997"/>
        <w:gridCol w:w="3018"/>
      </w:tblGrid>
      <w:tr w:rsidR="00DF3697" w:rsidRPr="00CE5FDC" w14:paraId="699D26D6" w14:textId="77777777" w:rsidTr="009E61C4"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14:paraId="79DDCBEB" w14:textId="77777777" w:rsidR="00DF3697" w:rsidRPr="00CE5FDC" w:rsidRDefault="00DF3697" w:rsidP="009E61C4">
            <w:pPr>
              <w:rPr>
                <w:rFonts w:ascii="Cambria" w:eastAsia="Times New Roman" w:hAnsi="Cambria" w:cs="Segoe UI"/>
                <w:b/>
                <w:bCs/>
                <w:color w:val="212121"/>
                <w:sz w:val="23"/>
                <w:szCs w:val="23"/>
                <w:lang w:val="en-AU" w:eastAsia="zh-CN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14:paraId="4CE4DF7F" w14:textId="77777777" w:rsidR="00DF3697" w:rsidRPr="00CE5FDC" w:rsidRDefault="00DF3697" w:rsidP="009E61C4">
            <w:pPr>
              <w:rPr>
                <w:rFonts w:ascii="Cambria" w:eastAsia="Times New Roman" w:hAnsi="Cambria" w:cs="Segoe UI"/>
                <w:b/>
                <w:bCs/>
                <w:color w:val="212121"/>
                <w:sz w:val="23"/>
                <w:szCs w:val="23"/>
                <w:lang w:val="en-AU" w:eastAsia="zh-CN"/>
              </w:rPr>
            </w:pPr>
            <w:r w:rsidRPr="00CE5FDC">
              <w:rPr>
                <w:rFonts w:ascii="Cambria" w:eastAsia="Times New Roman" w:hAnsi="Cambria" w:cs="Segoe UI"/>
                <w:b/>
                <w:bCs/>
                <w:color w:val="212121"/>
                <w:sz w:val="23"/>
                <w:szCs w:val="23"/>
                <w:lang w:val="en-AU" w:eastAsia="zh-CN"/>
              </w:rPr>
              <w:t>No. of Aktiia BP readings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035EDEFC" w14:textId="77777777" w:rsidR="00DF3697" w:rsidRPr="00CE5FDC" w:rsidRDefault="00DF3697" w:rsidP="009E61C4">
            <w:pPr>
              <w:rPr>
                <w:rFonts w:ascii="Cambria" w:eastAsia="Times New Roman" w:hAnsi="Cambria" w:cs="Segoe UI"/>
                <w:b/>
                <w:bCs/>
                <w:color w:val="212121"/>
                <w:sz w:val="23"/>
                <w:szCs w:val="23"/>
                <w:lang w:val="en-AU" w:eastAsia="zh-CN"/>
              </w:rPr>
            </w:pPr>
            <w:r w:rsidRPr="00CE5FDC">
              <w:rPr>
                <w:rFonts w:ascii="Cambria" w:eastAsia="Times New Roman" w:hAnsi="Cambria" w:cs="Segoe UI"/>
                <w:b/>
                <w:bCs/>
                <w:color w:val="212121"/>
                <w:sz w:val="23"/>
                <w:szCs w:val="23"/>
                <w:lang w:val="en-AU" w:eastAsia="zh-CN"/>
              </w:rPr>
              <w:t>No. of ABPM readings</w:t>
            </w:r>
          </w:p>
        </w:tc>
      </w:tr>
      <w:tr w:rsidR="00DF3697" w:rsidRPr="00CE5FDC" w14:paraId="741FF442" w14:textId="77777777" w:rsidTr="009E61C4">
        <w:trPr>
          <w:trHeight w:val="320"/>
        </w:trPr>
        <w:tc>
          <w:tcPr>
            <w:tcW w:w="9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4CE7CFE9" w14:textId="77777777" w:rsidR="00DF3697" w:rsidRPr="00CE5FDC" w:rsidRDefault="00DF3697" w:rsidP="009E61C4">
            <w:pPr>
              <w:rPr>
                <w:rFonts w:ascii="Cambria" w:hAnsi="Cambria" w:cs="Times New Roman"/>
                <w:b/>
                <w:bCs/>
                <w:i/>
                <w:iCs/>
              </w:rPr>
            </w:pPr>
            <w:r w:rsidRPr="00CE5FDC">
              <w:rPr>
                <w:rFonts w:ascii="Cambria" w:hAnsi="Cambria" w:cs="Times New Roman"/>
                <w:b/>
                <w:bCs/>
                <w:i/>
                <w:iCs/>
              </w:rPr>
              <w:t>Cuffless monitoring (6-12 days) vs ABPM (2 days)</w:t>
            </w:r>
          </w:p>
        </w:tc>
      </w:tr>
      <w:tr w:rsidR="00DF3697" w14:paraId="69C27BF4" w14:textId="77777777" w:rsidTr="009E61C4">
        <w:tc>
          <w:tcPr>
            <w:tcW w:w="2995" w:type="dxa"/>
            <w:tcBorders>
              <w:top w:val="single" w:sz="4" w:space="0" w:color="auto"/>
            </w:tcBorders>
          </w:tcPr>
          <w:p w14:paraId="08EA8749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24-hour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14:paraId="2854A003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9507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518B582C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5133</w:t>
            </w:r>
          </w:p>
        </w:tc>
      </w:tr>
      <w:tr w:rsidR="00DF3697" w14:paraId="608C3041" w14:textId="77777777" w:rsidTr="009E61C4">
        <w:tc>
          <w:tcPr>
            <w:tcW w:w="2995" w:type="dxa"/>
          </w:tcPr>
          <w:p w14:paraId="651A3606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Daytime</w:t>
            </w:r>
          </w:p>
        </w:tc>
        <w:tc>
          <w:tcPr>
            <w:tcW w:w="2997" w:type="dxa"/>
          </w:tcPr>
          <w:p w14:paraId="39978415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5927</w:t>
            </w:r>
          </w:p>
        </w:tc>
        <w:tc>
          <w:tcPr>
            <w:tcW w:w="3018" w:type="dxa"/>
          </w:tcPr>
          <w:p w14:paraId="04B2F5CB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3490</w:t>
            </w:r>
          </w:p>
        </w:tc>
      </w:tr>
      <w:tr w:rsidR="00DF3697" w14:paraId="59C87524" w14:textId="77777777" w:rsidTr="009E61C4">
        <w:tc>
          <w:tcPr>
            <w:tcW w:w="2995" w:type="dxa"/>
            <w:tcBorders>
              <w:bottom w:val="single" w:sz="4" w:space="0" w:color="auto"/>
            </w:tcBorders>
          </w:tcPr>
          <w:p w14:paraId="7D2420B3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Nighttime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6E07733A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3580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2EDC702F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1643</w:t>
            </w:r>
          </w:p>
        </w:tc>
      </w:tr>
      <w:tr w:rsidR="00DF3697" w:rsidRPr="00CE5FDC" w14:paraId="7238D8F5" w14:textId="77777777" w:rsidTr="009E61C4">
        <w:trPr>
          <w:trHeight w:val="320"/>
        </w:trPr>
        <w:tc>
          <w:tcPr>
            <w:tcW w:w="9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A42DD83" w14:textId="77777777" w:rsidR="00DF3697" w:rsidRPr="00CE5FDC" w:rsidRDefault="00DF3697" w:rsidP="009E61C4">
            <w:pPr>
              <w:rPr>
                <w:rFonts w:ascii="Cambria" w:hAnsi="Cambria" w:cs="Times New Roman"/>
                <w:b/>
                <w:bCs/>
                <w:i/>
                <w:iCs/>
              </w:rPr>
            </w:pPr>
            <w:r w:rsidRPr="00CE5FDC">
              <w:rPr>
                <w:rFonts w:ascii="Cambria" w:hAnsi="Cambria" w:cs="Times New Roman"/>
                <w:b/>
                <w:bCs/>
                <w:i/>
                <w:iCs/>
              </w:rPr>
              <w:t>Cuffless monitoring vs ABPM (devices worn simultaneously)</w:t>
            </w:r>
          </w:p>
        </w:tc>
      </w:tr>
      <w:tr w:rsidR="00DF3697" w14:paraId="562E2BB3" w14:textId="77777777" w:rsidTr="009E61C4">
        <w:tc>
          <w:tcPr>
            <w:tcW w:w="2995" w:type="dxa"/>
            <w:tcBorders>
              <w:top w:val="single" w:sz="4" w:space="0" w:color="auto"/>
            </w:tcBorders>
          </w:tcPr>
          <w:p w14:paraId="09E81E47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24-hour</w:t>
            </w:r>
          </w:p>
        </w:tc>
        <w:tc>
          <w:tcPr>
            <w:tcW w:w="2997" w:type="dxa"/>
            <w:tcBorders>
              <w:top w:val="single" w:sz="4" w:space="0" w:color="auto"/>
            </w:tcBorders>
          </w:tcPr>
          <w:p w14:paraId="28DE333B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2285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6F602311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5023</w:t>
            </w:r>
          </w:p>
        </w:tc>
      </w:tr>
      <w:tr w:rsidR="00DF3697" w14:paraId="2297CF7E" w14:textId="77777777" w:rsidTr="009E61C4">
        <w:tc>
          <w:tcPr>
            <w:tcW w:w="2995" w:type="dxa"/>
          </w:tcPr>
          <w:p w14:paraId="444F5ADA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Daytime</w:t>
            </w:r>
          </w:p>
        </w:tc>
        <w:tc>
          <w:tcPr>
            <w:tcW w:w="2997" w:type="dxa"/>
          </w:tcPr>
          <w:p w14:paraId="335D3B75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1554</w:t>
            </w:r>
          </w:p>
        </w:tc>
        <w:tc>
          <w:tcPr>
            <w:tcW w:w="3018" w:type="dxa"/>
          </w:tcPr>
          <w:p w14:paraId="1ABEBE50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3383</w:t>
            </w:r>
          </w:p>
        </w:tc>
      </w:tr>
      <w:tr w:rsidR="00DF3697" w14:paraId="0E1A013E" w14:textId="77777777" w:rsidTr="009E61C4">
        <w:tc>
          <w:tcPr>
            <w:tcW w:w="2995" w:type="dxa"/>
            <w:tcBorders>
              <w:bottom w:val="single" w:sz="4" w:space="0" w:color="auto"/>
            </w:tcBorders>
          </w:tcPr>
          <w:p w14:paraId="34FFD2BD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Nighttime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55447ED1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731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3FC1EFD1" w14:textId="77777777" w:rsidR="00DF3697" w:rsidRDefault="00DF3697" w:rsidP="009E61C4">
            <w:pP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</w:pPr>
            <w:r>
              <w:rPr>
                <w:rFonts w:ascii="Cambria" w:eastAsia="Times New Roman" w:hAnsi="Cambria" w:cs="Segoe UI"/>
                <w:color w:val="212121"/>
                <w:sz w:val="23"/>
                <w:szCs w:val="23"/>
                <w:lang w:val="en-AU" w:eastAsia="zh-CN"/>
              </w:rPr>
              <w:t>1640</w:t>
            </w:r>
          </w:p>
        </w:tc>
      </w:tr>
    </w:tbl>
    <w:p w14:paraId="16AE529C" w14:textId="77777777" w:rsidR="00DF3697" w:rsidRPr="004C116E" w:rsidRDefault="00DF3697" w:rsidP="00DF3697">
      <w:pPr>
        <w:rPr>
          <w:rFonts w:ascii="Cambria" w:hAnsi="Cambria" w:cs="Arial"/>
          <w:b/>
          <w:bCs/>
          <w:sz w:val="24"/>
          <w:szCs w:val="24"/>
          <w:lang w:val="en-AU"/>
        </w:rPr>
      </w:pPr>
      <w:r>
        <w:rPr>
          <w:rFonts w:ascii="Cambria" w:hAnsi="Cambria" w:cs="Arial"/>
          <w:sz w:val="24"/>
          <w:szCs w:val="24"/>
          <w:lang w:val="en-AU"/>
        </w:rPr>
        <w:t>ABPM: ambulatory blood pressure monitoring</w:t>
      </w:r>
      <w:r w:rsidRPr="004C116E">
        <w:rPr>
          <w:rFonts w:ascii="Cambria" w:hAnsi="Cambria" w:cs="Arial"/>
          <w:b/>
          <w:bCs/>
          <w:sz w:val="24"/>
          <w:szCs w:val="24"/>
          <w:lang w:val="en-AU"/>
        </w:rPr>
        <w:br w:type="page"/>
      </w:r>
    </w:p>
    <w:p w14:paraId="38A3EF28" w14:textId="44DFCD8B" w:rsidR="00DF3697" w:rsidRPr="004C116E" w:rsidRDefault="003F4571" w:rsidP="00DF3697">
      <w:pPr>
        <w:spacing w:line="480" w:lineRule="auto"/>
        <w:rPr>
          <w:rFonts w:ascii="Cambria" w:hAnsi="Cambria" w:cs="Arial"/>
          <w:b/>
          <w:bCs/>
          <w:sz w:val="24"/>
          <w:szCs w:val="24"/>
          <w:lang w:val="en-AU"/>
        </w:rPr>
      </w:pPr>
      <w:r>
        <w:rPr>
          <w:rFonts w:ascii="Cambria" w:hAnsi="Cambria" w:cs="Arial"/>
          <w:b/>
          <w:bCs/>
          <w:sz w:val="24"/>
          <w:szCs w:val="24"/>
          <w:lang w:val="en-AU"/>
        </w:rPr>
        <w:lastRenderedPageBreak/>
        <w:t>Supplemental</w:t>
      </w:r>
      <w:r w:rsidR="00DF3697" w:rsidRPr="004C116E">
        <w:rPr>
          <w:rFonts w:ascii="Cambria" w:hAnsi="Cambria" w:cs="Arial"/>
          <w:b/>
          <w:bCs/>
          <w:sz w:val="24"/>
          <w:szCs w:val="24"/>
          <w:lang w:val="en-AU"/>
        </w:rPr>
        <w:t xml:space="preserve"> Table S3. Cuffless BP and classic home BP monitoring at baseline and over two weeks post up-titration of BP lowering medication.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1543"/>
        <w:gridCol w:w="1410"/>
        <w:gridCol w:w="1307"/>
        <w:gridCol w:w="1427"/>
        <w:gridCol w:w="1307"/>
        <w:gridCol w:w="1427"/>
      </w:tblGrid>
      <w:tr w:rsidR="00DF3697" w:rsidRPr="004C116E" w14:paraId="7AB5D9F1" w14:textId="77777777" w:rsidTr="009E61C4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041AAC20" w14:textId="77777777" w:rsidR="00DF3697" w:rsidRPr="004C116E" w:rsidRDefault="00DF3697" w:rsidP="009E61C4">
            <w:pPr>
              <w:rPr>
                <w:rFonts w:ascii="Cambria" w:hAnsi="Cambria" w:cs="Arial"/>
                <w:b/>
                <w:bCs/>
                <w:lang w:val="en-AU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9EBE5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b/>
                <w:bCs/>
                <w:lang w:val="en-AU"/>
              </w:rPr>
            </w:pPr>
            <w:r w:rsidRPr="004C116E">
              <w:rPr>
                <w:rFonts w:ascii="Cambria" w:hAnsi="Cambria" w:cs="Arial"/>
                <w:b/>
                <w:bCs/>
                <w:lang w:val="en-AU"/>
              </w:rPr>
              <w:t>Week 1 (baseline)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EB605F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b/>
                <w:bCs/>
                <w:lang w:val="en-AU"/>
              </w:rPr>
            </w:pPr>
            <w:r w:rsidRPr="004C116E">
              <w:rPr>
                <w:rFonts w:ascii="Cambria" w:hAnsi="Cambria" w:cs="Arial"/>
                <w:b/>
                <w:bCs/>
                <w:lang w:val="en-AU"/>
              </w:rPr>
              <w:t>Week 2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CEE7C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b/>
                <w:bCs/>
                <w:lang w:val="en-AU"/>
              </w:rPr>
            </w:pPr>
            <w:r w:rsidRPr="004C116E">
              <w:rPr>
                <w:rFonts w:ascii="Cambria" w:hAnsi="Cambria" w:cs="Arial"/>
                <w:b/>
                <w:bCs/>
                <w:lang w:val="en-AU"/>
              </w:rPr>
              <w:t>Week 3</w:t>
            </w:r>
          </w:p>
        </w:tc>
      </w:tr>
      <w:tr w:rsidR="00DF3697" w:rsidRPr="004C116E" w14:paraId="3E821093" w14:textId="77777777" w:rsidTr="009E61C4">
        <w:trPr>
          <w:trHeight w:val="505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2D76FD05" w14:textId="77777777" w:rsidR="00DF3697" w:rsidRPr="004C116E" w:rsidRDefault="00DF3697" w:rsidP="009E61C4">
            <w:pPr>
              <w:rPr>
                <w:rFonts w:ascii="Cambria" w:hAnsi="Cambria" w:cs="Arial"/>
                <w:b/>
                <w:bCs/>
                <w:lang w:val="en-AU"/>
              </w:rPr>
            </w:pPr>
            <w:r w:rsidRPr="004C116E">
              <w:rPr>
                <w:rFonts w:ascii="Cambria" w:hAnsi="Cambria" w:cs="Arial"/>
                <w:b/>
                <w:bCs/>
                <w:lang w:val="en-AU"/>
              </w:rPr>
              <w:t>Participant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48D57611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b/>
                <w:bCs/>
                <w:lang w:val="en-AU"/>
              </w:rPr>
            </w:pPr>
            <w:r w:rsidRPr="004C116E">
              <w:rPr>
                <w:rFonts w:ascii="Cambria" w:hAnsi="Cambria" w:cs="Arial"/>
                <w:b/>
                <w:bCs/>
                <w:lang w:val="en-AU"/>
              </w:rPr>
              <w:t>Aktiia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401F4E6E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b/>
                <w:bCs/>
                <w:lang w:val="en-AU"/>
              </w:rPr>
            </w:pPr>
            <w:r w:rsidRPr="004C116E">
              <w:rPr>
                <w:rFonts w:ascii="Cambria" w:hAnsi="Cambria" w:cs="Arial"/>
                <w:b/>
                <w:bCs/>
                <w:lang w:val="en-AU"/>
              </w:rPr>
              <w:t>HBPM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0C10AD27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b/>
                <w:bCs/>
                <w:lang w:val="en-AU"/>
              </w:rPr>
            </w:pPr>
            <w:r w:rsidRPr="004C116E">
              <w:rPr>
                <w:rFonts w:ascii="Cambria" w:hAnsi="Cambria" w:cs="Arial"/>
                <w:b/>
                <w:bCs/>
                <w:lang w:val="en-AU"/>
              </w:rPr>
              <w:t>Aktiia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6CF66D0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b/>
                <w:bCs/>
                <w:lang w:val="en-AU"/>
              </w:rPr>
            </w:pPr>
            <w:r w:rsidRPr="004C116E">
              <w:rPr>
                <w:rFonts w:ascii="Cambria" w:hAnsi="Cambria" w:cs="Arial"/>
                <w:b/>
                <w:bCs/>
                <w:lang w:val="en-AU"/>
              </w:rPr>
              <w:t>HBPM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0DA83BDE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b/>
                <w:bCs/>
                <w:lang w:val="en-AU"/>
              </w:rPr>
            </w:pPr>
            <w:r w:rsidRPr="004C116E">
              <w:rPr>
                <w:rFonts w:ascii="Cambria" w:hAnsi="Cambria" w:cs="Arial"/>
                <w:b/>
                <w:bCs/>
                <w:lang w:val="en-AU"/>
              </w:rPr>
              <w:t>Aktiia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A0D6255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b/>
                <w:bCs/>
                <w:lang w:val="en-AU"/>
              </w:rPr>
            </w:pPr>
            <w:r w:rsidRPr="004C116E">
              <w:rPr>
                <w:rFonts w:ascii="Cambria" w:hAnsi="Cambria" w:cs="Arial"/>
                <w:b/>
                <w:bCs/>
                <w:lang w:val="en-AU"/>
              </w:rPr>
              <w:t>HBPM</w:t>
            </w:r>
          </w:p>
        </w:tc>
      </w:tr>
      <w:tr w:rsidR="00DF3697" w:rsidRPr="004C116E" w14:paraId="2D4D3240" w14:textId="77777777" w:rsidTr="009E61C4">
        <w:tc>
          <w:tcPr>
            <w:tcW w:w="97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2AC00" w14:textId="77777777" w:rsidR="00DF3697" w:rsidRPr="004C116E" w:rsidRDefault="00DF3697" w:rsidP="009E61C4">
            <w:pPr>
              <w:rPr>
                <w:rFonts w:ascii="Cambria" w:hAnsi="Cambria" w:cs="Arial"/>
                <w:b/>
                <w:bCs/>
                <w:lang w:val="en-AU"/>
              </w:rPr>
            </w:pPr>
            <w:r w:rsidRPr="004C116E">
              <w:rPr>
                <w:rFonts w:ascii="Cambria" w:hAnsi="Cambria" w:cs="Arial"/>
                <w:b/>
                <w:bCs/>
                <w:lang w:val="en-AU"/>
              </w:rPr>
              <w:t>Systolic blood pressure (mmHg)</w:t>
            </w:r>
          </w:p>
        </w:tc>
      </w:tr>
      <w:tr w:rsidR="00DF3697" w:rsidRPr="004C116E" w14:paraId="587BC6BF" w14:textId="77777777" w:rsidTr="009E61C4">
        <w:tc>
          <w:tcPr>
            <w:tcW w:w="730" w:type="dxa"/>
            <w:tcBorders>
              <w:top w:val="single" w:sz="4" w:space="0" w:color="auto"/>
            </w:tcBorders>
          </w:tcPr>
          <w:p w14:paraId="058D8836" w14:textId="77777777" w:rsidR="00DF3697" w:rsidRPr="004C116E" w:rsidRDefault="00DF3697" w:rsidP="009E61C4">
            <w:pPr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21AF339F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123±6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95C107C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135±7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3BF147F4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123±6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2622C7D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123±7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7B5190DF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122±7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32FB693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119±4</w:t>
            </w:r>
          </w:p>
        </w:tc>
      </w:tr>
      <w:tr w:rsidR="00DF3697" w:rsidRPr="004C116E" w14:paraId="4A363646" w14:textId="77777777" w:rsidTr="009E61C4">
        <w:tc>
          <w:tcPr>
            <w:tcW w:w="730" w:type="dxa"/>
          </w:tcPr>
          <w:p w14:paraId="1F8460B6" w14:textId="77777777" w:rsidR="00DF3697" w:rsidRPr="004C116E" w:rsidRDefault="00DF3697" w:rsidP="009E61C4">
            <w:pPr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2</w:t>
            </w:r>
          </w:p>
        </w:tc>
        <w:tc>
          <w:tcPr>
            <w:tcW w:w="1683" w:type="dxa"/>
          </w:tcPr>
          <w:p w14:paraId="347EEFFF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149±5</w:t>
            </w:r>
          </w:p>
        </w:tc>
        <w:tc>
          <w:tcPr>
            <w:tcW w:w="1521" w:type="dxa"/>
            <w:shd w:val="clear" w:color="auto" w:fill="B4C6E7" w:themeFill="accent1" w:themeFillTint="66"/>
          </w:tcPr>
          <w:p w14:paraId="04C9E73A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154±6</w:t>
            </w:r>
          </w:p>
        </w:tc>
        <w:tc>
          <w:tcPr>
            <w:tcW w:w="1400" w:type="dxa"/>
          </w:tcPr>
          <w:p w14:paraId="50B84A86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152±7</w:t>
            </w:r>
          </w:p>
        </w:tc>
        <w:tc>
          <w:tcPr>
            <w:tcW w:w="1521" w:type="dxa"/>
            <w:shd w:val="clear" w:color="auto" w:fill="B4C6E7" w:themeFill="accent1" w:themeFillTint="66"/>
          </w:tcPr>
          <w:p w14:paraId="490FE832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147±10</w:t>
            </w:r>
          </w:p>
        </w:tc>
        <w:tc>
          <w:tcPr>
            <w:tcW w:w="1400" w:type="dxa"/>
          </w:tcPr>
          <w:p w14:paraId="024BA720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151±5</w:t>
            </w:r>
          </w:p>
        </w:tc>
        <w:tc>
          <w:tcPr>
            <w:tcW w:w="1521" w:type="dxa"/>
            <w:shd w:val="clear" w:color="auto" w:fill="B4C6E7" w:themeFill="accent1" w:themeFillTint="66"/>
          </w:tcPr>
          <w:p w14:paraId="2B572BC0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139±6</w:t>
            </w:r>
          </w:p>
        </w:tc>
      </w:tr>
      <w:tr w:rsidR="00DF3697" w:rsidRPr="004C116E" w14:paraId="5DFB4539" w14:textId="77777777" w:rsidTr="009E61C4">
        <w:tc>
          <w:tcPr>
            <w:tcW w:w="730" w:type="dxa"/>
            <w:tcBorders>
              <w:bottom w:val="single" w:sz="4" w:space="0" w:color="auto"/>
            </w:tcBorders>
          </w:tcPr>
          <w:p w14:paraId="1CCCFDE3" w14:textId="77777777" w:rsidR="00DF3697" w:rsidRPr="004C116E" w:rsidRDefault="00DF3697" w:rsidP="009E61C4">
            <w:pPr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3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F34BADD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161±6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4F1A27A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183±5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64F2F544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157±6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7B80E77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167±9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B0FC020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158±6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64A5DBF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154±10</w:t>
            </w:r>
          </w:p>
        </w:tc>
      </w:tr>
      <w:tr w:rsidR="00DF3697" w:rsidRPr="004C116E" w14:paraId="6646EA0A" w14:textId="77777777" w:rsidTr="009E61C4">
        <w:tc>
          <w:tcPr>
            <w:tcW w:w="97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9B7793" w14:textId="77777777" w:rsidR="00DF3697" w:rsidRPr="004C116E" w:rsidRDefault="00DF3697" w:rsidP="009E61C4">
            <w:pPr>
              <w:rPr>
                <w:rFonts w:ascii="Cambria" w:hAnsi="Cambria" w:cs="Arial"/>
                <w:b/>
                <w:bCs/>
                <w:lang w:val="en-AU"/>
              </w:rPr>
            </w:pPr>
            <w:r w:rsidRPr="004C116E">
              <w:rPr>
                <w:rFonts w:ascii="Cambria" w:hAnsi="Cambria" w:cs="Arial"/>
                <w:b/>
                <w:bCs/>
                <w:lang w:val="en-AU"/>
              </w:rPr>
              <w:t>Diastolic blood pressure (mmHg)</w:t>
            </w:r>
          </w:p>
        </w:tc>
      </w:tr>
      <w:tr w:rsidR="00DF3697" w:rsidRPr="004C116E" w14:paraId="5450BB13" w14:textId="77777777" w:rsidTr="009E61C4">
        <w:tc>
          <w:tcPr>
            <w:tcW w:w="730" w:type="dxa"/>
            <w:tcBorders>
              <w:top w:val="single" w:sz="4" w:space="0" w:color="auto"/>
            </w:tcBorders>
          </w:tcPr>
          <w:p w14:paraId="498D5ED8" w14:textId="77777777" w:rsidR="00DF3697" w:rsidRPr="004C116E" w:rsidRDefault="00DF3697" w:rsidP="009E61C4">
            <w:pPr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4F7C5CCF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78±4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710150F4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90±4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5A8BA616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78±4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A6F872A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85±7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63A122AF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77±5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7BC77E7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82±3</w:t>
            </w:r>
          </w:p>
        </w:tc>
      </w:tr>
      <w:tr w:rsidR="00DF3697" w:rsidRPr="004C116E" w14:paraId="3F5883FE" w14:textId="77777777" w:rsidTr="009E61C4">
        <w:tc>
          <w:tcPr>
            <w:tcW w:w="730" w:type="dxa"/>
          </w:tcPr>
          <w:p w14:paraId="38259FCB" w14:textId="77777777" w:rsidR="00DF3697" w:rsidRPr="004C116E" w:rsidRDefault="00DF3697" w:rsidP="009E61C4">
            <w:pPr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2</w:t>
            </w:r>
          </w:p>
        </w:tc>
        <w:tc>
          <w:tcPr>
            <w:tcW w:w="1683" w:type="dxa"/>
          </w:tcPr>
          <w:p w14:paraId="16700B10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73±3</w:t>
            </w:r>
          </w:p>
        </w:tc>
        <w:tc>
          <w:tcPr>
            <w:tcW w:w="1521" w:type="dxa"/>
            <w:shd w:val="clear" w:color="auto" w:fill="B4C6E7" w:themeFill="accent1" w:themeFillTint="66"/>
          </w:tcPr>
          <w:p w14:paraId="63650FE5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77±5</w:t>
            </w:r>
          </w:p>
        </w:tc>
        <w:tc>
          <w:tcPr>
            <w:tcW w:w="1400" w:type="dxa"/>
          </w:tcPr>
          <w:p w14:paraId="371FAF0A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74±5</w:t>
            </w:r>
          </w:p>
        </w:tc>
        <w:tc>
          <w:tcPr>
            <w:tcW w:w="1521" w:type="dxa"/>
            <w:shd w:val="clear" w:color="auto" w:fill="B4C6E7" w:themeFill="accent1" w:themeFillTint="66"/>
          </w:tcPr>
          <w:p w14:paraId="558AED38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74±7</w:t>
            </w:r>
          </w:p>
        </w:tc>
        <w:tc>
          <w:tcPr>
            <w:tcW w:w="1400" w:type="dxa"/>
          </w:tcPr>
          <w:p w14:paraId="4DBB6E56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73±4</w:t>
            </w:r>
          </w:p>
        </w:tc>
        <w:tc>
          <w:tcPr>
            <w:tcW w:w="1521" w:type="dxa"/>
            <w:shd w:val="clear" w:color="auto" w:fill="B4C6E7" w:themeFill="accent1" w:themeFillTint="66"/>
          </w:tcPr>
          <w:p w14:paraId="2A84AFC9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68±3</w:t>
            </w:r>
          </w:p>
        </w:tc>
      </w:tr>
      <w:tr w:rsidR="00DF3697" w:rsidRPr="004C116E" w14:paraId="46B6B96B" w14:textId="77777777" w:rsidTr="009E61C4">
        <w:tc>
          <w:tcPr>
            <w:tcW w:w="730" w:type="dxa"/>
            <w:tcBorders>
              <w:bottom w:val="single" w:sz="4" w:space="0" w:color="auto"/>
            </w:tcBorders>
          </w:tcPr>
          <w:p w14:paraId="41CC762C" w14:textId="77777777" w:rsidR="00DF3697" w:rsidRPr="004C116E" w:rsidRDefault="00DF3697" w:rsidP="009E61C4">
            <w:pPr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3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5BDE5A16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102±4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C32F19A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111±4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96BAB90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98±3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2A18EA6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101±6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AEA6041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99±4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C7B7150" w14:textId="77777777" w:rsidR="00DF3697" w:rsidRPr="004C116E" w:rsidRDefault="00DF3697" w:rsidP="009E61C4">
            <w:pPr>
              <w:jc w:val="center"/>
              <w:rPr>
                <w:rFonts w:ascii="Cambria" w:hAnsi="Cambria" w:cs="Arial"/>
                <w:lang w:val="en-AU"/>
              </w:rPr>
            </w:pPr>
            <w:r w:rsidRPr="004C116E">
              <w:rPr>
                <w:rFonts w:ascii="Cambria" w:hAnsi="Cambria" w:cs="Arial"/>
                <w:lang w:val="en-AU"/>
              </w:rPr>
              <w:t>94±6</w:t>
            </w:r>
          </w:p>
        </w:tc>
      </w:tr>
    </w:tbl>
    <w:p w14:paraId="6AF40FEA" w14:textId="77777777" w:rsidR="00DF3697" w:rsidRPr="004C116E" w:rsidRDefault="00DF3697" w:rsidP="00DF3697">
      <w:pPr>
        <w:rPr>
          <w:rFonts w:ascii="Cambria" w:hAnsi="Cambria" w:cs="Arial"/>
          <w:lang w:val="en-AU"/>
        </w:rPr>
      </w:pPr>
      <w:r w:rsidRPr="004C116E">
        <w:rPr>
          <w:rFonts w:ascii="Cambria" w:hAnsi="Cambria" w:cs="Arial"/>
          <w:lang w:val="en-AU"/>
        </w:rPr>
        <w:t>HBPM, home blood pressure monitoring with cuff.</w:t>
      </w:r>
    </w:p>
    <w:p w14:paraId="3013803D" w14:textId="77777777" w:rsidR="00DF3697" w:rsidRPr="004C116E" w:rsidRDefault="00DF3697" w:rsidP="00DF3697">
      <w:pPr>
        <w:rPr>
          <w:rFonts w:ascii="Cambria" w:hAnsi="Cambria" w:cs="Arial"/>
          <w:b/>
          <w:bCs/>
          <w:sz w:val="24"/>
          <w:szCs w:val="24"/>
          <w:lang w:val="en-US"/>
        </w:rPr>
      </w:pPr>
      <w:r w:rsidRPr="004C116E">
        <w:rPr>
          <w:rFonts w:ascii="Cambria" w:hAnsi="Cambria" w:cs="Arial"/>
          <w:b/>
          <w:bCs/>
          <w:sz w:val="24"/>
          <w:szCs w:val="24"/>
          <w:lang w:val="en-US"/>
        </w:rPr>
        <w:br w:type="page"/>
      </w:r>
    </w:p>
    <w:p w14:paraId="772B844A" w14:textId="38C1CE54" w:rsidR="00DF3697" w:rsidRPr="004C116E" w:rsidRDefault="003F4571" w:rsidP="00DF3697">
      <w:pPr>
        <w:spacing w:after="120" w:line="480" w:lineRule="auto"/>
        <w:rPr>
          <w:rFonts w:ascii="Arial" w:hAnsi="Arial" w:cs="Arial"/>
          <w:b/>
          <w:bCs/>
          <w:sz w:val="20"/>
          <w:szCs w:val="20"/>
          <w:lang w:val="en-AU"/>
        </w:rPr>
      </w:pPr>
      <w:r>
        <w:rPr>
          <w:rFonts w:ascii="Cambria" w:hAnsi="Cambria" w:cs="Arial"/>
          <w:b/>
          <w:bCs/>
          <w:sz w:val="24"/>
          <w:szCs w:val="24"/>
          <w:lang w:val="en-US"/>
        </w:rPr>
        <w:lastRenderedPageBreak/>
        <w:t>Supplemental</w:t>
      </w:r>
      <w:r w:rsidR="00DF3697" w:rsidRPr="004C116E">
        <w:rPr>
          <w:rFonts w:ascii="Cambria" w:hAnsi="Cambria" w:cs="Arial"/>
          <w:b/>
          <w:bCs/>
          <w:sz w:val="24"/>
          <w:szCs w:val="24"/>
          <w:lang w:val="en-US"/>
        </w:rPr>
        <w:t xml:space="preserve"> Figure S1. </w:t>
      </w:r>
      <w:r w:rsidR="00DF3697" w:rsidRPr="004C116E">
        <w:rPr>
          <w:rFonts w:ascii="Cambria" w:hAnsi="Cambria" w:cs="Arial"/>
          <w:sz w:val="24"/>
          <w:szCs w:val="24"/>
          <w:lang w:val="en-US"/>
        </w:rPr>
        <w:t>Flow diagram of participant inclusion to compare 24-hour BP tracking</w:t>
      </w:r>
    </w:p>
    <w:p w14:paraId="5B7F0CCF" w14:textId="77777777" w:rsidR="00DF3697" w:rsidRPr="004C116E" w:rsidRDefault="00DF3697" w:rsidP="00DF3697">
      <w:pPr>
        <w:spacing w:line="360" w:lineRule="auto"/>
        <w:rPr>
          <w:rFonts w:ascii="Arial" w:hAnsi="Arial" w:cs="Arial"/>
          <w:b/>
          <w:bCs/>
          <w:sz w:val="20"/>
          <w:szCs w:val="20"/>
          <w:lang w:val="en-AU"/>
        </w:rPr>
      </w:pPr>
      <w:r w:rsidRPr="004C116E">
        <w:rPr>
          <w:rFonts w:ascii="Arial" w:hAnsi="Arial" w:cs="Arial"/>
          <w:b/>
          <w:bCs/>
          <w:noProof/>
          <w:sz w:val="20"/>
          <w:szCs w:val="20"/>
          <w:lang w:val="en-AU"/>
        </w:rPr>
        <mc:AlternateContent>
          <mc:Choice Requires="wpg">
            <w:drawing>
              <wp:inline distT="0" distB="0" distL="0" distR="0" wp14:anchorId="027CCE9D" wp14:editId="090F1A2E">
                <wp:extent cx="4742469" cy="4362603"/>
                <wp:effectExtent l="0" t="0" r="20320" b="1905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2469" cy="4362603"/>
                          <a:chOff x="28286" y="374752"/>
                          <a:chExt cx="4742469" cy="4362603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57150" y="1504950"/>
                            <a:ext cx="2390487" cy="4855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58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EB05E4" w14:textId="77777777" w:rsidR="00DF3697" w:rsidRPr="00E150B5" w:rsidRDefault="00DF3697" w:rsidP="00DF369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150B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Visit 1 (Day 1): Fitted with Aktiia device and first ABPM (N=57)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28286" y="374752"/>
                            <a:ext cx="4742469" cy="4362603"/>
                            <a:chOff x="28286" y="374752"/>
                            <a:chExt cx="4742469" cy="4362603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46939" y="374752"/>
                              <a:ext cx="2325255" cy="4855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58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CBA2AE8" w14:textId="77777777" w:rsidR="00DF3697" w:rsidRPr="00E150B5" w:rsidRDefault="00DF3697" w:rsidP="00DF369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E150B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Outpatients recruited from Hypertension Centres (N=60)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2628006" y="936728"/>
                              <a:ext cx="2103755" cy="466688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158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EC01C4E" w14:textId="77777777" w:rsidR="00DF3697" w:rsidRPr="00E150B5" w:rsidRDefault="00DF3697" w:rsidP="00DF369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E150B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Excluded screening failures (N=3)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8100" y="3507639"/>
                              <a:ext cx="2456296" cy="4851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158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AEC499B" w14:textId="77777777" w:rsidR="00DF3697" w:rsidRPr="00E150B5" w:rsidRDefault="00DF3697" w:rsidP="00DF369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E150B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Excluded absent/insufficient cuffless BP data (N=11)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667000" y="2152650"/>
                              <a:ext cx="2103755" cy="4851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158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F7EADBF" w14:textId="77777777" w:rsidR="00DF3697" w:rsidRPr="00E150B5" w:rsidRDefault="00DF3697" w:rsidP="00DF369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E150B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Excluded siesta/night-shift workers (N=2)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38100" y="2433066"/>
                              <a:ext cx="1691640" cy="485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58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EF5EA2B" w14:textId="77777777" w:rsidR="00DF3697" w:rsidRPr="00E150B5" w:rsidRDefault="00DF3697" w:rsidP="00DF369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E150B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Visit 3 (Day 5 to 11): Second ABPM (N=49)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8286" y="4402989"/>
                              <a:ext cx="2466110" cy="334366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158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6ED5692" w14:textId="77777777" w:rsidR="00DF3697" w:rsidRPr="00E150B5" w:rsidRDefault="00DF3697" w:rsidP="00DF369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E150B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Data included for final analysis (N=41)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068542" y="860298"/>
                              <a:ext cx="0" cy="64118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1879600" y="1981118"/>
                              <a:ext cx="6350" cy="151722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416154" y="2006042"/>
                              <a:ext cx="4216" cy="41542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 flipH="1">
                              <a:off x="412750" y="2918094"/>
                              <a:ext cx="3404" cy="55830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1885950" y="2387600"/>
                              <a:ext cx="76874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1228699" y="3992626"/>
                              <a:ext cx="0" cy="398171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>
                            <a:endCxn id="3" idx="1"/>
                          </wps:cNvCnPr>
                          <wps:spPr>
                            <a:xfrm flipV="1">
                              <a:off x="1068416" y="1170072"/>
                              <a:ext cx="1559590" cy="468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2654694" y="2908554"/>
                              <a:ext cx="2103755" cy="38295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 w="1587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EF43BCA" w14:textId="77777777" w:rsidR="00DF3697" w:rsidRPr="00E150B5" w:rsidRDefault="00DF3697" w:rsidP="00DF369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E150B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Withdrew from study (N=3)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1879600" y="3106014"/>
                              <a:ext cx="76835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7CCE9D" id="Group 25" o:spid="_x0000_s1026" style="width:373.4pt;height:343.5pt;mso-position-horizontal-relative:char;mso-position-vertical-relative:line" coordorigin="282,3747" coordsize="47424,436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71;top:15049;width:23905;height:4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" fillcolor="white [3201]" strokeweight="1.25pt">
                  <v:textbox>
                    <w:txbxContent>
                      <w:p w14:paraId="50EB05E4" w14:textId="77777777" w:rsidR="00DF3697" w:rsidRPr="00E150B5" w:rsidRDefault="00DF3697" w:rsidP="00DF369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E150B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Visit 1 (Day 1): Fitted with Aktiia device and first ABPM (N=57)</w:t>
                        </w:r>
                      </w:p>
                    </w:txbxContent>
                  </v:textbox>
                </v:shape>
                <v:group id="Group 24" o:spid="_x0000_s1028" style="position:absolute;left:282;top:3747;width:47425;height:43626" coordorigin="282,3747" coordsize="47424,43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Text Box 2" o:spid="_x0000_s1029" type="#_x0000_t202" style="position:absolute;left:469;top:3747;width:23252;height:4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" fillcolor="white [3201]" strokeweight="1.25pt">
                    <v:textbox>
                      <w:txbxContent>
                        <w:p w14:paraId="3CBA2AE8" w14:textId="77777777" w:rsidR="00DF3697" w:rsidRPr="00E150B5" w:rsidRDefault="00DF3697" w:rsidP="00DF369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E150B5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Outpatients recruited from Hypertension Centres (N=60)</w:t>
                          </w:r>
                        </w:p>
                      </w:txbxContent>
                    </v:textbox>
                  </v:shape>
                  <v:shape id="Text Box 3" o:spid="_x0000_s1030" type="#_x0000_t202" style="position:absolute;left:26280;top:9367;width:21037;height:4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" fillcolor="#cfcdcd [2894]" strokeweight="1.25pt">
                    <v:textbox>
                      <w:txbxContent>
                        <w:p w14:paraId="7EC01C4E" w14:textId="77777777" w:rsidR="00DF3697" w:rsidRPr="00E150B5" w:rsidRDefault="00DF3697" w:rsidP="00DF369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E150B5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Excluded screening failures (N=3)</w:t>
                          </w:r>
                        </w:p>
                      </w:txbxContent>
                    </v:textbox>
                  </v:shape>
                  <v:shape id="Text Box 4" o:spid="_x0000_s1031" type="#_x0000_t202" style="position:absolute;left:381;top:35076;width:24562;height:4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" fillcolor="#cfcdcd [2894]" strokeweight="1.25pt">
                    <v:textbox>
                      <w:txbxContent>
                        <w:p w14:paraId="5AEC499B" w14:textId="77777777" w:rsidR="00DF3697" w:rsidRPr="00E150B5" w:rsidRDefault="00DF3697" w:rsidP="00DF369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E150B5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Excluded absent/insufficient cuffless BP data (N=11)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26670;top:21526;width:21037;height:4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" fillcolor="#cfcdcd [2894]" strokeweight="1.25pt">
                    <v:textbox>
                      <w:txbxContent>
                        <w:p w14:paraId="1F7EADBF" w14:textId="77777777" w:rsidR="00DF3697" w:rsidRPr="00E150B5" w:rsidRDefault="00DF3697" w:rsidP="00DF369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E150B5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Excluded siesta/night-shift workers (N=2)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381;top:24330;width:16916;height:4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" fillcolor="white [3201]" strokeweight="1.25pt">
                    <v:textbox>
                      <w:txbxContent>
                        <w:p w14:paraId="6EF5EA2B" w14:textId="77777777" w:rsidR="00DF3697" w:rsidRPr="00E150B5" w:rsidRDefault="00DF3697" w:rsidP="00DF369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E150B5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Visit 3 (Day 5 to 11): Second ABPM (N=49)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282;top:44029;width:24661;height:3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" fillcolor="#b4c6e7 [1300]" strokeweight="1.25pt">
                    <v:textbox>
                      <w:txbxContent>
                        <w:p w14:paraId="16ED5692" w14:textId="77777777" w:rsidR="00DF3697" w:rsidRPr="00E150B5" w:rsidRDefault="00DF3697" w:rsidP="00DF369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E150B5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Data included for final analysis (N=41)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5" type="#_x0000_t32" style="position:absolute;left:10685;top:8602;width:0;height:64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" strokecolor="black [3213]" strokeweight="1pt">
                    <v:stroke endarrow="block" joinstyle="miter"/>
                  </v:shape>
                  <v:shape id="Straight Arrow Connector 14" o:spid="_x0000_s1036" type="#_x0000_t32" style="position:absolute;left:18796;top:19811;width:63;height:1517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" strokecolor="black [3213]" strokeweight="1pt">
                    <v:stroke endarrow="block" joinstyle="miter"/>
                  </v:shape>
                  <v:shape id="Straight Arrow Connector 15" o:spid="_x0000_s1037" type="#_x0000_t32" style="position:absolute;left:4161;top:20060;width:42;height:415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" strokecolor="black [3213]" strokeweight="1pt">
                    <v:stroke endarrow="block" joinstyle="miter"/>
                  </v:shape>
                  <v:shape id="Straight Arrow Connector 16" o:spid="_x0000_s1038" type="#_x0000_t32" style="position:absolute;left:4127;top:29180;width:34;height:5583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" strokecolor="black [3213]" strokeweight="1pt">
                    <v:stroke endarrow="block" joinstyle="miter"/>
                  </v:shape>
                  <v:shape id="Straight Arrow Connector 19" o:spid="_x0000_s1039" type="#_x0000_t32" style="position:absolute;left:18859;top:23876;width:768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" strokecolor="black [3213]" strokeweight="1pt">
                    <v:stroke endarrow="block" joinstyle="miter"/>
                  </v:shape>
                  <v:shape id="Straight Arrow Connector 20" o:spid="_x0000_s1040" type="#_x0000_t32" style="position:absolute;left:12286;top:39926;width:0;height:398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" strokecolor="black [3213]" strokeweight="1pt">
                    <v:stroke endarrow="block" joinstyle="miter"/>
                  </v:shape>
                  <v:shape id="Straight Arrow Connector 21" o:spid="_x0000_s1041" type="#_x0000_t32" style="position:absolute;left:10684;top:11700;width:15596;height:47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" strokecolor="black [3213]" strokeweight="1pt">
                    <v:stroke endarrow="block" joinstyle="miter"/>
                  </v:shape>
                  <v:shape id="Text Box 22" o:spid="_x0000_s1042" type="#_x0000_t202" style="position:absolute;left:26546;top:29085;width:21038;height:38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" fillcolor="#cfcdcd [2894]" strokeweight="1.25pt">
                    <v:textbox>
                      <w:txbxContent>
                        <w:p w14:paraId="7EF43BCA" w14:textId="77777777" w:rsidR="00DF3697" w:rsidRPr="00E150B5" w:rsidRDefault="00DF3697" w:rsidP="00DF369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E150B5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Withdrew from study (N=3)</w:t>
                          </w:r>
                        </w:p>
                      </w:txbxContent>
                    </v:textbox>
                  </v:shape>
                  <v:shape id="Straight Arrow Connector 23" o:spid="_x0000_s1043" type="#_x0000_t32" style="position:absolute;left:18796;top:31060;width:768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" strokecolor="black [3213]" strokeweight="1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p w14:paraId="341B39D7" w14:textId="77777777" w:rsidR="00DF3697" w:rsidRPr="004C116E" w:rsidRDefault="00DF3697" w:rsidP="00DF3697">
      <w:pPr>
        <w:rPr>
          <w:rFonts w:cstheme="minorHAnsi"/>
          <w:b/>
          <w:bCs/>
          <w:lang w:val="en-AU"/>
        </w:rPr>
      </w:pPr>
      <w:r w:rsidRPr="004C116E">
        <w:rPr>
          <w:rFonts w:cstheme="minorHAnsi"/>
          <w:b/>
          <w:bCs/>
          <w:lang w:val="en-AU"/>
        </w:rPr>
        <w:br w:type="page"/>
      </w:r>
    </w:p>
    <w:p w14:paraId="1386C260" w14:textId="0DA6CBDC" w:rsidR="00DF3697" w:rsidRPr="004C116E" w:rsidRDefault="003F4571" w:rsidP="00DF3697">
      <w:pPr>
        <w:spacing w:before="240" w:after="120" w:line="480" w:lineRule="auto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b/>
          <w:bCs/>
          <w:sz w:val="24"/>
          <w:szCs w:val="24"/>
          <w:lang w:val="en-US"/>
        </w:rPr>
        <w:lastRenderedPageBreak/>
        <w:t>Supplemental</w:t>
      </w:r>
      <w:r w:rsidR="00DF3697" w:rsidRPr="004C116E">
        <w:rPr>
          <w:rFonts w:ascii="Cambria" w:hAnsi="Cambria" w:cs="Arial"/>
          <w:b/>
          <w:bCs/>
          <w:sz w:val="24"/>
          <w:szCs w:val="24"/>
          <w:lang w:val="en-US"/>
        </w:rPr>
        <w:t xml:space="preserve"> Figure S2. Comparison of BP tracking across 24-hours with classic ABPM (blue dots) vs cuffless Aktiia (red dots) (N=41).</w:t>
      </w:r>
      <w:r w:rsidR="00DF3697" w:rsidRPr="004C116E">
        <w:rPr>
          <w:rFonts w:ascii="Cambria" w:hAnsi="Cambria" w:cs="Arial"/>
          <w:sz w:val="24"/>
          <w:szCs w:val="24"/>
          <w:lang w:val="en-US"/>
        </w:rPr>
        <w:t xml:space="preserve"> A. The weighted average 24-hour, </w:t>
      </w:r>
      <w:proofErr w:type="gramStart"/>
      <w:r w:rsidR="00DF3697" w:rsidRPr="004C116E">
        <w:rPr>
          <w:rFonts w:ascii="Cambria" w:hAnsi="Cambria" w:cs="Arial"/>
          <w:sz w:val="24"/>
          <w:szCs w:val="24"/>
          <w:lang w:val="en-US"/>
        </w:rPr>
        <w:t>daytime</w:t>
      </w:r>
      <w:proofErr w:type="gramEnd"/>
      <w:r w:rsidR="00DF3697" w:rsidRPr="004C116E">
        <w:rPr>
          <w:rFonts w:ascii="Cambria" w:hAnsi="Cambria" w:cs="Arial"/>
          <w:sz w:val="24"/>
          <w:szCs w:val="24"/>
          <w:lang w:val="en-US"/>
        </w:rPr>
        <w:t xml:space="preserve"> and nighttime BP with ABPM vs Aktiia (devices worn simultaneously). B. The 24-hour profile comparison per hour (bars represent 95%CI).</w:t>
      </w:r>
    </w:p>
    <w:p w14:paraId="33DBAB7A" w14:textId="77777777" w:rsidR="00DF3697" w:rsidRPr="004C116E" w:rsidRDefault="00DF3697" w:rsidP="00DF3697">
      <w:pPr>
        <w:spacing w:before="240" w:after="120" w:line="480" w:lineRule="auto"/>
        <w:rPr>
          <w:rFonts w:ascii="Cambria" w:hAnsi="Cambria" w:cs="Arial"/>
          <w:sz w:val="24"/>
          <w:szCs w:val="24"/>
          <w:lang w:val="en-US"/>
        </w:rPr>
      </w:pPr>
      <w:r w:rsidRPr="004C116E">
        <w:rPr>
          <w:rFonts w:ascii="Cambria" w:hAnsi="Cambria" w:cs="Arial"/>
          <w:noProof/>
          <w:sz w:val="24"/>
          <w:szCs w:val="24"/>
          <w:lang w:val="en-US"/>
        </w:rPr>
        <w:drawing>
          <wp:inline distT="0" distB="0" distL="0" distR="0" wp14:anchorId="236C1295" wp14:editId="0411AD9F">
            <wp:extent cx="5731510" cy="52539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E2F8E" w14:textId="77777777" w:rsidR="00DF3697" w:rsidRPr="004C116E" w:rsidRDefault="00DF3697" w:rsidP="00DF3697">
      <w:pPr>
        <w:spacing w:line="360" w:lineRule="auto"/>
        <w:rPr>
          <w:rFonts w:cstheme="minorHAnsi"/>
          <w:b/>
          <w:bCs/>
          <w:lang w:val="en-AU"/>
        </w:rPr>
      </w:pPr>
    </w:p>
    <w:p w14:paraId="0B8311F6" w14:textId="77777777" w:rsidR="00DF3697" w:rsidRPr="004C116E" w:rsidRDefault="00DF3697" w:rsidP="00DF3697">
      <w:pPr>
        <w:rPr>
          <w:rFonts w:ascii="Cambria" w:hAnsi="Cambria" w:cs="Times New Roman"/>
        </w:rPr>
      </w:pPr>
    </w:p>
    <w:p w14:paraId="3E54C6C3" w14:textId="77777777" w:rsidR="00DF3697" w:rsidRPr="004C116E" w:rsidRDefault="00DF3697" w:rsidP="00DF3697">
      <w:pPr>
        <w:rPr>
          <w:rFonts w:ascii="Cambria" w:hAnsi="Cambria" w:cs="Times New Roman"/>
        </w:rPr>
      </w:pPr>
      <w:r w:rsidRPr="004C116E">
        <w:rPr>
          <w:rFonts w:ascii="Cambria" w:hAnsi="Cambria" w:cs="Times New Roman"/>
        </w:rPr>
        <w:br w:type="page"/>
      </w:r>
    </w:p>
    <w:p w14:paraId="5559E9C0" w14:textId="13C412E7" w:rsidR="00DF3697" w:rsidRPr="004C116E" w:rsidRDefault="003F4571" w:rsidP="00DF3697">
      <w:pPr>
        <w:spacing w:before="240" w:after="120" w:line="480" w:lineRule="auto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b/>
          <w:bCs/>
          <w:sz w:val="24"/>
          <w:szCs w:val="24"/>
          <w:lang w:val="en-US"/>
        </w:rPr>
        <w:lastRenderedPageBreak/>
        <w:t>Supplemental</w:t>
      </w:r>
      <w:r w:rsidR="00DF3697" w:rsidRPr="004C116E">
        <w:rPr>
          <w:rFonts w:ascii="Cambria" w:hAnsi="Cambria" w:cs="Arial"/>
          <w:b/>
          <w:bCs/>
          <w:sz w:val="24"/>
          <w:szCs w:val="24"/>
          <w:lang w:val="en-US"/>
        </w:rPr>
        <w:t xml:space="preserve"> Figure S3. Comparison of BP tracking across 24-hours with classic ABPM (blue dots) vs cuffless Aktiia (red dots) with data aligned by sleep-onset (N=41).</w:t>
      </w:r>
      <w:r w:rsidR="00DF3697" w:rsidRPr="004C116E">
        <w:rPr>
          <w:rFonts w:ascii="Cambria" w:hAnsi="Cambria" w:cs="Arial"/>
          <w:sz w:val="24"/>
          <w:szCs w:val="24"/>
          <w:lang w:val="en-US"/>
        </w:rPr>
        <w:t xml:space="preserve">  Bars represent 95%CI.</w:t>
      </w:r>
    </w:p>
    <w:p w14:paraId="75694C74" w14:textId="77777777" w:rsidR="00DF3697" w:rsidRPr="004C116E" w:rsidRDefault="00DF3697" w:rsidP="00DF3697">
      <w:pPr>
        <w:rPr>
          <w:rFonts w:ascii="Cambria" w:hAnsi="Cambria" w:cs="Arial"/>
          <w:b/>
          <w:bCs/>
          <w:sz w:val="24"/>
          <w:szCs w:val="24"/>
          <w:lang w:val="en-US"/>
        </w:rPr>
      </w:pPr>
      <w:r w:rsidRPr="004C116E">
        <w:rPr>
          <w:rFonts w:ascii="Cambria" w:hAnsi="Cambria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353E6CA4" wp14:editId="36DA906E">
            <wp:extent cx="5731510" cy="23882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116E">
        <w:rPr>
          <w:rFonts w:ascii="Cambria" w:hAnsi="Cambria" w:cs="Arial"/>
          <w:b/>
          <w:bCs/>
          <w:sz w:val="24"/>
          <w:szCs w:val="24"/>
          <w:lang w:val="en-US"/>
        </w:rPr>
        <w:br w:type="page"/>
      </w:r>
    </w:p>
    <w:p w14:paraId="63A6F8F2" w14:textId="348BCF01" w:rsidR="00DF3697" w:rsidRPr="004C116E" w:rsidRDefault="003F4571" w:rsidP="00DF3697">
      <w:pPr>
        <w:spacing w:before="240" w:after="120" w:line="480" w:lineRule="auto"/>
        <w:rPr>
          <w:rFonts w:ascii="Cambria" w:hAnsi="Cambria" w:cs="Arial"/>
          <w:b/>
          <w:bCs/>
          <w:lang w:val="en-US"/>
        </w:rPr>
      </w:pPr>
      <w:r>
        <w:rPr>
          <w:rFonts w:ascii="Cambria" w:hAnsi="Cambria" w:cs="Arial"/>
          <w:b/>
          <w:bCs/>
          <w:lang w:val="en-US"/>
        </w:rPr>
        <w:lastRenderedPageBreak/>
        <w:t>Supplemental</w:t>
      </w:r>
      <w:r w:rsidR="00DF3697" w:rsidRPr="004C116E">
        <w:rPr>
          <w:rFonts w:ascii="Cambria" w:hAnsi="Cambria" w:cs="Arial"/>
          <w:b/>
          <w:bCs/>
          <w:lang w:val="en-US"/>
        </w:rPr>
        <w:t xml:space="preserve"> Figure S4. Range of total Aktiia readings per participant over period of device wear (6-12 days).</w:t>
      </w:r>
    </w:p>
    <w:p w14:paraId="17A95108" w14:textId="77777777" w:rsidR="00DF3697" w:rsidRPr="004C116E" w:rsidRDefault="00DF3697" w:rsidP="00DF3697">
      <w:pPr>
        <w:rPr>
          <w:rFonts w:ascii="Cambria" w:hAnsi="Cambria" w:cs="Arial"/>
          <w:b/>
          <w:bCs/>
          <w:sz w:val="24"/>
          <w:szCs w:val="24"/>
          <w:lang w:val="en-US"/>
        </w:rPr>
      </w:pPr>
      <w:r w:rsidRPr="004C116E">
        <w:rPr>
          <w:rFonts w:ascii="Segoe UI" w:eastAsia="Times New Roman" w:hAnsi="Segoe UI" w:cs="Segoe UI"/>
          <w:noProof/>
          <w:color w:val="212121"/>
          <w:sz w:val="23"/>
          <w:szCs w:val="23"/>
          <w:lang w:val="en-AU" w:eastAsia="zh-CN"/>
        </w:rPr>
        <w:drawing>
          <wp:inline distT="0" distB="0" distL="0" distR="0" wp14:anchorId="79E39AAB" wp14:editId="2BB19E63">
            <wp:extent cx="5608864" cy="283490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430" cy="287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116E">
        <w:rPr>
          <w:rFonts w:ascii="Cambria" w:hAnsi="Cambria" w:cs="Arial"/>
          <w:b/>
          <w:bCs/>
          <w:sz w:val="24"/>
          <w:szCs w:val="24"/>
          <w:lang w:val="en-US"/>
        </w:rPr>
        <w:br w:type="page"/>
      </w:r>
    </w:p>
    <w:p w14:paraId="55964FB6" w14:textId="456C3A53" w:rsidR="00DF3697" w:rsidRPr="004C116E" w:rsidRDefault="003F4571" w:rsidP="00DF3697">
      <w:pPr>
        <w:spacing w:line="480" w:lineRule="auto"/>
        <w:rPr>
          <w:rFonts w:ascii="Cambria" w:hAnsi="Cambria" w:cs="Arial"/>
          <w:b/>
          <w:bCs/>
          <w:sz w:val="24"/>
          <w:szCs w:val="24"/>
          <w:lang w:val="en-US"/>
        </w:rPr>
      </w:pPr>
      <w:r>
        <w:rPr>
          <w:rFonts w:ascii="Cambria" w:hAnsi="Cambria" w:cs="Arial"/>
          <w:b/>
          <w:bCs/>
          <w:sz w:val="24"/>
          <w:szCs w:val="24"/>
          <w:lang w:val="en-US"/>
        </w:rPr>
        <w:lastRenderedPageBreak/>
        <w:t>Supplemental</w:t>
      </w:r>
      <w:r w:rsidR="00DF3697" w:rsidRPr="004C116E">
        <w:rPr>
          <w:rFonts w:ascii="Cambria" w:hAnsi="Cambria" w:cs="Arial"/>
          <w:b/>
          <w:bCs/>
          <w:sz w:val="24"/>
          <w:szCs w:val="24"/>
          <w:lang w:val="en-US"/>
        </w:rPr>
        <w:t xml:space="preserve"> Figure S5. Bland-Altman plots comparing the hourly averaged 24-hour, </w:t>
      </w:r>
      <w:proofErr w:type="gramStart"/>
      <w:r w:rsidR="00DF3697" w:rsidRPr="004C116E">
        <w:rPr>
          <w:rFonts w:ascii="Cambria" w:hAnsi="Cambria" w:cs="Arial"/>
          <w:b/>
          <w:bCs/>
          <w:sz w:val="24"/>
          <w:szCs w:val="24"/>
          <w:lang w:val="en-US"/>
        </w:rPr>
        <w:t>daytime</w:t>
      </w:r>
      <w:proofErr w:type="gramEnd"/>
      <w:r w:rsidR="00DF3697" w:rsidRPr="004C116E">
        <w:rPr>
          <w:rFonts w:ascii="Cambria" w:hAnsi="Cambria" w:cs="Arial"/>
          <w:b/>
          <w:bCs/>
          <w:sz w:val="24"/>
          <w:szCs w:val="24"/>
          <w:lang w:val="en-US"/>
        </w:rPr>
        <w:t xml:space="preserve"> and nighttime BP between classic cuff ABPM and Aktiia cuffless BP (N=41)</w:t>
      </w:r>
    </w:p>
    <w:p w14:paraId="20ABA6AE" w14:textId="66681F31" w:rsidR="003D6C94" w:rsidRPr="00DF3697" w:rsidRDefault="00DF3697">
      <w:pPr>
        <w:rPr>
          <w:lang w:val="en-US"/>
        </w:rPr>
      </w:pPr>
      <w:r w:rsidRPr="004C116E">
        <w:rPr>
          <w:rFonts w:ascii="Cambria" w:hAnsi="Cambria" w:cs="Times New Roman"/>
          <w:noProof/>
        </w:rPr>
        <w:drawing>
          <wp:inline distT="0" distB="0" distL="0" distR="0" wp14:anchorId="43818F50" wp14:editId="511E03F3">
            <wp:extent cx="5727700" cy="429609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C94" w:rsidRPr="00DF3697" w:rsidSect="009C3E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97"/>
    <w:rsid w:val="003D6C94"/>
    <w:rsid w:val="003F4571"/>
    <w:rsid w:val="008E2890"/>
    <w:rsid w:val="009C3E70"/>
    <w:rsid w:val="00A7040E"/>
    <w:rsid w:val="00C05803"/>
    <w:rsid w:val="00DF3697"/>
    <w:rsid w:val="00E10681"/>
    <w:rsid w:val="00E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53874"/>
  <w14:defaultImageDpi w14:val="32767"/>
  <w15:chartTrackingRefBased/>
  <w15:docId w15:val="{12693655-6D3E-0C4E-B41B-61C5C644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369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a.schutte@unsw.edu.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7DC902A334D4F9B1FC6E13B06B893" ma:contentTypeVersion="13" ma:contentTypeDescription="Create a new document." ma:contentTypeScope="" ma:versionID="c7e1fef8b35933b3241005709a08495a">
  <xsd:schema xmlns:xsd="http://www.w3.org/2001/XMLSchema" xmlns:xs="http://www.w3.org/2001/XMLSchema" xmlns:p="http://schemas.microsoft.com/office/2006/metadata/properties" xmlns:ns2="94c2d059-865b-43d5-82aa-08853088f840" xmlns:ns3="f1883aaa-6c73-4114-a204-8118f3f91c53" targetNamespace="http://schemas.microsoft.com/office/2006/metadata/properties" ma:root="true" ma:fieldsID="2754cd97627b6dbd5e85e00312ee9517" ns2:_="" ns3:_="">
    <xsd:import namespace="94c2d059-865b-43d5-82aa-08853088f840"/>
    <xsd:import namespace="f1883aaa-6c73-4114-a204-8118f3f91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2d059-865b-43d5-82aa-08853088f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83aaa-6c73-4114-a204-8118f3f91c5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1367a31-58bc-4f29-a731-08eba1245f75}" ma:internalName="TaxCatchAll" ma:showField="CatchAllData" ma:web="f1883aaa-6c73-4114-a204-8118f3f91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06201-BE5D-49F9-90DD-7FC4A7262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86122-74F1-4864-9CAA-5B3AAFA29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2d059-865b-43d5-82aa-08853088f840"/>
    <ds:schemaRef ds:uri="f1883aaa-6c73-4114-a204-8118f3f91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Tan</dc:creator>
  <cp:keywords/>
  <dc:description/>
  <cp:lastModifiedBy>Isabella Tan</cp:lastModifiedBy>
  <cp:revision>4</cp:revision>
  <dcterms:created xsi:type="dcterms:W3CDTF">2023-01-20T00:17:00Z</dcterms:created>
  <dcterms:modified xsi:type="dcterms:W3CDTF">2023-01-20T00:28:00Z</dcterms:modified>
</cp:coreProperties>
</file>