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BB777" w14:textId="1CD3CFF0" w:rsidR="00B977DF" w:rsidRPr="00773106" w:rsidRDefault="00D869A7" w:rsidP="00C975E1">
      <w:pPr>
        <w:pageBreakBefore/>
        <w:spacing w:line="360" w:lineRule="auto"/>
        <w:ind w:left="708" w:hanging="708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393AAA">
        <w:rPr>
          <w:rFonts w:ascii="Arial" w:hAnsi="Arial" w:cs="Arial"/>
          <w:b/>
          <w:sz w:val="28"/>
          <w:szCs w:val="28"/>
          <w:lang w:val="en-US"/>
        </w:rPr>
        <w:t xml:space="preserve">Supplemental </w:t>
      </w:r>
      <w:r w:rsidR="00393AAA" w:rsidRPr="00393AAA">
        <w:rPr>
          <w:rFonts w:ascii="Arial" w:hAnsi="Arial" w:cs="Arial"/>
          <w:b/>
          <w:sz w:val="28"/>
          <w:szCs w:val="28"/>
          <w:lang w:val="en-US"/>
        </w:rPr>
        <w:t>Digital Content</w:t>
      </w:r>
    </w:p>
    <w:p w14:paraId="443B6BD6" w14:textId="68364D4D" w:rsidR="00EA1E2E" w:rsidRPr="00773106" w:rsidRDefault="004677C6" w:rsidP="00773106">
      <w:pPr>
        <w:spacing w:line="360" w:lineRule="auto"/>
        <w:ind w:left="709" w:hanging="709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773106">
        <w:rPr>
          <w:rFonts w:ascii="Arial" w:hAnsi="Arial" w:cs="Arial"/>
          <w:b/>
          <w:sz w:val="24"/>
          <w:szCs w:val="24"/>
          <w:lang w:val="en-US"/>
        </w:rPr>
        <w:t>SDC,</w:t>
      </w:r>
      <w:r w:rsidR="00EA1E2E" w:rsidRPr="00773106">
        <w:rPr>
          <w:rFonts w:ascii="Arial" w:hAnsi="Arial" w:cs="Arial"/>
          <w:b/>
          <w:sz w:val="24"/>
          <w:szCs w:val="24"/>
          <w:lang w:val="en-US"/>
        </w:rPr>
        <w:t xml:space="preserve"> Material</w:t>
      </w:r>
      <w:r w:rsidR="00371A41" w:rsidRPr="00773106">
        <w:rPr>
          <w:rFonts w:ascii="Arial" w:hAnsi="Arial" w:cs="Arial"/>
          <w:b/>
          <w:sz w:val="24"/>
          <w:szCs w:val="24"/>
          <w:lang w:val="en-US"/>
        </w:rPr>
        <w:t>s</w:t>
      </w:r>
      <w:r w:rsidR="00EA1E2E" w:rsidRPr="00773106">
        <w:rPr>
          <w:rFonts w:ascii="Arial" w:hAnsi="Arial" w:cs="Arial"/>
          <w:b/>
          <w:sz w:val="24"/>
          <w:szCs w:val="24"/>
          <w:lang w:val="en-US"/>
        </w:rPr>
        <w:t xml:space="preserve"> and Method</w:t>
      </w:r>
      <w:r w:rsidR="003D7972" w:rsidRPr="00773106">
        <w:rPr>
          <w:rFonts w:ascii="Arial" w:hAnsi="Arial" w:cs="Arial"/>
          <w:b/>
          <w:sz w:val="24"/>
          <w:szCs w:val="24"/>
          <w:lang w:val="en-US"/>
        </w:rPr>
        <w:t>s</w:t>
      </w:r>
    </w:p>
    <w:p w14:paraId="60EB77C8" w14:textId="77777777" w:rsidR="00BE7E50" w:rsidRPr="00773106" w:rsidRDefault="00BE7E50" w:rsidP="00773106">
      <w:pPr>
        <w:spacing w:after="120" w:line="360" w:lineRule="auto"/>
        <w:jc w:val="both"/>
        <w:rPr>
          <w:rFonts w:ascii="Arial" w:hAnsi="Arial" w:cs="Arial"/>
          <w:bCs/>
          <w:i/>
          <w:iCs/>
          <w:sz w:val="24"/>
          <w:szCs w:val="24"/>
          <w:lang w:val="en-US"/>
        </w:rPr>
      </w:pPr>
      <w:r w:rsidRPr="00773106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Cloning of </w:t>
      </w:r>
      <w:proofErr w:type="spellStart"/>
      <w:r w:rsidRPr="00773106">
        <w:rPr>
          <w:rFonts w:ascii="Arial" w:hAnsi="Arial" w:cs="Arial"/>
          <w:bCs/>
          <w:i/>
          <w:iCs/>
          <w:sz w:val="24"/>
          <w:szCs w:val="24"/>
          <w:lang w:val="en-US"/>
        </w:rPr>
        <w:t>LeGO</w:t>
      </w:r>
      <w:proofErr w:type="spellEnd"/>
      <w:r w:rsidRPr="00773106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vectors and production of lentiviral particles</w:t>
      </w:r>
    </w:p>
    <w:p w14:paraId="29062D34" w14:textId="7DB6A9E3" w:rsidR="00EA1E2E" w:rsidRPr="00773106" w:rsidRDefault="00BE7E50" w:rsidP="0077310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73106">
        <w:rPr>
          <w:rFonts w:ascii="Arial" w:hAnsi="Arial" w:cs="Arial"/>
          <w:sz w:val="24"/>
          <w:szCs w:val="24"/>
          <w:lang w:val="en-US"/>
        </w:rPr>
        <w:t xml:space="preserve">Cloning of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LeGO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vector was performed as previously described</w:t>
      </w:r>
      <w:hyperlink w:anchor="_ENREF_1" w:tooltip="Weber, 2008 #25" w:history="1">
        <w:r w:rsidRPr="00773106">
          <w:rPr>
            <w:rFonts w:ascii="Arial" w:hAnsi="Arial" w:cs="Arial"/>
            <w:sz w:val="24"/>
            <w:szCs w:val="24"/>
            <w:lang w:val="en-US"/>
          </w:rPr>
          <w:fldChar w:fldCharType="begin"/>
        </w:r>
        <w:r w:rsidRPr="00773106">
          <w:rPr>
            <w:rFonts w:ascii="Arial" w:hAnsi="Arial" w:cs="Arial"/>
            <w:sz w:val="24"/>
            <w:szCs w:val="24"/>
            <w:lang w:val="en-US"/>
          </w:rPr>
          <w:instrText xml:space="preserve"> ADDIN EN.CITE &lt;EndNote&gt;&lt;Cite&gt;&lt;Author&gt;Weber&lt;/Author&gt;&lt;Year&gt;2008&lt;/Year&gt;&lt;RecNum&gt;25&lt;/RecNum&gt;&lt;DisplayText&gt;&lt;style face="superscript"&gt;1&lt;/style&gt;&lt;/DisplayText&gt;&lt;record&gt;&lt;rec-number&gt;25&lt;/rec-number&gt;&lt;foreign-keys&gt;&lt;key app="EN" db-id="pr5avar9odzxpoeaaeypv2sqwvsrpv9d5fps" timestamp="1611850296"&gt;25&lt;/key&gt;&lt;/foreign-keys&gt;&lt;ref-type name="Journal Article"&gt;17&lt;/ref-type&gt;&lt;contributors&gt;&lt;authors&gt;&lt;author&gt;Weber, K.&lt;/author&gt;&lt;author&gt;Bartsch, U.&lt;/author&gt;&lt;author&gt;Stocking, C.&lt;/author&gt;&lt;author&gt;Fehse, B.&lt;/author&gt;&lt;/authors&gt;&lt;/contributors&gt;&lt;auth-address&gt;Clinic for Stem Cell Transplantation, University Medical Center Hamburg-Eppendorf, Hamburg, Germany.&lt;/auth-address&gt;&lt;titles&gt;&lt;title&gt;A multicolor panel of novel lentiviral &amp;quot;gene ontology&amp;quot; (LeGO) vectors for functional gene analysis&lt;/title&gt;&lt;secondary-title&gt;Mol Ther&lt;/secondary-title&gt;&lt;/titles&gt;&lt;periodical&gt;&lt;full-title&gt;Mol Ther&lt;/full-title&gt;&lt;/periodical&gt;&lt;pages&gt;698-706&lt;/pages&gt;&lt;volume&gt;16&lt;/volume&gt;&lt;number&gt;4&lt;/number&gt;&lt;edition&gt;2008/03/26&lt;/edition&gt;&lt;keywords&gt;&lt;keyword&gt;Aminohydrolases/biosynthesis/*genetics&lt;/keyword&gt;&lt;keyword&gt;Animals&lt;/keyword&gt;&lt;keyword&gt;Cells, Cultured&lt;/keyword&gt;&lt;keyword&gt;Cricetinae&lt;/keyword&gt;&lt;keyword&gt;Cricetulus&lt;/keyword&gt;&lt;keyword&gt;*Genetic Vectors&lt;/keyword&gt;&lt;keyword&gt;Green Fluorescent Proteins/biosynthesis/*genetics&lt;/keyword&gt;&lt;keyword&gt;Humans&lt;/keyword&gt;&lt;keyword&gt;Lentivirus/*genetics&lt;/keyword&gt;&lt;keyword&gt;Mice&lt;/keyword&gt;&lt;keyword&gt;Promoter Regions, Genetic&lt;/keyword&gt;&lt;keyword&gt;Recombinant Fusion Proteins/*biosynthesis/genetics&lt;/keyword&gt;&lt;keyword&gt;*Transduction, Genetic&lt;/keyword&gt;&lt;/keywords&gt;&lt;dates&gt;&lt;year&gt;2008&lt;/year&gt;&lt;pub-dates&gt;&lt;date&gt;Apr&lt;/date&gt;&lt;/pub-dates&gt;&lt;/dates&gt;&lt;isbn&gt;1525-0016&lt;/isbn&gt;&lt;accession-num&gt;18362927&lt;/accession-num&gt;&lt;urls&gt;&lt;/urls&gt;&lt;electronic-resource-num&gt;10.1038/mt.2008.6&lt;/electronic-resource-num&gt;&lt;remote-database-provider&gt;NLM&lt;/remote-database-provider&gt;&lt;language&gt;eng&lt;/language&gt;&lt;/record&gt;&lt;/Cite&gt;&lt;/EndNote&gt;</w:instrText>
        </w:r>
        <w:r w:rsidRPr="00773106">
          <w:rPr>
            <w:rFonts w:ascii="Arial" w:hAnsi="Arial" w:cs="Arial"/>
            <w:sz w:val="24"/>
            <w:szCs w:val="24"/>
            <w:lang w:val="en-US"/>
          </w:rPr>
          <w:fldChar w:fldCharType="separate"/>
        </w:r>
        <w:r w:rsidRPr="00773106">
          <w:rPr>
            <w:rFonts w:ascii="Arial" w:hAnsi="Arial" w:cs="Arial"/>
            <w:noProof/>
            <w:sz w:val="24"/>
            <w:szCs w:val="24"/>
            <w:vertAlign w:val="superscript"/>
            <w:lang w:val="en-US"/>
          </w:rPr>
          <w:t>1</w:t>
        </w:r>
        <w:r w:rsidRPr="00773106">
          <w:rPr>
            <w:rFonts w:ascii="Arial" w:hAnsi="Arial" w:cs="Arial"/>
            <w:sz w:val="24"/>
            <w:szCs w:val="24"/>
            <w:lang w:val="en-US"/>
          </w:rPr>
          <w:fldChar w:fldCharType="end"/>
        </w:r>
      </w:hyperlink>
      <w:r w:rsidRPr="00773106">
        <w:rPr>
          <w:rFonts w:ascii="Arial" w:hAnsi="Arial" w:cs="Arial"/>
          <w:sz w:val="24"/>
          <w:szCs w:val="24"/>
          <w:lang w:val="en-US"/>
        </w:rPr>
        <w:t xml:space="preserve"> (for detailed protocols and vector maps refer to </w:t>
      </w:r>
      <w:hyperlink r:id="rId8" w:history="1">
        <w:r w:rsidR="00C6400A" w:rsidRPr="00773106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en-US"/>
          </w:rPr>
          <w:t>http://www.lentigo-vectors.de</w:t>
        </w:r>
      </w:hyperlink>
      <w:r w:rsidRPr="00773106">
        <w:rPr>
          <w:rFonts w:ascii="Arial" w:hAnsi="Arial" w:cs="Arial"/>
          <w:sz w:val="24"/>
          <w:szCs w:val="24"/>
          <w:lang w:val="en-US"/>
        </w:rPr>
        <w:t>).</w:t>
      </w:r>
      <w:r w:rsidR="00C6400A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r w:rsidR="00EA1E2E" w:rsidRPr="00773106">
        <w:rPr>
          <w:rFonts w:ascii="Arial" w:hAnsi="Arial" w:cs="Arial"/>
          <w:sz w:val="24"/>
          <w:szCs w:val="24"/>
          <w:lang w:val="en-US"/>
        </w:rPr>
        <w:t xml:space="preserve">For overexpression of human </w:t>
      </w:r>
      <w:r w:rsidR="00EA1E2E" w:rsidRPr="00773106">
        <w:rPr>
          <w:rFonts w:ascii="Arial" w:hAnsi="Arial" w:cs="Arial"/>
          <w:i/>
          <w:sz w:val="24"/>
          <w:szCs w:val="24"/>
          <w:lang w:val="en-US"/>
        </w:rPr>
        <w:t>AXL</w:t>
      </w:r>
      <w:r w:rsidR="00EA1E2E" w:rsidRPr="00773106">
        <w:rPr>
          <w:rFonts w:ascii="Arial" w:hAnsi="Arial" w:cs="Arial"/>
          <w:sz w:val="24"/>
          <w:szCs w:val="24"/>
          <w:lang w:val="en-US"/>
        </w:rPr>
        <w:t>, the full-length cDNA was cloned from pDONR223 AXL (</w:t>
      </w:r>
      <w:proofErr w:type="spellStart"/>
      <w:r w:rsidR="00EA1E2E" w:rsidRPr="00773106">
        <w:rPr>
          <w:rFonts w:ascii="Arial" w:hAnsi="Arial" w:cs="Arial"/>
          <w:sz w:val="24"/>
          <w:szCs w:val="24"/>
          <w:lang w:val="en-US"/>
        </w:rPr>
        <w:t>Addgene</w:t>
      </w:r>
      <w:proofErr w:type="spellEnd"/>
      <w:r w:rsidR="00EA1E2E" w:rsidRPr="00773106">
        <w:rPr>
          <w:rFonts w:ascii="Arial" w:hAnsi="Arial" w:cs="Arial"/>
          <w:sz w:val="24"/>
          <w:szCs w:val="24"/>
          <w:lang w:val="en-US"/>
        </w:rPr>
        <w:t xml:space="preserve"> Plasmid #23945) by PCR (forward primer: 5’-atatGAATTCcgccacc</w:t>
      </w:r>
      <w:r w:rsidR="00EA1E2E" w:rsidRPr="00773106">
        <w:rPr>
          <w:rFonts w:ascii="Arial" w:hAnsi="Arial" w:cs="Arial"/>
          <w:sz w:val="24"/>
          <w:szCs w:val="24"/>
          <w:u w:val="single"/>
          <w:lang w:val="en-US"/>
        </w:rPr>
        <w:t>ATG</w:t>
      </w:r>
      <w:r w:rsidR="00EA1E2E" w:rsidRPr="00773106">
        <w:rPr>
          <w:rFonts w:ascii="Arial" w:hAnsi="Arial" w:cs="Arial"/>
          <w:sz w:val="24"/>
          <w:szCs w:val="24"/>
          <w:lang w:val="en-US"/>
        </w:rPr>
        <w:t>GCGTGGCGGTGCC and reverse primer: 5’-atatGCGGCCGC</w:t>
      </w:r>
      <w:r w:rsidR="00EA1E2E" w:rsidRPr="00773106">
        <w:rPr>
          <w:rFonts w:ascii="Arial" w:hAnsi="Arial" w:cs="Arial"/>
          <w:sz w:val="24"/>
          <w:szCs w:val="24"/>
          <w:u w:val="single"/>
          <w:lang w:val="en-US"/>
        </w:rPr>
        <w:t>CTA</w:t>
      </w:r>
      <w:r w:rsidR="00EA1E2E" w:rsidRPr="00773106">
        <w:rPr>
          <w:rFonts w:ascii="Arial" w:hAnsi="Arial" w:cs="Arial"/>
          <w:sz w:val="24"/>
          <w:szCs w:val="24"/>
          <w:lang w:val="en-US"/>
        </w:rPr>
        <w:t>GGCACCATCCTCCTGCC) into the lentiviral vector LeGO-iG2-Puro</w:t>
      </w:r>
      <w:r w:rsidR="00EA1E2E" w:rsidRPr="00773106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="00EA1E2E" w:rsidRPr="00773106">
        <w:rPr>
          <w:rFonts w:ascii="Arial" w:hAnsi="Arial" w:cs="Arial"/>
          <w:sz w:val="24"/>
          <w:szCs w:val="24"/>
          <w:lang w:val="en-US"/>
        </w:rPr>
        <w:t xml:space="preserve"> using </w:t>
      </w:r>
      <w:proofErr w:type="spellStart"/>
      <w:r w:rsidR="00EA1E2E" w:rsidRPr="00773106">
        <w:rPr>
          <w:rFonts w:ascii="Arial" w:hAnsi="Arial" w:cs="Arial"/>
          <w:sz w:val="24"/>
          <w:szCs w:val="24"/>
          <w:lang w:val="en-US"/>
        </w:rPr>
        <w:t>EcoRI</w:t>
      </w:r>
      <w:proofErr w:type="spellEnd"/>
      <w:r w:rsidR="00EA1E2E" w:rsidRPr="00773106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="00EA1E2E" w:rsidRPr="00773106">
        <w:rPr>
          <w:rFonts w:ascii="Arial" w:hAnsi="Arial" w:cs="Arial"/>
          <w:sz w:val="24"/>
          <w:szCs w:val="24"/>
          <w:lang w:val="en-US"/>
        </w:rPr>
        <w:t>NotI</w:t>
      </w:r>
      <w:proofErr w:type="spellEnd"/>
      <w:r w:rsidR="00EA1E2E" w:rsidRPr="00773106">
        <w:rPr>
          <w:rFonts w:ascii="Arial" w:hAnsi="Arial" w:cs="Arial"/>
          <w:sz w:val="24"/>
          <w:szCs w:val="24"/>
          <w:lang w:val="en-US"/>
        </w:rPr>
        <w:t xml:space="preserve"> restriction enzymes (New England Biolabs) according to standard protocols. All PCR amplified sequences were verified by sanger sequencing. Overexpression of </w:t>
      </w:r>
      <w:r w:rsidR="00EA1E2E" w:rsidRPr="00773106">
        <w:rPr>
          <w:rFonts w:ascii="Arial" w:hAnsi="Arial" w:cs="Arial"/>
          <w:i/>
          <w:sz w:val="24"/>
          <w:szCs w:val="24"/>
          <w:lang w:val="en-US"/>
        </w:rPr>
        <w:t>AXL</w:t>
      </w:r>
      <w:r w:rsidR="00EA1E2E" w:rsidRPr="00773106">
        <w:rPr>
          <w:rFonts w:ascii="Arial" w:hAnsi="Arial" w:cs="Arial"/>
          <w:sz w:val="24"/>
          <w:szCs w:val="24"/>
          <w:lang w:val="en-US"/>
        </w:rPr>
        <w:t xml:space="preserve"> was confirmed by qPCR. Percentage of transduced cells was determined using flow cytometry. Only cells with a minimum of 80-fold overexpression as measured by qPCR compared to controls were used for experiments. </w:t>
      </w:r>
    </w:p>
    <w:p w14:paraId="45457C79" w14:textId="5750B22F" w:rsidR="00BE7E50" w:rsidRPr="00773106" w:rsidRDefault="00BE7E50" w:rsidP="00773106">
      <w:pPr>
        <w:spacing w:line="36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 w:rsidRPr="00773106">
        <w:rPr>
          <w:rFonts w:ascii="Arial" w:hAnsi="Arial" w:cs="Arial"/>
          <w:i/>
          <w:iCs/>
          <w:sz w:val="24"/>
          <w:szCs w:val="24"/>
          <w:lang w:val="en-US"/>
        </w:rPr>
        <w:t>Co-Immunoprecipitation</w:t>
      </w:r>
    </w:p>
    <w:p w14:paraId="41DA5984" w14:textId="2FC1182C" w:rsidR="00BE7E50" w:rsidRPr="00133381" w:rsidRDefault="00BE7E50" w:rsidP="00773106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r w:rsidRPr="00773106">
        <w:rPr>
          <w:rFonts w:ascii="Arial" w:hAnsi="Arial" w:cs="Arial"/>
          <w:sz w:val="24"/>
          <w:szCs w:val="24"/>
          <w:lang w:val="en-US"/>
        </w:rPr>
        <w:t>For co-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immmunoprecipitation</w:t>
      </w:r>
      <w:proofErr w:type="spellEnd"/>
      <w:r w:rsidR="000D1EAE" w:rsidRPr="00773106">
        <w:rPr>
          <w:rFonts w:ascii="Arial" w:hAnsi="Arial" w:cs="Arial"/>
          <w:sz w:val="24"/>
          <w:szCs w:val="24"/>
          <w:lang w:val="en-US"/>
        </w:rPr>
        <w:t>,</w:t>
      </w:r>
      <w:r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r w:rsidR="00773106">
        <w:rPr>
          <w:rFonts w:ascii="Arial" w:hAnsi="Arial" w:cs="Arial"/>
          <w:sz w:val="24"/>
          <w:szCs w:val="24"/>
          <w:lang w:val="en-US"/>
        </w:rPr>
        <w:t xml:space="preserve">proteins were crosslinked by incubation with 1mM DSP (Pierce) for 30 minutes followed by cell lysis using NP-40 buffer (both </w:t>
      </w:r>
      <w:proofErr w:type="spellStart"/>
      <w:r w:rsidR="00773106">
        <w:rPr>
          <w:rFonts w:ascii="Arial" w:hAnsi="Arial" w:cs="Arial"/>
          <w:sz w:val="24"/>
          <w:szCs w:val="24"/>
          <w:lang w:val="en-US"/>
        </w:rPr>
        <w:t>ThermoFisher</w:t>
      </w:r>
      <w:proofErr w:type="spellEnd"/>
      <w:r w:rsidR="00773106">
        <w:rPr>
          <w:rFonts w:ascii="Arial" w:hAnsi="Arial" w:cs="Arial"/>
          <w:sz w:val="24"/>
          <w:szCs w:val="24"/>
          <w:lang w:val="en-US"/>
        </w:rPr>
        <w:t>). 1mg of protein was incubated with anti-JAK2 antibody or the same amount of anti-</w:t>
      </w:r>
      <w:r w:rsidR="00133381">
        <w:rPr>
          <w:rFonts w:ascii="Arial" w:hAnsi="Arial" w:cs="Arial"/>
          <w:sz w:val="24"/>
          <w:szCs w:val="24"/>
          <w:lang w:val="en-US"/>
        </w:rPr>
        <w:t>IgG</w:t>
      </w:r>
      <w:r w:rsidR="00C31A26">
        <w:rPr>
          <w:rFonts w:ascii="Arial" w:hAnsi="Arial" w:cs="Arial"/>
          <w:sz w:val="24"/>
          <w:szCs w:val="24"/>
          <w:lang w:val="en-US"/>
        </w:rPr>
        <w:t xml:space="preserve"> isotype (both purchased from Cell Signaling) and Protein G Sepharose (Invitrogen) overnight. After centrifugation and washing at 4°C, protein-bead complexes were boiled and subjected to immunoblot analysis. </w:t>
      </w:r>
    </w:p>
    <w:p w14:paraId="48171C34" w14:textId="720D970D" w:rsidR="00C6400A" w:rsidRPr="00773106" w:rsidRDefault="00C6400A" w:rsidP="00773106">
      <w:pPr>
        <w:spacing w:line="360" w:lineRule="auto"/>
        <w:jc w:val="both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</w:pPr>
      <w:r w:rsidRPr="0077310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  <w:t>Measurement of transaminases and creatinine</w:t>
      </w:r>
    </w:p>
    <w:p w14:paraId="0E53C8CE" w14:textId="289EA123" w:rsidR="00C6400A" w:rsidRPr="00773106" w:rsidRDefault="00C6400A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sz w:val="24"/>
          <w:szCs w:val="24"/>
          <w:lang w:val="en-US"/>
        </w:rPr>
        <w:t>Alanine transaminase (ALT), aspartate transaminase (AST) (both IFCC method) and creatinine levels (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Jaffé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method) were determined by spectrophotometric analysis using a Siemens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Atelica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CH 930.</w:t>
      </w:r>
    </w:p>
    <w:p w14:paraId="6B3DA06C" w14:textId="37A3EF05" w:rsidR="00EA1E2E" w:rsidRPr="00773106" w:rsidRDefault="00EA1E2E" w:rsidP="0077310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C4AA160" w14:textId="517F6FDD" w:rsidR="00244E1F" w:rsidRPr="00773106" w:rsidRDefault="008B519C" w:rsidP="0077310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73106">
        <w:rPr>
          <w:rFonts w:ascii="Arial" w:hAnsi="Arial" w:cs="Arial"/>
          <w:b/>
          <w:sz w:val="24"/>
          <w:szCs w:val="24"/>
          <w:lang w:val="en-US"/>
        </w:rPr>
        <w:t>SDC,</w:t>
      </w:r>
      <w:r w:rsidR="00E74170" w:rsidRPr="00773106">
        <w:rPr>
          <w:rFonts w:ascii="Arial" w:hAnsi="Arial" w:cs="Arial"/>
          <w:b/>
          <w:sz w:val="24"/>
          <w:szCs w:val="24"/>
          <w:lang w:val="en-US"/>
        </w:rPr>
        <w:t xml:space="preserve"> References</w:t>
      </w:r>
    </w:p>
    <w:p w14:paraId="761D8EED" w14:textId="77777777" w:rsidR="00244E1F" w:rsidRPr="00773106" w:rsidRDefault="00244E1F" w:rsidP="00773106">
      <w:pPr>
        <w:pStyle w:val="EndNoteBibliography"/>
      </w:pPr>
      <w:r w:rsidRPr="00773106">
        <w:rPr>
          <w:rFonts w:ascii="Arial" w:hAnsi="Arial" w:cs="Arial"/>
          <w:sz w:val="24"/>
          <w:szCs w:val="24"/>
        </w:rPr>
        <w:fldChar w:fldCharType="begin"/>
      </w:r>
      <w:r w:rsidRPr="00773106">
        <w:rPr>
          <w:rFonts w:ascii="Arial" w:hAnsi="Arial" w:cs="Arial"/>
          <w:sz w:val="24"/>
          <w:szCs w:val="24"/>
        </w:rPr>
        <w:instrText xml:space="preserve"> ADDIN EN.REFLIST </w:instrText>
      </w:r>
      <w:r w:rsidRPr="00773106">
        <w:rPr>
          <w:rFonts w:ascii="Arial" w:hAnsi="Arial" w:cs="Arial"/>
          <w:sz w:val="24"/>
          <w:szCs w:val="24"/>
        </w:rPr>
        <w:fldChar w:fldCharType="separate"/>
      </w:r>
      <w:bookmarkStart w:id="0" w:name="_ENREF_1"/>
      <w:r w:rsidRPr="00773106">
        <w:t>1.</w:t>
      </w:r>
      <w:r w:rsidRPr="00773106">
        <w:tab/>
        <w:t xml:space="preserve">Weber K, Bartsch U, Stocking C, et al. A multicolor panel of novel lentiviral "gene ontology" (LeGO) vectors for functional gene analysis. </w:t>
      </w:r>
      <w:r w:rsidRPr="00773106">
        <w:rPr>
          <w:i/>
        </w:rPr>
        <w:t>Mol Ther</w:t>
      </w:r>
      <w:r w:rsidRPr="00773106">
        <w:t xml:space="preserve"> 2008; 16: 698-706. 2008/03/26. DOI: 10.1038/mt.2008.6.</w:t>
      </w:r>
      <w:bookmarkEnd w:id="0"/>
    </w:p>
    <w:p w14:paraId="5A196BD5" w14:textId="67011CFF" w:rsidR="00244E1F" w:rsidRPr="00773106" w:rsidRDefault="00244E1F" w:rsidP="00773106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73106">
        <w:rPr>
          <w:rFonts w:ascii="Arial" w:hAnsi="Arial" w:cs="Arial"/>
          <w:sz w:val="24"/>
          <w:szCs w:val="24"/>
          <w:lang w:val="en-US"/>
        </w:rPr>
        <w:fldChar w:fldCharType="end"/>
      </w:r>
    </w:p>
    <w:p w14:paraId="579A5D3E" w14:textId="1FB94BCE" w:rsidR="0083418E" w:rsidRPr="00773106" w:rsidRDefault="008B519C" w:rsidP="00773106">
      <w:pPr>
        <w:keepLines/>
        <w:pageBreakBefore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73106">
        <w:rPr>
          <w:rFonts w:ascii="Arial" w:hAnsi="Arial" w:cs="Arial"/>
          <w:b/>
          <w:sz w:val="24"/>
          <w:szCs w:val="24"/>
          <w:lang w:val="en-US"/>
        </w:rPr>
        <w:lastRenderedPageBreak/>
        <w:t>SDC,</w:t>
      </w:r>
      <w:r w:rsidR="0083418E" w:rsidRPr="00773106">
        <w:rPr>
          <w:rFonts w:ascii="Arial" w:hAnsi="Arial" w:cs="Arial"/>
          <w:b/>
          <w:sz w:val="24"/>
          <w:szCs w:val="24"/>
          <w:lang w:val="en-US"/>
        </w:rPr>
        <w:t xml:space="preserve"> Tables</w:t>
      </w:r>
    </w:p>
    <w:p w14:paraId="5AEB6F91" w14:textId="7788D683" w:rsidR="00CD64C2" w:rsidRPr="00773106" w:rsidRDefault="0048142A" w:rsidP="00773106">
      <w:pPr>
        <w:keepLines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b/>
          <w:sz w:val="24"/>
          <w:szCs w:val="24"/>
          <w:lang w:val="en-US"/>
        </w:rPr>
        <w:t xml:space="preserve">SDC, </w:t>
      </w:r>
      <w:r w:rsidR="00CD64C2" w:rsidRPr="00773106">
        <w:rPr>
          <w:rFonts w:ascii="Arial" w:hAnsi="Arial" w:cs="Arial"/>
          <w:b/>
          <w:sz w:val="24"/>
          <w:szCs w:val="24"/>
          <w:lang w:val="en-US"/>
        </w:rPr>
        <w:t xml:space="preserve">Table </w:t>
      </w:r>
      <w:r w:rsidRPr="00773106">
        <w:rPr>
          <w:rFonts w:ascii="Arial" w:hAnsi="Arial" w:cs="Arial"/>
          <w:b/>
          <w:sz w:val="24"/>
          <w:szCs w:val="24"/>
          <w:lang w:val="en-US"/>
        </w:rPr>
        <w:t>1</w:t>
      </w:r>
      <w:r w:rsidR="00CD64C2" w:rsidRPr="00773106">
        <w:rPr>
          <w:rFonts w:ascii="Arial" w:hAnsi="Arial" w:cs="Arial"/>
          <w:b/>
          <w:sz w:val="24"/>
          <w:szCs w:val="24"/>
          <w:lang w:val="en-US"/>
        </w:rPr>
        <w:t xml:space="preserve">. Patient characteristics. </w:t>
      </w:r>
      <w:r w:rsidR="00CD64C2" w:rsidRPr="00773106">
        <w:rPr>
          <w:rFonts w:ascii="Arial" w:hAnsi="Arial" w:cs="Arial"/>
          <w:sz w:val="24"/>
          <w:szCs w:val="24"/>
          <w:lang w:val="en-US"/>
        </w:rPr>
        <w:t xml:space="preserve">This table summarizes characteristics of patients of which </w:t>
      </w:r>
      <w:r w:rsidR="00B239F9" w:rsidRPr="00773106">
        <w:rPr>
          <w:rFonts w:ascii="Arial" w:hAnsi="Arial" w:cs="Arial"/>
          <w:sz w:val="24"/>
          <w:szCs w:val="24"/>
          <w:lang w:val="en-US"/>
        </w:rPr>
        <w:t>PB and BM</w:t>
      </w:r>
      <w:r w:rsidR="00CD64C2" w:rsidRPr="00773106">
        <w:rPr>
          <w:rFonts w:ascii="Arial" w:hAnsi="Arial" w:cs="Arial"/>
          <w:sz w:val="24"/>
          <w:szCs w:val="24"/>
          <w:lang w:val="en-US"/>
        </w:rPr>
        <w:t xml:space="preserve"> samples were used in this study. All patients were untreated at time point of sample taking. </w:t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417"/>
        <w:gridCol w:w="851"/>
        <w:gridCol w:w="708"/>
        <w:gridCol w:w="993"/>
        <w:gridCol w:w="1701"/>
        <w:gridCol w:w="1417"/>
      </w:tblGrid>
      <w:tr w:rsidR="0013390A" w:rsidRPr="00773106" w14:paraId="4D1780DD" w14:textId="0B0E6BD0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1523F574" w14:textId="3921654F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Patient #</w:t>
            </w:r>
          </w:p>
        </w:tc>
        <w:tc>
          <w:tcPr>
            <w:tcW w:w="993" w:type="dxa"/>
            <w:noWrap/>
            <w:vAlign w:val="center"/>
            <w:hideMark/>
          </w:tcPr>
          <w:p w14:paraId="1F8C2C93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Disease</w:t>
            </w:r>
          </w:p>
        </w:tc>
        <w:tc>
          <w:tcPr>
            <w:tcW w:w="1417" w:type="dxa"/>
            <w:noWrap/>
            <w:vAlign w:val="center"/>
            <w:hideMark/>
          </w:tcPr>
          <w:p w14:paraId="5F96B72D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7731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Genetics</w:t>
            </w:r>
            <w:proofErr w:type="spellEnd"/>
          </w:p>
        </w:tc>
        <w:tc>
          <w:tcPr>
            <w:tcW w:w="851" w:type="dxa"/>
            <w:noWrap/>
            <w:vAlign w:val="center"/>
            <w:hideMark/>
          </w:tcPr>
          <w:p w14:paraId="33FE26E5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Sex</w:t>
            </w:r>
          </w:p>
        </w:tc>
        <w:tc>
          <w:tcPr>
            <w:tcW w:w="708" w:type="dxa"/>
            <w:noWrap/>
            <w:vAlign w:val="center"/>
            <w:hideMark/>
          </w:tcPr>
          <w:p w14:paraId="3826E819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de-DE"/>
              </w:rPr>
              <w:t>Age</w:t>
            </w:r>
          </w:p>
        </w:tc>
        <w:tc>
          <w:tcPr>
            <w:tcW w:w="993" w:type="dxa"/>
            <w:vAlign w:val="center"/>
          </w:tcPr>
          <w:p w14:paraId="4AD8A092" w14:textId="5B9255A5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b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1701" w:type="dxa"/>
            <w:vAlign w:val="center"/>
          </w:tcPr>
          <w:p w14:paraId="17F04851" w14:textId="1923569A" w:rsidR="0013390A" w:rsidRPr="00773106" w:rsidRDefault="00527872" w:rsidP="00773106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b/>
                <w:color w:val="000000"/>
                <w:sz w:val="20"/>
                <w:szCs w:val="20"/>
              </w:rPr>
              <w:t>Material</w:t>
            </w:r>
          </w:p>
        </w:tc>
        <w:tc>
          <w:tcPr>
            <w:tcW w:w="1417" w:type="dxa"/>
            <w:vAlign w:val="center"/>
          </w:tcPr>
          <w:p w14:paraId="47A2D6CE" w14:textId="412DDFD2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3106">
              <w:rPr>
                <w:rFonts w:ascii="Arial" w:hAnsi="Arial" w:cs="Arial"/>
                <w:b/>
                <w:color w:val="000000"/>
                <w:sz w:val="20"/>
                <w:szCs w:val="20"/>
              </w:rPr>
              <w:t>Experiment</w:t>
            </w:r>
          </w:p>
        </w:tc>
      </w:tr>
      <w:tr w:rsidR="0013390A" w:rsidRPr="00773106" w14:paraId="655C099F" w14:textId="70DFC60E" w:rsidTr="00594D60">
        <w:trPr>
          <w:trHeight w:val="275"/>
        </w:trPr>
        <w:tc>
          <w:tcPr>
            <w:tcW w:w="1129" w:type="dxa"/>
            <w:vMerge w:val="restart"/>
            <w:noWrap/>
            <w:vAlign w:val="center"/>
          </w:tcPr>
          <w:p w14:paraId="6CD9A49B" w14:textId="6F2E6B0E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748CB3C2" w14:textId="3F9FAFB4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vMerge w:val="restart"/>
            <w:noWrap/>
            <w:vAlign w:val="center"/>
          </w:tcPr>
          <w:p w14:paraId="54D91794" w14:textId="5F38CC54" w:rsidR="0013390A" w:rsidRPr="00773106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</w:t>
            </w:r>
            <w:r w:rsidR="00464FA5"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AK</w:t>
            </w: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2V617F</w:t>
            </w:r>
          </w:p>
        </w:tc>
        <w:tc>
          <w:tcPr>
            <w:tcW w:w="851" w:type="dxa"/>
            <w:vMerge w:val="restart"/>
            <w:noWrap/>
            <w:vAlign w:val="center"/>
          </w:tcPr>
          <w:p w14:paraId="276A7D95" w14:textId="30474D1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vMerge w:val="restart"/>
            <w:noWrap/>
            <w:vAlign w:val="center"/>
          </w:tcPr>
          <w:p w14:paraId="3B60776C" w14:textId="198F93A0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58</w:t>
            </w:r>
          </w:p>
        </w:tc>
        <w:tc>
          <w:tcPr>
            <w:tcW w:w="993" w:type="dxa"/>
          </w:tcPr>
          <w:p w14:paraId="64566DB7" w14:textId="17EC7562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3CFFF948" w14:textId="6F16C147" w:rsidR="0013390A" w:rsidRPr="00773106" w:rsidRDefault="00365733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protein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3287DDE1" w14:textId="6F53A0D9" w:rsidR="0013390A" w:rsidRPr="00773106" w:rsidRDefault="0013390A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WB, ELISA</w:t>
            </w:r>
          </w:p>
        </w:tc>
      </w:tr>
      <w:tr w:rsidR="0013390A" w:rsidRPr="00773106" w14:paraId="0F4D6665" w14:textId="77777777" w:rsidTr="00594D60">
        <w:trPr>
          <w:trHeight w:val="275"/>
        </w:trPr>
        <w:tc>
          <w:tcPr>
            <w:tcW w:w="1129" w:type="dxa"/>
            <w:vMerge/>
            <w:noWrap/>
            <w:vAlign w:val="center"/>
          </w:tcPr>
          <w:p w14:paraId="5555E3FF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3" w:type="dxa"/>
            <w:vMerge/>
            <w:noWrap/>
            <w:vAlign w:val="center"/>
          </w:tcPr>
          <w:p w14:paraId="5B187DE2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vMerge/>
            <w:noWrap/>
            <w:vAlign w:val="center"/>
          </w:tcPr>
          <w:p w14:paraId="55A2358B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4AED0BA8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8" w:type="dxa"/>
            <w:vMerge/>
            <w:noWrap/>
            <w:vAlign w:val="center"/>
          </w:tcPr>
          <w:p w14:paraId="02E51708" w14:textId="7777777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3" w:type="dxa"/>
          </w:tcPr>
          <w:p w14:paraId="1B8FA1CA" w14:textId="655FED4B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263C2C90" w14:textId="7F7FA3CE" w:rsidR="0013390A" w:rsidRPr="00773106" w:rsidRDefault="00365733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MNC,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4F10C33C" w14:textId="59958C58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WB, ELISA</w:t>
            </w:r>
          </w:p>
        </w:tc>
      </w:tr>
      <w:tr w:rsidR="0013390A" w:rsidRPr="00773106" w14:paraId="095724E0" w14:textId="654B4A90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4A629EB2" w14:textId="341F13A1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993" w:type="dxa"/>
            <w:noWrap/>
            <w:vAlign w:val="center"/>
          </w:tcPr>
          <w:p w14:paraId="446F00E2" w14:textId="0CDA2714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</w:tcPr>
          <w:p w14:paraId="7181BF5B" w14:textId="64355F75" w:rsidR="0013390A" w:rsidRPr="00773106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</w:t>
            </w:r>
            <w:r w:rsidR="00464FA5"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AK</w:t>
            </w: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2V617F</w:t>
            </w:r>
          </w:p>
        </w:tc>
        <w:tc>
          <w:tcPr>
            <w:tcW w:w="851" w:type="dxa"/>
            <w:noWrap/>
            <w:vAlign w:val="center"/>
          </w:tcPr>
          <w:p w14:paraId="1996FD6C" w14:textId="1ADA4160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</w:tcPr>
          <w:p w14:paraId="5084D959" w14:textId="3644D343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74</w:t>
            </w:r>
          </w:p>
        </w:tc>
        <w:tc>
          <w:tcPr>
            <w:tcW w:w="993" w:type="dxa"/>
          </w:tcPr>
          <w:p w14:paraId="7DAD6308" w14:textId="2C1F3508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138322B7" w14:textId="41B12250" w:rsidR="0013390A" w:rsidRPr="00773106" w:rsidRDefault="00365733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protein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7A446BD7" w14:textId="33BD428D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WB, ELISA</w:t>
            </w:r>
          </w:p>
        </w:tc>
      </w:tr>
      <w:tr w:rsidR="0013390A" w:rsidRPr="00773106" w14:paraId="17DD8A7F" w14:textId="61E0C053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7C1C079E" w14:textId="0AEC4CCA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93" w:type="dxa"/>
            <w:noWrap/>
            <w:vAlign w:val="center"/>
          </w:tcPr>
          <w:p w14:paraId="5A5D3EF8" w14:textId="25640B59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</w:tcPr>
          <w:p w14:paraId="464592A0" w14:textId="36A875B0" w:rsidR="0013390A" w:rsidRPr="00773106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</w:t>
            </w:r>
            <w:r w:rsidR="00464FA5"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AK</w:t>
            </w: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2V617F</w:t>
            </w:r>
          </w:p>
        </w:tc>
        <w:tc>
          <w:tcPr>
            <w:tcW w:w="851" w:type="dxa"/>
            <w:noWrap/>
            <w:vAlign w:val="center"/>
          </w:tcPr>
          <w:p w14:paraId="7616D87E" w14:textId="264DCC64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</w:tcPr>
          <w:p w14:paraId="657C47D7" w14:textId="091D1F4A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54</w:t>
            </w:r>
          </w:p>
        </w:tc>
        <w:tc>
          <w:tcPr>
            <w:tcW w:w="993" w:type="dxa"/>
          </w:tcPr>
          <w:p w14:paraId="702715E1" w14:textId="44424521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5C1EC310" w14:textId="437E3433" w:rsidR="0013390A" w:rsidRPr="00773106" w:rsidRDefault="00365733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protein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7270B4A4" w14:textId="716AE80B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WB, ELISA</w:t>
            </w:r>
          </w:p>
        </w:tc>
      </w:tr>
      <w:tr w:rsidR="0013390A" w:rsidRPr="00773106" w14:paraId="5426DCD5" w14:textId="47A7A411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1EBC2D98" w14:textId="1BCAA058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993" w:type="dxa"/>
            <w:noWrap/>
            <w:vAlign w:val="center"/>
          </w:tcPr>
          <w:p w14:paraId="342DDEEF" w14:textId="19D00BA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</w:tcPr>
          <w:p w14:paraId="5ECE51EF" w14:textId="73FD6B0B" w:rsidR="0013390A" w:rsidRPr="00773106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</w:t>
            </w:r>
            <w:r w:rsidR="00464FA5"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AK</w:t>
            </w: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2V617F</w:t>
            </w:r>
          </w:p>
        </w:tc>
        <w:tc>
          <w:tcPr>
            <w:tcW w:w="851" w:type="dxa"/>
            <w:noWrap/>
            <w:vAlign w:val="center"/>
          </w:tcPr>
          <w:p w14:paraId="2C2A393C" w14:textId="1053344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</w:tcPr>
          <w:p w14:paraId="6AE26C7D" w14:textId="0A89BC1B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38</w:t>
            </w:r>
          </w:p>
        </w:tc>
        <w:tc>
          <w:tcPr>
            <w:tcW w:w="993" w:type="dxa"/>
          </w:tcPr>
          <w:p w14:paraId="0197F194" w14:textId="3D62D8EE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3F513FA5" w14:textId="5BA559E6" w:rsidR="0013390A" w:rsidRPr="00773106" w:rsidRDefault="00365733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protein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3BA103E4" w14:textId="0992B9A6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WB, ELISA</w:t>
            </w:r>
          </w:p>
        </w:tc>
      </w:tr>
      <w:tr w:rsidR="0013390A" w:rsidRPr="00773106" w14:paraId="17C2815D" w14:textId="77777777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2C92B9F7" w14:textId="2AD27E80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993" w:type="dxa"/>
            <w:noWrap/>
            <w:vAlign w:val="center"/>
          </w:tcPr>
          <w:p w14:paraId="13F4F7D3" w14:textId="54F32F32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</w:tcPr>
          <w:p w14:paraId="37D40AE2" w14:textId="71819740" w:rsidR="0013390A" w:rsidRPr="00773106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</w:t>
            </w:r>
            <w:r w:rsidR="00464FA5"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AK</w:t>
            </w: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2V617F</w:t>
            </w:r>
          </w:p>
        </w:tc>
        <w:tc>
          <w:tcPr>
            <w:tcW w:w="851" w:type="dxa"/>
            <w:noWrap/>
            <w:vAlign w:val="center"/>
          </w:tcPr>
          <w:p w14:paraId="5CB2408A" w14:textId="57D59A80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</w:tcPr>
          <w:p w14:paraId="3D62D011" w14:textId="256C6D38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56</w:t>
            </w:r>
          </w:p>
        </w:tc>
        <w:tc>
          <w:tcPr>
            <w:tcW w:w="993" w:type="dxa"/>
          </w:tcPr>
          <w:p w14:paraId="513DF0D0" w14:textId="1429096A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662118E1" w14:textId="7176B06E" w:rsidR="0013390A" w:rsidRPr="00773106" w:rsidRDefault="00365733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protein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7722396C" w14:textId="28CDFCD0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WB, ELISA</w:t>
            </w:r>
          </w:p>
        </w:tc>
      </w:tr>
      <w:tr w:rsidR="0013390A" w:rsidRPr="00527872" w14:paraId="0A766FC9" w14:textId="77777777" w:rsidTr="00594D60">
        <w:trPr>
          <w:trHeight w:val="275"/>
        </w:trPr>
        <w:tc>
          <w:tcPr>
            <w:tcW w:w="1129" w:type="dxa"/>
            <w:vMerge w:val="restart"/>
            <w:noWrap/>
            <w:vAlign w:val="center"/>
          </w:tcPr>
          <w:p w14:paraId="7C55CAF8" w14:textId="684BBF4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93" w:type="dxa"/>
            <w:vMerge w:val="restart"/>
            <w:noWrap/>
            <w:vAlign w:val="center"/>
          </w:tcPr>
          <w:p w14:paraId="02588F13" w14:textId="54E0EAAF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MPN</w:t>
            </w:r>
          </w:p>
        </w:tc>
        <w:tc>
          <w:tcPr>
            <w:tcW w:w="1417" w:type="dxa"/>
            <w:vMerge w:val="restart"/>
            <w:noWrap/>
            <w:vAlign w:val="center"/>
          </w:tcPr>
          <w:p w14:paraId="1A756C80" w14:textId="516AAA8A" w:rsidR="0013390A" w:rsidRPr="00773106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</w:t>
            </w:r>
            <w:r w:rsidR="00464FA5"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AK</w:t>
            </w:r>
            <w:r w:rsidRPr="00773106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2V617F</w:t>
            </w:r>
          </w:p>
        </w:tc>
        <w:tc>
          <w:tcPr>
            <w:tcW w:w="851" w:type="dxa"/>
            <w:vMerge w:val="restart"/>
            <w:noWrap/>
            <w:vAlign w:val="center"/>
          </w:tcPr>
          <w:p w14:paraId="25D01E81" w14:textId="7C3BFD87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vMerge w:val="restart"/>
            <w:noWrap/>
            <w:vAlign w:val="center"/>
          </w:tcPr>
          <w:p w14:paraId="3C2F0797" w14:textId="5A7A592B" w:rsidR="0013390A" w:rsidRPr="00773106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773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40</w:t>
            </w:r>
          </w:p>
        </w:tc>
        <w:tc>
          <w:tcPr>
            <w:tcW w:w="993" w:type="dxa"/>
          </w:tcPr>
          <w:p w14:paraId="7633B1A2" w14:textId="055AF104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7424D46E" w14:textId="715B7108" w:rsidR="0013390A" w:rsidRPr="00773106" w:rsidRDefault="00365733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protein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44AE2438" w14:textId="683F5339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WB, ELISA</w:t>
            </w:r>
          </w:p>
        </w:tc>
      </w:tr>
      <w:tr w:rsidR="0013390A" w:rsidRPr="00527872" w14:paraId="6BC5ACC9" w14:textId="77777777" w:rsidTr="00594D60">
        <w:trPr>
          <w:trHeight w:val="275"/>
        </w:trPr>
        <w:tc>
          <w:tcPr>
            <w:tcW w:w="1129" w:type="dxa"/>
            <w:vMerge/>
            <w:noWrap/>
            <w:vAlign w:val="center"/>
          </w:tcPr>
          <w:p w14:paraId="63ECA0FF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3" w:type="dxa"/>
            <w:vMerge/>
            <w:noWrap/>
            <w:vAlign w:val="center"/>
          </w:tcPr>
          <w:p w14:paraId="07E93F64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417" w:type="dxa"/>
            <w:vMerge/>
            <w:noWrap/>
            <w:vAlign w:val="center"/>
          </w:tcPr>
          <w:p w14:paraId="1A319042" w14:textId="77777777" w:rsidR="0013390A" w:rsidRPr="006D3D2C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851" w:type="dxa"/>
            <w:vMerge/>
            <w:noWrap/>
            <w:vAlign w:val="center"/>
          </w:tcPr>
          <w:p w14:paraId="7A77FEE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708" w:type="dxa"/>
            <w:vMerge/>
            <w:noWrap/>
            <w:vAlign w:val="center"/>
          </w:tcPr>
          <w:p w14:paraId="687AD655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93" w:type="dxa"/>
          </w:tcPr>
          <w:p w14:paraId="518686AB" w14:textId="0CDCE133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5DD3CBDE" w14:textId="09EF1FC5" w:rsidR="0013390A" w:rsidRPr="00773106" w:rsidRDefault="00365733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 xml:space="preserve">MNC, </w:t>
            </w: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4B6F11E0" w14:textId="75A88A6F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CFU, ELISA</w:t>
            </w:r>
          </w:p>
        </w:tc>
      </w:tr>
      <w:tr w:rsidR="0013390A" w:rsidRPr="00527872" w14:paraId="17C2E4DC" w14:textId="77777777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6DCE952C" w14:textId="33844E84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993" w:type="dxa"/>
            <w:noWrap/>
            <w:vAlign w:val="center"/>
          </w:tcPr>
          <w:p w14:paraId="293DBB23" w14:textId="1E662F50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</w:tcPr>
          <w:p w14:paraId="4040F4D2" w14:textId="36EA7DD5" w:rsidR="0013390A" w:rsidRPr="006D3D2C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</w:t>
            </w:r>
            <w:r w:rsidR="00930AE2"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7</w:t>
            </w: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F</w:t>
            </w:r>
          </w:p>
        </w:tc>
        <w:tc>
          <w:tcPr>
            <w:tcW w:w="851" w:type="dxa"/>
            <w:noWrap/>
            <w:vAlign w:val="center"/>
          </w:tcPr>
          <w:p w14:paraId="16FD0498" w14:textId="42B1D724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</w:tcPr>
          <w:p w14:paraId="03A5E8B4" w14:textId="358D8C76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46</w:t>
            </w:r>
          </w:p>
        </w:tc>
        <w:tc>
          <w:tcPr>
            <w:tcW w:w="993" w:type="dxa"/>
          </w:tcPr>
          <w:p w14:paraId="71B97C5D" w14:textId="10B82497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7788D446" w14:textId="13A96FC4" w:rsidR="0013390A" w:rsidRPr="00773106" w:rsidRDefault="00D3192F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6E8EAC1E" w14:textId="1D9BA800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13390A" w:rsidRPr="00527872" w14:paraId="3943C46F" w14:textId="77777777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60630F08" w14:textId="2491963F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993" w:type="dxa"/>
            <w:noWrap/>
            <w:vAlign w:val="center"/>
          </w:tcPr>
          <w:p w14:paraId="534488BC" w14:textId="66E2E49E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</w:tcPr>
          <w:p w14:paraId="073E848B" w14:textId="49E1571B" w:rsidR="0013390A" w:rsidRPr="006D3D2C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CALR</w:t>
            </w:r>
          </w:p>
        </w:tc>
        <w:tc>
          <w:tcPr>
            <w:tcW w:w="851" w:type="dxa"/>
            <w:noWrap/>
            <w:vAlign w:val="center"/>
          </w:tcPr>
          <w:p w14:paraId="046F7FB9" w14:textId="0EC4165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</w:tcPr>
          <w:p w14:paraId="44838AAA" w14:textId="0989368A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41</w:t>
            </w:r>
          </w:p>
        </w:tc>
        <w:tc>
          <w:tcPr>
            <w:tcW w:w="993" w:type="dxa"/>
          </w:tcPr>
          <w:p w14:paraId="279AE860" w14:textId="03607E24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56E05454" w14:textId="661D2A0F" w:rsidR="0013390A" w:rsidRPr="00773106" w:rsidRDefault="00D3192F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594078D0" w14:textId="7F8CC7F7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13390A" w:rsidRPr="00527872" w14:paraId="6949F72C" w14:textId="77777777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0D44DF4C" w14:textId="41873D96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93" w:type="dxa"/>
            <w:noWrap/>
            <w:vAlign w:val="center"/>
          </w:tcPr>
          <w:p w14:paraId="26371B70" w14:textId="4FAC21F8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</w:tcPr>
          <w:p w14:paraId="2B244D56" w14:textId="514B5B73" w:rsidR="0013390A" w:rsidRPr="006D3D2C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CALR</w:t>
            </w:r>
          </w:p>
        </w:tc>
        <w:tc>
          <w:tcPr>
            <w:tcW w:w="851" w:type="dxa"/>
            <w:noWrap/>
            <w:vAlign w:val="center"/>
          </w:tcPr>
          <w:p w14:paraId="2AB7B82E" w14:textId="41A88CEC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</w:tcPr>
          <w:p w14:paraId="652191AD" w14:textId="4E816F95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61</w:t>
            </w:r>
          </w:p>
        </w:tc>
        <w:tc>
          <w:tcPr>
            <w:tcW w:w="993" w:type="dxa"/>
          </w:tcPr>
          <w:p w14:paraId="15F36EC1" w14:textId="27D3D0EB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6B258B54" w14:textId="3DE0761E" w:rsidR="0013390A" w:rsidRPr="00773106" w:rsidRDefault="00D3192F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22F5520B" w14:textId="64F376E8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13390A" w:rsidRPr="00527872" w14:paraId="642539FF" w14:textId="77777777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06925496" w14:textId="7EDD9BE6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993" w:type="dxa"/>
            <w:noWrap/>
            <w:vAlign w:val="center"/>
          </w:tcPr>
          <w:p w14:paraId="36C3B052" w14:textId="1E9899B6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MPN</w:t>
            </w:r>
          </w:p>
        </w:tc>
        <w:tc>
          <w:tcPr>
            <w:tcW w:w="1417" w:type="dxa"/>
            <w:noWrap/>
            <w:vAlign w:val="center"/>
          </w:tcPr>
          <w:p w14:paraId="0C500B9D" w14:textId="2A079FF3" w:rsidR="0013390A" w:rsidRPr="006D3D2C" w:rsidRDefault="0013390A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</w:tcPr>
          <w:p w14:paraId="75DA46FF" w14:textId="5AF6A29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</w:tcPr>
          <w:p w14:paraId="51E290FB" w14:textId="75EF526D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70</w:t>
            </w:r>
          </w:p>
        </w:tc>
        <w:tc>
          <w:tcPr>
            <w:tcW w:w="993" w:type="dxa"/>
          </w:tcPr>
          <w:p w14:paraId="09553E56" w14:textId="040296CD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</w:tcPr>
          <w:p w14:paraId="5A104ECD" w14:textId="57C45AA5" w:rsidR="0013390A" w:rsidRPr="00773106" w:rsidRDefault="00D3192F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2E4A2740" w14:textId="15F4593E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13390A" w:rsidRPr="00527872" w14:paraId="523E2D51" w14:textId="77777777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4480223B" w14:textId="670AC62A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11</w:t>
            </w:r>
          </w:p>
        </w:tc>
        <w:tc>
          <w:tcPr>
            <w:tcW w:w="993" w:type="dxa"/>
            <w:noWrap/>
            <w:vAlign w:val="center"/>
          </w:tcPr>
          <w:p w14:paraId="02AE09C7" w14:textId="35FF9DA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</w:tcPr>
          <w:p w14:paraId="69B9D0B0" w14:textId="18A2D1BA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</w:tcPr>
          <w:p w14:paraId="1887CF07" w14:textId="343F1492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</w:tcPr>
          <w:p w14:paraId="2D1DF6EB" w14:textId="6CDCE110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79</w:t>
            </w:r>
          </w:p>
        </w:tc>
        <w:tc>
          <w:tcPr>
            <w:tcW w:w="993" w:type="dxa"/>
          </w:tcPr>
          <w:p w14:paraId="3BD26FAD" w14:textId="61F87F78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BM</w:t>
            </w:r>
          </w:p>
        </w:tc>
        <w:tc>
          <w:tcPr>
            <w:tcW w:w="1701" w:type="dxa"/>
            <w:vAlign w:val="center"/>
          </w:tcPr>
          <w:p w14:paraId="25DDF509" w14:textId="058BC073" w:rsidR="0013390A" w:rsidRPr="00773106" w:rsidRDefault="0083418E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D3192F" w:rsidRPr="00773106">
              <w:rPr>
                <w:rFonts w:ascii="Arial" w:hAnsi="Arial" w:cs="Arial"/>
                <w:color w:val="000000"/>
                <w:sz w:val="20"/>
                <w:szCs w:val="20"/>
              </w:rPr>
              <w:t>lasma</w:t>
            </w:r>
            <w:proofErr w:type="spellEnd"/>
          </w:p>
        </w:tc>
        <w:tc>
          <w:tcPr>
            <w:tcW w:w="1417" w:type="dxa"/>
            <w:vAlign w:val="center"/>
          </w:tcPr>
          <w:p w14:paraId="1DFB82B5" w14:textId="09A54F40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5655E9E1" w14:textId="486E5824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19B78AEF" w14:textId="5E62D50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12</w:t>
            </w:r>
          </w:p>
        </w:tc>
        <w:tc>
          <w:tcPr>
            <w:tcW w:w="993" w:type="dxa"/>
            <w:noWrap/>
            <w:vAlign w:val="center"/>
            <w:hideMark/>
          </w:tcPr>
          <w:p w14:paraId="3159B4D6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  <w:hideMark/>
          </w:tcPr>
          <w:p w14:paraId="597B508E" w14:textId="7FD7AC5A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6ACE371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04256A7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36</w:t>
            </w:r>
          </w:p>
        </w:tc>
        <w:tc>
          <w:tcPr>
            <w:tcW w:w="993" w:type="dxa"/>
          </w:tcPr>
          <w:p w14:paraId="4E38D79D" w14:textId="153F05A0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5F04B2BF" w14:textId="2B59F697" w:rsidR="0013390A" w:rsidRPr="00773106" w:rsidRDefault="00D3192F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MNC</w:t>
            </w:r>
          </w:p>
        </w:tc>
        <w:tc>
          <w:tcPr>
            <w:tcW w:w="1417" w:type="dxa"/>
            <w:vAlign w:val="center"/>
          </w:tcPr>
          <w:p w14:paraId="37AD8CDA" w14:textId="5B7628B6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CFU</w:t>
            </w:r>
          </w:p>
        </w:tc>
      </w:tr>
      <w:tr w:rsidR="00527872" w:rsidRPr="00527872" w14:paraId="7F1C8FCE" w14:textId="2EDE511B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38FA4783" w14:textId="0CDBB75A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13</w:t>
            </w:r>
          </w:p>
        </w:tc>
        <w:tc>
          <w:tcPr>
            <w:tcW w:w="993" w:type="dxa"/>
            <w:noWrap/>
            <w:vAlign w:val="center"/>
            <w:hideMark/>
          </w:tcPr>
          <w:p w14:paraId="74964035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432A265E" w14:textId="7BFD244B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430EBA64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27116AC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45</w:t>
            </w:r>
          </w:p>
        </w:tc>
        <w:tc>
          <w:tcPr>
            <w:tcW w:w="993" w:type="dxa"/>
          </w:tcPr>
          <w:p w14:paraId="37C83621" w14:textId="2DC7753C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3E4E25DB" w14:textId="0D58948C" w:rsidR="0013390A" w:rsidRPr="00773106" w:rsidRDefault="0058093E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, MNC</w:t>
            </w:r>
          </w:p>
        </w:tc>
        <w:tc>
          <w:tcPr>
            <w:tcW w:w="1417" w:type="dxa"/>
            <w:vAlign w:val="center"/>
          </w:tcPr>
          <w:p w14:paraId="74E51C8D" w14:textId="1A580896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ELISA, CFU</w:t>
            </w:r>
          </w:p>
        </w:tc>
      </w:tr>
      <w:tr w:rsidR="00527872" w:rsidRPr="00527872" w14:paraId="624A5B1B" w14:textId="0DA0F3AF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05C5D38A" w14:textId="2CA27C30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14</w:t>
            </w:r>
          </w:p>
        </w:tc>
        <w:tc>
          <w:tcPr>
            <w:tcW w:w="993" w:type="dxa"/>
            <w:noWrap/>
            <w:vAlign w:val="center"/>
            <w:hideMark/>
          </w:tcPr>
          <w:p w14:paraId="115118CC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6F30FE68" w14:textId="23137430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459CD3B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2C73F285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75</w:t>
            </w:r>
          </w:p>
        </w:tc>
        <w:tc>
          <w:tcPr>
            <w:tcW w:w="993" w:type="dxa"/>
          </w:tcPr>
          <w:p w14:paraId="5D6C52D3" w14:textId="57E95BC8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43C42A5" w14:textId="41EE9F6E" w:rsidR="0013390A" w:rsidRPr="00773106" w:rsidRDefault="0058093E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D3192F" w:rsidRPr="00773106">
              <w:rPr>
                <w:rFonts w:ascii="Arial" w:hAnsi="Arial" w:cs="Arial"/>
                <w:color w:val="000000"/>
                <w:sz w:val="20"/>
                <w:szCs w:val="20"/>
              </w:rPr>
              <w:t>lasma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, MNC</w:t>
            </w:r>
          </w:p>
        </w:tc>
        <w:tc>
          <w:tcPr>
            <w:tcW w:w="1417" w:type="dxa"/>
            <w:vAlign w:val="center"/>
          </w:tcPr>
          <w:p w14:paraId="7BDC1FC3" w14:textId="24AEE2B7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ELISA, CFU</w:t>
            </w:r>
          </w:p>
        </w:tc>
      </w:tr>
      <w:tr w:rsidR="00527872" w:rsidRPr="00527872" w14:paraId="2CD08ABD" w14:textId="43B6D3E7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54A1FF2C" w14:textId="6B94A4D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15</w:t>
            </w:r>
          </w:p>
        </w:tc>
        <w:tc>
          <w:tcPr>
            <w:tcW w:w="993" w:type="dxa"/>
            <w:noWrap/>
            <w:vAlign w:val="center"/>
            <w:hideMark/>
          </w:tcPr>
          <w:p w14:paraId="65C70EE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  <w:hideMark/>
          </w:tcPr>
          <w:p w14:paraId="20939E8B" w14:textId="77777777" w:rsidR="0013390A" w:rsidRPr="006D3D2C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CALR</w:t>
            </w:r>
          </w:p>
        </w:tc>
        <w:tc>
          <w:tcPr>
            <w:tcW w:w="851" w:type="dxa"/>
            <w:noWrap/>
            <w:vAlign w:val="center"/>
            <w:hideMark/>
          </w:tcPr>
          <w:p w14:paraId="5A36002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64B1BBB3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77</w:t>
            </w:r>
          </w:p>
        </w:tc>
        <w:tc>
          <w:tcPr>
            <w:tcW w:w="993" w:type="dxa"/>
          </w:tcPr>
          <w:p w14:paraId="61E3EF28" w14:textId="2E72F175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2D5A977" w14:textId="62966678" w:rsidR="0013390A" w:rsidRPr="00773106" w:rsidRDefault="0058093E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  <w:r w:rsidR="00D3192F" w:rsidRPr="00773106">
              <w:rPr>
                <w:rFonts w:ascii="Arial" w:hAnsi="Arial" w:cs="Arial"/>
                <w:color w:val="000000"/>
                <w:sz w:val="20"/>
                <w:szCs w:val="20"/>
              </w:rPr>
              <w:t>lasma</w:t>
            </w:r>
            <w:proofErr w:type="spellEnd"/>
          </w:p>
        </w:tc>
        <w:tc>
          <w:tcPr>
            <w:tcW w:w="1417" w:type="dxa"/>
            <w:vAlign w:val="center"/>
          </w:tcPr>
          <w:p w14:paraId="34C197D3" w14:textId="18251CFC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0E3AD477" w14:textId="2724380C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576734A6" w14:textId="3EB925D0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16</w:t>
            </w:r>
          </w:p>
        </w:tc>
        <w:tc>
          <w:tcPr>
            <w:tcW w:w="993" w:type="dxa"/>
            <w:noWrap/>
            <w:vAlign w:val="center"/>
            <w:hideMark/>
          </w:tcPr>
          <w:p w14:paraId="2D5BA2CA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2F80FB19" w14:textId="5A45527F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022DAE26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2D7EA6E5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42</w:t>
            </w:r>
          </w:p>
        </w:tc>
        <w:tc>
          <w:tcPr>
            <w:tcW w:w="993" w:type="dxa"/>
          </w:tcPr>
          <w:p w14:paraId="298586A4" w14:textId="45AC2BF4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731E2A7A" w14:textId="754887A3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251D6B62" w14:textId="6D4B0C27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7EB62044" w14:textId="077BC495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277A4C1F" w14:textId="0CDD86B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17</w:t>
            </w:r>
          </w:p>
        </w:tc>
        <w:tc>
          <w:tcPr>
            <w:tcW w:w="993" w:type="dxa"/>
            <w:noWrap/>
            <w:vAlign w:val="center"/>
            <w:hideMark/>
          </w:tcPr>
          <w:p w14:paraId="19C6FF28" w14:textId="7232F5FE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PMF</w:t>
            </w:r>
          </w:p>
        </w:tc>
        <w:tc>
          <w:tcPr>
            <w:tcW w:w="1417" w:type="dxa"/>
            <w:noWrap/>
            <w:vAlign w:val="center"/>
            <w:hideMark/>
          </w:tcPr>
          <w:p w14:paraId="0237565C" w14:textId="6C91CE16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1FF8BD13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247A377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75</w:t>
            </w:r>
          </w:p>
        </w:tc>
        <w:tc>
          <w:tcPr>
            <w:tcW w:w="993" w:type="dxa"/>
          </w:tcPr>
          <w:p w14:paraId="109E1271" w14:textId="53FB1CC4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D12F6A4" w14:textId="78409E15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69D9DD2E" w14:textId="07EB6875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663F3130" w14:textId="306205BD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2C00D09B" w14:textId="1A9A87A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18</w:t>
            </w:r>
          </w:p>
        </w:tc>
        <w:tc>
          <w:tcPr>
            <w:tcW w:w="993" w:type="dxa"/>
            <w:noWrap/>
            <w:vAlign w:val="center"/>
            <w:hideMark/>
          </w:tcPr>
          <w:p w14:paraId="364FA68C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  <w:hideMark/>
          </w:tcPr>
          <w:p w14:paraId="28B51357" w14:textId="6DC7ED4A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45B3B936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1AD526D5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71</w:t>
            </w:r>
          </w:p>
        </w:tc>
        <w:tc>
          <w:tcPr>
            <w:tcW w:w="993" w:type="dxa"/>
          </w:tcPr>
          <w:p w14:paraId="35734148" w14:textId="0C7D0F24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3C7ECBEF" w14:textId="44C1DCFE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35DF39FB" w14:textId="1379A36A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0F8F62B2" w14:textId="0451EB0C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214EF50D" w14:textId="79E62CEB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19</w:t>
            </w:r>
          </w:p>
        </w:tc>
        <w:tc>
          <w:tcPr>
            <w:tcW w:w="993" w:type="dxa"/>
            <w:noWrap/>
            <w:vAlign w:val="center"/>
            <w:hideMark/>
          </w:tcPr>
          <w:p w14:paraId="6D1BBBCD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  <w:hideMark/>
          </w:tcPr>
          <w:p w14:paraId="5C009DA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WT</w:t>
            </w:r>
          </w:p>
        </w:tc>
        <w:tc>
          <w:tcPr>
            <w:tcW w:w="851" w:type="dxa"/>
            <w:noWrap/>
            <w:vAlign w:val="center"/>
            <w:hideMark/>
          </w:tcPr>
          <w:p w14:paraId="1EAC3AED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505D5F3A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37</w:t>
            </w:r>
          </w:p>
        </w:tc>
        <w:tc>
          <w:tcPr>
            <w:tcW w:w="993" w:type="dxa"/>
          </w:tcPr>
          <w:p w14:paraId="35D433B7" w14:textId="32CF3C32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9074544" w14:textId="0CDA50C9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4A5DB2AB" w14:textId="2A53B9AF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5D0D5ED8" w14:textId="0AAFF673" w:rsidTr="00594D60">
        <w:trPr>
          <w:trHeight w:val="300"/>
        </w:trPr>
        <w:tc>
          <w:tcPr>
            <w:tcW w:w="1129" w:type="dxa"/>
            <w:noWrap/>
            <w:vAlign w:val="center"/>
            <w:hideMark/>
          </w:tcPr>
          <w:p w14:paraId="0ACA0E13" w14:textId="1898A7AC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20</w:t>
            </w:r>
          </w:p>
        </w:tc>
        <w:tc>
          <w:tcPr>
            <w:tcW w:w="993" w:type="dxa"/>
            <w:noWrap/>
            <w:vAlign w:val="center"/>
            <w:hideMark/>
          </w:tcPr>
          <w:p w14:paraId="048AA65A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561C8E0E" w14:textId="23524328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2082943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4C7DCA3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77</w:t>
            </w:r>
          </w:p>
        </w:tc>
        <w:tc>
          <w:tcPr>
            <w:tcW w:w="993" w:type="dxa"/>
          </w:tcPr>
          <w:p w14:paraId="001F60FE" w14:textId="452317FB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945BDBD" w14:textId="5995F506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00981DC0" w14:textId="30BD4D28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734FD223" w14:textId="24129C82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64FC7BE7" w14:textId="4AF15B6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21</w:t>
            </w:r>
          </w:p>
        </w:tc>
        <w:tc>
          <w:tcPr>
            <w:tcW w:w="993" w:type="dxa"/>
            <w:noWrap/>
            <w:vAlign w:val="center"/>
            <w:hideMark/>
          </w:tcPr>
          <w:p w14:paraId="452A3B4A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00314EB8" w14:textId="2BC17E5B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7EA58B3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2FDB64F3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69</w:t>
            </w:r>
          </w:p>
        </w:tc>
        <w:tc>
          <w:tcPr>
            <w:tcW w:w="993" w:type="dxa"/>
          </w:tcPr>
          <w:p w14:paraId="4FEF013E" w14:textId="04387BCF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24550B95" w14:textId="63547B67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5F65B590" w14:textId="154F7555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186BB172" w14:textId="3F7B862B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583D8685" w14:textId="1D5FA05F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22</w:t>
            </w:r>
          </w:p>
        </w:tc>
        <w:tc>
          <w:tcPr>
            <w:tcW w:w="993" w:type="dxa"/>
            <w:noWrap/>
            <w:vAlign w:val="center"/>
            <w:hideMark/>
          </w:tcPr>
          <w:p w14:paraId="4B5E754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01C52FC2" w14:textId="1800308D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04C5E399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36B907F4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66</w:t>
            </w:r>
          </w:p>
        </w:tc>
        <w:tc>
          <w:tcPr>
            <w:tcW w:w="993" w:type="dxa"/>
          </w:tcPr>
          <w:p w14:paraId="40DE124E" w14:textId="791BB527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7924A02" w14:textId="193D0E90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7FF5A9EC" w14:textId="1CBBB16C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3D5F184E" w14:textId="5362854C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76832B9E" w14:textId="7DE9403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23</w:t>
            </w:r>
          </w:p>
        </w:tc>
        <w:tc>
          <w:tcPr>
            <w:tcW w:w="993" w:type="dxa"/>
            <w:noWrap/>
            <w:vAlign w:val="center"/>
            <w:hideMark/>
          </w:tcPr>
          <w:p w14:paraId="212D37FF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ET-MF</w:t>
            </w:r>
          </w:p>
        </w:tc>
        <w:tc>
          <w:tcPr>
            <w:tcW w:w="1417" w:type="dxa"/>
            <w:noWrap/>
            <w:vAlign w:val="center"/>
            <w:hideMark/>
          </w:tcPr>
          <w:p w14:paraId="5ECA052E" w14:textId="47CCF535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0735A3DC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2FDBE2D9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70</w:t>
            </w:r>
          </w:p>
        </w:tc>
        <w:tc>
          <w:tcPr>
            <w:tcW w:w="993" w:type="dxa"/>
          </w:tcPr>
          <w:p w14:paraId="025DB01D" w14:textId="030D7171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7826C6E0" w14:textId="445CB286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1D884BA1" w14:textId="71F25153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2EF13B69" w14:textId="64DD4E26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043438D0" w14:textId="7543D9FE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24</w:t>
            </w:r>
          </w:p>
        </w:tc>
        <w:tc>
          <w:tcPr>
            <w:tcW w:w="993" w:type="dxa"/>
            <w:noWrap/>
            <w:vAlign w:val="center"/>
            <w:hideMark/>
          </w:tcPr>
          <w:p w14:paraId="62743A2F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1FE906E0" w14:textId="1B2FBE86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49B9852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6D35474F" w14:textId="2E0BBF1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993" w:type="dxa"/>
          </w:tcPr>
          <w:p w14:paraId="5E5D67C5" w14:textId="5C5BF31F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9151163" w14:textId="0FA86750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41D1E2A1" w14:textId="52BAF34F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57C9AE0A" w14:textId="61973BB1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7780EE94" w14:textId="7B3E5EFD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25</w:t>
            </w:r>
          </w:p>
        </w:tc>
        <w:tc>
          <w:tcPr>
            <w:tcW w:w="993" w:type="dxa"/>
            <w:noWrap/>
            <w:vAlign w:val="center"/>
            <w:hideMark/>
          </w:tcPr>
          <w:p w14:paraId="284D8FE4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4295D580" w14:textId="294A9DFB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092C67C5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0795A2FF" w14:textId="2FF9BD8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993" w:type="dxa"/>
          </w:tcPr>
          <w:p w14:paraId="3C5FB2EF" w14:textId="23F8ACA3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6F0D2AAA" w14:textId="4E524A0B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6BEDA197" w14:textId="358FF740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53EA9EC2" w14:textId="2E5578B9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6F26A4F9" w14:textId="7DF48B7B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26</w:t>
            </w:r>
          </w:p>
        </w:tc>
        <w:tc>
          <w:tcPr>
            <w:tcW w:w="993" w:type="dxa"/>
            <w:noWrap/>
            <w:vAlign w:val="center"/>
            <w:hideMark/>
          </w:tcPr>
          <w:p w14:paraId="3893E183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1C3F3E93" w14:textId="4C516741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41505B0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42C0FC4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76</w:t>
            </w:r>
          </w:p>
        </w:tc>
        <w:tc>
          <w:tcPr>
            <w:tcW w:w="993" w:type="dxa"/>
          </w:tcPr>
          <w:p w14:paraId="28FEC57C" w14:textId="35E58AAD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3D88FC5B" w14:textId="40EDAE92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4184075E" w14:textId="782EFC10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66D9CDF3" w14:textId="22AE14E7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6AD9692B" w14:textId="448B0F6A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27</w:t>
            </w:r>
          </w:p>
        </w:tc>
        <w:tc>
          <w:tcPr>
            <w:tcW w:w="993" w:type="dxa"/>
            <w:noWrap/>
            <w:vAlign w:val="center"/>
            <w:hideMark/>
          </w:tcPr>
          <w:p w14:paraId="31A4831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0F46F057" w14:textId="0AD937B5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2F7EF64C" w14:textId="7E7816A3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708" w:type="dxa"/>
            <w:noWrap/>
            <w:vAlign w:val="center"/>
            <w:hideMark/>
          </w:tcPr>
          <w:p w14:paraId="34BBA065" w14:textId="76E48FE3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993" w:type="dxa"/>
          </w:tcPr>
          <w:p w14:paraId="6969E9A6" w14:textId="18CEEF00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2F01E917" w14:textId="3E356D82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046E6570" w14:textId="65A2BB8C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5E27A518" w14:textId="26364824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4CBECA3A" w14:textId="6757BC9C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28</w:t>
            </w:r>
          </w:p>
        </w:tc>
        <w:tc>
          <w:tcPr>
            <w:tcW w:w="993" w:type="dxa"/>
            <w:noWrap/>
            <w:vAlign w:val="center"/>
            <w:hideMark/>
          </w:tcPr>
          <w:p w14:paraId="4E6102F0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7ABA924B" w14:textId="626AB48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628B30AB" w14:textId="2DDF617F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708" w:type="dxa"/>
            <w:noWrap/>
            <w:vAlign w:val="center"/>
            <w:hideMark/>
          </w:tcPr>
          <w:p w14:paraId="10D6FFD8" w14:textId="3D199575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993" w:type="dxa"/>
          </w:tcPr>
          <w:p w14:paraId="545A0ECA" w14:textId="41C4CDC9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39E5E5F7" w14:textId="10EC9AC7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498D9BA2" w14:textId="40633B47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34BFDC9D" w14:textId="4E581314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31F5789D" w14:textId="1D69916A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29</w:t>
            </w:r>
          </w:p>
        </w:tc>
        <w:tc>
          <w:tcPr>
            <w:tcW w:w="993" w:type="dxa"/>
            <w:noWrap/>
            <w:vAlign w:val="center"/>
            <w:hideMark/>
          </w:tcPr>
          <w:p w14:paraId="3120F248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57FB866D" w14:textId="1E2327EE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6760EE5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0CA58623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81</w:t>
            </w:r>
          </w:p>
        </w:tc>
        <w:tc>
          <w:tcPr>
            <w:tcW w:w="993" w:type="dxa"/>
          </w:tcPr>
          <w:p w14:paraId="2757D360" w14:textId="1C65E627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2730BC24" w14:textId="4EAE64CE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37717D65" w14:textId="7C9CD1FC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37F0D4F2" w14:textId="5BADA6BA" w:rsidTr="00594D60">
        <w:trPr>
          <w:trHeight w:val="300"/>
        </w:trPr>
        <w:tc>
          <w:tcPr>
            <w:tcW w:w="1129" w:type="dxa"/>
            <w:noWrap/>
            <w:vAlign w:val="center"/>
          </w:tcPr>
          <w:p w14:paraId="3F7F4887" w14:textId="6D6B43A2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30</w:t>
            </w:r>
          </w:p>
        </w:tc>
        <w:tc>
          <w:tcPr>
            <w:tcW w:w="993" w:type="dxa"/>
            <w:noWrap/>
            <w:vAlign w:val="center"/>
            <w:hideMark/>
          </w:tcPr>
          <w:p w14:paraId="110E468D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6BB54B17" w14:textId="7CAFFEF1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250E903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3ABF665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82</w:t>
            </w:r>
          </w:p>
        </w:tc>
        <w:tc>
          <w:tcPr>
            <w:tcW w:w="993" w:type="dxa"/>
          </w:tcPr>
          <w:p w14:paraId="163BFF36" w14:textId="05BC99CF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</w:tcPr>
          <w:p w14:paraId="20FE0BBD" w14:textId="3BD1B236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vAlign w:val="center"/>
          </w:tcPr>
          <w:p w14:paraId="1C006CB2" w14:textId="360CB810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4B92BCB5" w14:textId="034752C6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2D260EA6" w14:textId="159BDECE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31</w:t>
            </w:r>
          </w:p>
        </w:tc>
        <w:tc>
          <w:tcPr>
            <w:tcW w:w="993" w:type="dxa"/>
            <w:noWrap/>
            <w:vAlign w:val="center"/>
            <w:hideMark/>
          </w:tcPr>
          <w:p w14:paraId="280CBBC4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0B8C104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WT</w:t>
            </w:r>
          </w:p>
        </w:tc>
        <w:tc>
          <w:tcPr>
            <w:tcW w:w="851" w:type="dxa"/>
            <w:noWrap/>
            <w:vAlign w:val="center"/>
            <w:hideMark/>
          </w:tcPr>
          <w:p w14:paraId="1759C8A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6A73FD2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45</w:t>
            </w:r>
          </w:p>
        </w:tc>
        <w:tc>
          <w:tcPr>
            <w:tcW w:w="993" w:type="dxa"/>
          </w:tcPr>
          <w:p w14:paraId="393DE955" w14:textId="0EA59635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1DC40B5F" w14:textId="4DEC000D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6DFBFCA2" w14:textId="43DD599F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00A74CAE" w14:textId="0FF0118D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575E41FF" w14:textId="1C8FD5DE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lastRenderedPageBreak/>
              <w:t>32</w:t>
            </w:r>
          </w:p>
        </w:tc>
        <w:tc>
          <w:tcPr>
            <w:tcW w:w="993" w:type="dxa"/>
            <w:noWrap/>
            <w:vAlign w:val="center"/>
            <w:hideMark/>
          </w:tcPr>
          <w:p w14:paraId="5616B019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3F6E8E77" w14:textId="09DF6B49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0F5C4DD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6322E614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40</w:t>
            </w:r>
          </w:p>
        </w:tc>
        <w:tc>
          <w:tcPr>
            <w:tcW w:w="993" w:type="dxa"/>
          </w:tcPr>
          <w:p w14:paraId="5DBC34C1" w14:textId="5CAA6CCA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6228D298" w14:textId="3EF7BC42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63DF9B50" w14:textId="6BD84054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454AAE2E" w14:textId="5BC6E69A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2D355E91" w14:textId="58F72D70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33</w:t>
            </w:r>
          </w:p>
        </w:tc>
        <w:tc>
          <w:tcPr>
            <w:tcW w:w="993" w:type="dxa"/>
            <w:noWrap/>
            <w:vAlign w:val="center"/>
            <w:hideMark/>
          </w:tcPr>
          <w:p w14:paraId="7379B2B8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  <w:hideMark/>
          </w:tcPr>
          <w:p w14:paraId="1ECA4494" w14:textId="4B1E03C0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851" w:type="dxa"/>
            <w:noWrap/>
            <w:vAlign w:val="center"/>
            <w:hideMark/>
          </w:tcPr>
          <w:p w14:paraId="50B5AA1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644A593E" w14:textId="1E788365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n.a</w:t>
            </w:r>
            <w:proofErr w:type="spellEnd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</w:p>
        </w:tc>
        <w:tc>
          <w:tcPr>
            <w:tcW w:w="993" w:type="dxa"/>
          </w:tcPr>
          <w:p w14:paraId="52CFC41D" w14:textId="14F84668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38815D9F" w14:textId="68FEE59C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13EE5F62" w14:textId="0CFBF20C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545A02F9" w14:textId="71AEF43D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5D08F8E5" w14:textId="46614303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34</w:t>
            </w:r>
          </w:p>
        </w:tc>
        <w:tc>
          <w:tcPr>
            <w:tcW w:w="993" w:type="dxa"/>
            <w:noWrap/>
            <w:vAlign w:val="center"/>
            <w:hideMark/>
          </w:tcPr>
          <w:p w14:paraId="3C414F65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308FA63E" w14:textId="040EE093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11E9561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3F997C3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51</w:t>
            </w:r>
          </w:p>
        </w:tc>
        <w:tc>
          <w:tcPr>
            <w:tcW w:w="993" w:type="dxa"/>
          </w:tcPr>
          <w:p w14:paraId="0AD16C12" w14:textId="2627AB70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50E7AF43" w14:textId="43891A8F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416EEF14" w14:textId="352E6BBB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6FA026D1" w14:textId="3794697C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1C30ED97" w14:textId="78D673F6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993" w:type="dxa"/>
            <w:noWrap/>
            <w:vAlign w:val="center"/>
            <w:hideMark/>
          </w:tcPr>
          <w:p w14:paraId="1C17793F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4B9332FD" w14:textId="6A591131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6917EA3A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55819680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51</w:t>
            </w:r>
          </w:p>
        </w:tc>
        <w:tc>
          <w:tcPr>
            <w:tcW w:w="993" w:type="dxa"/>
          </w:tcPr>
          <w:p w14:paraId="2E47DD20" w14:textId="7CE04733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5AFA930A" w14:textId="3AE7B14A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7332790C" w14:textId="523BCB7E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6C548EAA" w14:textId="239F6792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6DFE1E1A" w14:textId="63E7E043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36</w:t>
            </w:r>
          </w:p>
        </w:tc>
        <w:tc>
          <w:tcPr>
            <w:tcW w:w="993" w:type="dxa"/>
            <w:noWrap/>
            <w:vAlign w:val="center"/>
            <w:hideMark/>
          </w:tcPr>
          <w:p w14:paraId="48D5C72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MF</w:t>
            </w:r>
          </w:p>
        </w:tc>
        <w:tc>
          <w:tcPr>
            <w:tcW w:w="1417" w:type="dxa"/>
            <w:noWrap/>
            <w:vAlign w:val="center"/>
            <w:hideMark/>
          </w:tcPr>
          <w:p w14:paraId="4C45F8D0" w14:textId="641F4A03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33670EA4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13A9839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70</w:t>
            </w:r>
          </w:p>
        </w:tc>
        <w:tc>
          <w:tcPr>
            <w:tcW w:w="993" w:type="dxa"/>
          </w:tcPr>
          <w:p w14:paraId="61449B1D" w14:textId="498BCC85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7919D62A" w14:textId="72B955D0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323A301" w14:textId="6B716AC4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43CC54EF" w14:textId="7AFFEF18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02F20519" w14:textId="1EB05094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37</w:t>
            </w:r>
          </w:p>
        </w:tc>
        <w:tc>
          <w:tcPr>
            <w:tcW w:w="993" w:type="dxa"/>
            <w:noWrap/>
            <w:vAlign w:val="center"/>
            <w:hideMark/>
          </w:tcPr>
          <w:p w14:paraId="19BA54F2" w14:textId="398E8B31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MPN</w:t>
            </w:r>
          </w:p>
        </w:tc>
        <w:tc>
          <w:tcPr>
            <w:tcW w:w="1417" w:type="dxa"/>
            <w:noWrap/>
            <w:vAlign w:val="center"/>
            <w:hideMark/>
          </w:tcPr>
          <w:p w14:paraId="1C59789F" w14:textId="56B398C9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2F7538CA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3F106CB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63</w:t>
            </w:r>
          </w:p>
        </w:tc>
        <w:tc>
          <w:tcPr>
            <w:tcW w:w="993" w:type="dxa"/>
          </w:tcPr>
          <w:p w14:paraId="355DC27A" w14:textId="6483B767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187D9539" w14:textId="403AD1D0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5F4E1D8F" w14:textId="14122E0E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5D52A14E" w14:textId="0BC303A4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10E33B67" w14:textId="177B8B23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38</w:t>
            </w:r>
          </w:p>
        </w:tc>
        <w:tc>
          <w:tcPr>
            <w:tcW w:w="993" w:type="dxa"/>
            <w:noWrap/>
            <w:vAlign w:val="center"/>
            <w:hideMark/>
          </w:tcPr>
          <w:p w14:paraId="786AAB71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2F4003C4" w14:textId="6C727DFD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45DD377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male</w:t>
            </w:r>
          </w:p>
        </w:tc>
        <w:tc>
          <w:tcPr>
            <w:tcW w:w="708" w:type="dxa"/>
            <w:noWrap/>
            <w:vAlign w:val="center"/>
            <w:hideMark/>
          </w:tcPr>
          <w:p w14:paraId="52A5B216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40</w:t>
            </w:r>
          </w:p>
        </w:tc>
        <w:tc>
          <w:tcPr>
            <w:tcW w:w="993" w:type="dxa"/>
          </w:tcPr>
          <w:p w14:paraId="62D26A5B" w14:textId="6E5E018A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2AC55124" w14:textId="32A57DD6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6B1FB3CD" w14:textId="708B4AE6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1780195F" w14:textId="418CF438" w:rsidTr="00773106">
        <w:trPr>
          <w:trHeight w:val="300"/>
        </w:trPr>
        <w:tc>
          <w:tcPr>
            <w:tcW w:w="1129" w:type="dxa"/>
            <w:noWrap/>
            <w:vAlign w:val="center"/>
          </w:tcPr>
          <w:p w14:paraId="460323A6" w14:textId="05BFF7D4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39</w:t>
            </w:r>
          </w:p>
        </w:tc>
        <w:tc>
          <w:tcPr>
            <w:tcW w:w="993" w:type="dxa"/>
            <w:noWrap/>
            <w:vAlign w:val="center"/>
            <w:hideMark/>
          </w:tcPr>
          <w:p w14:paraId="017B69E1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PV</w:t>
            </w:r>
          </w:p>
        </w:tc>
        <w:tc>
          <w:tcPr>
            <w:tcW w:w="1417" w:type="dxa"/>
            <w:noWrap/>
            <w:vAlign w:val="center"/>
            <w:hideMark/>
          </w:tcPr>
          <w:p w14:paraId="769996A8" w14:textId="78686913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7D359487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0B900132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64</w:t>
            </w:r>
          </w:p>
        </w:tc>
        <w:tc>
          <w:tcPr>
            <w:tcW w:w="993" w:type="dxa"/>
          </w:tcPr>
          <w:p w14:paraId="594D7D98" w14:textId="59FAD8E6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4194A463" w14:textId="6A8D1F65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7CC8D35C" w14:textId="71C58538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527872" w:rsidRPr="00527872" w14:paraId="7DA00898" w14:textId="485A9999" w:rsidTr="00773106">
        <w:trPr>
          <w:trHeight w:val="377"/>
        </w:trPr>
        <w:tc>
          <w:tcPr>
            <w:tcW w:w="1129" w:type="dxa"/>
            <w:noWrap/>
            <w:vAlign w:val="center"/>
            <w:hideMark/>
          </w:tcPr>
          <w:p w14:paraId="2859FEFF" w14:textId="1C0B44DA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40</w:t>
            </w:r>
          </w:p>
        </w:tc>
        <w:tc>
          <w:tcPr>
            <w:tcW w:w="993" w:type="dxa"/>
            <w:noWrap/>
            <w:vAlign w:val="center"/>
            <w:hideMark/>
          </w:tcPr>
          <w:p w14:paraId="1F9839EE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</w:t>
            </w:r>
          </w:p>
        </w:tc>
        <w:tc>
          <w:tcPr>
            <w:tcW w:w="1417" w:type="dxa"/>
            <w:noWrap/>
            <w:vAlign w:val="center"/>
            <w:hideMark/>
          </w:tcPr>
          <w:p w14:paraId="2DF32944" w14:textId="402C27B2" w:rsidR="0013390A" w:rsidRPr="006D3D2C" w:rsidRDefault="008F7E7F" w:rsidP="00773106">
            <w:pPr>
              <w:spacing w:line="36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</w:pPr>
            <w:r w:rsidRPr="006D3D2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JAK2V617F</w:t>
            </w:r>
          </w:p>
        </w:tc>
        <w:tc>
          <w:tcPr>
            <w:tcW w:w="851" w:type="dxa"/>
            <w:noWrap/>
            <w:vAlign w:val="center"/>
            <w:hideMark/>
          </w:tcPr>
          <w:p w14:paraId="6482EC51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female</w:t>
            </w:r>
            <w:proofErr w:type="spellEnd"/>
          </w:p>
        </w:tc>
        <w:tc>
          <w:tcPr>
            <w:tcW w:w="708" w:type="dxa"/>
            <w:noWrap/>
            <w:vAlign w:val="center"/>
            <w:hideMark/>
          </w:tcPr>
          <w:p w14:paraId="0DB0DEBB" w14:textId="77777777" w:rsidR="0013390A" w:rsidRPr="00527872" w:rsidRDefault="0013390A" w:rsidP="007731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52787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73</w:t>
            </w:r>
          </w:p>
        </w:tc>
        <w:tc>
          <w:tcPr>
            <w:tcW w:w="993" w:type="dxa"/>
          </w:tcPr>
          <w:p w14:paraId="6EFC5EA1" w14:textId="69277CE5" w:rsidR="0013390A" w:rsidRPr="00527872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7872">
              <w:rPr>
                <w:rFonts w:ascii="Arial" w:hAnsi="Arial" w:cs="Arial"/>
                <w:color w:val="000000"/>
                <w:sz w:val="20"/>
                <w:szCs w:val="20"/>
              </w:rPr>
              <w:t>PB</w:t>
            </w:r>
          </w:p>
        </w:tc>
        <w:tc>
          <w:tcPr>
            <w:tcW w:w="1701" w:type="dxa"/>
            <w:shd w:val="clear" w:color="auto" w:fill="auto"/>
          </w:tcPr>
          <w:p w14:paraId="300592A5" w14:textId="5137D53A" w:rsidR="0013390A" w:rsidRPr="00773106" w:rsidRDefault="0090441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plasma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224F044E" w14:textId="67973CD5" w:rsidR="0013390A" w:rsidRPr="00773106" w:rsidRDefault="0013390A" w:rsidP="00773106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73106">
              <w:rPr>
                <w:rFonts w:ascii="Arial" w:hAnsi="Arial" w:cs="Arial"/>
                <w:color w:val="000000"/>
                <w:sz w:val="20"/>
                <w:szCs w:val="20"/>
              </w:rPr>
              <w:t>ELISA</w:t>
            </w:r>
          </w:p>
        </w:tc>
      </w:tr>
      <w:tr w:rsidR="0013390A" w:rsidRPr="00773106" w14:paraId="7986E773" w14:textId="77777777" w:rsidTr="00594D60">
        <w:trPr>
          <w:trHeight w:val="377"/>
        </w:trPr>
        <w:tc>
          <w:tcPr>
            <w:tcW w:w="9209" w:type="dxa"/>
            <w:gridSpan w:val="8"/>
            <w:noWrap/>
            <w:vAlign w:val="center"/>
          </w:tcPr>
          <w:p w14:paraId="01D8E99D" w14:textId="6EB6F19C" w:rsidR="0013390A" w:rsidRPr="00527872" w:rsidRDefault="0013390A" w:rsidP="0077310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2787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BM</w:t>
            </w:r>
            <w:r w:rsidRPr="0052787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Bone Marrow; </w:t>
            </w:r>
            <w:r w:rsidRPr="0052787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PB</w:t>
            </w:r>
            <w:r w:rsidRPr="0052787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Peripheral Blood; </w:t>
            </w:r>
            <w:r w:rsidRPr="0052787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ET</w:t>
            </w:r>
            <w:r w:rsidRPr="00527872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r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Essential Thrombocythemia; </w:t>
            </w:r>
            <w:r w:rsidRPr="00773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MF</w:t>
            </w:r>
            <w:r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Myelofibrosis; </w:t>
            </w:r>
            <w:r w:rsidRPr="00773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PMF</w:t>
            </w:r>
            <w:r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Primary Myelofibrosis; </w:t>
            </w:r>
            <w:r w:rsidRPr="00773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PV</w:t>
            </w:r>
            <w:r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Polycythemia Vera; </w:t>
            </w:r>
            <w:r w:rsidR="00D85176" w:rsidRPr="00773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MNC </w:t>
            </w:r>
            <w:r w:rsidR="00D85176"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Mononuclear cells; </w:t>
            </w:r>
            <w:r w:rsidR="00D85176" w:rsidRPr="00773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WB </w:t>
            </w:r>
            <w:r w:rsidR="00D85176"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Western </w:t>
            </w:r>
            <w:r w:rsidR="00480D87"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</w:t>
            </w:r>
            <w:r w:rsidR="00D85176"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lot; </w:t>
            </w:r>
            <w:r w:rsidRPr="00773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CFU</w:t>
            </w:r>
            <w:r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Colony Formation Assay; </w:t>
            </w:r>
            <w:proofErr w:type="spellStart"/>
            <w:r w:rsidRPr="0077310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n.a.</w:t>
            </w:r>
            <w:proofErr w:type="spellEnd"/>
            <w:r w:rsidRPr="0077310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data not available.</w:t>
            </w:r>
          </w:p>
        </w:tc>
      </w:tr>
    </w:tbl>
    <w:p w14:paraId="327D41DC" w14:textId="4F060CB5" w:rsidR="00057FE8" w:rsidRDefault="00057FE8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6224B8E" w14:textId="5CEB8B6D" w:rsidR="00594C48" w:rsidRPr="009C4DCE" w:rsidRDefault="00594C48" w:rsidP="0077310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773106">
        <w:rPr>
          <w:rFonts w:ascii="Arial" w:hAnsi="Arial" w:cs="Arial"/>
          <w:b/>
          <w:bCs/>
          <w:sz w:val="24"/>
          <w:szCs w:val="24"/>
          <w:lang w:val="en-US"/>
        </w:rPr>
        <w:t>S</w:t>
      </w:r>
      <w:r w:rsidR="00ED5610" w:rsidRPr="00773106">
        <w:rPr>
          <w:rFonts w:ascii="Arial" w:hAnsi="Arial" w:cs="Arial"/>
          <w:b/>
          <w:bCs/>
          <w:sz w:val="24"/>
          <w:szCs w:val="24"/>
          <w:lang w:val="en-US"/>
        </w:rPr>
        <w:t>DC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, Table 2. </w:t>
      </w:r>
      <w:r w:rsidR="00A01B4A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Western </w:t>
      </w:r>
      <w:r w:rsidR="00480D87" w:rsidRPr="00773106">
        <w:rPr>
          <w:rFonts w:ascii="Arial" w:hAnsi="Arial" w:cs="Arial"/>
          <w:b/>
          <w:bCs/>
          <w:sz w:val="24"/>
          <w:szCs w:val="24"/>
          <w:lang w:val="en-US"/>
        </w:rPr>
        <w:t>b</w:t>
      </w:r>
      <w:r w:rsidR="00A01B4A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lot </w:t>
      </w:r>
      <w:r w:rsidR="00480D87" w:rsidRPr="00773106"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="003F2031" w:rsidRPr="00773106">
        <w:rPr>
          <w:rFonts w:ascii="Arial" w:hAnsi="Arial" w:cs="Arial"/>
          <w:b/>
          <w:bCs/>
          <w:sz w:val="24"/>
          <w:szCs w:val="24"/>
          <w:lang w:val="en-US"/>
        </w:rPr>
        <w:t>ntibodies.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2932"/>
        <w:gridCol w:w="2381"/>
        <w:gridCol w:w="1589"/>
        <w:gridCol w:w="895"/>
        <w:gridCol w:w="1412"/>
      </w:tblGrid>
      <w:tr w:rsidR="002A5DD2" w:rsidRPr="00C34763" w14:paraId="011D095B" w14:textId="77777777" w:rsidTr="00F8107D">
        <w:tc>
          <w:tcPr>
            <w:tcW w:w="2932" w:type="dxa"/>
          </w:tcPr>
          <w:p w14:paraId="5929F352" w14:textId="13DDC7AB" w:rsidR="002A5DD2" w:rsidRPr="00B432A9" w:rsidRDefault="00D159CB" w:rsidP="007731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432A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Target</w:t>
            </w:r>
          </w:p>
        </w:tc>
        <w:tc>
          <w:tcPr>
            <w:tcW w:w="2381" w:type="dxa"/>
          </w:tcPr>
          <w:p w14:paraId="39686ADB" w14:textId="694B3669" w:rsidR="002A5DD2" w:rsidRPr="00B432A9" w:rsidRDefault="002A5DD2" w:rsidP="007731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432A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Company</w:t>
            </w:r>
          </w:p>
        </w:tc>
        <w:tc>
          <w:tcPr>
            <w:tcW w:w="1589" w:type="dxa"/>
          </w:tcPr>
          <w:p w14:paraId="75D813C5" w14:textId="192A02F2" w:rsidR="002A5DD2" w:rsidRPr="00B432A9" w:rsidRDefault="002A5DD2" w:rsidP="007731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432A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Catalogue No.</w:t>
            </w:r>
          </w:p>
        </w:tc>
        <w:tc>
          <w:tcPr>
            <w:tcW w:w="895" w:type="dxa"/>
          </w:tcPr>
          <w:p w14:paraId="735DE325" w14:textId="25A26F03" w:rsidR="002A5DD2" w:rsidRPr="00B432A9" w:rsidRDefault="002A5DD2" w:rsidP="007731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432A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Source</w:t>
            </w:r>
          </w:p>
        </w:tc>
        <w:tc>
          <w:tcPr>
            <w:tcW w:w="1412" w:type="dxa"/>
          </w:tcPr>
          <w:p w14:paraId="7D7B5FF4" w14:textId="38FF7389" w:rsidR="002A5DD2" w:rsidRPr="00B432A9" w:rsidRDefault="00073A82" w:rsidP="00773106">
            <w:pPr>
              <w:spacing w:line="36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B432A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Dilution</w:t>
            </w:r>
          </w:p>
        </w:tc>
      </w:tr>
      <w:tr w:rsidR="002A5DD2" w:rsidRPr="00C34763" w14:paraId="6B737DB6" w14:textId="77777777" w:rsidTr="00F8107D">
        <w:tc>
          <w:tcPr>
            <w:tcW w:w="2932" w:type="dxa"/>
          </w:tcPr>
          <w:p w14:paraId="51FCA952" w14:textId="4ED17692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pAXL</w:t>
            </w:r>
            <w:proofErr w:type="spellEnd"/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(Y779)</w:t>
            </w:r>
          </w:p>
        </w:tc>
        <w:tc>
          <w:tcPr>
            <w:tcW w:w="2381" w:type="dxa"/>
          </w:tcPr>
          <w:p w14:paraId="64F890A5" w14:textId="1DE02BF5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R&amp;D</w:t>
            </w:r>
          </w:p>
        </w:tc>
        <w:tc>
          <w:tcPr>
            <w:tcW w:w="1589" w:type="dxa"/>
          </w:tcPr>
          <w:p w14:paraId="2ED1F7CA" w14:textId="6779E702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AF2228</w:t>
            </w:r>
          </w:p>
        </w:tc>
        <w:tc>
          <w:tcPr>
            <w:tcW w:w="895" w:type="dxa"/>
          </w:tcPr>
          <w:p w14:paraId="7161304E" w14:textId="06DEEAF1" w:rsidR="002A5DD2" w:rsidRPr="000D1EAE" w:rsidRDefault="00E8266D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481BBECC" w14:textId="3F90AB0E" w:rsidR="002A5DD2" w:rsidRPr="000D1EAE" w:rsidRDefault="00D211A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6701F1" w:rsidRPr="000D1EAE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333</w:t>
            </w:r>
          </w:p>
        </w:tc>
      </w:tr>
      <w:tr w:rsidR="002A5DD2" w:rsidRPr="00C34763" w14:paraId="2F183F8F" w14:textId="77777777" w:rsidTr="00F8107D">
        <w:tc>
          <w:tcPr>
            <w:tcW w:w="2932" w:type="dxa"/>
          </w:tcPr>
          <w:p w14:paraId="48AA94A5" w14:textId="5F1979A3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AXL</w:t>
            </w:r>
          </w:p>
        </w:tc>
        <w:tc>
          <w:tcPr>
            <w:tcW w:w="2381" w:type="dxa"/>
          </w:tcPr>
          <w:p w14:paraId="53155C93" w14:textId="34266470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gift from Björn </w:t>
            </w:r>
            <w:proofErr w:type="spellStart"/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Dahlbäck</w:t>
            </w:r>
            <w:proofErr w:type="spellEnd"/>
          </w:p>
        </w:tc>
        <w:tc>
          <w:tcPr>
            <w:tcW w:w="1589" w:type="dxa"/>
          </w:tcPr>
          <w:p w14:paraId="758D5D0C" w14:textId="283E725C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n.a.</w:t>
            </w:r>
            <w:proofErr w:type="spellEnd"/>
          </w:p>
        </w:tc>
        <w:tc>
          <w:tcPr>
            <w:tcW w:w="895" w:type="dxa"/>
          </w:tcPr>
          <w:p w14:paraId="6898B3B0" w14:textId="0D29B1DB" w:rsidR="002A5DD2" w:rsidRPr="000D1EAE" w:rsidRDefault="0033610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4B3799E8" w14:textId="0F5A02E1" w:rsidR="002A5DD2" w:rsidRPr="000D1EAE" w:rsidRDefault="0033610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4CB52EEA" w14:textId="77777777" w:rsidTr="00F8107D">
        <w:tc>
          <w:tcPr>
            <w:tcW w:w="2932" w:type="dxa"/>
          </w:tcPr>
          <w:p w14:paraId="504B2877" w14:textId="1ACCF413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pAKT</w:t>
            </w:r>
            <w:proofErr w:type="spellEnd"/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(Ser473)</w:t>
            </w:r>
            <w:r w:rsidR="004842DC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255F21" w:rsidRPr="000D1EAE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4842DC" w:rsidRPr="000D1EAE">
              <w:rPr>
                <w:rFonts w:ascii="Arial" w:hAnsi="Arial" w:cs="Arial"/>
                <w:sz w:val="20"/>
                <w:szCs w:val="20"/>
                <w:lang w:val="en-US"/>
              </w:rPr>
              <w:t>93H12)</w:t>
            </w:r>
          </w:p>
        </w:tc>
        <w:tc>
          <w:tcPr>
            <w:tcW w:w="2381" w:type="dxa"/>
          </w:tcPr>
          <w:p w14:paraId="6E5C3D10" w14:textId="07B56E39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639F74DD" w14:textId="6069E4D7" w:rsidR="002A5DD2" w:rsidRPr="000D1EAE" w:rsidRDefault="006538D9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4058</w:t>
            </w:r>
          </w:p>
        </w:tc>
        <w:tc>
          <w:tcPr>
            <w:tcW w:w="895" w:type="dxa"/>
          </w:tcPr>
          <w:p w14:paraId="431F98B9" w14:textId="48C94F68" w:rsidR="002A5DD2" w:rsidRPr="000D1EAE" w:rsidRDefault="00F54D38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4842DC" w:rsidRPr="000D1EAE">
              <w:rPr>
                <w:rFonts w:ascii="Arial" w:hAnsi="Arial" w:cs="Arial"/>
                <w:sz w:val="20"/>
                <w:szCs w:val="20"/>
                <w:lang w:val="en-US"/>
              </w:rPr>
              <w:t>abbit</w:t>
            </w:r>
          </w:p>
        </w:tc>
        <w:tc>
          <w:tcPr>
            <w:tcW w:w="1412" w:type="dxa"/>
          </w:tcPr>
          <w:p w14:paraId="77532B68" w14:textId="52C1115F" w:rsidR="002A5DD2" w:rsidRPr="000D1EAE" w:rsidRDefault="00854330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1835959F" w14:textId="77777777" w:rsidTr="00F8107D">
        <w:tc>
          <w:tcPr>
            <w:tcW w:w="2932" w:type="dxa"/>
          </w:tcPr>
          <w:p w14:paraId="5DD5A3D8" w14:textId="47DC7C54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AKT</w:t>
            </w:r>
          </w:p>
        </w:tc>
        <w:tc>
          <w:tcPr>
            <w:tcW w:w="2381" w:type="dxa"/>
          </w:tcPr>
          <w:p w14:paraId="67FB7154" w14:textId="4C130ED8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343797E1" w14:textId="687FE66C" w:rsidR="002A5DD2" w:rsidRPr="000D1EAE" w:rsidRDefault="008D2E9C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9272</w:t>
            </w:r>
          </w:p>
        </w:tc>
        <w:tc>
          <w:tcPr>
            <w:tcW w:w="895" w:type="dxa"/>
          </w:tcPr>
          <w:p w14:paraId="37C15158" w14:textId="65BC23C1" w:rsidR="002A5DD2" w:rsidRPr="000D1EAE" w:rsidRDefault="00F54D38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="003E4960" w:rsidRPr="000D1EAE">
              <w:rPr>
                <w:rFonts w:ascii="Arial" w:hAnsi="Arial" w:cs="Arial"/>
                <w:sz w:val="20"/>
                <w:szCs w:val="20"/>
                <w:lang w:val="en-US"/>
              </w:rPr>
              <w:t>abbit</w:t>
            </w:r>
          </w:p>
        </w:tc>
        <w:tc>
          <w:tcPr>
            <w:tcW w:w="1412" w:type="dxa"/>
          </w:tcPr>
          <w:p w14:paraId="53CA6FF3" w14:textId="4A5DBD73" w:rsidR="002A5DD2" w:rsidRPr="000D1EAE" w:rsidRDefault="00A70BE0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4E59A9A6" w14:textId="77777777" w:rsidTr="00F8107D">
        <w:tc>
          <w:tcPr>
            <w:tcW w:w="2932" w:type="dxa"/>
          </w:tcPr>
          <w:p w14:paraId="5AB9AE28" w14:textId="383A00BB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p-p44/42 MAPK (pERK1/2)</w:t>
            </w:r>
          </w:p>
        </w:tc>
        <w:tc>
          <w:tcPr>
            <w:tcW w:w="2381" w:type="dxa"/>
          </w:tcPr>
          <w:p w14:paraId="205B139E" w14:textId="122D59C6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610C5B21" w14:textId="577D66F2" w:rsidR="002A5DD2" w:rsidRPr="000D1EAE" w:rsidRDefault="00E30360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4370</w:t>
            </w:r>
          </w:p>
        </w:tc>
        <w:tc>
          <w:tcPr>
            <w:tcW w:w="895" w:type="dxa"/>
          </w:tcPr>
          <w:p w14:paraId="4DB173D1" w14:textId="51219DE2" w:rsidR="002A5DD2" w:rsidRPr="000D1EAE" w:rsidRDefault="00E30360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3210ECD0" w14:textId="2CF4A3A5" w:rsidR="002A5DD2" w:rsidRPr="000D1EAE" w:rsidRDefault="00BF02AD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</w:t>
            </w:r>
            <w:r w:rsidR="00342EC6" w:rsidRPr="000D1EAE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000</w:t>
            </w:r>
          </w:p>
        </w:tc>
      </w:tr>
      <w:tr w:rsidR="002A5DD2" w:rsidRPr="00C34763" w14:paraId="44DCCC05" w14:textId="77777777" w:rsidTr="00F8107D">
        <w:tc>
          <w:tcPr>
            <w:tcW w:w="2932" w:type="dxa"/>
          </w:tcPr>
          <w:p w14:paraId="60CE2716" w14:textId="1A5439B6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p44/42 MAPK (ERK1/2)</w:t>
            </w:r>
            <w:r w:rsidR="00A70BE0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F54D38" w:rsidRPr="000D1EAE">
              <w:rPr>
                <w:rFonts w:ascii="Arial" w:hAnsi="Arial" w:cs="Arial"/>
                <w:sz w:val="20"/>
                <w:szCs w:val="20"/>
                <w:lang w:val="en-US"/>
              </w:rPr>
              <w:t>3A7)</w:t>
            </w:r>
          </w:p>
        </w:tc>
        <w:tc>
          <w:tcPr>
            <w:tcW w:w="2381" w:type="dxa"/>
          </w:tcPr>
          <w:p w14:paraId="5FBE5267" w14:textId="70D9CA95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236C2A56" w14:textId="2BDFB09A" w:rsidR="002A5DD2" w:rsidRPr="000D1EAE" w:rsidRDefault="007824BF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9107</w:t>
            </w:r>
          </w:p>
        </w:tc>
        <w:tc>
          <w:tcPr>
            <w:tcW w:w="895" w:type="dxa"/>
          </w:tcPr>
          <w:p w14:paraId="5CF8B914" w14:textId="3F6CE58E" w:rsidR="002A5DD2" w:rsidRPr="000D1EAE" w:rsidRDefault="007824BF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12" w:type="dxa"/>
          </w:tcPr>
          <w:p w14:paraId="07A0F4D2" w14:textId="0CF08BD2" w:rsidR="002A5DD2" w:rsidRPr="000D1EAE" w:rsidRDefault="00BF02AD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613C488F" w14:textId="77777777" w:rsidTr="00F8107D">
        <w:tc>
          <w:tcPr>
            <w:tcW w:w="2932" w:type="dxa"/>
          </w:tcPr>
          <w:p w14:paraId="4FF77AA4" w14:textId="18EE7744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pSTAT5</w:t>
            </w:r>
            <w:r w:rsidR="0042388E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(Tyr694)</w:t>
            </w:r>
          </w:p>
        </w:tc>
        <w:tc>
          <w:tcPr>
            <w:tcW w:w="2381" w:type="dxa"/>
          </w:tcPr>
          <w:p w14:paraId="6428B680" w14:textId="6E3DA52C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08EE2CF0" w14:textId="411D6DAF" w:rsidR="002A5DD2" w:rsidRPr="000D1EAE" w:rsidRDefault="0042388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9351</w:t>
            </w:r>
          </w:p>
        </w:tc>
        <w:tc>
          <w:tcPr>
            <w:tcW w:w="895" w:type="dxa"/>
          </w:tcPr>
          <w:p w14:paraId="7762A0B0" w14:textId="131E3166" w:rsidR="002A5DD2" w:rsidRPr="000D1EAE" w:rsidRDefault="0042388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343E9DE6" w14:textId="39A9B16F" w:rsidR="002A5DD2" w:rsidRPr="000D1EAE" w:rsidRDefault="0042388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0869DC53" w14:textId="77777777" w:rsidTr="00F8107D">
        <w:tc>
          <w:tcPr>
            <w:tcW w:w="2932" w:type="dxa"/>
          </w:tcPr>
          <w:p w14:paraId="030711EF" w14:textId="4E0FDB69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STAT5</w:t>
            </w:r>
            <w:r w:rsidR="006C1E33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001BE3" w:rsidRPr="000D1EAE">
              <w:rPr>
                <w:rFonts w:ascii="Arial" w:hAnsi="Arial" w:cs="Arial"/>
                <w:sz w:val="20"/>
                <w:szCs w:val="20"/>
                <w:lang w:val="en-US"/>
              </w:rPr>
              <w:t>D2O6Y)</w:t>
            </w:r>
          </w:p>
        </w:tc>
        <w:tc>
          <w:tcPr>
            <w:tcW w:w="2381" w:type="dxa"/>
          </w:tcPr>
          <w:p w14:paraId="4147C0BC" w14:textId="4DF66A51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78B9CE01" w14:textId="2FCDBBE6" w:rsidR="002A5DD2" w:rsidRPr="000D1EAE" w:rsidRDefault="006C1E3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94205</w:t>
            </w:r>
          </w:p>
        </w:tc>
        <w:tc>
          <w:tcPr>
            <w:tcW w:w="895" w:type="dxa"/>
          </w:tcPr>
          <w:p w14:paraId="64D71F87" w14:textId="71369FC5" w:rsidR="002A5DD2" w:rsidRPr="000D1EAE" w:rsidRDefault="00001BE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0B20E7D0" w14:textId="6AEF64BE" w:rsidR="002A5DD2" w:rsidRPr="000D1EAE" w:rsidRDefault="00001BE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C91014" w:rsidRPr="00C34763" w14:paraId="202260D0" w14:textId="77777777" w:rsidTr="00F8107D">
        <w:tc>
          <w:tcPr>
            <w:tcW w:w="2932" w:type="dxa"/>
          </w:tcPr>
          <w:p w14:paraId="21A00A70" w14:textId="6B4CEFA3" w:rsidR="00C91014" w:rsidRPr="000D1EAE" w:rsidRDefault="00C91014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STAT5</w:t>
            </w:r>
            <w:r w:rsidR="00860175" w:rsidRPr="000D1EAE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="00076BA1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(4H1)</w:t>
            </w:r>
          </w:p>
        </w:tc>
        <w:tc>
          <w:tcPr>
            <w:tcW w:w="2381" w:type="dxa"/>
          </w:tcPr>
          <w:p w14:paraId="13BD3E03" w14:textId="0DEE7657" w:rsidR="00C91014" w:rsidRPr="000D1EAE" w:rsidRDefault="00C91014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5E00ABF7" w14:textId="34A54162" w:rsidR="00C91014" w:rsidRPr="000D1EAE" w:rsidRDefault="00076BA1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4807</w:t>
            </w:r>
          </w:p>
        </w:tc>
        <w:tc>
          <w:tcPr>
            <w:tcW w:w="895" w:type="dxa"/>
          </w:tcPr>
          <w:p w14:paraId="5AD20962" w14:textId="75DE439E" w:rsidR="00C91014" w:rsidRPr="000D1EAE" w:rsidRDefault="00A24381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12" w:type="dxa"/>
          </w:tcPr>
          <w:p w14:paraId="46BEC899" w14:textId="620B8BF5" w:rsidR="00C91014" w:rsidRPr="000D1EAE" w:rsidRDefault="00A24381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A24381" w:rsidRPr="00C34763" w14:paraId="001B6805" w14:textId="77777777" w:rsidTr="00F8107D">
        <w:tc>
          <w:tcPr>
            <w:tcW w:w="2932" w:type="dxa"/>
          </w:tcPr>
          <w:p w14:paraId="79F697C9" w14:textId="623420D3" w:rsidR="00A24381" w:rsidRPr="000D1EAE" w:rsidRDefault="00A24381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STAT5</w:t>
            </w:r>
            <w:r w:rsidR="00860175" w:rsidRPr="000D1EAE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381" w:type="dxa"/>
          </w:tcPr>
          <w:p w14:paraId="0429ECBD" w14:textId="4486CD13" w:rsidR="00A24381" w:rsidRPr="000D1EAE" w:rsidRDefault="00A2634D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576BC5BB" w14:textId="31173C86" w:rsidR="00A24381" w:rsidRPr="000D1EAE" w:rsidRDefault="00A2634D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34662</w:t>
            </w:r>
          </w:p>
        </w:tc>
        <w:tc>
          <w:tcPr>
            <w:tcW w:w="895" w:type="dxa"/>
          </w:tcPr>
          <w:p w14:paraId="5C8D842D" w14:textId="444DC014" w:rsidR="00A24381" w:rsidRPr="000D1EAE" w:rsidRDefault="008E564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3C14AC1B" w14:textId="4347A7C2" w:rsidR="00A24381" w:rsidRPr="000D1EAE" w:rsidRDefault="008E564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2D14359A" w14:textId="77777777" w:rsidTr="00F8107D">
        <w:tc>
          <w:tcPr>
            <w:tcW w:w="2932" w:type="dxa"/>
          </w:tcPr>
          <w:p w14:paraId="33AF7C70" w14:textId="36410A38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pSTAT3</w:t>
            </w:r>
            <w:r w:rsidR="00EB0A53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(Tyr705)</w:t>
            </w:r>
          </w:p>
        </w:tc>
        <w:tc>
          <w:tcPr>
            <w:tcW w:w="2381" w:type="dxa"/>
          </w:tcPr>
          <w:p w14:paraId="6E45A635" w14:textId="01597D78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01063113" w14:textId="0E84A2DD" w:rsidR="002A5DD2" w:rsidRPr="000D1EAE" w:rsidRDefault="00EB0A5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9131</w:t>
            </w:r>
          </w:p>
        </w:tc>
        <w:tc>
          <w:tcPr>
            <w:tcW w:w="895" w:type="dxa"/>
          </w:tcPr>
          <w:p w14:paraId="04013E35" w14:textId="65574E6A" w:rsidR="002A5DD2" w:rsidRPr="000D1EAE" w:rsidRDefault="00EB0A5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65955614" w14:textId="7BA01C27" w:rsidR="002A5DD2" w:rsidRPr="000D1EAE" w:rsidRDefault="00EB0A5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0AEE3056" w14:textId="77777777" w:rsidTr="00F8107D">
        <w:tc>
          <w:tcPr>
            <w:tcW w:w="2932" w:type="dxa"/>
          </w:tcPr>
          <w:p w14:paraId="0522DE07" w14:textId="758D290D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STAT3</w:t>
            </w:r>
          </w:p>
        </w:tc>
        <w:tc>
          <w:tcPr>
            <w:tcW w:w="2381" w:type="dxa"/>
          </w:tcPr>
          <w:p w14:paraId="25AC7741" w14:textId="612F287A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6467C1BE" w14:textId="56596035" w:rsidR="002A5DD2" w:rsidRPr="000D1EAE" w:rsidRDefault="0069706B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9139</w:t>
            </w:r>
          </w:p>
        </w:tc>
        <w:tc>
          <w:tcPr>
            <w:tcW w:w="895" w:type="dxa"/>
          </w:tcPr>
          <w:p w14:paraId="0D31F098" w14:textId="724F3538" w:rsidR="002A5DD2" w:rsidRPr="000D1EAE" w:rsidRDefault="009C4DC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="00336AD6" w:rsidRPr="000D1EAE">
              <w:rPr>
                <w:rFonts w:ascii="Arial" w:hAnsi="Arial" w:cs="Arial"/>
                <w:sz w:val="20"/>
                <w:szCs w:val="20"/>
                <w:lang w:val="en-US"/>
              </w:rPr>
              <w:t>ouse</w:t>
            </w:r>
          </w:p>
        </w:tc>
        <w:tc>
          <w:tcPr>
            <w:tcW w:w="1412" w:type="dxa"/>
          </w:tcPr>
          <w:p w14:paraId="7B807AA6" w14:textId="43E27734" w:rsidR="002A5DD2" w:rsidRPr="000D1EAE" w:rsidRDefault="00336AD6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444B680D" w14:textId="77777777" w:rsidTr="00F8107D">
        <w:tc>
          <w:tcPr>
            <w:tcW w:w="2932" w:type="dxa"/>
          </w:tcPr>
          <w:p w14:paraId="3D55330E" w14:textId="6DA22582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BCL-2</w:t>
            </w:r>
            <w:r w:rsidR="00881FA0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(D17C4)</w:t>
            </w:r>
          </w:p>
        </w:tc>
        <w:tc>
          <w:tcPr>
            <w:tcW w:w="2381" w:type="dxa"/>
          </w:tcPr>
          <w:p w14:paraId="0894750F" w14:textId="5928B190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425B732D" w14:textId="369F1DB0" w:rsidR="002A5DD2" w:rsidRPr="000D1EAE" w:rsidRDefault="00881FA0" w:rsidP="0077310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1EAE">
              <w:rPr>
                <w:rFonts w:ascii="Arial" w:hAnsi="Arial" w:cs="Arial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895" w:type="dxa"/>
          </w:tcPr>
          <w:p w14:paraId="42F06ED4" w14:textId="0A274223" w:rsidR="002A5DD2" w:rsidRPr="000D1EAE" w:rsidRDefault="00144240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495E5E10" w14:textId="0D60617B" w:rsidR="002A5DD2" w:rsidRPr="000D1EAE" w:rsidRDefault="00144240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05EEECE5" w14:textId="77777777" w:rsidTr="00F8107D">
        <w:tc>
          <w:tcPr>
            <w:tcW w:w="2932" w:type="dxa"/>
          </w:tcPr>
          <w:p w14:paraId="3493F2EC" w14:textId="64B06408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Cleaved Caspase 3</w:t>
            </w:r>
            <w:r w:rsidR="0013747A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763CCE" w:rsidRPr="000D1EAE">
              <w:rPr>
                <w:rFonts w:ascii="Arial" w:hAnsi="Arial" w:cs="Arial"/>
                <w:sz w:val="20"/>
                <w:szCs w:val="20"/>
                <w:lang w:val="en-US"/>
              </w:rPr>
              <w:t>Asp175</w:t>
            </w:r>
            <w:r w:rsidR="0013747A" w:rsidRPr="000D1EA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381" w:type="dxa"/>
          </w:tcPr>
          <w:p w14:paraId="2ADB2219" w14:textId="0BC7B48C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33B7F52C" w14:textId="26D8C13F" w:rsidR="002A5DD2" w:rsidRPr="000D1EAE" w:rsidRDefault="00C3476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9664</w:t>
            </w:r>
          </w:p>
        </w:tc>
        <w:tc>
          <w:tcPr>
            <w:tcW w:w="895" w:type="dxa"/>
          </w:tcPr>
          <w:p w14:paraId="5D1B50ED" w14:textId="1D63B1ED" w:rsidR="002A5DD2" w:rsidRPr="000D1EAE" w:rsidRDefault="00C3476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33455587" w14:textId="7D0AA1C3" w:rsidR="002A5DD2" w:rsidRPr="000D1EAE" w:rsidRDefault="00C34763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6207AEB5" w14:textId="77777777" w:rsidTr="00F8107D">
        <w:tc>
          <w:tcPr>
            <w:tcW w:w="2932" w:type="dxa"/>
          </w:tcPr>
          <w:p w14:paraId="41172CED" w14:textId="711DF078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XIAP</w:t>
            </w:r>
            <w:r w:rsidR="00D3462F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(3B6)</w:t>
            </w:r>
          </w:p>
        </w:tc>
        <w:tc>
          <w:tcPr>
            <w:tcW w:w="2381" w:type="dxa"/>
          </w:tcPr>
          <w:p w14:paraId="31235A76" w14:textId="77A13F4D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  <w:vAlign w:val="center"/>
          </w:tcPr>
          <w:p w14:paraId="34523CF5" w14:textId="6DCF4CE9" w:rsidR="002A5DD2" w:rsidRPr="000D1EAE" w:rsidRDefault="00D3462F" w:rsidP="0077310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2045</w:t>
            </w:r>
          </w:p>
        </w:tc>
        <w:tc>
          <w:tcPr>
            <w:tcW w:w="895" w:type="dxa"/>
          </w:tcPr>
          <w:p w14:paraId="3F73DEAC" w14:textId="4381B0CB" w:rsidR="002A5DD2" w:rsidRPr="000D1EAE" w:rsidRDefault="00D3462F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51F93F8C" w14:textId="30DFC18F" w:rsidR="002A5DD2" w:rsidRPr="000D1EAE" w:rsidRDefault="00D3462F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C34763" w14:paraId="3A5EB19B" w14:textId="77777777" w:rsidTr="00F8107D">
        <w:tc>
          <w:tcPr>
            <w:tcW w:w="2932" w:type="dxa"/>
          </w:tcPr>
          <w:p w14:paraId="78BDACED" w14:textId="7817697C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β-Actin</w:t>
            </w:r>
            <w:r w:rsidR="00BB2E78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(C4)</w:t>
            </w:r>
          </w:p>
        </w:tc>
        <w:tc>
          <w:tcPr>
            <w:tcW w:w="2381" w:type="dxa"/>
            <w:vAlign w:val="center"/>
          </w:tcPr>
          <w:p w14:paraId="1FA00386" w14:textId="003138BD" w:rsidR="002A5DD2" w:rsidRPr="000D1EAE" w:rsidRDefault="002A5DD2" w:rsidP="0077310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Santa Cruz</w:t>
            </w:r>
          </w:p>
        </w:tc>
        <w:tc>
          <w:tcPr>
            <w:tcW w:w="1589" w:type="dxa"/>
            <w:vAlign w:val="center"/>
          </w:tcPr>
          <w:p w14:paraId="58B3F63B" w14:textId="0BE5256B" w:rsidR="002A5DD2" w:rsidRPr="000D1EAE" w:rsidRDefault="00705499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1EAE">
              <w:rPr>
                <w:rFonts w:ascii="Arial" w:hAnsi="Arial" w:cs="Arial"/>
                <w:color w:val="000000"/>
                <w:sz w:val="20"/>
                <w:szCs w:val="20"/>
              </w:rPr>
              <w:t>sc-4777</w:t>
            </w:r>
            <w:r w:rsidR="00BB2E78" w:rsidRPr="000D1EAE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95" w:type="dxa"/>
          </w:tcPr>
          <w:p w14:paraId="06FC2089" w14:textId="05E6D6B6" w:rsidR="002A5DD2" w:rsidRPr="000D1EAE" w:rsidRDefault="00705499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12" w:type="dxa"/>
          </w:tcPr>
          <w:p w14:paraId="0AFA2B60" w14:textId="4400DFFB" w:rsidR="002A5DD2" w:rsidRPr="000D1EAE" w:rsidRDefault="00D8005C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2A5DD2" w:rsidRPr="006A0B98" w14:paraId="3929AD06" w14:textId="77777777" w:rsidTr="00F8107D">
        <w:tc>
          <w:tcPr>
            <w:tcW w:w="2932" w:type="dxa"/>
          </w:tcPr>
          <w:p w14:paraId="4C6FF578" w14:textId="4B99B0D8" w:rsidR="002A5DD2" w:rsidRPr="000D1EAE" w:rsidRDefault="002A5DD2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β-Tubulin</w:t>
            </w:r>
            <w:r w:rsidR="00380E85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533315" w:rsidRPr="000D1EAE">
              <w:rPr>
                <w:rFonts w:ascii="Arial" w:hAnsi="Arial" w:cs="Arial"/>
                <w:sz w:val="20"/>
                <w:szCs w:val="20"/>
                <w:lang w:val="en-US"/>
              </w:rPr>
              <w:t>D-10)</w:t>
            </w:r>
          </w:p>
        </w:tc>
        <w:tc>
          <w:tcPr>
            <w:tcW w:w="2381" w:type="dxa"/>
            <w:vAlign w:val="center"/>
          </w:tcPr>
          <w:p w14:paraId="7E28D3F5" w14:textId="370ECD0F" w:rsidR="002A5DD2" w:rsidRPr="000D1EAE" w:rsidRDefault="002A5DD2" w:rsidP="00773106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Santa Cruz</w:t>
            </w:r>
          </w:p>
        </w:tc>
        <w:tc>
          <w:tcPr>
            <w:tcW w:w="1589" w:type="dxa"/>
            <w:vAlign w:val="center"/>
          </w:tcPr>
          <w:p w14:paraId="7F585643" w14:textId="62BC64D5" w:rsidR="002A5DD2" w:rsidRPr="000D1EAE" w:rsidRDefault="00380E85" w:rsidP="00773106">
            <w:pPr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1EAE">
              <w:rPr>
                <w:rFonts w:ascii="Arial" w:hAnsi="Arial" w:cs="Arial"/>
                <w:color w:val="000000"/>
                <w:sz w:val="20"/>
                <w:szCs w:val="20"/>
              </w:rPr>
              <w:t>sc5274</w:t>
            </w:r>
          </w:p>
        </w:tc>
        <w:tc>
          <w:tcPr>
            <w:tcW w:w="895" w:type="dxa"/>
          </w:tcPr>
          <w:p w14:paraId="068D50D9" w14:textId="195D0446" w:rsidR="002A5DD2" w:rsidRPr="000D1EAE" w:rsidRDefault="006A0B98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12" w:type="dxa"/>
          </w:tcPr>
          <w:p w14:paraId="7AF236B5" w14:textId="5D86E393" w:rsidR="002A5DD2" w:rsidRPr="000D1EAE" w:rsidRDefault="00432131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 w:rsidR="00590300" w:rsidRPr="000D1EAE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="00590300" w:rsidRPr="000D1EAE">
              <w:rPr>
                <w:rFonts w:ascii="Arial" w:hAnsi="Arial" w:cs="Arial"/>
                <w:sz w:val="20"/>
                <w:szCs w:val="20"/>
                <w:lang w:val="en-US"/>
              </w:rPr>
              <w:t>00</w:t>
            </w:r>
          </w:p>
        </w:tc>
      </w:tr>
      <w:tr w:rsidR="006A0B98" w:rsidRPr="006A0B98" w14:paraId="0FA7AFF0" w14:textId="77777777" w:rsidTr="00F8107D">
        <w:tc>
          <w:tcPr>
            <w:tcW w:w="2932" w:type="dxa"/>
          </w:tcPr>
          <w:p w14:paraId="38CD732A" w14:textId="30AD7D6C" w:rsidR="006A0B98" w:rsidRPr="000D1EAE" w:rsidRDefault="00C24C9C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JAK2</w:t>
            </w:r>
            <w:r w:rsidR="009C4DCE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(D2E12)</w:t>
            </w:r>
          </w:p>
        </w:tc>
        <w:tc>
          <w:tcPr>
            <w:tcW w:w="2381" w:type="dxa"/>
          </w:tcPr>
          <w:p w14:paraId="3CC7E355" w14:textId="186E83DD" w:rsidR="006A0B98" w:rsidRPr="000D1EAE" w:rsidRDefault="009C4DC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5B68FBE2" w14:textId="3118A48E" w:rsidR="006A0B98" w:rsidRPr="000D1EAE" w:rsidRDefault="009C4DCE" w:rsidP="0077310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1EAE">
              <w:rPr>
                <w:rFonts w:ascii="Arial" w:hAnsi="Arial" w:cs="Arial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895" w:type="dxa"/>
          </w:tcPr>
          <w:p w14:paraId="6593FC4B" w14:textId="0971B11E" w:rsidR="006A0B98" w:rsidRPr="000D1EAE" w:rsidRDefault="009C4DC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7942B85D" w14:textId="37228B64" w:rsidR="00EB55C0" w:rsidRPr="000D1EAE" w:rsidRDefault="009C4DC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</w:t>
            </w:r>
            <w:r w:rsidR="000570AB"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(IP)</w:t>
            </w:r>
          </w:p>
        </w:tc>
      </w:tr>
      <w:tr w:rsidR="00B4769D" w:rsidRPr="006A0B98" w14:paraId="42B792FA" w14:textId="77777777" w:rsidTr="00F8107D">
        <w:tc>
          <w:tcPr>
            <w:tcW w:w="2932" w:type="dxa"/>
          </w:tcPr>
          <w:p w14:paraId="3A6784FF" w14:textId="42621436" w:rsidR="00B4769D" w:rsidRPr="000D1EAE" w:rsidRDefault="00831B0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α-Tubulin</w:t>
            </w:r>
            <w:r w:rsidR="00BC046A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(B</w:t>
            </w:r>
            <w:r w:rsidR="00432131" w:rsidRPr="000D1EAE">
              <w:rPr>
                <w:rFonts w:ascii="Arial" w:hAnsi="Arial" w:cs="Arial"/>
                <w:sz w:val="20"/>
                <w:szCs w:val="20"/>
                <w:lang w:val="en-US"/>
              </w:rPr>
              <w:t>-5-1-2)</w:t>
            </w:r>
          </w:p>
        </w:tc>
        <w:tc>
          <w:tcPr>
            <w:tcW w:w="2381" w:type="dxa"/>
          </w:tcPr>
          <w:p w14:paraId="30660E25" w14:textId="7733A719" w:rsidR="00B4769D" w:rsidRPr="000D1EAE" w:rsidRDefault="00053BC9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Sigma Aldrich</w:t>
            </w:r>
          </w:p>
        </w:tc>
        <w:tc>
          <w:tcPr>
            <w:tcW w:w="1589" w:type="dxa"/>
          </w:tcPr>
          <w:p w14:paraId="56395D4F" w14:textId="23CFC221" w:rsidR="00B4769D" w:rsidRPr="000D1EAE" w:rsidRDefault="00053BC9" w:rsidP="0077310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1EAE">
              <w:rPr>
                <w:rFonts w:ascii="Arial" w:hAnsi="Arial" w:cs="Arial"/>
                <w:color w:val="000000"/>
                <w:sz w:val="20"/>
                <w:szCs w:val="20"/>
              </w:rPr>
              <w:t>T51</w:t>
            </w:r>
            <w:r w:rsidR="001B5DEE" w:rsidRPr="000D1EAE"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95" w:type="dxa"/>
          </w:tcPr>
          <w:p w14:paraId="71BD7E8E" w14:textId="67381DC2" w:rsidR="00B4769D" w:rsidRPr="000D1EAE" w:rsidRDefault="00C922D4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mouse</w:t>
            </w:r>
          </w:p>
        </w:tc>
        <w:tc>
          <w:tcPr>
            <w:tcW w:w="1412" w:type="dxa"/>
          </w:tcPr>
          <w:p w14:paraId="0DAD0C25" w14:textId="3164B41E" w:rsidR="00B4769D" w:rsidRPr="000D1EAE" w:rsidRDefault="00543456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</w:t>
            </w:r>
            <w:r w:rsidR="007853A1" w:rsidRPr="000D1EAE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000</w:t>
            </w:r>
          </w:p>
        </w:tc>
      </w:tr>
      <w:tr w:rsidR="00831B0E" w:rsidRPr="006A0B98" w14:paraId="72745D28" w14:textId="77777777" w:rsidTr="00F8107D">
        <w:tc>
          <w:tcPr>
            <w:tcW w:w="2932" w:type="dxa"/>
          </w:tcPr>
          <w:p w14:paraId="04A57FD9" w14:textId="4F61D4F3" w:rsidR="00831B0E" w:rsidRPr="000D1EAE" w:rsidRDefault="00831B0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Lamin</w:t>
            </w:r>
            <w:r w:rsidR="0098173E"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B1 (D4Q4Z)</w:t>
            </w:r>
          </w:p>
        </w:tc>
        <w:tc>
          <w:tcPr>
            <w:tcW w:w="2381" w:type="dxa"/>
          </w:tcPr>
          <w:p w14:paraId="5C264906" w14:textId="05BB40C0" w:rsidR="00831B0E" w:rsidRPr="000D1EAE" w:rsidRDefault="00225FA5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43CC56ED" w14:textId="79B59CEC" w:rsidR="00831B0E" w:rsidRPr="000D1EAE" w:rsidRDefault="00225FA5" w:rsidP="0077310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1EAE">
              <w:rPr>
                <w:rFonts w:ascii="Arial" w:hAnsi="Arial" w:cs="Arial"/>
                <w:color w:val="000000"/>
                <w:sz w:val="20"/>
                <w:szCs w:val="20"/>
              </w:rPr>
              <w:t>12586</w:t>
            </w:r>
          </w:p>
        </w:tc>
        <w:tc>
          <w:tcPr>
            <w:tcW w:w="895" w:type="dxa"/>
          </w:tcPr>
          <w:p w14:paraId="112FA395" w14:textId="459C2A43" w:rsidR="00831B0E" w:rsidRPr="000D1EAE" w:rsidRDefault="00BB5B86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6BA34AAA" w14:textId="2B780980" w:rsidR="00831B0E" w:rsidRPr="000D1EAE" w:rsidRDefault="00BB5B86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1:1000</w:t>
            </w:r>
          </w:p>
        </w:tc>
      </w:tr>
      <w:tr w:rsidR="000D1EAE" w:rsidRPr="006A0B98" w14:paraId="18B42A82" w14:textId="77777777" w:rsidTr="00F8107D">
        <w:tc>
          <w:tcPr>
            <w:tcW w:w="2932" w:type="dxa"/>
          </w:tcPr>
          <w:p w14:paraId="73746EF8" w14:textId="54AA1AC0" w:rsidR="000D1EAE" w:rsidRPr="000D1EAE" w:rsidRDefault="000D1EA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Rabbit IgG</w:t>
            </w:r>
            <w:r w:rsidR="00804CC6">
              <w:rPr>
                <w:rFonts w:ascii="Arial" w:hAnsi="Arial" w:cs="Arial"/>
                <w:sz w:val="20"/>
                <w:szCs w:val="20"/>
                <w:lang w:val="en-US"/>
              </w:rPr>
              <w:t xml:space="preserve"> Isotype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D429E3">
              <w:rPr>
                <w:rFonts w:ascii="Arial" w:hAnsi="Arial" w:cs="Arial"/>
                <w:sz w:val="20"/>
                <w:szCs w:val="20"/>
                <w:lang w:val="en-US"/>
              </w:rPr>
              <w:t>DA1E</w:t>
            </w: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381" w:type="dxa"/>
          </w:tcPr>
          <w:p w14:paraId="54D20FF6" w14:textId="50B41B95" w:rsidR="000D1EAE" w:rsidRPr="000D1EAE" w:rsidRDefault="000D1EA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1EAE">
              <w:rPr>
                <w:rFonts w:ascii="Arial" w:hAnsi="Arial" w:cs="Arial"/>
                <w:sz w:val="20"/>
                <w:szCs w:val="20"/>
                <w:lang w:val="en-US"/>
              </w:rPr>
              <w:t>Cell Signaling</w:t>
            </w:r>
          </w:p>
        </w:tc>
        <w:tc>
          <w:tcPr>
            <w:tcW w:w="1589" w:type="dxa"/>
          </w:tcPr>
          <w:p w14:paraId="19BB318D" w14:textId="2F82B8D0" w:rsidR="000D1EAE" w:rsidRPr="000D1EAE" w:rsidRDefault="000D1EAE" w:rsidP="00773106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1EAE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  <w:r w:rsidR="002C0A05">
              <w:rPr>
                <w:rFonts w:ascii="Arial" w:hAnsi="Arial" w:cs="Arial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95" w:type="dxa"/>
          </w:tcPr>
          <w:p w14:paraId="3D68B841" w14:textId="18EFD2E3" w:rsidR="000D1EAE" w:rsidRPr="000D1EAE" w:rsidRDefault="000D1EAE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rabbit</w:t>
            </w:r>
          </w:p>
        </w:tc>
        <w:tc>
          <w:tcPr>
            <w:tcW w:w="1412" w:type="dxa"/>
          </w:tcPr>
          <w:p w14:paraId="75715AC5" w14:textId="5C5B77EB" w:rsidR="000D1EAE" w:rsidRPr="000D1EAE" w:rsidRDefault="0082287B" w:rsidP="0077310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50</w:t>
            </w:r>
            <w:r w:rsidR="0048538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E711E6">
              <w:rPr>
                <w:rFonts w:ascii="Arial" w:hAnsi="Arial" w:cs="Arial"/>
                <w:sz w:val="20"/>
                <w:szCs w:val="20"/>
                <w:lang w:val="en-US"/>
              </w:rPr>
              <w:t>µg/</w:t>
            </w:r>
            <w:r w:rsidR="0048538A">
              <w:rPr>
                <w:rFonts w:ascii="Arial" w:hAnsi="Arial" w:cs="Arial"/>
                <w:sz w:val="20"/>
                <w:szCs w:val="20"/>
                <w:lang w:val="en-US"/>
              </w:rPr>
              <w:t xml:space="preserve">ml </w:t>
            </w:r>
            <w:r w:rsidR="00B73568">
              <w:rPr>
                <w:rFonts w:ascii="Arial" w:hAnsi="Arial" w:cs="Arial"/>
                <w:sz w:val="20"/>
                <w:szCs w:val="20"/>
                <w:lang w:val="en-US"/>
              </w:rPr>
              <w:t>(IP)</w:t>
            </w:r>
          </w:p>
        </w:tc>
      </w:tr>
    </w:tbl>
    <w:p w14:paraId="65AF9F28" w14:textId="4D68A2CA" w:rsidR="00A17B45" w:rsidRPr="006D5D34" w:rsidRDefault="00DF01F9" w:rsidP="00773106">
      <w:pPr>
        <w:keepNext/>
        <w:pageBreakBefore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SDC,</w:t>
      </w:r>
      <w:r w:rsidR="002A1283" w:rsidRPr="006D5D34">
        <w:rPr>
          <w:rFonts w:ascii="Arial" w:hAnsi="Arial" w:cs="Arial"/>
          <w:b/>
          <w:bCs/>
          <w:sz w:val="24"/>
          <w:szCs w:val="24"/>
          <w:lang w:val="en-US"/>
        </w:rPr>
        <w:t xml:space="preserve"> Figure</w:t>
      </w:r>
      <w:r w:rsidR="002F46C5" w:rsidRPr="006D5D34">
        <w:rPr>
          <w:rFonts w:ascii="Arial" w:hAnsi="Arial" w:cs="Arial"/>
          <w:b/>
          <w:bCs/>
          <w:sz w:val="24"/>
          <w:szCs w:val="24"/>
          <w:lang w:val="en-US"/>
        </w:rPr>
        <w:t>s</w:t>
      </w:r>
    </w:p>
    <w:p w14:paraId="558DD6E7" w14:textId="3D7A40FF" w:rsidR="00B76BF4" w:rsidRDefault="00B76BF4" w:rsidP="00773106">
      <w:pPr>
        <w:keepNext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592CD6CE" w14:textId="0FD6B79D" w:rsidR="00B76BF4" w:rsidRDefault="00FB0A31" w:rsidP="00773106">
      <w:pPr>
        <w:keepNext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726D4BA" wp14:editId="3D2447DE">
            <wp:extent cx="2001600" cy="1144800"/>
            <wp:effectExtent l="0" t="0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16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BDE5F" w14:textId="549ACF14" w:rsidR="008E1A03" w:rsidRPr="008E1A03" w:rsidRDefault="008E1A03" w:rsidP="00773106">
      <w:pPr>
        <w:keepNext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SDC, Figure </w:t>
      </w:r>
      <w:r w:rsidR="008303DA" w:rsidRPr="00773106">
        <w:rPr>
          <w:rFonts w:ascii="Arial" w:hAnsi="Arial" w:cs="Arial"/>
          <w:b/>
          <w:bCs/>
          <w:sz w:val="24"/>
          <w:szCs w:val="24"/>
          <w:lang w:val="en-US"/>
        </w:rPr>
        <w:t>1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r w:rsidR="00FB0A31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AXL is bound to JAK2. </w:t>
      </w:r>
      <w:r w:rsidR="00125DF0" w:rsidRPr="00773106">
        <w:rPr>
          <w:rFonts w:ascii="Arial" w:hAnsi="Arial" w:cs="Arial"/>
          <w:sz w:val="24"/>
          <w:szCs w:val="24"/>
          <w:lang w:val="en-US"/>
        </w:rPr>
        <w:t xml:space="preserve">SET-2 cells were used for co-immunoprecipitation. </w:t>
      </w:r>
      <w:r w:rsidR="00FB0A31" w:rsidRPr="00773106">
        <w:rPr>
          <w:rFonts w:ascii="Arial" w:hAnsi="Arial" w:cs="Arial"/>
          <w:sz w:val="24"/>
          <w:szCs w:val="24"/>
          <w:lang w:val="en-US"/>
        </w:rPr>
        <w:t>Immunoprecipitation was performed using anti-IgG Isotype antibody (used as negative control) or an anti</w:t>
      </w:r>
      <w:r w:rsidR="0043305C" w:rsidRPr="00773106">
        <w:rPr>
          <w:rFonts w:ascii="Arial" w:hAnsi="Arial" w:cs="Arial"/>
          <w:sz w:val="24"/>
          <w:szCs w:val="24"/>
          <w:lang w:val="en-US"/>
        </w:rPr>
        <w:t>-</w:t>
      </w:r>
      <w:r w:rsidR="00FB0A31" w:rsidRPr="00773106">
        <w:rPr>
          <w:rFonts w:ascii="Arial" w:hAnsi="Arial" w:cs="Arial"/>
          <w:sz w:val="24"/>
          <w:szCs w:val="24"/>
          <w:lang w:val="en-US"/>
        </w:rPr>
        <w:t xml:space="preserve">JAK2 antibody. Western </w:t>
      </w:r>
      <w:r w:rsidR="00222F45" w:rsidRPr="00773106">
        <w:rPr>
          <w:rFonts w:ascii="Arial" w:hAnsi="Arial" w:cs="Arial"/>
          <w:sz w:val="24"/>
          <w:szCs w:val="24"/>
          <w:lang w:val="en-US"/>
        </w:rPr>
        <w:t>b</w:t>
      </w:r>
      <w:r w:rsidR="00AB7237" w:rsidRPr="00773106">
        <w:rPr>
          <w:rFonts w:ascii="Arial" w:hAnsi="Arial" w:cs="Arial"/>
          <w:sz w:val="24"/>
          <w:szCs w:val="24"/>
          <w:lang w:val="en-US"/>
        </w:rPr>
        <w:t>l</w:t>
      </w:r>
      <w:r w:rsidR="00FB0A31" w:rsidRPr="00773106">
        <w:rPr>
          <w:rFonts w:ascii="Arial" w:hAnsi="Arial" w:cs="Arial"/>
          <w:sz w:val="24"/>
          <w:szCs w:val="24"/>
          <w:lang w:val="en-US"/>
        </w:rPr>
        <w:t>ot analysis was performed to detect AXL</w:t>
      </w:r>
      <w:r w:rsidR="006E4BA4">
        <w:rPr>
          <w:rFonts w:ascii="Arial" w:hAnsi="Arial" w:cs="Arial"/>
          <w:sz w:val="24"/>
          <w:szCs w:val="24"/>
          <w:lang w:val="en-US"/>
        </w:rPr>
        <w:t>.</w:t>
      </w:r>
    </w:p>
    <w:p w14:paraId="086AA18D" w14:textId="6AFED9F0" w:rsidR="008E1A03" w:rsidRDefault="008E1A03" w:rsidP="00773106">
      <w:pPr>
        <w:keepNext/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00A651E" w14:textId="77777777" w:rsidR="00FE50FC" w:rsidRPr="00D0534F" w:rsidRDefault="00FE50FC" w:rsidP="00773106">
      <w:pPr>
        <w:keepNext/>
        <w:pageBreakBefore/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81141FD" w14:textId="11F0F2A8" w:rsidR="007847C5" w:rsidRDefault="007847C5" w:rsidP="00773106">
      <w:pPr>
        <w:spacing w:after="36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6399D1B3" wp14:editId="3BF9D6F6">
            <wp:extent cx="4507200" cy="1774800"/>
            <wp:effectExtent l="0" t="0" r="8255" b="0"/>
            <wp:docPr id="1" name="Grafik 1" descr="Ein Bild, das Text, Ante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Antenn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EF295" w14:textId="29E75651" w:rsidR="00C40366" w:rsidRDefault="00361DEB" w:rsidP="00773106">
      <w:pPr>
        <w:spacing w:after="36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SDC, </w:t>
      </w:r>
      <w:r w:rsidR="00C40366" w:rsidRPr="00640B29">
        <w:rPr>
          <w:rFonts w:ascii="Arial" w:hAnsi="Arial" w:cs="Arial"/>
          <w:b/>
          <w:bCs/>
          <w:sz w:val="24"/>
          <w:szCs w:val="24"/>
          <w:lang w:val="en-US"/>
        </w:rPr>
        <w:t xml:space="preserve">Figure </w:t>
      </w:r>
      <w:r w:rsidR="00C459FD">
        <w:rPr>
          <w:rFonts w:ascii="Arial" w:hAnsi="Arial" w:cs="Arial"/>
          <w:b/>
          <w:bCs/>
          <w:sz w:val="24"/>
          <w:szCs w:val="24"/>
          <w:lang w:val="en-US"/>
        </w:rPr>
        <w:t>2</w:t>
      </w:r>
      <w:r w:rsidR="00C40366" w:rsidRPr="00640B2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proofErr w:type="spellStart"/>
      <w:r w:rsidR="00C40366" w:rsidRPr="00640B29">
        <w:rPr>
          <w:rFonts w:ascii="Arial" w:hAnsi="Arial" w:cs="Arial"/>
          <w:b/>
          <w:bCs/>
          <w:sz w:val="24"/>
          <w:szCs w:val="24"/>
          <w:lang w:val="en-US"/>
        </w:rPr>
        <w:t>Bemcentinib</w:t>
      </w:r>
      <w:proofErr w:type="spellEnd"/>
      <w:r w:rsidR="00C40366" w:rsidRPr="00640B29">
        <w:rPr>
          <w:rFonts w:ascii="Arial" w:hAnsi="Arial" w:cs="Arial"/>
          <w:b/>
          <w:bCs/>
          <w:sz w:val="24"/>
          <w:szCs w:val="24"/>
          <w:lang w:val="en-US"/>
        </w:rPr>
        <w:t xml:space="preserve"> reduces viability in AXL</w:t>
      </w:r>
      <w:r w:rsidR="00C40366" w:rsidRPr="00640B29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-</w:t>
      </w:r>
      <w:r w:rsidR="00C40366" w:rsidRPr="00640B29">
        <w:rPr>
          <w:rFonts w:ascii="Arial" w:hAnsi="Arial" w:cs="Arial"/>
          <w:b/>
          <w:bCs/>
          <w:sz w:val="24"/>
          <w:szCs w:val="24"/>
          <w:lang w:val="en-US"/>
        </w:rPr>
        <w:t xml:space="preserve"> MPN cell lines.</w:t>
      </w:r>
      <w:r w:rsidR="00C40366" w:rsidRPr="00640B29">
        <w:rPr>
          <w:rFonts w:ascii="Arial" w:hAnsi="Arial" w:cs="Arial"/>
          <w:sz w:val="24"/>
          <w:szCs w:val="24"/>
          <w:lang w:val="en-US"/>
        </w:rPr>
        <w:t xml:space="preserve"> Assessment of half maximal inhibitory concentration (IC</w:t>
      </w:r>
      <w:r w:rsidR="00C40366" w:rsidRPr="00640B29">
        <w:rPr>
          <w:rFonts w:ascii="Arial" w:hAnsi="Arial" w:cs="Arial"/>
          <w:sz w:val="24"/>
          <w:szCs w:val="24"/>
          <w:vertAlign w:val="subscript"/>
          <w:lang w:val="en-US"/>
        </w:rPr>
        <w:t>50</w:t>
      </w:r>
      <w:r w:rsidR="00C40366" w:rsidRPr="00640B29">
        <w:rPr>
          <w:rFonts w:ascii="Arial" w:hAnsi="Arial" w:cs="Arial"/>
          <w:sz w:val="24"/>
          <w:szCs w:val="24"/>
          <w:lang w:val="en-US"/>
        </w:rPr>
        <w:t xml:space="preserve">) for </w:t>
      </w:r>
      <w:proofErr w:type="spellStart"/>
      <w:r w:rsidR="00C40366" w:rsidRPr="00640B29">
        <w:rPr>
          <w:rFonts w:ascii="Arial" w:hAnsi="Arial" w:cs="Arial"/>
          <w:sz w:val="24"/>
          <w:szCs w:val="24"/>
          <w:lang w:val="en-US"/>
        </w:rPr>
        <w:t>bemcentinib</w:t>
      </w:r>
      <w:proofErr w:type="spellEnd"/>
      <w:r w:rsidR="00C40366" w:rsidRPr="00640B29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C40366" w:rsidRPr="00640B29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C40366" w:rsidRPr="00640B29">
        <w:rPr>
          <w:rFonts w:ascii="Arial" w:hAnsi="Arial" w:cs="Arial"/>
          <w:sz w:val="24"/>
          <w:szCs w:val="24"/>
          <w:lang w:val="en-US"/>
        </w:rPr>
        <w:t xml:space="preserve">). Treatments were performed with </w:t>
      </w:r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increasing concentrations (0, 0.5, 1, 2, 3, 4, 5 µmol/L) of </w:t>
      </w:r>
      <w:proofErr w:type="spellStart"/>
      <w:r w:rsidR="00C40366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 (log10 scale) for 48h with human HEL (</w:t>
      </w:r>
      <w:r w:rsidR="00CC6C4E" w:rsidRPr="00773106">
        <w:rPr>
          <w:rFonts w:ascii="Arial" w:hAnsi="Arial" w:cs="Arial"/>
          <w:sz w:val="24"/>
          <w:szCs w:val="24"/>
          <w:lang w:val="en-US"/>
        </w:rPr>
        <w:t>A</w:t>
      </w:r>
      <w:r w:rsidR="00C40366" w:rsidRPr="00773106">
        <w:rPr>
          <w:rFonts w:ascii="Arial" w:hAnsi="Arial" w:cs="Arial"/>
          <w:sz w:val="24"/>
          <w:szCs w:val="24"/>
          <w:lang w:val="en-US"/>
        </w:rPr>
        <w:t>) and UKE-1 (</w:t>
      </w:r>
      <w:r w:rsidR="00CC6C4E" w:rsidRPr="00773106">
        <w:rPr>
          <w:rFonts w:ascii="Arial" w:hAnsi="Arial" w:cs="Arial"/>
          <w:sz w:val="24"/>
          <w:szCs w:val="24"/>
          <w:lang w:val="en-US"/>
        </w:rPr>
        <w:t>B</w:t>
      </w:r>
      <w:r w:rsidR="00C40366" w:rsidRPr="00773106">
        <w:rPr>
          <w:rFonts w:ascii="Arial" w:hAnsi="Arial" w:cs="Arial"/>
          <w:sz w:val="24"/>
          <w:szCs w:val="24"/>
          <w:lang w:val="en-US"/>
        </w:rPr>
        <w:t>) cells</w:t>
      </w:r>
      <w:r w:rsidR="000A4DCE" w:rsidRPr="00773106">
        <w:rPr>
          <w:rFonts w:ascii="Arial" w:hAnsi="Arial" w:cs="Arial"/>
          <w:sz w:val="24"/>
          <w:szCs w:val="24"/>
          <w:lang w:val="en-US"/>
        </w:rPr>
        <w:t xml:space="preserve"> in serum deprived conditions</w:t>
      </w:r>
      <w:r w:rsidR="00C40366" w:rsidRPr="00773106">
        <w:rPr>
          <w:rFonts w:ascii="Arial" w:hAnsi="Arial" w:cs="Arial"/>
          <w:sz w:val="24"/>
          <w:szCs w:val="24"/>
          <w:lang w:val="en-US"/>
        </w:rPr>
        <w:t>. WST-1 cell viability assays were performed</w:t>
      </w:r>
      <w:r w:rsidR="004D1CD9" w:rsidRPr="00773106">
        <w:rPr>
          <w:rFonts w:ascii="Arial" w:hAnsi="Arial" w:cs="Arial"/>
          <w:sz w:val="24"/>
          <w:szCs w:val="24"/>
          <w:lang w:val="en-US"/>
        </w:rPr>
        <w:t xml:space="preserve"> (n=3)</w:t>
      </w:r>
      <w:r w:rsidR="00C40366" w:rsidRPr="00773106">
        <w:rPr>
          <w:rFonts w:ascii="Arial" w:hAnsi="Arial" w:cs="Arial"/>
          <w:sz w:val="24"/>
          <w:szCs w:val="24"/>
          <w:lang w:val="en-US"/>
        </w:rPr>
        <w:t>. Percentage of viable cells was normalized to control-treated cells</w:t>
      </w:r>
      <w:r w:rsidR="00C40366" w:rsidRPr="00640B29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3BE7A1CF" w14:textId="4FB2A2AC" w:rsidR="00686FE7" w:rsidRPr="00640B29" w:rsidRDefault="002B3382" w:rsidP="00773106">
      <w:pPr>
        <w:pageBreakBefore/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1317783A" wp14:editId="27ED426F">
            <wp:extent cx="5702400" cy="3711600"/>
            <wp:effectExtent l="0" t="0" r="0" b="3175"/>
            <wp:docPr id="14" name="Grafik 14" descr="Ein Bild, das Text, Musik, Klav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, Musik, Klavier enthält.&#10;&#10;Automatisch generierte Beschreibung"/>
                    <pic:cNvPicPr/>
                  </pic:nvPicPr>
                  <pic:blipFill rotWithShape="1">
                    <a:blip r:embed="rId11"/>
                    <a:srcRect l="1654" t="6466" r="33642" b="18675"/>
                    <a:stretch/>
                  </pic:blipFill>
                  <pic:spPr bwMode="auto">
                    <a:xfrm>
                      <a:off x="0" y="0"/>
                      <a:ext cx="5702400" cy="37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D27C7" w14:textId="49B27AB9" w:rsidR="00C40366" w:rsidRPr="002804EA" w:rsidRDefault="00361DEB" w:rsidP="00773106">
      <w:pPr>
        <w:spacing w:after="36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SDC, </w:t>
      </w:r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 xml:space="preserve">Figure </w:t>
      </w:r>
      <w:r w:rsidR="001B41B8">
        <w:rPr>
          <w:rFonts w:ascii="Arial" w:hAnsi="Arial" w:cs="Arial"/>
          <w:b/>
          <w:bCs/>
          <w:sz w:val="24"/>
          <w:szCs w:val="24"/>
          <w:lang w:val="en-US"/>
        </w:rPr>
        <w:t>3</w:t>
      </w:r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>. G</w:t>
      </w:r>
      <w:r w:rsidR="00C40366">
        <w:rPr>
          <w:rFonts w:ascii="Arial" w:hAnsi="Arial" w:cs="Arial"/>
          <w:b/>
          <w:bCs/>
          <w:sz w:val="24"/>
          <w:szCs w:val="24"/>
          <w:lang w:val="en-US"/>
        </w:rPr>
        <w:t>AS</w:t>
      </w:r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>6 increases viability of AXL</w:t>
      </w:r>
      <w:r w:rsidR="00C40366" w:rsidRPr="002804EA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+</w:t>
      </w:r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 xml:space="preserve"> but not AXL</w:t>
      </w:r>
      <w:r w:rsidR="00ED7673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-</w:t>
      </w:r>
      <w:r w:rsidR="00782DE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 xml:space="preserve">MPN cell. </w:t>
      </w:r>
      <w:r w:rsidR="00C40366" w:rsidRPr="002804EA">
        <w:rPr>
          <w:rFonts w:ascii="Arial" w:hAnsi="Arial" w:cs="Arial"/>
          <w:sz w:val="24"/>
          <w:szCs w:val="24"/>
          <w:lang w:val="en-US"/>
        </w:rPr>
        <w:t>SET-2, BaF3-</w:t>
      </w:r>
      <w:r w:rsidR="00C40366" w:rsidRPr="00773106">
        <w:rPr>
          <w:rFonts w:ascii="Arial" w:hAnsi="Arial" w:cs="Arial"/>
          <w:sz w:val="24"/>
          <w:szCs w:val="24"/>
          <w:lang w:val="en-US"/>
        </w:rPr>
        <w:t>EpoR-</w:t>
      </w:r>
      <w:r w:rsidR="00C40366"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="00C40366" w:rsidRPr="00773106">
        <w:rPr>
          <w:rFonts w:ascii="Arial" w:hAnsi="Arial" w:cs="Arial"/>
          <w:sz w:val="24"/>
          <w:szCs w:val="24"/>
          <w:lang w:val="en-US"/>
        </w:rPr>
        <w:t>, HEL, and UKE-1 cells were treated with increasing concentrations (0, 3.5, 7, 10, and 30 ng/ml) of recombinant human or murine GAS6, respectively</w:t>
      </w:r>
      <w:r w:rsidR="009D5593" w:rsidRPr="00773106">
        <w:rPr>
          <w:rFonts w:ascii="Arial" w:hAnsi="Arial" w:cs="Arial"/>
          <w:sz w:val="24"/>
          <w:szCs w:val="24"/>
          <w:lang w:val="en-US"/>
        </w:rPr>
        <w:t>, in serum deprived conditions</w:t>
      </w:r>
      <w:r w:rsidR="00C40366" w:rsidRPr="00773106">
        <w:rPr>
          <w:rFonts w:ascii="Arial" w:hAnsi="Arial" w:cs="Arial"/>
          <w:sz w:val="24"/>
          <w:szCs w:val="24"/>
          <w:lang w:val="en-US"/>
        </w:rPr>
        <w:t>. After 48h WST-1 cell viability assays were performed. Percentage</w:t>
      </w:r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 of viable cells was normalized to control-treated cells (n=3, *p&lt;0.05).</w:t>
      </w:r>
    </w:p>
    <w:p w14:paraId="7C9CBEDF" w14:textId="2F59463F" w:rsidR="00E06B68" w:rsidRPr="002804EA" w:rsidRDefault="00E06B68" w:rsidP="00773106">
      <w:pPr>
        <w:keepNext/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0EE899C9" wp14:editId="6A285261">
            <wp:extent cx="4910400" cy="4960800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 rotWithShape="1">
                    <a:blip r:embed="rId12"/>
                    <a:srcRect l="9590" r="34744"/>
                    <a:stretch/>
                  </pic:blipFill>
                  <pic:spPr bwMode="auto">
                    <a:xfrm>
                      <a:off x="0" y="0"/>
                      <a:ext cx="4910400" cy="49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57D44" w14:textId="2F8752EC" w:rsidR="00C40366" w:rsidRDefault="00361DEB" w:rsidP="00773106">
      <w:pPr>
        <w:spacing w:after="36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SDC, Figure </w:t>
      </w:r>
      <w:r w:rsidR="001B41B8">
        <w:rPr>
          <w:rFonts w:ascii="Arial" w:hAnsi="Arial" w:cs="Arial"/>
          <w:b/>
          <w:bCs/>
          <w:sz w:val="24"/>
          <w:szCs w:val="24"/>
          <w:lang w:val="en-US"/>
        </w:rPr>
        <w:t>4</w:t>
      </w:r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proofErr w:type="spellStart"/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>Bemcentinib</w:t>
      </w:r>
      <w:proofErr w:type="spellEnd"/>
      <w:r w:rsidR="00C40366" w:rsidRPr="002804EA">
        <w:rPr>
          <w:rFonts w:ascii="Arial" w:hAnsi="Arial" w:cs="Arial"/>
          <w:b/>
          <w:bCs/>
          <w:sz w:val="24"/>
          <w:szCs w:val="24"/>
          <w:lang w:val="en-US"/>
        </w:rPr>
        <w:t xml:space="preserve"> inhibits proliferation and induces apoptosis in MPN cell lines. </w:t>
      </w:r>
      <w:r w:rsidR="00C40366" w:rsidRPr="002804EA">
        <w:rPr>
          <w:rFonts w:ascii="Arial" w:hAnsi="Arial" w:cs="Arial"/>
          <w:sz w:val="24"/>
          <w:szCs w:val="24"/>
          <w:lang w:val="en-US"/>
        </w:rPr>
        <w:t>Assessment of half maximal inhibitory concentration (IC</w:t>
      </w:r>
      <w:r w:rsidR="00C40366" w:rsidRPr="002804EA">
        <w:rPr>
          <w:rFonts w:ascii="Arial" w:hAnsi="Arial" w:cs="Arial"/>
          <w:sz w:val="24"/>
          <w:szCs w:val="24"/>
          <w:vertAlign w:val="subscript"/>
          <w:lang w:val="en-US"/>
        </w:rPr>
        <w:t>50</w:t>
      </w:r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) for </w:t>
      </w:r>
      <w:proofErr w:type="spellStart"/>
      <w:r w:rsidR="00C40366" w:rsidRPr="002804EA">
        <w:rPr>
          <w:rFonts w:ascii="Arial" w:hAnsi="Arial" w:cs="Arial"/>
          <w:sz w:val="24"/>
          <w:szCs w:val="24"/>
          <w:lang w:val="en-US"/>
        </w:rPr>
        <w:t>bemcentinib</w:t>
      </w:r>
      <w:proofErr w:type="spellEnd"/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C40366" w:rsidRPr="002804EA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). </w:t>
      </w:r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Treatments were performed in </w:t>
      </w:r>
      <w:r w:rsidR="00067E45" w:rsidRPr="00773106">
        <w:rPr>
          <w:rFonts w:ascii="Arial" w:hAnsi="Arial" w:cs="Arial"/>
          <w:sz w:val="24"/>
          <w:szCs w:val="24"/>
          <w:lang w:val="en-US"/>
        </w:rPr>
        <w:t>normal</w:t>
      </w:r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 medium (10% FBS) with increasing concentrations (0, 0.5, 1, 2, 3, 4, 5 µmol/L) of </w:t>
      </w:r>
      <w:proofErr w:type="spellStart"/>
      <w:r w:rsidR="00C40366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 (log10 scale) for 48h with human SET-2 and murine BaF3-EpoR-</w:t>
      </w:r>
      <w:r w:rsidR="00C40366"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 cells, WST-1 cell viability assays were performed. Percentage of viable cells was normalized to control-treated cells (A-B). FACS quantification of proliferation (</w:t>
      </w:r>
      <w:proofErr w:type="spellStart"/>
      <w:r w:rsidR="00C40366" w:rsidRPr="00773106">
        <w:rPr>
          <w:rFonts w:ascii="Arial" w:hAnsi="Arial" w:cs="Arial"/>
          <w:sz w:val="24"/>
          <w:szCs w:val="24"/>
          <w:lang w:val="en-US"/>
        </w:rPr>
        <w:t>BrdU</w:t>
      </w:r>
      <w:proofErr w:type="spellEnd"/>
      <w:r w:rsidR="00C40366" w:rsidRPr="00773106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C40366" w:rsidRPr="00773106">
        <w:rPr>
          <w:rFonts w:ascii="Arial" w:hAnsi="Arial" w:cs="Arial"/>
          <w:sz w:val="24"/>
          <w:szCs w:val="24"/>
          <w:lang w:val="en-US"/>
        </w:rPr>
        <w:t>staining) showed a dose dependent decrease in proliferation rates after incubation of SET-2 and BaF3-EpoR-</w:t>
      </w:r>
      <w:r w:rsidR="00C40366"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 cells with </w:t>
      </w:r>
      <w:proofErr w:type="spellStart"/>
      <w:r w:rsidR="00C40366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C40366" w:rsidRPr="00773106">
        <w:rPr>
          <w:rFonts w:ascii="Arial" w:hAnsi="Arial" w:cs="Arial"/>
          <w:sz w:val="24"/>
          <w:szCs w:val="24"/>
          <w:lang w:val="en-US"/>
        </w:rPr>
        <w:t xml:space="preserve"> for 24h in serum</w:t>
      </w:r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 containing medium (n=2) (C-D). FACS quantification of apoptosis (Annexin V staining) showed increased apoptosis of SET-2 and BaF3-EpoR-</w:t>
      </w:r>
      <w:r w:rsidR="00C40366" w:rsidRPr="002804EA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 cells after treatment with </w:t>
      </w:r>
      <w:proofErr w:type="spellStart"/>
      <w:r w:rsidR="00C40366" w:rsidRPr="002804EA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 in normal medium conditions (</w:t>
      </w:r>
      <w:r w:rsidR="004B7557" w:rsidRPr="002804EA">
        <w:rPr>
          <w:rFonts w:ascii="Arial" w:hAnsi="Arial" w:cs="Arial"/>
          <w:sz w:val="24"/>
          <w:szCs w:val="24"/>
          <w:lang w:val="en-US"/>
        </w:rPr>
        <w:t>n=2</w:t>
      </w:r>
      <w:r w:rsidR="004B7557">
        <w:rPr>
          <w:rFonts w:ascii="Arial" w:hAnsi="Arial" w:cs="Arial"/>
          <w:sz w:val="24"/>
          <w:szCs w:val="24"/>
          <w:lang w:val="en-US"/>
        </w:rPr>
        <w:t xml:space="preserve">, </w:t>
      </w:r>
      <w:r w:rsidR="00C40366" w:rsidRPr="002804EA">
        <w:rPr>
          <w:rFonts w:ascii="Arial" w:hAnsi="Arial" w:cs="Arial"/>
          <w:sz w:val="24"/>
          <w:szCs w:val="24"/>
          <w:lang w:val="en-US"/>
        </w:rPr>
        <w:t>*</w:t>
      </w:r>
      <w:r w:rsidR="004A10FC">
        <w:rPr>
          <w:rFonts w:ascii="Arial" w:hAnsi="Arial" w:cs="Arial"/>
          <w:i/>
          <w:iCs/>
          <w:sz w:val="24"/>
          <w:szCs w:val="24"/>
          <w:lang w:val="en-US"/>
        </w:rPr>
        <w:t>p</w:t>
      </w:r>
      <w:r w:rsidR="00C40366" w:rsidRPr="002804EA">
        <w:rPr>
          <w:rFonts w:ascii="Arial" w:hAnsi="Arial" w:cs="Arial"/>
          <w:sz w:val="24"/>
          <w:szCs w:val="24"/>
          <w:lang w:val="en-US"/>
        </w:rPr>
        <w:t>&lt;0.05, **</w:t>
      </w:r>
      <w:r w:rsidR="004A10FC">
        <w:rPr>
          <w:rFonts w:ascii="Arial" w:hAnsi="Arial" w:cs="Arial"/>
          <w:i/>
          <w:iCs/>
          <w:sz w:val="24"/>
          <w:szCs w:val="24"/>
          <w:lang w:val="en-US"/>
        </w:rPr>
        <w:t>p</w:t>
      </w:r>
      <w:r w:rsidR="00C40366" w:rsidRPr="002804EA">
        <w:rPr>
          <w:rFonts w:ascii="Arial" w:hAnsi="Arial" w:cs="Arial"/>
          <w:sz w:val="24"/>
          <w:szCs w:val="24"/>
          <w:lang w:val="en-US"/>
        </w:rPr>
        <w:t>&lt;0.01, ***</w:t>
      </w:r>
      <w:r w:rsidR="004A10FC">
        <w:rPr>
          <w:rFonts w:ascii="Arial" w:hAnsi="Arial" w:cs="Arial"/>
          <w:i/>
          <w:iCs/>
          <w:sz w:val="24"/>
          <w:szCs w:val="24"/>
          <w:lang w:val="en-US"/>
        </w:rPr>
        <w:t>p</w:t>
      </w:r>
      <w:r w:rsidR="00C40366" w:rsidRPr="002804EA">
        <w:rPr>
          <w:rFonts w:ascii="Arial" w:hAnsi="Arial" w:cs="Arial"/>
          <w:sz w:val="24"/>
          <w:szCs w:val="24"/>
          <w:lang w:val="en-US"/>
        </w:rPr>
        <w:t xml:space="preserve">&lt;0.001) (E-F). </w:t>
      </w:r>
    </w:p>
    <w:p w14:paraId="2BC2A823" w14:textId="4BA63C42" w:rsidR="00B76BF4" w:rsidRDefault="00B76BF4" w:rsidP="00773106">
      <w:pPr>
        <w:spacing w:after="360" w:line="360" w:lineRule="auto"/>
        <w:jc w:val="both"/>
        <w:rPr>
          <w:rFonts w:ascii="Arial" w:hAnsi="Arial" w:cs="Arial"/>
          <w:b/>
          <w:bCs/>
          <w:sz w:val="24"/>
          <w:szCs w:val="24"/>
          <w:highlight w:val="lightGray"/>
          <w:lang w:val="en-US"/>
        </w:rPr>
      </w:pPr>
    </w:p>
    <w:p w14:paraId="540B6F55" w14:textId="223E9CFC" w:rsidR="00021D1D" w:rsidRDefault="00B71E9C" w:rsidP="00773106">
      <w:pPr>
        <w:pageBreakBefore/>
        <w:spacing w:after="360" w:line="360" w:lineRule="auto"/>
        <w:jc w:val="both"/>
        <w:rPr>
          <w:rFonts w:ascii="Arial" w:hAnsi="Arial" w:cs="Arial"/>
          <w:b/>
          <w:bCs/>
          <w:sz w:val="24"/>
          <w:szCs w:val="24"/>
          <w:highlight w:val="lightGray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5719371A" wp14:editId="3A304DE0">
            <wp:extent cx="5680800" cy="2124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08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623EE" w14:textId="319EB887" w:rsidR="0020004B" w:rsidRPr="00773106" w:rsidRDefault="0020004B" w:rsidP="00773106">
      <w:pPr>
        <w:spacing w:after="36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SDC, Figure </w:t>
      </w:r>
      <w:r w:rsidR="00884148" w:rsidRPr="00773106">
        <w:rPr>
          <w:rFonts w:ascii="Arial" w:hAnsi="Arial" w:cs="Arial"/>
          <w:b/>
          <w:bCs/>
          <w:sz w:val="24"/>
          <w:szCs w:val="24"/>
          <w:lang w:val="en-US"/>
        </w:rPr>
        <w:t>5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9A6BF3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Overexpression of Axl increases sensitivity to </w:t>
      </w:r>
      <w:proofErr w:type="spellStart"/>
      <w:r w:rsidR="009A6BF3" w:rsidRPr="00773106">
        <w:rPr>
          <w:rFonts w:ascii="Arial" w:hAnsi="Arial" w:cs="Arial"/>
          <w:b/>
          <w:bCs/>
          <w:sz w:val="24"/>
          <w:szCs w:val="24"/>
          <w:lang w:val="en-US"/>
        </w:rPr>
        <w:t>bemcentinib</w:t>
      </w:r>
      <w:proofErr w:type="spellEnd"/>
      <w:r w:rsidR="009A6BF3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9A6BF3" w:rsidRPr="00773106">
        <w:rPr>
          <w:rFonts w:ascii="Arial" w:hAnsi="Arial" w:cs="Arial"/>
          <w:sz w:val="24"/>
          <w:szCs w:val="24"/>
          <w:lang w:val="en-US"/>
        </w:rPr>
        <w:t>Overexpression of AXL was induced by lentiviral gene transfer. AXL overexpressing cells and control-</w:t>
      </w:r>
      <w:r w:rsidR="0008066B" w:rsidRPr="00773106">
        <w:rPr>
          <w:rFonts w:ascii="Arial" w:hAnsi="Arial" w:cs="Arial"/>
          <w:sz w:val="24"/>
          <w:szCs w:val="24"/>
          <w:lang w:val="en-US"/>
        </w:rPr>
        <w:t>transduced</w:t>
      </w:r>
      <w:r w:rsidR="009A6BF3" w:rsidRPr="00773106">
        <w:rPr>
          <w:rFonts w:ascii="Arial" w:hAnsi="Arial" w:cs="Arial"/>
          <w:sz w:val="24"/>
          <w:szCs w:val="24"/>
          <w:lang w:val="en-US"/>
        </w:rPr>
        <w:t xml:space="preserve"> cells were incubated with 500nM (A) and 1000nM (B) </w:t>
      </w:r>
      <w:proofErr w:type="spellStart"/>
      <w:r w:rsidR="009A6BF3" w:rsidRPr="00773106">
        <w:rPr>
          <w:rFonts w:ascii="Arial" w:hAnsi="Arial" w:cs="Arial"/>
          <w:sz w:val="24"/>
          <w:szCs w:val="24"/>
          <w:lang w:val="en-US"/>
        </w:rPr>
        <w:t>bemcentinib</w:t>
      </w:r>
      <w:proofErr w:type="spellEnd"/>
      <w:r w:rsidR="009A6BF3" w:rsidRPr="00773106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9A6BF3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9A6BF3" w:rsidRPr="00773106">
        <w:rPr>
          <w:rFonts w:ascii="Arial" w:hAnsi="Arial" w:cs="Arial"/>
          <w:sz w:val="24"/>
          <w:szCs w:val="24"/>
          <w:lang w:val="en-US"/>
        </w:rPr>
        <w:t>) for 48h in normal medium conditions followed by WST-1 cell viability assay. Percentage of viable cells was normalized to control-transduced untreated cells (n=3, *p&lt;0.05, **p&lt;0.01).</w:t>
      </w:r>
    </w:p>
    <w:p w14:paraId="26FF1284" w14:textId="5628CE89" w:rsidR="00C23566" w:rsidRDefault="00CB78FD" w:rsidP="00773106">
      <w:pPr>
        <w:pageBreakBefore/>
        <w:spacing w:after="36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76883283" wp14:editId="0B66BA6B">
            <wp:extent cx="5252400" cy="4726800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47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7CF6" w14:textId="28D10740" w:rsidR="008C4938" w:rsidRDefault="008C4938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b/>
          <w:bCs/>
          <w:sz w:val="24"/>
          <w:szCs w:val="24"/>
          <w:lang w:val="en-US"/>
        </w:rPr>
        <w:t>SDC</w:t>
      </w:r>
      <w:r w:rsidR="009026D6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, Figure </w:t>
      </w:r>
      <w:r w:rsidR="009113DB" w:rsidRPr="00773106">
        <w:rPr>
          <w:rFonts w:ascii="Arial" w:hAnsi="Arial" w:cs="Arial"/>
          <w:b/>
          <w:bCs/>
          <w:sz w:val="24"/>
          <w:szCs w:val="24"/>
          <w:lang w:val="en-US"/>
        </w:rPr>
        <w:t>6</w:t>
      </w:r>
      <w:r w:rsidR="009026D6" w:rsidRPr="00773106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773106">
        <w:rPr>
          <w:rFonts w:ascii="Arial" w:hAnsi="Arial" w:cs="Arial"/>
          <w:b/>
          <w:bCs/>
          <w:sz w:val="24"/>
          <w:szCs w:val="24"/>
          <w:lang w:val="en-US"/>
        </w:rPr>
        <w:t>Bemcentinib</w:t>
      </w:r>
      <w:proofErr w:type="spellEnd"/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and </w:t>
      </w:r>
      <w:proofErr w:type="spellStart"/>
      <w:r w:rsidRPr="00773106">
        <w:rPr>
          <w:rFonts w:ascii="Arial" w:hAnsi="Arial" w:cs="Arial"/>
          <w:b/>
          <w:bCs/>
          <w:sz w:val="24"/>
          <w:szCs w:val="24"/>
          <w:lang w:val="en-US"/>
        </w:rPr>
        <w:t>ruxolitinib</w:t>
      </w:r>
      <w:proofErr w:type="spellEnd"/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exert additive inhibitory effects </w:t>
      </w:r>
      <w:r w:rsidRPr="0077310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in vitro. </w:t>
      </w:r>
      <w:r w:rsidR="005401AC" w:rsidRPr="00773106">
        <w:rPr>
          <w:rFonts w:ascii="Arial" w:hAnsi="Arial" w:cs="Arial"/>
          <w:sz w:val="24"/>
          <w:szCs w:val="24"/>
          <w:lang w:val="en-US"/>
        </w:rPr>
        <w:t>SET-2 and BaF3-EpoR-</w:t>
      </w:r>
      <w:r w:rsidR="005401AC"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cells were treated with different concentrations of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bemcentinib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) and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ruxolitinib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) as single treatment or in combination for 48 hours in normal medium conditions, and cell viability was measured by WST-1 assay (n=3). Percentage of viable cells was normalized to control-treated cells (***p&lt;0.001). For SET-2 cells combination of 1000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and 200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is shown (A), for BaF3-EpoR-</w:t>
      </w:r>
      <w:r w:rsidR="005401AC"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cells combination of 1000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and 100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nM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is shown (B)</w:t>
      </w:r>
      <w:r w:rsidR="004A10FC" w:rsidRPr="00773106">
        <w:rPr>
          <w:rFonts w:ascii="Arial" w:hAnsi="Arial" w:cs="Arial"/>
          <w:sz w:val="24"/>
          <w:szCs w:val="24"/>
          <w:lang w:val="en-US"/>
        </w:rPr>
        <w:t>.</w:t>
      </w:r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Isobologram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analysis was performed to test for combination effects of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="005401AC"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="005401AC" w:rsidRPr="00773106">
        <w:rPr>
          <w:rFonts w:ascii="Arial" w:hAnsi="Arial" w:cs="Arial"/>
          <w:sz w:val="24"/>
          <w:szCs w:val="24"/>
          <w:lang w:val="en-US"/>
        </w:rPr>
        <w:t xml:space="preserve">, combination indices (CI) were calculated based on </w:t>
      </w:r>
      <w:r w:rsidR="005401AC" w:rsidRPr="00773106">
        <w:rPr>
          <w:rFonts w:ascii="Arial" w:hAnsi="Arial" w:cs="Arial"/>
          <w:i/>
          <w:iCs/>
          <w:sz w:val="24"/>
          <w:szCs w:val="24"/>
          <w:lang w:val="en-US"/>
        </w:rPr>
        <w:t>Loewe Additivity</w:t>
      </w:r>
      <w:r w:rsidR="005401AC" w:rsidRPr="00773106">
        <w:rPr>
          <w:rFonts w:ascii="Arial" w:hAnsi="Arial" w:cs="Arial"/>
          <w:sz w:val="24"/>
          <w:szCs w:val="24"/>
          <w:lang w:val="en-US"/>
        </w:rPr>
        <w:t>. CI &lt;0.8 indicate synergism, CI 0.8-1.2 indicate additivity (C-D).</w:t>
      </w:r>
    </w:p>
    <w:p w14:paraId="1F243DE0" w14:textId="77777777" w:rsidR="00994673" w:rsidRDefault="00994673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144E960" w14:textId="383C6312" w:rsidR="003918FE" w:rsidRDefault="007B3F81" w:rsidP="0077310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7FB175BD" wp14:editId="7FFA8F96">
            <wp:extent cx="5760720" cy="373824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E7E6" w14:textId="6B6DA4FD" w:rsidR="006109C1" w:rsidRPr="006109C1" w:rsidRDefault="006109C1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SDC, Figure </w:t>
      </w:r>
      <w:r w:rsidR="00A96E4A" w:rsidRPr="00773106">
        <w:rPr>
          <w:rFonts w:ascii="Arial" w:hAnsi="Arial" w:cs="Arial"/>
          <w:b/>
          <w:bCs/>
          <w:sz w:val="24"/>
          <w:szCs w:val="24"/>
          <w:lang w:val="en-US"/>
        </w:rPr>
        <w:t>7</w:t>
      </w:r>
      <w:r w:rsidR="004A10FC" w:rsidRPr="00773106"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Blood count analysis shows good tolerability of combined </w:t>
      </w:r>
      <w:proofErr w:type="spellStart"/>
      <w:r w:rsidRPr="00773106">
        <w:rPr>
          <w:rFonts w:ascii="Arial" w:hAnsi="Arial" w:cs="Arial"/>
          <w:b/>
          <w:bCs/>
          <w:sz w:val="24"/>
          <w:szCs w:val="24"/>
          <w:lang w:val="en-US"/>
        </w:rPr>
        <w:t>bemcentinib</w:t>
      </w:r>
      <w:proofErr w:type="spellEnd"/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and </w:t>
      </w:r>
      <w:proofErr w:type="spellStart"/>
      <w:r w:rsidRPr="00773106">
        <w:rPr>
          <w:rFonts w:ascii="Arial" w:hAnsi="Arial" w:cs="Arial"/>
          <w:b/>
          <w:bCs/>
          <w:sz w:val="24"/>
          <w:szCs w:val="24"/>
          <w:lang w:val="en-US"/>
        </w:rPr>
        <w:t>ruxolitinib</w:t>
      </w:r>
      <w:proofErr w:type="spellEnd"/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treatment</w:t>
      </w:r>
      <w:r w:rsidRPr="0077310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in vivo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773106">
        <w:rPr>
          <w:rFonts w:ascii="Arial" w:hAnsi="Arial" w:cs="Arial"/>
          <w:sz w:val="24"/>
          <w:szCs w:val="24"/>
          <w:lang w:val="en-US"/>
        </w:rPr>
        <w:t xml:space="preserve">In a systemic model of </w:t>
      </w:r>
      <w:r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Pr="00773106">
        <w:rPr>
          <w:rFonts w:ascii="Arial" w:hAnsi="Arial" w:cs="Arial"/>
          <w:sz w:val="24"/>
          <w:szCs w:val="24"/>
          <w:lang w:val="en-US"/>
        </w:rPr>
        <w:t xml:space="preserve">-driven disease, mice were treated with vehicle,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(50mg/kg),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(50mg/kg) or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(50mg/kg each) twice daily. </w:t>
      </w:r>
      <w:r w:rsidR="005E6F5B" w:rsidRPr="00773106">
        <w:rPr>
          <w:rFonts w:ascii="Arial" w:hAnsi="Arial" w:cs="Arial"/>
          <w:sz w:val="24"/>
          <w:szCs w:val="24"/>
          <w:lang w:val="en-US"/>
        </w:rPr>
        <w:t>Mice were</w:t>
      </w:r>
      <w:r w:rsidRPr="00773106">
        <w:rPr>
          <w:rFonts w:ascii="Arial" w:hAnsi="Arial" w:cs="Arial"/>
          <w:sz w:val="24"/>
          <w:szCs w:val="24"/>
          <w:lang w:val="en-US"/>
        </w:rPr>
        <w:t xml:space="preserve"> sacrificed on day 18 (n=6/6/7/7) and </w:t>
      </w:r>
      <w:r w:rsidR="002C2F39" w:rsidRPr="00773106">
        <w:rPr>
          <w:rFonts w:ascii="Arial" w:hAnsi="Arial" w:cs="Arial"/>
          <w:sz w:val="24"/>
          <w:szCs w:val="24"/>
          <w:lang w:val="en-US"/>
        </w:rPr>
        <w:t>b</w:t>
      </w:r>
      <w:r w:rsidRPr="00773106">
        <w:rPr>
          <w:rFonts w:ascii="Arial" w:hAnsi="Arial" w:cs="Arial"/>
          <w:sz w:val="24"/>
          <w:szCs w:val="24"/>
          <w:lang w:val="en-US"/>
        </w:rPr>
        <w:t>lood counts were analyzed. Mean cellular hemoglobin (MCH) of erythrocytes (A), hematocrit (B), white blood cell count (WBC) (C) and platelet count</w:t>
      </w:r>
      <w:r w:rsidR="00A71B08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r w:rsidRPr="00773106">
        <w:rPr>
          <w:rFonts w:ascii="Arial" w:hAnsi="Arial" w:cs="Arial"/>
          <w:sz w:val="24"/>
          <w:szCs w:val="24"/>
          <w:lang w:val="en-US"/>
        </w:rPr>
        <w:t>(D) are presented.</w:t>
      </w:r>
      <w:r w:rsidR="00200DC3" w:rsidRPr="00773106">
        <w:rPr>
          <w:rFonts w:ascii="Arial" w:hAnsi="Arial" w:cs="Arial"/>
          <w:sz w:val="24"/>
          <w:szCs w:val="24"/>
          <w:lang w:val="en-US"/>
        </w:rPr>
        <w:t xml:space="preserve"> Significant outliers were identified using Grubb’s test and excluded from analysis. </w:t>
      </w:r>
      <w:r w:rsidRPr="00773106">
        <w:rPr>
          <w:rFonts w:ascii="Arial" w:hAnsi="Arial" w:cs="Arial"/>
          <w:sz w:val="24"/>
          <w:szCs w:val="24"/>
          <w:lang w:val="en-US"/>
        </w:rPr>
        <w:t>T-test was performed for analysis of statistical difference</w:t>
      </w:r>
      <w:r w:rsidR="00200DC3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r w:rsidRPr="00773106">
        <w:rPr>
          <w:rFonts w:ascii="Arial" w:hAnsi="Arial" w:cs="Arial"/>
          <w:sz w:val="24"/>
          <w:szCs w:val="24"/>
          <w:lang w:val="en-US"/>
        </w:rPr>
        <w:t>(*</w:t>
      </w:r>
      <w:r w:rsidR="004A10FC" w:rsidRPr="00773106">
        <w:rPr>
          <w:rFonts w:ascii="Arial" w:hAnsi="Arial" w:cs="Arial"/>
          <w:sz w:val="24"/>
          <w:szCs w:val="24"/>
          <w:lang w:val="en-US"/>
        </w:rPr>
        <w:t>p</w:t>
      </w:r>
      <w:r w:rsidRPr="00773106">
        <w:rPr>
          <w:rFonts w:ascii="Arial" w:hAnsi="Arial" w:cs="Arial"/>
          <w:sz w:val="24"/>
          <w:szCs w:val="24"/>
          <w:lang w:val="en-US"/>
        </w:rPr>
        <w:t>&lt;0.05, **</w:t>
      </w:r>
      <w:r w:rsidR="004A10FC" w:rsidRPr="00773106">
        <w:rPr>
          <w:rFonts w:ascii="Arial" w:hAnsi="Arial" w:cs="Arial"/>
          <w:sz w:val="24"/>
          <w:szCs w:val="24"/>
          <w:lang w:val="en-US"/>
        </w:rPr>
        <w:t>p</w:t>
      </w:r>
      <w:r w:rsidRPr="00773106">
        <w:rPr>
          <w:rFonts w:ascii="Arial" w:hAnsi="Arial" w:cs="Arial"/>
          <w:sz w:val="24"/>
          <w:szCs w:val="24"/>
          <w:lang w:val="en-US"/>
        </w:rPr>
        <w:t>&lt;0.01).</w:t>
      </w:r>
    </w:p>
    <w:p w14:paraId="77773626" w14:textId="07CF6F15" w:rsidR="006109C1" w:rsidRDefault="004A22E1" w:rsidP="00773106">
      <w:pPr>
        <w:pageBreakBefore/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BE53EFD" wp14:editId="5A602EBA">
            <wp:extent cx="2750400" cy="1764000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C9F4" w14:textId="51813977" w:rsidR="0096373A" w:rsidRDefault="0096373A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SDC, Figure </w:t>
      </w:r>
      <w:r w:rsidR="00A8140C" w:rsidRPr="00773106"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6A10F2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Combined </w:t>
      </w:r>
      <w:proofErr w:type="spellStart"/>
      <w:r w:rsidR="006A10F2" w:rsidRPr="00773106">
        <w:rPr>
          <w:rFonts w:ascii="Arial" w:hAnsi="Arial" w:cs="Arial"/>
          <w:b/>
          <w:bCs/>
          <w:sz w:val="24"/>
          <w:szCs w:val="24"/>
          <w:lang w:val="en-US"/>
        </w:rPr>
        <w:t>bemcentinib</w:t>
      </w:r>
      <w:proofErr w:type="spellEnd"/>
      <w:r w:rsidR="006A10F2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and </w:t>
      </w:r>
      <w:proofErr w:type="spellStart"/>
      <w:r w:rsidR="006A10F2" w:rsidRPr="00773106">
        <w:rPr>
          <w:rFonts w:ascii="Arial" w:hAnsi="Arial" w:cs="Arial"/>
          <w:b/>
          <w:bCs/>
          <w:sz w:val="24"/>
          <w:szCs w:val="24"/>
          <w:lang w:val="en-US"/>
        </w:rPr>
        <w:t>ruxolitinib</w:t>
      </w:r>
      <w:proofErr w:type="spellEnd"/>
      <w:r w:rsidR="006A10F2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treatment showed no effect on body weight </w:t>
      </w:r>
      <w:r w:rsidR="006A10F2" w:rsidRPr="0077310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in vivo</w:t>
      </w:r>
      <w:r w:rsidR="006A10F2"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In a systemic model of </w:t>
      </w:r>
      <w:r w:rsidR="006A10F2"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-driven disease, mice were treated with vehicle, </w:t>
      </w:r>
      <w:proofErr w:type="spellStart"/>
      <w:r w:rsidR="006A10F2" w:rsidRPr="00773106">
        <w:rPr>
          <w:rFonts w:ascii="Arial" w:hAnsi="Arial" w:cs="Arial"/>
          <w:sz w:val="24"/>
          <w:szCs w:val="24"/>
          <w:lang w:val="en-US"/>
        </w:rPr>
        <w:t>bemcentinib</w:t>
      </w:r>
      <w:proofErr w:type="spellEnd"/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6A10F2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, 50mg/kg), </w:t>
      </w:r>
      <w:proofErr w:type="spellStart"/>
      <w:r w:rsidR="006A10F2" w:rsidRPr="00773106">
        <w:rPr>
          <w:rFonts w:ascii="Arial" w:hAnsi="Arial" w:cs="Arial"/>
          <w:sz w:val="24"/>
          <w:szCs w:val="24"/>
          <w:lang w:val="en-US"/>
        </w:rPr>
        <w:t>ruxolitinib</w:t>
      </w:r>
      <w:proofErr w:type="spellEnd"/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 (</w:t>
      </w:r>
      <w:proofErr w:type="spellStart"/>
      <w:r w:rsidR="006A10F2"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, 50mg/kg) or </w:t>
      </w:r>
      <w:proofErr w:type="spellStart"/>
      <w:r w:rsidR="006A10F2"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="006A10F2"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="006A10F2" w:rsidRPr="00773106">
        <w:rPr>
          <w:rFonts w:ascii="Arial" w:hAnsi="Arial" w:cs="Arial"/>
          <w:sz w:val="24"/>
          <w:szCs w:val="24"/>
          <w:lang w:val="en-US"/>
        </w:rPr>
        <w:t xml:space="preserve"> (50mg/kg each) twice daily and body weight was monitored (n=6/6/7/7). Change in body weight after 18 days of treatment in relation to body weight</w:t>
      </w:r>
      <w:r w:rsidR="007F70B7" w:rsidRPr="00773106">
        <w:rPr>
          <w:rFonts w:ascii="Arial" w:hAnsi="Arial" w:cs="Arial"/>
          <w:sz w:val="24"/>
          <w:szCs w:val="24"/>
          <w:lang w:val="en-US"/>
        </w:rPr>
        <w:t xml:space="preserve"> </w:t>
      </w:r>
      <w:r w:rsidR="006A10F2" w:rsidRPr="00773106">
        <w:rPr>
          <w:rFonts w:ascii="Arial" w:hAnsi="Arial" w:cs="Arial"/>
          <w:sz w:val="24"/>
          <w:szCs w:val="24"/>
          <w:lang w:val="en-US"/>
        </w:rPr>
        <w:t>pre-treatment is presented.</w:t>
      </w:r>
    </w:p>
    <w:p w14:paraId="3C9BFD5D" w14:textId="6BA3B7C8" w:rsidR="00777CB9" w:rsidRDefault="00777CB9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2CE6181" w14:textId="77777777" w:rsidR="002B3AE7" w:rsidRDefault="002B3AE7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2D22CDE" w14:textId="36BF3664" w:rsidR="00DE6C7D" w:rsidRPr="0096373A" w:rsidRDefault="00064BC1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09659B7" wp14:editId="7B1580DD">
            <wp:extent cx="5760720" cy="19316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322C" w14:textId="7188A363" w:rsidR="00DE6C7D" w:rsidRPr="00DE6C7D" w:rsidRDefault="00DE6C7D" w:rsidP="00773106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SDC, Figure </w:t>
      </w:r>
      <w:r w:rsidR="00A8140C" w:rsidRPr="00773106">
        <w:rPr>
          <w:rFonts w:ascii="Arial" w:hAnsi="Arial" w:cs="Arial"/>
          <w:b/>
          <w:bCs/>
          <w:sz w:val="24"/>
          <w:szCs w:val="24"/>
          <w:lang w:val="en-US"/>
        </w:rPr>
        <w:t>9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. Combined </w:t>
      </w:r>
      <w:proofErr w:type="spellStart"/>
      <w:r w:rsidRPr="00773106">
        <w:rPr>
          <w:rFonts w:ascii="Arial" w:hAnsi="Arial" w:cs="Arial"/>
          <w:b/>
          <w:bCs/>
          <w:sz w:val="24"/>
          <w:szCs w:val="24"/>
          <w:lang w:val="en-US"/>
        </w:rPr>
        <w:t>bemcentinib</w:t>
      </w:r>
      <w:proofErr w:type="spellEnd"/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and </w:t>
      </w:r>
      <w:proofErr w:type="spellStart"/>
      <w:r w:rsidRPr="00773106">
        <w:rPr>
          <w:rFonts w:ascii="Arial" w:hAnsi="Arial" w:cs="Arial"/>
          <w:b/>
          <w:bCs/>
          <w:sz w:val="24"/>
          <w:szCs w:val="24"/>
          <w:lang w:val="en-US"/>
        </w:rPr>
        <w:t>ruxolitinib</w:t>
      </w:r>
      <w:proofErr w:type="spellEnd"/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 treatment shows no hepatotoxicity </w:t>
      </w:r>
      <w:r w:rsidRPr="0077310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in vivo</w:t>
      </w:r>
      <w:r w:rsidRPr="00773106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773106">
        <w:rPr>
          <w:rFonts w:ascii="Arial" w:hAnsi="Arial" w:cs="Arial"/>
          <w:sz w:val="24"/>
          <w:szCs w:val="24"/>
          <w:lang w:val="en-US"/>
        </w:rPr>
        <w:t xml:space="preserve">In a systemic model of </w:t>
      </w:r>
      <w:r w:rsidRPr="00773106">
        <w:rPr>
          <w:rFonts w:ascii="Arial" w:hAnsi="Arial" w:cs="Arial"/>
          <w:i/>
          <w:iCs/>
          <w:sz w:val="24"/>
          <w:szCs w:val="24"/>
          <w:lang w:val="en-US"/>
        </w:rPr>
        <w:t>JAK2V617F</w:t>
      </w:r>
      <w:r w:rsidRPr="00773106">
        <w:rPr>
          <w:rFonts w:ascii="Arial" w:hAnsi="Arial" w:cs="Arial"/>
          <w:sz w:val="24"/>
          <w:szCs w:val="24"/>
          <w:lang w:val="en-US"/>
        </w:rPr>
        <w:t xml:space="preserve">-driven disease, mice were treated with vehicle,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(50mg/kg),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(50mg/kg) or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bem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Pr="00773106">
        <w:rPr>
          <w:rFonts w:ascii="Arial" w:hAnsi="Arial" w:cs="Arial"/>
          <w:sz w:val="24"/>
          <w:szCs w:val="24"/>
          <w:lang w:val="en-US"/>
        </w:rPr>
        <w:t>ruxo</w:t>
      </w:r>
      <w:proofErr w:type="spellEnd"/>
      <w:r w:rsidRPr="00773106">
        <w:rPr>
          <w:rFonts w:ascii="Arial" w:hAnsi="Arial" w:cs="Arial"/>
          <w:sz w:val="24"/>
          <w:szCs w:val="24"/>
          <w:lang w:val="en-US"/>
        </w:rPr>
        <w:t xml:space="preserve"> (50mg/kg each) twice daily. On day 18, alanine transaminase (ALT) (A) and aspartate transaminase (AST) (B) levels were measured</w:t>
      </w:r>
      <w:r w:rsidR="007E7EE5" w:rsidRPr="00773106">
        <w:rPr>
          <w:rFonts w:ascii="Arial" w:hAnsi="Arial" w:cs="Arial"/>
          <w:sz w:val="24"/>
          <w:szCs w:val="24"/>
          <w:lang w:val="en-US"/>
        </w:rPr>
        <w:t xml:space="preserve"> by </w:t>
      </w:r>
      <w:proofErr w:type="spellStart"/>
      <w:r w:rsidR="007E7EE5" w:rsidRPr="00773106">
        <w:rPr>
          <w:rFonts w:ascii="Arial" w:hAnsi="Arial" w:cs="Arial"/>
          <w:sz w:val="24"/>
          <w:szCs w:val="24"/>
          <w:lang w:val="en-US"/>
        </w:rPr>
        <w:t>spectrophometric</w:t>
      </w:r>
      <w:proofErr w:type="spellEnd"/>
      <w:r w:rsidR="007E7EE5" w:rsidRPr="00773106">
        <w:rPr>
          <w:rFonts w:ascii="Arial" w:hAnsi="Arial" w:cs="Arial"/>
          <w:sz w:val="24"/>
          <w:szCs w:val="24"/>
          <w:lang w:val="en-US"/>
        </w:rPr>
        <w:t xml:space="preserve"> analysis</w:t>
      </w:r>
      <w:r w:rsidRPr="00773106">
        <w:rPr>
          <w:rFonts w:ascii="Arial" w:hAnsi="Arial" w:cs="Arial"/>
          <w:sz w:val="24"/>
          <w:szCs w:val="24"/>
          <w:lang w:val="en-US"/>
        </w:rPr>
        <w:t>.</w:t>
      </w:r>
      <w:r w:rsidRPr="00DE6C7D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87E34C8" w14:textId="77777777" w:rsidR="00BE7E50" w:rsidRDefault="00BE7E50" w:rsidP="0077310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1E4EE1C3" w14:textId="1EB3B3D3" w:rsidR="0096373A" w:rsidRPr="0096373A" w:rsidRDefault="0096373A" w:rsidP="00773106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sectPr w:rsidR="0096373A" w:rsidRPr="0096373A"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2C030" w14:textId="77777777" w:rsidR="00A83FCB" w:rsidRDefault="00A83FCB" w:rsidP="002175DD">
      <w:pPr>
        <w:spacing w:after="0" w:line="240" w:lineRule="auto"/>
      </w:pPr>
      <w:r>
        <w:separator/>
      </w:r>
    </w:p>
  </w:endnote>
  <w:endnote w:type="continuationSeparator" w:id="0">
    <w:p w14:paraId="62F2518C" w14:textId="77777777" w:rsidR="00A83FCB" w:rsidRDefault="00A83FCB" w:rsidP="00217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31048"/>
      <w:docPartObj>
        <w:docPartGallery w:val="Page Numbers (Bottom of Page)"/>
        <w:docPartUnique/>
      </w:docPartObj>
    </w:sdtPr>
    <w:sdtEndPr/>
    <w:sdtContent>
      <w:p w14:paraId="5C9B803B" w14:textId="30851D32" w:rsidR="00E07640" w:rsidRDefault="00E07640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7D3042" w14:textId="77777777" w:rsidR="00E07640" w:rsidRDefault="00E076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9B895" w14:textId="77777777" w:rsidR="00A83FCB" w:rsidRDefault="00A83FCB" w:rsidP="002175DD">
      <w:pPr>
        <w:spacing w:after="0" w:line="240" w:lineRule="auto"/>
      </w:pPr>
      <w:r>
        <w:separator/>
      </w:r>
    </w:p>
  </w:footnote>
  <w:footnote w:type="continuationSeparator" w:id="0">
    <w:p w14:paraId="2589DA1B" w14:textId="77777777" w:rsidR="00A83FCB" w:rsidRDefault="00A83FCB" w:rsidP="00217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798"/>
    <w:multiLevelType w:val="hybridMultilevel"/>
    <w:tmpl w:val="42168F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age 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r5avar9odzxpoeaaeypv2sqwvsrpv9d5fps&quot;&gt;Cardioonc EndNote Library&lt;record-ids&gt;&lt;item&gt;25&lt;/item&gt;&lt;/record-ids&gt;&lt;/item&gt;&lt;/Libraries&gt;"/>
  </w:docVars>
  <w:rsids>
    <w:rsidRoot w:val="00A00BAE"/>
    <w:rsid w:val="00000D10"/>
    <w:rsid w:val="00001BE3"/>
    <w:rsid w:val="00003A3D"/>
    <w:rsid w:val="00004FC6"/>
    <w:rsid w:val="00005206"/>
    <w:rsid w:val="0000565D"/>
    <w:rsid w:val="0000593C"/>
    <w:rsid w:val="00006132"/>
    <w:rsid w:val="00006792"/>
    <w:rsid w:val="00010A8A"/>
    <w:rsid w:val="00011430"/>
    <w:rsid w:val="0001391B"/>
    <w:rsid w:val="0001555D"/>
    <w:rsid w:val="000175F3"/>
    <w:rsid w:val="00020292"/>
    <w:rsid w:val="000212DB"/>
    <w:rsid w:val="00021555"/>
    <w:rsid w:val="00021D1D"/>
    <w:rsid w:val="00021E5E"/>
    <w:rsid w:val="0002227E"/>
    <w:rsid w:val="0002328F"/>
    <w:rsid w:val="000244F4"/>
    <w:rsid w:val="00026D38"/>
    <w:rsid w:val="00033AC4"/>
    <w:rsid w:val="000405B7"/>
    <w:rsid w:val="00041DAE"/>
    <w:rsid w:val="00043AFA"/>
    <w:rsid w:val="00043D3C"/>
    <w:rsid w:val="0004511A"/>
    <w:rsid w:val="000459B3"/>
    <w:rsid w:val="000509D9"/>
    <w:rsid w:val="0005283A"/>
    <w:rsid w:val="00053123"/>
    <w:rsid w:val="00053BC9"/>
    <w:rsid w:val="0005467A"/>
    <w:rsid w:val="00056096"/>
    <w:rsid w:val="000570AB"/>
    <w:rsid w:val="00057FE8"/>
    <w:rsid w:val="0006233C"/>
    <w:rsid w:val="00063522"/>
    <w:rsid w:val="00064BC1"/>
    <w:rsid w:val="00067E45"/>
    <w:rsid w:val="00071548"/>
    <w:rsid w:val="00071BE6"/>
    <w:rsid w:val="0007277E"/>
    <w:rsid w:val="00073736"/>
    <w:rsid w:val="00073A82"/>
    <w:rsid w:val="000758CB"/>
    <w:rsid w:val="000767A0"/>
    <w:rsid w:val="00076BA1"/>
    <w:rsid w:val="00076ED7"/>
    <w:rsid w:val="0007723F"/>
    <w:rsid w:val="000773E3"/>
    <w:rsid w:val="0008066B"/>
    <w:rsid w:val="00081AD7"/>
    <w:rsid w:val="000831D2"/>
    <w:rsid w:val="0008472C"/>
    <w:rsid w:val="0008688F"/>
    <w:rsid w:val="000876E9"/>
    <w:rsid w:val="00087AAD"/>
    <w:rsid w:val="0009072B"/>
    <w:rsid w:val="00093DC8"/>
    <w:rsid w:val="0009495A"/>
    <w:rsid w:val="000A0510"/>
    <w:rsid w:val="000A1753"/>
    <w:rsid w:val="000A3934"/>
    <w:rsid w:val="000A3E47"/>
    <w:rsid w:val="000A4DCE"/>
    <w:rsid w:val="000A5002"/>
    <w:rsid w:val="000A5531"/>
    <w:rsid w:val="000A5D0D"/>
    <w:rsid w:val="000A7798"/>
    <w:rsid w:val="000B0F17"/>
    <w:rsid w:val="000B3218"/>
    <w:rsid w:val="000B487C"/>
    <w:rsid w:val="000B4A7E"/>
    <w:rsid w:val="000B4EAB"/>
    <w:rsid w:val="000C16DF"/>
    <w:rsid w:val="000D0D5C"/>
    <w:rsid w:val="000D1EAE"/>
    <w:rsid w:val="000D35A3"/>
    <w:rsid w:val="000E0ED4"/>
    <w:rsid w:val="000E60AA"/>
    <w:rsid w:val="000E7D66"/>
    <w:rsid w:val="000F2775"/>
    <w:rsid w:val="000F4D36"/>
    <w:rsid w:val="000F5165"/>
    <w:rsid w:val="000F59DD"/>
    <w:rsid w:val="000F6466"/>
    <w:rsid w:val="000F6EB9"/>
    <w:rsid w:val="000F7349"/>
    <w:rsid w:val="000F7492"/>
    <w:rsid w:val="0010067B"/>
    <w:rsid w:val="00103E29"/>
    <w:rsid w:val="00105556"/>
    <w:rsid w:val="00105E7D"/>
    <w:rsid w:val="001070D6"/>
    <w:rsid w:val="00110705"/>
    <w:rsid w:val="00110875"/>
    <w:rsid w:val="0011427B"/>
    <w:rsid w:val="00114A60"/>
    <w:rsid w:val="0011562F"/>
    <w:rsid w:val="001162F7"/>
    <w:rsid w:val="00116B5E"/>
    <w:rsid w:val="00120174"/>
    <w:rsid w:val="001228BD"/>
    <w:rsid w:val="00123E35"/>
    <w:rsid w:val="00124232"/>
    <w:rsid w:val="00125241"/>
    <w:rsid w:val="00125DF0"/>
    <w:rsid w:val="00132C59"/>
    <w:rsid w:val="00133381"/>
    <w:rsid w:val="0013390A"/>
    <w:rsid w:val="0013747A"/>
    <w:rsid w:val="00137683"/>
    <w:rsid w:val="0013771A"/>
    <w:rsid w:val="00142077"/>
    <w:rsid w:val="00144240"/>
    <w:rsid w:val="00145F3C"/>
    <w:rsid w:val="00153E61"/>
    <w:rsid w:val="00156351"/>
    <w:rsid w:val="00160E0D"/>
    <w:rsid w:val="0016111B"/>
    <w:rsid w:val="0016563A"/>
    <w:rsid w:val="0017002A"/>
    <w:rsid w:val="0017055D"/>
    <w:rsid w:val="00171CAF"/>
    <w:rsid w:val="00175B2C"/>
    <w:rsid w:val="0018133E"/>
    <w:rsid w:val="001826D2"/>
    <w:rsid w:val="00184C05"/>
    <w:rsid w:val="00187063"/>
    <w:rsid w:val="00190D25"/>
    <w:rsid w:val="00195210"/>
    <w:rsid w:val="001969EC"/>
    <w:rsid w:val="001A4AD3"/>
    <w:rsid w:val="001A6CCE"/>
    <w:rsid w:val="001A6F8E"/>
    <w:rsid w:val="001B1EA1"/>
    <w:rsid w:val="001B1F54"/>
    <w:rsid w:val="001B37D5"/>
    <w:rsid w:val="001B41B8"/>
    <w:rsid w:val="001B505D"/>
    <w:rsid w:val="001B5DEE"/>
    <w:rsid w:val="001B6057"/>
    <w:rsid w:val="001C074B"/>
    <w:rsid w:val="001C0C9D"/>
    <w:rsid w:val="001C4CEB"/>
    <w:rsid w:val="001C7E6E"/>
    <w:rsid w:val="001C7F15"/>
    <w:rsid w:val="001D4C0E"/>
    <w:rsid w:val="001D55D0"/>
    <w:rsid w:val="001D6598"/>
    <w:rsid w:val="001D686A"/>
    <w:rsid w:val="001D6AE2"/>
    <w:rsid w:val="001D6F3F"/>
    <w:rsid w:val="001D7904"/>
    <w:rsid w:val="001E119D"/>
    <w:rsid w:val="001E1439"/>
    <w:rsid w:val="001E1910"/>
    <w:rsid w:val="001E2E30"/>
    <w:rsid w:val="001E53FD"/>
    <w:rsid w:val="001E5594"/>
    <w:rsid w:val="001F0031"/>
    <w:rsid w:val="001F022E"/>
    <w:rsid w:val="001F5EDC"/>
    <w:rsid w:val="001F680E"/>
    <w:rsid w:val="001F68AA"/>
    <w:rsid w:val="0020004B"/>
    <w:rsid w:val="00200DC3"/>
    <w:rsid w:val="002065BB"/>
    <w:rsid w:val="00207BB0"/>
    <w:rsid w:val="002117D7"/>
    <w:rsid w:val="002120A8"/>
    <w:rsid w:val="00213D3E"/>
    <w:rsid w:val="002155D2"/>
    <w:rsid w:val="00216F28"/>
    <w:rsid w:val="002175DD"/>
    <w:rsid w:val="002203DF"/>
    <w:rsid w:val="00220FF9"/>
    <w:rsid w:val="00222F45"/>
    <w:rsid w:val="00225FA5"/>
    <w:rsid w:val="00226247"/>
    <w:rsid w:val="002262D9"/>
    <w:rsid w:val="00230050"/>
    <w:rsid w:val="00231F77"/>
    <w:rsid w:val="00232F4F"/>
    <w:rsid w:val="00235A70"/>
    <w:rsid w:val="002366A3"/>
    <w:rsid w:val="002404E5"/>
    <w:rsid w:val="00244E1F"/>
    <w:rsid w:val="00245397"/>
    <w:rsid w:val="002473CE"/>
    <w:rsid w:val="00250044"/>
    <w:rsid w:val="0025039C"/>
    <w:rsid w:val="0025074D"/>
    <w:rsid w:val="0025346E"/>
    <w:rsid w:val="00255F21"/>
    <w:rsid w:val="00256270"/>
    <w:rsid w:val="00261979"/>
    <w:rsid w:val="00262AC8"/>
    <w:rsid w:val="00262D37"/>
    <w:rsid w:val="00263B06"/>
    <w:rsid w:val="00263D53"/>
    <w:rsid w:val="0026742B"/>
    <w:rsid w:val="00270AB6"/>
    <w:rsid w:val="00271E9B"/>
    <w:rsid w:val="002724A1"/>
    <w:rsid w:val="00274E27"/>
    <w:rsid w:val="00275394"/>
    <w:rsid w:val="00276DFA"/>
    <w:rsid w:val="00277F6C"/>
    <w:rsid w:val="00281FC8"/>
    <w:rsid w:val="0028213F"/>
    <w:rsid w:val="00283CE7"/>
    <w:rsid w:val="00285DFD"/>
    <w:rsid w:val="0029034C"/>
    <w:rsid w:val="002942BE"/>
    <w:rsid w:val="0029541B"/>
    <w:rsid w:val="002A0C9C"/>
    <w:rsid w:val="002A1283"/>
    <w:rsid w:val="002A19DD"/>
    <w:rsid w:val="002A1C66"/>
    <w:rsid w:val="002A32A0"/>
    <w:rsid w:val="002A3BD2"/>
    <w:rsid w:val="002A5DD2"/>
    <w:rsid w:val="002A7C69"/>
    <w:rsid w:val="002B0BAF"/>
    <w:rsid w:val="002B1192"/>
    <w:rsid w:val="002B204C"/>
    <w:rsid w:val="002B3382"/>
    <w:rsid w:val="002B3AE7"/>
    <w:rsid w:val="002B4D75"/>
    <w:rsid w:val="002B4FDF"/>
    <w:rsid w:val="002B7A2E"/>
    <w:rsid w:val="002C0A05"/>
    <w:rsid w:val="002C29CA"/>
    <w:rsid w:val="002C2F39"/>
    <w:rsid w:val="002C5115"/>
    <w:rsid w:val="002C595A"/>
    <w:rsid w:val="002C6712"/>
    <w:rsid w:val="002D1A9A"/>
    <w:rsid w:val="002D4775"/>
    <w:rsid w:val="002D6D0C"/>
    <w:rsid w:val="002D7DB4"/>
    <w:rsid w:val="002E01CA"/>
    <w:rsid w:val="002E09E6"/>
    <w:rsid w:val="002E2086"/>
    <w:rsid w:val="002E586E"/>
    <w:rsid w:val="002E76E5"/>
    <w:rsid w:val="002F0164"/>
    <w:rsid w:val="002F1004"/>
    <w:rsid w:val="002F156F"/>
    <w:rsid w:val="002F2031"/>
    <w:rsid w:val="002F2798"/>
    <w:rsid w:val="002F46C5"/>
    <w:rsid w:val="0030283F"/>
    <w:rsid w:val="00302AAE"/>
    <w:rsid w:val="0030326E"/>
    <w:rsid w:val="00305BF0"/>
    <w:rsid w:val="003079EB"/>
    <w:rsid w:val="00307EF9"/>
    <w:rsid w:val="00307FC1"/>
    <w:rsid w:val="00311988"/>
    <w:rsid w:val="00312422"/>
    <w:rsid w:val="00312636"/>
    <w:rsid w:val="00313EB0"/>
    <w:rsid w:val="00316FE7"/>
    <w:rsid w:val="003173B8"/>
    <w:rsid w:val="00324A8D"/>
    <w:rsid w:val="00325365"/>
    <w:rsid w:val="0033506C"/>
    <w:rsid w:val="0033610E"/>
    <w:rsid w:val="00336AD6"/>
    <w:rsid w:val="00342EC6"/>
    <w:rsid w:val="00345FEA"/>
    <w:rsid w:val="00350883"/>
    <w:rsid w:val="00351F39"/>
    <w:rsid w:val="003526B8"/>
    <w:rsid w:val="00360DAD"/>
    <w:rsid w:val="00361DEB"/>
    <w:rsid w:val="00363A20"/>
    <w:rsid w:val="003643A4"/>
    <w:rsid w:val="0036513E"/>
    <w:rsid w:val="00365533"/>
    <w:rsid w:val="00365733"/>
    <w:rsid w:val="00365A18"/>
    <w:rsid w:val="003675B8"/>
    <w:rsid w:val="00371A41"/>
    <w:rsid w:val="00372391"/>
    <w:rsid w:val="0037432A"/>
    <w:rsid w:val="00375608"/>
    <w:rsid w:val="0038088D"/>
    <w:rsid w:val="00380E85"/>
    <w:rsid w:val="00385453"/>
    <w:rsid w:val="00385D2F"/>
    <w:rsid w:val="00386844"/>
    <w:rsid w:val="003878FF"/>
    <w:rsid w:val="00390FB5"/>
    <w:rsid w:val="00391083"/>
    <w:rsid w:val="003918FE"/>
    <w:rsid w:val="00393AAA"/>
    <w:rsid w:val="0039464B"/>
    <w:rsid w:val="003946C1"/>
    <w:rsid w:val="00396E12"/>
    <w:rsid w:val="003A187A"/>
    <w:rsid w:val="003A384B"/>
    <w:rsid w:val="003A6DB1"/>
    <w:rsid w:val="003A70F3"/>
    <w:rsid w:val="003B02AC"/>
    <w:rsid w:val="003B1B57"/>
    <w:rsid w:val="003B57F9"/>
    <w:rsid w:val="003B59B5"/>
    <w:rsid w:val="003C08B0"/>
    <w:rsid w:val="003D377E"/>
    <w:rsid w:val="003D4274"/>
    <w:rsid w:val="003D4A9E"/>
    <w:rsid w:val="003D526D"/>
    <w:rsid w:val="003D64CE"/>
    <w:rsid w:val="003D7972"/>
    <w:rsid w:val="003E4960"/>
    <w:rsid w:val="003F12DF"/>
    <w:rsid w:val="003F2031"/>
    <w:rsid w:val="003F216A"/>
    <w:rsid w:val="003F5CC1"/>
    <w:rsid w:val="003F699D"/>
    <w:rsid w:val="00402E87"/>
    <w:rsid w:val="004052C9"/>
    <w:rsid w:val="004053F7"/>
    <w:rsid w:val="00406DC6"/>
    <w:rsid w:val="00407521"/>
    <w:rsid w:val="0040798F"/>
    <w:rsid w:val="00410761"/>
    <w:rsid w:val="004108B5"/>
    <w:rsid w:val="004109E6"/>
    <w:rsid w:val="00413D5D"/>
    <w:rsid w:val="00417E91"/>
    <w:rsid w:val="004226AB"/>
    <w:rsid w:val="0042388E"/>
    <w:rsid w:val="00424D65"/>
    <w:rsid w:val="00425AEC"/>
    <w:rsid w:val="00425D50"/>
    <w:rsid w:val="00430A78"/>
    <w:rsid w:val="00430EDD"/>
    <w:rsid w:val="00432131"/>
    <w:rsid w:val="0043305C"/>
    <w:rsid w:val="0043403F"/>
    <w:rsid w:val="00435C3F"/>
    <w:rsid w:val="00437CD6"/>
    <w:rsid w:val="0044055B"/>
    <w:rsid w:val="00444067"/>
    <w:rsid w:val="00444327"/>
    <w:rsid w:val="00450BDE"/>
    <w:rsid w:val="0045184A"/>
    <w:rsid w:val="004525E1"/>
    <w:rsid w:val="00453CBC"/>
    <w:rsid w:val="00454A00"/>
    <w:rsid w:val="00455771"/>
    <w:rsid w:val="00456EF6"/>
    <w:rsid w:val="00460B3C"/>
    <w:rsid w:val="00460F71"/>
    <w:rsid w:val="00464B8A"/>
    <w:rsid w:val="00464FA5"/>
    <w:rsid w:val="004674FE"/>
    <w:rsid w:val="004677C6"/>
    <w:rsid w:val="00470AF9"/>
    <w:rsid w:val="00471353"/>
    <w:rsid w:val="0047175E"/>
    <w:rsid w:val="00473ABC"/>
    <w:rsid w:val="00474252"/>
    <w:rsid w:val="00476DAF"/>
    <w:rsid w:val="00477886"/>
    <w:rsid w:val="00480D87"/>
    <w:rsid w:val="004812E3"/>
    <w:rsid w:val="0048142A"/>
    <w:rsid w:val="004842DC"/>
    <w:rsid w:val="0048538A"/>
    <w:rsid w:val="00491C4E"/>
    <w:rsid w:val="00492A38"/>
    <w:rsid w:val="004A10FC"/>
    <w:rsid w:val="004A1675"/>
    <w:rsid w:val="004A2100"/>
    <w:rsid w:val="004A22E1"/>
    <w:rsid w:val="004A39F4"/>
    <w:rsid w:val="004A406A"/>
    <w:rsid w:val="004B0419"/>
    <w:rsid w:val="004B1938"/>
    <w:rsid w:val="004B1F4C"/>
    <w:rsid w:val="004B3420"/>
    <w:rsid w:val="004B3876"/>
    <w:rsid w:val="004B42BB"/>
    <w:rsid w:val="004B4BA6"/>
    <w:rsid w:val="004B7557"/>
    <w:rsid w:val="004C0817"/>
    <w:rsid w:val="004C0E71"/>
    <w:rsid w:val="004C430B"/>
    <w:rsid w:val="004C44B9"/>
    <w:rsid w:val="004C46C7"/>
    <w:rsid w:val="004D0A46"/>
    <w:rsid w:val="004D13A9"/>
    <w:rsid w:val="004D1CD9"/>
    <w:rsid w:val="004D4C6C"/>
    <w:rsid w:val="004D5088"/>
    <w:rsid w:val="004D6EA5"/>
    <w:rsid w:val="004D6F00"/>
    <w:rsid w:val="004D7325"/>
    <w:rsid w:val="004D7F4D"/>
    <w:rsid w:val="004E01AC"/>
    <w:rsid w:val="004E1B8C"/>
    <w:rsid w:val="004E331A"/>
    <w:rsid w:val="004F0E2F"/>
    <w:rsid w:val="004F1684"/>
    <w:rsid w:val="004F3F30"/>
    <w:rsid w:val="004F547F"/>
    <w:rsid w:val="0050077F"/>
    <w:rsid w:val="0050117D"/>
    <w:rsid w:val="00501F52"/>
    <w:rsid w:val="00503A3F"/>
    <w:rsid w:val="00503C4E"/>
    <w:rsid w:val="00503CF8"/>
    <w:rsid w:val="005126E5"/>
    <w:rsid w:val="00514564"/>
    <w:rsid w:val="00520BFC"/>
    <w:rsid w:val="00523297"/>
    <w:rsid w:val="005238EE"/>
    <w:rsid w:val="00523B2C"/>
    <w:rsid w:val="00526916"/>
    <w:rsid w:val="00527872"/>
    <w:rsid w:val="00531B5C"/>
    <w:rsid w:val="00531C48"/>
    <w:rsid w:val="00531ECB"/>
    <w:rsid w:val="00533315"/>
    <w:rsid w:val="005347FA"/>
    <w:rsid w:val="005368AF"/>
    <w:rsid w:val="00536FEF"/>
    <w:rsid w:val="005372C1"/>
    <w:rsid w:val="005375EA"/>
    <w:rsid w:val="00537C72"/>
    <w:rsid w:val="005401AC"/>
    <w:rsid w:val="00543456"/>
    <w:rsid w:val="00543C0B"/>
    <w:rsid w:val="00546868"/>
    <w:rsid w:val="005511E6"/>
    <w:rsid w:val="0055277A"/>
    <w:rsid w:val="00554151"/>
    <w:rsid w:val="00561A2D"/>
    <w:rsid w:val="00562944"/>
    <w:rsid w:val="0056325D"/>
    <w:rsid w:val="00563D06"/>
    <w:rsid w:val="00565181"/>
    <w:rsid w:val="00572BDC"/>
    <w:rsid w:val="00575119"/>
    <w:rsid w:val="00577242"/>
    <w:rsid w:val="0058046D"/>
    <w:rsid w:val="0058082F"/>
    <w:rsid w:val="0058093E"/>
    <w:rsid w:val="00581D30"/>
    <w:rsid w:val="005837CB"/>
    <w:rsid w:val="00583B99"/>
    <w:rsid w:val="005840D1"/>
    <w:rsid w:val="00590300"/>
    <w:rsid w:val="00591D73"/>
    <w:rsid w:val="005945AE"/>
    <w:rsid w:val="00594C48"/>
    <w:rsid w:val="00594D60"/>
    <w:rsid w:val="005A0C60"/>
    <w:rsid w:val="005A427B"/>
    <w:rsid w:val="005A496F"/>
    <w:rsid w:val="005B0EAA"/>
    <w:rsid w:val="005B1AB7"/>
    <w:rsid w:val="005B7850"/>
    <w:rsid w:val="005C1A56"/>
    <w:rsid w:val="005C22A4"/>
    <w:rsid w:val="005C7FB2"/>
    <w:rsid w:val="005D03A8"/>
    <w:rsid w:val="005D4BA1"/>
    <w:rsid w:val="005D7FCA"/>
    <w:rsid w:val="005E4B9A"/>
    <w:rsid w:val="005E4BFE"/>
    <w:rsid w:val="005E69D8"/>
    <w:rsid w:val="005E6F5B"/>
    <w:rsid w:val="005E6FE3"/>
    <w:rsid w:val="005F18F0"/>
    <w:rsid w:val="005F205D"/>
    <w:rsid w:val="005F26F0"/>
    <w:rsid w:val="005F284E"/>
    <w:rsid w:val="005F4645"/>
    <w:rsid w:val="005F4F7D"/>
    <w:rsid w:val="005F6DB0"/>
    <w:rsid w:val="006109C1"/>
    <w:rsid w:val="00612857"/>
    <w:rsid w:val="00612888"/>
    <w:rsid w:val="0061313B"/>
    <w:rsid w:val="006145C1"/>
    <w:rsid w:val="006150F5"/>
    <w:rsid w:val="006155C0"/>
    <w:rsid w:val="00621411"/>
    <w:rsid w:val="00621C03"/>
    <w:rsid w:val="00624BB7"/>
    <w:rsid w:val="006256C5"/>
    <w:rsid w:val="006309BC"/>
    <w:rsid w:val="00635109"/>
    <w:rsid w:val="00640F4E"/>
    <w:rsid w:val="006429D2"/>
    <w:rsid w:val="00643C67"/>
    <w:rsid w:val="00646DEA"/>
    <w:rsid w:val="00646F99"/>
    <w:rsid w:val="00647EB2"/>
    <w:rsid w:val="006502FD"/>
    <w:rsid w:val="00651009"/>
    <w:rsid w:val="00651209"/>
    <w:rsid w:val="006538D9"/>
    <w:rsid w:val="00657C40"/>
    <w:rsid w:val="00660DA4"/>
    <w:rsid w:val="00661E71"/>
    <w:rsid w:val="006625D8"/>
    <w:rsid w:val="00666C3D"/>
    <w:rsid w:val="00667E39"/>
    <w:rsid w:val="006701F1"/>
    <w:rsid w:val="006720CE"/>
    <w:rsid w:val="00672C7C"/>
    <w:rsid w:val="00675533"/>
    <w:rsid w:val="00676C88"/>
    <w:rsid w:val="00676D01"/>
    <w:rsid w:val="0068052C"/>
    <w:rsid w:val="00680D89"/>
    <w:rsid w:val="00681029"/>
    <w:rsid w:val="006815A8"/>
    <w:rsid w:val="006825DB"/>
    <w:rsid w:val="0068394A"/>
    <w:rsid w:val="00683AEC"/>
    <w:rsid w:val="00684932"/>
    <w:rsid w:val="006858BD"/>
    <w:rsid w:val="00686F83"/>
    <w:rsid w:val="00686FE7"/>
    <w:rsid w:val="00690697"/>
    <w:rsid w:val="0069179F"/>
    <w:rsid w:val="00692E6E"/>
    <w:rsid w:val="0069706B"/>
    <w:rsid w:val="006A0B98"/>
    <w:rsid w:val="006A10F2"/>
    <w:rsid w:val="006A36D0"/>
    <w:rsid w:val="006A6BB4"/>
    <w:rsid w:val="006B4626"/>
    <w:rsid w:val="006B4FDE"/>
    <w:rsid w:val="006B71FA"/>
    <w:rsid w:val="006C1E33"/>
    <w:rsid w:val="006C1F5E"/>
    <w:rsid w:val="006C3D1F"/>
    <w:rsid w:val="006C3D40"/>
    <w:rsid w:val="006D059C"/>
    <w:rsid w:val="006D19C5"/>
    <w:rsid w:val="006D29CF"/>
    <w:rsid w:val="006D3D2C"/>
    <w:rsid w:val="006D59A8"/>
    <w:rsid w:val="006D5D34"/>
    <w:rsid w:val="006D6668"/>
    <w:rsid w:val="006D6C62"/>
    <w:rsid w:val="006E1E2D"/>
    <w:rsid w:val="006E2E3E"/>
    <w:rsid w:val="006E4B8E"/>
    <w:rsid w:val="006E4BA4"/>
    <w:rsid w:val="006F0D38"/>
    <w:rsid w:val="006F27D5"/>
    <w:rsid w:val="006F3408"/>
    <w:rsid w:val="00700C30"/>
    <w:rsid w:val="00701834"/>
    <w:rsid w:val="007034E7"/>
    <w:rsid w:val="007042FC"/>
    <w:rsid w:val="00705499"/>
    <w:rsid w:val="00706BD2"/>
    <w:rsid w:val="00713D15"/>
    <w:rsid w:val="007175AC"/>
    <w:rsid w:val="00721375"/>
    <w:rsid w:val="007227A7"/>
    <w:rsid w:val="00723348"/>
    <w:rsid w:val="007251B3"/>
    <w:rsid w:val="00726879"/>
    <w:rsid w:val="00726E21"/>
    <w:rsid w:val="00727DD3"/>
    <w:rsid w:val="0073376A"/>
    <w:rsid w:val="00733F9F"/>
    <w:rsid w:val="007348B2"/>
    <w:rsid w:val="00735704"/>
    <w:rsid w:val="00736253"/>
    <w:rsid w:val="00737DB2"/>
    <w:rsid w:val="00740607"/>
    <w:rsid w:val="00740CFC"/>
    <w:rsid w:val="00746EAA"/>
    <w:rsid w:val="007473B5"/>
    <w:rsid w:val="00750717"/>
    <w:rsid w:val="00750BBC"/>
    <w:rsid w:val="00754703"/>
    <w:rsid w:val="007600C6"/>
    <w:rsid w:val="007612A3"/>
    <w:rsid w:val="00761EA2"/>
    <w:rsid w:val="00763B66"/>
    <w:rsid w:val="00763CCE"/>
    <w:rsid w:val="00765BF1"/>
    <w:rsid w:val="00766A87"/>
    <w:rsid w:val="00767278"/>
    <w:rsid w:val="00767829"/>
    <w:rsid w:val="00767888"/>
    <w:rsid w:val="007705DC"/>
    <w:rsid w:val="007713A8"/>
    <w:rsid w:val="00772012"/>
    <w:rsid w:val="00773106"/>
    <w:rsid w:val="0077527D"/>
    <w:rsid w:val="00777CB9"/>
    <w:rsid w:val="00780D90"/>
    <w:rsid w:val="00781376"/>
    <w:rsid w:val="00781B93"/>
    <w:rsid w:val="007824BF"/>
    <w:rsid w:val="00782DE9"/>
    <w:rsid w:val="00783BD3"/>
    <w:rsid w:val="00784048"/>
    <w:rsid w:val="007847C5"/>
    <w:rsid w:val="007853A1"/>
    <w:rsid w:val="00785A90"/>
    <w:rsid w:val="00791227"/>
    <w:rsid w:val="00791E8B"/>
    <w:rsid w:val="007929C3"/>
    <w:rsid w:val="0079348D"/>
    <w:rsid w:val="00795273"/>
    <w:rsid w:val="00797358"/>
    <w:rsid w:val="007A2E96"/>
    <w:rsid w:val="007A32D7"/>
    <w:rsid w:val="007A6D45"/>
    <w:rsid w:val="007A6FCD"/>
    <w:rsid w:val="007A7368"/>
    <w:rsid w:val="007A7CC0"/>
    <w:rsid w:val="007B056C"/>
    <w:rsid w:val="007B17D9"/>
    <w:rsid w:val="007B1DF8"/>
    <w:rsid w:val="007B20B9"/>
    <w:rsid w:val="007B2172"/>
    <w:rsid w:val="007B369F"/>
    <w:rsid w:val="007B37EA"/>
    <w:rsid w:val="007B3D44"/>
    <w:rsid w:val="007B3F81"/>
    <w:rsid w:val="007B4B27"/>
    <w:rsid w:val="007B4EF5"/>
    <w:rsid w:val="007B76D6"/>
    <w:rsid w:val="007B77E7"/>
    <w:rsid w:val="007C17BA"/>
    <w:rsid w:val="007C48ED"/>
    <w:rsid w:val="007D0492"/>
    <w:rsid w:val="007D1316"/>
    <w:rsid w:val="007D1550"/>
    <w:rsid w:val="007D397F"/>
    <w:rsid w:val="007D4509"/>
    <w:rsid w:val="007D6EB3"/>
    <w:rsid w:val="007E141A"/>
    <w:rsid w:val="007E6CAC"/>
    <w:rsid w:val="007E7EE5"/>
    <w:rsid w:val="007E7F5B"/>
    <w:rsid w:val="007F125A"/>
    <w:rsid w:val="007F1FAE"/>
    <w:rsid w:val="007F70B7"/>
    <w:rsid w:val="007F7A04"/>
    <w:rsid w:val="007F7AA3"/>
    <w:rsid w:val="00800035"/>
    <w:rsid w:val="00802001"/>
    <w:rsid w:val="00802441"/>
    <w:rsid w:val="00803CB3"/>
    <w:rsid w:val="00804CC6"/>
    <w:rsid w:val="00805694"/>
    <w:rsid w:val="00806DD5"/>
    <w:rsid w:val="008070F5"/>
    <w:rsid w:val="00807A3C"/>
    <w:rsid w:val="00811A3A"/>
    <w:rsid w:val="00815D74"/>
    <w:rsid w:val="00816773"/>
    <w:rsid w:val="008167C8"/>
    <w:rsid w:val="00822704"/>
    <w:rsid w:val="0082287B"/>
    <w:rsid w:val="00824F05"/>
    <w:rsid w:val="008303DA"/>
    <w:rsid w:val="00830D2C"/>
    <w:rsid w:val="00831B0E"/>
    <w:rsid w:val="0083212A"/>
    <w:rsid w:val="008321EA"/>
    <w:rsid w:val="00832F82"/>
    <w:rsid w:val="008339C8"/>
    <w:rsid w:val="0083418E"/>
    <w:rsid w:val="00835049"/>
    <w:rsid w:val="008358F2"/>
    <w:rsid w:val="00837051"/>
    <w:rsid w:val="0084201B"/>
    <w:rsid w:val="00842052"/>
    <w:rsid w:val="008434EF"/>
    <w:rsid w:val="00843DAA"/>
    <w:rsid w:val="00845D97"/>
    <w:rsid w:val="008511C3"/>
    <w:rsid w:val="00852702"/>
    <w:rsid w:val="008528BA"/>
    <w:rsid w:val="00854330"/>
    <w:rsid w:val="00855F8C"/>
    <w:rsid w:val="00860175"/>
    <w:rsid w:val="008674F0"/>
    <w:rsid w:val="00875A9A"/>
    <w:rsid w:val="00876449"/>
    <w:rsid w:val="008770F7"/>
    <w:rsid w:val="008779D3"/>
    <w:rsid w:val="00881C68"/>
    <w:rsid w:val="00881FA0"/>
    <w:rsid w:val="00884148"/>
    <w:rsid w:val="008853C3"/>
    <w:rsid w:val="00890CF9"/>
    <w:rsid w:val="00891A89"/>
    <w:rsid w:val="00892DDD"/>
    <w:rsid w:val="008A1FFA"/>
    <w:rsid w:val="008A240B"/>
    <w:rsid w:val="008A64B4"/>
    <w:rsid w:val="008B1893"/>
    <w:rsid w:val="008B4FEF"/>
    <w:rsid w:val="008B5116"/>
    <w:rsid w:val="008B519C"/>
    <w:rsid w:val="008B52CD"/>
    <w:rsid w:val="008B7B04"/>
    <w:rsid w:val="008C2441"/>
    <w:rsid w:val="008C4938"/>
    <w:rsid w:val="008C5322"/>
    <w:rsid w:val="008C570C"/>
    <w:rsid w:val="008D2D5F"/>
    <w:rsid w:val="008D2E9C"/>
    <w:rsid w:val="008D41D8"/>
    <w:rsid w:val="008D4F44"/>
    <w:rsid w:val="008D59CB"/>
    <w:rsid w:val="008E1A03"/>
    <w:rsid w:val="008E5642"/>
    <w:rsid w:val="008E57F2"/>
    <w:rsid w:val="008E5A6B"/>
    <w:rsid w:val="008E6D90"/>
    <w:rsid w:val="008F0857"/>
    <w:rsid w:val="008F348C"/>
    <w:rsid w:val="008F34C2"/>
    <w:rsid w:val="008F63CA"/>
    <w:rsid w:val="008F7E7F"/>
    <w:rsid w:val="00901167"/>
    <w:rsid w:val="00901FF5"/>
    <w:rsid w:val="009026D6"/>
    <w:rsid w:val="00902974"/>
    <w:rsid w:val="0090441A"/>
    <w:rsid w:val="009057BC"/>
    <w:rsid w:val="009113DB"/>
    <w:rsid w:val="00923EDF"/>
    <w:rsid w:val="0092436E"/>
    <w:rsid w:val="00930AE2"/>
    <w:rsid w:val="00931A0C"/>
    <w:rsid w:val="00931C58"/>
    <w:rsid w:val="00933EBB"/>
    <w:rsid w:val="00935D1A"/>
    <w:rsid w:val="009361AB"/>
    <w:rsid w:val="0094041B"/>
    <w:rsid w:val="0094201E"/>
    <w:rsid w:val="0094467E"/>
    <w:rsid w:val="00945564"/>
    <w:rsid w:val="00945DC7"/>
    <w:rsid w:val="009475BF"/>
    <w:rsid w:val="00951068"/>
    <w:rsid w:val="0095197F"/>
    <w:rsid w:val="00951E35"/>
    <w:rsid w:val="00952246"/>
    <w:rsid w:val="00953F3D"/>
    <w:rsid w:val="009543D0"/>
    <w:rsid w:val="00954EC6"/>
    <w:rsid w:val="009553FB"/>
    <w:rsid w:val="0096373A"/>
    <w:rsid w:val="009642E2"/>
    <w:rsid w:val="009645E0"/>
    <w:rsid w:val="00965B8A"/>
    <w:rsid w:val="0097071B"/>
    <w:rsid w:val="0097151C"/>
    <w:rsid w:val="009741DC"/>
    <w:rsid w:val="00975281"/>
    <w:rsid w:val="00975D79"/>
    <w:rsid w:val="00975FC9"/>
    <w:rsid w:val="009762F9"/>
    <w:rsid w:val="009801D3"/>
    <w:rsid w:val="009810FB"/>
    <w:rsid w:val="00981383"/>
    <w:rsid w:val="0098173E"/>
    <w:rsid w:val="00982123"/>
    <w:rsid w:val="00983203"/>
    <w:rsid w:val="00987436"/>
    <w:rsid w:val="0098747B"/>
    <w:rsid w:val="00994673"/>
    <w:rsid w:val="009A4931"/>
    <w:rsid w:val="009A6BF3"/>
    <w:rsid w:val="009A7024"/>
    <w:rsid w:val="009A74D8"/>
    <w:rsid w:val="009B0A3A"/>
    <w:rsid w:val="009B22AF"/>
    <w:rsid w:val="009C2F25"/>
    <w:rsid w:val="009C45D1"/>
    <w:rsid w:val="009C4DCE"/>
    <w:rsid w:val="009C57C3"/>
    <w:rsid w:val="009C582E"/>
    <w:rsid w:val="009D0392"/>
    <w:rsid w:val="009D0E73"/>
    <w:rsid w:val="009D192C"/>
    <w:rsid w:val="009D22E7"/>
    <w:rsid w:val="009D3873"/>
    <w:rsid w:val="009D5593"/>
    <w:rsid w:val="009D67ED"/>
    <w:rsid w:val="009D7E9D"/>
    <w:rsid w:val="009D7FAF"/>
    <w:rsid w:val="009E32BD"/>
    <w:rsid w:val="009E39C3"/>
    <w:rsid w:val="009E79C8"/>
    <w:rsid w:val="009E7AFC"/>
    <w:rsid w:val="009F00F1"/>
    <w:rsid w:val="009F2C46"/>
    <w:rsid w:val="009F371E"/>
    <w:rsid w:val="009F3A23"/>
    <w:rsid w:val="009F4CC8"/>
    <w:rsid w:val="00A00BAE"/>
    <w:rsid w:val="00A013E6"/>
    <w:rsid w:val="00A016F5"/>
    <w:rsid w:val="00A017A8"/>
    <w:rsid w:val="00A01B4A"/>
    <w:rsid w:val="00A02D50"/>
    <w:rsid w:val="00A10901"/>
    <w:rsid w:val="00A13786"/>
    <w:rsid w:val="00A139DD"/>
    <w:rsid w:val="00A154C3"/>
    <w:rsid w:val="00A16BC3"/>
    <w:rsid w:val="00A17808"/>
    <w:rsid w:val="00A17B45"/>
    <w:rsid w:val="00A24381"/>
    <w:rsid w:val="00A2634D"/>
    <w:rsid w:val="00A31530"/>
    <w:rsid w:val="00A35795"/>
    <w:rsid w:val="00A35C64"/>
    <w:rsid w:val="00A40135"/>
    <w:rsid w:val="00A40649"/>
    <w:rsid w:val="00A40916"/>
    <w:rsid w:val="00A441C7"/>
    <w:rsid w:val="00A45097"/>
    <w:rsid w:val="00A46030"/>
    <w:rsid w:val="00A465BF"/>
    <w:rsid w:val="00A508CC"/>
    <w:rsid w:val="00A553DE"/>
    <w:rsid w:val="00A5584A"/>
    <w:rsid w:val="00A65D0F"/>
    <w:rsid w:val="00A6648E"/>
    <w:rsid w:val="00A679D9"/>
    <w:rsid w:val="00A7071A"/>
    <w:rsid w:val="00A70797"/>
    <w:rsid w:val="00A70BE0"/>
    <w:rsid w:val="00A71B08"/>
    <w:rsid w:val="00A73C32"/>
    <w:rsid w:val="00A750C0"/>
    <w:rsid w:val="00A75F99"/>
    <w:rsid w:val="00A76173"/>
    <w:rsid w:val="00A8140C"/>
    <w:rsid w:val="00A83FCB"/>
    <w:rsid w:val="00A84A9B"/>
    <w:rsid w:val="00A92688"/>
    <w:rsid w:val="00A96E22"/>
    <w:rsid w:val="00A96E4A"/>
    <w:rsid w:val="00A975DF"/>
    <w:rsid w:val="00AA15D0"/>
    <w:rsid w:val="00AA208E"/>
    <w:rsid w:val="00AA23C2"/>
    <w:rsid w:val="00AA37AC"/>
    <w:rsid w:val="00AA41BB"/>
    <w:rsid w:val="00AA743D"/>
    <w:rsid w:val="00AB0783"/>
    <w:rsid w:val="00AB262B"/>
    <w:rsid w:val="00AB29B8"/>
    <w:rsid w:val="00AB2ED2"/>
    <w:rsid w:val="00AB63EC"/>
    <w:rsid w:val="00AB6DA6"/>
    <w:rsid w:val="00AB7237"/>
    <w:rsid w:val="00AB7F50"/>
    <w:rsid w:val="00AC26CA"/>
    <w:rsid w:val="00AC2794"/>
    <w:rsid w:val="00AC62EB"/>
    <w:rsid w:val="00AC6428"/>
    <w:rsid w:val="00AC6718"/>
    <w:rsid w:val="00AD1553"/>
    <w:rsid w:val="00AD1772"/>
    <w:rsid w:val="00AD62C3"/>
    <w:rsid w:val="00AD728B"/>
    <w:rsid w:val="00AE74D4"/>
    <w:rsid w:val="00AF0096"/>
    <w:rsid w:val="00AF3254"/>
    <w:rsid w:val="00AF64FD"/>
    <w:rsid w:val="00B00076"/>
    <w:rsid w:val="00B0185A"/>
    <w:rsid w:val="00B04709"/>
    <w:rsid w:val="00B056C9"/>
    <w:rsid w:val="00B06623"/>
    <w:rsid w:val="00B06BB5"/>
    <w:rsid w:val="00B06D52"/>
    <w:rsid w:val="00B10B95"/>
    <w:rsid w:val="00B12124"/>
    <w:rsid w:val="00B14C45"/>
    <w:rsid w:val="00B161E6"/>
    <w:rsid w:val="00B16238"/>
    <w:rsid w:val="00B16953"/>
    <w:rsid w:val="00B16EAA"/>
    <w:rsid w:val="00B17085"/>
    <w:rsid w:val="00B171BE"/>
    <w:rsid w:val="00B20994"/>
    <w:rsid w:val="00B239F9"/>
    <w:rsid w:val="00B26D44"/>
    <w:rsid w:val="00B33E5E"/>
    <w:rsid w:val="00B40AE1"/>
    <w:rsid w:val="00B419E1"/>
    <w:rsid w:val="00B432A9"/>
    <w:rsid w:val="00B4386E"/>
    <w:rsid w:val="00B43C39"/>
    <w:rsid w:val="00B448CE"/>
    <w:rsid w:val="00B4559F"/>
    <w:rsid w:val="00B469C4"/>
    <w:rsid w:val="00B4769D"/>
    <w:rsid w:val="00B510C0"/>
    <w:rsid w:val="00B51141"/>
    <w:rsid w:val="00B51668"/>
    <w:rsid w:val="00B524B7"/>
    <w:rsid w:val="00B526EB"/>
    <w:rsid w:val="00B55483"/>
    <w:rsid w:val="00B55DB2"/>
    <w:rsid w:val="00B56025"/>
    <w:rsid w:val="00B563ED"/>
    <w:rsid w:val="00B61B08"/>
    <w:rsid w:val="00B627A1"/>
    <w:rsid w:val="00B62ADC"/>
    <w:rsid w:val="00B673C8"/>
    <w:rsid w:val="00B70114"/>
    <w:rsid w:val="00B70EBC"/>
    <w:rsid w:val="00B71E9C"/>
    <w:rsid w:val="00B71EE1"/>
    <w:rsid w:val="00B72788"/>
    <w:rsid w:val="00B73568"/>
    <w:rsid w:val="00B76BF4"/>
    <w:rsid w:val="00B76CC6"/>
    <w:rsid w:val="00B82079"/>
    <w:rsid w:val="00B85144"/>
    <w:rsid w:val="00B85A2F"/>
    <w:rsid w:val="00B90DCF"/>
    <w:rsid w:val="00B97158"/>
    <w:rsid w:val="00B971C6"/>
    <w:rsid w:val="00B977DF"/>
    <w:rsid w:val="00BA011C"/>
    <w:rsid w:val="00BA229A"/>
    <w:rsid w:val="00BA58FF"/>
    <w:rsid w:val="00BA6BFE"/>
    <w:rsid w:val="00BB0C35"/>
    <w:rsid w:val="00BB2E78"/>
    <w:rsid w:val="00BB3C7F"/>
    <w:rsid w:val="00BB40AB"/>
    <w:rsid w:val="00BB5395"/>
    <w:rsid w:val="00BB5B86"/>
    <w:rsid w:val="00BB5DF5"/>
    <w:rsid w:val="00BB61F7"/>
    <w:rsid w:val="00BB6FBB"/>
    <w:rsid w:val="00BC046A"/>
    <w:rsid w:val="00BC1C52"/>
    <w:rsid w:val="00BC29B8"/>
    <w:rsid w:val="00BC3100"/>
    <w:rsid w:val="00BC52BA"/>
    <w:rsid w:val="00BC576D"/>
    <w:rsid w:val="00BC7103"/>
    <w:rsid w:val="00BC71F3"/>
    <w:rsid w:val="00BD0120"/>
    <w:rsid w:val="00BD01C1"/>
    <w:rsid w:val="00BD2EEF"/>
    <w:rsid w:val="00BD576D"/>
    <w:rsid w:val="00BE1317"/>
    <w:rsid w:val="00BE24B0"/>
    <w:rsid w:val="00BE3248"/>
    <w:rsid w:val="00BE7E50"/>
    <w:rsid w:val="00BF02AD"/>
    <w:rsid w:val="00BF17F2"/>
    <w:rsid w:val="00BF479B"/>
    <w:rsid w:val="00BF5592"/>
    <w:rsid w:val="00BF5E47"/>
    <w:rsid w:val="00BF727B"/>
    <w:rsid w:val="00BF74CD"/>
    <w:rsid w:val="00C003F5"/>
    <w:rsid w:val="00C0223C"/>
    <w:rsid w:val="00C02E5F"/>
    <w:rsid w:val="00C03D32"/>
    <w:rsid w:val="00C05999"/>
    <w:rsid w:val="00C05BC1"/>
    <w:rsid w:val="00C05BD3"/>
    <w:rsid w:val="00C10870"/>
    <w:rsid w:val="00C108D3"/>
    <w:rsid w:val="00C12884"/>
    <w:rsid w:val="00C12B71"/>
    <w:rsid w:val="00C13D05"/>
    <w:rsid w:val="00C16152"/>
    <w:rsid w:val="00C20A69"/>
    <w:rsid w:val="00C21AEA"/>
    <w:rsid w:val="00C2289A"/>
    <w:rsid w:val="00C23566"/>
    <w:rsid w:val="00C24703"/>
    <w:rsid w:val="00C24C9C"/>
    <w:rsid w:val="00C25674"/>
    <w:rsid w:val="00C26FED"/>
    <w:rsid w:val="00C306E6"/>
    <w:rsid w:val="00C31A26"/>
    <w:rsid w:val="00C34763"/>
    <w:rsid w:val="00C40366"/>
    <w:rsid w:val="00C459FD"/>
    <w:rsid w:val="00C47B2D"/>
    <w:rsid w:val="00C47BBF"/>
    <w:rsid w:val="00C50113"/>
    <w:rsid w:val="00C51735"/>
    <w:rsid w:val="00C52688"/>
    <w:rsid w:val="00C52BD5"/>
    <w:rsid w:val="00C573BF"/>
    <w:rsid w:val="00C6063C"/>
    <w:rsid w:val="00C6400A"/>
    <w:rsid w:val="00C652B4"/>
    <w:rsid w:val="00C7405F"/>
    <w:rsid w:val="00C7451B"/>
    <w:rsid w:val="00C77C00"/>
    <w:rsid w:val="00C77C4C"/>
    <w:rsid w:val="00C81CA9"/>
    <w:rsid w:val="00C85CD1"/>
    <w:rsid w:val="00C87A1E"/>
    <w:rsid w:val="00C90FD7"/>
    <w:rsid w:val="00C91014"/>
    <w:rsid w:val="00C91C9A"/>
    <w:rsid w:val="00C922D4"/>
    <w:rsid w:val="00C9670E"/>
    <w:rsid w:val="00C96CB2"/>
    <w:rsid w:val="00C975E1"/>
    <w:rsid w:val="00C97CB7"/>
    <w:rsid w:val="00CA1DBF"/>
    <w:rsid w:val="00CA2C6C"/>
    <w:rsid w:val="00CA30A0"/>
    <w:rsid w:val="00CA37BA"/>
    <w:rsid w:val="00CA497D"/>
    <w:rsid w:val="00CA558E"/>
    <w:rsid w:val="00CB0BD1"/>
    <w:rsid w:val="00CB1C54"/>
    <w:rsid w:val="00CB3952"/>
    <w:rsid w:val="00CB78FD"/>
    <w:rsid w:val="00CC42DE"/>
    <w:rsid w:val="00CC434C"/>
    <w:rsid w:val="00CC4CB6"/>
    <w:rsid w:val="00CC4D9D"/>
    <w:rsid w:val="00CC5551"/>
    <w:rsid w:val="00CC6C4E"/>
    <w:rsid w:val="00CD21C4"/>
    <w:rsid w:val="00CD375A"/>
    <w:rsid w:val="00CD4172"/>
    <w:rsid w:val="00CD4A27"/>
    <w:rsid w:val="00CD64C2"/>
    <w:rsid w:val="00CE31C4"/>
    <w:rsid w:val="00CE6D87"/>
    <w:rsid w:val="00CF5FF9"/>
    <w:rsid w:val="00CF77E6"/>
    <w:rsid w:val="00CF7C09"/>
    <w:rsid w:val="00D0399D"/>
    <w:rsid w:val="00D03EC1"/>
    <w:rsid w:val="00D04E36"/>
    <w:rsid w:val="00D0534F"/>
    <w:rsid w:val="00D10616"/>
    <w:rsid w:val="00D1193B"/>
    <w:rsid w:val="00D12D95"/>
    <w:rsid w:val="00D133F5"/>
    <w:rsid w:val="00D13F0A"/>
    <w:rsid w:val="00D159CB"/>
    <w:rsid w:val="00D15C9E"/>
    <w:rsid w:val="00D163DC"/>
    <w:rsid w:val="00D17015"/>
    <w:rsid w:val="00D211A3"/>
    <w:rsid w:val="00D21F04"/>
    <w:rsid w:val="00D235E5"/>
    <w:rsid w:val="00D27D17"/>
    <w:rsid w:val="00D3192F"/>
    <w:rsid w:val="00D31CA0"/>
    <w:rsid w:val="00D3426A"/>
    <w:rsid w:val="00D3462F"/>
    <w:rsid w:val="00D37FAC"/>
    <w:rsid w:val="00D41FA0"/>
    <w:rsid w:val="00D429E3"/>
    <w:rsid w:val="00D44443"/>
    <w:rsid w:val="00D462C3"/>
    <w:rsid w:val="00D46FF5"/>
    <w:rsid w:val="00D477B3"/>
    <w:rsid w:val="00D57F17"/>
    <w:rsid w:val="00D630C3"/>
    <w:rsid w:val="00D70BCB"/>
    <w:rsid w:val="00D77D44"/>
    <w:rsid w:val="00D8005C"/>
    <w:rsid w:val="00D8082D"/>
    <w:rsid w:val="00D81F9A"/>
    <w:rsid w:val="00D85176"/>
    <w:rsid w:val="00D869A7"/>
    <w:rsid w:val="00D91574"/>
    <w:rsid w:val="00D9689F"/>
    <w:rsid w:val="00DA4B82"/>
    <w:rsid w:val="00DA61E9"/>
    <w:rsid w:val="00DA74CD"/>
    <w:rsid w:val="00DA75AE"/>
    <w:rsid w:val="00DB07D0"/>
    <w:rsid w:val="00DB52BD"/>
    <w:rsid w:val="00DB7638"/>
    <w:rsid w:val="00DC1D18"/>
    <w:rsid w:val="00DC2E0B"/>
    <w:rsid w:val="00DC3A1E"/>
    <w:rsid w:val="00DC7EC7"/>
    <w:rsid w:val="00DD0F33"/>
    <w:rsid w:val="00DD1955"/>
    <w:rsid w:val="00DD4DF5"/>
    <w:rsid w:val="00DD5933"/>
    <w:rsid w:val="00DD7778"/>
    <w:rsid w:val="00DE170F"/>
    <w:rsid w:val="00DE4CA5"/>
    <w:rsid w:val="00DE5A6C"/>
    <w:rsid w:val="00DE6C7D"/>
    <w:rsid w:val="00DF01F9"/>
    <w:rsid w:val="00DF318A"/>
    <w:rsid w:val="00DF33D8"/>
    <w:rsid w:val="00DF44CC"/>
    <w:rsid w:val="00E01423"/>
    <w:rsid w:val="00E03368"/>
    <w:rsid w:val="00E06B68"/>
    <w:rsid w:val="00E07640"/>
    <w:rsid w:val="00E10ABD"/>
    <w:rsid w:val="00E13E43"/>
    <w:rsid w:val="00E155C1"/>
    <w:rsid w:val="00E177A0"/>
    <w:rsid w:val="00E26653"/>
    <w:rsid w:val="00E30360"/>
    <w:rsid w:val="00E30C9F"/>
    <w:rsid w:val="00E310E7"/>
    <w:rsid w:val="00E35FAF"/>
    <w:rsid w:val="00E40C18"/>
    <w:rsid w:val="00E41919"/>
    <w:rsid w:val="00E500AC"/>
    <w:rsid w:val="00E620E1"/>
    <w:rsid w:val="00E6414A"/>
    <w:rsid w:val="00E707B4"/>
    <w:rsid w:val="00E707DF"/>
    <w:rsid w:val="00E711E6"/>
    <w:rsid w:val="00E74170"/>
    <w:rsid w:val="00E74949"/>
    <w:rsid w:val="00E81BBC"/>
    <w:rsid w:val="00E8266D"/>
    <w:rsid w:val="00E82902"/>
    <w:rsid w:val="00E83C26"/>
    <w:rsid w:val="00E8514C"/>
    <w:rsid w:val="00E856CA"/>
    <w:rsid w:val="00E878D6"/>
    <w:rsid w:val="00E97826"/>
    <w:rsid w:val="00EA1E2E"/>
    <w:rsid w:val="00EA295E"/>
    <w:rsid w:val="00EA39EB"/>
    <w:rsid w:val="00EA4D44"/>
    <w:rsid w:val="00EB0A53"/>
    <w:rsid w:val="00EB2974"/>
    <w:rsid w:val="00EB3F2F"/>
    <w:rsid w:val="00EB429F"/>
    <w:rsid w:val="00EB4BC9"/>
    <w:rsid w:val="00EB528B"/>
    <w:rsid w:val="00EB55C0"/>
    <w:rsid w:val="00EC1B13"/>
    <w:rsid w:val="00EC3382"/>
    <w:rsid w:val="00EC3B42"/>
    <w:rsid w:val="00EC7337"/>
    <w:rsid w:val="00ED1427"/>
    <w:rsid w:val="00ED2202"/>
    <w:rsid w:val="00ED24F5"/>
    <w:rsid w:val="00ED5503"/>
    <w:rsid w:val="00ED5610"/>
    <w:rsid w:val="00ED65DB"/>
    <w:rsid w:val="00ED7673"/>
    <w:rsid w:val="00EE18D8"/>
    <w:rsid w:val="00EE4228"/>
    <w:rsid w:val="00EE4814"/>
    <w:rsid w:val="00EE737A"/>
    <w:rsid w:val="00EF551A"/>
    <w:rsid w:val="00EF6193"/>
    <w:rsid w:val="00EF654A"/>
    <w:rsid w:val="00EF757B"/>
    <w:rsid w:val="00F01D1B"/>
    <w:rsid w:val="00F03842"/>
    <w:rsid w:val="00F044CF"/>
    <w:rsid w:val="00F04574"/>
    <w:rsid w:val="00F05093"/>
    <w:rsid w:val="00F10B65"/>
    <w:rsid w:val="00F137F9"/>
    <w:rsid w:val="00F13FB4"/>
    <w:rsid w:val="00F15B0D"/>
    <w:rsid w:val="00F20A4A"/>
    <w:rsid w:val="00F226E7"/>
    <w:rsid w:val="00F228CD"/>
    <w:rsid w:val="00F228FA"/>
    <w:rsid w:val="00F22D44"/>
    <w:rsid w:val="00F260B3"/>
    <w:rsid w:val="00F301E4"/>
    <w:rsid w:val="00F31481"/>
    <w:rsid w:val="00F32536"/>
    <w:rsid w:val="00F333EB"/>
    <w:rsid w:val="00F35C20"/>
    <w:rsid w:val="00F35EF4"/>
    <w:rsid w:val="00F371ED"/>
    <w:rsid w:val="00F372FD"/>
    <w:rsid w:val="00F40688"/>
    <w:rsid w:val="00F40BA2"/>
    <w:rsid w:val="00F4247C"/>
    <w:rsid w:val="00F443CB"/>
    <w:rsid w:val="00F45BA1"/>
    <w:rsid w:val="00F5101A"/>
    <w:rsid w:val="00F53DC3"/>
    <w:rsid w:val="00F54D38"/>
    <w:rsid w:val="00F5562D"/>
    <w:rsid w:val="00F60F25"/>
    <w:rsid w:val="00F64808"/>
    <w:rsid w:val="00F64CD8"/>
    <w:rsid w:val="00F66839"/>
    <w:rsid w:val="00F70DD7"/>
    <w:rsid w:val="00F723A4"/>
    <w:rsid w:val="00F73E7E"/>
    <w:rsid w:val="00F80E31"/>
    <w:rsid w:val="00F8107D"/>
    <w:rsid w:val="00F82ECA"/>
    <w:rsid w:val="00F85527"/>
    <w:rsid w:val="00F85FF4"/>
    <w:rsid w:val="00F86BD6"/>
    <w:rsid w:val="00F87FC4"/>
    <w:rsid w:val="00F93432"/>
    <w:rsid w:val="00F93583"/>
    <w:rsid w:val="00F96740"/>
    <w:rsid w:val="00F96E55"/>
    <w:rsid w:val="00FA0A6A"/>
    <w:rsid w:val="00FA165D"/>
    <w:rsid w:val="00FA5DE5"/>
    <w:rsid w:val="00FB04B0"/>
    <w:rsid w:val="00FB0A31"/>
    <w:rsid w:val="00FB0E84"/>
    <w:rsid w:val="00FB10C6"/>
    <w:rsid w:val="00FB3C58"/>
    <w:rsid w:val="00FB487B"/>
    <w:rsid w:val="00FB6BDA"/>
    <w:rsid w:val="00FB7748"/>
    <w:rsid w:val="00FC0C99"/>
    <w:rsid w:val="00FC24D9"/>
    <w:rsid w:val="00FD5F38"/>
    <w:rsid w:val="00FE1B4B"/>
    <w:rsid w:val="00FE2A3E"/>
    <w:rsid w:val="00FE4569"/>
    <w:rsid w:val="00FE50FC"/>
    <w:rsid w:val="00FF0F44"/>
    <w:rsid w:val="00FF1366"/>
    <w:rsid w:val="00FF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F93BF2"/>
  <w15:docId w15:val="{9EF345A1-EE73-460C-9EEF-C4EC4F795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539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45397"/>
    <w:rPr>
      <w:color w:val="808080"/>
      <w:shd w:val="clear" w:color="auto" w:fill="E6E6E6"/>
    </w:rPr>
  </w:style>
  <w:style w:type="paragraph" w:customStyle="1" w:styleId="Style1">
    <w:name w:val="Style1"/>
    <w:basedOn w:val="Textkrper"/>
    <w:uiPriority w:val="99"/>
    <w:rsid w:val="00952246"/>
    <w:pPr>
      <w:spacing w:before="120" w:after="0" w:line="440" w:lineRule="exact"/>
      <w:ind w:firstLine="851"/>
      <w:jc w:val="both"/>
    </w:pPr>
    <w:rPr>
      <w:rFonts w:ascii="Arial" w:eastAsia="Times" w:hAnsi="Arial" w:cs="Times New Roman"/>
      <w:sz w:val="20"/>
      <w:szCs w:val="20"/>
      <w:lang w:val="en-US" w:eastAsia="x-non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95224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52246"/>
  </w:style>
  <w:style w:type="paragraph" w:customStyle="1" w:styleId="Paragraph">
    <w:name w:val="Paragraph"/>
    <w:basedOn w:val="Standard"/>
    <w:rsid w:val="001E1910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63ED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63ED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63ED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63ED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63E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63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63ED"/>
    <w:rPr>
      <w:rFonts w:ascii="Lucida Grande" w:hAnsi="Lucida Grande" w:cs="Lucida Grande"/>
      <w:sz w:val="18"/>
      <w:szCs w:val="18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D1553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3D4A9E"/>
    <w:pPr>
      <w:spacing w:after="0" w:line="240" w:lineRule="auto"/>
    </w:pPr>
  </w:style>
  <w:style w:type="paragraph" w:styleId="KeinLeerraum">
    <w:name w:val="No Spacing"/>
    <w:uiPriority w:val="1"/>
    <w:qFormat/>
    <w:rsid w:val="007D4509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FA1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02E87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B297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217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175DD"/>
  </w:style>
  <w:style w:type="paragraph" w:styleId="Fuzeile">
    <w:name w:val="footer"/>
    <w:basedOn w:val="Standard"/>
    <w:link w:val="FuzeileZchn"/>
    <w:uiPriority w:val="99"/>
    <w:unhideWhenUsed/>
    <w:rsid w:val="00217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175DD"/>
  </w:style>
  <w:style w:type="character" w:styleId="NichtaufgelsteErwhnung">
    <w:name w:val="Unresolved Mention"/>
    <w:basedOn w:val="Absatz-Standardschriftart"/>
    <w:uiPriority w:val="99"/>
    <w:semiHidden/>
    <w:unhideWhenUsed/>
    <w:rsid w:val="009C57C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96740"/>
    <w:pPr>
      <w:ind w:left="720"/>
      <w:contextualSpacing/>
    </w:pPr>
  </w:style>
  <w:style w:type="paragraph" w:customStyle="1" w:styleId="EndNoteBibliographyTitle">
    <w:name w:val="EndNote Bibliography Title"/>
    <w:basedOn w:val="Standard"/>
    <w:link w:val="EndNoteBibliographyTitleZchn"/>
    <w:rsid w:val="00931A0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931A0C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931A0C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931A0C"/>
    <w:rPr>
      <w:rFonts w:ascii="Calibri" w:hAnsi="Calibri" w:cs="Calibri"/>
      <w:noProof/>
      <w:lang w:val="en-US"/>
    </w:rPr>
  </w:style>
  <w:style w:type="paragraph" w:styleId="StandardWeb">
    <w:name w:val="Normal (Web)"/>
    <w:basedOn w:val="Standard"/>
    <w:uiPriority w:val="99"/>
    <w:semiHidden/>
    <w:unhideWhenUsed/>
    <w:rsid w:val="008E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ntigo-vectors.de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BD2B6-4D12-2E46-91E0-5240A3B85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1647</Words>
  <Characters>10379</Characters>
  <Application>Microsoft Office Word</Application>
  <DocSecurity>0</DocSecurity>
  <Lines>86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12002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Antonia Beitzen-Heineke</cp:lastModifiedBy>
  <cp:revision>30</cp:revision>
  <cp:lastPrinted>2019-03-03T13:20:00Z</cp:lastPrinted>
  <dcterms:created xsi:type="dcterms:W3CDTF">2021-06-21T13:08:00Z</dcterms:created>
  <dcterms:modified xsi:type="dcterms:W3CDTF">2021-06-21T17:33:00Z</dcterms:modified>
  <cp:category/>
</cp:coreProperties>
</file>