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CA7F" w14:textId="18D6691E" w:rsidR="00973468" w:rsidRPr="00F95FB9" w:rsidRDefault="00973468" w:rsidP="00B84AED">
      <w:pPr>
        <w:spacing w:line="360" w:lineRule="auto"/>
        <w:rPr>
          <w:rFonts w:ascii="Times New Roman" w:eastAsia="Times New Roman" w:hAnsi="Times New Roman" w:cs="Times New Roman"/>
          <w:bCs/>
          <w:lang w:eastAsia="sv-SE"/>
        </w:rPr>
      </w:pPr>
      <w:r>
        <w:rPr>
          <w:rFonts w:ascii="Times New Roman" w:eastAsia="Times New Roman" w:hAnsi="Times New Roman" w:cs="Times New Roman"/>
          <w:b/>
          <w:bCs/>
          <w:lang w:eastAsia="sv-SE"/>
        </w:rPr>
        <w:t xml:space="preserve">SUPPLEMENTARY TABLE </w:t>
      </w:r>
      <w:r w:rsidR="00006F99">
        <w:rPr>
          <w:rFonts w:ascii="Times New Roman" w:eastAsia="Times New Roman" w:hAnsi="Times New Roman" w:cs="Times New Roman"/>
          <w:b/>
          <w:bCs/>
          <w:lang w:eastAsia="sv-SE"/>
        </w:rPr>
        <w:t>1</w:t>
      </w:r>
      <w:r w:rsidR="00F95FB9" w:rsidRPr="00F95FB9">
        <w:rPr>
          <w:rFonts w:ascii="Times New Roman" w:eastAsia="Times New Roman" w:hAnsi="Times New Roman" w:cs="Times New Roman"/>
          <w:bCs/>
          <w:lang w:eastAsia="sv-SE"/>
        </w:rPr>
        <w:t xml:space="preserve"> Hazard ratios (HRs) with 95%</w:t>
      </w:r>
      <w:r w:rsidR="00F95FB9">
        <w:rPr>
          <w:rFonts w:ascii="Times New Roman" w:eastAsia="Times New Roman" w:hAnsi="Times New Roman" w:cs="Times New Roman"/>
          <w:bCs/>
          <w:lang w:eastAsia="sv-SE"/>
        </w:rPr>
        <w:t xml:space="preserve"> confidence intervals (CIs) comparing all-cause mortality by patient and clinical characteristics. </w:t>
      </w:r>
      <w:r w:rsidR="00FF0F53">
        <w:rPr>
          <w:rFonts w:ascii="Times New Roman" w:eastAsia="Times New Roman" w:hAnsi="Times New Roman" w:cs="Times New Roman"/>
          <w:bCs/>
          <w:lang w:eastAsia="sv-SE"/>
        </w:rPr>
        <w:t>Estimated from</w:t>
      </w:r>
      <w:r w:rsidR="00382986">
        <w:rPr>
          <w:rFonts w:ascii="Times New Roman" w:eastAsia="Times New Roman" w:hAnsi="Times New Roman" w:cs="Times New Roman"/>
          <w:bCs/>
          <w:lang w:eastAsia="sv-SE"/>
        </w:rPr>
        <w:t xml:space="preserve"> univariable</w:t>
      </w:r>
      <w:r w:rsidR="00FF0F53">
        <w:rPr>
          <w:rFonts w:ascii="Times New Roman" w:eastAsia="Times New Roman" w:hAnsi="Times New Roman" w:cs="Times New Roman"/>
          <w:bCs/>
          <w:lang w:eastAsia="sv-SE"/>
        </w:rPr>
        <w:t xml:space="preserve"> Cox proportional hazards models. </w:t>
      </w:r>
    </w:p>
    <w:tbl>
      <w:tblPr>
        <w:tblStyle w:val="TableGridLight"/>
        <w:tblW w:w="8427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22"/>
        <w:gridCol w:w="2539"/>
        <w:gridCol w:w="1250"/>
        <w:gridCol w:w="1616"/>
      </w:tblGrid>
      <w:tr w:rsidR="007A7DFF" w:rsidRPr="00336D47" w14:paraId="3A6E1823" w14:textId="4FC94388" w:rsidTr="007A7DFF">
        <w:trPr>
          <w:trHeight w:val="317"/>
          <w:jc w:val="center"/>
        </w:trPr>
        <w:tc>
          <w:tcPr>
            <w:tcW w:w="3022" w:type="dxa"/>
          </w:tcPr>
          <w:p w14:paraId="2DF95903" w14:textId="77777777" w:rsidR="007A7DFF" w:rsidRPr="00336D47" w:rsidRDefault="007A7DFF" w:rsidP="00223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6CA9D94C" w14:textId="1BD0A291" w:rsidR="007A7DFF" w:rsidRPr="00336D47" w:rsidRDefault="007A7DFF" w:rsidP="00223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47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250" w:type="dxa"/>
            <w:vAlign w:val="center"/>
          </w:tcPr>
          <w:p w14:paraId="705CFD4B" w14:textId="468A9C58" w:rsidR="007A7DFF" w:rsidRPr="00336D47" w:rsidRDefault="007A7DFF" w:rsidP="00223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616" w:type="dxa"/>
            <w:vAlign w:val="center"/>
          </w:tcPr>
          <w:p w14:paraId="77309D68" w14:textId="5B9AAA91" w:rsidR="007A7DFF" w:rsidRPr="00336D47" w:rsidRDefault="007A7DFF" w:rsidP="00F9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 (95% CI)</w:t>
            </w:r>
          </w:p>
        </w:tc>
      </w:tr>
      <w:tr w:rsidR="007A7DFF" w:rsidRPr="00F874D8" w14:paraId="7F274CA8" w14:textId="6D5CDE97" w:rsidTr="007A7DFF">
        <w:trPr>
          <w:trHeight w:val="366"/>
          <w:jc w:val="center"/>
        </w:trPr>
        <w:tc>
          <w:tcPr>
            <w:tcW w:w="3022" w:type="dxa"/>
            <w:vAlign w:val="center"/>
          </w:tcPr>
          <w:p w14:paraId="5F9110B2" w14:textId="48CED979" w:rsidR="007A7DFF" w:rsidRPr="00F874D8" w:rsidRDefault="007A7DFF" w:rsidP="007A7DFF">
            <w:pPr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874D8">
              <w:rPr>
                <w:rFonts w:ascii="Times New Roman" w:hAnsi="Times New Roman" w:cs="Times New Roman"/>
                <w:b/>
                <w:sz w:val="20"/>
                <w:szCs w:val="20"/>
              </w:rPr>
              <w:t>Year of diagnosis, n (%)</w:t>
            </w:r>
          </w:p>
        </w:tc>
        <w:tc>
          <w:tcPr>
            <w:tcW w:w="2539" w:type="dxa"/>
            <w:noWrap/>
            <w:vAlign w:val="center"/>
          </w:tcPr>
          <w:p w14:paraId="5223BE00" w14:textId="118612EF" w:rsidR="007A7DFF" w:rsidRPr="00F874D8" w:rsidRDefault="007A7DFF" w:rsidP="007A7DFF">
            <w:pPr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4D8">
              <w:rPr>
                <w:rFonts w:ascii="Times New Roman" w:hAnsi="Times New Roman" w:cs="Times New Roman"/>
                <w:sz w:val="20"/>
                <w:szCs w:val="20"/>
              </w:rPr>
              <w:t>2007-2010</w:t>
            </w:r>
          </w:p>
        </w:tc>
        <w:tc>
          <w:tcPr>
            <w:tcW w:w="1250" w:type="dxa"/>
            <w:vAlign w:val="center"/>
          </w:tcPr>
          <w:p w14:paraId="25FD3D59" w14:textId="77777777" w:rsidR="007A7DFF" w:rsidRPr="006D6B76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B76">
              <w:rPr>
                <w:rFonts w:ascii="Times New Roman" w:hAnsi="Times New Roman" w:cs="Times New Roman"/>
                <w:bCs/>
                <w:sz w:val="20"/>
                <w:szCs w:val="20"/>
              </w:rPr>
              <w:t>471 (49.7)</w:t>
            </w:r>
          </w:p>
        </w:tc>
        <w:tc>
          <w:tcPr>
            <w:tcW w:w="1616" w:type="dxa"/>
            <w:vAlign w:val="center"/>
          </w:tcPr>
          <w:p w14:paraId="1ED42EC9" w14:textId="3B2F54AE" w:rsidR="007A7DFF" w:rsidRPr="006D6B76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  <w:tr w:rsidR="007A7DFF" w:rsidRPr="00F874D8" w14:paraId="071A2138" w14:textId="4D138619" w:rsidTr="007A7DFF">
        <w:trPr>
          <w:trHeight w:val="315"/>
          <w:jc w:val="center"/>
        </w:trPr>
        <w:tc>
          <w:tcPr>
            <w:tcW w:w="3022" w:type="dxa"/>
          </w:tcPr>
          <w:p w14:paraId="6B87DCD4" w14:textId="77777777" w:rsidR="007A7DFF" w:rsidRPr="00F874D8" w:rsidRDefault="007A7DFF" w:rsidP="007A7DFF">
            <w:pPr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21B4B441" w14:textId="5B3A6D81" w:rsidR="007A7DFF" w:rsidRPr="00F874D8" w:rsidRDefault="007A7DFF" w:rsidP="007A7DFF">
            <w:pPr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4D8">
              <w:rPr>
                <w:rFonts w:ascii="Times New Roman" w:hAnsi="Times New Roman" w:cs="Times New Roman"/>
                <w:sz w:val="20"/>
                <w:szCs w:val="20"/>
              </w:rPr>
              <w:t>2011-2014</w:t>
            </w:r>
          </w:p>
        </w:tc>
        <w:tc>
          <w:tcPr>
            <w:tcW w:w="1250" w:type="dxa"/>
            <w:vAlign w:val="center"/>
          </w:tcPr>
          <w:p w14:paraId="4E21F0A7" w14:textId="77777777" w:rsidR="007A7DFF" w:rsidRPr="006D6B76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B76">
              <w:rPr>
                <w:rFonts w:ascii="Times New Roman" w:hAnsi="Times New Roman" w:cs="Times New Roman"/>
                <w:bCs/>
                <w:sz w:val="20"/>
                <w:szCs w:val="20"/>
              </w:rPr>
              <w:t>477 (50.3)</w:t>
            </w:r>
          </w:p>
        </w:tc>
        <w:tc>
          <w:tcPr>
            <w:tcW w:w="1616" w:type="dxa"/>
            <w:vAlign w:val="center"/>
          </w:tcPr>
          <w:p w14:paraId="010C45F3" w14:textId="244BE2F5" w:rsidR="007A7DFF" w:rsidRPr="006D6B76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0.99 (0.78-1.27)</w:t>
            </w:r>
          </w:p>
        </w:tc>
      </w:tr>
      <w:tr w:rsidR="007A7DFF" w:rsidRPr="00F874D8" w14:paraId="3CA5462E" w14:textId="4C76F70A" w:rsidTr="007A7DFF">
        <w:trPr>
          <w:trHeight w:val="315"/>
          <w:jc w:val="center"/>
        </w:trPr>
        <w:tc>
          <w:tcPr>
            <w:tcW w:w="3022" w:type="dxa"/>
            <w:vAlign w:val="center"/>
          </w:tcPr>
          <w:p w14:paraId="093502DC" w14:textId="76C20603" w:rsidR="007A7DFF" w:rsidRPr="00F874D8" w:rsidRDefault="007A7DFF" w:rsidP="007A7DFF">
            <w:pPr>
              <w:ind w:righ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at diagnosis</w:t>
            </w:r>
            <w:r w:rsidRPr="00F874D8">
              <w:rPr>
                <w:rFonts w:ascii="Times New Roman" w:hAnsi="Times New Roman" w:cs="Times New Roman"/>
                <w:b/>
                <w:sz w:val="20"/>
                <w:szCs w:val="20"/>
              </w:rPr>
              <w:t>, n (%)</w:t>
            </w:r>
          </w:p>
        </w:tc>
        <w:tc>
          <w:tcPr>
            <w:tcW w:w="2539" w:type="dxa"/>
            <w:noWrap/>
            <w:vAlign w:val="center"/>
          </w:tcPr>
          <w:p w14:paraId="6535921D" w14:textId="2F451B4C" w:rsidR="007A7DFF" w:rsidRPr="00F874D8" w:rsidRDefault="007A7DFF" w:rsidP="007A7DFF">
            <w:pPr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874D8">
              <w:rPr>
                <w:rFonts w:ascii="Times New Roman" w:hAnsi="Times New Roman" w:cs="Times New Roman"/>
                <w:bCs/>
                <w:sz w:val="20"/>
                <w:szCs w:val="20"/>
              </w:rPr>
              <w:t>≤49</w:t>
            </w:r>
          </w:p>
        </w:tc>
        <w:tc>
          <w:tcPr>
            <w:tcW w:w="1250" w:type="dxa"/>
            <w:vAlign w:val="center"/>
          </w:tcPr>
          <w:p w14:paraId="64E4E800" w14:textId="77777777" w:rsidR="007A7DFF" w:rsidRPr="006D6B76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B76">
              <w:rPr>
                <w:rFonts w:ascii="Times New Roman" w:hAnsi="Times New Roman" w:cs="Times New Roman"/>
                <w:bCs/>
                <w:sz w:val="20"/>
                <w:szCs w:val="20"/>
              </w:rPr>
              <w:t>123 (13.0)</w:t>
            </w:r>
          </w:p>
        </w:tc>
        <w:tc>
          <w:tcPr>
            <w:tcW w:w="1616" w:type="dxa"/>
            <w:vAlign w:val="center"/>
          </w:tcPr>
          <w:p w14:paraId="0AF005CA" w14:textId="2940DDDB" w:rsidR="007A7DFF" w:rsidRPr="006D6B76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  <w:tr w:rsidR="007A7DFF" w:rsidRPr="00F874D8" w14:paraId="49773A7A" w14:textId="351AD0FA" w:rsidTr="007A7DFF">
        <w:trPr>
          <w:trHeight w:val="315"/>
          <w:jc w:val="center"/>
        </w:trPr>
        <w:tc>
          <w:tcPr>
            <w:tcW w:w="3022" w:type="dxa"/>
          </w:tcPr>
          <w:p w14:paraId="2044482A" w14:textId="77777777" w:rsidR="007A7DFF" w:rsidRPr="00F874D8" w:rsidRDefault="007A7DFF" w:rsidP="007A7DFF">
            <w:pPr>
              <w:ind w:righ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2B82280E" w14:textId="51BB7A01" w:rsidR="007A7DFF" w:rsidRPr="00F874D8" w:rsidRDefault="007A7DFF" w:rsidP="007A7DFF">
            <w:pPr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874D8">
              <w:rPr>
                <w:rFonts w:ascii="Times New Roman" w:hAnsi="Times New Roman" w:cs="Times New Roman"/>
                <w:bCs/>
                <w:sz w:val="20"/>
                <w:szCs w:val="20"/>
              </w:rPr>
              <w:t>50-64</w:t>
            </w:r>
          </w:p>
        </w:tc>
        <w:tc>
          <w:tcPr>
            <w:tcW w:w="1250" w:type="dxa"/>
            <w:vAlign w:val="center"/>
          </w:tcPr>
          <w:p w14:paraId="5822C89E" w14:textId="77777777" w:rsidR="007A7DFF" w:rsidRPr="006D6B76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B76">
              <w:rPr>
                <w:rFonts w:ascii="Times New Roman" w:hAnsi="Times New Roman" w:cs="Times New Roman"/>
                <w:bCs/>
                <w:sz w:val="20"/>
                <w:szCs w:val="20"/>
              </w:rPr>
              <w:t>290 (30.6)</w:t>
            </w:r>
          </w:p>
        </w:tc>
        <w:tc>
          <w:tcPr>
            <w:tcW w:w="1616" w:type="dxa"/>
            <w:vAlign w:val="center"/>
          </w:tcPr>
          <w:p w14:paraId="60CFE24E" w14:textId="0BB485CF" w:rsidR="007A7DFF" w:rsidRPr="006D6B76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2.16 (1.19-3.93)</w:t>
            </w:r>
          </w:p>
        </w:tc>
      </w:tr>
      <w:tr w:rsidR="007A7DFF" w:rsidRPr="00F874D8" w14:paraId="0FE4DA72" w14:textId="2229C239" w:rsidTr="007A7DFF">
        <w:trPr>
          <w:trHeight w:val="315"/>
          <w:jc w:val="center"/>
        </w:trPr>
        <w:tc>
          <w:tcPr>
            <w:tcW w:w="3022" w:type="dxa"/>
          </w:tcPr>
          <w:p w14:paraId="3C1A0E5B" w14:textId="77777777" w:rsidR="007A7DFF" w:rsidRPr="00F874D8" w:rsidRDefault="007A7DFF" w:rsidP="007A7DFF">
            <w:pPr>
              <w:ind w:righ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7E0B356E" w14:textId="769137E4" w:rsidR="007A7DFF" w:rsidRPr="00F874D8" w:rsidRDefault="007A7DFF" w:rsidP="007A7DFF">
            <w:pPr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874D8">
              <w:rPr>
                <w:rFonts w:ascii="Times New Roman" w:hAnsi="Times New Roman" w:cs="Times New Roman"/>
                <w:bCs/>
                <w:sz w:val="20"/>
                <w:szCs w:val="20"/>
              </w:rPr>
              <w:t>65-74</w:t>
            </w:r>
          </w:p>
        </w:tc>
        <w:tc>
          <w:tcPr>
            <w:tcW w:w="1250" w:type="dxa"/>
            <w:vAlign w:val="center"/>
          </w:tcPr>
          <w:p w14:paraId="0D9B0A3F" w14:textId="77777777" w:rsidR="007A7DFF" w:rsidRPr="006D6B76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B76">
              <w:rPr>
                <w:rFonts w:ascii="Times New Roman" w:hAnsi="Times New Roman" w:cs="Times New Roman"/>
                <w:bCs/>
                <w:sz w:val="20"/>
                <w:szCs w:val="20"/>
              </w:rPr>
              <w:t>316 (33.3)</w:t>
            </w:r>
          </w:p>
        </w:tc>
        <w:tc>
          <w:tcPr>
            <w:tcW w:w="1616" w:type="dxa"/>
            <w:vAlign w:val="center"/>
          </w:tcPr>
          <w:p w14:paraId="370CD029" w14:textId="68AC5B84" w:rsidR="007A7DFF" w:rsidRPr="006D6B76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3.53 (1.98-6.31)</w:t>
            </w:r>
          </w:p>
        </w:tc>
      </w:tr>
      <w:tr w:rsidR="007A7DFF" w:rsidRPr="00F874D8" w14:paraId="2EDF8EBB" w14:textId="019A8B5E" w:rsidTr="007A7DFF">
        <w:trPr>
          <w:trHeight w:val="315"/>
          <w:jc w:val="center"/>
        </w:trPr>
        <w:tc>
          <w:tcPr>
            <w:tcW w:w="3022" w:type="dxa"/>
          </w:tcPr>
          <w:p w14:paraId="3D807B94" w14:textId="77777777" w:rsidR="007A7DFF" w:rsidRPr="00F874D8" w:rsidRDefault="007A7DFF" w:rsidP="007A7DFF">
            <w:pPr>
              <w:ind w:righ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599D0CCC" w14:textId="4EA57B85" w:rsidR="007A7DFF" w:rsidRPr="00F874D8" w:rsidRDefault="007A7DFF" w:rsidP="007A7DFF">
            <w:pPr>
              <w:ind w:righ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D8">
              <w:rPr>
                <w:rFonts w:ascii="Times New Roman" w:hAnsi="Times New Roman" w:cs="Times New Roman"/>
                <w:bCs/>
                <w:sz w:val="20"/>
                <w:szCs w:val="20"/>
              </w:rPr>
              <w:t>≥75</w:t>
            </w:r>
          </w:p>
        </w:tc>
        <w:tc>
          <w:tcPr>
            <w:tcW w:w="1250" w:type="dxa"/>
            <w:vAlign w:val="center"/>
          </w:tcPr>
          <w:p w14:paraId="68D42D6D" w14:textId="77777777" w:rsidR="007A7DFF" w:rsidRPr="006D6B76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B76">
              <w:rPr>
                <w:rFonts w:ascii="Times New Roman" w:hAnsi="Times New Roman" w:cs="Times New Roman"/>
                <w:bCs/>
                <w:sz w:val="20"/>
                <w:szCs w:val="20"/>
              </w:rPr>
              <w:t>219 (23.1)</w:t>
            </w:r>
          </w:p>
        </w:tc>
        <w:tc>
          <w:tcPr>
            <w:tcW w:w="1616" w:type="dxa"/>
            <w:vAlign w:val="center"/>
          </w:tcPr>
          <w:p w14:paraId="20E139CA" w14:textId="0F2EEC0B" w:rsidR="007A7DFF" w:rsidRPr="006D6B76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8.18 (4.60-14.5)</w:t>
            </w:r>
          </w:p>
        </w:tc>
      </w:tr>
      <w:tr w:rsidR="007A7DFF" w:rsidRPr="000240D9" w14:paraId="548DEB4B" w14:textId="1C98877D" w:rsidTr="007A7DFF">
        <w:trPr>
          <w:trHeight w:val="283"/>
          <w:jc w:val="center"/>
        </w:trPr>
        <w:tc>
          <w:tcPr>
            <w:tcW w:w="3022" w:type="dxa"/>
            <w:vAlign w:val="center"/>
          </w:tcPr>
          <w:p w14:paraId="46385120" w14:textId="72592D18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  <w:r w:rsidRPr="00F874D8">
              <w:rPr>
                <w:rFonts w:ascii="Times New Roman" w:hAnsi="Times New Roman" w:cs="Times New Roman"/>
                <w:b/>
                <w:sz w:val="20"/>
                <w:szCs w:val="20"/>
              </w:rPr>
              <w:t>, n (%)</w:t>
            </w:r>
          </w:p>
        </w:tc>
        <w:tc>
          <w:tcPr>
            <w:tcW w:w="2539" w:type="dxa"/>
            <w:noWrap/>
            <w:vAlign w:val="center"/>
          </w:tcPr>
          <w:p w14:paraId="4CD5F07A" w14:textId="3F554B58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1250" w:type="dxa"/>
            <w:vAlign w:val="center"/>
          </w:tcPr>
          <w:p w14:paraId="13057CB5" w14:textId="7777777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482 (50.8)</w:t>
            </w:r>
          </w:p>
        </w:tc>
        <w:tc>
          <w:tcPr>
            <w:tcW w:w="1616" w:type="dxa"/>
            <w:vAlign w:val="center"/>
          </w:tcPr>
          <w:p w14:paraId="229286C7" w14:textId="3DC08E8F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  <w:tr w:rsidR="007A7DFF" w:rsidRPr="000240D9" w14:paraId="50D3DFDF" w14:textId="6A4934E4" w:rsidTr="007A7DFF">
        <w:trPr>
          <w:trHeight w:val="283"/>
          <w:jc w:val="center"/>
        </w:trPr>
        <w:tc>
          <w:tcPr>
            <w:tcW w:w="3022" w:type="dxa"/>
          </w:tcPr>
          <w:p w14:paraId="33BF7444" w14:textId="77777777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63887748" w14:textId="798D1083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1250" w:type="dxa"/>
            <w:vAlign w:val="center"/>
          </w:tcPr>
          <w:p w14:paraId="56D552BC" w14:textId="7777777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466 (49.2)</w:t>
            </w:r>
          </w:p>
        </w:tc>
        <w:tc>
          <w:tcPr>
            <w:tcW w:w="1616" w:type="dxa"/>
            <w:vAlign w:val="center"/>
          </w:tcPr>
          <w:p w14:paraId="157EFC4D" w14:textId="2B90A982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0.77 (0.61-0.98)</w:t>
            </w:r>
          </w:p>
        </w:tc>
      </w:tr>
      <w:tr w:rsidR="007A7DFF" w:rsidRPr="000240D9" w14:paraId="54FB3A6B" w14:textId="10787411" w:rsidTr="007A7DFF">
        <w:trPr>
          <w:trHeight w:val="283"/>
          <w:jc w:val="center"/>
        </w:trPr>
        <w:tc>
          <w:tcPr>
            <w:tcW w:w="3022" w:type="dxa"/>
            <w:vAlign w:val="center"/>
          </w:tcPr>
          <w:p w14:paraId="6804A59A" w14:textId="68CB346D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Stage</w:t>
            </w:r>
            <w:r w:rsidRPr="000240D9">
              <w:rPr>
                <w:rFonts w:ascii="Times New Roman" w:hAnsi="Times New Roman" w:cs="Times New Roman"/>
                <w:b/>
                <w:sz w:val="20"/>
                <w:szCs w:val="20"/>
              </w:rPr>
              <w:t>, n (%)</w:t>
            </w:r>
          </w:p>
        </w:tc>
        <w:tc>
          <w:tcPr>
            <w:tcW w:w="2539" w:type="dxa"/>
            <w:noWrap/>
            <w:vAlign w:val="center"/>
          </w:tcPr>
          <w:p w14:paraId="254339C2" w14:textId="24F86342" w:rsidR="007A7DFF" w:rsidRPr="000240D9" w:rsidRDefault="007A7DFF" w:rsidP="007A7D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Ann-Arbor II</w:t>
            </w:r>
          </w:p>
        </w:tc>
        <w:tc>
          <w:tcPr>
            <w:tcW w:w="1250" w:type="dxa"/>
            <w:vAlign w:val="center"/>
          </w:tcPr>
          <w:p w14:paraId="1427C69D" w14:textId="7777777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187 (19.7)</w:t>
            </w:r>
          </w:p>
        </w:tc>
        <w:tc>
          <w:tcPr>
            <w:tcW w:w="1616" w:type="dxa"/>
            <w:vAlign w:val="center"/>
          </w:tcPr>
          <w:p w14:paraId="780979FA" w14:textId="23202C3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  <w:tr w:rsidR="007A7DFF" w:rsidRPr="000240D9" w14:paraId="7B73507D" w14:textId="1E9968CE" w:rsidTr="007A7DFF">
        <w:trPr>
          <w:trHeight w:val="283"/>
          <w:jc w:val="center"/>
        </w:trPr>
        <w:tc>
          <w:tcPr>
            <w:tcW w:w="3022" w:type="dxa"/>
          </w:tcPr>
          <w:p w14:paraId="061DDA2C" w14:textId="77777777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44FCFC5A" w14:textId="155201DB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Ann-Arbor III</w:t>
            </w:r>
          </w:p>
        </w:tc>
        <w:tc>
          <w:tcPr>
            <w:tcW w:w="1250" w:type="dxa"/>
            <w:vAlign w:val="center"/>
          </w:tcPr>
          <w:p w14:paraId="242D5DC7" w14:textId="7777777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326 (34.4)</w:t>
            </w:r>
          </w:p>
        </w:tc>
        <w:tc>
          <w:tcPr>
            <w:tcW w:w="1616" w:type="dxa"/>
            <w:vAlign w:val="center"/>
          </w:tcPr>
          <w:p w14:paraId="7E565969" w14:textId="37022454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0.89 (0.64-1.24)</w:t>
            </w:r>
          </w:p>
        </w:tc>
      </w:tr>
      <w:tr w:rsidR="007A7DFF" w:rsidRPr="000240D9" w14:paraId="44EFEBD3" w14:textId="51B10249" w:rsidTr="007A7DFF">
        <w:trPr>
          <w:trHeight w:val="283"/>
          <w:jc w:val="center"/>
        </w:trPr>
        <w:tc>
          <w:tcPr>
            <w:tcW w:w="3022" w:type="dxa"/>
          </w:tcPr>
          <w:p w14:paraId="4A013C6C" w14:textId="77777777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11E3CA44" w14:textId="42477285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Ann-Arbor IV</w:t>
            </w:r>
          </w:p>
        </w:tc>
        <w:tc>
          <w:tcPr>
            <w:tcW w:w="1250" w:type="dxa"/>
            <w:vAlign w:val="center"/>
          </w:tcPr>
          <w:p w14:paraId="06033AB5" w14:textId="7777777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429 (45.3)</w:t>
            </w:r>
          </w:p>
        </w:tc>
        <w:tc>
          <w:tcPr>
            <w:tcW w:w="1616" w:type="dxa"/>
            <w:vAlign w:val="center"/>
          </w:tcPr>
          <w:p w14:paraId="0EB18F27" w14:textId="20CC58B6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1.06 (0.78-1.43)</w:t>
            </w:r>
          </w:p>
        </w:tc>
      </w:tr>
      <w:tr w:rsidR="007A7DFF" w:rsidRPr="000240D9" w14:paraId="6DCB4120" w14:textId="4CCD7C78" w:rsidTr="007A7DFF">
        <w:trPr>
          <w:trHeight w:val="283"/>
          <w:jc w:val="center"/>
        </w:trPr>
        <w:tc>
          <w:tcPr>
            <w:tcW w:w="3022" w:type="dxa"/>
          </w:tcPr>
          <w:p w14:paraId="0A53214E" w14:textId="77777777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4336CEBA" w14:textId="2C77C87D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250" w:type="dxa"/>
            <w:vAlign w:val="center"/>
          </w:tcPr>
          <w:p w14:paraId="558516DF" w14:textId="7777777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6 (0.6)</w:t>
            </w:r>
          </w:p>
        </w:tc>
        <w:tc>
          <w:tcPr>
            <w:tcW w:w="1616" w:type="dxa"/>
            <w:vAlign w:val="center"/>
          </w:tcPr>
          <w:p w14:paraId="022CF55E" w14:textId="3D27FD6B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A7DFF" w:rsidRPr="000240D9" w14:paraId="65582816" w14:textId="60F4C7B5" w:rsidTr="007A7DFF">
        <w:trPr>
          <w:trHeight w:val="283"/>
          <w:jc w:val="center"/>
        </w:trPr>
        <w:tc>
          <w:tcPr>
            <w:tcW w:w="3022" w:type="dxa"/>
            <w:vAlign w:val="center"/>
          </w:tcPr>
          <w:p w14:paraId="2B944350" w14:textId="19FC23E8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FLIPI</w:t>
            </w:r>
            <w:r w:rsidRPr="000240D9">
              <w:rPr>
                <w:rFonts w:ascii="Times New Roman" w:hAnsi="Times New Roman" w:cs="Times New Roman"/>
                <w:b/>
                <w:sz w:val="20"/>
                <w:szCs w:val="20"/>
              </w:rPr>
              <w:t>, n (%)</w:t>
            </w:r>
          </w:p>
        </w:tc>
        <w:tc>
          <w:tcPr>
            <w:tcW w:w="2539" w:type="dxa"/>
            <w:noWrap/>
            <w:vAlign w:val="center"/>
          </w:tcPr>
          <w:p w14:paraId="194376EE" w14:textId="3F369238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Low risk</w:t>
            </w:r>
          </w:p>
        </w:tc>
        <w:tc>
          <w:tcPr>
            <w:tcW w:w="1250" w:type="dxa"/>
            <w:vAlign w:val="center"/>
          </w:tcPr>
          <w:p w14:paraId="52B0D7EB" w14:textId="7777777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185 (19.5)</w:t>
            </w:r>
          </w:p>
        </w:tc>
        <w:tc>
          <w:tcPr>
            <w:tcW w:w="1616" w:type="dxa"/>
            <w:vAlign w:val="center"/>
          </w:tcPr>
          <w:p w14:paraId="299E43C5" w14:textId="244CF0C1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  <w:tr w:rsidR="007A7DFF" w:rsidRPr="000240D9" w14:paraId="32CB59FE" w14:textId="379AAE50" w:rsidTr="007A7DFF">
        <w:trPr>
          <w:trHeight w:val="283"/>
          <w:jc w:val="center"/>
        </w:trPr>
        <w:tc>
          <w:tcPr>
            <w:tcW w:w="3022" w:type="dxa"/>
          </w:tcPr>
          <w:p w14:paraId="4CBC09E2" w14:textId="77777777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0206CC68" w14:textId="71E72D26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Intermediate risk</w:t>
            </w:r>
          </w:p>
        </w:tc>
        <w:tc>
          <w:tcPr>
            <w:tcW w:w="1250" w:type="dxa"/>
            <w:vAlign w:val="center"/>
          </w:tcPr>
          <w:p w14:paraId="633CE934" w14:textId="7777777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294 (31.0)</w:t>
            </w:r>
          </w:p>
        </w:tc>
        <w:tc>
          <w:tcPr>
            <w:tcW w:w="1616" w:type="dxa"/>
            <w:vAlign w:val="center"/>
          </w:tcPr>
          <w:p w14:paraId="441E136C" w14:textId="5CAC882B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1.44 (0.98-2.13)</w:t>
            </w:r>
          </w:p>
        </w:tc>
      </w:tr>
      <w:tr w:rsidR="007A7DFF" w:rsidRPr="000240D9" w14:paraId="57A8148D" w14:textId="50DBE056" w:rsidTr="007A7DFF">
        <w:trPr>
          <w:trHeight w:val="283"/>
          <w:jc w:val="center"/>
        </w:trPr>
        <w:tc>
          <w:tcPr>
            <w:tcW w:w="3022" w:type="dxa"/>
          </w:tcPr>
          <w:p w14:paraId="33F77716" w14:textId="77777777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3E48378C" w14:textId="64D3FF56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High risk</w:t>
            </w:r>
          </w:p>
        </w:tc>
        <w:tc>
          <w:tcPr>
            <w:tcW w:w="1250" w:type="dxa"/>
            <w:vAlign w:val="center"/>
          </w:tcPr>
          <w:p w14:paraId="4B09F27A" w14:textId="7777777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455 (48.0)</w:t>
            </w:r>
          </w:p>
        </w:tc>
        <w:tc>
          <w:tcPr>
            <w:tcW w:w="1616" w:type="dxa"/>
            <w:vAlign w:val="center"/>
          </w:tcPr>
          <w:p w14:paraId="1E3A35BC" w14:textId="4334FA68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2.05 (1.43-2.93)</w:t>
            </w:r>
          </w:p>
        </w:tc>
      </w:tr>
      <w:tr w:rsidR="007A7DFF" w:rsidRPr="000240D9" w14:paraId="32E28B91" w14:textId="3A2C35C1" w:rsidTr="007A7DFF">
        <w:trPr>
          <w:trHeight w:val="283"/>
          <w:jc w:val="center"/>
        </w:trPr>
        <w:tc>
          <w:tcPr>
            <w:tcW w:w="3022" w:type="dxa"/>
          </w:tcPr>
          <w:p w14:paraId="1C1A7ACC" w14:textId="77777777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66294414" w14:textId="37A04F99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250" w:type="dxa"/>
            <w:vAlign w:val="center"/>
          </w:tcPr>
          <w:p w14:paraId="62D57B28" w14:textId="7777777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14 (1.5)</w:t>
            </w:r>
          </w:p>
        </w:tc>
        <w:tc>
          <w:tcPr>
            <w:tcW w:w="1616" w:type="dxa"/>
            <w:vAlign w:val="center"/>
          </w:tcPr>
          <w:p w14:paraId="4D16F964" w14:textId="627737E1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A7DFF" w:rsidRPr="000240D9" w14:paraId="7684F9D3" w14:textId="2B3649AB" w:rsidTr="007A7DFF">
        <w:trPr>
          <w:trHeight w:val="283"/>
          <w:jc w:val="center"/>
        </w:trPr>
        <w:tc>
          <w:tcPr>
            <w:tcW w:w="3022" w:type="dxa"/>
            <w:vAlign w:val="center"/>
          </w:tcPr>
          <w:p w14:paraId="7DD7E9B6" w14:textId="3F029519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Performance status</w:t>
            </w:r>
            <w:r w:rsidRPr="000240D9">
              <w:rPr>
                <w:rFonts w:ascii="Times New Roman" w:hAnsi="Times New Roman" w:cs="Times New Roman"/>
                <w:b/>
                <w:sz w:val="20"/>
                <w:szCs w:val="20"/>
              </w:rPr>
              <w:t>, n (%)</w:t>
            </w:r>
          </w:p>
        </w:tc>
        <w:tc>
          <w:tcPr>
            <w:tcW w:w="2539" w:type="dxa"/>
            <w:noWrap/>
            <w:vAlign w:val="center"/>
          </w:tcPr>
          <w:p w14:paraId="5166D71E" w14:textId="19D790BA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14:paraId="3EAFBA25" w14:textId="7777777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645 (68.0)</w:t>
            </w:r>
          </w:p>
        </w:tc>
        <w:tc>
          <w:tcPr>
            <w:tcW w:w="1616" w:type="dxa"/>
            <w:vAlign w:val="center"/>
          </w:tcPr>
          <w:p w14:paraId="5CB4E21C" w14:textId="36BCED7C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  <w:tr w:rsidR="007A7DFF" w:rsidRPr="000240D9" w14:paraId="14AD8DFC" w14:textId="225346D5" w:rsidTr="007A7DFF">
        <w:trPr>
          <w:trHeight w:val="283"/>
          <w:jc w:val="center"/>
        </w:trPr>
        <w:tc>
          <w:tcPr>
            <w:tcW w:w="3022" w:type="dxa"/>
          </w:tcPr>
          <w:p w14:paraId="7F647DA3" w14:textId="77777777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6671126E" w14:textId="5F2DE985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 w14:paraId="3F3CA5B3" w14:textId="7777777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225 (23.7)</w:t>
            </w:r>
          </w:p>
        </w:tc>
        <w:tc>
          <w:tcPr>
            <w:tcW w:w="1616" w:type="dxa"/>
            <w:vAlign w:val="center"/>
          </w:tcPr>
          <w:p w14:paraId="6FD11A1D" w14:textId="42E922E4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2.35 (1.83-3.03)</w:t>
            </w:r>
          </w:p>
        </w:tc>
      </w:tr>
      <w:tr w:rsidR="007A7DFF" w:rsidRPr="000240D9" w14:paraId="03AE0FE8" w14:textId="43E3C857" w:rsidTr="007A7DFF">
        <w:trPr>
          <w:trHeight w:val="283"/>
          <w:jc w:val="center"/>
        </w:trPr>
        <w:tc>
          <w:tcPr>
            <w:tcW w:w="3022" w:type="dxa"/>
            <w:vAlign w:val="center"/>
          </w:tcPr>
          <w:p w14:paraId="7D9FC95F" w14:textId="36C42622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612CBABC" w14:textId="4D34CCC0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2+</w:t>
            </w:r>
          </w:p>
        </w:tc>
        <w:tc>
          <w:tcPr>
            <w:tcW w:w="1250" w:type="dxa"/>
            <w:vAlign w:val="center"/>
          </w:tcPr>
          <w:p w14:paraId="73EA6EEB" w14:textId="7777777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60 (6.3)</w:t>
            </w:r>
          </w:p>
        </w:tc>
        <w:tc>
          <w:tcPr>
            <w:tcW w:w="1616" w:type="dxa"/>
            <w:vAlign w:val="center"/>
          </w:tcPr>
          <w:p w14:paraId="14898A8C" w14:textId="5A61CADB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4.29 (2.80-6.56)</w:t>
            </w:r>
          </w:p>
        </w:tc>
      </w:tr>
      <w:tr w:rsidR="007A7DFF" w:rsidRPr="000240D9" w14:paraId="7580AADA" w14:textId="7B94E7A2" w:rsidTr="007A7DFF">
        <w:trPr>
          <w:trHeight w:val="283"/>
          <w:jc w:val="center"/>
        </w:trPr>
        <w:tc>
          <w:tcPr>
            <w:tcW w:w="3022" w:type="dxa"/>
            <w:vAlign w:val="center"/>
          </w:tcPr>
          <w:p w14:paraId="11026D78" w14:textId="1C8A2AD0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47A4E55D" w14:textId="75FD49BA" w:rsidR="007A7DFF" w:rsidRPr="000240D9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Unclear</w:t>
            </w:r>
          </w:p>
        </w:tc>
        <w:tc>
          <w:tcPr>
            <w:tcW w:w="1250" w:type="dxa"/>
            <w:vAlign w:val="center"/>
          </w:tcPr>
          <w:p w14:paraId="1A9F8A13" w14:textId="77777777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0D9">
              <w:rPr>
                <w:rFonts w:ascii="Times New Roman" w:hAnsi="Times New Roman" w:cs="Times New Roman"/>
                <w:bCs/>
                <w:sz w:val="20"/>
                <w:szCs w:val="20"/>
              </w:rPr>
              <w:t>18 (1.9)</w:t>
            </w:r>
          </w:p>
        </w:tc>
        <w:tc>
          <w:tcPr>
            <w:tcW w:w="1616" w:type="dxa"/>
            <w:vAlign w:val="center"/>
          </w:tcPr>
          <w:p w14:paraId="1A873CB2" w14:textId="36BF73EE" w:rsidR="007A7DFF" w:rsidRPr="000240D9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2.21 (1.08-4.51)</w:t>
            </w:r>
          </w:p>
        </w:tc>
      </w:tr>
      <w:tr w:rsidR="007A7DFF" w:rsidRPr="00336D47" w14:paraId="47D9D716" w14:textId="51304278" w:rsidTr="007A7DFF">
        <w:trPr>
          <w:trHeight w:val="283"/>
          <w:jc w:val="center"/>
        </w:trPr>
        <w:tc>
          <w:tcPr>
            <w:tcW w:w="3022" w:type="dxa"/>
            <w:vAlign w:val="center"/>
          </w:tcPr>
          <w:p w14:paraId="7AC0B585" w14:textId="7B9939E9" w:rsidR="007A7DFF" w:rsidRPr="00336D47" w:rsidRDefault="007A7DFF" w:rsidP="007A7D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642776FD" w14:textId="252E42AD" w:rsidR="007A7DFF" w:rsidRPr="00336D47" w:rsidRDefault="007A7DFF" w:rsidP="007A7D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  <w:r w:rsidRPr="00336D47">
              <w:rPr>
                <w:rFonts w:ascii="Times New Roman" w:hAnsi="Times New Roman" w:cs="Times New Roman"/>
                <w:b/>
                <w:sz w:val="20"/>
                <w:szCs w:val="20"/>
              </w:rPr>
              <w:t>, n (%)</w:t>
            </w:r>
          </w:p>
        </w:tc>
        <w:tc>
          <w:tcPr>
            <w:tcW w:w="1250" w:type="dxa"/>
            <w:vAlign w:val="center"/>
          </w:tcPr>
          <w:p w14:paraId="6D53EDE2" w14:textId="77777777" w:rsidR="007A7DFF" w:rsidRPr="00336D47" w:rsidRDefault="007A7DFF" w:rsidP="007A7D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4372CC36" w14:textId="77777777" w:rsidR="007A7DFF" w:rsidRPr="00336D47" w:rsidRDefault="007A7DFF" w:rsidP="007A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7DFF" w:rsidRPr="00336D47" w14:paraId="588DA3B4" w14:textId="26110C8F" w:rsidTr="007A7DFF">
        <w:trPr>
          <w:trHeight w:val="283"/>
          <w:jc w:val="center"/>
        </w:trPr>
        <w:tc>
          <w:tcPr>
            <w:tcW w:w="3022" w:type="dxa"/>
            <w:vAlign w:val="center"/>
          </w:tcPr>
          <w:p w14:paraId="09C2256E" w14:textId="404FA35E" w:rsidR="007A7DFF" w:rsidRPr="00336D47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0B1D34B2" w14:textId="4E00A4E1" w:rsidR="007A7DFF" w:rsidRPr="00336D47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4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 w14:paraId="112F243B" w14:textId="77777777" w:rsidR="007A7DFF" w:rsidRPr="00336D47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47">
              <w:rPr>
                <w:rFonts w:ascii="Times New Roman" w:hAnsi="Times New Roman" w:cs="Times New Roman"/>
                <w:bCs/>
                <w:sz w:val="20"/>
                <w:szCs w:val="20"/>
              </w:rPr>
              <w:t>222 (23.4)</w:t>
            </w:r>
          </w:p>
        </w:tc>
        <w:tc>
          <w:tcPr>
            <w:tcW w:w="1616" w:type="dxa"/>
            <w:vAlign w:val="center"/>
          </w:tcPr>
          <w:p w14:paraId="771B94BA" w14:textId="08EF91EE" w:rsidR="007A7DFF" w:rsidRPr="00336D47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  <w:tr w:rsidR="007A7DFF" w:rsidRPr="00336D47" w14:paraId="2DB7103A" w14:textId="7825880C" w:rsidTr="007A7DFF">
        <w:trPr>
          <w:trHeight w:val="283"/>
          <w:jc w:val="center"/>
        </w:trPr>
        <w:tc>
          <w:tcPr>
            <w:tcW w:w="3022" w:type="dxa"/>
            <w:vAlign w:val="center"/>
          </w:tcPr>
          <w:p w14:paraId="65E17E4B" w14:textId="7DF6CF27" w:rsidR="007A7DFF" w:rsidRPr="00336D47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4CCE1A0A" w14:textId="7822B0B1" w:rsidR="007A7DFF" w:rsidRPr="00336D47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14:paraId="4949C27D" w14:textId="77777777" w:rsidR="007A7DFF" w:rsidRPr="00336D47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47">
              <w:rPr>
                <w:rFonts w:ascii="Times New Roman" w:hAnsi="Times New Roman" w:cs="Times New Roman"/>
                <w:bCs/>
                <w:sz w:val="20"/>
                <w:szCs w:val="20"/>
              </w:rPr>
              <w:t>408 (43.0)</w:t>
            </w:r>
          </w:p>
        </w:tc>
        <w:tc>
          <w:tcPr>
            <w:tcW w:w="1616" w:type="dxa"/>
            <w:vAlign w:val="center"/>
          </w:tcPr>
          <w:p w14:paraId="52E12487" w14:textId="169659E0" w:rsidR="007A7DFF" w:rsidRPr="00336D47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0.93 (0.69-1.25)</w:t>
            </w:r>
          </w:p>
        </w:tc>
      </w:tr>
      <w:tr w:rsidR="007A7DFF" w:rsidRPr="00336D47" w14:paraId="5B4770EF" w14:textId="224325BD" w:rsidTr="007A7DFF">
        <w:trPr>
          <w:trHeight w:val="283"/>
          <w:jc w:val="center"/>
        </w:trPr>
        <w:tc>
          <w:tcPr>
            <w:tcW w:w="3022" w:type="dxa"/>
            <w:vAlign w:val="center"/>
          </w:tcPr>
          <w:p w14:paraId="0434B9AA" w14:textId="709AB7CA" w:rsidR="007A7DFF" w:rsidRPr="00336D47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62F63A3D" w14:textId="16B6F72A" w:rsidR="007A7DFF" w:rsidRPr="00336D47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47">
              <w:rPr>
                <w:rFonts w:ascii="Times New Roman" w:hAnsi="Times New Roman" w:cs="Times New Roman"/>
                <w:bCs/>
                <w:sz w:val="20"/>
                <w:szCs w:val="20"/>
              </w:rPr>
              <w:t>3A</w:t>
            </w:r>
          </w:p>
        </w:tc>
        <w:tc>
          <w:tcPr>
            <w:tcW w:w="1250" w:type="dxa"/>
            <w:vAlign w:val="center"/>
          </w:tcPr>
          <w:p w14:paraId="4777D587" w14:textId="77777777" w:rsidR="007A7DFF" w:rsidRPr="00336D47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47">
              <w:rPr>
                <w:rFonts w:ascii="Times New Roman" w:hAnsi="Times New Roman" w:cs="Times New Roman"/>
                <w:bCs/>
                <w:sz w:val="20"/>
                <w:szCs w:val="20"/>
              </w:rPr>
              <w:t>184 (19.4)</w:t>
            </w:r>
          </w:p>
        </w:tc>
        <w:tc>
          <w:tcPr>
            <w:tcW w:w="1616" w:type="dxa"/>
            <w:vAlign w:val="center"/>
          </w:tcPr>
          <w:p w14:paraId="050B7D36" w14:textId="05A6EC41" w:rsidR="007A7DFF" w:rsidRPr="00336D47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0.94 (0.65-1.35)</w:t>
            </w:r>
          </w:p>
        </w:tc>
      </w:tr>
      <w:tr w:rsidR="007A7DFF" w:rsidRPr="00336D47" w14:paraId="331158E7" w14:textId="24CF20EA" w:rsidTr="007A7DFF">
        <w:trPr>
          <w:trHeight w:val="283"/>
          <w:jc w:val="center"/>
        </w:trPr>
        <w:tc>
          <w:tcPr>
            <w:tcW w:w="3022" w:type="dxa"/>
            <w:vAlign w:val="center"/>
          </w:tcPr>
          <w:p w14:paraId="6157C397" w14:textId="7A89A396" w:rsidR="007A7DFF" w:rsidRPr="00336D47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5EC4794F" w14:textId="75C35318" w:rsidR="007A7DFF" w:rsidRPr="00336D47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47">
              <w:rPr>
                <w:rFonts w:ascii="Times New Roman" w:hAnsi="Times New Roman" w:cs="Times New Roman"/>
                <w:bCs/>
                <w:sz w:val="20"/>
                <w:szCs w:val="20"/>
              </w:rPr>
              <w:t>Low grade UNS</w:t>
            </w:r>
          </w:p>
        </w:tc>
        <w:tc>
          <w:tcPr>
            <w:tcW w:w="1250" w:type="dxa"/>
            <w:vAlign w:val="center"/>
          </w:tcPr>
          <w:p w14:paraId="2D230206" w14:textId="77777777" w:rsidR="007A7DFF" w:rsidRPr="00336D47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47">
              <w:rPr>
                <w:rFonts w:ascii="Times New Roman" w:hAnsi="Times New Roman" w:cs="Times New Roman"/>
                <w:bCs/>
                <w:sz w:val="20"/>
                <w:szCs w:val="20"/>
              </w:rPr>
              <w:t>27 (2.9)</w:t>
            </w:r>
          </w:p>
        </w:tc>
        <w:tc>
          <w:tcPr>
            <w:tcW w:w="1616" w:type="dxa"/>
            <w:vAlign w:val="center"/>
          </w:tcPr>
          <w:p w14:paraId="392E6F80" w14:textId="2CF68267" w:rsidR="007A7DFF" w:rsidRPr="00336D47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0.51 (0.21-1.27)</w:t>
            </w:r>
          </w:p>
        </w:tc>
      </w:tr>
      <w:tr w:rsidR="007A7DFF" w:rsidRPr="00336D47" w14:paraId="4154F6EE" w14:textId="457847B5" w:rsidTr="007A7DFF">
        <w:trPr>
          <w:trHeight w:val="283"/>
          <w:jc w:val="center"/>
        </w:trPr>
        <w:tc>
          <w:tcPr>
            <w:tcW w:w="3022" w:type="dxa"/>
          </w:tcPr>
          <w:p w14:paraId="74F9BDCF" w14:textId="77777777" w:rsidR="007A7DFF" w:rsidRPr="00336D47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noWrap/>
            <w:vAlign w:val="center"/>
          </w:tcPr>
          <w:p w14:paraId="3B8C5CA7" w14:textId="7EF76C11" w:rsidR="007A7DFF" w:rsidRPr="00336D47" w:rsidRDefault="007A7DFF" w:rsidP="007A7D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47">
              <w:rPr>
                <w:rFonts w:ascii="Times New Roman" w:hAnsi="Times New Roman" w:cs="Times New Roman"/>
                <w:bCs/>
                <w:sz w:val="20"/>
                <w:szCs w:val="20"/>
              </w:rPr>
              <w:t>Unclear</w:t>
            </w:r>
          </w:p>
        </w:tc>
        <w:tc>
          <w:tcPr>
            <w:tcW w:w="1250" w:type="dxa"/>
            <w:vAlign w:val="center"/>
          </w:tcPr>
          <w:p w14:paraId="25762ACE" w14:textId="77777777" w:rsidR="007A7DFF" w:rsidRPr="00336D47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D47">
              <w:rPr>
                <w:rFonts w:ascii="Times New Roman" w:hAnsi="Times New Roman" w:cs="Times New Roman"/>
                <w:bCs/>
                <w:sz w:val="20"/>
                <w:szCs w:val="20"/>
              </w:rPr>
              <w:t>107 (11.3)</w:t>
            </w:r>
          </w:p>
        </w:tc>
        <w:tc>
          <w:tcPr>
            <w:tcW w:w="1616" w:type="dxa"/>
            <w:vAlign w:val="center"/>
          </w:tcPr>
          <w:p w14:paraId="3263CC29" w14:textId="431745D8" w:rsidR="007A7DFF" w:rsidRPr="00336D47" w:rsidRDefault="007A7DFF" w:rsidP="007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1.50 (1.02-2.19)</w:t>
            </w:r>
          </w:p>
        </w:tc>
      </w:tr>
    </w:tbl>
    <w:p w14:paraId="043972B1" w14:textId="77777777" w:rsidR="00973468" w:rsidRDefault="00973468">
      <w:pPr>
        <w:rPr>
          <w:rFonts w:ascii="Times New Roman" w:eastAsia="Times New Roman" w:hAnsi="Times New Roman" w:cs="Times New Roman"/>
          <w:b/>
          <w:bCs/>
          <w:lang w:eastAsia="sv-SE"/>
        </w:rPr>
      </w:pPr>
    </w:p>
    <w:p w14:paraId="050D155F" w14:textId="77777777" w:rsidR="005F5758" w:rsidRDefault="005F5758">
      <w:pPr>
        <w:rPr>
          <w:rFonts w:ascii="Times New Roman" w:eastAsia="Times New Roman" w:hAnsi="Times New Roman" w:cs="Times New Roman"/>
          <w:b/>
          <w:bCs/>
          <w:lang w:eastAsia="sv-SE"/>
        </w:rPr>
      </w:pPr>
      <w:r>
        <w:rPr>
          <w:rFonts w:ascii="Times New Roman" w:eastAsia="Times New Roman" w:hAnsi="Times New Roman" w:cs="Times New Roman"/>
          <w:b/>
          <w:bCs/>
          <w:lang w:eastAsia="sv-SE"/>
        </w:rPr>
        <w:br w:type="page"/>
      </w:r>
    </w:p>
    <w:p w14:paraId="4EC9987A" w14:textId="48D3EBE2" w:rsidR="005F5758" w:rsidRDefault="005F5758" w:rsidP="005F5758">
      <w:pPr>
        <w:spacing w:line="360" w:lineRule="auto"/>
        <w:rPr>
          <w:rFonts w:ascii="Times New Roman" w:eastAsia="Times New Roman" w:hAnsi="Times New Roman" w:cs="Times New Roman"/>
          <w:bCs/>
          <w:lang w:eastAsia="sv-SE"/>
        </w:rPr>
      </w:pPr>
      <w:r>
        <w:rPr>
          <w:rFonts w:ascii="Times New Roman" w:eastAsia="Times New Roman" w:hAnsi="Times New Roman" w:cs="Times New Roman"/>
          <w:b/>
          <w:bCs/>
          <w:lang w:eastAsia="sv-SE"/>
        </w:rPr>
        <w:lastRenderedPageBreak/>
        <w:t>SUPPLEMENTARY TABLE 2</w:t>
      </w:r>
      <w:r w:rsidRPr="00F95FB9">
        <w:rPr>
          <w:rFonts w:ascii="Times New Roman" w:eastAsia="Times New Roman" w:hAnsi="Times New Roman" w:cs="Times New Roman"/>
          <w:bCs/>
          <w:lang w:eastAsia="sv-SE"/>
        </w:rPr>
        <w:t xml:space="preserve"> </w:t>
      </w:r>
      <w:r>
        <w:rPr>
          <w:rFonts w:ascii="Times New Roman" w:eastAsia="Calibri" w:hAnsi="Times New Roman" w:cs="Times New Roman"/>
        </w:rPr>
        <w:t>Unadjusted and adjusted h</w:t>
      </w:r>
      <w:r w:rsidRPr="006473F2">
        <w:rPr>
          <w:rFonts w:ascii="Times New Roman" w:eastAsia="Calibri" w:hAnsi="Times New Roman" w:cs="Times New Roman"/>
        </w:rPr>
        <w:t xml:space="preserve">azard ratios (HRs) </w:t>
      </w:r>
      <w:r w:rsidRPr="00F95FB9">
        <w:rPr>
          <w:rFonts w:ascii="Times New Roman" w:eastAsia="Times New Roman" w:hAnsi="Times New Roman" w:cs="Times New Roman"/>
          <w:bCs/>
          <w:lang w:eastAsia="sv-SE"/>
        </w:rPr>
        <w:t>with 95%</w:t>
      </w:r>
      <w:r>
        <w:rPr>
          <w:rFonts w:ascii="Times New Roman" w:eastAsia="Times New Roman" w:hAnsi="Times New Roman" w:cs="Times New Roman"/>
          <w:bCs/>
          <w:lang w:eastAsia="sv-SE"/>
        </w:rPr>
        <w:t xml:space="preserve"> confidence intervals (CIs) comparing lymphoma-specific and other-cause mortality </w:t>
      </w:r>
      <w:r>
        <w:rPr>
          <w:rFonts w:ascii="Times New Roman" w:eastAsia="Calibri" w:hAnsi="Times New Roman" w:cs="Times New Roman"/>
        </w:rPr>
        <w:t>between</w:t>
      </w:r>
      <w:r w:rsidRPr="006473F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patients with </w:t>
      </w:r>
      <w:r w:rsidRPr="006473F2">
        <w:rPr>
          <w:rFonts w:ascii="Times New Roman" w:eastAsia="Calibri" w:hAnsi="Times New Roman" w:cs="Times New Roman"/>
        </w:rPr>
        <w:t>progress</w:t>
      </w:r>
      <w:r>
        <w:rPr>
          <w:rFonts w:ascii="Times New Roman" w:eastAsia="Calibri" w:hAnsi="Times New Roman" w:cs="Times New Roman"/>
        </w:rPr>
        <w:t xml:space="preserve">ion of disease (POD) </w:t>
      </w:r>
      <w:r w:rsidRPr="006473F2">
        <w:rPr>
          <w:rFonts w:ascii="Times New Roman" w:eastAsia="Calibri" w:hAnsi="Times New Roman" w:cs="Times New Roman"/>
        </w:rPr>
        <w:t>and patients still progression-free</w:t>
      </w:r>
      <w:r>
        <w:rPr>
          <w:rFonts w:ascii="Times New Roman" w:eastAsia="Calibri" w:hAnsi="Times New Roman" w:cs="Times New Roman"/>
        </w:rPr>
        <w:t xml:space="preserve"> (PF)</w:t>
      </w:r>
      <w:r w:rsidRPr="006473F2">
        <w:rPr>
          <w:rFonts w:ascii="Times New Roman" w:eastAsia="Calibri" w:hAnsi="Times New Roman" w:cs="Times New Roman"/>
        </w:rPr>
        <w:t>, by first</w:t>
      </w:r>
      <w:r>
        <w:rPr>
          <w:rFonts w:ascii="Times New Roman" w:eastAsia="Calibri" w:hAnsi="Times New Roman" w:cs="Times New Roman"/>
        </w:rPr>
        <w:t>-</w:t>
      </w:r>
      <w:r w:rsidRPr="006473F2">
        <w:rPr>
          <w:rFonts w:ascii="Times New Roman" w:eastAsia="Calibri" w:hAnsi="Times New Roman" w:cs="Times New Roman"/>
        </w:rPr>
        <w:t>line treatment.</w:t>
      </w:r>
      <w:r>
        <w:rPr>
          <w:rFonts w:ascii="Times New Roman" w:eastAsia="Calibri" w:hAnsi="Times New Roman" w:cs="Times New Roman"/>
        </w:rPr>
        <w:t xml:space="preserve"> Among 48 (13%) of deceased patients the cause of death was not known, and hence these patients did not contribute to the analyses. </w:t>
      </w:r>
    </w:p>
    <w:tbl>
      <w:tblPr>
        <w:tblStyle w:val="TableGrid"/>
        <w:tblW w:w="906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09"/>
        <w:gridCol w:w="1891"/>
        <w:gridCol w:w="1663"/>
        <w:gridCol w:w="1836"/>
        <w:gridCol w:w="1663"/>
      </w:tblGrid>
      <w:tr w:rsidR="005F5758" w:rsidRPr="00E7176F" w14:paraId="5D03880F" w14:textId="77777777" w:rsidTr="00702C3E">
        <w:trPr>
          <w:jc w:val="center"/>
        </w:trPr>
        <w:tc>
          <w:tcPr>
            <w:tcW w:w="2009" w:type="dxa"/>
            <w:vAlign w:val="center"/>
          </w:tcPr>
          <w:p w14:paraId="26EB6C4B" w14:textId="77777777" w:rsidR="005F5758" w:rsidRPr="00E7176F" w:rsidRDefault="005F5758" w:rsidP="00702C3E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3554" w:type="dxa"/>
            <w:gridSpan w:val="2"/>
            <w:vAlign w:val="center"/>
          </w:tcPr>
          <w:p w14:paraId="30A64945" w14:textId="77777777" w:rsidR="005F5758" w:rsidRDefault="005F5758" w:rsidP="00702C3E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Lymphoma-specific mortality</w:t>
            </w:r>
          </w:p>
          <w:p w14:paraId="7655B59A" w14:textId="77777777" w:rsidR="005F5758" w:rsidRPr="002F3B27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F3B2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events</w:t>
            </w:r>
            <w:r w:rsidRPr="002F3B27">
              <w:rPr>
                <w:rFonts w:ascii="Times New Roman" w:hAnsi="Times New Roman"/>
              </w:rPr>
              <w:t>=168)</w:t>
            </w:r>
          </w:p>
        </w:tc>
        <w:tc>
          <w:tcPr>
            <w:tcW w:w="3499" w:type="dxa"/>
            <w:gridSpan w:val="2"/>
            <w:vAlign w:val="center"/>
          </w:tcPr>
          <w:p w14:paraId="5124D778" w14:textId="77777777" w:rsidR="005F5758" w:rsidRDefault="005F5758" w:rsidP="00702C3E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Other-cause mortality</w:t>
            </w:r>
          </w:p>
          <w:p w14:paraId="0D6B009F" w14:textId="77777777" w:rsidR="005F5758" w:rsidRPr="002F3B27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F3B2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events</w:t>
            </w:r>
            <w:r w:rsidRPr="002F3B27">
              <w:rPr>
                <w:rFonts w:ascii="Times New Roman" w:hAnsi="Times New Roman"/>
              </w:rPr>
              <w:t>=1</w:t>
            </w:r>
            <w:r>
              <w:rPr>
                <w:rFonts w:ascii="Times New Roman" w:hAnsi="Times New Roman"/>
              </w:rPr>
              <w:t>40</w:t>
            </w:r>
            <w:r w:rsidRPr="002F3B27">
              <w:rPr>
                <w:rFonts w:ascii="Times New Roman" w:hAnsi="Times New Roman"/>
              </w:rPr>
              <w:t>)</w:t>
            </w:r>
          </w:p>
        </w:tc>
      </w:tr>
      <w:tr w:rsidR="005F5758" w:rsidRPr="00E7176F" w14:paraId="47A20EE7" w14:textId="77777777" w:rsidTr="00702C3E">
        <w:trPr>
          <w:jc w:val="center"/>
        </w:trPr>
        <w:tc>
          <w:tcPr>
            <w:tcW w:w="2009" w:type="dxa"/>
            <w:vAlign w:val="center"/>
          </w:tcPr>
          <w:p w14:paraId="6B879F68" w14:textId="77777777" w:rsidR="005F5758" w:rsidRDefault="005F5758" w:rsidP="00702C3E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1891" w:type="dxa"/>
            <w:vAlign w:val="center"/>
          </w:tcPr>
          <w:p w14:paraId="4CFB5191" w14:textId="77777777" w:rsidR="005F5758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74EC2">
              <w:rPr>
                <w:rFonts w:ascii="Times New Roman" w:hAnsi="Times New Roman"/>
                <w:b/>
              </w:rPr>
              <w:t>HR</w:t>
            </w:r>
            <w:r>
              <w:rPr>
                <w:rFonts w:ascii="Times New Roman" w:hAnsi="Times New Roman"/>
                <w:b/>
              </w:rPr>
              <w:t>*</w:t>
            </w:r>
            <w:r w:rsidRPr="00274EC2">
              <w:rPr>
                <w:rFonts w:ascii="Times New Roman" w:hAnsi="Times New Roman"/>
                <w:b/>
              </w:rPr>
              <w:t xml:space="preserve"> (95% CI)</w:t>
            </w:r>
          </w:p>
        </w:tc>
        <w:tc>
          <w:tcPr>
            <w:tcW w:w="1663" w:type="dxa"/>
            <w:vAlign w:val="center"/>
          </w:tcPr>
          <w:p w14:paraId="6074FA05" w14:textId="77777777" w:rsidR="005F5758" w:rsidRPr="00274EC2" w:rsidRDefault="005F5758" w:rsidP="00702C3E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274EC2">
              <w:rPr>
                <w:rFonts w:ascii="Times New Roman" w:hAnsi="Times New Roman"/>
                <w:b/>
              </w:rPr>
              <w:t>HR</w:t>
            </w:r>
            <w:r>
              <w:rPr>
                <w:rFonts w:ascii="Times New Roman" w:hAnsi="Times New Roman"/>
                <w:b/>
              </w:rPr>
              <w:t>**</w:t>
            </w:r>
            <w:r w:rsidRPr="00274EC2">
              <w:rPr>
                <w:rFonts w:ascii="Times New Roman" w:hAnsi="Times New Roman"/>
                <w:b/>
              </w:rPr>
              <w:t xml:space="preserve"> (95% CI)</w:t>
            </w:r>
          </w:p>
        </w:tc>
        <w:tc>
          <w:tcPr>
            <w:tcW w:w="1836" w:type="dxa"/>
            <w:vAlign w:val="center"/>
          </w:tcPr>
          <w:p w14:paraId="02A88390" w14:textId="77777777" w:rsidR="005F5758" w:rsidDel="00677215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74EC2">
              <w:rPr>
                <w:rFonts w:ascii="Times New Roman" w:hAnsi="Times New Roman"/>
                <w:b/>
              </w:rPr>
              <w:t>HR</w:t>
            </w:r>
            <w:r>
              <w:rPr>
                <w:rFonts w:ascii="Times New Roman" w:hAnsi="Times New Roman"/>
                <w:b/>
              </w:rPr>
              <w:t>*</w:t>
            </w:r>
            <w:r w:rsidRPr="00274EC2">
              <w:rPr>
                <w:rFonts w:ascii="Times New Roman" w:hAnsi="Times New Roman"/>
                <w:b/>
              </w:rPr>
              <w:t xml:space="preserve"> (95% CI)</w:t>
            </w:r>
          </w:p>
        </w:tc>
        <w:tc>
          <w:tcPr>
            <w:tcW w:w="1663" w:type="dxa"/>
            <w:vAlign w:val="center"/>
          </w:tcPr>
          <w:p w14:paraId="15CBD473" w14:textId="77777777" w:rsidR="005F5758" w:rsidRPr="00274EC2" w:rsidRDefault="005F5758" w:rsidP="00702C3E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274EC2">
              <w:rPr>
                <w:rFonts w:ascii="Times New Roman" w:hAnsi="Times New Roman"/>
                <w:b/>
              </w:rPr>
              <w:t>HR</w:t>
            </w:r>
            <w:r>
              <w:rPr>
                <w:rFonts w:ascii="Times New Roman" w:hAnsi="Times New Roman"/>
                <w:b/>
              </w:rPr>
              <w:t>**</w:t>
            </w:r>
            <w:r w:rsidRPr="00274EC2">
              <w:rPr>
                <w:rFonts w:ascii="Times New Roman" w:hAnsi="Times New Roman"/>
                <w:b/>
              </w:rPr>
              <w:t xml:space="preserve"> (95% CI)</w:t>
            </w:r>
          </w:p>
        </w:tc>
      </w:tr>
      <w:tr w:rsidR="005F5758" w:rsidRPr="00E7176F" w14:paraId="2898CEDE" w14:textId="77777777" w:rsidTr="00702C3E">
        <w:trPr>
          <w:jc w:val="center"/>
        </w:trPr>
        <w:tc>
          <w:tcPr>
            <w:tcW w:w="2009" w:type="dxa"/>
            <w:vAlign w:val="center"/>
          </w:tcPr>
          <w:p w14:paraId="2F229D91" w14:textId="77777777" w:rsidR="005F5758" w:rsidRPr="00C57774" w:rsidRDefault="005F5758" w:rsidP="00702C3E">
            <w:pPr>
              <w:pStyle w:val="PlainText"/>
              <w:rPr>
                <w:rFonts w:ascii="Times New Roman" w:hAnsi="Times New Roman"/>
                <w:b/>
              </w:rPr>
            </w:pPr>
            <w:r w:rsidRPr="00C57774">
              <w:rPr>
                <w:rFonts w:ascii="Times New Roman" w:hAnsi="Times New Roman"/>
                <w:b/>
              </w:rPr>
              <w:t>R-chemo</w:t>
            </w:r>
          </w:p>
        </w:tc>
        <w:tc>
          <w:tcPr>
            <w:tcW w:w="1891" w:type="dxa"/>
            <w:vAlign w:val="center"/>
          </w:tcPr>
          <w:p w14:paraId="5E03A1DC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vAlign w:val="center"/>
          </w:tcPr>
          <w:p w14:paraId="4C655B20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Align w:val="center"/>
          </w:tcPr>
          <w:p w14:paraId="6765AB2C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vAlign w:val="center"/>
          </w:tcPr>
          <w:p w14:paraId="42649AF0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</w:tr>
      <w:tr w:rsidR="005F5758" w:rsidRPr="00E7176F" w14:paraId="1EA55C56" w14:textId="77777777" w:rsidTr="00702C3E">
        <w:trPr>
          <w:jc w:val="center"/>
        </w:trPr>
        <w:tc>
          <w:tcPr>
            <w:tcW w:w="2009" w:type="dxa"/>
            <w:vAlign w:val="center"/>
          </w:tcPr>
          <w:p w14:paraId="0944E0C9" w14:textId="77777777" w:rsidR="005F5758" w:rsidRDefault="005F5758" w:rsidP="00702C3E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PF</w:t>
            </w:r>
          </w:p>
        </w:tc>
        <w:tc>
          <w:tcPr>
            <w:tcW w:w="1891" w:type="dxa"/>
            <w:vAlign w:val="center"/>
          </w:tcPr>
          <w:p w14:paraId="32703319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7774">
              <w:rPr>
                <w:rFonts w:ascii="Times New Roman" w:hAnsi="Times New Roman"/>
              </w:rPr>
              <w:t>1.00</w:t>
            </w:r>
          </w:p>
        </w:tc>
        <w:tc>
          <w:tcPr>
            <w:tcW w:w="1663" w:type="dxa"/>
            <w:vAlign w:val="center"/>
          </w:tcPr>
          <w:p w14:paraId="156502C7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7774">
              <w:rPr>
                <w:rFonts w:ascii="Times New Roman" w:hAnsi="Times New Roman"/>
              </w:rPr>
              <w:t>1.00</w:t>
            </w:r>
          </w:p>
        </w:tc>
        <w:tc>
          <w:tcPr>
            <w:tcW w:w="1836" w:type="dxa"/>
            <w:vAlign w:val="center"/>
          </w:tcPr>
          <w:p w14:paraId="5F2844B6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  <w:tc>
          <w:tcPr>
            <w:tcW w:w="1663" w:type="dxa"/>
            <w:vAlign w:val="center"/>
          </w:tcPr>
          <w:p w14:paraId="26E0F1B4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</w:tr>
      <w:tr w:rsidR="005F5758" w:rsidRPr="00E7176F" w14:paraId="0A9955FB" w14:textId="77777777" w:rsidTr="00702C3E">
        <w:trPr>
          <w:jc w:val="center"/>
        </w:trPr>
        <w:tc>
          <w:tcPr>
            <w:tcW w:w="2009" w:type="dxa"/>
            <w:vAlign w:val="center"/>
          </w:tcPr>
          <w:p w14:paraId="48D40FD5" w14:textId="77777777" w:rsidR="005F5758" w:rsidRDefault="005F5758" w:rsidP="00702C3E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D23C0">
              <w:rPr>
                <w:rFonts w:ascii="Times New Roman" w:hAnsi="Times New Roman"/>
              </w:rPr>
              <w:t>POD</w:t>
            </w:r>
          </w:p>
        </w:tc>
        <w:tc>
          <w:tcPr>
            <w:tcW w:w="1891" w:type="dxa"/>
            <w:vAlign w:val="center"/>
          </w:tcPr>
          <w:p w14:paraId="0A7027E3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42.5 (24.2-74.7)</w:t>
            </w:r>
          </w:p>
        </w:tc>
        <w:tc>
          <w:tcPr>
            <w:tcW w:w="1663" w:type="dxa"/>
            <w:vAlign w:val="center"/>
          </w:tcPr>
          <w:p w14:paraId="0BB6EA36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41.9 (23.9-73.6)</w:t>
            </w:r>
          </w:p>
        </w:tc>
        <w:tc>
          <w:tcPr>
            <w:tcW w:w="1836" w:type="dxa"/>
            <w:vAlign w:val="center"/>
          </w:tcPr>
          <w:p w14:paraId="0343DCAF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1.86 (1.12-3.07)</w:t>
            </w:r>
          </w:p>
        </w:tc>
        <w:tc>
          <w:tcPr>
            <w:tcW w:w="1663" w:type="dxa"/>
            <w:vAlign w:val="center"/>
          </w:tcPr>
          <w:p w14:paraId="5D75C87D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2.39 (1.44-3.97)</w:t>
            </w:r>
          </w:p>
        </w:tc>
      </w:tr>
      <w:tr w:rsidR="005F5758" w:rsidRPr="00E7176F" w14:paraId="042FF2BF" w14:textId="77777777" w:rsidTr="00702C3E">
        <w:trPr>
          <w:jc w:val="center"/>
        </w:trPr>
        <w:tc>
          <w:tcPr>
            <w:tcW w:w="2009" w:type="dxa"/>
            <w:vAlign w:val="center"/>
          </w:tcPr>
          <w:p w14:paraId="37843E40" w14:textId="77777777" w:rsidR="005F5758" w:rsidRPr="00C57774" w:rsidRDefault="005F5758" w:rsidP="00702C3E">
            <w:pPr>
              <w:pStyle w:val="PlainText"/>
              <w:rPr>
                <w:rFonts w:ascii="Times New Roman" w:hAnsi="Times New Roman"/>
                <w:b/>
              </w:rPr>
            </w:pPr>
            <w:r w:rsidRPr="00C57774">
              <w:rPr>
                <w:rFonts w:ascii="Times New Roman" w:hAnsi="Times New Roman"/>
                <w:b/>
              </w:rPr>
              <w:t>R-single</w:t>
            </w:r>
          </w:p>
        </w:tc>
        <w:tc>
          <w:tcPr>
            <w:tcW w:w="1891" w:type="dxa"/>
            <w:vAlign w:val="center"/>
          </w:tcPr>
          <w:p w14:paraId="6754DC56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vAlign w:val="center"/>
          </w:tcPr>
          <w:p w14:paraId="3D95CD32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Align w:val="center"/>
          </w:tcPr>
          <w:p w14:paraId="36EDDDF7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</w:tcPr>
          <w:p w14:paraId="5E692EA9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</w:tr>
      <w:tr w:rsidR="005F5758" w:rsidRPr="00E7176F" w14:paraId="61145913" w14:textId="77777777" w:rsidTr="00702C3E">
        <w:trPr>
          <w:jc w:val="center"/>
        </w:trPr>
        <w:tc>
          <w:tcPr>
            <w:tcW w:w="2009" w:type="dxa"/>
            <w:vAlign w:val="center"/>
          </w:tcPr>
          <w:p w14:paraId="3E804BB3" w14:textId="77777777" w:rsidR="005F5758" w:rsidRDefault="005F5758" w:rsidP="00702C3E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PF</w:t>
            </w:r>
          </w:p>
        </w:tc>
        <w:tc>
          <w:tcPr>
            <w:tcW w:w="1891" w:type="dxa"/>
            <w:vAlign w:val="center"/>
          </w:tcPr>
          <w:p w14:paraId="5AE4E259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7774">
              <w:rPr>
                <w:rFonts w:ascii="Times New Roman" w:hAnsi="Times New Roman"/>
              </w:rPr>
              <w:t>1.00</w:t>
            </w:r>
          </w:p>
        </w:tc>
        <w:tc>
          <w:tcPr>
            <w:tcW w:w="1663" w:type="dxa"/>
            <w:vAlign w:val="center"/>
          </w:tcPr>
          <w:p w14:paraId="19CC65BF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7774">
              <w:rPr>
                <w:rFonts w:ascii="Times New Roman" w:hAnsi="Times New Roman"/>
              </w:rPr>
              <w:t>1.00</w:t>
            </w:r>
          </w:p>
        </w:tc>
        <w:tc>
          <w:tcPr>
            <w:tcW w:w="1836" w:type="dxa"/>
            <w:vAlign w:val="center"/>
          </w:tcPr>
          <w:p w14:paraId="51681C10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7774">
              <w:rPr>
                <w:rFonts w:ascii="Times New Roman" w:hAnsi="Times New Roman"/>
              </w:rPr>
              <w:t>1.00</w:t>
            </w:r>
          </w:p>
        </w:tc>
        <w:tc>
          <w:tcPr>
            <w:tcW w:w="1663" w:type="dxa"/>
          </w:tcPr>
          <w:p w14:paraId="22097D30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</w:tr>
      <w:tr w:rsidR="005F5758" w:rsidRPr="00E7176F" w14:paraId="2A090501" w14:textId="77777777" w:rsidTr="00702C3E">
        <w:trPr>
          <w:jc w:val="center"/>
        </w:trPr>
        <w:tc>
          <w:tcPr>
            <w:tcW w:w="2009" w:type="dxa"/>
            <w:vAlign w:val="center"/>
          </w:tcPr>
          <w:p w14:paraId="64AA2868" w14:textId="77777777" w:rsidR="005F5758" w:rsidRPr="00E7176F" w:rsidRDefault="005F5758" w:rsidP="00702C3E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D23C0">
              <w:rPr>
                <w:rFonts w:ascii="Times New Roman" w:hAnsi="Times New Roman"/>
              </w:rPr>
              <w:t>POD</w:t>
            </w:r>
          </w:p>
        </w:tc>
        <w:tc>
          <w:tcPr>
            <w:tcW w:w="1891" w:type="dxa"/>
            <w:vAlign w:val="center"/>
          </w:tcPr>
          <w:p w14:paraId="6EDD1D4F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39.1</w:t>
            </w:r>
            <w:r w:rsidRPr="00C5777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11.8</w:t>
            </w:r>
            <w:r w:rsidRPr="00C57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129.4</w:t>
            </w:r>
            <w:r w:rsidRPr="00C57774">
              <w:rPr>
                <w:rFonts w:ascii="Times New Roman" w:hAnsi="Times New Roman"/>
              </w:rPr>
              <w:t>)</w:t>
            </w:r>
          </w:p>
        </w:tc>
        <w:tc>
          <w:tcPr>
            <w:tcW w:w="1663" w:type="dxa"/>
            <w:vAlign w:val="center"/>
          </w:tcPr>
          <w:p w14:paraId="33BA3F62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36.1</w:t>
            </w:r>
            <w:r w:rsidRPr="00C5777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10.9</w:t>
            </w:r>
            <w:r w:rsidRPr="00C57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119.3</w:t>
            </w:r>
            <w:r w:rsidRPr="00C57774">
              <w:rPr>
                <w:rFonts w:ascii="Times New Roman" w:hAnsi="Times New Roman"/>
              </w:rPr>
              <w:t>)</w:t>
            </w:r>
          </w:p>
        </w:tc>
        <w:tc>
          <w:tcPr>
            <w:tcW w:w="1836" w:type="dxa"/>
            <w:vAlign w:val="center"/>
          </w:tcPr>
          <w:p w14:paraId="0B1E6ACC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777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35</w:t>
            </w:r>
            <w:r w:rsidRPr="00C5777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0.68-2.69</w:t>
            </w:r>
            <w:r w:rsidRPr="00C57774">
              <w:rPr>
                <w:rFonts w:ascii="Times New Roman" w:hAnsi="Times New Roman"/>
              </w:rPr>
              <w:t>)</w:t>
            </w:r>
          </w:p>
        </w:tc>
        <w:tc>
          <w:tcPr>
            <w:tcW w:w="1663" w:type="dxa"/>
          </w:tcPr>
          <w:p w14:paraId="28F3BF92" w14:textId="77777777" w:rsidR="005F5758" w:rsidRPr="00C57774" w:rsidRDefault="005F5758" w:rsidP="00702C3E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 (0.67-2.70)</w:t>
            </w:r>
          </w:p>
        </w:tc>
      </w:tr>
    </w:tbl>
    <w:p w14:paraId="3711BD59" w14:textId="77777777" w:rsidR="005F5758" w:rsidRDefault="005F5758" w:rsidP="005F5758">
      <w:pPr>
        <w:spacing w:before="120" w:after="0"/>
        <w:jc w:val="both"/>
        <w:rPr>
          <w:rFonts w:ascii="Times New Roman" w:eastAsia="Calibri" w:hAnsi="Times New Roman" w:cs="Times New Roman"/>
          <w:i/>
          <w:sz w:val="20"/>
        </w:rPr>
      </w:pPr>
      <w:bookmarkStart w:id="0" w:name="_Hlk121824598"/>
      <w:r>
        <w:rPr>
          <w:rFonts w:ascii="Times New Roman" w:eastAsia="Calibri" w:hAnsi="Times New Roman" w:cs="Times New Roman"/>
          <w:i/>
          <w:sz w:val="20"/>
        </w:rPr>
        <w:t>* E</w:t>
      </w:r>
      <w:r w:rsidRPr="006473F2">
        <w:rPr>
          <w:rFonts w:ascii="Times New Roman" w:eastAsia="Calibri" w:hAnsi="Times New Roman" w:cs="Times New Roman"/>
          <w:i/>
          <w:sz w:val="20"/>
        </w:rPr>
        <w:t>stimate</w:t>
      </w:r>
      <w:r>
        <w:rPr>
          <w:rFonts w:ascii="Times New Roman" w:eastAsia="Calibri" w:hAnsi="Times New Roman" w:cs="Times New Roman"/>
          <w:i/>
          <w:sz w:val="20"/>
        </w:rPr>
        <w:t>s</w:t>
      </w:r>
      <w:r w:rsidRPr="006473F2">
        <w:rPr>
          <w:rFonts w:ascii="Times New Roman" w:eastAsia="Calibri" w:hAnsi="Times New Roman" w:cs="Times New Roman"/>
          <w:i/>
          <w:sz w:val="20"/>
        </w:rPr>
        <w:t xml:space="preserve"> from Cox proportional hazards model</w:t>
      </w:r>
      <w:r>
        <w:rPr>
          <w:rFonts w:ascii="Times New Roman" w:eastAsia="Calibri" w:hAnsi="Times New Roman" w:cs="Times New Roman"/>
          <w:i/>
          <w:sz w:val="20"/>
        </w:rPr>
        <w:t>s</w:t>
      </w:r>
      <w:r w:rsidRPr="006473F2">
        <w:rPr>
          <w:rFonts w:ascii="Times New Roman" w:eastAsia="Calibri" w:hAnsi="Times New Roman" w:cs="Times New Roman"/>
          <w:i/>
          <w:sz w:val="20"/>
        </w:rPr>
        <w:t xml:space="preserve"> adjusted for time since </w:t>
      </w:r>
      <w:r>
        <w:rPr>
          <w:rFonts w:ascii="Times New Roman" w:eastAsia="Calibri" w:hAnsi="Times New Roman" w:cs="Times New Roman"/>
          <w:i/>
          <w:sz w:val="20"/>
        </w:rPr>
        <w:t>1</w:t>
      </w:r>
      <w:r w:rsidRPr="001B30A2">
        <w:rPr>
          <w:rFonts w:ascii="Times New Roman" w:eastAsia="Calibri" w:hAnsi="Times New Roman" w:cs="Times New Roman"/>
          <w:i/>
          <w:sz w:val="20"/>
          <w:vertAlign w:val="superscript"/>
        </w:rPr>
        <w:t>st</w:t>
      </w:r>
      <w:r>
        <w:rPr>
          <w:rFonts w:ascii="Times New Roman" w:eastAsia="Calibri" w:hAnsi="Times New Roman" w:cs="Times New Roman"/>
          <w:i/>
          <w:sz w:val="20"/>
        </w:rPr>
        <w:t xml:space="preserve"> </w:t>
      </w:r>
      <w:r w:rsidRPr="006473F2">
        <w:rPr>
          <w:rFonts w:ascii="Times New Roman" w:eastAsia="Calibri" w:hAnsi="Times New Roman" w:cs="Times New Roman"/>
          <w:i/>
          <w:sz w:val="20"/>
        </w:rPr>
        <w:t>line treatment.</w:t>
      </w:r>
    </w:p>
    <w:p w14:paraId="3E99CBD6" w14:textId="77777777" w:rsidR="005F5758" w:rsidRPr="006473F2" w:rsidRDefault="005F5758" w:rsidP="005F5758">
      <w:pPr>
        <w:spacing w:after="0"/>
        <w:jc w:val="both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</w:rPr>
        <w:t xml:space="preserve">** Estimates </w:t>
      </w:r>
      <w:r w:rsidRPr="006473F2">
        <w:rPr>
          <w:rFonts w:ascii="Times New Roman" w:eastAsia="Calibri" w:hAnsi="Times New Roman" w:cs="Times New Roman"/>
          <w:i/>
          <w:sz w:val="20"/>
        </w:rPr>
        <w:t>from Cox proportional hazards model</w:t>
      </w:r>
      <w:r>
        <w:rPr>
          <w:rFonts w:ascii="Times New Roman" w:eastAsia="Calibri" w:hAnsi="Times New Roman" w:cs="Times New Roman"/>
          <w:i/>
          <w:sz w:val="20"/>
        </w:rPr>
        <w:t>s</w:t>
      </w:r>
      <w:r w:rsidRPr="006473F2">
        <w:rPr>
          <w:rFonts w:ascii="Times New Roman" w:eastAsia="Calibri" w:hAnsi="Times New Roman" w:cs="Times New Roman"/>
          <w:i/>
          <w:sz w:val="20"/>
        </w:rPr>
        <w:t xml:space="preserve"> additionally adjusted for age at diagnosis (categorised), sex, calendar year of diagnosis (categorised), and FLIPI.</w:t>
      </w:r>
    </w:p>
    <w:bookmarkEnd w:id="0"/>
    <w:p w14:paraId="2D2D95AD" w14:textId="77777777" w:rsidR="005F5758" w:rsidRPr="007652BF" w:rsidRDefault="005F5758" w:rsidP="005F5758">
      <w:pPr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2258D0ED" w14:textId="6DCF8FB9" w:rsidR="00345699" w:rsidRDefault="00345699">
      <w:pPr>
        <w:rPr>
          <w:rFonts w:ascii="Times New Roman" w:eastAsia="Times New Roman" w:hAnsi="Times New Roman" w:cs="Times New Roman"/>
          <w:b/>
          <w:bCs/>
          <w:lang w:eastAsia="sv-SE"/>
        </w:rPr>
      </w:pPr>
    </w:p>
    <w:p w14:paraId="2DFF44C9" w14:textId="1D79735E" w:rsidR="00FF0F53" w:rsidRDefault="00FF0F53" w:rsidP="0097051D">
      <w:pPr>
        <w:spacing w:line="360" w:lineRule="auto"/>
        <w:rPr>
          <w:rFonts w:ascii="Times New Roman" w:eastAsia="Calibri" w:hAnsi="Times New Roman" w:cs="Times New Roman"/>
        </w:rPr>
      </w:pPr>
      <w:r w:rsidRPr="00874E75">
        <w:rPr>
          <w:rFonts w:ascii="Times New Roman" w:eastAsia="Calibri" w:hAnsi="Times New Roman" w:cs="Times New Roman"/>
          <w:b/>
        </w:rPr>
        <w:t xml:space="preserve">SUPPLEMENTARY FIGURE </w:t>
      </w:r>
      <w:r>
        <w:rPr>
          <w:rFonts w:ascii="Times New Roman" w:eastAsia="Calibri" w:hAnsi="Times New Roman" w:cs="Times New Roman"/>
          <w:b/>
        </w:rPr>
        <w:t>1</w:t>
      </w:r>
      <w:r w:rsidR="007B3E8B">
        <w:rPr>
          <w:rFonts w:ascii="Times New Roman" w:eastAsia="Calibri" w:hAnsi="Times New Roman" w:cs="Times New Roman"/>
          <w:b/>
        </w:rPr>
        <w:t>.</w:t>
      </w:r>
      <w:r w:rsidRPr="00874E75">
        <w:rPr>
          <w:rFonts w:ascii="Times New Roman" w:eastAsia="Calibri" w:hAnsi="Times New Roman" w:cs="Times New Roman"/>
        </w:rPr>
        <w:t xml:space="preserve"> Illustration of illness-death model</w:t>
      </w:r>
      <w:r w:rsidR="0077281E">
        <w:rPr>
          <w:rFonts w:ascii="Times New Roman" w:eastAsia="Calibri" w:hAnsi="Times New Roman" w:cs="Times New Roman"/>
        </w:rPr>
        <w:t xml:space="preserve"> used to estimate</w:t>
      </w:r>
      <w:r w:rsidR="00D14951">
        <w:rPr>
          <w:rFonts w:ascii="Times New Roman" w:eastAsia="Calibri" w:hAnsi="Times New Roman" w:cs="Times New Roman"/>
        </w:rPr>
        <w:t xml:space="preserve"> transition rates between the illustrated states</w:t>
      </w:r>
      <w:r w:rsidR="00D13736">
        <w:rPr>
          <w:rFonts w:ascii="Times New Roman" w:eastAsia="Calibri" w:hAnsi="Times New Roman" w:cs="Times New Roman"/>
        </w:rPr>
        <w:t xml:space="preserve">, used for the prediction of survival probabilities. </w:t>
      </w:r>
    </w:p>
    <w:p w14:paraId="574B8CBA" w14:textId="77777777" w:rsidR="00523FA6" w:rsidRPr="0097051D" w:rsidRDefault="00523FA6" w:rsidP="0097051D">
      <w:pPr>
        <w:spacing w:line="360" w:lineRule="auto"/>
        <w:rPr>
          <w:rFonts w:ascii="Times New Roman" w:eastAsia="Calibri" w:hAnsi="Times New Roman" w:cs="Times New Roman"/>
          <w:b/>
        </w:rPr>
      </w:pPr>
    </w:p>
    <w:p w14:paraId="41C019E8" w14:textId="42FEC970" w:rsidR="00FF0F53" w:rsidRDefault="00FF0F53" w:rsidP="00B84AED">
      <w:pPr>
        <w:rPr>
          <w:rFonts w:ascii="Times New Roman" w:eastAsia="Calibri" w:hAnsi="Times New Roman" w:cs="Times New Roman"/>
          <w:b/>
          <w:sz w:val="20"/>
        </w:rPr>
      </w:pPr>
      <w:r w:rsidRPr="009E68BB">
        <w:rPr>
          <w:rFonts w:ascii="Times New Roman" w:hAnsi="Times New Roman" w:cs="Times New Roman"/>
          <w:noProof/>
          <w:color w:val="FF0000"/>
          <w:sz w:val="20"/>
          <w:szCs w:val="20"/>
          <w:lang w:val="en-IN" w:eastAsia="en-IN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8498EC2" wp14:editId="6F68464D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4696186" cy="2233686"/>
                <wp:effectExtent l="0" t="0" r="28575" b="14605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186" cy="2233686"/>
                          <a:chOff x="-1" y="0"/>
                          <a:chExt cx="4696186" cy="2233686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-1" y="0"/>
                            <a:ext cx="1656000" cy="79586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DF46C8" w14:textId="77777777" w:rsidR="00CE30F8" w:rsidRPr="007A51AB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ALIVE and PF</w:t>
                              </w:r>
                            </w:p>
                            <w:p w14:paraId="69AB2CA3" w14:textId="77777777" w:rsidR="00CE30F8" w:rsidRPr="007A51AB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start</w:t>
                              </w:r>
                              <w:r w:rsidRPr="007A51A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948</w:t>
                              </w:r>
                            </w:p>
                            <w:p w14:paraId="66DC5C14" w14:textId="77777777" w:rsidR="00CE30F8" w:rsidRPr="003F3C07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end = 384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7816" y="1438031"/>
                            <a:ext cx="1656000" cy="7956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C55690" w14:textId="77777777" w:rsidR="00CE30F8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DEAD before POD</w:t>
                              </w:r>
                            </w:p>
                            <w:p w14:paraId="6396B058" w14:textId="77777777" w:rsidR="00CE30F8" w:rsidRPr="007A51AB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start</w:t>
                              </w:r>
                              <w:r w:rsidRPr="007A51A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</w:p>
                            <w:p w14:paraId="26F81E99" w14:textId="77777777" w:rsidR="00CE30F8" w:rsidRPr="008C2F41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A51A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end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3040185" y="1438031"/>
                            <a:ext cx="1656000" cy="7956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BAAC60" w14:textId="77777777" w:rsidR="00CE30F8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DEAD after POD</w:t>
                              </w:r>
                            </w:p>
                            <w:p w14:paraId="6F739BB7" w14:textId="77777777" w:rsidR="00CE30F8" w:rsidRPr="007A51AB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start</w:t>
                              </w:r>
                              <w:r w:rsidRPr="007A51A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</w:p>
                            <w:p w14:paraId="4129A834" w14:textId="77777777" w:rsidR="00CE30F8" w:rsidRPr="008C2F41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end = 232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1946031" y="93785"/>
                            <a:ext cx="772384" cy="2616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269BF1" w14:textId="77777777" w:rsidR="00CE30F8" w:rsidRPr="00E61B27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n = 414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3040184" y="0"/>
                            <a:ext cx="1656000" cy="79586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397093" w14:textId="77777777" w:rsidR="00CE30F8" w:rsidRPr="007A51AB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POD</w:t>
                              </w:r>
                            </w:p>
                            <w:p w14:paraId="30A09357" w14:textId="77777777" w:rsidR="00CE30F8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start = 0</w:t>
                              </w:r>
                            </w:p>
                            <w:p w14:paraId="1B414594" w14:textId="77777777" w:rsidR="00CE30F8" w:rsidRPr="007A51AB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end = 208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1641231" y="398585"/>
                            <a:ext cx="1397423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117231" y="922216"/>
                            <a:ext cx="765810" cy="3562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6F17E" w14:textId="77777777" w:rsidR="00CE30F8" w:rsidRPr="00E61B27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n = 150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820616" y="797170"/>
                            <a:ext cx="0" cy="642851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3196492" y="922216"/>
                            <a:ext cx="765810" cy="3562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3B477D" w14:textId="77777777" w:rsidR="00CE30F8" w:rsidRPr="00E61B27" w:rsidRDefault="00CE30F8" w:rsidP="00FF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n = 206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3860800" y="797170"/>
                            <a:ext cx="0" cy="642851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498EC2" id="Group 3" o:spid="_x0000_s1026" style="position:absolute;margin-left:0;margin-top:.3pt;width:369.8pt;height:175.9pt;z-index:251742208;mso-position-horizontal:center;mso-position-horizontal-relative:margin;mso-width-relative:margin" coordorigin="" coordsize="46961,2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">
                <v:roundrect id="Rounded Rectangle 5" o:spid="_x0000_s1027" style="position:absolute;width:16559;height:79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" fillcolor="white [3212]" strokecolor="black [3213]">
                  <v:textbox>
                    <w:txbxContent>
                      <w:p w14:paraId="2DDF46C8" w14:textId="77777777" w:rsidR="00CE30F8" w:rsidRPr="007A51AB" w:rsidRDefault="00CE30F8" w:rsidP="00FF0F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ALIVE and PF</w:t>
                        </w:r>
                      </w:p>
                      <w:p w14:paraId="69AB2CA3" w14:textId="77777777" w:rsidR="00CE30F8" w:rsidRPr="007A51AB" w:rsidRDefault="00CE30F8" w:rsidP="00FF0F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start</w:t>
                        </w:r>
                        <w:r w:rsidRPr="007A51AB"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=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948</w:t>
                        </w:r>
                      </w:p>
                      <w:p w14:paraId="66DC5C14" w14:textId="77777777" w:rsidR="00CE30F8" w:rsidRPr="003F3C07" w:rsidRDefault="00CE30F8" w:rsidP="00FF0F53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end = 384</w:t>
                        </w:r>
                      </w:p>
                    </w:txbxContent>
                  </v:textbox>
                </v:roundrect>
                <v:roundrect id="Rounded Rectangle 7" o:spid="_x0000_s1028" style="position:absolute;left:78;top:14380;width:16560;height:7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" fillcolor="white [3212]" strokecolor="black [3213]">
                  <v:textbox>
                    <w:txbxContent>
                      <w:p w14:paraId="2EC55690" w14:textId="77777777" w:rsidR="00CE30F8" w:rsidRDefault="00CE30F8" w:rsidP="00FF0F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DEAD before POD</w:t>
                        </w:r>
                      </w:p>
                      <w:p w14:paraId="6396B058" w14:textId="77777777" w:rsidR="00CE30F8" w:rsidRPr="007A51AB" w:rsidRDefault="00CE30F8" w:rsidP="00FF0F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start</w:t>
                        </w:r>
                        <w:r w:rsidRPr="007A51AB"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=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0</w:t>
                        </w:r>
                      </w:p>
                      <w:p w14:paraId="26F81E99" w14:textId="77777777" w:rsidR="00CE30F8" w:rsidRPr="008C2F41" w:rsidRDefault="00CE30F8" w:rsidP="00FF0F53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7A51AB"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end =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150</w:t>
                        </w:r>
                      </w:p>
                    </w:txbxContent>
                  </v:textbox>
                </v:roundrect>
                <v:roundrect id="Rounded Rectangle 8" o:spid="_x0000_s1029" style="position:absolute;left:30401;top:14380;width:16560;height:7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" fillcolor="white [3212]" strokecolor="black [3213]">
                  <v:textbox>
                    <w:txbxContent>
                      <w:p w14:paraId="17BAAC60" w14:textId="77777777" w:rsidR="00CE30F8" w:rsidRDefault="00CE30F8" w:rsidP="00FF0F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DEAD after POD</w:t>
                        </w:r>
                      </w:p>
                      <w:p w14:paraId="6F739BB7" w14:textId="77777777" w:rsidR="00CE30F8" w:rsidRPr="007A51AB" w:rsidRDefault="00CE30F8" w:rsidP="00FF0F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start</w:t>
                        </w:r>
                        <w:r w:rsidRPr="007A51AB"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=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0</w:t>
                        </w:r>
                      </w:p>
                      <w:p w14:paraId="4129A834" w14:textId="77777777" w:rsidR="00CE30F8" w:rsidRPr="008C2F41" w:rsidRDefault="00CE30F8" w:rsidP="00FF0F53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end = 232</w:t>
                        </w:r>
                      </w:p>
                    </w:txbxContent>
                  </v:textbox>
                </v:roundrect>
                <v:roundrect id="Rounded Rectangle 18" o:spid="_x0000_s1030" style="position:absolute;left:19460;top:937;width:7724;height:26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" fillcolor="white [3212]" stroked="f">
                  <v:textbox>
                    <w:txbxContent>
                      <w:p w14:paraId="76269BF1" w14:textId="77777777" w:rsidR="00CE30F8" w:rsidRPr="00E61B27" w:rsidRDefault="00CE30F8" w:rsidP="00FF0F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n = 414</w:t>
                        </w:r>
                      </w:p>
                    </w:txbxContent>
                  </v:textbox>
                </v:roundrect>
                <v:roundrect id="Rounded Rectangle 19" o:spid="_x0000_s1031" style="position:absolute;left:30401;width:16560;height:79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" fillcolor="white [3212]" strokecolor="black [3213]">
                  <v:textbox>
                    <w:txbxContent>
                      <w:p w14:paraId="42397093" w14:textId="77777777" w:rsidR="00CE30F8" w:rsidRPr="007A51AB" w:rsidRDefault="00CE30F8" w:rsidP="00FF0F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POD</w:t>
                        </w:r>
                      </w:p>
                      <w:p w14:paraId="30A09357" w14:textId="77777777" w:rsidR="00CE30F8" w:rsidRDefault="00CE30F8" w:rsidP="00FF0F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start = 0</w:t>
                        </w:r>
                      </w:p>
                      <w:p w14:paraId="1B414594" w14:textId="77777777" w:rsidR="00CE30F8" w:rsidRPr="007A51AB" w:rsidRDefault="00CE30F8" w:rsidP="00FF0F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end = 208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32" type="#_x0000_t32" style="position:absolute;left:16412;top:3985;width:1397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" strokecolor="black [3213]">
                  <v:stroke endarrow="block"/>
                </v:shape>
                <v:roundrect id="Rounded Rectangle 21" o:spid="_x0000_s1033" style="position:absolute;left:1172;top:9222;width:7658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" fillcolor="white [3212]" stroked="f">
                  <v:textbox>
                    <w:txbxContent>
                      <w:p w14:paraId="3216F17E" w14:textId="77777777" w:rsidR="00CE30F8" w:rsidRPr="00E61B27" w:rsidRDefault="00CE30F8" w:rsidP="00FF0F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n = 150</w:t>
                        </w:r>
                      </w:p>
                    </w:txbxContent>
                  </v:textbox>
                </v:roundrect>
                <v:shape id="Straight Arrow Connector 22" o:spid="_x0000_s1034" type="#_x0000_t32" style="position:absolute;left:8206;top:7971;width:0;height:6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" strokecolor="black [3213]">
                  <v:stroke endarrow="block"/>
                </v:shape>
                <v:roundrect id="Rounded Rectangle 23" o:spid="_x0000_s1035" style="position:absolute;left:31964;top:9222;width:7659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" fillcolor="white [3212]" stroked="f">
                  <v:textbox>
                    <w:txbxContent>
                      <w:p w14:paraId="353B477D" w14:textId="77777777" w:rsidR="00CE30F8" w:rsidRPr="00E61B27" w:rsidRDefault="00CE30F8" w:rsidP="00FF0F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n = 206</w:t>
                        </w:r>
                      </w:p>
                    </w:txbxContent>
                  </v:textbox>
                </v:roundrect>
                <v:shape id="Straight Arrow Connector 25" o:spid="_x0000_s1036" type="#_x0000_t32" style="position:absolute;left:38608;top:7971;width:0;height:6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" strokecolor="black [3213]">
                  <v:stroke endarrow="block"/>
                </v:shape>
                <w10:wrap type="topAndBottom" anchorx="margin"/>
              </v:group>
            </w:pict>
          </mc:Fallback>
        </mc:AlternateContent>
      </w:r>
    </w:p>
    <w:p w14:paraId="53088F81" w14:textId="77777777" w:rsidR="00C07C94" w:rsidRDefault="00C07C94" w:rsidP="00C07C94">
      <w:pPr>
        <w:spacing w:line="360" w:lineRule="auto"/>
        <w:rPr>
          <w:rFonts w:ascii="Times New Roman" w:eastAsia="Times New Roman" w:hAnsi="Times New Roman" w:cs="Times New Roman"/>
          <w:b/>
          <w:bCs/>
          <w:lang w:eastAsia="sv-SE"/>
        </w:rPr>
      </w:pPr>
    </w:p>
    <w:p w14:paraId="0AF1DD21" w14:textId="325770B7" w:rsidR="00303ED5" w:rsidRPr="000D39C9" w:rsidRDefault="00303ED5" w:rsidP="005F5758">
      <w:pPr>
        <w:spacing w:after="0" w:line="360" w:lineRule="auto"/>
        <w:rPr>
          <w:rFonts w:ascii="Courier New" w:eastAsia="Times New Roman" w:hAnsi="Courier New" w:cs="Courier New"/>
          <w:bCs/>
          <w:sz w:val="18"/>
          <w:lang w:eastAsia="sv-SE"/>
        </w:rPr>
      </w:pPr>
      <w:bookmarkStart w:id="1" w:name="_GoBack"/>
      <w:bookmarkEnd w:id="1"/>
    </w:p>
    <w:sectPr w:rsidR="00303ED5" w:rsidRPr="000D39C9" w:rsidSect="001225F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BCC7A" w14:textId="77777777" w:rsidR="003E374D" w:rsidRDefault="003E374D" w:rsidP="002A6671">
      <w:pPr>
        <w:spacing w:after="0" w:line="240" w:lineRule="auto"/>
      </w:pPr>
      <w:r>
        <w:separator/>
      </w:r>
    </w:p>
  </w:endnote>
  <w:endnote w:type="continuationSeparator" w:id="0">
    <w:p w14:paraId="5C7BD184" w14:textId="77777777" w:rsidR="003E374D" w:rsidRDefault="003E374D" w:rsidP="002A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BB03C" w14:textId="77777777" w:rsidR="003E374D" w:rsidRDefault="003E374D" w:rsidP="002A6671">
      <w:pPr>
        <w:spacing w:after="0" w:line="240" w:lineRule="auto"/>
      </w:pPr>
      <w:r>
        <w:separator/>
      </w:r>
    </w:p>
  </w:footnote>
  <w:footnote w:type="continuationSeparator" w:id="0">
    <w:p w14:paraId="0AAA298F" w14:textId="77777777" w:rsidR="003E374D" w:rsidRDefault="003E374D" w:rsidP="002A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F2E"/>
    <w:multiLevelType w:val="hybridMultilevel"/>
    <w:tmpl w:val="1292B9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1A24"/>
    <w:multiLevelType w:val="hybridMultilevel"/>
    <w:tmpl w:val="804EBD94"/>
    <w:lvl w:ilvl="0" w:tplc="9D10DC5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05F9"/>
    <w:multiLevelType w:val="hybridMultilevel"/>
    <w:tmpl w:val="A8262866"/>
    <w:lvl w:ilvl="0" w:tplc="1696D4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09113D8"/>
    <w:multiLevelType w:val="hybridMultilevel"/>
    <w:tmpl w:val="164474CE"/>
    <w:lvl w:ilvl="0" w:tplc="EED60B40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55845"/>
    <w:multiLevelType w:val="hybridMultilevel"/>
    <w:tmpl w:val="E926E3AE"/>
    <w:lvl w:ilvl="0" w:tplc="358CBD34">
      <w:start w:val="18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90DC2"/>
    <w:multiLevelType w:val="hybridMultilevel"/>
    <w:tmpl w:val="BC1ABA5C"/>
    <w:lvl w:ilvl="0" w:tplc="AAB6ACB8">
      <w:start w:val="1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284A"/>
    <w:multiLevelType w:val="hybridMultilevel"/>
    <w:tmpl w:val="65501BD4"/>
    <w:lvl w:ilvl="0" w:tplc="E5242B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349D"/>
    <w:multiLevelType w:val="hybridMultilevel"/>
    <w:tmpl w:val="1890A188"/>
    <w:lvl w:ilvl="0" w:tplc="014626A0">
      <w:start w:val="18"/>
      <w:numFmt w:val="bullet"/>
      <w:lvlText w:val=""/>
      <w:lvlJc w:val="left"/>
      <w:pPr>
        <w:ind w:left="720" w:hanging="360"/>
      </w:pPr>
      <w:rPr>
        <w:rFonts w:ascii="Wingdings" w:eastAsia="Calibri" w:hAnsi="Wingdings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C1954"/>
    <w:multiLevelType w:val="hybridMultilevel"/>
    <w:tmpl w:val="B94654B6"/>
    <w:lvl w:ilvl="0" w:tplc="6472E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7066"/>
    <w:multiLevelType w:val="hybridMultilevel"/>
    <w:tmpl w:val="8DB03358"/>
    <w:lvl w:ilvl="0" w:tplc="AD52CA3A">
      <w:start w:val="18"/>
      <w:numFmt w:val="bullet"/>
      <w:lvlText w:val=""/>
      <w:lvlJc w:val="left"/>
      <w:pPr>
        <w:ind w:left="720" w:hanging="360"/>
      </w:pPr>
      <w:rPr>
        <w:rFonts w:ascii="Wingdings" w:eastAsia="Calibri" w:hAnsi="Wingdings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42892"/>
    <w:multiLevelType w:val="hybridMultilevel"/>
    <w:tmpl w:val="5EA08D2C"/>
    <w:lvl w:ilvl="0" w:tplc="C26EAE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E5"/>
    <w:rsid w:val="00000080"/>
    <w:rsid w:val="00000805"/>
    <w:rsid w:val="00000F83"/>
    <w:rsid w:val="00002F03"/>
    <w:rsid w:val="0000692B"/>
    <w:rsid w:val="00006F99"/>
    <w:rsid w:val="00007203"/>
    <w:rsid w:val="000073B3"/>
    <w:rsid w:val="00010EE7"/>
    <w:rsid w:val="000121C6"/>
    <w:rsid w:val="000124E6"/>
    <w:rsid w:val="0001339F"/>
    <w:rsid w:val="00013429"/>
    <w:rsid w:val="000138A0"/>
    <w:rsid w:val="00020BFE"/>
    <w:rsid w:val="00023E0D"/>
    <w:rsid w:val="000240D9"/>
    <w:rsid w:val="000273C2"/>
    <w:rsid w:val="00032378"/>
    <w:rsid w:val="00032F8B"/>
    <w:rsid w:val="0003431D"/>
    <w:rsid w:val="00044BBE"/>
    <w:rsid w:val="00044FB6"/>
    <w:rsid w:val="00045F8F"/>
    <w:rsid w:val="0005008B"/>
    <w:rsid w:val="000505C5"/>
    <w:rsid w:val="0005069B"/>
    <w:rsid w:val="00053610"/>
    <w:rsid w:val="00056495"/>
    <w:rsid w:val="000615BB"/>
    <w:rsid w:val="000637E5"/>
    <w:rsid w:val="00070492"/>
    <w:rsid w:val="00071217"/>
    <w:rsid w:val="00071DF9"/>
    <w:rsid w:val="000740B5"/>
    <w:rsid w:val="00076B34"/>
    <w:rsid w:val="00080498"/>
    <w:rsid w:val="00081717"/>
    <w:rsid w:val="0008296B"/>
    <w:rsid w:val="00084CE6"/>
    <w:rsid w:val="0008573D"/>
    <w:rsid w:val="000869D2"/>
    <w:rsid w:val="00090289"/>
    <w:rsid w:val="000908A7"/>
    <w:rsid w:val="000923DA"/>
    <w:rsid w:val="000952F4"/>
    <w:rsid w:val="000979D8"/>
    <w:rsid w:val="000A01C0"/>
    <w:rsid w:val="000A1BD2"/>
    <w:rsid w:val="000A5085"/>
    <w:rsid w:val="000A6790"/>
    <w:rsid w:val="000B10C4"/>
    <w:rsid w:val="000B3C77"/>
    <w:rsid w:val="000B3F5F"/>
    <w:rsid w:val="000B3FCB"/>
    <w:rsid w:val="000B476F"/>
    <w:rsid w:val="000B48BA"/>
    <w:rsid w:val="000B6B07"/>
    <w:rsid w:val="000B7978"/>
    <w:rsid w:val="000C12F9"/>
    <w:rsid w:val="000C3D25"/>
    <w:rsid w:val="000C5051"/>
    <w:rsid w:val="000D0B1B"/>
    <w:rsid w:val="000D39C9"/>
    <w:rsid w:val="000D4487"/>
    <w:rsid w:val="000D6168"/>
    <w:rsid w:val="000E0858"/>
    <w:rsid w:val="000E22D4"/>
    <w:rsid w:val="000E260F"/>
    <w:rsid w:val="000E596F"/>
    <w:rsid w:val="000E61DA"/>
    <w:rsid w:val="000E6224"/>
    <w:rsid w:val="000E65C1"/>
    <w:rsid w:val="000F119A"/>
    <w:rsid w:val="00102132"/>
    <w:rsid w:val="00102A85"/>
    <w:rsid w:val="00102B10"/>
    <w:rsid w:val="00104C52"/>
    <w:rsid w:val="00105C67"/>
    <w:rsid w:val="00105CE7"/>
    <w:rsid w:val="0010737A"/>
    <w:rsid w:val="00107AA0"/>
    <w:rsid w:val="0011065E"/>
    <w:rsid w:val="001112C5"/>
    <w:rsid w:val="00111915"/>
    <w:rsid w:val="001135BA"/>
    <w:rsid w:val="001212C7"/>
    <w:rsid w:val="001224B1"/>
    <w:rsid w:val="0012254A"/>
    <w:rsid w:val="001225FF"/>
    <w:rsid w:val="00122A64"/>
    <w:rsid w:val="00125BCD"/>
    <w:rsid w:val="00127927"/>
    <w:rsid w:val="00130D4A"/>
    <w:rsid w:val="001321C0"/>
    <w:rsid w:val="001335BF"/>
    <w:rsid w:val="001338A3"/>
    <w:rsid w:val="00135E8D"/>
    <w:rsid w:val="00136975"/>
    <w:rsid w:val="0014028D"/>
    <w:rsid w:val="00140851"/>
    <w:rsid w:val="00140AE1"/>
    <w:rsid w:val="0014371A"/>
    <w:rsid w:val="0014589F"/>
    <w:rsid w:val="00146426"/>
    <w:rsid w:val="00150E4C"/>
    <w:rsid w:val="001557E5"/>
    <w:rsid w:val="00155E97"/>
    <w:rsid w:val="0016013F"/>
    <w:rsid w:val="00160A7E"/>
    <w:rsid w:val="00163351"/>
    <w:rsid w:val="00164826"/>
    <w:rsid w:val="0016487D"/>
    <w:rsid w:val="00165FFE"/>
    <w:rsid w:val="001664CC"/>
    <w:rsid w:val="00170776"/>
    <w:rsid w:val="00174E65"/>
    <w:rsid w:val="0017530D"/>
    <w:rsid w:val="00180E95"/>
    <w:rsid w:val="00183067"/>
    <w:rsid w:val="00184557"/>
    <w:rsid w:val="00184EA3"/>
    <w:rsid w:val="00185103"/>
    <w:rsid w:val="00185846"/>
    <w:rsid w:val="00187911"/>
    <w:rsid w:val="00190263"/>
    <w:rsid w:val="0019071A"/>
    <w:rsid w:val="00190C95"/>
    <w:rsid w:val="00191D37"/>
    <w:rsid w:val="00191EE9"/>
    <w:rsid w:val="00196E8F"/>
    <w:rsid w:val="00196F97"/>
    <w:rsid w:val="001A06FC"/>
    <w:rsid w:val="001A0C75"/>
    <w:rsid w:val="001A11E0"/>
    <w:rsid w:val="001A17F0"/>
    <w:rsid w:val="001A1E2C"/>
    <w:rsid w:val="001A32D6"/>
    <w:rsid w:val="001A4692"/>
    <w:rsid w:val="001A597C"/>
    <w:rsid w:val="001B0AA0"/>
    <w:rsid w:val="001B109E"/>
    <w:rsid w:val="001B30A2"/>
    <w:rsid w:val="001B348D"/>
    <w:rsid w:val="001B510A"/>
    <w:rsid w:val="001B5390"/>
    <w:rsid w:val="001B5CD2"/>
    <w:rsid w:val="001B5D46"/>
    <w:rsid w:val="001B642E"/>
    <w:rsid w:val="001C2D1B"/>
    <w:rsid w:val="001C5CFB"/>
    <w:rsid w:val="001C5E45"/>
    <w:rsid w:val="001C606B"/>
    <w:rsid w:val="001C6120"/>
    <w:rsid w:val="001D338E"/>
    <w:rsid w:val="001D426F"/>
    <w:rsid w:val="001E026C"/>
    <w:rsid w:val="001E6898"/>
    <w:rsid w:val="001F0524"/>
    <w:rsid w:val="001F1741"/>
    <w:rsid w:val="001F1ECC"/>
    <w:rsid w:val="001F5565"/>
    <w:rsid w:val="001F64CC"/>
    <w:rsid w:val="002012FD"/>
    <w:rsid w:val="002019A6"/>
    <w:rsid w:val="002026B2"/>
    <w:rsid w:val="00205723"/>
    <w:rsid w:val="00216428"/>
    <w:rsid w:val="00216C0E"/>
    <w:rsid w:val="00220FE0"/>
    <w:rsid w:val="00223B6B"/>
    <w:rsid w:val="00224010"/>
    <w:rsid w:val="0022572B"/>
    <w:rsid w:val="00225E83"/>
    <w:rsid w:val="0022756F"/>
    <w:rsid w:val="00232AAD"/>
    <w:rsid w:val="00233A2C"/>
    <w:rsid w:val="00235C76"/>
    <w:rsid w:val="00235E52"/>
    <w:rsid w:val="0024205C"/>
    <w:rsid w:val="00242D42"/>
    <w:rsid w:val="0024331B"/>
    <w:rsid w:val="00243967"/>
    <w:rsid w:val="00244BB2"/>
    <w:rsid w:val="002456B2"/>
    <w:rsid w:val="00246A26"/>
    <w:rsid w:val="00246F85"/>
    <w:rsid w:val="002477F1"/>
    <w:rsid w:val="00247B34"/>
    <w:rsid w:val="00247FF6"/>
    <w:rsid w:val="00252F54"/>
    <w:rsid w:val="0025574C"/>
    <w:rsid w:val="00256232"/>
    <w:rsid w:val="00256696"/>
    <w:rsid w:val="002628EF"/>
    <w:rsid w:val="00263B54"/>
    <w:rsid w:val="00265E2D"/>
    <w:rsid w:val="00267E4A"/>
    <w:rsid w:val="00272214"/>
    <w:rsid w:val="00275FE4"/>
    <w:rsid w:val="00277940"/>
    <w:rsid w:val="002813CD"/>
    <w:rsid w:val="002838F9"/>
    <w:rsid w:val="0028400A"/>
    <w:rsid w:val="00291325"/>
    <w:rsid w:val="00292241"/>
    <w:rsid w:val="00295146"/>
    <w:rsid w:val="002965D5"/>
    <w:rsid w:val="002978DF"/>
    <w:rsid w:val="002A029F"/>
    <w:rsid w:val="002A3255"/>
    <w:rsid w:val="002A4012"/>
    <w:rsid w:val="002A4FFE"/>
    <w:rsid w:val="002A54BF"/>
    <w:rsid w:val="002A5A58"/>
    <w:rsid w:val="002A5B49"/>
    <w:rsid w:val="002A6671"/>
    <w:rsid w:val="002A67FD"/>
    <w:rsid w:val="002A7603"/>
    <w:rsid w:val="002B1378"/>
    <w:rsid w:val="002B6EE9"/>
    <w:rsid w:val="002C07A4"/>
    <w:rsid w:val="002C0BBA"/>
    <w:rsid w:val="002C35A3"/>
    <w:rsid w:val="002C5A12"/>
    <w:rsid w:val="002D0265"/>
    <w:rsid w:val="002D69DB"/>
    <w:rsid w:val="002D7C05"/>
    <w:rsid w:val="002E0CEB"/>
    <w:rsid w:val="002E1B5F"/>
    <w:rsid w:val="002E23E7"/>
    <w:rsid w:val="002E7950"/>
    <w:rsid w:val="002F350E"/>
    <w:rsid w:val="002F540C"/>
    <w:rsid w:val="002F56D9"/>
    <w:rsid w:val="002F75EB"/>
    <w:rsid w:val="00301AF1"/>
    <w:rsid w:val="00303ED5"/>
    <w:rsid w:val="003043BC"/>
    <w:rsid w:val="00311472"/>
    <w:rsid w:val="00311B9E"/>
    <w:rsid w:val="003130EA"/>
    <w:rsid w:val="00314F97"/>
    <w:rsid w:val="00315FB4"/>
    <w:rsid w:val="00316BB9"/>
    <w:rsid w:val="003247AC"/>
    <w:rsid w:val="003273D1"/>
    <w:rsid w:val="00331C21"/>
    <w:rsid w:val="003330FC"/>
    <w:rsid w:val="00335963"/>
    <w:rsid w:val="003367CF"/>
    <w:rsid w:val="00336D47"/>
    <w:rsid w:val="00340750"/>
    <w:rsid w:val="00345699"/>
    <w:rsid w:val="00351028"/>
    <w:rsid w:val="00353649"/>
    <w:rsid w:val="003547D0"/>
    <w:rsid w:val="0035790C"/>
    <w:rsid w:val="00362DEB"/>
    <w:rsid w:val="00371E87"/>
    <w:rsid w:val="00373950"/>
    <w:rsid w:val="003753D7"/>
    <w:rsid w:val="00382986"/>
    <w:rsid w:val="00383BAB"/>
    <w:rsid w:val="00384102"/>
    <w:rsid w:val="003843B6"/>
    <w:rsid w:val="003852EA"/>
    <w:rsid w:val="00386378"/>
    <w:rsid w:val="00387171"/>
    <w:rsid w:val="0038753E"/>
    <w:rsid w:val="0039187B"/>
    <w:rsid w:val="003932DE"/>
    <w:rsid w:val="0039366A"/>
    <w:rsid w:val="003973F6"/>
    <w:rsid w:val="003A1251"/>
    <w:rsid w:val="003A2802"/>
    <w:rsid w:val="003A56DB"/>
    <w:rsid w:val="003A5834"/>
    <w:rsid w:val="003A7641"/>
    <w:rsid w:val="003B075D"/>
    <w:rsid w:val="003C0DF8"/>
    <w:rsid w:val="003C14C8"/>
    <w:rsid w:val="003C78DC"/>
    <w:rsid w:val="003D2E7A"/>
    <w:rsid w:val="003D5365"/>
    <w:rsid w:val="003D553A"/>
    <w:rsid w:val="003E339F"/>
    <w:rsid w:val="003E374D"/>
    <w:rsid w:val="003E4764"/>
    <w:rsid w:val="003E4B4F"/>
    <w:rsid w:val="003F06F1"/>
    <w:rsid w:val="003F1728"/>
    <w:rsid w:val="003F46FF"/>
    <w:rsid w:val="00401670"/>
    <w:rsid w:val="00406E02"/>
    <w:rsid w:val="00412166"/>
    <w:rsid w:val="00412E60"/>
    <w:rsid w:val="00414FCE"/>
    <w:rsid w:val="00415FFF"/>
    <w:rsid w:val="00416228"/>
    <w:rsid w:val="00416242"/>
    <w:rsid w:val="00416747"/>
    <w:rsid w:val="00417F10"/>
    <w:rsid w:val="004258B7"/>
    <w:rsid w:val="00425CE3"/>
    <w:rsid w:val="0043132C"/>
    <w:rsid w:val="00436873"/>
    <w:rsid w:val="004409F8"/>
    <w:rsid w:val="00442F22"/>
    <w:rsid w:val="004438E3"/>
    <w:rsid w:val="00447F30"/>
    <w:rsid w:val="00450C2E"/>
    <w:rsid w:val="00450D18"/>
    <w:rsid w:val="00450F08"/>
    <w:rsid w:val="004511B2"/>
    <w:rsid w:val="00453E5B"/>
    <w:rsid w:val="004544DE"/>
    <w:rsid w:val="00454D98"/>
    <w:rsid w:val="00461D64"/>
    <w:rsid w:val="004626EA"/>
    <w:rsid w:val="00463B82"/>
    <w:rsid w:val="00463D08"/>
    <w:rsid w:val="00464EEE"/>
    <w:rsid w:val="00466B5D"/>
    <w:rsid w:val="004706C9"/>
    <w:rsid w:val="00473BC9"/>
    <w:rsid w:val="0047460E"/>
    <w:rsid w:val="0047514B"/>
    <w:rsid w:val="0047615D"/>
    <w:rsid w:val="004771EF"/>
    <w:rsid w:val="00477661"/>
    <w:rsid w:val="00477D8D"/>
    <w:rsid w:val="0048011D"/>
    <w:rsid w:val="004807F2"/>
    <w:rsid w:val="004811B6"/>
    <w:rsid w:val="004815AF"/>
    <w:rsid w:val="00483D2E"/>
    <w:rsid w:val="004843A9"/>
    <w:rsid w:val="00484512"/>
    <w:rsid w:val="00484552"/>
    <w:rsid w:val="00484BBC"/>
    <w:rsid w:val="0048544E"/>
    <w:rsid w:val="00486163"/>
    <w:rsid w:val="00487587"/>
    <w:rsid w:val="00487F6F"/>
    <w:rsid w:val="00491832"/>
    <w:rsid w:val="00493380"/>
    <w:rsid w:val="004947F2"/>
    <w:rsid w:val="0049530B"/>
    <w:rsid w:val="004970C1"/>
    <w:rsid w:val="00497823"/>
    <w:rsid w:val="004A11EB"/>
    <w:rsid w:val="004A4F8A"/>
    <w:rsid w:val="004A58FD"/>
    <w:rsid w:val="004A5E92"/>
    <w:rsid w:val="004A614E"/>
    <w:rsid w:val="004A7336"/>
    <w:rsid w:val="004B0688"/>
    <w:rsid w:val="004B49FA"/>
    <w:rsid w:val="004B594C"/>
    <w:rsid w:val="004C05EF"/>
    <w:rsid w:val="004C1573"/>
    <w:rsid w:val="004C42F3"/>
    <w:rsid w:val="004C65BF"/>
    <w:rsid w:val="004D00E5"/>
    <w:rsid w:val="004D1394"/>
    <w:rsid w:val="004D54EA"/>
    <w:rsid w:val="004D6967"/>
    <w:rsid w:val="004D6EA5"/>
    <w:rsid w:val="004E2EB8"/>
    <w:rsid w:val="004E3797"/>
    <w:rsid w:val="004F2F06"/>
    <w:rsid w:val="004F53E2"/>
    <w:rsid w:val="005020BC"/>
    <w:rsid w:val="00504BE2"/>
    <w:rsid w:val="0051360D"/>
    <w:rsid w:val="005159FB"/>
    <w:rsid w:val="00516177"/>
    <w:rsid w:val="00523050"/>
    <w:rsid w:val="00523E3D"/>
    <w:rsid w:val="00523FA6"/>
    <w:rsid w:val="0052406B"/>
    <w:rsid w:val="00526F2A"/>
    <w:rsid w:val="00527C2C"/>
    <w:rsid w:val="00542BD0"/>
    <w:rsid w:val="00543926"/>
    <w:rsid w:val="005460D5"/>
    <w:rsid w:val="00546B7F"/>
    <w:rsid w:val="0055018F"/>
    <w:rsid w:val="00550E32"/>
    <w:rsid w:val="0055195D"/>
    <w:rsid w:val="00556C9A"/>
    <w:rsid w:val="0055716D"/>
    <w:rsid w:val="005572FE"/>
    <w:rsid w:val="005579C7"/>
    <w:rsid w:val="005624A9"/>
    <w:rsid w:val="005643CE"/>
    <w:rsid w:val="00566A4A"/>
    <w:rsid w:val="0056798A"/>
    <w:rsid w:val="00575341"/>
    <w:rsid w:val="00575FCD"/>
    <w:rsid w:val="005802DA"/>
    <w:rsid w:val="005809C6"/>
    <w:rsid w:val="00580A5D"/>
    <w:rsid w:val="005839F1"/>
    <w:rsid w:val="00583EB1"/>
    <w:rsid w:val="00583ED0"/>
    <w:rsid w:val="00585AEE"/>
    <w:rsid w:val="005905F8"/>
    <w:rsid w:val="00594E92"/>
    <w:rsid w:val="005A134C"/>
    <w:rsid w:val="005A2651"/>
    <w:rsid w:val="005A4038"/>
    <w:rsid w:val="005A64B3"/>
    <w:rsid w:val="005B3DF4"/>
    <w:rsid w:val="005B4198"/>
    <w:rsid w:val="005B7116"/>
    <w:rsid w:val="005C4777"/>
    <w:rsid w:val="005D3732"/>
    <w:rsid w:val="005D4F3A"/>
    <w:rsid w:val="005D7612"/>
    <w:rsid w:val="005E07EC"/>
    <w:rsid w:val="005E219B"/>
    <w:rsid w:val="005E37D0"/>
    <w:rsid w:val="005E46F3"/>
    <w:rsid w:val="005F06E8"/>
    <w:rsid w:val="005F262A"/>
    <w:rsid w:val="005F2ADD"/>
    <w:rsid w:val="005F4B9A"/>
    <w:rsid w:val="005F5758"/>
    <w:rsid w:val="005F7486"/>
    <w:rsid w:val="00601563"/>
    <w:rsid w:val="00603101"/>
    <w:rsid w:val="00606118"/>
    <w:rsid w:val="006068BD"/>
    <w:rsid w:val="00607D22"/>
    <w:rsid w:val="00614376"/>
    <w:rsid w:val="00615A7B"/>
    <w:rsid w:val="006171F3"/>
    <w:rsid w:val="00617A56"/>
    <w:rsid w:val="00620E0D"/>
    <w:rsid w:val="00621050"/>
    <w:rsid w:val="0062232E"/>
    <w:rsid w:val="00625C88"/>
    <w:rsid w:val="006313B3"/>
    <w:rsid w:val="0063141C"/>
    <w:rsid w:val="006314E4"/>
    <w:rsid w:val="00631607"/>
    <w:rsid w:val="006344AE"/>
    <w:rsid w:val="00635224"/>
    <w:rsid w:val="006360E9"/>
    <w:rsid w:val="00641A10"/>
    <w:rsid w:val="00643B6D"/>
    <w:rsid w:val="006457E2"/>
    <w:rsid w:val="00646041"/>
    <w:rsid w:val="006473F2"/>
    <w:rsid w:val="00647C24"/>
    <w:rsid w:val="00650389"/>
    <w:rsid w:val="00650717"/>
    <w:rsid w:val="00650844"/>
    <w:rsid w:val="00651D99"/>
    <w:rsid w:val="00652C9B"/>
    <w:rsid w:val="00654366"/>
    <w:rsid w:val="00656ECD"/>
    <w:rsid w:val="006600D1"/>
    <w:rsid w:val="006616C0"/>
    <w:rsid w:val="00661D9C"/>
    <w:rsid w:val="00666B00"/>
    <w:rsid w:val="00667096"/>
    <w:rsid w:val="006679EE"/>
    <w:rsid w:val="006706E3"/>
    <w:rsid w:val="00671D66"/>
    <w:rsid w:val="0067249D"/>
    <w:rsid w:val="006773C4"/>
    <w:rsid w:val="0068338B"/>
    <w:rsid w:val="00684D4E"/>
    <w:rsid w:val="006869A9"/>
    <w:rsid w:val="006870E1"/>
    <w:rsid w:val="00691406"/>
    <w:rsid w:val="00693C43"/>
    <w:rsid w:val="0069478B"/>
    <w:rsid w:val="00695309"/>
    <w:rsid w:val="00697EE1"/>
    <w:rsid w:val="006A10CF"/>
    <w:rsid w:val="006A2DA4"/>
    <w:rsid w:val="006A4D78"/>
    <w:rsid w:val="006A58DC"/>
    <w:rsid w:val="006A679F"/>
    <w:rsid w:val="006B5F72"/>
    <w:rsid w:val="006B6038"/>
    <w:rsid w:val="006B6A68"/>
    <w:rsid w:val="006B7817"/>
    <w:rsid w:val="006B7E33"/>
    <w:rsid w:val="006C33E3"/>
    <w:rsid w:val="006C45BC"/>
    <w:rsid w:val="006C5E70"/>
    <w:rsid w:val="006C7D2F"/>
    <w:rsid w:val="006D1912"/>
    <w:rsid w:val="006D326B"/>
    <w:rsid w:val="006D6B76"/>
    <w:rsid w:val="006D70A3"/>
    <w:rsid w:val="006E0181"/>
    <w:rsid w:val="006E3F2D"/>
    <w:rsid w:val="006E4949"/>
    <w:rsid w:val="006E5C02"/>
    <w:rsid w:val="006E6207"/>
    <w:rsid w:val="006F0A8B"/>
    <w:rsid w:val="006F619E"/>
    <w:rsid w:val="0070220F"/>
    <w:rsid w:val="007037D7"/>
    <w:rsid w:val="00703B9F"/>
    <w:rsid w:val="0070529D"/>
    <w:rsid w:val="00706DF4"/>
    <w:rsid w:val="0071064D"/>
    <w:rsid w:val="0071093C"/>
    <w:rsid w:val="00710C47"/>
    <w:rsid w:val="00714772"/>
    <w:rsid w:val="00720ECB"/>
    <w:rsid w:val="00722000"/>
    <w:rsid w:val="00725F4D"/>
    <w:rsid w:val="00726621"/>
    <w:rsid w:val="007271E0"/>
    <w:rsid w:val="00727307"/>
    <w:rsid w:val="007301BF"/>
    <w:rsid w:val="0073137C"/>
    <w:rsid w:val="0073437A"/>
    <w:rsid w:val="00735A78"/>
    <w:rsid w:val="00737C29"/>
    <w:rsid w:val="0074170C"/>
    <w:rsid w:val="0074356F"/>
    <w:rsid w:val="0074623D"/>
    <w:rsid w:val="007521AB"/>
    <w:rsid w:val="00752FCA"/>
    <w:rsid w:val="00757CC4"/>
    <w:rsid w:val="00762B75"/>
    <w:rsid w:val="0076405A"/>
    <w:rsid w:val="007652BF"/>
    <w:rsid w:val="00765E62"/>
    <w:rsid w:val="00767FAD"/>
    <w:rsid w:val="00770357"/>
    <w:rsid w:val="00770A94"/>
    <w:rsid w:val="007711F7"/>
    <w:rsid w:val="0077211B"/>
    <w:rsid w:val="007724D9"/>
    <w:rsid w:val="0077281E"/>
    <w:rsid w:val="007856D6"/>
    <w:rsid w:val="0078703C"/>
    <w:rsid w:val="007909AF"/>
    <w:rsid w:val="00790EAF"/>
    <w:rsid w:val="00791503"/>
    <w:rsid w:val="00791974"/>
    <w:rsid w:val="007A6E47"/>
    <w:rsid w:val="007A7A0D"/>
    <w:rsid w:val="007A7DFF"/>
    <w:rsid w:val="007A7F6C"/>
    <w:rsid w:val="007B0881"/>
    <w:rsid w:val="007B2F93"/>
    <w:rsid w:val="007B3E8B"/>
    <w:rsid w:val="007B41F5"/>
    <w:rsid w:val="007B481B"/>
    <w:rsid w:val="007B5573"/>
    <w:rsid w:val="007B732B"/>
    <w:rsid w:val="007C16A2"/>
    <w:rsid w:val="007C16D1"/>
    <w:rsid w:val="007C17DE"/>
    <w:rsid w:val="007C47E3"/>
    <w:rsid w:val="007C4C18"/>
    <w:rsid w:val="007C57B7"/>
    <w:rsid w:val="007C5AB4"/>
    <w:rsid w:val="007D285C"/>
    <w:rsid w:val="007D49F9"/>
    <w:rsid w:val="007D7F04"/>
    <w:rsid w:val="007E0A44"/>
    <w:rsid w:val="007E5E29"/>
    <w:rsid w:val="007E6C66"/>
    <w:rsid w:val="007F3A9E"/>
    <w:rsid w:val="007F5C89"/>
    <w:rsid w:val="007F7A92"/>
    <w:rsid w:val="0080093A"/>
    <w:rsid w:val="00802AE1"/>
    <w:rsid w:val="00803041"/>
    <w:rsid w:val="008030C1"/>
    <w:rsid w:val="008036BB"/>
    <w:rsid w:val="0080401C"/>
    <w:rsid w:val="008060E4"/>
    <w:rsid w:val="008108FB"/>
    <w:rsid w:val="0081176F"/>
    <w:rsid w:val="00816F62"/>
    <w:rsid w:val="00823075"/>
    <w:rsid w:val="008244C0"/>
    <w:rsid w:val="008279E4"/>
    <w:rsid w:val="00827A13"/>
    <w:rsid w:val="0083078D"/>
    <w:rsid w:val="008317B2"/>
    <w:rsid w:val="00831891"/>
    <w:rsid w:val="008341A7"/>
    <w:rsid w:val="00836B72"/>
    <w:rsid w:val="00837030"/>
    <w:rsid w:val="00840311"/>
    <w:rsid w:val="00841452"/>
    <w:rsid w:val="00845987"/>
    <w:rsid w:val="00846C21"/>
    <w:rsid w:val="008507D4"/>
    <w:rsid w:val="008511BE"/>
    <w:rsid w:val="008526C9"/>
    <w:rsid w:val="0085316F"/>
    <w:rsid w:val="0085335F"/>
    <w:rsid w:val="00853928"/>
    <w:rsid w:val="00855FC3"/>
    <w:rsid w:val="008568FC"/>
    <w:rsid w:val="00860C09"/>
    <w:rsid w:val="0086263B"/>
    <w:rsid w:val="008643F8"/>
    <w:rsid w:val="008652C5"/>
    <w:rsid w:val="008708FA"/>
    <w:rsid w:val="008710E7"/>
    <w:rsid w:val="00873BC4"/>
    <w:rsid w:val="00873D4A"/>
    <w:rsid w:val="00874493"/>
    <w:rsid w:val="00874E75"/>
    <w:rsid w:val="008823ED"/>
    <w:rsid w:val="00882CD8"/>
    <w:rsid w:val="0089062A"/>
    <w:rsid w:val="00896E44"/>
    <w:rsid w:val="008A31A5"/>
    <w:rsid w:val="008A37B3"/>
    <w:rsid w:val="008A3828"/>
    <w:rsid w:val="008A72BF"/>
    <w:rsid w:val="008A7760"/>
    <w:rsid w:val="008B1597"/>
    <w:rsid w:val="008B2F1E"/>
    <w:rsid w:val="008B3214"/>
    <w:rsid w:val="008B45B5"/>
    <w:rsid w:val="008B5112"/>
    <w:rsid w:val="008B7697"/>
    <w:rsid w:val="008C0A40"/>
    <w:rsid w:val="008C0F3A"/>
    <w:rsid w:val="008C415C"/>
    <w:rsid w:val="008C4249"/>
    <w:rsid w:val="008C4871"/>
    <w:rsid w:val="008C7158"/>
    <w:rsid w:val="008D0046"/>
    <w:rsid w:val="008D0C4C"/>
    <w:rsid w:val="008D57F9"/>
    <w:rsid w:val="008D6D9E"/>
    <w:rsid w:val="008D70C3"/>
    <w:rsid w:val="008E0374"/>
    <w:rsid w:val="008E0A78"/>
    <w:rsid w:val="008E1BCF"/>
    <w:rsid w:val="008E753E"/>
    <w:rsid w:val="008E7F85"/>
    <w:rsid w:val="008F0B6C"/>
    <w:rsid w:val="008F19B9"/>
    <w:rsid w:val="008F346F"/>
    <w:rsid w:val="008F470D"/>
    <w:rsid w:val="00902653"/>
    <w:rsid w:val="009057C3"/>
    <w:rsid w:val="009100D8"/>
    <w:rsid w:val="009135EB"/>
    <w:rsid w:val="00914322"/>
    <w:rsid w:val="00921385"/>
    <w:rsid w:val="009234C4"/>
    <w:rsid w:val="009269BE"/>
    <w:rsid w:val="009300CE"/>
    <w:rsid w:val="00931872"/>
    <w:rsid w:val="00942D65"/>
    <w:rsid w:val="00952245"/>
    <w:rsid w:val="009559E2"/>
    <w:rsid w:val="00955D72"/>
    <w:rsid w:val="00956CE5"/>
    <w:rsid w:val="00957EDA"/>
    <w:rsid w:val="00960138"/>
    <w:rsid w:val="009619DD"/>
    <w:rsid w:val="00962694"/>
    <w:rsid w:val="0096665F"/>
    <w:rsid w:val="0097051D"/>
    <w:rsid w:val="00972281"/>
    <w:rsid w:val="00972291"/>
    <w:rsid w:val="00973468"/>
    <w:rsid w:val="009760A3"/>
    <w:rsid w:val="0097675A"/>
    <w:rsid w:val="00981841"/>
    <w:rsid w:val="00982B06"/>
    <w:rsid w:val="0098386F"/>
    <w:rsid w:val="009921DE"/>
    <w:rsid w:val="00993679"/>
    <w:rsid w:val="00995F82"/>
    <w:rsid w:val="009A0279"/>
    <w:rsid w:val="009A2199"/>
    <w:rsid w:val="009A46EC"/>
    <w:rsid w:val="009A6697"/>
    <w:rsid w:val="009B017C"/>
    <w:rsid w:val="009B26F7"/>
    <w:rsid w:val="009B3C50"/>
    <w:rsid w:val="009B4789"/>
    <w:rsid w:val="009C0EED"/>
    <w:rsid w:val="009C1464"/>
    <w:rsid w:val="009C3F6B"/>
    <w:rsid w:val="009D0366"/>
    <w:rsid w:val="009D2B9A"/>
    <w:rsid w:val="009D422A"/>
    <w:rsid w:val="009D47DE"/>
    <w:rsid w:val="009D555F"/>
    <w:rsid w:val="009D7073"/>
    <w:rsid w:val="009E162A"/>
    <w:rsid w:val="009E30DF"/>
    <w:rsid w:val="009E3651"/>
    <w:rsid w:val="009E5729"/>
    <w:rsid w:val="009E792F"/>
    <w:rsid w:val="009F10F7"/>
    <w:rsid w:val="009F2079"/>
    <w:rsid w:val="00A055A2"/>
    <w:rsid w:val="00A06FCF"/>
    <w:rsid w:val="00A07226"/>
    <w:rsid w:val="00A1002F"/>
    <w:rsid w:val="00A10442"/>
    <w:rsid w:val="00A12F5D"/>
    <w:rsid w:val="00A13598"/>
    <w:rsid w:val="00A158D4"/>
    <w:rsid w:val="00A16EA9"/>
    <w:rsid w:val="00A1799E"/>
    <w:rsid w:val="00A21ED8"/>
    <w:rsid w:val="00A22073"/>
    <w:rsid w:val="00A249BA"/>
    <w:rsid w:val="00A2529B"/>
    <w:rsid w:val="00A25717"/>
    <w:rsid w:val="00A25BC5"/>
    <w:rsid w:val="00A27F34"/>
    <w:rsid w:val="00A310F6"/>
    <w:rsid w:val="00A312EF"/>
    <w:rsid w:val="00A324E2"/>
    <w:rsid w:val="00A35A3E"/>
    <w:rsid w:val="00A4253B"/>
    <w:rsid w:val="00A427F0"/>
    <w:rsid w:val="00A462F2"/>
    <w:rsid w:val="00A477B2"/>
    <w:rsid w:val="00A52EDD"/>
    <w:rsid w:val="00A54BC9"/>
    <w:rsid w:val="00A561F7"/>
    <w:rsid w:val="00A56A63"/>
    <w:rsid w:val="00A573EB"/>
    <w:rsid w:val="00A602D5"/>
    <w:rsid w:val="00A60A52"/>
    <w:rsid w:val="00A60DB3"/>
    <w:rsid w:val="00A643FC"/>
    <w:rsid w:val="00A7076A"/>
    <w:rsid w:val="00A71079"/>
    <w:rsid w:val="00A71751"/>
    <w:rsid w:val="00A7627F"/>
    <w:rsid w:val="00A80411"/>
    <w:rsid w:val="00A85012"/>
    <w:rsid w:val="00A93111"/>
    <w:rsid w:val="00A94136"/>
    <w:rsid w:val="00A94FF8"/>
    <w:rsid w:val="00A95223"/>
    <w:rsid w:val="00A96D94"/>
    <w:rsid w:val="00AA00D1"/>
    <w:rsid w:val="00AA05DA"/>
    <w:rsid w:val="00AA0FCD"/>
    <w:rsid w:val="00AA1B14"/>
    <w:rsid w:val="00AA2CFF"/>
    <w:rsid w:val="00AA48F1"/>
    <w:rsid w:val="00AA4E9E"/>
    <w:rsid w:val="00AA7CC8"/>
    <w:rsid w:val="00AB421C"/>
    <w:rsid w:val="00AB66CF"/>
    <w:rsid w:val="00AC1079"/>
    <w:rsid w:val="00AC3C51"/>
    <w:rsid w:val="00AC55AD"/>
    <w:rsid w:val="00AD0F4D"/>
    <w:rsid w:val="00AD2753"/>
    <w:rsid w:val="00AD2CAA"/>
    <w:rsid w:val="00AD32B3"/>
    <w:rsid w:val="00AD397C"/>
    <w:rsid w:val="00AD72DE"/>
    <w:rsid w:val="00AE3AB1"/>
    <w:rsid w:val="00AF06FD"/>
    <w:rsid w:val="00AF0E9A"/>
    <w:rsid w:val="00AF1807"/>
    <w:rsid w:val="00AF1F35"/>
    <w:rsid w:val="00AF3BD4"/>
    <w:rsid w:val="00AF4037"/>
    <w:rsid w:val="00AF5A04"/>
    <w:rsid w:val="00AF6A51"/>
    <w:rsid w:val="00AF78D0"/>
    <w:rsid w:val="00AF7B7C"/>
    <w:rsid w:val="00B0186C"/>
    <w:rsid w:val="00B10478"/>
    <w:rsid w:val="00B10628"/>
    <w:rsid w:val="00B10884"/>
    <w:rsid w:val="00B130ED"/>
    <w:rsid w:val="00B14368"/>
    <w:rsid w:val="00B167AD"/>
    <w:rsid w:val="00B20FD2"/>
    <w:rsid w:val="00B23223"/>
    <w:rsid w:val="00B2591D"/>
    <w:rsid w:val="00B2769E"/>
    <w:rsid w:val="00B30FF3"/>
    <w:rsid w:val="00B37394"/>
    <w:rsid w:val="00B40A89"/>
    <w:rsid w:val="00B43DB5"/>
    <w:rsid w:val="00B458A4"/>
    <w:rsid w:val="00B4590E"/>
    <w:rsid w:val="00B46360"/>
    <w:rsid w:val="00B47081"/>
    <w:rsid w:val="00B501FF"/>
    <w:rsid w:val="00B526B8"/>
    <w:rsid w:val="00B53D75"/>
    <w:rsid w:val="00B53F06"/>
    <w:rsid w:val="00B55048"/>
    <w:rsid w:val="00B60D25"/>
    <w:rsid w:val="00B6148B"/>
    <w:rsid w:val="00B616A8"/>
    <w:rsid w:val="00B63D79"/>
    <w:rsid w:val="00B65180"/>
    <w:rsid w:val="00B6565A"/>
    <w:rsid w:val="00B70025"/>
    <w:rsid w:val="00B72670"/>
    <w:rsid w:val="00B77B2C"/>
    <w:rsid w:val="00B80E2B"/>
    <w:rsid w:val="00B81751"/>
    <w:rsid w:val="00B8274D"/>
    <w:rsid w:val="00B828B7"/>
    <w:rsid w:val="00B82CB8"/>
    <w:rsid w:val="00B83F9D"/>
    <w:rsid w:val="00B84553"/>
    <w:rsid w:val="00B84AED"/>
    <w:rsid w:val="00B86826"/>
    <w:rsid w:val="00B87ABC"/>
    <w:rsid w:val="00B92730"/>
    <w:rsid w:val="00BA2333"/>
    <w:rsid w:val="00BA3784"/>
    <w:rsid w:val="00BA55A2"/>
    <w:rsid w:val="00BA57C3"/>
    <w:rsid w:val="00BA58D3"/>
    <w:rsid w:val="00BA6803"/>
    <w:rsid w:val="00BA6E00"/>
    <w:rsid w:val="00BB3B5D"/>
    <w:rsid w:val="00BB72D3"/>
    <w:rsid w:val="00BC0642"/>
    <w:rsid w:val="00BC1C45"/>
    <w:rsid w:val="00BC48EC"/>
    <w:rsid w:val="00BC5EBA"/>
    <w:rsid w:val="00BC66E1"/>
    <w:rsid w:val="00BC74F5"/>
    <w:rsid w:val="00BD1938"/>
    <w:rsid w:val="00BD2AC7"/>
    <w:rsid w:val="00BD393E"/>
    <w:rsid w:val="00BD432C"/>
    <w:rsid w:val="00BD6CEC"/>
    <w:rsid w:val="00BD7585"/>
    <w:rsid w:val="00BE4CDB"/>
    <w:rsid w:val="00BE5C4C"/>
    <w:rsid w:val="00BE6E6A"/>
    <w:rsid w:val="00BE7D78"/>
    <w:rsid w:val="00BF1ED8"/>
    <w:rsid w:val="00BF2BAC"/>
    <w:rsid w:val="00BF4D72"/>
    <w:rsid w:val="00BF6DD0"/>
    <w:rsid w:val="00BF707F"/>
    <w:rsid w:val="00C00AEC"/>
    <w:rsid w:val="00C01716"/>
    <w:rsid w:val="00C025CC"/>
    <w:rsid w:val="00C07C94"/>
    <w:rsid w:val="00C14192"/>
    <w:rsid w:val="00C15377"/>
    <w:rsid w:val="00C176D5"/>
    <w:rsid w:val="00C177D5"/>
    <w:rsid w:val="00C23675"/>
    <w:rsid w:val="00C2415B"/>
    <w:rsid w:val="00C26A24"/>
    <w:rsid w:val="00C26C71"/>
    <w:rsid w:val="00C3130A"/>
    <w:rsid w:val="00C3136E"/>
    <w:rsid w:val="00C40ADF"/>
    <w:rsid w:val="00C42F0E"/>
    <w:rsid w:val="00C47922"/>
    <w:rsid w:val="00C57103"/>
    <w:rsid w:val="00C60752"/>
    <w:rsid w:val="00C6613B"/>
    <w:rsid w:val="00C70F10"/>
    <w:rsid w:val="00C7580B"/>
    <w:rsid w:val="00C76CE0"/>
    <w:rsid w:val="00C821AD"/>
    <w:rsid w:val="00C8523D"/>
    <w:rsid w:val="00C91D3E"/>
    <w:rsid w:val="00C93CEC"/>
    <w:rsid w:val="00C948F6"/>
    <w:rsid w:val="00C94A23"/>
    <w:rsid w:val="00C94E5D"/>
    <w:rsid w:val="00CA1113"/>
    <w:rsid w:val="00CA1340"/>
    <w:rsid w:val="00CA3B32"/>
    <w:rsid w:val="00CA4CCA"/>
    <w:rsid w:val="00CB07AA"/>
    <w:rsid w:val="00CB11BA"/>
    <w:rsid w:val="00CB12C9"/>
    <w:rsid w:val="00CB2F8A"/>
    <w:rsid w:val="00CB49F7"/>
    <w:rsid w:val="00CB4E9D"/>
    <w:rsid w:val="00CB5EAF"/>
    <w:rsid w:val="00CB65C9"/>
    <w:rsid w:val="00CD0288"/>
    <w:rsid w:val="00CD2EF5"/>
    <w:rsid w:val="00CD521F"/>
    <w:rsid w:val="00CD571C"/>
    <w:rsid w:val="00CE30F8"/>
    <w:rsid w:val="00CE3529"/>
    <w:rsid w:val="00CE39A2"/>
    <w:rsid w:val="00CE4BF4"/>
    <w:rsid w:val="00CF105C"/>
    <w:rsid w:val="00CF1268"/>
    <w:rsid w:val="00CF12CE"/>
    <w:rsid w:val="00D007D5"/>
    <w:rsid w:val="00D00B72"/>
    <w:rsid w:val="00D02452"/>
    <w:rsid w:val="00D03E1A"/>
    <w:rsid w:val="00D052FA"/>
    <w:rsid w:val="00D13736"/>
    <w:rsid w:val="00D14951"/>
    <w:rsid w:val="00D15D34"/>
    <w:rsid w:val="00D20066"/>
    <w:rsid w:val="00D2026F"/>
    <w:rsid w:val="00D226E1"/>
    <w:rsid w:val="00D227CA"/>
    <w:rsid w:val="00D236B5"/>
    <w:rsid w:val="00D249C6"/>
    <w:rsid w:val="00D25618"/>
    <w:rsid w:val="00D2667A"/>
    <w:rsid w:val="00D26A2B"/>
    <w:rsid w:val="00D305C7"/>
    <w:rsid w:val="00D3075B"/>
    <w:rsid w:val="00D37581"/>
    <w:rsid w:val="00D4358E"/>
    <w:rsid w:val="00D43B1C"/>
    <w:rsid w:val="00D46845"/>
    <w:rsid w:val="00D519A5"/>
    <w:rsid w:val="00D53851"/>
    <w:rsid w:val="00D56819"/>
    <w:rsid w:val="00D60473"/>
    <w:rsid w:val="00D6187D"/>
    <w:rsid w:val="00D62640"/>
    <w:rsid w:val="00D65010"/>
    <w:rsid w:val="00D65156"/>
    <w:rsid w:val="00D66AD5"/>
    <w:rsid w:val="00D66FEB"/>
    <w:rsid w:val="00D7093B"/>
    <w:rsid w:val="00D728B9"/>
    <w:rsid w:val="00D72E8C"/>
    <w:rsid w:val="00D737DD"/>
    <w:rsid w:val="00D8063D"/>
    <w:rsid w:val="00D809CA"/>
    <w:rsid w:val="00D815A7"/>
    <w:rsid w:val="00D8282F"/>
    <w:rsid w:val="00D82C5F"/>
    <w:rsid w:val="00D84DAC"/>
    <w:rsid w:val="00D84EA9"/>
    <w:rsid w:val="00D856C4"/>
    <w:rsid w:val="00D87864"/>
    <w:rsid w:val="00D921FF"/>
    <w:rsid w:val="00D97D38"/>
    <w:rsid w:val="00DA061A"/>
    <w:rsid w:val="00DA15C9"/>
    <w:rsid w:val="00DA22B6"/>
    <w:rsid w:val="00DA2E25"/>
    <w:rsid w:val="00DA3F67"/>
    <w:rsid w:val="00DA415E"/>
    <w:rsid w:val="00DA58E2"/>
    <w:rsid w:val="00DA627C"/>
    <w:rsid w:val="00DA6AC5"/>
    <w:rsid w:val="00DA701D"/>
    <w:rsid w:val="00DA74AD"/>
    <w:rsid w:val="00DB0C44"/>
    <w:rsid w:val="00DB1661"/>
    <w:rsid w:val="00DB2611"/>
    <w:rsid w:val="00DB4701"/>
    <w:rsid w:val="00DB48ED"/>
    <w:rsid w:val="00DB5DC3"/>
    <w:rsid w:val="00DB6FED"/>
    <w:rsid w:val="00DB750C"/>
    <w:rsid w:val="00DB7CF6"/>
    <w:rsid w:val="00DC22FD"/>
    <w:rsid w:val="00DC49CC"/>
    <w:rsid w:val="00DC6B2A"/>
    <w:rsid w:val="00DC7560"/>
    <w:rsid w:val="00DD00BE"/>
    <w:rsid w:val="00DD19CB"/>
    <w:rsid w:val="00DD2B29"/>
    <w:rsid w:val="00DD2FB0"/>
    <w:rsid w:val="00DD34E6"/>
    <w:rsid w:val="00DD3F98"/>
    <w:rsid w:val="00DD5390"/>
    <w:rsid w:val="00DD7883"/>
    <w:rsid w:val="00DE5FE2"/>
    <w:rsid w:val="00DE7D9F"/>
    <w:rsid w:val="00DF1737"/>
    <w:rsid w:val="00DF7FE0"/>
    <w:rsid w:val="00E0371C"/>
    <w:rsid w:val="00E1520F"/>
    <w:rsid w:val="00E16AE0"/>
    <w:rsid w:val="00E21C81"/>
    <w:rsid w:val="00E22708"/>
    <w:rsid w:val="00E25F52"/>
    <w:rsid w:val="00E2615C"/>
    <w:rsid w:val="00E268DB"/>
    <w:rsid w:val="00E27E2B"/>
    <w:rsid w:val="00E30ADE"/>
    <w:rsid w:val="00E30DEF"/>
    <w:rsid w:val="00E32413"/>
    <w:rsid w:val="00E32CBD"/>
    <w:rsid w:val="00E35F8C"/>
    <w:rsid w:val="00E434D0"/>
    <w:rsid w:val="00E456BA"/>
    <w:rsid w:val="00E45F11"/>
    <w:rsid w:val="00E5076B"/>
    <w:rsid w:val="00E52133"/>
    <w:rsid w:val="00E54F71"/>
    <w:rsid w:val="00E568DC"/>
    <w:rsid w:val="00E57FBE"/>
    <w:rsid w:val="00E626F6"/>
    <w:rsid w:val="00E62926"/>
    <w:rsid w:val="00E66ACA"/>
    <w:rsid w:val="00E66F6C"/>
    <w:rsid w:val="00E6726B"/>
    <w:rsid w:val="00E70640"/>
    <w:rsid w:val="00E72598"/>
    <w:rsid w:val="00E75FD8"/>
    <w:rsid w:val="00E8237F"/>
    <w:rsid w:val="00E86D3E"/>
    <w:rsid w:val="00E900C6"/>
    <w:rsid w:val="00E92320"/>
    <w:rsid w:val="00E92702"/>
    <w:rsid w:val="00E9271F"/>
    <w:rsid w:val="00E95441"/>
    <w:rsid w:val="00E95947"/>
    <w:rsid w:val="00E95C8E"/>
    <w:rsid w:val="00EA0151"/>
    <w:rsid w:val="00EA31C9"/>
    <w:rsid w:val="00EA66CF"/>
    <w:rsid w:val="00EA7E92"/>
    <w:rsid w:val="00EB45C9"/>
    <w:rsid w:val="00EB6BEB"/>
    <w:rsid w:val="00EC1ACA"/>
    <w:rsid w:val="00EC3348"/>
    <w:rsid w:val="00EC3DA6"/>
    <w:rsid w:val="00EC4A2D"/>
    <w:rsid w:val="00EC5844"/>
    <w:rsid w:val="00EC5FC0"/>
    <w:rsid w:val="00ED006E"/>
    <w:rsid w:val="00ED0825"/>
    <w:rsid w:val="00ED1D33"/>
    <w:rsid w:val="00ED2933"/>
    <w:rsid w:val="00ED6941"/>
    <w:rsid w:val="00EE1D78"/>
    <w:rsid w:val="00EE25AB"/>
    <w:rsid w:val="00EF1B73"/>
    <w:rsid w:val="00EF3520"/>
    <w:rsid w:val="00EF4A4D"/>
    <w:rsid w:val="00EF563C"/>
    <w:rsid w:val="00F01053"/>
    <w:rsid w:val="00F021FA"/>
    <w:rsid w:val="00F028FA"/>
    <w:rsid w:val="00F05ADF"/>
    <w:rsid w:val="00F16241"/>
    <w:rsid w:val="00F22F41"/>
    <w:rsid w:val="00F235B6"/>
    <w:rsid w:val="00F277A2"/>
    <w:rsid w:val="00F318A8"/>
    <w:rsid w:val="00F37B83"/>
    <w:rsid w:val="00F41F0C"/>
    <w:rsid w:val="00F42113"/>
    <w:rsid w:val="00F437B7"/>
    <w:rsid w:val="00F46A45"/>
    <w:rsid w:val="00F47A2C"/>
    <w:rsid w:val="00F5585B"/>
    <w:rsid w:val="00F6124C"/>
    <w:rsid w:val="00F61E50"/>
    <w:rsid w:val="00F63C08"/>
    <w:rsid w:val="00F63E3F"/>
    <w:rsid w:val="00F703CC"/>
    <w:rsid w:val="00F72F4D"/>
    <w:rsid w:val="00F77AA0"/>
    <w:rsid w:val="00F86ECA"/>
    <w:rsid w:val="00F871E5"/>
    <w:rsid w:val="00F874D8"/>
    <w:rsid w:val="00F87955"/>
    <w:rsid w:val="00F9308C"/>
    <w:rsid w:val="00F94226"/>
    <w:rsid w:val="00F95FB9"/>
    <w:rsid w:val="00F9650D"/>
    <w:rsid w:val="00FA042E"/>
    <w:rsid w:val="00FA25A8"/>
    <w:rsid w:val="00FA37C9"/>
    <w:rsid w:val="00FB0D49"/>
    <w:rsid w:val="00FB2734"/>
    <w:rsid w:val="00FB3BE5"/>
    <w:rsid w:val="00FB6293"/>
    <w:rsid w:val="00FB6D48"/>
    <w:rsid w:val="00FB79F6"/>
    <w:rsid w:val="00FC1CEB"/>
    <w:rsid w:val="00FC40BE"/>
    <w:rsid w:val="00FC4651"/>
    <w:rsid w:val="00FC7A2C"/>
    <w:rsid w:val="00FD1C51"/>
    <w:rsid w:val="00FD1D8C"/>
    <w:rsid w:val="00FD42E7"/>
    <w:rsid w:val="00FD6A55"/>
    <w:rsid w:val="00FE1A03"/>
    <w:rsid w:val="00FE2B7F"/>
    <w:rsid w:val="00FE3A43"/>
    <w:rsid w:val="00FE3CB4"/>
    <w:rsid w:val="00FE4387"/>
    <w:rsid w:val="00FE4AB9"/>
    <w:rsid w:val="00FE4B4C"/>
    <w:rsid w:val="00FE612C"/>
    <w:rsid w:val="00FE6172"/>
    <w:rsid w:val="00FF053F"/>
    <w:rsid w:val="00FF061F"/>
    <w:rsid w:val="00FF0F53"/>
    <w:rsid w:val="00FF2675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0A62"/>
  <w15:docId w15:val="{F5EB92BD-25CC-4D8C-AE58-3556FE57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71"/>
  </w:style>
  <w:style w:type="paragraph" w:styleId="Footer">
    <w:name w:val="footer"/>
    <w:basedOn w:val="Normal"/>
    <w:link w:val="FooterChar"/>
    <w:uiPriority w:val="99"/>
    <w:unhideWhenUsed/>
    <w:rsid w:val="002A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71"/>
  </w:style>
  <w:style w:type="paragraph" w:styleId="ListParagraph">
    <w:name w:val="List Paragraph"/>
    <w:basedOn w:val="Normal"/>
    <w:uiPriority w:val="34"/>
    <w:qFormat/>
    <w:rsid w:val="00B63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AF"/>
    <w:rPr>
      <w:rFonts w:ascii="Tahoma" w:hAnsi="Tahoma" w:cs="Tahoma"/>
      <w:sz w:val="16"/>
      <w:szCs w:val="16"/>
      <w:lang w:val="en-GB"/>
    </w:rPr>
  </w:style>
  <w:style w:type="table" w:styleId="MediumList1">
    <w:name w:val="Medium List 1"/>
    <w:basedOn w:val="TableNormal"/>
    <w:uiPriority w:val="65"/>
    <w:rsid w:val="00242D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B6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6C"/>
    <w:rPr>
      <w:b/>
      <w:bCs/>
      <w:sz w:val="20"/>
      <w:szCs w:val="20"/>
      <w:lang w:val="en-GB"/>
    </w:rPr>
  </w:style>
  <w:style w:type="paragraph" w:customStyle="1" w:styleId="Default">
    <w:name w:val="Default"/>
    <w:rsid w:val="00614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Light">
    <w:name w:val="Grid Table Light"/>
    <w:basedOn w:val="TableNormal"/>
    <w:uiPriority w:val="40"/>
    <w:rsid w:val="00B143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F57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5758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1530-A634-4A26-9FC8-29B4BD39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Weibull</dc:creator>
  <cp:keywords/>
  <dc:description/>
  <cp:lastModifiedBy>Padmini Radhakrishnan</cp:lastModifiedBy>
  <cp:revision>13</cp:revision>
  <cp:lastPrinted>2021-10-18T07:13:00Z</cp:lastPrinted>
  <dcterms:created xsi:type="dcterms:W3CDTF">2022-08-30T16:15:00Z</dcterms:created>
  <dcterms:modified xsi:type="dcterms:W3CDTF">2023-01-25T14:55:00Z</dcterms:modified>
</cp:coreProperties>
</file>