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1C74C" w14:textId="4F75B55D" w:rsidR="00BC017E" w:rsidRDefault="00F37B5E" w:rsidP="008F652B">
      <w:pPr>
        <w:pStyle w:val="EndNoteBibliography"/>
        <w:spacing w:after="0" w:line="276" w:lineRule="auto"/>
        <w:rPr>
          <w:lang w:val="en-US"/>
        </w:rPr>
      </w:pPr>
      <w:r w:rsidRPr="0057340E">
        <w:rPr>
          <w:b/>
          <w:lang w:val="en-US"/>
        </w:rPr>
        <w:t xml:space="preserve">Figure </w:t>
      </w:r>
      <w:r w:rsidR="00286B4B">
        <w:rPr>
          <w:b/>
          <w:lang w:val="en-US"/>
        </w:rPr>
        <w:t>1.</w:t>
      </w:r>
      <w:r w:rsidRPr="0057340E">
        <w:rPr>
          <w:lang w:val="en-US"/>
        </w:rPr>
        <w:t xml:space="preserve"> </w:t>
      </w:r>
      <w:r w:rsidRPr="0057340E">
        <w:rPr>
          <w:b/>
          <w:lang w:val="en-US"/>
        </w:rPr>
        <w:t>Familial variant segregation and fundus and optical coherence tomography images for</w:t>
      </w:r>
      <w:r w:rsidR="00C15F54">
        <w:rPr>
          <w:b/>
          <w:lang w:val="en-US"/>
        </w:rPr>
        <w:t xml:space="preserve"> </w:t>
      </w:r>
      <w:r w:rsidRPr="0057340E">
        <w:rPr>
          <w:b/>
          <w:lang w:val="en-US"/>
        </w:rPr>
        <w:t>patient FBP_29.</w:t>
      </w:r>
      <w:r w:rsidRPr="0057340E">
        <w:rPr>
          <w:lang w:val="en-US"/>
        </w:rPr>
        <w:t xml:space="preserve"> (</w:t>
      </w:r>
      <w:r w:rsidRPr="00AC1DB5">
        <w:rPr>
          <w:b/>
          <w:bCs/>
          <w:lang w:val="en-US"/>
        </w:rPr>
        <w:t>A</w:t>
      </w:r>
      <w:r w:rsidRPr="0057340E">
        <w:rPr>
          <w:lang w:val="en-US"/>
        </w:rPr>
        <w:t xml:space="preserve">) Variant segregation in the family of proband FBP_29. These </w:t>
      </w:r>
      <w:r w:rsidRPr="00AC1DB5">
        <w:rPr>
          <w:i/>
          <w:iCs/>
          <w:lang w:val="en-US"/>
        </w:rPr>
        <w:t>CEP290</w:t>
      </w:r>
      <w:r w:rsidRPr="0057340E">
        <w:rPr>
          <w:lang w:val="en-US"/>
        </w:rPr>
        <w:t xml:space="preserve"> splicing variants M1 (c.6271-8 T&gt;G) and M2 (c.C2991+1655A&gt;G) segregated </w:t>
      </w:r>
      <w:r w:rsidRPr="0057340E">
        <w:rPr>
          <w:i/>
          <w:iCs/>
          <w:lang w:val="en-US"/>
        </w:rPr>
        <w:t>in trans</w:t>
      </w:r>
      <w:r w:rsidRPr="0057340E">
        <w:rPr>
          <w:lang w:val="en-US"/>
        </w:rPr>
        <w:t xml:space="preserve"> in which M1 was </w:t>
      </w:r>
      <w:r w:rsidRPr="00C15F54">
        <w:rPr>
          <w:lang w:val="en-US"/>
        </w:rPr>
        <w:t>maternally inherited. Both of the affected siblings that were available for segregation testing (III.3 and III.6) were verified to be heterozygous for each. (</w:t>
      </w:r>
      <w:r w:rsidRPr="00C15F54">
        <w:rPr>
          <w:b/>
          <w:bCs/>
          <w:lang w:val="en-US"/>
        </w:rPr>
        <w:t>B-F</w:t>
      </w:r>
      <w:r w:rsidRPr="00C15F54">
        <w:rPr>
          <w:lang w:val="en-US"/>
        </w:rPr>
        <w:t xml:space="preserve">) Fundus and optical coherence tomography images for FBP_29 caused by mutations in </w:t>
      </w:r>
      <w:r w:rsidRPr="00C15F54">
        <w:rPr>
          <w:i/>
          <w:iCs/>
          <w:lang w:val="en-US"/>
        </w:rPr>
        <w:t>CEP290</w:t>
      </w:r>
      <w:r w:rsidRPr="00C15F54">
        <w:rPr>
          <w:lang w:val="en-US"/>
        </w:rPr>
        <w:t>.</w:t>
      </w:r>
      <w:r w:rsidRPr="00C15F54">
        <w:rPr>
          <w:lang w:val="en-US"/>
        </w:rPr>
        <w:fldChar w:fldCharType="begin">
          <w:fldData xml:space="preserve">PEVuZE5vdGU+PENpdGU+PEF1dGhvcj5Qb3J0bzwvQXV0aG9yPjxZZWFyPjIwMTc8L1llYXI+PFJl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</w:fldData>
        </w:fldChar>
      </w:r>
      <w:r w:rsidR="00C15F54" w:rsidRPr="00C15F54">
        <w:rPr>
          <w:lang w:val="en-US"/>
        </w:rPr>
        <w:instrText xml:space="preserve"> ADDIN EN.CITE </w:instrText>
      </w:r>
      <w:r w:rsidR="00C15F54" w:rsidRPr="00C15F54">
        <w:rPr>
          <w:lang w:val="en-US"/>
        </w:rPr>
        <w:fldChar w:fldCharType="begin">
          <w:fldData xml:space="preserve">PEVuZE5vdGU+PENpdGU+PEF1dGhvcj5Qb3J0bzwvQXV0aG9yPjxZZWFyPjIwMTc8L1llYXI+PFJl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</w:fldData>
        </w:fldChar>
      </w:r>
      <w:r w:rsidR="00C15F54" w:rsidRPr="00C15F54">
        <w:rPr>
          <w:lang w:val="en-US"/>
        </w:rPr>
        <w:instrText xml:space="preserve"> ADDIN EN.CITE.DATA </w:instrText>
      </w:r>
      <w:r w:rsidR="00C15F54" w:rsidRPr="00C15F54">
        <w:rPr>
          <w:lang w:val="en-US"/>
        </w:rPr>
      </w:r>
      <w:r w:rsidR="00C15F54" w:rsidRPr="00C15F54">
        <w:rPr>
          <w:lang w:val="en-US"/>
        </w:rPr>
        <w:fldChar w:fldCharType="end"/>
      </w:r>
      <w:r w:rsidRPr="00C15F54">
        <w:rPr>
          <w:lang w:val="en-US"/>
        </w:rPr>
      </w:r>
      <w:r w:rsidRPr="00C15F54">
        <w:rPr>
          <w:lang w:val="en-US"/>
        </w:rPr>
        <w:fldChar w:fldCharType="separate"/>
      </w:r>
      <w:r w:rsidR="00C15F54" w:rsidRPr="00C15F54">
        <w:rPr>
          <w:vertAlign w:val="superscript"/>
          <w:lang w:val="en-US"/>
        </w:rPr>
        <w:t>1</w:t>
      </w:r>
      <w:r w:rsidRPr="00C15F54">
        <w:rPr>
          <w:lang w:val="en-US"/>
        </w:rPr>
        <w:fldChar w:fldCharType="end"/>
      </w:r>
    </w:p>
    <w:p w14:paraId="71BB7FD5" w14:textId="77777777" w:rsidR="00C15F54" w:rsidRPr="00C15F54" w:rsidRDefault="00C15F54" w:rsidP="00C15F54">
      <w:pPr>
        <w:pStyle w:val="EndNoteBibliography"/>
        <w:spacing w:after="0"/>
        <w:rPr>
          <w:lang w:val="en-US"/>
        </w:rPr>
      </w:pPr>
    </w:p>
    <w:p w14:paraId="2C88A4CA" w14:textId="2A768B3C" w:rsidR="00C15F54" w:rsidRDefault="00E85966" w:rsidP="00C15F54">
      <w:pPr>
        <w:pStyle w:val="EndNoteBibliography"/>
        <w:ind w:left="720" w:hanging="720"/>
      </w:pPr>
      <w:r>
        <w:drawing>
          <wp:inline distT="0" distB="0" distL="0" distR="0" wp14:anchorId="38ADA8F0" wp14:editId="35D93338">
            <wp:extent cx="4292600" cy="664584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08" cy="66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ED028F" w14:textId="4124006C" w:rsidR="00F37B5E" w:rsidRDefault="00C15F54" w:rsidP="00C15F54">
      <w:pPr>
        <w:pStyle w:val="EndNoteBibliography"/>
        <w:ind w:left="720" w:hanging="720"/>
      </w:pPr>
      <w:r w:rsidRPr="00C15F54">
        <w:fldChar w:fldCharType="begin"/>
      </w:r>
      <w:r w:rsidRPr="00C15F54">
        <w:instrText xml:space="preserve"> ADDIN EN.REFLIST </w:instrText>
      </w:r>
      <w:r w:rsidRPr="00C15F54">
        <w:fldChar w:fldCharType="separate"/>
      </w:r>
      <w:r w:rsidRPr="00C15F54">
        <w:t>1.</w:t>
      </w:r>
      <w:r w:rsidRPr="00C15F54">
        <w:tab/>
        <w:t xml:space="preserve">Porto FBO, Jones EM, Branch J, et al. Molecular screening of 43 Brazilian families diagnosed with Leber congenital amaurosis or early-onset severe retinal dystrophy. </w:t>
      </w:r>
      <w:r w:rsidRPr="00C15F54">
        <w:rPr>
          <w:i/>
        </w:rPr>
        <w:t xml:space="preserve">Genes (Basel). </w:t>
      </w:r>
      <w:r w:rsidRPr="00C15F54">
        <w:t>2017;8(12):355.</w:t>
      </w:r>
      <w:r w:rsidRPr="00C15F54">
        <w:rPr>
          <w:rFonts w:ascii="Arial" w:hAnsi="Arial" w:cs="Arial"/>
        </w:rPr>
        <w:fldChar w:fldCharType="end"/>
      </w:r>
    </w:p>
    <w:sectPr w:rsidR="00F37B5E" w:rsidSect="00F37B5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03A62" w14:textId="77777777" w:rsidR="00AE06EA" w:rsidRDefault="00AE06EA" w:rsidP="00AE06EA">
      <w:pPr>
        <w:spacing w:after="0" w:line="240" w:lineRule="auto"/>
      </w:pPr>
      <w:r>
        <w:separator/>
      </w:r>
    </w:p>
  </w:endnote>
  <w:endnote w:type="continuationSeparator" w:id="0">
    <w:p w14:paraId="7000747D" w14:textId="77777777" w:rsidR="00AE06EA" w:rsidRDefault="00AE06EA" w:rsidP="00AE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53A72" w14:textId="77777777" w:rsidR="00AE06EA" w:rsidRDefault="00AE06EA" w:rsidP="00AE06EA">
      <w:pPr>
        <w:spacing w:after="0" w:line="240" w:lineRule="auto"/>
      </w:pPr>
      <w:r>
        <w:separator/>
      </w:r>
    </w:p>
  </w:footnote>
  <w:footnote w:type="continuationSeparator" w:id="0">
    <w:p w14:paraId="5FF61EFB" w14:textId="77777777" w:rsidR="00AE06EA" w:rsidRDefault="00AE06EA" w:rsidP="00AE0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13B50" w14:textId="23B5D2E0" w:rsidR="002A4BE5" w:rsidRPr="00C15F54" w:rsidRDefault="002A4BE5">
    <w:pPr>
      <w:pStyle w:val="Header"/>
      <w:rPr>
        <w:rFonts w:asciiTheme="minorHAnsi" w:hAnsiTheme="minorHAnsi" w:cs="Arial"/>
      </w:rPr>
    </w:pPr>
    <w:r w:rsidRPr="00C15F54">
      <w:rPr>
        <w:rFonts w:asciiTheme="minorHAnsi" w:hAnsiTheme="minorHAnsi" w:cs="Arial"/>
      </w:rPr>
      <w:t xml:space="preserve">LCA10 unmet need review </w:t>
    </w:r>
    <w:r w:rsidRPr="00C15F54">
      <w:rPr>
        <w:rFonts w:asciiTheme="minorHAnsi" w:hAnsiTheme="minorHAnsi" w:cs="Arial"/>
      </w:rPr>
      <w:tab/>
    </w:r>
    <w:r w:rsidRPr="00C15F54">
      <w:rPr>
        <w:rFonts w:asciiTheme="minorHAnsi" w:hAnsiTheme="minorHAnsi" w:cs="Arial"/>
      </w:rPr>
      <w:tab/>
    </w:r>
    <w:r w:rsidR="00B253D8" w:rsidRPr="00C15F54">
      <w:rPr>
        <w:rFonts w:asciiTheme="minorHAnsi" w:hAnsiTheme="minorHAnsi" w:cs="Arial"/>
      </w:rPr>
      <w:t xml:space="preserve">June </w:t>
    </w:r>
    <w:r w:rsidRPr="00C15F54">
      <w:rPr>
        <w:rFonts w:asciiTheme="minorHAnsi" w:hAnsiTheme="minorHAnsi" w:cs="Arial"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A05D4"/>
    <w:multiLevelType w:val="hybridMultilevel"/>
    <w:tmpl w:val="6D164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23CD3"/>
    <w:multiLevelType w:val="hybridMultilevel"/>
    <w:tmpl w:val="75802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B3C67"/>
    <w:multiLevelType w:val="hybridMultilevel"/>
    <w:tmpl w:val="E5EA0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d2wtprv3xzd20ezxsmxv90ivv5xzf2apasr&quot;&gt;Unmet needs ms_17June2020&lt;record-ids&gt;&lt;item&gt;50&lt;/item&gt;&lt;/record-ids&gt;&lt;/item&gt;&lt;/Libraries&gt;"/>
  </w:docVars>
  <w:rsids>
    <w:rsidRoot w:val="00AE06EA"/>
    <w:rsid w:val="00003331"/>
    <w:rsid w:val="00010AE1"/>
    <w:rsid w:val="00017171"/>
    <w:rsid w:val="00024059"/>
    <w:rsid w:val="00033675"/>
    <w:rsid w:val="000463A8"/>
    <w:rsid w:val="000474C4"/>
    <w:rsid w:val="00070782"/>
    <w:rsid w:val="00073B74"/>
    <w:rsid w:val="0008095A"/>
    <w:rsid w:val="00084DAA"/>
    <w:rsid w:val="00092939"/>
    <w:rsid w:val="000A5133"/>
    <w:rsid w:val="000C1BD7"/>
    <w:rsid w:val="000C369F"/>
    <w:rsid w:val="000D7F42"/>
    <w:rsid w:val="000E7E0C"/>
    <w:rsid w:val="000F6168"/>
    <w:rsid w:val="00100D45"/>
    <w:rsid w:val="00117514"/>
    <w:rsid w:val="00120964"/>
    <w:rsid w:val="00126F69"/>
    <w:rsid w:val="00130A19"/>
    <w:rsid w:val="00131817"/>
    <w:rsid w:val="00136E87"/>
    <w:rsid w:val="0014016E"/>
    <w:rsid w:val="00163DC8"/>
    <w:rsid w:val="001650FA"/>
    <w:rsid w:val="00171DD2"/>
    <w:rsid w:val="00175039"/>
    <w:rsid w:val="001858E1"/>
    <w:rsid w:val="00192716"/>
    <w:rsid w:val="001938A7"/>
    <w:rsid w:val="001A0BCC"/>
    <w:rsid w:val="001B1925"/>
    <w:rsid w:val="001B24F8"/>
    <w:rsid w:val="001C5793"/>
    <w:rsid w:val="001C6758"/>
    <w:rsid w:val="001C7691"/>
    <w:rsid w:val="001D2A4E"/>
    <w:rsid w:val="001D3C30"/>
    <w:rsid w:val="001F63C5"/>
    <w:rsid w:val="00204F6E"/>
    <w:rsid w:val="00206742"/>
    <w:rsid w:val="002067FF"/>
    <w:rsid w:val="00206D20"/>
    <w:rsid w:val="00211181"/>
    <w:rsid w:val="0021128C"/>
    <w:rsid w:val="00222644"/>
    <w:rsid w:val="00240FED"/>
    <w:rsid w:val="00265B01"/>
    <w:rsid w:val="00267079"/>
    <w:rsid w:val="002707F7"/>
    <w:rsid w:val="002757CD"/>
    <w:rsid w:val="002762BF"/>
    <w:rsid w:val="002763D3"/>
    <w:rsid w:val="00281552"/>
    <w:rsid w:val="00286B4B"/>
    <w:rsid w:val="00287411"/>
    <w:rsid w:val="00291078"/>
    <w:rsid w:val="00292EA3"/>
    <w:rsid w:val="002A02FD"/>
    <w:rsid w:val="002A2D72"/>
    <w:rsid w:val="002A4BE5"/>
    <w:rsid w:val="002A599F"/>
    <w:rsid w:val="002A6A76"/>
    <w:rsid w:val="002B0340"/>
    <w:rsid w:val="002C6082"/>
    <w:rsid w:val="002D5516"/>
    <w:rsid w:val="002D6448"/>
    <w:rsid w:val="002F0C28"/>
    <w:rsid w:val="002F599E"/>
    <w:rsid w:val="002F7631"/>
    <w:rsid w:val="003041A2"/>
    <w:rsid w:val="003061D5"/>
    <w:rsid w:val="003108F3"/>
    <w:rsid w:val="00320EDF"/>
    <w:rsid w:val="00322818"/>
    <w:rsid w:val="00324FC9"/>
    <w:rsid w:val="00331F4E"/>
    <w:rsid w:val="003414A6"/>
    <w:rsid w:val="00346119"/>
    <w:rsid w:val="0034658F"/>
    <w:rsid w:val="003475DA"/>
    <w:rsid w:val="003506F4"/>
    <w:rsid w:val="00353D3B"/>
    <w:rsid w:val="00356580"/>
    <w:rsid w:val="0036215D"/>
    <w:rsid w:val="00364264"/>
    <w:rsid w:val="00384C48"/>
    <w:rsid w:val="0038687E"/>
    <w:rsid w:val="00386B72"/>
    <w:rsid w:val="0039696D"/>
    <w:rsid w:val="003A0736"/>
    <w:rsid w:val="003A0BD8"/>
    <w:rsid w:val="003A3929"/>
    <w:rsid w:val="003B42CB"/>
    <w:rsid w:val="003C6CA2"/>
    <w:rsid w:val="003D053C"/>
    <w:rsid w:val="003D21B5"/>
    <w:rsid w:val="003E3A51"/>
    <w:rsid w:val="003E653D"/>
    <w:rsid w:val="003F17E9"/>
    <w:rsid w:val="003F2316"/>
    <w:rsid w:val="003F2F90"/>
    <w:rsid w:val="0040011F"/>
    <w:rsid w:val="00402F7E"/>
    <w:rsid w:val="0040309D"/>
    <w:rsid w:val="00403EEC"/>
    <w:rsid w:val="00415A1E"/>
    <w:rsid w:val="0041737D"/>
    <w:rsid w:val="004177C1"/>
    <w:rsid w:val="00420033"/>
    <w:rsid w:val="004224F6"/>
    <w:rsid w:val="0042300B"/>
    <w:rsid w:val="00423E7B"/>
    <w:rsid w:val="00433D20"/>
    <w:rsid w:val="00434949"/>
    <w:rsid w:val="00441B12"/>
    <w:rsid w:val="00454DBE"/>
    <w:rsid w:val="004575A4"/>
    <w:rsid w:val="00472DE6"/>
    <w:rsid w:val="00477F62"/>
    <w:rsid w:val="00481A47"/>
    <w:rsid w:val="00481CB2"/>
    <w:rsid w:val="00494037"/>
    <w:rsid w:val="004A06E4"/>
    <w:rsid w:val="004A34D8"/>
    <w:rsid w:val="004C76A2"/>
    <w:rsid w:val="004E1F8B"/>
    <w:rsid w:val="004E4162"/>
    <w:rsid w:val="004E53A5"/>
    <w:rsid w:val="004E7FB3"/>
    <w:rsid w:val="004F2247"/>
    <w:rsid w:val="004F3F70"/>
    <w:rsid w:val="004F5681"/>
    <w:rsid w:val="004F74C4"/>
    <w:rsid w:val="00502C85"/>
    <w:rsid w:val="00511A50"/>
    <w:rsid w:val="0051471A"/>
    <w:rsid w:val="0051687B"/>
    <w:rsid w:val="00523147"/>
    <w:rsid w:val="00540A4C"/>
    <w:rsid w:val="00544031"/>
    <w:rsid w:val="00553AE7"/>
    <w:rsid w:val="00570259"/>
    <w:rsid w:val="005714DE"/>
    <w:rsid w:val="0057340E"/>
    <w:rsid w:val="0058182C"/>
    <w:rsid w:val="00583003"/>
    <w:rsid w:val="00592777"/>
    <w:rsid w:val="005A762E"/>
    <w:rsid w:val="005B35DA"/>
    <w:rsid w:val="005B474B"/>
    <w:rsid w:val="005B4806"/>
    <w:rsid w:val="005C0DCF"/>
    <w:rsid w:val="005C3667"/>
    <w:rsid w:val="005C6EDD"/>
    <w:rsid w:val="005C765E"/>
    <w:rsid w:val="005D2159"/>
    <w:rsid w:val="005D4B1C"/>
    <w:rsid w:val="005E171B"/>
    <w:rsid w:val="005E21A3"/>
    <w:rsid w:val="00611AAE"/>
    <w:rsid w:val="006138DC"/>
    <w:rsid w:val="00615B95"/>
    <w:rsid w:val="00630D69"/>
    <w:rsid w:val="00636129"/>
    <w:rsid w:val="0064019B"/>
    <w:rsid w:val="00641ACA"/>
    <w:rsid w:val="00641D66"/>
    <w:rsid w:val="00645928"/>
    <w:rsid w:val="00657DEE"/>
    <w:rsid w:val="00670515"/>
    <w:rsid w:val="0067222E"/>
    <w:rsid w:val="006731A9"/>
    <w:rsid w:val="006732FA"/>
    <w:rsid w:val="00695027"/>
    <w:rsid w:val="006A313D"/>
    <w:rsid w:val="006A3AA8"/>
    <w:rsid w:val="006B000C"/>
    <w:rsid w:val="006B2DD0"/>
    <w:rsid w:val="006C1411"/>
    <w:rsid w:val="006C23D8"/>
    <w:rsid w:val="006C4C0B"/>
    <w:rsid w:val="006C5144"/>
    <w:rsid w:val="006C665C"/>
    <w:rsid w:val="006C7F54"/>
    <w:rsid w:val="006D74B9"/>
    <w:rsid w:val="006D7D73"/>
    <w:rsid w:val="006E0618"/>
    <w:rsid w:val="006E6B26"/>
    <w:rsid w:val="006F7E9C"/>
    <w:rsid w:val="00701347"/>
    <w:rsid w:val="007140FB"/>
    <w:rsid w:val="00726041"/>
    <w:rsid w:val="0072636D"/>
    <w:rsid w:val="00746708"/>
    <w:rsid w:val="00747531"/>
    <w:rsid w:val="00757609"/>
    <w:rsid w:val="0075781B"/>
    <w:rsid w:val="00760E18"/>
    <w:rsid w:val="007623F9"/>
    <w:rsid w:val="007732C1"/>
    <w:rsid w:val="00775398"/>
    <w:rsid w:val="00792A1E"/>
    <w:rsid w:val="00793591"/>
    <w:rsid w:val="00796D7B"/>
    <w:rsid w:val="007A14AE"/>
    <w:rsid w:val="007B45B6"/>
    <w:rsid w:val="007C0DAA"/>
    <w:rsid w:val="007C15DB"/>
    <w:rsid w:val="007C24D6"/>
    <w:rsid w:val="007C270C"/>
    <w:rsid w:val="007C358D"/>
    <w:rsid w:val="007C4E24"/>
    <w:rsid w:val="007D0F2D"/>
    <w:rsid w:val="007D7518"/>
    <w:rsid w:val="007D760A"/>
    <w:rsid w:val="007E2D0D"/>
    <w:rsid w:val="007F1E52"/>
    <w:rsid w:val="007F3B91"/>
    <w:rsid w:val="007F41B6"/>
    <w:rsid w:val="007F4DB6"/>
    <w:rsid w:val="007F7FA2"/>
    <w:rsid w:val="00802AAA"/>
    <w:rsid w:val="00820CA5"/>
    <w:rsid w:val="00833B66"/>
    <w:rsid w:val="0084513D"/>
    <w:rsid w:val="0085173D"/>
    <w:rsid w:val="00851ACA"/>
    <w:rsid w:val="00853B32"/>
    <w:rsid w:val="00860355"/>
    <w:rsid w:val="00864C86"/>
    <w:rsid w:val="0086588C"/>
    <w:rsid w:val="00873FC0"/>
    <w:rsid w:val="00874B1B"/>
    <w:rsid w:val="00875A54"/>
    <w:rsid w:val="00890464"/>
    <w:rsid w:val="00892CB5"/>
    <w:rsid w:val="0089665E"/>
    <w:rsid w:val="008A6378"/>
    <w:rsid w:val="008B00B1"/>
    <w:rsid w:val="008B7AB2"/>
    <w:rsid w:val="008C490E"/>
    <w:rsid w:val="008D5E15"/>
    <w:rsid w:val="008E3486"/>
    <w:rsid w:val="008E7AA2"/>
    <w:rsid w:val="008F0AA6"/>
    <w:rsid w:val="008F0E1A"/>
    <w:rsid w:val="008F6278"/>
    <w:rsid w:val="008F652B"/>
    <w:rsid w:val="00905995"/>
    <w:rsid w:val="00905F6A"/>
    <w:rsid w:val="0090703D"/>
    <w:rsid w:val="00912AE9"/>
    <w:rsid w:val="00913C68"/>
    <w:rsid w:val="00920CAC"/>
    <w:rsid w:val="00923D21"/>
    <w:rsid w:val="00925A92"/>
    <w:rsid w:val="00925EF1"/>
    <w:rsid w:val="00931494"/>
    <w:rsid w:val="0093257D"/>
    <w:rsid w:val="00941373"/>
    <w:rsid w:val="00946C02"/>
    <w:rsid w:val="009516CF"/>
    <w:rsid w:val="00951CB3"/>
    <w:rsid w:val="00970571"/>
    <w:rsid w:val="009710BD"/>
    <w:rsid w:val="009717CB"/>
    <w:rsid w:val="009825AC"/>
    <w:rsid w:val="009853BB"/>
    <w:rsid w:val="00990267"/>
    <w:rsid w:val="009A22E5"/>
    <w:rsid w:val="009A320B"/>
    <w:rsid w:val="009A32BF"/>
    <w:rsid w:val="009A475E"/>
    <w:rsid w:val="009B18B7"/>
    <w:rsid w:val="009B77DD"/>
    <w:rsid w:val="009C2F23"/>
    <w:rsid w:val="009D7A09"/>
    <w:rsid w:val="009E4405"/>
    <w:rsid w:val="009E61C3"/>
    <w:rsid w:val="009E62A2"/>
    <w:rsid w:val="009F42C7"/>
    <w:rsid w:val="009F711B"/>
    <w:rsid w:val="00A023B9"/>
    <w:rsid w:val="00A07F7A"/>
    <w:rsid w:val="00A17F35"/>
    <w:rsid w:val="00A208BA"/>
    <w:rsid w:val="00A30C7D"/>
    <w:rsid w:val="00A3703A"/>
    <w:rsid w:val="00A401CA"/>
    <w:rsid w:val="00A45065"/>
    <w:rsid w:val="00A47CC9"/>
    <w:rsid w:val="00A611BE"/>
    <w:rsid w:val="00A639EC"/>
    <w:rsid w:val="00A64D84"/>
    <w:rsid w:val="00A7796A"/>
    <w:rsid w:val="00A77CD0"/>
    <w:rsid w:val="00A87107"/>
    <w:rsid w:val="00A909FC"/>
    <w:rsid w:val="00A90B36"/>
    <w:rsid w:val="00A9133D"/>
    <w:rsid w:val="00A93199"/>
    <w:rsid w:val="00A97E74"/>
    <w:rsid w:val="00AA2074"/>
    <w:rsid w:val="00AA6B38"/>
    <w:rsid w:val="00AB056A"/>
    <w:rsid w:val="00AB299E"/>
    <w:rsid w:val="00AB6D00"/>
    <w:rsid w:val="00AB6D45"/>
    <w:rsid w:val="00AB7BDF"/>
    <w:rsid w:val="00AC0204"/>
    <w:rsid w:val="00AC1DB5"/>
    <w:rsid w:val="00AC58F4"/>
    <w:rsid w:val="00AD619B"/>
    <w:rsid w:val="00AE06EA"/>
    <w:rsid w:val="00AE1088"/>
    <w:rsid w:val="00AE2001"/>
    <w:rsid w:val="00AE2963"/>
    <w:rsid w:val="00AE6EE3"/>
    <w:rsid w:val="00B02308"/>
    <w:rsid w:val="00B043DA"/>
    <w:rsid w:val="00B1411E"/>
    <w:rsid w:val="00B20418"/>
    <w:rsid w:val="00B253D8"/>
    <w:rsid w:val="00B30503"/>
    <w:rsid w:val="00B3758B"/>
    <w:rsid w:val="00B408CA"/>
    <w:rsid w:val="00B4463C"/>
    <w:rsid w:val="00B458AC"/>
    <w:rsid w:val="00B47FFE"/>
    <w:rsid w:val="00B50734"/>
    <w:rsid w:val="00B5439B"/>
    <w:rsid w:val="00B55711"/>
    <w:rsid w:val="00B65042"/>
    <w:rsid w:val="00B712CF"/>
    <w:rsid w:val="00B82F52"/>
    <w:rsid w:val="00BA605D"/>
    <w:rsid w:val="00BA6879"/>
    <w:rsid w:val="00BB4AD5"/>
    <w:rsid w:val="00BB7518"/>
    <w:rsid w:val="00BC017E"/>
    <w:rsid w:val="00BC08E6"/>
    <w:rsid w:val="00BC0CD2"/>
    <w:rsid w:val="00BC70D9"/>
    <w:rsid w:val="00BD0A46"/>
    <w:rsid w:val="00BE5CD9"/>
    <w:rsid w:val="00BF1873"/>
    <w:rsid w:val="00BF36EB"/>
    <w:rsid w:val="00C06996"/>
    <w:rsid w:val="00C07D4E"/>
    <w:rsid w:val="00C14B86"/>
    <w:rsid w:val="00C15F54"/>
    <w:rsid w:val="00C31CBD"/>
    <w:rsid w:val="00C33B96"/>
    <w:rsid w:val="00C35F82"/>
    <w:rsid w:val="00C42238"/>
    <w:rsid w:val="00C43081"/>
    <w:rsid w:val="00C45C01"/>
    <w:rsid w:val="00C545AA"/>
    <w:rsid w:val="00C70660"/>
    <w:rsid w:val="00C730C9"/>
    <w:rsid w:val="00C7413A"/>
    <w:rsid w:val="00C7667B"/>
    <w:rsid w:val="00C77A1D"/>
    <w:rsid w:val="00C77FD4"/>
    <w:rsid w:val="00C809E2"/>
    <w:rsid w:val="00C81DDA"/>
    <w:rsid w:val="00C928D6"/>
    <w:rsid w:val="00CA6E8D"/>
    <w:rsid w:val="00CA7412"/>
    <w:rsid w:val="00CB6A1D"/>
    <w:rsid w:val="00CB7428"/>
    <w:rsid w:val="00CC3AF8"/>
    <w:rsid w:val="00CC4E71"/>
    <w:rsid w:val="00CC6548"/>
    <w:rsid w:val="00CC7BEB"/>
    <w:rsid w:val="00CD072F"/>
    <w:rsid w:val="00CD33B4"/>
    <w:rsid w:val="00CE6EFE"/>
    <w:rsid w:val="00CF2EF0"/>
    <w:rsid w:val="00D11C09"/>
    <w:rsid w:val="00D17FA0"/>
    <w:rsid w:val="00D2220A"/>
    <w:rsid w:val="00D32CA1"/>
    <w:rsid w:val="00D4092A"/>
    <w:rsid w:val="00D50D55"/>
    <w:rsid w:val="00D55730"/>
    <w:rsid w:val="00D57685"/>
    <w:rsid w:val="00D6440F"/>
    <w:rsid w:val="00D83C2E"/>
    <w:rsid w:val="00D85F6C"/>
    <w:rsid w:val="00DA34AB"/>
    <w:rsid w:val="00DB0D5A"/>
    <w:rsid w:val="00DD37D0"/>
    <w:rsid w:val="00DD792F"/>
    <w:rsid w:val="00DE04C8"/>
    <w:rsid w:val="00DE30E5"/>
    <w:rsid w:val="00DE4722"/>
    <w:rsid w:val="00E1043E"/>
    <w:rsid w:val="00E12BE8"/>
    <w:rsid w:val="00E14B25"/>
    <w:rsid w:val="00E17568"/>
    <w:rsid w:val="00E214DD"/>
    <w:rsid w:val="00E21E7A"/>
    <w:rsid w:val="00E232CB"/>
    <w:rsid w:val="00E25F5C"/>
    <w:rsid w:val="00E27CAC"/>
    <w:rsid w:val="00E306BF"/>
    <w:rsid w:val="00E30BB1"/>
    <w:rsid w:val="00E32728"/>
    <w:rsid w:val="00E378E7"/>
    <w:rsid w:val="00E43526"/>
    <w:rsid w:val="00E47EF5"/>
    <w:rsid w:val="00E51C3C"/>
    <w:rsid w:val="00E528E4"/>
    <w:rsid w:val="00E64B89"/>
    <w:rsid w:val="00E76C1B"/>
    <w:rsid w:val="00E85966"/>
    <w:rsid w:val="00E92D71"/>
    <w:rsid w:val="00E96881"/>
    <w:rsid w:val="00E97805"/>
    <w:rsid w:val="00EA0877"/>
    <w:rsid w:val="00EA0C75"/>
    <w:rsid w:val="00EA17D2"/>
    <w:rsid w:val="00EA5A28"/>
    <w:rsid w:val="00EC2651"/>
    <w:rsid w:val="00ED6A47"/>
    <w:rsid w:val="00ED764F"/>
    <w:rsid w:val="00EE255C"/>
    <w:rsid w:val="00EF4F37"/>
    <w:rsid w:val="00F03D1C"/>
    <w:rsid w:val="00F268E5"/>
    <w:rsid w:val="00F31755"/>
    <w:rsid w:val="00F36919"/>
    <w:rsid w:val="00F37B5E"/>
    <w:rsid w:val="00F604E3"/>
    <w:rsid w:val="00F72F58"/>
    <w:rsid w:val="00F839FC"/>
    <w:rsid w:val="00F849D3"/>
    <w:rsid w:val="00F8770E"/>
    <w:rsid w:val="00F96A64"/>
    <w:rsid w:val="00F96C99"/>
    <w:rsid w:val="00FA3DA1"/>
    <w:rsid w:val="00FA4B2A"/>
    <w:rsid w:val="00FA60B0"/>
    <w:rsid w:val="00FA7F61"/>
    <w:rsid w:val="00FC2581"/>
    <w:rsid w:val="00FC3E8D"/>
    <w:rsid w:val="00FC4087"/>
    <w:rsid w:val="00FD27C0"/>
    <w:rsid w:val="00FD2E7A"/>
    <w:rsid w:val="00FD2F57"/>
    <w:rsid w:val="00FD4C36"/>
    <w:rsid w:val="00FE04D7"/>
    <w:rsid w:val="00FE4E50"/>
    <w:rsid w:val="00FE54FD"/>
    <w:rsid w:val="00FE57E9"/>
    <w:rsid w:val="00FE7268"/>
    <w:rsid w:val="00FF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FFED4"/>
  <w15:chartTrackingRefBased/>
  <w15:docId w15:val="{1E9EAE07-9086-4D1B-BCC5-F815A54A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6EA"/>
    <w:pPr>
      <w:spacing w:after="220" w:line="360" w:lineRule="auto"/>
    </w:pPr>
    <w:rPr>
      <w:rFonts w:ascii="Calibri" w:eastAsia="Times New Roman" w:hAnsi="Calibri" w:cs="Calibri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E06EA"/>
  </w:style>
  <w:style w:type="character" w:customStyle="1" w:styleId="BodyTextChar">
    <w:name w:val="Body Text Char"/>
    <w:basedOn w:val="DefaultParagraphFont"/>
    <w:link w:val="BodyText"/>
    <w:rsid w:val="00AE06EA"/>
    <w:rPr>
      <w:rFonts w:ascii="Calibri" w:eastAsia="Times New Roman" w:hAnsi="Calibri" w:cs="Calibri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E06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06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06EA"/>
    <w:rPr>
      <w:rFonts w:ascii="Calibri" w:eastAsia="Times New Roman" w:hAnsi="Calibri" w:cs="Calibri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6EA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AE0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6EA"/>
    <w:rPr>
      <w:rFonts w:ascii="Calibri" w:eastAsia="Times New Roman" w:hAnsi="Calibri" w:cs="Calibri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AE0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6EA"/>
    <w:rPr>
      <w:rFonts w:ascii="Calibri" w:eastAsia="Times New Roman" w:hAnsi="Calibri" w:cs="Calibri"/>
      <w:szCs w:val="24"/>
      <w:lang w:val="en-GB" w:eastAsia="en-GB"/>
    </w:rPr>
  </w:style>
  <w:style w:type="table" w:styleId="TableGrid">
    <w:name w:val="Table Grid"/>
    <w:basedOn w:val="TableNormal"/>
    <w:uiPriority w:val="39"/>
    <w:rsid w:val="00A17F3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8F3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8F3"/>
    <w:rPr>
      <w:rFonts w:ascii="Calibri" w:eastAsia="Times New Roman" w:hAnsi="Calibri" w:cs="Calibri"/>
      <w:b/>
      <w:bCs/>
      <w:sz w:val="20"/>
      <w:szCs w:val="20"/>
      <w:lang w:val="en-GB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F37B5E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BodyTextChar"/>
    <w:link w:val="EndNoteBibliographyTitle"/>
    <w:rsid w:val="00F37B5E"/>
    <w:rPr>
      <w:rFonts w:ascii="Calibri" w:eastAsia="Times New Roman" w:hAnsi="Calibri" w:cs="Calibri"/>
      <w:noProof/>
      <w:szCs w:val="24"/>
      <w:lang w:val="en-GB" w:eastAsia="en-GB"/>
    </w:rPr>
  </w:style>
  <w:style w:type="paragraph" w:customStyle="1" w:styleId="EndNoteBibliography">
    <w:name w:val="EndNote Bibliography"/>
    <w:basedOn w:val="Normal"/>
    <w:link w:val="EndNoteBibliographyChar"/>
    <w:rsid w:val="00F37B5E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BodyTextChar"/>
    <w:link w:val="EndNoteBibliography"/>
    <w:rsid w:val="00F37B5E"/>
    <w:rPr>
      <w:rFonts w:ascii="Calibri" w:eastAsia="Times New Roman" w:hAnsi="Calibri" w:cs="Calibri"/>
      <w:noProof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286B4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Revision">
    <w:name w:val="Revision"/>
    <w:hidden/>
    <w:uiPriority w:val="99"/>
    <w:semiHidden/>
    <w:rsid w:val="002A4BE5"/>
    <w:pPr>
      <w:spacing w:after="0" w:line="240" w:lineRule="auto"/>
    </w:pPr>
    <w:rPr>
      <w:rFonts w:ascii="Calibri" w:eastAsia="Times New Roman" w:hAnsi="Calibri" w:cs="Calibri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141E9-AF82-4916-9D69-84D407B4B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Lawson</dc:creator>
  <cp:keywords/>
  <dc:description/>
  <cp:lastModifiedBy>Rebecca Lawson </cp:lastModifiedBy>
  <cp:revision>2</cp:revision>
  <dcterms:created xsi:type="dcterms:W3CDTF">2020-07-17T14:57:00Z</dcterms:created>
  <dcterms:modified xsi:type="dcterms:W3CDTF">2020-07-17T14:57:00Z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http://www.zotero.org/styles/american-medical-association-no-url</vt:lpwstr>
  </property>
  <property fmtid="{D5CDD505-2E9C-101B-9397-08002B2CF9AE}" pid="5" name="Mendeley Recent Style Name 1_1">
    <vt:lpwstr>American Medical Association (no URL)</vt:lpwstr>
  </property>
  <property fmtid="{D5CDD505-2E9C-101B-9397-08002B2CF9AE}" pid="6" name="Mendeley Recent Style Id 2_1">
    <vt:lpwstr>http://csl.mendeley.com/styles/581422151/american-medical-association-no-urlRL-2</vt:lpwstr>
  </property>
  <property fmtid="{D5CDD505-2E9C-101B-9397-08002B2CF9AE}" pid="7" name="Mendeley Recent Style Name 2_1">
    <vt:lpwstr>American Medical Association (no URL) - Rebecca Lawson</vt:lpwstr>
  </property>
  <property fmtid="{D5CDD505-2E9C-101B-9397-08002B2CF9AE}" pid="8" name="Mendeley Recent Style Id 3_1">
    <vt:lpwstr>http://csl.mendeley.com/styles/581422151/american-medical-association-no-url-2</vt:lpwstr>
  </property>
  <property fmtid="{D5CDD505-2E9C-101B-9397-08002B2CF9AE}" pid="9" name="Mendeley Recent Style Name 3_1">
    <vt:lpwstr>American Medical Association (no URL) - Rebecca Lawson</vt:lpwstr>
  </property>
  <property fmtid="{D5CDD505-2E9C-101B-9397-08002B2CF9AE}" pid="10" name="Mendeley Recent Style Id 4_1">
    <vt:lpwstr>http://csl.mendeley.com/styles/581422151/american-medical-association-no-url</vt:lpwstr>
  </property>
  <property fmtid="{D5CDD505-2E9C-101B-9397-08002B2CF9AE}" pid="11" name="Mendeley Recent Style Name 4_1">
    <vt:lpwstr>American Medical Association (no URL) - Rebecca Lawson</vt:lpwstr>
  </property>
  <property fmtid="{D5CDD505-2E9C-101B-9397-08002B2CF9AE}" pid="12" name="Mendeley Recent Style Id 5_1">
    <vt:lpwstr>http://csl.mendeley.com/styles/581422151/american-medical-association</vt:lpwstr>
  </property>
  <property fmtid="{D5CDD505-2E9C-101B-9397-08002B2CF9AE}" pid="13" name="Mendeley Recent Style Name 5_1">
    <vt:lpwstr>American Medical Association - Rebecca Lawson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