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EE43" w14:textId="4FE78416" w:rsidR="00EF75AA" w:rsidRPr="006E1F65" w:rsidRDefault="00EF75A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981BBD" w:rsidRPr="006E1F65" w14:paraId="4CC13850" w14:textId="77777777" w:rsidTr="00015EF6">
        <w:tc>
          <w:tcPr>
            <w:tcW w:w="10070" w:type="dxa"/>
            <w:gridSpan w:val="4"/>
            <w:tcBorders>
              <w:bottom w:val="single" w:sz="4" w:space="0" w:color="auto"/>
            </w:tcBorders>
          </w:tcPr>
          <w:p w14:paraId="57CF74D0" w14:textId="400C1F9E" w:rsidR="00441B2F" w:rsidRPr="006E1F65" w:rsidRDefault="00B1050D" w:rsidP="006A19EA">
            <w:pPr>
              <w:spacing w:line="480" w:lineRule="auto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 w:rsidRPr="006E1F65">
              <w:rPr>
                <w:rFonts w:ascii="Arial" w:eastAsia="游ゴシック" w:hAnsi="Arial" w:cs="Arial"/>
                <w:b/>
                <w:color w:val="000000"/>
                <w:kern w:val="0"/>
                <w:sz w:val="24"/>
              </w:rPr>
              <w:t>Supplementa</w:t>
            </w:r>
            <w:r w:rsidR="00274B56">
              <w:rPr>
                <w:rFonts w:ascii="Arial" w:eastAsia="游ゴシック" w:hAnsi="Arial" w:cs="Arial"/>
                <w:b/>
                <w:color w:val="000000"/>
                <w:kern w:val="0"/>
                <w:sz w:val="24"/>
              </w:rPr>
              <w:t>l</w:t>
            </w:r>
            <w:r w:rsidRPr="006E1F65">
              <w:rPr>
                <w:rFonts w:ascii="Arial" w:eastAsia="游ゴシック" w:hAnsi="Arial" w:cs="Arial"/>
                <w:b/>
                <w:color w:val="000000"/>
                <w:kern w:val="0"/>
                <w:sz w:val="24"/>
              </w:rPr>
              <w:t xml:space="preserve"> Table 1</w:t>
            </w:r>
            <w:r w:rsidR="00981BBD" w:rsidRPr="006E1F65">
              <w:rPr>
                <w:rFonts w:ascii="Arial" w:eastAsia="游ゴシック" w:hAnsi="Arial" w:cs="Arial"/>
                <w:b/>
                <w:bCs/>
                <w:color w:val="000000"/>
                <w:kern w:val="0"/>
                <w:sz w:val="24"/>
              </w:rPr>
              <w:t>.</w:t>
            </w:r>
            <w:r w:rsidR="00981BBD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 </w:t>
            </w:r>
            <w:bookmarkStart w:id="0" w:name="_Hlk103096794"/>
            <w:r w:rsidR="00981BBD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Comparison of </w:t>
            </w:r>
            <w:r w:rsidR="006A19EA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the </w:t>
            </w:r>
            <w:r w:rsidR="00981BBD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parafoveal vessel </w:t>
            </w:r>
            <w:r w:rsidR="006A19EA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densities </w:t>
            </w:r>
            <w:r w:rsidR="00981BBD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of eyes with branch retinal vein occlusion using variable interscan time analysis</w:t>
            </w:r>
            <w:r w:rsidR="00441B2F" w:rsidRPr="006E1F65">
              <w:rPr>
                <w:rFonts w:ascii="Arial" w:eastAsia="游ゴシック" w:hAnsi="Arial" w:cs="Arial" w:hint="eastAsia"/>
                <w:color w:val="000000"/>
                <w:kern w:val="0"/>
                <w:sz w:val="24"/>
              </w:rPr>
              <w:t xml:space="preserve"> </w:t>
            </w:r>
            <w:r w:rsidR="00441B2F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of optical coherence tomography angiography</w:t>
            </w:r>
            <w:bookmarkEnd w:id="0"/>
          </w:p>
        </w:tc>
      </w:tr>
      <w:tr w:rsidR="00C66811" w:rsidRPr="006E1F65" w14:paraId="5916EFBE" w14:textId="77777777" w:rsidTr="00015EF6">
        <w:trPr>
          <w:trHeight w:val="514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503449" w14:textId="77777777" w:rsidR="006A5647" w:rsidRPr="006E1F65" w:rsidRDefault="006A5647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2B9A2C5B" w14:textId="79F6921C" w:rsidR="00C66811" w:rsidRPr="006E1F65" w:rsidRDefault="006A5647" w:rsidP="00015EF6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sz w:val="24"/>
              </w:rPr>
              <w:t>Sector</w:t>
            </w:r>
          </w:p>
        </w:tc>
        <w:tc>
          <w:tcPr>
            <w:tcW w:w="5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2DAF6" w14:textId="62EE7C54" w:rsidR="00C66811" w:rsidRPr="006E1F65" w:rsidRDefault="00C66811" w:rsidP="00441B2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>Parafoveal vessel density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30534" w14:textId="77777777" w:rsidR="00C66811" w:rsidRPr="006E1F65" w:rsidRDefault="00C66811" w:rsidP="00441B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kern w:val="0"/>
                <w:sz w:val="24"/>
              </w:rPr>
            </w:pPr>
          </w:p>
          <w:p w14:paraId="3116F738" w14:textId="2720719B" w:rsidR="00C66811" w:rsidRPr="006E1F65" w:rsidRDefault="00C66811" w:rsidP="00441B2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i/>
                <w:iCs/>
                <w:kern w:val="0"/>
                <w:sz w:val="24"/>
              </w:rPr>
              <w:t xml:space="preserve">P </w:t>
            </w:r>
            <w:r w:rsidRPr="006E1F65">
              <w:rPr>
                <w:rFonts w:ascii="Arial" w:hAnsi="Arial" w:cs="Arial"/>
                <w:kern w:val="0"/>
                <w:sz w:val="24"/>
              </w:rPr>
              <w:t>value</w:t>
            </w:r>
          </w:p>
        </w:tc>
      </w:tr>
      <w:tr w:rsidR="00C66811" w:rsidRPr="006E1F65" w14:paraId="0D2C8A37" w14:textId="77777777" w:rsidTr="00015EF6">
        <w:trPr>
          <w:trHeight w:val="513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41D509" w14:textId="77777777" w:rsidR="00C66811" w:rsidRPr="006E1F65" w:rsidRDefault="00C66811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986A80" w14:textId="3447CB91" w:rsidR="00C66811" w:rsidRPr="006E1F65" w:rsidRDefault="00EF4D32" w:rsidP="00441B2F">
            <w:pPr>
              <w:spacing w:line="360" w:lineRule="auto"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</w:pPr>
            <w:r w:rsidRPr="00EF4D32">
              <w:rPr>
                <w:rFonts w:ascii="Arial" w:hAnsi="Arial" w:cs="Arial"/>
                <w:sz w:val="24"/>
              </w:rPr>
              <w:t>IST</w:t>
            </w:r>
            <w:r w:rsidRPr="00EF4D32">
              <w:rPr>
                <w:rFonts w:ascii="Arial" w:hAnsi="Arial" w:cs="Arial"/>
                <w:sz w:val="24"/>
                <w:vertAlign w:val="subscript"/>
              </w:rPr>
              <w:t>7.6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96AD22" w14:textId="2EDDE635" w:rsidR="00C66811" w:rsidRPr="006E1F65" w:rsidRDefault="00EF4D32" w:rsidP="00441B2F">
            <w:pPr>
              <w:spacing w:line="360" w:lineRule="auto"/>
              <w:jc w:val="center"/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</w:pPr>
            <w:r w:rsidRPr="00EF4D32">
              <w:rPr>
                <w:rFonts w:ascii="Arial" w:hAnsi="Arial" w:cs="Arial"/>
                <w:sz w:val="24"/>
              </w:rPr>
              <w:t>IST</w:t>
            </w:r>
            <w:r>
              <w:rPr>
                <w:rFonts w:ascii="Arial" w:hAnsi="Arial" w:cs="Arial"/>
                <w:sz w:val="24"/>
                <w:vertAlign w:val="subscript"/>
              </w:rPr>
              <w:t>20.</w:t>
            </w:r>
            <w:r w:rsidRPr="00EF4D32">
              <w:rPr>
                <w:rFonts w:ascii="Arial" w:hAnsi="Arial" w:cs="Arial"/>
                <w:sz w:val="24"/>
                <w:vertAlign w:val="subscript"/>
              </w:rPr>
              <w:t>6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CDCB9" w14:textId="77777777" w:rsidR="00C66811" w:rsidRPr="006E1F65" w:rsidRDefault="00C66811" w:rsidP="00441B2F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kern w:val="0"/>
                <w:sz w:val="24"/>
              </w:rPr>
            </w:pPr>
          </w:p>
        </w:tc>
      </w:tr>
      <w:tr w:rsidR="00C66811" w:rsidRPr="006E1F65" w14:paraId="06415A8F" w14:textId="77777777" w:rsidTr="00015EF6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0B6BF" w14:textId="2EB336D5" w:rsidR="00C66811" w:rsidRPr="006E1F65" w:rsidRDefault="00C66811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Affected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7F7343" w14:textId="295AB71D" w:rsidR="002008F2" w:rsidRPr="006E1F65" w:rsidRDefault="002951FD" w:rsidP="0037287F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sz w:val="24"/>
              </w:rPr>
              <w:t>3</w:t>
            </w:r>
            <w:r w:rsidR="0037287F" w:rsidRPr="006E1F65">
              <w:rPr>
                <w:rFonts w:ascii="Arial" w:hAnsi="Arial" w:cs="Arial" w:hint="eastAsia"/>
                <w:sz w:val="24"/>
              </w:rPr>
              <w:t>9.</w:t>
            </w:r>
            <w:r w:rsidR="0037287F" w:rsidRPr="006E1F65">
              <w:rPr>
                <w:rFonts w:ascii="Arial" w:hAnsi="Arial" w:cs="Arial"/>
                <w:sz w:val="24"/>
              </w:rPr>
              <w:t>2</w:t>
            </w:r>
            <w:r w:rsidR="002008F2" w:rsidRPr="006E1F65">
              <w:rPr>
                <w:rFonts w:ascii="Arial" w:hAnsi="Arial" w:cs="Arial"/>
                <w:sz w:val="24"/>
              </w:rPr>
              <w:t xml:space="preserve"> </w:t>
            </w:r>
            <w:r w:rsidR="002008F2" w:rsidRPr="006E1F65">
              <w:rPr>
                <w:rFonts w:ascii="Arial" w:hAnsi="Arial" w:cs="Arial" w:hint="eastAsia"/>
                <w:sz w:val="24"/>
              </w:rPr>
              <w:t>±</w:t>
            </w:r>
            <w:r w:rsidR="002008F2" w:rsidRPr="006E1F65">
              <w:rPr>
                <w:rFonts w:ascii="Arial" w:hAnsi="Arial" w:cs="Arial"/>
                <w:sz w:val="24"/>
              </w:rPr>
              <w:t xml:space="preserve"> 6.</w:t>
            </w:r>
            <w:r w:rsidR="0037287F" w:rsidRPr="006E1F65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59BD3" w14:textId="739D4146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/>
                <w:color w:val="000000" w:themeColor="text1"/>
                <w:sz w:val="24"/>
              </w:rPr>
              <w:t>40.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5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2008F2" w:rsidRPr="00015EF6">
              <w:rPr>
                <w:rFonts w:ascii="Arial" w:hAnsi="Arial" w:cs="Arial" w:hint="eastAsia"/>
                <w:color w:val="000000" w:themeColor="text1"/>
                <w:sz w:val="24"/>
              </w:rPr>
              <w:t>±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5.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6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EE79B66" w14:textId="1B0C81DF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/>
                <w:color w:val="000000" w:themeColor="text1"/>
                <w:sz w:val="24"/>
              </w:rPr>
              <w:t>0.0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11</w:t>
            </w:r>
          </w:p>
        </w:tc>
      </w:tr>
      <w:tr w:rsidR="00C66811" w:rsidRPr="006E1F65" w14:paraId="2DCF9897" w14:textId="77777777" w:rsidTr="00015EF6"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BC827" w14:textId="2C4B4D6B" w:rsidR="00C66811" w:rsidRPr="006E1F65" w:rsidRDefault="00C66811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Unaffected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547A31BB" w14:textId="0EB4D66C" w:rsidR="00C66811" w:rsidRPr="006E1F65" w:rsidRDefault="002951FD" w:rsidP="007D52E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sz w:val="24"/>
              </w:rPr>
              <w:t>41.4</w:t>
            </w:r>
            <w:r w:rsidR="002008F2" w:rsidRPr="006E1F65">
              <w:rPr>
                <w:rFonts w:ascii="Arial" w:hAnsi="Arial" w:cs="Arial"/>
                <w:sz w:val="24"/>
              </w:rPr>
              <w:t xml:space="preserve"> </w:t>
            </w:r>
            <w:r w:rsidR="002008F2" w:rsidRPr="006E1F65">
              <w:rPr>
                <w:rFonts w:ascii="Arial" w:hAnsi="Arial" w:cs="Arial" w:hint="eastAsia"/>
                <w:sz w:val="24"/>
              </w:rPr>
              <w:t>±</w:t>
            </w:r>
            <w:r w:rsidR="002008F2" w:rsidRPr="006E1F65">
              <w:rPr>
                <w:rFonts w:ascii="Arial" w:hAnsi="Arial" w:cs="Arial"/>
                <w:sz w:val="24"/>
              </w:rPr>
              <w:t xml:space="preserve"> </w:t>
            </w:r>
            <w:r w:rsidR="0037287F" w:rsidRPr="006E1F65">
              <w:rPr>
                <w:rFonts w:ascii="Arial" w:hAnsi="Arial" w:cs="Arial"/>
                <w:sz w:val="24"/>
              </w:rPr>
              <w:t>2.9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6ED2C5E9" w14:textId="795F72EE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/>
                <w:color w:val="000000" w:themeColor="text1"/>
                <w:sz w:val="24"/>
              </w:rPr>
              <w:t>40.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4</w:t>
            </w:r>
            <w:r w:rsidR="00CE02E6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2008F2" w:rsidRPr="00015EF6">
              <w:rPr>
                <w:rFonts w:ascii="Arial" w:hAnsi="Arial" w:cs="Arial" w:hint="eastAsia"/>
                <w:color w:val="000000" w:themeColor="text1"/>
                <w:sz w:val="24"/>
              </w:rPr>
              <w:t>±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7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F5E41" w14:textId="028FD919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 w:hint="eastAsia"/>
                <w:color w:val="000000" w:themeColor="text1"/>
                <w:sz w:val="24"/>
              </w:rPr>
              <w:t>0</w:t>
            </w:r>
            <w:r w:rsidRPr="00015EF6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059</w:t>
            </w:r>
          </w:p>
        </w:tc>
      </w:tr>
      <w:tr w:rsidR="00C66811" w:rsidRPr="006E1F65" w14:paraId="613C3B61" w14:textId="77777777" w:rsidTr="00015EF6">
        <w:tc>
          <w:tcPr>
            <w:tcW w:w="25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F8220A" w14:textId="5FE5C9A7" w:rsidR="00C66811" w:rsidRPr="006E1F65" w:rsidRDefault="00C66811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Nasal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14:paraId="4D3EC78D" w14:textId="38C3D896" w:rsidR="00C66811" w:rsidRPr="006E1F65" w:rsidRDefault="002951FD" w:rsidP="007D52E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sz w:val="24"/>
              </w:rPr>
              <w:t>42.</w:t>
            </w:r>
            <w:r w:rsidR="00921149" w:rsidRPr="006E1F65">
              <w:rPr>
                <w:rFonts w:ascii="Arial" w:hAnsi="Arial" w:cs="Arial"/>
                <w:sz w:val="24"/>
              </w:rPr>
              <w:t>1</w:t>
            </w:r>
            <w:r w:rsidR="002008F2" w:rsidRPr="006E1F65">
              <w:rPr>
                <w:rFonts w:ascii="Arial" w:hAnsi="Arial" w:cs="Arial"/>
                <w:sz w:val="24"/>
              </w:rPr>
              <w:t xml:space="preserve"> </w:t>
            </w:r>
            <w:r w:rsidR="002008F2" w:rsidRPr="006E1F65">
              <w:rPr>
                <w:rFonts w:ascii="Arial" w:hAnsi="Arial" w:cs="Arial" w:hint="eastAsia"/>
                <w:sz w:val="24"/>
              </w:rPr>
              <w:t>±</w:t>
            </w:r>
            <w:r w:rsidR="002008F2" w:rsidRPr="006E1F65">
              <w:rPr>
                <w:rFonts w:ascii="Arial" w:hAnsi="Arial" w:cs="Arial"/>
                <w:sz w:val="24"/>
              </w:rPr>
              <w:t xml:space="preserve"> 3.</w:t>
            </w:r>
            <w:r w:rsidR="00921149" w:rsidRPr="006E1F65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7C7A57F7" w14:textId="4C58CF67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/>
                <w:color w:val="000000" w:themeColor="text1"/>
                <w:sz w:val="24"/>
              </w:rPr>
              <w:t>41.4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2008F2" w:rsidRPr="00015EF6">
              <w:rPr>
                <w:rFonts w:ascii="Arial" w:hAnsi="Arial" w:cs="Arial" w:hint="eastAsia"/>
                <w:color w:val="000000" w:themeColor="text1"/>
                <w:sz w:val="24"/>
              </w:rPr>
              <w:t>±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3.1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DA692" w14:textId="63884130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 w:hint="eastAsia"/>
                <w:color w:val="000000" w:themeColor="text1"/>
                <w:sz w:val="24"/>
              </w:rPr>
              <w:t>0</w:t>
            </w:r>
            <w:r w:rsidRPr="00015EF6">
              <w:rPr>
                <w:rFonts w:ascii="Arial" w:hAnsi="Arial" w:cs="Arial"/>
                <w:color w:val="000000" w:themeColor="text1"/>
                <w:sz w:val="24"/>
              </w:rPr>
              <w:t>.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063</w:t>
            </w:r>
          </w:p>
        </w:tc>
      </w:tr>
      <w:tr w:rsidR="00C66811" w:rsidRPr="006E1F65" w14:paraId="0999BC6B" w14:textId="77777777" w:rsidTr="00015EF6"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1EF36D" w14:textId="0D75E5F6" w:rsidR="00C66811" w:rsidRPr="006E1F65" w:rsidRDefault="00C66811" w:rsidP="00441B2F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Temporal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D7C95" w14:textId="7D39B59D" w:rsidR="00C66811" w:rsidRPr="006E1F65" w:rsidRDefault="002951FD" w:rsidP="007D52E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E1F65">
              <w:rPr>
                <w:rFonts w:ascii="Arial" w:hAnsi="Arial" w:cs="Arial"/>
                <w:sz w:val="24"/>
              </w:rPr>
              <w:t>42.</w:t>
            </w:r>
            <w:r w:rsidR="0037287F" w:rsidRPr="006E1F65">
              <w:rPr>
                <w:rFonts w:ascii="Arial" w:hAnsi="Arial" w:cs="Arial"/>
                <w:sz w:val="24"/>
              </w:rPr>
              <w:t>5</w:t>
            </w:r>
            <w:r w:rsidR="002008F2" w:rsidRPr="006E1F65">
              <w:rPr>
                <w:rFonts w:ascii="Arial" w:hAnsi="Arial" w:cs="Arial"/>
                <w:sz w:val="24"/>
              </w:rPr>
              <w:t xml:space="preserve"> </w:t>
            </w:r>
            <w:r w:rsidR="002008F2" w:rsidRPr="006E1F65">
              <w:rPr>
                <w:rFonts w:ascii="Arial" w:hAnsi="Arial" w:cs="Arial" w:hint="eastAsia"/>
                <w:sz w:val="24"/>
              </w:rPr>
              <w:t>±</w:t>
            </w:r>
            <w:r w:rsidR="002008F2" w:rsidRPr="006E1F65">
              <w:rPr>
                <w:rFonts w:ascii="Arial" w:hAnsi="Arial" w:cs="Arial"/>
                <w:sz w:val="24"/>
              </w:rPr>
              <w:t xml:space="preserve"> 3.5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12DC1" w14:textId="1C19B222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/>
                <w:color w:val="000000" w:themeColor="text1"/>
                <w:sz w:val="24"/>
              </w:rPr>
              <w:t>42.</w:t>
            </w:r>
            <w:r w:rsidR="00921149" w:rsidRPr="00015EF6">
              <w:rPr>
                <w:rFonts w:ascii="Arial" w:hAnsi="Arial" w:cs="Arial"/>
                <w:color w:val="000000" w:themeColor="text1"/>
                <w:sz w:val="24"/>
              </w:rPr>
              <w:t>9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</w:t>
            </w:r>
            <w:r w:rsidR="002008F2" w:rsidRPr="00015EF6">
              <w:rPr>
                <w:rFonts w:ascii="Arial" w:hAnsi="Arial" w:cs="Arial" w:hint="eastAsia"/>
                <w:color w:val="000000" w:themeColor="text1"/>
                <w:sz w:val="24"/>
              </w:rPr>
              <w:t>±</w:t>
            </w:r>
            <w:r w:rsidR="002008F2" w:rsidRPr="00015EF6">
              <w:rPr>
                <w:rFonts w:ascii="Arial" w:hAnsi="Arial" w:cs="Arial"/>
                <w:color w:val="000000" w:themeColor="text1"/>
                <w:sz w:val="24"/>
              </w:rPr>
              <w:t xml:space="preserve"> 3.</w:t>
            </w:r>
            <w:r w:rsidR="00921149" w:rsidRPr="00015EF6">
              <w:rPr>
                <w:rFonts w:ascii="Arial" w:hAnsi="Arial" w:cs="Arial"/>
                <w:color w:val="000000" w:themeColor="text1"/>
                <w:sz w:val="24"/>
              </w:rPr>
              <w:t>5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5525D9" w14:textId="59B73087" w:rsidR="00C66811" w:rsidRPr="00015EF6" w:rsidRDefault="002951FD" w:rsidP="007D52E4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24"/>
              </w:rPr>
            </w:pPr>
            <w:r w:rsidRPr="00015EF6">
              <w:rPr>
                <w:rFonts w:ascii="Arial" w:hAnsi="Arial" w:cs="Arial" w:hint="eastAsia"/>
                <w:color w:val="000000" w:themeColor="text1"/>
                <w:sz w:val="24"/>
              </w:rPr>
              <w:t>0</w:t>
            </w:r>
            <w:r w:rsidRPr="00015EF6">
              <w:rPr>
                <w:rFonts w:ascii="Arial" w:hAnsi="Arial" w:cs="Arial"/>
                <w:color w:val="000000" w:themeColor="text1"/>
                <w:sz w:val="24"/>
              </w:rPr>
              <w:t>.2</w:t>
            </w:r>
            <w:r w:rsidR="0037287F" w:rsidRPr="00015EF6">
              <w:rPr>
                <w:rFonts w:ascii="Arial" w:hAnsi="Arial" w:cs="Arial"/>
                <w:color w:val="000000" w:themeColor="text1"/>
                <w:sz w:val="24"/>
              </w:rPr>
              <w:t>71</w:t>
            </w:r>
          </w:p>
        </w:tc>
      </w:tr>
      <w:tr w:rsidR="00C66811" w:rsidRPr="006E1F65" w14:paraId="59825C48" w14:textId="77777777" w:rsidTr="00015EF6">
        <w:tc>
          <w:tcPr>
            <w:tcW w:w="10070" w:type="dxa"/>
            <w:gridSpan w:val="4"/>
            <w:tcBorders>
              <w:top w:val="single" w:sz="4" w:space="0" w:color="auto"/>
            </w:tcBorders>
          </w:tcPr>
          <w:p w14:paraId="2015A8AA" w14:textId="193CD56B" w:rsidR="00DA5179" w:rsidRDefault="00EF4D32" w:rsidP="00667C7A">
            <w:pPr>
              <w:spacing w:line="480" w:lineRule="auto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proofErr w:type="spellStart"/>
            <w:r w:rsidRPr="00EF4D32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IST</w:t>
            </w:r>
            <w:r w:rsidRPr="00EF4D32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4"/>
              </w:rPr>
              <w:t>x</w:t>
            </w:r>
            <w:proofErr w:type="spellEnd"/>
            <w:r w:rsidRPr="00EF4D32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 = interscan time of </w:t>
            </w:r>
            <w:r w:rsidRPr="00EF4D32">
              <w:rPr>
                <w:rFonts w:ascii="Arial" w:eastAsia="游ゴシック" w:hAnsi="Arial" w:cs="Arial"/>
                <w:i/>
                <w:iCs/>
                <w:color w:val="000000"/>
                <w:kern w:val="0"/>
                <w:sz w:val="24"/>
              </w:rPr>
              <w:t>x</w:t>
            </w:r>
            <w:r w:rsidRPr="00EF4D32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 msec</w:t>
            </w:r>
            <w:r w:rsidR="00DA5179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.</w:t>
            </w:r>
          </w:p>
          <w:p w14:paraId="774B4D9D" w14:textId="49DF182F" w:rsidR="00667C7A" w:rsidRPr="00667C7A" w:rsidRDefault="00C66811" w:rsidP="00667C7A">
            <w:pPr>
              <w:spacing w:line="480" w:lineRule="auto"/>
              <w:rPr>
                <w:rFonts w:ascii="Arial" w:eastAsia="游ゴシック" w:hAnsi="Arial" w:cs="Arial"/>
                <w:color w:val="000000"/>
                <w:sz w:val="24"/>
              </w:rPr>
            </w:pP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Comparisons </w:t>
            </w:r>
            <w:r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 xml:space="preserve">of </w:t>
            </w:r>
            <w:r w:rsidR="006A19EA"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 xml:space="preserve">the </w:t>
            </w:r>
            <w:r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 xml:space="preserve">parafoveal vessel densities in variable </w:t>
            </w:r>
            <w:r w:rsidR="001D17DD"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 xml:space="preserve">interscan time analysis </w:t>
            </w:r>
            <w:r w:rsidR="006A19EA"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>were performed</w:t>
            </w:r>
            <w:r w:rsidRPr="006E1F65">
              <w:rPr>
                <w:rFonts w:ascii="Arial" w:eastAsia="游ゴシック" w:hAnsi="Arial" w:cs="Arial"/>
                <w:color w:val="000000" w:themeColor="text1"/>
                <w:kern w:val="0"/>
                <w:sz w:val="24"/>
              </w:rPr>
              <w:t xml:space="preserve"> </w:t>
            </w:r>
            <w:r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 xml:space="preserve">using </w:t>
            </w:r>
            <w:r w:rsidR="006A19EA" w:rsidRPr="006E1F65">
              <w:rPr>
                <w:rFonts w:ascii="Arial" w:eastAsia="游ゴシック" w:hAnsi="Arial" w:cs="Arial"/>
                <w:color w:val="000000"/>
                <w:kern w:val="0"/>
                <w:sz w:val="24"/>
              </w:rPr>
              <w:t>a p</w:t>
            </w:r>
            <w:r w:rsidR="0037287F" w:rsidRPr="006E1F65">
              <w:rPr>
                <w:rFonts w:ascii="Arial" w:eastAsia="游ゴシック" w:hAnsi="Arial" w:cs="Arial"/>
                <w:color w:val="000000"/>
                <w:sz w:val="24"/>
              </w:rPr>
              <w:t>aired t test</w:t>
            </w:r>
            <w:r w:rsidR="00DA5179">
              <w:rPr>
                <w:rFonts w:ascii="Arial" w:eastAsia="游ゴシック" w:hAnsi="Arial" w:cs="Arial"/>
                <w:color w:val="000000"/>
                <w:sz w:val="24"/>
              </w:rPr>
              <w:t>.</w:t>
            </w:r>
          </w:p>
          <w:p w14:paraId="358CC2C4" w14:textId="1EED6B2F" w:rsidR="0000437D" w:rsidRPr="00D13A01" w:rsidRDefault="00EF4D32" w:rsidP="0000437D">
            <w:pPr>
              <w:spacing w:line="480" w:lineRule="auto"/>
              <w:rPr>
                <w:rFonts w:ascii="Arial" w:eastAsia="游ゴシック" w:hAnsi="Arial" w:cs="Arial"/>
                <w:color w:val="000000"/>
                <w:kern w:val="0"/>
                <w:sz w:val="24"/>
              </w:rPr>
            </w:pPr>
            <w:r>
              <w:rPr>
                <w:rFonts w:ascii="Arial" w:eastAsia="游ゴシック" w:hAnsi="Arial" w:cs="Arial"/>
                <w:color w:val="000000"/>
                <w:sz w:val="24"/>
              </w:rPr>
              <w:t xml:space="preserve"> </w:t>
            </w:r>
          </w:p>
          <w:p w14:paraId="1D7CD84A" w14:textId="2A6485BA" w:rsidR="00C66811" w:rsidRPr="006E1F65" w:rsidRDefault="00C66811" w:rsidP="00441B2F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65F6A5F4" w14:textId="44E2B978" w:rsidR="002F47CB" w:rsidRPr="006E1F65" w:rsidRDefault="002F47CB"/>
    <w:sectPr w:rsidR="002F47CB" w:rsidRPr="006E1F65" w:rsidSect="00981B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4991" w14:textId="77777777" w:rsidR="009408B0" w:rsidRDefault="009408B0" w:rsidP="006E1F65">
      <w:r>
        <w:separator/>
      </w:r>
    </w:p>
  </w:endnote>
  <w:endnote w:type="continuationSeparator" w:id="0">
    <w:p w14:paraId="18A5306C" w14:textId="77777777" w:rsidR="009408B0" w:rsidRDefault="009408B0" w:rsidP="006E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C211" w14:textId="77777777" w:rsidR="006E1F65" w:rsidRDefault="006E1F65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58CFF" w14:textId="77777777" w:rsidR="006E1F65" w:rsidRPr="006E1F65" w:rsidRDefault="006E1F65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E7E1C" w14:textId="77777777" w:rsidR="006E1F65" w:rsidRPr="006E1F65" w:rsidRDefault="006E1F6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2608C" w14:textId="77777777" w:rsidR="009408B0" w:rsidRDefault="009408B0" w:rsidP="006E1F65">
      <w:r>
        <w:separator/>
      </w:r>
    </w:p>
  </w:footnote>
  <w:footnote w:type="continuationSeparator" w:id="0">
    <w:p w14:paraId="1EFDA1FF" w14:textId="77777777" w:rsidR="009408B0" w:rsidRDefault="009408B0" w:rsidP="006E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8848" w14:textId="77777777" w:rsidR="006E1F65" w:rsidRDefault="006E1F6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6B75C" w14:textId="77777777" w:rsidR="006E1F65" w:rsidRPr="006E1F65" w:rsidRDefault="006E1F65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99ACB" w14:textId="77777777" w:rsidR="006E1F65" w:rsidRPr="006E1F65" w:rsidRDefault="006E1F65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C4"/>
    <w:rsid w:val="0000437D"/>
    <w:rsid w:val="00005672"/>
    <w:rsid w:val="00015EF6"/>
    <w:rsid w:val="00017EE6"/>
    <w:rsid w:val="00031585"/>
    <w:rsid w:val="00061A7D"/>
    <w:rsid w:val="00070515"/>
    <w:rsid w:val="000A50D4"/>
    <w:rsid w:val="000C7E43"/>
    <w:rsid w:val="000D1EF9"/>
    <w:rsid w:val="000E2DA3"/>
    <w:rsid w:val="001032F7"/>
    <w:rsid w:val="001430AE"/>
    <w:rsid w:val="001555BB"/>
    <w:rsid w:val="00180BE1"/>
    <w:rsid w:val="001A50BB"/>
    <w:rsid w:val="001A68F7"/>
    <w:rsid w:val="001B1D2E"/>
    <w:rsid w:val="001C0466"/>
    <w:rsid w:val="001C4CE9"/>
    <w:rsid w:val="001D17DD"/>
    <w:rsid w:val="001E1F82"/>
    <w:rsid w:val="002008F2"/>
    <w:rsid w:val="00206D94"/>
    <w:rsid w:val="00210976"/>
    <w:rsid w:val="00227486"/>
    <w:rsid w:val="00274B56"/>
    <w:rsid w:val="002805D7"/>
    <w:rsid w:val="002824E7"/>
    <w:rsid w:val="002951FD"/>
    <w:rsid w:val="00297301"/>
    <w:rsid w:val="002B7200"/>
    <w:rsid w:val="002F47CB"/>
    <w:rsid w:val="0031261E"/>
    <w:rsid w:val="0037287F"/>
    <w:rsid w:val="00394196"/>
    <w:rsid w:val="003A35B8"/>
    <w:rsid w:val="003C1FD7"/>
    <w:rsid w:val="003D1513"/>
    <w:rsid w:val="004119F5"/>
    <w:rsid w:val="00441B2F"/>
    <w:rsid w:val="00454ECF"/>
    <w:rsid w:val="0046255D"/>
    <w:rsid w:val="00467784"/>
    <w:rsid w:val="00483613"/>
    <w:rsid w:val="00487C67"/>
    <w:rsid w:val="00490272"/>
    <w:rsid w:val="004D38BF"/>
    <w:rsid w:val="004F790A"/>
    <w:rsid w:val="00521B49"/>
    <w:rsid w:val="00556F95"/>
    <w:rsid w:val="00565C78"/>
    <w:rsid w:val="00572A5C"/>
    <w:rsid w:val="0059781A"/>
    <w:rsid w:val="005A333E"/>
    <w:rsid w:val="005B2681"/>
    <w:rsid w:val="005B42D3"/>
    <w:rsid w:val="005E3A12"/>
    <w:rsid w:val="00667C7A"/>
    <w:rsid w:val="006741DD"/>
    <w:rsid w:val="006A19EA"/>
    <w:rsid w:val="006A5647"/>
    <w:rsid w:val="006C37D5"/>
    <w:rsid w:val="006C3856"/>
    <w:rsid w:val="006D76EA"/>
    <w:rsid w:val="006E1F65"/>
    <w:rsid w:val="006E7F5E"/>
    <w:rsid w:val="00700129"/>
    <w:rsid w:val="00750662"/>
    <w:rsid w:val="0075383D"/>
    <w:rsid w:val="007A121D"/>
    <w:rsid w:val="007C7725"/>
    <w:rsid w:val="007D52E4"/>
    <w:rsid w:val="007D74B1"/>
    <w:rsid w:val="007E0ADD"/>
    <w:rsid w:val="007F007F"/>
    <w:rsid w:val="00807AEA"/>
    <w:rsid w:val="0081029C"/>
    <w:rsid w:val="00815D55"/>
    <w:rsid w:val="0082264A"/>
    <w:rsid w:val="008517A7"/>
    <w:rsid w:val="008557FB"/>
    <w:rsid w:val="00872DD8"/>
    <w:rsid w:val="008A2318"/>
    <w:rsid w:val="008B0ED6"/>
    <w:rsid w:val="008C67E5"/>
    <w:rsid w:val="008E3993"/>
    <w:rsid w:val="009144A5"/>
    <w:rsid w:val="00921149"/>
    <w:rsid w:val="009408B0"/>
    <w:rsid w:val="00942CD7"/>
    <w:rsid w:val="00981BBD"/>
    <w:rsid w:val="009A4C6C"/>
    <w:rsid w:val="009B0733"/>
    <w:rsid w:val="009E5E3C"/>
    <w:rsid w:val="009F7B6F"/>
    <w:rsid w:val="00A22C38"/>
    <w:rsid w:val="00A31956"/>
    <w:rsid w:val="00A65B20"/>
    <w:rsid w:val="00A67F92"/>
    <w:rsid w:val="00A74166"/>
    <w:rsid w:val="00A802DA"/>
    <w:rsid w:val="00AA40D3"/>
    <w:rsid w:val="00AA5CEA"/>
    <w:rsid w:val="00AB29BC"/>
    <w:rsid w:val="00AF7915"/>
    <w:rsid w:val="00B1050D"/>
    <w:rsid w:val="00B975B6"/>
    <w:rsid w:val="00BA4127"/>
    <w:rsid w:val="00BA7612"/>
    <w:rsid w:val="00BD621C"/>
    <w:rsid w:val="00BD723E"/>
    <w:rsid w:val="00BE2BFE"/>
    <w:rsid w:val="00BF0967"/>
    <w:rsid w:val="00BF3F38"/>
    <w:rsid w:val="00BF67C4"/>
    <w:rsid w:val="00C36D73"/>
    <w:rsid w:val="00C51F2E"/>
    <w:rsid w:val="00C66811"/>
    <w:rsid w:val="00CA6467"/>
    <w:rsid w:val="00CB7A56"/>
    <w:rsid w:val="00CD0954"/>
    <w:rsid w:val="00CE02E6"/>
    <w:rsid w:val="00CE17BA"/>
    <w:rsid w:val="00CE3B09"/>
    <w:rsid w:val="00D03EF1"/>
    <w:rsid w:val="00D13A01"/>
    <w:rsid w:val="00D26482"/>
    <w:rsid w:val="00D70D12"/>
    <w:rsid w:val="00D760A0"/>
    <w:rsid w:val="00DA5179"/>
    <w:rsid w:val="00DC470E"/>
    <w:rsid w:val="00E14B1A"/>
    <w:rsid w:val="00E30C1D"/>
    <w:rsid w:val="00E826B1"/>
    <w:rsid w:val="00E829AB"/>
    <w:rsid w:val="00EA10CB"/>
    <w:rsid w:val="00ED32FD"/>
    <w:rsid w:val="00EF4D32"/>
    <w:rsid w:val="00EF75AA"/>
    <w:rsid w:val="00F227D1"/>
    <w:rsid w:val="00F5067B"/>
    <w:rsid w:val="00F60D2E"/>
    <w:rsid w:val="00F82FD5"/>
    <w:rsid w:val="00FA204B"/>
    <w:rsid w:val="00FD2996"/>
    <w:rsid w:val="00FE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E02CC"/>
  <w15:docId w15:val="{5AB82FE1-D9FE-4C60-A806-413A31DE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00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6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361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D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981BBD"/>
  </w:style>
  <w:style w:type="paragraph" w:styleId="Web">
    <w:name w:val="Normal (Web)"/>
    <w:basedOn w:val="a"/>
    <w:uiPriority w:val="99"/>
    <w:semiHidden/>
    <w:unhideWhenUsed/>
    <w:rsid w:val="000043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uiPriority w:val="99"/>
    <w:semiHidden/>
    <w:unhideWhenUsed/>
    <w:rsid w:val="00872DD8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872DD8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872DD8"/>
  </w:style>
  <w:style w:type="paragraph" w:styleId="ab">
    <w:name w:val="annotation subject"/>
    <w:basedOn w:val="a9"/>
    <w:next w:val="a9"/>
    <w:link w:val="ac"/>
    <w:uiPriority w:val="99"/>
    <w:semiHidden/>
    <w:unhideWhenUsed/>
    <w:rsid w:val="00872DD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72DD8"/>
    <w:rPr>
      <w:b/>
      <w:bCs/>
    </w:rPr>
  </w:style>
  <w:style w:type="paragraph" w:styleId="ad">
    <w:name w:val="header"/>
    <w:basedOn w:val="a"/>
    <w:link w:val="ae"/>
    <w:uiPriority w:val="99"/>
    <w:unhideWhenUsed/>
    <w:rsid w:val="006E1F65"/>
    <w:pPr>
      <w:tabs>
        <w:tab w:val="center" w:pos="4680"/>
        <w:tab w:val="right" w:pos="9360"/>
      </w:tabs>
    </w:pPr>
  </w:style>
  <w:style w:type="character" w:customStyle="1" w:styleId="ae">
    <w:name w:val="ヘッダー (文字)"/>
    <w:basedOn w:val="a0"/>
    <w:link w:val="ad"/>
    <w:uiPriority w:val="99"/>
    <w:rsid w:val="006E1F65"/>
  </w:style>
  <w:style w:type="paragraph" w:styleId="af">
    <w:name w:val="footer"/>
    <w:basedOn w:val="a"/>
    <w:link w:val="af0"/>
    <w:uiPriority w:val="99"/>
    <w:unhideWhenUsed/>
    <w:rsid w:val="006E1F65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6E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: タイトル順" Version="2003"/>
</file>

<file path=customXml/itemProps1.xml><?xml version="1.0" encoding="utf-8"?>
<ds:datastoreItem xmlns:ds="http://schemas.openxmlformats.org/officeDocument/2006/customXml" ds:itemID="{3C7CD67F-6FB1-4E04-BCA6-49EB2EC4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ごり にし</dc:creator>
  <cp:keywords/>
  <dc:description/>
  <cp:lastModifiedBy>村岡 勇貴</cp:lastModifiedBy>
  <cp:revision>2</cp:revision>
  <cp:lastPrinted>2020-04-02T09:50:00Z</cp:lastPrinted>
  <dcterms:created xsi:type="dcterms:W3CDTF">2022-06-17T20:48:00Z</dcterms:created>
  <dcterms:modified xsi:type="dcterms:W3CDTF">2022-06-17T20:48:00Z</dcterms:modified>
</cp:coreProperties>
</file>