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822A" w14:textId="77777777" w:rsidR="00E5510F" w:rsidRPr="00800B5B" w:rsidRDefault="00E5510F" w:rsidP="00E5510F">
      <w:pPr>
        <w:ind w:left="180" w:hanging="180"/>
        <w:rPr>
          <w:color w:val="auto"/>
        </w:rPr>
      </w:pPr>
      <w:r w:rsidRPr="00800B5B">
        <w:rPr>
          <w:b/>
          <w:color w:val="auto"/>
        </w:rPr>
        <w:t xml:space="preserve">Table S1. Hyperemia scores in response to CAC. </w:t>
      </w:r>
      <w:r w:rsidRPr="00800B5B">
        <w:rPr>
          <w:color w:val="auto"/>
        </w:rPr>
        <w:t xml:space="preserve">Table shows onset effects (S1A, 15 minutes after lens insertion) and duration effects (12 hours after lens insertion). </w:t>
      </w:r>
    </w:p>
    <w:p w14:paraId="04DBD86A" w14:textId="46892AB9" w:rsidR="00192EE4" w:rsidRPr="00397501" w:rsidRDefault="00192EE4" w:rsidP="0009282C">
      <w:pPr>
        <w:rPr>
          <w:b/>
        </w:rPr>
      </w:pPr>
      <w:r w:rsidRPr="00397501">
        <w:rPr>
          <w:b/>
        </w:rPr>
        <w:t>Table S1</w:t>
      </w:r>
      <w:r w:rsidR="00524E83" w:rsidRPr="00397501">
        <w:rPr>
          <w:b/>
        </w:rPr>
        <w:t>A</w:t>
      </w:r>
      <w:r w:rsidRPr="00397501">
        <w:rPr>
          <w:b/>
        </w:rPr>
        <w:t xml:space="preserve">. 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19"/>
        <w:gridCol w:w="1123"/>
        <w:gridCol w:w="833"/>
        <w:gridCol w:w="833"/>
        <w:gridCol w:w="1151"/>
        <w:gridCol w:w="1151"/>
        <w:gridCol w:w="1008"/>
        <w:gridCol w:w="993"/>
      </w:tblGrid>
      <w:tr w:rsidR="00DD00F7" w:rsidRPr="00F16CA5" w14:paraId="545DED82" w14:textId="77777777" w:rsidTr="009D129C">
        <w:trPr>
          <w:trHeight w:hRule="exact" w:val="288"/>
          <w:tblHeader/>
          <w:jc w:val="center"/>
        </w:trPr>
        <w:tc>
          <w:tcPr>
            <w:tcW w:w="6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FEB8A" w14:textId="77777777" w:rsidR="003547B8" w:rsidRPr="00F16CA5" w:rsidRDefault="003547B8" w:rsidP="000B62E2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onset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39CCBC" w14:textId="02A0ECFA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Study 1</w:t>
            </w:r>
            <w:r>
              <w:rPr>
                <w:b/>
                <w:sz w:val="18"/>
                <w:szCs w:val="18"/>
              </w:rPr>
              <w:t xml:space="preserve"> 4483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020A3" w14:textId="77777777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CC21B2" w14:textId="77777777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E06EC" w14:textId="7EB87E24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FE589ED" w14:textId="77777777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 xml:space="preserve">Study 2 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3E92B54" w14:textId="77777777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301461" w14:textId="77777777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1C510B" w14:textId="13EE815D" w:rsidR="003547B8" w:rsidRPr="00F16CA5" w:rsidRDefault="003547B8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D00F7" w:rsidRPr="00F16CA5" w14:paraId="18D6B1AB" w14:textId="77777777" w:rsidTr="009D129C">
        <w:trPr>
          <w:trHeight w:val="720"/>
          <w:tblHeader/>
          <w:jc w:val="center"/>
        </w:trPr>
        <w:tc>
          <w:tcPr>
            <w:tcW w:w="6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26D7E40" w14:textId="63A53867" w:rsidR="000B62E2" w:rsidRPr="00F16CA5" w:rsidRDefault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Post-</w:t>
            </w:r>
            <w:r w:rsidR="003547B8">
              <w:rPr>
                <w:b/>
                <w:sz w:val="18"/>
                <w:szCs w:val="18"/>
              </w:rPr>
              <w:t>CAC</w:t>
            </w:r>
            <w:r w:rsidRPr="00F16CA5">
              <w:rPr>
                <w:b/>
                <w:sz w:val="18"/>
                <w:szCs w:val="18"/>
              </w:rPr>
              <w:br/>
              <w:t>Time point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D9137EA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Control (N=121)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1ADD9B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Test (N=119)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B455BB" w14:textId="04D71567" w:rsidR="000B62E2" w:rsidRPr="00F16CA5" w:rsidRDefault="00C835AF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Test-control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49B948" w14:textId="77777777" w:rsidR="000B62E2" w:rsidRPr="00F16CA5" w:rsidRDefault="000B62E2" w:rsidP="000B62E2">
            <w:pPr>
              <w:spacing w:line="240" w:lineRule="auto"/>
              <w:ind w:left="0" w:hanging="68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055CA89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Control (N=125)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47B945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Test (N=123)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9B5B31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difference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B063972" w14:textId="77777777" w:rsidR="000B62E2" w:rsidRPr="00F16CA5" w:rsidRDefault="000B62E2" w:rsidP="000B62E2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</w:t>
            </w:r>
            <w:r w:rsidRPr="00F16CA5">
              <w:rPr>
                <w:b/>
                <w:sz w:val="18"/>
                <w:szCs w:val="18"/>
              </w:rPr>
              <w:noBreakHyphen/>
              <w:t>value</w:t>
            </w:r>
          </w:p>
        </w:tc>
      </w:tr>
      <w:tr w:rsidR="00DD00F7" w:rsidRPr="000D30F0" w14:paraId="31159899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F6AAC22" w14:textId="3A8446E8" w:rsidR="000B62E2" w:rsidRPr="000D30F0" w:rsidRDefault="00C835AF" w:rsidP="000D30F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30F0">
              <w:rPr>
                <w:b/>
                <w:sz w:val="20"/>
                <w:szCs w:val="20"/>
              </w:rPr>
              <w:t>7</w:t>
            </w:r>
            <w:r w:rsidR="000B62E2" w:rsidRPr="000D30F0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5A8B57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A04D2A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6BD25D1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160896F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F853E3E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B19EFA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A2C971E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AE1984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0AC0D7A0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EF8A" w14:textId="77777777" w:rsidR="000B62E2" w:rsidRPr="000D30F0" w:rsidRDefault="000B62E2" w:rsidP="000D30F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3F53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23DA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2DB9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0B1EFA5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4353D4" w14:textId="1AF6EAE4" w:rsidR="000B62E2" w:rsidRPr="009D129C" w:rsidRDefault="000D30F0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</w:t>
            </w:r>
            <w:r w:rsidR="009D129C"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990C" w14:textId="7963083E" w:rsidR="000B62E2" w:rsidRPr="009D129C" w:rsidRDefault="000D30F0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</w:t>
            </w:r>
            <w:r w:rsidR="009D129C">
              <w:rPr>
                <w:sz w:val="18"/>
                <w:szCs w:val="1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4191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3A35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1837603C" w14:textId="77777777" w:rsidTr="009D129C">
        <w:trPr>
          <w:trHeight w:hRule="exact" w:val="432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DCD5" w14:textId="063170F9" w:rsidR="009D129C" w:rsidRPr="000D30F0" w:rsidRDefault="009D129C" w:rsidP="009D129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Mean (SD)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AAB3" w14:textId="3C8BFA06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>1.56 (0.63)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6E45" w14:textId="3165B506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>1.15 (0.63)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0D5C" w14:textId="506127EF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–0.41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6D300E" w14:textId="4BF63B56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Pr="009D129C">
              <w:rPr>
                <w:sz w:val="18"/>
                <w:szCs w:val="18"/>
              </w:rPr>
              <w:t>0.001</w:t>
            </w: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95450" w14:textId="6753857D" w:rsidR="009D129C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2.09 </w:t>
            </w:r>
            <w:proofErr w:type="gramStart"/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>( 0.72</w:t>
            </w:r>
            <w:proofErr w:type="gramEnd"/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C8468FD" w14:textId="2F76DD1D" w:rsidR="009D129C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1.51 </w:t>
            </w:r>
            <w:proofErr w:type="gramStart"/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>( 0.79</w:t>
            </w:r>
            <w:proofErr w:type="gramEnd"/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3EBC8947" w14:textId="448A799F" w:rsidR="009D129C" w:rsidRPr="009D129C" w:rsidRDefault="00DD00F7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-0.58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1EB3AB0" w14:textId="3FCE0562" w:rsidR="009D129C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>&lt;0.001</w:t>
            </w:r>
          </w:p>
        </w:tc>
      </w:tr>
      <w:tr w:rsidR="00DD00F7" w:rsidRPr="000D30F0" w14:paraId="55292F22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39FA9" w14:textId="7FA0FD48" w:rsidR="000B62E2" w:rsidRPr="000D30F0" w:rsidRDefault="00C835AF" w:rsidP="000D30F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30F0">
              <w:rPr>
                <w:b/>
                <w:sz w:val="20"/>
                <w:szCs w:val="20"/>
              </w:rPr>
              <w:t>1</w:t>
            </w:r>
            <w:r w:rsidR="000B62E2" w:rsidRPr="000D30F0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E346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5D7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BE8E6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8299B2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A4F08D9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335BD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6362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8AA1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28CE85D8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13E1" w14:textId="77777777" w:rsidR="009D129C" w:rsidRPr="000D30F0" w:rsidRDefault="009D129C" w:rsidP="009D129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1611F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DFEA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60560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D906F9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7ED42CB" w14:textId="64B4E921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3266" w14:textId="0FE62EE5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45ED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6AE3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2197A4EF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18138" w14:textId="408646D0" w:rsidR="00C835AF" w:rsidRPr="000D30F0" w:rsidRDefault="00C835AF" w:rsidP="000D30F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Mean (SD)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FB56" w14:textId="5E21AC8A" w:rsidR="00C835AF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 xml:space="preserve">1.67 </w:t>
            </w:r>
            <w:proofErr w:type="gramStart"/>
            <w:r w:rsidRPr="009D129C">
              <w:rPr>
                <w:color w:val="auto"/>
                <w:sz w:val="18"/>
                <w:szCs w:val="18"/>
              </w:rPr>
              <w:t>( 0.75</w:t>
            </w:r>
            <w:proofErr w:type="gramEnd"/>
            <w:r w:rsidRPr="009D12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502B5" w14:textId="7E3A0B29" w:rsidR="00C835AF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 xml:space="preserve">1.34 </w:t>
            </w:r>
            <w:proofErr w:type="gramStart"/>
            <w:r w:rsidRPr="009D129C">
              <w:rPr>
                <w:color w:val="auto"/>
                <w:sz w:val="18"/>
                <w:szCs w:val="18"/>
              </w:rPr>
              <w:t>( 0.69</w:t>
            </w:r>
            <w:proofErr w:type="gramEnd"/>
            <w:r w:rsidRPr="009D12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CC51" w14:textId="5F67B58C" w:rsidR="00C835AF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–0.33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4C3537" w14:textId="4CE50DDD" w:rsidR="00C835AF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0.001</w:t>
            </w: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4A24723" w14:textId="2451EC43" w:rsidR="00C835AF" w:rsidRPr="009D129C" w:rsidRDefault="00DD00F7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2.30 </w:t>
            </w:r>
            <w:proofErr w:type="gramStart"/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( 0.71</w:t>
            </w:r>
            <w:proofErr w:type="gramEnd"/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E07B" w14:textId="0B58B243" w:rsidR="00C835AF" w:rsidRPr="009D129C" w:rsidRDefault="00DD00F7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1.81 </w:t>
            </w:r>
            <w:proofErr w:type="gramStart"/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( 0.79</w:t>
            </w:r>
            <w:proofErr w:type="gramEnd"/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3B58F" w14:textId="21AAD733" w:rsidR="00C835AF" w:rsidRPr="009D129C" w:rsidRDefault="00DD00F7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-0.49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917EC" w14:textId="0E811B85" w:rsidR="00C835AF" w:rsidRPr="009D129C" w:rsidRDefault="00DD00F7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>&lt;0.001</w:t>
            </w:r>
          </w:p>
        </w:tc>
      </w:tr>
      <w:tr w:rsidR="00DD00F7" w:rsidRPr="000D30F0" w14:paraId="62CD1D11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2363" w14:textId="0A51A810" w:rsidR="000B62E2" w:rsidRPr="000D30F0" w:rsidRDefault="00C835AF" w:rsidP="000D30F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30F0">
              <w:rPr>
                <w:b/>
                <w:sz w:val="20"/>
                <w:szCs w:val="20"/>
              </w:rPr>
              <w:t>20</w:t>
            </w:r>
            <w:r w:rsidR="000B62E2" w:rsidRPr="000D30F0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D8081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B226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3B1D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1AA32D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F2AE72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0EA1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CFE59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5739" w14:textId="77777777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68866857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FC93" w14:textId="77777777" w:rsidR="009D129C" w:rsidRPr="000D30F0" w:rsidRDefault="009D129C" w:rsidP="009D129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86B7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B094D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9B40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BCA4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671C9FA" w14:textId="4912C6EB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2F5" w14:textId="1691AE8C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8ABA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AFA7" w14:textId="77777777" w:rsidR="009D129C" w:rsidRPr="009D129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D00F7" w:rsidRPr="000D30F0" w14:paraId="0DBA433F" w14:textId="77777777" w:rsidTr="009D129C">
        <w:trPr>
          <w:trHeight w:hRule="exact" w:val="288"/>
          <w:jc w:val="center"/>
        </w:trPr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5DC72C" w14:textId="06B9B631" w:rsidR="000B62E2" w:rsidRPr="000D30F0" w:rsidRDefault="000B62E2" w:rsidP="000D30F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30F0">
              <w:rPr>
                <w:sz w:val="20"/>
                <w:szCs w:val="20"/>
              </w:rPr>
              <w:t>Mean</w:t>
            </w:r>
            <w:r w:rsidR="003547B8" w:rsidRPr="000D30F0">
              <w:rPr>
                <w:sz w:val="20"/>
                <w:szCs w:val="20"/>
              </w:rPr>
              <w:t xml:space="preserve"> </w:t>
            </w:r>
            <w:r w:rsidRPr="000D30F0">
              <w:rPr>
                <w:sz w:val="20"/>
                <w:szCs w:val="20"/>
              </w:rPr>
              <w:t>(SD)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AE963D" w14:textId="1A0394D0" w:rsidR="000B62E2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 xml:space="preserve">1.65 </w:t>
            </w:r>
            <w:proofErr w:type="gramStart"/>
            <w:r w:rsidRPr="009D129C">
              <w:rPr>
                <w:color w:val="auto"/>
                <w:sz w:val="18"/>
                <w:szCs w:val="18"/>
              </w:rPr>
              <w:t>( 0.81</w:t>
            </w:r>
            <w:proofErr w:type="gramEnd"/>
            <w:r w:rsidRPr="009D12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C65EED" w14:textId="2646CEB8" w:rsidR="000B62E2" w:rsidRPr="009D129C" w:rsidRDefault="00C835AF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color w:val="auto"/>
                <w:sz w:val="18"/>
                <w:szCs w:val="18"/>
              </w:rPr>
              <w:t xml:space="preserve">1.35 </w:t>
            </w:r>
            <w:proofErr w:type="gramStart"/>
            <w:r w:rsidRPr="009D129C">
              <w:rPr>
                <w:color w:val="auto"/>
                <w:sz w:val="18"/>
                <w:szCs w:val="18"/>
              </w:rPr>
              <w:t>( 0.77</w:t>
            </w:r>
            <w:proofErr w:type="gramEnd"/>
            <w:r w:rsidRPr="009D12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348FDA" w14:textId="1B4093DB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–</w:t>
            </w:r>
            <w:r w:rsidR="00C835AF" w:rsidRPr="009D129C">
              <w:rPr>
                <w:sz w:val="18"/>
                <w:szCs w:val="18"/>
              </w:rPr>
              <w:t>0.30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F7F6B4C" w14:textId="79A919F1" w:rsidR="000B62E2" w:rsidRPr="009D129C" w:rsidRDefault="000B62E2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0.00</w:t>
            </w:r>
            <w:r w:rsidR="00C835AF" w:rsidRPr="009D129C">
              <w:rPr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64418EE" w14:textId="352BE0E3" w:rsidR="000B62E2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D00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0(0.</w:t>
            </w:r>
            <w:r w:rsidR="00DD00F7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7D1F87" w14:textId="703A5C0B" w:rsidR="000B62E2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="00DD00F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(0.8</w:t>
            </w:r>
            <w:r w:rsidR="00DD00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42F594E" w14:textId="30F1CB3F" w:rsidR="000B62E2" w:rsidRPr="009D129C" w:rsidRDefault="009D129C" w:rsidP="00DD00F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</w:t>
            </w:r>
            <w:r w:rsidR="00DD00F7">
              <w:rPr>
                <w:sz w:val="18"/>
                <w:szCs w:val="18"/>
              </w:rPr>
              <w:t>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81E851" w14:textId="565B3D49" w:rsidR="000B62E2" w:rsidRPr="009D129C" w:rsidRDefault="00DD00F7" w:rsidP="000D30F0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3E90">
              <w:rPr>
                <w:rFonts w:ascii="TimesNewRoman" w:hAnsi="TimesNewRoman" w:cs="TimesNewRoman"/>
                <w:color w:val="auto"/>
                <w:sz w:val="18"/>
                <w:szCs w:val="18"/>
              </w:rPr>
              <w:t>&lt;0.001</w:t>
            </w:r>
          </w:p>
        </w:tc>
      </w:tr>
    </w:tbl>
    <w:p w14:paraId="0FBBF900" w14:textId="77777777" w:rsidR="00192EE4" w:rsidRDefault="00192EE4" w:rsidP="0009282C"/>
    <w:p w14:paraId="26919B7B" w14:textId="523933B6" w:rsidR="00524E83" w:rsidRPr="00397501" w:rsidRDefault="00524E83" w:rsidP="0009282C">
      <w:pPr>
        <w:rPr>
          <w:b/>
        </w:rPr>
      </w:pPr>
      <w:r w:rsidRPr="00397501">
        <w:rPr>
          <w:b/>
        </w:rPr>
        <w:t xml:space="preserve">Table S1B. 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145"/>
        <w:gridCol w:w="1149"/>
        <w:gridCol w:w="861"/>
        <w:gridCol w:w="861"/>
        <w:gridCol w:w="1056"/>
        <w:gridCol w:w="1056"/>
        <w:gridCol w:w="1036"/>
        <w:gridCol w:w="1027"/>
      </w:tblGrid>
      <w:tr w:rsidR="00524E83" w:rsidRPr="00F16CA5" w14:paraId="2464EA99" w14:textId="77777777" w:rsidTr="009B230C">
        <w:trPr>
          <w:trHeight w:hRule="exact" w:val="288"/>
          <w:tblHeader/>
          <w:jc w:val="center"/>
        </w:trPr>
        <w:tc>
          <w:tcPr>
            <w:tcW w:w="6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844AC" w14:textId="57119F67" w:rsidR="00524E83" w:rsidRPr="00F16CA5" w:rsidRDefault="00524E83" w:rsidP="009B230C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Duration 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6F4E68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Study 1</w:t>
            </w:r>
            <w:r>
              <w:rPr>
                <w:b/>
                <w:sz w:val="18"/>
                <w:szCs w:val="18"/>
              </w:rPr>
              <w:t xml:space="preserve"> 4483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1FB00A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B15BAE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16F933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63154F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 xml:space="preserve">Study 2 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A35543D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ED6827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C1584A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524E83" w:rsidRPr="00F16CA5" w14:paraId="2B6B9ECE" w14:textId="77777777" w:rsidTr="009B230C">
        <w:trPr>
          <w:trHeight w:val="720"/>
          <w:tblHeader/>
          <w:jc w:val="center"/>
        </w:trPr>
        <w:tc>
          <w:tcPr>
            <w:tcW w:w="6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E88AFA5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Post-</w:t>
            </w:r>
            <w:r>
              <w:rPr>
                <w:b/>
                <w:sz w:val="18"/>
                <w:szCs w:val="18"/>
              </w:rPr>
              <w:t>CAC</w:t>
            </w:r>
            <w:r w:rsidRPr="00F16CA5">
              <w:rPr>
                <w:b/>
                <w:sz w:val="18"/>
                <w:szCs w:val="18"/>
              </w:rPr>
              <w:br/>
              <w:t>Time point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C73264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Control (N=121)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0E52449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Test (N=119)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1ADC508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Test-control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6CACCE" w14:textId="77777777" w:rsidR="00524E83" w:rsidRPr="00F16CA5" w:rsidRDefault="00524E83" w:rsidP="009B230C">
            <w:pPr>
              <w:spacing w:line="240" w:lineRule="auto"/>
              <w:ind w:left="0" w:hanging="68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2E4010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Control (N=125)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5C8EDD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Test (N=123)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E1813D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difference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27C98A" w14:textId="77777777" w:rsidR="00524E83" w:rsidRPr="00F16CA5" w:rsidRDefault="00524E83" w:rsidP="009B230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16CA5">
              <w:rPr>
                <w:b/>
                <w:sz w:val="18"/>
                <w:szCs w:val="18"/>
              </w:rPr>
              <w:t>p</w:t>
            </w:r>
            <w:r w:rsidRPr="00F16CA5">
              <w:rPr>
                <w:b/>
                <w:sz w:val="18"/>
                <w:szCs w:val="18"/>
              </w:rPr>
              <w:noBreakHyphen/>
              <w:t>value</w:t>
            </w:r>
          </w:p>
        </w:tc>
      </w:tr>
      <w:tr w:rsidR="00524E83" w:rsidRPr="00F16CA5" w14:paraId="6725376D" w14:textId="77777777" w:rsidTr="00212238">
        <w:trPr>
          <w:trHeight w:hRule="exact" w:val="288"/>
          <w:jc w:val="center"/>
        </w:trPr>
        <w:tc>
          <w:tcPr>
            <w:tcW w:w="6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81F59" w14:textId="27363228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F16CA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97835B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9714B9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02CECD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4C48741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285C152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565888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8F28E8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211B68" w14:textId="77777777" w:rsidR="00524E83" w:rsidRPr="00F16CA5" w:rsidRDefault="00524E83" w:rsidP="00212238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2CCDD6AB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37DA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n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6536" w14:textId="4F9AC9F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993D" w14:textId="16C5E24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A415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8C9B2F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62A46F3" w14:textId="6E73ACEC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88E7" w14:textId="66BDD91C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01B4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0C91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28E3F82B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163D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Mean</w:t>
            </w:r>
            <w:r>
              <w:rPr>
                <w:sz w:val="18"/>
                <w:szCs w:val="18"/>
              </w:rPr>
              <w:t xml:space="preserve"> </w:t>
            </w:r>
            <w:r w:rsidRPr="00F16CA5">
              <w:rPr>
                <w:sz w:val="18"/>
                <w:szCs w:val="18"/>
              </w:rPr>
              <w:t>(SD)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243C" w14:textId="1D18772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1.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51 (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0.7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9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F83A" w14:textId="126974AF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12DC2">
              <w:rPr>
                <w:rFonts w:ascii="TimesNewRoman" w:hAnsi="TimesNewRoman" w:cs="TimesNewRoman"/>
                <w:color w:val="auto"/>
                <w:sz w:val="20"/>
                <w:szCs w:val="20"/>
              </w:rPr>
              <w:t>1.</w:t>
            </w:r>
            <w:r>
              <w:rPr>
                <w:rFonts w:ascii="TimesNewRoman" w:hAnsi="TimesNewRoman" w:cs="TimesNewRoman"/>
                <w:color w:val="auto"/>
                <w:sz w:val="20"/>
                <w:szCs w:val="20"/>
              </w:rPr>
              <w:t>27 (</w:t>
            </w:r>
            <w:r w:rsidRPr="00D12DC2">
              <w:rPr>
                <w:rFonts w:ascii="TimesNewRoman" w:hAnsi="TimesNewRoman" w:cs="TimesNewRoman"/>
                <w:color w:val="auto"/>
                <w:sz w:val="20"/>
                <w:szCs w:val="20"/>
              </w:rPr>
              <w:t>0.</w:t>
            </w:r>
            <w:r>
              <w:rPr>
                <w:rFonts w:ascii="TimesNewRoman" w:hAnsi="TimesNewRoman" w:cs="TimesNewRoman"/>
                <w:color w:val="auto"/>
                <w:sz w:val="20"/>
                <w:szCs w:val="20"/>
              </w:rPr>
              <w:t>77</w:t>
            </w:r>
            <w:r w:rsidRPr="00D12DC2">
              <w:rPr>
                <w:rFonts w:ascii="TimesNewRoman" w:hAnsi="TimesNewRoman" w:cs="TimesNew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883C" w14:textId="550CE871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8F445C" w14:textId="6B49095F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3E39BE" w14:textId="1C3EFF49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1.83(0.749)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E9F7" w14:textId="37D44D84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1.38(0.755)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9A10" w14:textId="66AE8B0E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446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1434" w14:textId="51198A93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9D129C" w:rsidRPr="00F16CA5" w14:paraId="27C722B6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4F7" w14:textId="652EFC00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16CA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6CA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8C2D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6905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5DA62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A794EE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F093232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89CC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2496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614B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26B5EAF6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6E4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n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3A34" w14:textId="1CBF5596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9A68" w14:textId="6F6E289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667D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5ABA06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39F789B" w14:textId="5BE61838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B908" w14:textId="253C0EFC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29C">
              <w:rPr>
                <w:sz w:val="18"/>
                <w:szCs w:val="18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1693B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EA0E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5D12E344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AAF9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Mean</w:t>
            </w:r>
            <w:r>
              <w:rPr>
                <w:sz w:val="18"/>
                <w:szCs w:val="18"/>
              </w:rPr>
              <w:t xml:space="preserve"> </w:t>
            </w:r>
            <w:r w:rsidRPr="00F16CA5">
              <w:rPr>
                <w:sz w:val="18"/>
                <w:szCs w:val="18"/>
              </w:rPr>
              <w:t>(SD)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D080" w14:textId="1C75BC3C" w:rsidR="009D129C" w:rsidRPr="00CF507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1.6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0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( 0.81</w:t>
            </w:r>
            <w:proofErr w:type="gramEnd"/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8144" w14:textId="2483793E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1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.45 (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0.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83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BB1C" w14:textId="48C9F91A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A2FDDB" w14:textId="3BB68F3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155</w:t>
            </w: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3F1AED8" w14:textId="0C17AFF1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2.02(0.722)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9114" w14:textId="03C5749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1.72(0.774)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626F" w14:textId="491675A2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4909" w14:textId="7DABAB34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</w:tr>
      <w:tr w:rsidR="009D129C" w:rsidRPr="00F16CA5" w14:paraId="00B012BE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916D" w14:textId="56868A2E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r w:rsidRPr="00F16CA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E7C0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92D5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C64D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A45867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E05EDB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3BFB7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A63F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A5C4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26A8497D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C1E3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n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0A85" w14:textId="6C711FBF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424C" w14:textId="6D4092AD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1701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ED6073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099E282" w14:textId="3DD3E48C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810C" w14:textId="04F3B60A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91E2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73D9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D129C" w:rsidRPr="00F16CA5" w14:paraId="57601330" w14:textId="77777777" w:rsidTr="00123405">
        <w:trPr>
          <w:trHeight w:hRule="exact" w:val="288"/>
          <w:jc w:val="center"/>
        </w:trPr>
        <w:tc>
          <w:tcPr>
            <w:tcW w:w="6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180B57" w14:textId="77777777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Mean</w:t>
            </w:r>
            <w:r>
              <w:rPr>
                <w:sz w:val="18"/>
                <w:szCs w:val="18"/>
              </w:rPr>
              <w:t xml:space="preserve"> </w:t>
            </w:r>
            <w:r w:rsidRPr="00F16CA5">
              <w:rPr>
                <w:sz w:val="18"/>
                <w:szCs w:val="18"/>
              </w:rPr>
              <w:t>(SD)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77D4A9" w14:textId="704CE0C8" w:rsidR="009D129C" w:rsidRPr="00CF507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1.6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2 (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0.8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6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2618E2" w14:textId="66C63391" w:rsidR="009D129C" w:rsidRPr="00CF507C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1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.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5</w:t>
            </w:r>
            <w:r>
              <w:rPr>
                <w:rFonts w:ascii="TimesNewRoman" w:hAnsi="TimesNewRoman" w:cs="TimesNewRoman"/>
                <w:color w:val="auto"/>
                <w:sz w:val="18"/>
                <w:szCs w:val="18"/>
              </w:rPr>
              <w:t>3 (</w:t>
            </w:r>
            <w:r w:rsidRPr="00CF507C">
              <w:rPr>
                <w:rFonts w:ascii="TimesNewRoman" w:hAnsi="TimesNewRoman" w:cs="TimesNewRoman"/>
                <w:color w:val="auto"/>
                <w:sz w:val="18"/>
                <w:szCs w:val="18"/>
              </w:rPr>
              <w:t>0.77)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95667F" w14:textId="2CB68856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8A1285" w14:textId="0DCF62CE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6CA5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3F53FE0" w14:textId="149B55AF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2.00(0.738)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A039C1" w14:textId="2632C8F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1.71(0.821)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D4A8F6" w14:textId="05542331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62A4FC" w14:textId="07D6CD85" w:rsidR="009D129C" w:rsidRPr="00F16CA5" w:rsidRDefault="009D129C" w:rsidP="009D129C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</w:tr>
    </w:tbl>
    <w:p w14:paraId="34DFAC3A" w14:textId="77777777" w:rsidR="008D4897" w:rsidRDefault="008D4897" w:rsidP="0009282C">
      <w:r>
        <w:br/>
      </w:r>
    </w:p>
    <w:p w14:paraId="1D66B256" w14:textId="77777777" w:rsidR="008D4897" w:rsidRDefault="008D4897">
      <w:pPr>
        <w:ind w:left="0" w:firstLine="0"/>
      </w:pPr>
      <w:r>
        <w:br w:type="page"/>
      </w:r>
    </w:p>
    <w:p w14:paraId="37933401" w14:textId="3C9874EE" w:rsidR="00556882" w:rsidRPr="003D7D5A" w:rsidRDefault="00556882" w:rsidP="0009282C">
      <w:pPr>
        <w:rPr>
          <w:b/>
        </w:rPr>
      </w:pPr>
      <w:r w:rsidRPr="003D7D5A">
        <w:rPr>
          <w:b/>
        </w:rPr>
        <w:lastRenderedPageBreak/>
        <w:t xml:space="preserve">Table </w:t>
      </w:r>
      <w:r w:rsidR="00192EE4" w:rsidRPr="003D7D5A">
        <w:rPr>
          <w:b/>
        </w:rPr>
        <w:t>S2</w:t>
      </w:r>
      <w:r w:rsidR="00397501">
        <w:rPr>
          <w:b/>
        </w:rPr>
        <w:t xml:space="preserve">. </w:t>
      </w:r>
      <w:r w:rsidR="00E5510F" w:rsidRPr="00800B5B">
        <w:rPr>
          <w:b/>
          <w:color w:val="auto"/>
        </w:rPr>
        <w:t>Summary of ocular adverse events.</w:t>
      </w:r>
      <w:r w:rsidR="00E5510F" w:rsidRPr="00800B5B">
        <w:rPr>
          <w:color w:val="auto"/>
        </w:rPr>
        <w:t xml:space="preserve">  Unit of measure (N) is eyes tested.  Table shows number of events, not subjects; for </w:t>
      </w:r>
      <w:proofErr w:type="gramStart"/>
      <w:r w:rsidR="00E5510F" w:rsidRPr="00800B5B">
        <w:rPr>
          <w:color w:val="auto"/>
        </w:rPr>
        <w:t>example</w:t>
      </w:r>
      <w:proofErr w:type="gramEnd"/>
      <w:r w:rsidR="00E5510F" w:rsidRPr="00800B5B">
        <w:rPr>
          <w:color w:val="auto"/>
        </w:rPr>
        <w:t xml:space="preserve"> in Study 2 increased tearing occurred in 1 subject, in both eyes so is listed as 2 events.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29"/>
        <w:gridCol w:w="1132"/>
        <w:gridCol w:w="1131"/>
        <w:gridCol w:w="1132"/>
        <w:gridCol w:w="1131"/>
        <w:gridCol w:w="1132"/>
      </w:tblGrid>
      <w:tr w:rsidR="007A5996" w:rsidRPr="007444E5" w14:paraId="7E37FC01" w14:textId="77777777" w:rsidTr="008D4897">
        <w:trPr>
          <w:trHeight w:val="288"/>
          <w:tblHeader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62BCCEF" w14:textId="77777777" w:rsidR="007A5996" w:rsidRPr="007444E5" w:rsidRDefault="007A5996" w:rsidP="0009282C">
            <w:pPr>
              <w:pStyle w:val="CTDTableRowHeading"/>
              <w:tabs>
                <w:tab w:val="left" w:pos="14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8C93B0" w14:textId="62F31426" w:rsidR="007A5996" w:rsidRPr="007444E5" w:rsidRDefault="00556882" w:rsidP="00556882">
            <w:pPr>
              <w:pStyle w:val="CTDTableRowHeading"/>
              <w:tabs>
                <w:tab w:val="left" w:pos="0"/>
              </w:tabs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Study 1 </w:t>
            </w:r>
          </w:p>
        </w:tc>
        <w:tc>
          <w:tcPr>
            <w:tcW w:w="3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95D5CD" w14:textId="252C9566" w:rsidR="007A5996" w:rsidRPr="007444E5" w:rsidRDefault="007A5996" w:rsidP="006D1994">
            <w:pPr>
              <w:pStyle w:val="CTDTableRowHeading"/>
              <w:tabs>
                <w:tab w:val="left" w:pos="144"/>
              </w:tabs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D1994">
              <w:rPr>
                <w:rFonts w:ascii="Times New Roman" w:hAnsi="Times New Roman" w:cs="Times New Roman"/>
                <w:sz w:val="18"/>
                <w:szCs w:val="18"/>
              </w:rPr>
              <w:t xml:space="preserve">tudy 2 </w:t>
            </w:r>
          </w:p>
        </w:tc>
      </w:tr>
      <w:tr w:rsidR="007A5996" w:rsidRPr="007444E5" w14:paraId="1E9E00A3" w14:textId="77777777" w:rsidTr="008D4897">
        <w:trPr>
          <w:trHeight w:val="864"/>
          <w:tblHeader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630713" w14:textId="06DB7550" w:rsidR="00C22F0B" w:rsidRPr="007444E5" w:rsidRDefault="00C22F0B" w:rsidP="00C04ED6">
            <w:pPr>
              <w:pStyle w:val="CTDTableRowHeading"/>
              <w:tabs>
                <w:tab w:val="left" w:pos="14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Adverse Event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131C8B" w14:textId="44FC1DB6" w:rsidR="00C22F0B" w:rsidRPr="007444E5" w:rsidRDefault="00C22F0B" w:rsidP="00C04ED6">
            <w:pPr>
              <w:pStyle w:val="CTDTableRowHeading"/>
              <w:tabs>
                <w:tab w:val="left" w:pos="14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Control (N=121)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BCCA0D" w14:textId="6B59BFD4" w:rsidR="00C04ED6" w:rsidRPr="007444E5" w:rsidRDefault="008E05A1" w:rsidP="00C04ED6">
            <w:pPr>
              <w:pStyle w:val="CTDTableRowHeading"/>
              <w:tabs>
                <w:tab w:val="left" w:pos="1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  <w:p w14:paraId="613B0CFC" w14:textId="66A04C88" w:rsidR="00C22F0B" w:rsidRPr="007444E5" w:rsidRDefault="00C22F0B" w:rsidP="00C04ED6">
            <w:pPr>
              <w:pStyle w:val="CTDTableRowHeading"/>
              <w:tabs>
                <w:tab w:val="left" w:pos="14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(N=119)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6E0F91" w14:textId="44315D67" w:rsidR="00C22F0B" w:rsidRPr="007444E5" w:rsidRDefault="00C22F0B" w:rsidP="00C04ED6">
            <w:pPr>
              <w:pStyle w:val="CTDTableRowHeading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Total</w:t>
            </w: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br/>
              <w:t>(N=</w:t>
            </w:r>
            <w:r w:rsidR="007A5996"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240</w:t>
            </w: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92E23D" w14:textId="06BAFE5C" w:rsidR="00C22F0B" w:rsidRPr="007444E5" w:rsidRDefault="00C22F0B" w:rsidP="00C04ED6">
            <w:pPr>
              <w:pStyle w:val="CTDTableRowHeading"/>
              <w:tabs>
                <w:tab w:val="left" w:pos="14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Control (N=</w:t>
            </w:r>
            <w:r w:rsidR="007A5996" w:rsidRPr="007444E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FE2E8E" w14:textId="3A0F48EB" w:rsidR="00C22F0B" w:rsidRPr="007444E5" w:rsidRDefault="008E05A1" w:rsidP="00C04ED6">
            <w:pPr>
              <w:pStyle w:val="CTDTableRowHeading"/>
              <w:tabs>
                <w:tab w:val="left" w:pos="14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="00C22F0B" w:rsidRPr="00744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996" w:rsidRPr="007444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22F0B" w:rsidRPr="007444E5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 w:rsidR="007A5996" w:rsidRPr="007444E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C22F0B" w:rsidRPr="007444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4CC2C0" w14:textId="776D2E44" w:rsidR="00C22F0B" w:rsidRPr="007444E5" w:rsidRDefault="00502330" w:rsidP="00C04ED6">
            <w:pPr>
              <w:pStyle w:val="CTDTableRowHeading"/>
              <w:tabs>
                <w:tab w:val="left" w:pos="14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Total</w:t>
            </w: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br/>
              <w:t>(N=</w:t>
            </w:r>
            <w:r w:rsidR="007A5996"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248</w:t>
            </w:r>
            <w:r w:rsidRPr="007444E5">
              <w:rPr>
                <w:rStyle w:val="C-TableCallout"/>
                <w:rFonts w:cs="Times New Roman"/>
                <w:sz w:val="18"/>
                <w:szCs w:val="18"/>
                <w:vertAlign w:val="baseline"/>
              </w:rPr>
              <w:t>)</w:t>
            </w:r>
          </w:p>
        </w:tc>
      </w:tr>
      <w:tr w:rsidR="007A5996" w:rsidRPr="007444E5" w14:paraId="7CAD2F93" w14:textId="77777777" w:rsidTr="008D4897">
        <w:trPr>
          <w:trHeight w:val="144"/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B20C4" w14:textId="7DA2A25E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74D7D8" w14:textId="77777777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894EBC" w14:textId="77777777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9E7743" w14:textId="77777777" w:rsidR="00C22F0B" w:rsidRPr="007444E5" w:rsidRDefault="00C22F0B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DF77C7" w14:textId="77777777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02C9AF" w14:textId="77777777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0027DA" w14:textId="77777777" w:rsidR="00C22F0B" w:rsidRPr="007444E5" w:rsidRDefault="00C22F0B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A5996" w:rsidRPr="007444E5" w14:paraId="5025D883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0F85" w14:textId="0A678ABF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All events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1131" w14:textId="3294F12C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87A0" w14:textId="16F4F23D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E4A9" w14:textId="4DFDCC0D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E5475F" w14:textId="1C89E9EA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C7BB" w14:textId="71DF6BA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F79A" w14:textId="2331E7F8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7A5996" w:rsidRPr="007444E5" w14:paraId="24EE6D2F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0316" w14:textId="5034DA54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eye irritation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599A" w14:textId="4C9CEA23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5765" w14:textId="3ACF20C6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6720" w14:textId="37292086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85B94A" w14:textId="3FD1914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0E46" w14:textId="65BFB134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5B5D" w14:textId="05FDF242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A5996" w:rsidRPr="007444E5" w14:paraId="2360F5FA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65A2" w14:textId="5ECDEA34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eye pain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F595" w14:textId="7A4383B2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2706" w14:textId="0B204CF0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FF7A" w14:textId="71343DAB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5AB0F3" w14:textId="7C2EC8F2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420E" w14:textId="29DFE79F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DC83" w14:textId="0DC59468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A5996" w:rsidRPr="007444E5" w14:paraId="4EB950F7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47B1" w14:textId="42968995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increased tearing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4345" w14:textId="6FDB24D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16C1B" w14:textId="4521E5E9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30EE" w14:textId="407DFB54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71E7E8" w14:textId="3C1F9DA2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7D35" w14:textId="23EF1AB5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307F" w14:textId="26E056D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A5996" w:rsidRPr="007444E5" w14:paraId="047C5873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FC74" w14:textId="262BAE0A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mydriasis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AD9B" w14:textId="07703BB8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E761" w14:textId="77AFAB80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466F" w14:textId="29534D68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066DBB" w14:textId="7BCD44A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6D4E" w14:textId="0CCFAB83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4963" w14:textId="15F38959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A5996" w:rsidRPr="007444E5" w14:paraId="0FA779DB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DAF7" w14:textId="5C9A7E5C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dry eye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0F7E" w14:textId="3AE8DD1F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45D8" w14:textId="1277B42C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269E" w14:textId="1547C185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15EB86" w14:textId="7CD7D45E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546A" w14:textId="7EFB1E2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2D18" w14:textId="02C159ED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A5996" w:rsidRPr="007444E5" w14:paraId="6AEBF3D8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A813B" w14:textId="40BAE0C1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decreased acuity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7086" w14:textId="4EA387C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B871" w14:textId="729CBD5A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B952" w14:textId="0219114C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9DEC1E" w14:textId="16B93DC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0C0C" w14:textId="5B845C8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F755" w14:textId="7FDE9855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A5996" w:rsidRPr="007444E5" w14:paraId="2FCA0E66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0CB9" w14:textId="5C4D220E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proofErr w:type="spellStart"/>
            <w:r w:rsidRPr="007444E5">
              <w:rPr>
                <w:rFonts w:cs="Times New Roman"/>
                <w:sz w:val="18"/>
                <w:szCs w:val="18"/>
              </w:rPr>
              <w:t>trichaisis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DD10" w14:textId="1986E74C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9011" w14:textId="6764102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D38A" w14:textId="04CD3F5B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3A42CE" w14:textId="5104319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C375" w14:textId="28EF5C27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44B8D" w14:textId="01AF0609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A5996" w:rsidRPr="007444E5" w14:paraId="6CE3EE1E" w14:textId="77777777" w:rsidTr="008D4897">
        <w:trPr>
          <w:trHeight w:val="288"/>
          <w:jc w:val="center"/>
        </w:trPr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D72597" w14:textId="5D27A040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ind w:hanging="288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lens complication</w:t>
            </w:r>
            <w:r w:rsidRPr="007444E5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CA0B77" w14:textId="32872DC9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26A681" w14:textId="06F43970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CE6745" w14:textId="624C37C1" w:rsidR="007A5996" w:rsidRPr="007444E5" w:rsidRDefault="007A5996" w:rsidP="0009282C">
            <w:pPr>
              <w:pStyle w:val="CTDTableText"/>
              <w:keepNext/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5CBC0D" w14:textId="2103DE8D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A70D79" w14:textId="2C7D8F3B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BCB121" w14:textId="67EC9343" w:rsidR="007A5996" w:rsidRPr="007444E5" w:rsidRDefault="007A5996" w:rsidP="0009282C">
            <w:pPr>
              <w:pStyle w:val="CTDTableText"/>
              <w:keepNext/>
              <w:tabs>
                <w:tab w:val="left" w:pos="144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444E5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D4897" w:rsidRPr="007444E5" w14:paraId="50613687" w14:textId="77777777" w:rsidTr="008D4897">
        <w:trPr>
          <w:trHeight w:hRule="exact" w:val="432"/>
          <w:jc w:val="center"/>
        </w:trPr>
        <w:tc>
          <w:tcPr>
            <w:tcW w:w="851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813E8F" w14:textId="77777777" w:rsidR="008D4897" w:rsidRPr="007444E5" w:rsidRDefault="008D4897" w:rsidP="008D4897">
            <w:pPr>
              <w:rPr>
                <w:sz w:val="18"/>
                <w:szCs w:val="18"/>
              </w:rPr>
            </w:pPr>
            <w:r w:rsidRPr="007444E5">
              <w:rPr>
                <w:sz w:val="18"/>
                <w:szCs w:val="18"/>
              </w:rPr>
              <w:t xml:space="preserve">1. Lens complications include events such as lens inversion or other irritation upon insertion. </w:t>
            </w:r>
          </w:p>
          <w:p w14:paraId="2A95D034" w14:textId="77777777" w:rsidR="008D4897" w:rsidRPr="007444E5" w:rsidRDefault="008D4897" w:rsidP="008D4897">
            <w:pPr>
              <w:pStyle w:val="CTDTableText"/>
              <w:keepNext/>
              <w:tabs>
                <w:tab w:val="left" w:pos="144"/>
              </w:tabs>
              <w:rPr>
                <w:rFonts w:cs="Times New Roman"/>
                <w:sz w:val="18"/>
                <w:szCs w:val="18"/>
              </w:rPr>
            </w:pPr>
          </w:p>
        </w:tc>
      </w:tr>
    </w:tbl>
    <w:p w14:paraId="73D0E7DC" w14:textId="583AD639" w:rsidR="0013584B" w:rsidRPr="007444E5" w:rsidRDefault="008D4897" w:rsidP="008D4897">
      <w:pPr>
        <w:ind w:hanging="90"/>
        <w:rPr>
          <w:sz w:val="18"/>
          <w:szCs w:val="18"/>
        </w:rPr>
      </w:pPr>
      <w:r>
        <w:rPr>
          <w:sz w:val="18"/>
          <w:szCs w:val="18"/>
        </w:rPr>
        <w:br/>
      </w:r>
    </w:p>
    <w:p w14:paraId="55B2F7CF" w14:textId="6725A4A9" w:rsidR="00EA1F06" w:rsidRDefault="00EA1F06" w:rsidP="0009282C">
      <w:r>
        <w:br w:type="page"/>
      </w:r>
    </w:p>
    <w:p w14:paraId="76748A48" w14:textId="6B6853E4" w:rsidR="00EA1F06" w:rsidRPr="003D7D5A" w:rsidRDefault="00556882" w:rsidP="00670034">
      <w:pPr>
        <w:rPr>
          <w:b/>
        </w:rPr>
      </w:pPr>
      <w:r w:rsidRPr="003D7D5A">
        <w:rPr>
          <w:b/>
        </w:rPr>
        <w:lastRenderedPageBreak/>
        <w:t xml:space="preserve">Table </w:t>
      </w:r>
      <w:r w:rsidR="00192EE4" w:rsidRPr="003D7D5A">
        <w:rPr>
          <w:b/>
        </w:rPr>
        <w:t>S3</w:t>
      </w:r>
      <w:r w:rsidRPr="003D7D5A">
        <w:rPr>
          <w:b/>
        </w:rPr>
        <w:t xml:space="preserve">. </w:t>
      </w:r>
      <w:r w:rsidR="00E5510F" w:rsidRPr="00800B5B">
        <w:rPr>
          <w:b/>
          <w:color w:val="auto"/>
        </w:rPr>
        <w:t xml:space="preserve">Snellen Best-Corrected Visual Acuity: Baseline, Pre- and Post-CAC. </w:t>
      </w:r>
      <w:r w:rsidR="00E5510F" w:rsidRPr="00800B5B">
        <w:rPr>
          <w:color w:val="auto"/>
        </w:rPr>
        <w:t>Unit of measure for</w:t>
      </w:r>
      <w:r w:rsidR="00E5510F" w:rsidRPr="00800B5B">
        <w:rPr>
          <w:b/>
          <w:color w:val="auto"/>
        </w:rPr>
        <w:t xml:space="preserve"> </w:t>
      </w:r>
      <w:r w:rsidR="00E5510F" w:rsidRPr="00800B5B">
        <w:rPr>
          <w:color w:val="auto"/>
        </w:rPr>
        <w:t>this assessment is the eye. Subject acuity was measured at the start of each visit, including screening (Visit 1), initial and confirmation CAC screening (Visits 2 and 3), included here as baseline.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016"/>
        <w:gridCol w:w="1224"/>
        <w:gridCol w:w="1224"/>
        <w:gridCol w:w="1224"/>
        <w:gridCol w:w="1224"/>
        <w:gridCol w:w="1224"/>
        <w:gridCol w:w="1224"/>
      </w:tblGrid>
      <w:tr w:rsidR="00EA1F06" w:rsidRPr="007444E5" w14:paraId="744DC72E" w14:textId="77777777" w:rsidTr="007444E5">
        <w:trPr>
          <w:trHeight w:val="432"/>
        </w:trPr>
        <w:tc>
          <w:tcPr>
            <w:tcW w:w="2016" w:type="dxa"/>
            <w:tcBorders>
              <w:top w:val="single" w:sz="8" w:space="0" w:color="auto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B7C5E68" w14:textId="77777777" w:rsidR="00EA1F06" w:rsidRPr="007444E5" w:rsidRDefault="00EA1F06" w:rsidP="007444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EC32D" w14:textId="73229F3C" w:rsidR="00EA1F06" w:rsidRPr="007444E5" w:rsidRDefault="00EA1F06" w:rsidP="00556882">
            <w:pPr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 xml:space="preserve">Study </w:t>
            </w:r>
            <w:bookmarkStart w:id="0" w:name="_GoBack"/>
            <w:bookmarkEnd w:id="0"/>
            <w:r w:rsidR="005568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D277E2" w14:textId="220C55BB" w:rsidR="00EA1F06" w:rsidRPr="007444E5" w:rsidRDefault="00556882" w:rsidP="005568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2</w:t>
            </w:r>
          </w:p>
        </w:tc>
      </w:tr>
      <w:tr w:rsidR="00EA1F06" w:rsidRPr="007444E5" w14:paraId="5F150C3D" w14:textId="77777777" w:rsidTr="007444E5">
        <w:trPr>
          <w:trHeight w:val="720"/>
        </w:trPr>
        <w:tc>
          <w:tcPr>
            <w:tcW w:w="2016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DF24BF" w14:textId="77777777" w:rsidR="00EA1F06" w:rsidRPr="007444E5" w:rsidRDefault="00EA1F06" w:rsidP="007444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91A91A" w14:textId="77777777" w:rsidR="00EA1F06" w:rsidRPr="007444E5" w:rsidRDefault="00EA1F06" w:rsidP="007444E5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Control</w:t>
            </w:r>
            <w:r w:rsidRPr="007444E5">
              <w:rPr>
                <w:b/>
                <w:sz w:val="18"/>
                <w:szCs w:val="18"/>
              </w:rPr>
              <w:br/>
              <w:t>N=121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110BA3" w14:textId="77777777" w:rsidR="00EA1F06" w:rsidRPr="007444E5" w:rsidRDefault="00EA1F06" w:rsidP="007444E5">
            <w:pPr>
              <w:ind w:left="-18" w:firstLine="18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Test</w:t>
            </w:r>
            <w:r w:rsidRPr="007444E5">
              <w:rPr>
                <w:b/>
                <w:sz w:val="18"/>
                <w:szCs w:val="18"/>
              </w:rPr>
              <w:br/>
              <w:t>N=119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F820BE" w14:textId="77777777" w:rsidR="00EA1F06" w:rsidRPr="007444E5" w:rsidRDefault="00EA1F06" w:rsidP="007444E5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Total</w:t>
            </w:r>
            <w:r w:rsidRPr="007444E5">
              <w:rPr>
                <w:b/>
                <w:sz w:val="18"/>
                <w:szCs w:val="18"/>
              </w:rPr>
              <w:br/>
              <w:t>N=240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0CD929" w14:textId="77777777" w:rsidR="00EA1F06" w:rsidRPr="007444E5" w:rsidRDefault="00EA1F06" w:rsidP="007444E5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Control</w:t>
            </w:r>
            <w:r w:rsidRPr="007444E5">
              <w:rPr>
                <w:b/>
                <w:sz w:val="18"/>
                <w:szCs w:val="18"/>
              </w:rPr>
              <w:br/>
              <w:t>N=125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5F3E650" w14:textId="77777777" w:rsidR="00EA1F06" w:rsidRPr="007444E5" w:rsidRDefault="00EA1F06" w:rsidP="007444E5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Test</w:t>
            </w:r>
            <w:r w:rsidRPr="007444E5">
              <w:rPr>
                <w:b/>
                <w:sz w:val="18"/>
                <w:szCs w:val="18"/>
              </w:rPr>
              <w:br/>
              <w:t>N=123</w:t>
            </w:r>
          </w:p>
        </w:tc>
        <w:tc>
          <w:tcPr>
            <w:tcW w:w="1224" w:type="dxa"/>
            <w:tcBorders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D784F8" w14:textId="77777777" w:rsidR="00EA1F06" w:rsidRPr="007444E5" w:rsidRDefault="00EA1F06" w:rsidP="007444E5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44E5">
              <w:rPr>
                <w:b/>
                <w:sz w:val="18"/>
                <w:szCs w:val="18"/>
              </w:rPr>
              <w:t>Total</w:t>
            </w:r>
            <w:r w:rsidRPr="007444E5">
              <w:rPr>
                <w:b/>
                <w:sz w:val="18"/>
                <w:szCs w:val="18"/>
              </w:rPr>
              <w:br/>
              <w:t>N=248</w:t>
            </w:r>
          </w:p>
        </w:tc>
      </w:tr>
      <w:tr w:rsidR="00EA1F06" w:rsidRPr="007444E5" w14:paraId="5B31C2E5" w14:textId="77777777" w:rsidTr="0009282C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35A73" w14:textId="77777777" w:rsidR="00EA1F06" w:rsidRPr="007444E5" w:rsidRDefault="00EA1F06" w:rsidP="0009282C">
            <w:pPr>
              <w:rPr>
                <w:i/>
                <w:sz w:val="20"/>
                <w:szCs w:val="20"/>
              </w:rPr>
            </w:pPr>
            <w:r w:rsidRPr="007444E5">
              <w:rPr>
                <w:i/>
                <w:sz w:val="20"/>
                <w:szCs w:val="20"/>
              </w:rPr>
              <w:t>Baseline</w:t>
            </w:r>
          </w:p>
        </w:tc>
      </w:tr>
      <w:tr w:rsidR="00EA1F06" w:rsidRPr="007444E5" w14:paraId="51D81187" w14:textId="77777777" w:rsidTr="007444E5">
        <w:trPr>
          <w:trHeight w:val="259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EB238" w14:textId="77777777" w:rsidR="00EA1F06" w:rsidRPr="007444E5" w:rsidRDefault="00EA1F06" w:rsidP="0009282C">
            <w:pPr>
              <w:rPr>
                <w:b/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>Visit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7DED2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BD4EA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73D872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532C" w14:textId="77777777" w:rsidR="00EA1F06" w:rsidRPr="007444E5" w:rsidRDefault="00EA1F06" w:rsidP="0009282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9CF1" w14:textId="77777777" w:rsidR="00EA1F06" w:rsidRPr="007444E5" w:rsidRDefault="00EA1F06" w:rsidP="0009282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3C136" w14:textId="77777777" w:rsidR="00EA1F06" w:rsidRPr="007444E5" w:rsidRDefault="00EA1F06" w:rsidP="00C04ED6">
            <w:pPr>
              <w:rPr>
                <w:sz w:val="20"/>
                <w:szCs w:val="20"/>
              </w:rPr>
            </w:pPr>
          </w:p>
        </w:tc>
      </w:tr>
      <w:tr w:rsidR="00EA1F06" w:rsidRPr="007444E5" w14:paraId="39F5AB7B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9254ADF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3D4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C43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BAD5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5FA7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481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09C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160</w:t>
            </w:r>
          </w:p>
        </w:tc>
      </w:tr>
      <w:tr w:rsidR="00EA1F06" w:rsidRPr="007444E5" w14:paraId="2DD98E15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0C05564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B0A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A98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E202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38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425C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AF4B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5EF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87</w:t>
            </w:r>
          </w:p>
        </w:tc>
      </w:tr>
      <w:tr w:rsidR="00EA1F06" w:rsidRPr="007444E5" w14:paraId="69EF901E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2C947F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98FF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1F8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9D45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2ADD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0F5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5F0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</w:tr>
      <w:tr w:rsidR="00EA1F06" w:rsidRPr="007444E5" w14:paraId="37BBDEBB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678C36A" w14:textId="77777777" w:rsidR="00EA1F06" w:rsidRPr="007444E5" w:rsidRDefault="00EA1F06" w:rsidP="0009282C">
            <w:pPr>
              <w:rPr>
                <w:b/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>Visit 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7E4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D35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2B77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85B25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7AF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463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</w:tr>
      <w:tr w:rsidR="00EA1F06" w:rsidRPr="007444E5" w14:paraId="474C5C56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5C7B5C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409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448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0FC4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B3F0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E15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A31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199</w:t>
            </w:r>
          </w:p>
        </w:tc>
      </w:tr>
      <w:tr w:rsidR="00EA1F06" w:rsidRPr="007444E5" w14:paraId="5434D29E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7F3B83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FC7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107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582E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B40C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742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951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47</w:t>
            </w:r>
          </w:p>
        </w:tc>
      </w:tr>
      <w:tr w:rsidR="00EA1F06" w:rsidRPr="007444E5" w14:paraId="2788C7F3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80D3A4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DEB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1B4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A004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E9984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D37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0C2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</w:t>
            </w:r>
          </w:p>
        </w:tc>
      </w:tr>
      <w:tr w:rsidR="00EA1F06" w:rsidRPr="007444E5" w14:paraId="1074F6B7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6B8D51" w14:textId="77777777" w:rsidR="00EA1F06" w:rsidRPr="007444E5" w:rsidRDefault="00EA1F06" w:rsidP="0009282C">
            <w:pPr>
              <w:rPr>
                <w:b/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>Visit 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46A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240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8F25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5075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360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5E7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</w:tr>
      <w:tr w:rsidR="00EA1F06" w:rsidRPr="007444E5" w14:paraId="684985C8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298B24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DAE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202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FFCD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229B7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1CC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2F1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192</w:t>
            </w:r>
          </w:p>
        </w:tc>
      </w:tr>
      <w:tr w:rsidR="00EA1F06" w:rsidRPr="007444E5" w14:paraId="15C61CC1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9E303B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3AD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800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9678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6671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83A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49E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54</w:t>
            </w:r>
          </w:p>
        </w:tc>
      </w:tr>
      <w:tr w:rsidR="00EA1F06" w:rsidRPr="007444E5" w14:paraId="2D37B61B" w14:textId="77777777" w:rsidTr="007444E5">
        <w:trPr>
          <w:trHeight w:val="259"/>
        </w:trPr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C49D8ED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center"/>
          </w:tcPr>
          <w:p w14:paraId="6813DA8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center"/>
          </w:tcPr>
          <w:p w14:paraId="5CB281F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30F1A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B305A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center"/>
          </w:tcPr>
          <w:p w14:paraId="5DECD92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center"/>
          </w:tcPr>
          <w:p w14:paraId="6253357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</w:t>
            </w:r>
          </w:p>
        </w:tc>
      </w:tr>
      <w:tr w:rsidR="00EA1F06" w:rsidRPr="007444E5" w14:paraId="5D999207" w14:textId="77777777" w:rsidTr="0009282C">
        <w:trPr>
          <w:trHeight w:val="288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4D51FE67" w14:textId="76008491" w:rsidR="00EA1F06" w:rsidRPr="007444E5" w:rsidRDefault="007444E5" w:rsidP="0009282C">
            <w:pPr>
              <w:rPr>
                <w:i/>
                <w:sz w:val="20"/>
                <w:szCs w:val="20"/>
              </w:rPr>
            </w:pPr>
            <w:r w:rsidRPr="007444E5">
              <w:rPr>
                <w:i/>
                <w:sz w:val="20"/>
                <w:szCs w:val="20"/>
              </w:rPr>
              <w:t>w</w:t>
            </w:r>
            <w:r w:rsidR="00EA1F06" w:rsidRPr="007444E5">
              <w:rPr>
                <w:i/>
                <w:sz w:val="20"/>
                <w:szCs w:val="20"/>
              </w:rPr>
              <w:t>ith allergen challenge</w:t>
            </w:r>
          </w:p>
        </w:tc>
      </w:tr>
      <w:tr w:rsidR="00EA1F06" w:rsidRPr="007444E5" w14:paraId="314F3BC0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678403DC" w14:textId="77777777" w:rsidR="00EA1F06" w:rsidRPr="007444E5" w:rsidRDefault="00EA1F06" w:rsidP="0009282C">
            <w:pPr>
              <w:rPr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 xml:space="preserve">Visit </w:t>
            </w:r>
            <w:proofErr w:type="gramStart"/>
            <w:r w:rsidRPr="007444E5">
              <w:rPr>
                <w:b/>
                <w:sz w:val="20"/>
                <w:szCs w:val="20"/>
              </w:rPr>
              <w:t>4</w:t>
            </w:r>
            <w:r w:rsidRPr="007444E5">
              <w:rPr>
                <w:sz w:val="20"/>
                <w:szCs w:val="20"/>
              </w:rPr>
              <w:t xml:space="preserve">  pre</w:t>
            </w:r>
            <w:proofErr w:type="gramEnd"/>
            <w:r w:rsidRPr="007444E5">
              <w:rPr>
                <w:sz w:val="20"/>
                <w:szCs w:val="20"/>
              </w:rPr>
              <w:t>-CAC</w:t>
            </w:r>
            <w:r w:rsidRPr="007444E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14:paraId="4E950FA6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14:paraId="47862F64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</w:tcBorders>
            <w:vAlign w:val="center"/>
          </w:tcPr>
          <w:p w14:paraId="01D4F23D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  <w:vAlign w:val="center"/>
          </w:tcPr>
          <w:p w14:paraId="615DB8A5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14:paraId="63816B68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14:paraId="770260FA" w14:textId="77777777" w:rsidR="00EA1F06" w:rsidRPr="007444E5" w:rsidRDefault="00EA1F06" w:rsidP="00670034">
            <w:pPr>
              <w:rPr>
                <w:sz w:val="20"/>
                <w:szCs w:val="20"/>
              </w:rPr>
            </w:pPr>
          </w:p>
        </w:tc>
      </w:tr>
      <w:tr w:rsidR="00EA1F06" w:rsidRPr="007444E5" w14:paraId="046C7DB7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47B40200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9E4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FEC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5877DA7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222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0905A2F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728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0B0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200</w:t>
            </w:r>
          </w:p>
        </w:tc>
      </w:tr>
      <w:tr w:rsidR="00EA1F06" w:rsidRPr="007444E5" w14:paraId="564561DC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511F8B5A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EC8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32B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564356D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70689D8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08D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7D4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47</w:t>
            </w:r>
          </w:p>
        </w:tc>
      </w:tr>
      <w:tr w:rsidR="00EA1F06" w:rsidRPr="007444E5" w14:paraId="1EF48B7B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3EC80BC4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25B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8F5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266A554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58572A2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5F4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E31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</w:tr>
      <w:tr w:rsidR="00EA1F06" w:rsidRPr="007444E5" w14:paraId="5E682077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2697AD26" w14:textId="77777777" w:rsidR="00EA1F06" w:rsidRPr="007444E5" w:rsidRDefault="00EA1F06" w:rsidP="0009282C">
            <w:pPr>
              <w:rPr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 xml:space="preserve">Visit </w:t>
            </w:r>
            <w:proofErr w:type="gramStart"/>
            <w:r w:rsidRPr="007444E5">
              <w:rPr>
                <w:b/>
                <w:sz w:val="20"/>
                <w:szCs w:val="20"/>
              </w:rPr>
              <w:t>4</w:t>
            </w:r>
            <w:r w:rsidRPr="007444E5">
              <w:rPr>
                <w:sz w:val="20"/>
                <w:szCs w:val="20"/>
              </w:rPr>
              <w:t xml:space="preserve">  post</w:t>
            </w:r>
            <w:proofErr w:type="gramEnd"/>
            <w:r w:rsidRPr="007444E5">
              <w:rPr>
                <w:sz w:val="20"/>
                <w:szCs w:val="20"/>
              </w:rPr>
              <w:t>-CAC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5EE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899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5D8889D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5A1CFB3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14F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2DF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</w:tr>
      <w:tr w:rsidR="00EA1F06" w:rsidRPr="007444E5" w14:paraId="4F5577F6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5BB256DC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29C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F0A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49456C0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211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074E98C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8EF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711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191</w:t>
            </w:r>
          </w:p>
        </w:tc>
      </w:tr>
      <w:tr w:rsidR="00EA1F06" w:rsidRPr="007444E5" w14:paraId="773A6584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1CE7E9AB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FBA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B1F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41A1A78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71A476E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50B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2DD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54</w:t>
            </w:r>
          </w:p>
        </w:tc>
      </w:tr>
      <w:tr w:rsidR="00EA1F06" w:rsidRPr="007444E5" w14:paraId="5650E5EE" w14:textId="77777777" w:rsidTr="007444E5">
        <w:trPr>
          <w:trHeight w:val="259"/>
        </w:trPr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14:paraId="16557ACF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5026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B2EB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4D27BB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FA22A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11680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8E33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</w:tr>
      <w:tr w:rsidR="00EA1F06" w:rsidRPr="007444E5" w14:paraId="65F9271C" w14:textId="77777777" w:rsidTr="007444E5">
        <w:trPr>
          <w:trHeight w:val="259"/>
        </w:trPr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7891C389" w14:textId="77777777" w:rsidR="00EA1F06" w:rsidRPr="007444E5" w:rsidRDefault="00EA1F06" w:rsidP="0009282C">
            <w:pPr>
              <w:rPr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 xml:space="preserve">Visit </w:t>
            </w:r>
            <w:proofErr w:type="gramStart"/>
            <w:r w:rsidRPr="007444E5">
              <w:rPr>
                <w:b/>
                <w:sz w:val="20"/>
                <w:szCs w:val="20"/>
              </w:rPr>
              <w:t>5</w:t>
            </w:r>
            <w:r w:rsidRPr="007444E5">
              <w:rPr>
                <w:sz w:val="20"/>
                <w:szCs w:val="20"/>
              </w:rPr>
              <w:t xml:space="preserve">  pre</w:t>
            </w:r>
            <w:proofErr w:type="gramEnd"/>
            <w:r w:rsidRPr="007444E5">
              <w:rPr>
                <w:sz w:val="20"/>
                <w:szCs w:val="20"/>
              </w:rPr>
              <w:t>-CAC</w:t>
            </w:r>
            <w:r w:rsidRPr="007444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7441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B568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C474A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BB25A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1018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3EA1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</w:tr>
      <w:tr w:rsidR="00EA1F06" w:rsidRPr="007444E5" w14:paraId="2D792BD2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225E5AE7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21D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16DB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4441B7C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202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283466E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46F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618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179</w:t>
            </w:r>
          </w:p>
        </w:tc>
      </w:tr>
      <w:tr w:rsidR="00EA1F06" w:rsidRPr="007444E5" w14:paraId="61AAD221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1C92DE79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90D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3E0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4666B6C1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6D7DF6C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58DB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7E1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57</w:t>
            </w:r>
          </w:p>
        </w:tc>
      </w:tr>
      <w:tr w:rsidR="00EA1F06" w:rsidRPr="007444E5" w14:paraId="45E66E9D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714C2868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179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C95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1D66BAC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0917E41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4B7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3EF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</w:t>
            </w:r>
          </w:p>
        </w:tc>
      </w:tr>
      <w:tr w:rsidR="00EA1F06" w:rsidRPr="007444E5" w14:paraId="6862CAB4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342E5CCB" w14:textId="77777777" w:rsidR="00EA1F06" w:rsidRPr="007444E5" w:rsidRDefault="00EA1F06" w:rsidP="0009282C">
            <w:pPr>
              <w:rPr>
                <w:sz w:val="20"/>
                <w:szCs w:val="20"/>
              </w:rPr>
            </w:pPr>
            <w:r w:rsidRPr="007444E5">
              <w:rPr>
                <w:b/>
                <w:sz w:val="20"/>
                <w:szCs w:val="20"/>
              </w:rPr>
              <w:t>Visit 5</w:t>
            </w:r>
            <w:r w:rsidRPr="007444E5">
              <w:rPr>
                <w:sz w:val="20"/>
                <w:szCs w:val="20"/>
              </w:rPr>
              <w:t xml:space="preserve"> post-CAC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B6D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D01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2E20ADFF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36BFD1B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87FC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D05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</w:p>
        </w:tc>
      </w:tr>
      <w:tr w:rsidR="00EA1F06" w:rsidRPr="007444E5" w14:paraId="2089F097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31075154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20/20 or better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D99D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043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6551D9CA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211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101D07B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CEA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B33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186</w:t>
            </w:r>
          </w:p>
        </w:tc>
      </w:tr>
      <w:tr w:rsidR="00EA1F06" w:rsidRPr="007444E5" w14:paraId="5C057D3C" w14:textId="77777777" w:rsidTr="007444E5">
        <w:trPr>
          <w:trHeight w:val="259"/>
        </w:trPr>
        <w:tc>
          <w:tcPr>
            <w:tcW w:w="2016" w:type="dxa"/>
            <w:tcBorders>
              <w:left w:val="nil"/>
              <w:right w:val="nil"/>
            </w:tcBorders>
          </w:tcPr>
          <w:p w14:paraId="66DF9FC1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20/25-20/30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9338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989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center"/>
          </w:tcPr>
          <w:p w14:paraId="3D16E379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  <w:vAlign w:val="center"/>
          </w:tcPr>
          <w:p w14:paraId="32217425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B7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BD14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46</w:t>
            </w:r>
          </w:p>
        </w:tc>
      </w:tr>
      <w:tr w:rsidR="00EA1F06" w:rsidRPr="007444E5" w14:paraId="44151229" w14:textId="77777777" w:rsidTr="007444E5">
        <w:trPr>
          <w:trHeight w:val="259"/>
        </w:trPr>
        <w:tc>
          <w:tcPr>
            <w:tcW w:w="2016" w:type="dxa"/>
            <w:tcBorders>
              <w:left w:val="nil"/>
              <w:bottom w:val="single" w:sz="8" w:space="0" w:color="auto"/>
              <w:right w:val="nil"/>
            </w:tcBorders>
          </w:tcPr>
          <w:p w14:paraId="59A23FE3" w14:textId="77777777" w:rsidR="00EA1F06" w:rsidRPr="007444E5" w:rsidRDefault="00EA1F06" w:rsidP="007444E5">
            <w:pPr>
              <w:ind w:left="162" w:firstLine="0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20/40 or worse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79C02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CE80F3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235B4C2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1643F16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D4E2D7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0F469E" w14:textId="77777777" w:rsidR="00EA1F06" w:rsidRPr="007444E5" w:rsidRDefault="00EA1F06" w:rsidP="007444E5">
            <w:pPr>
              <w:jc w:val="center"/>
              <w:rPr>
                <w:sz w:val="20"/>
                <w:szCs w:val="20"/>
              </w:rPr>
            </w:pPr>
            <w:r w:rsidRPr="007444E5">
              <w:rPr>
                <w:sz w:val="20"/>
                <w:szCs w:val="20"/>
              </w:rPr>
              <w:t>3</w:t>
            </w:r>
          </w:p>
        </w:tc>
      </w:tr>
      <w:tr w:rsidR="00EA1F06" w:rsidRPr="007444E5" w14:paraId="3308AC70" w14:textId="77777777" w:rsidTr="0009282C">
        <w:trPr>
          <w:trHeight w:val="576"/>
        </w:trPr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6684FC" w14:textId="77777777" w:rsidR="00EA1F06" w:rsidRPr="007444E5" w:rsidRDefault="00EA1F06" w:rsidP="007444E5">
            <w:pPr>
              <w:ind w:left="90" w:firstLine="0"/>
              <w:rPr>
                <w:sz w:val="16"/>
                <w:szCs w:val="16"/>
              </w:rPr>
            </w:pPr>
            <w:r w:rsidRPr="007444E5">
              <w:rPr>
                <w:sz w:val="16"/>
                <w:szCs w:val="16"/>
              </w:rPr>
              <w:t xml:space="preserve">1. This measure is made 15 minutes after lens insertion. </w:t>
            </w:r>
            <w:r w:rsidRPr="007444E5">
              <w:rPr>
                <w:sz w:val="16"/>
                <w:szCs w:val="16"/>
              </w:rPr>
              <w:br/>
              <w:t>2. This measure is made 12 hours after lens insertion.</w:t>
            </w:r>
          </w:p>
        </w:tc>
      </w:tr>
    </w:tbl>
    <w:p w14:paraId="6ECC05F3" w14:textId="77777777" w:rsidR="00EA1F06" w:rsidRPr="007444E5" w:rsidRDefault="00EA1F06" w:rsidP="007444E5">
      <w:pPr>
        <w:ind w:left="90" w:firstLine="0"/>
        <w:rPr>
          <w:sz w:val="16"/>
          <w:szCs w:val="16"/>
        </w:rPr>
      </w:pPr>
    </w:p>
    <w:p w14:paraId="2A2ADEAF" w14:textId="77777777" w:rsidR="00D00B53" w:rsidRDefault="00D00B53" w:rsidP="0009282C"/>
    <w:sectPr w:rsidR="00D00B53" w:rsidSect="005A5B00">
      <w:headerReference w:type="default" r:id="rId8"/>
      <w:footerReference w:type="default" r:id="rId9"/>
      <w:pgSz w:w="12240" w:h="15840" w:code="1"/>
      <w:pgMar w:top="1728" w:right="1440" w:bottom="1728" w:left="1440" w:header="576" w:footer="576" w:gutter="0"/>
      <w:lnNumType w:countBy="3" w:start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A2C1" w14:textId="77777777" w:rsidR="00EC0154" w:rsidRDefault="00EC0154" w:rsidP="00670034">
      <w:r>
        <w:separator/>
      </w:r>
    </w:p>
    <w:p w14:paraId="799AAE69" w14:textId="77777777" w:rsidR="00EC0154" w:rsidRDefault="00EC0154" w:rsidP="00670034"/>
  </w:endnote>
  <w:endnote w:type="continuationSeparator" w:id="0">
    <w:p w14:paraId="36751C6D" w14:textId="77777777" w:rsidR="00EC0154" w:rsidRDefault="00EC0154" w:rsidP="00670034">
      <w:r>
        <w:continuationSeparator/>
      </w:r>
    </w:p>
    <w:p w14:paraId="45D0525F" w14:textId="77777777" w:rsidR="00EC0154" w:rsidRDefault="00EC0154" w:rsidP="00670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D09A4" w14:textId="5FE98CA9" w:rsidR="00397DBD" w:rsidRDefault="00397DBD" w:rsidP="006700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F111" w14:textId="77777777" w:rsidR="00EC0154" w:rsidRDefault="00EC0154" w:rsidP="00670034">
      <w:r>
        <w:separator/>
      </w:r>
    </w:p>
    <w:p w14:paraId="4EA2E3F4" w14:textId="77777777" w:rsidR="00EC0154" w:rsidRDefault="00EC0154" w:rsidP="00670034"/>
  </w:footnote>
  <w:footnote w:type="continuationSeparator" w:id="0">
    <w:p w14:paraId="319B672E" w14:textId="77777777" w:rsidR="00EC0154" w:rsidRDefault="00EC0154" w:rsidP="00670034">
      <w:r>
        <w:continuationSeparator/>
      </w:r>
    </w:p>
    <w:p w14:paraId="31D21013" w14:textId="77777777" w:rsidR="00EC0154" w:rsidRDefault="00EC0154" w:rsidP="00670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9FB5" w14:textId="3E9441ED" w:rsidR="00397DBD" w:rsidRPr="000B7FDC" w:rsidRDefault="005A5B00" w:rsidP="000B7FDC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Supplemental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CB0"/>
    <w:multiLevelType w:val="hybridMultilevel"/>
    <w:tmpl w:val="F776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23F7"/>
    <w:multiLevelType w:val="hybridMultilevel"/>
    <w:tmpl w:val="8066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00ED6"/>
    <w:multiLevelType w:val="hybridMultilevel"/>
    <w:tmpl w:val="01CAEABC"/>
    <w:lvl w:ilvl="0" w:tplc="5E8471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BC43591"/>
    <w:multiLevelType w:val="hybridMultilevel"/>
    <w:tmpl w:val="6E32F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A26441"/>
    <w:multiLevelType w:val="hybridMultilevel"/>
    <w:tmpl w:val="A5F09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05BC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E3"/>
    <w:rsid w:val="0001009C"/>
    <w:rsid w:val="00026E2E"/>
    <w:rsid w:val="00027381"/>
    <w:rsid w:val="0003251D"/>
    <w:rsid w:val="0003290D"/>
    <w:rsid w:val="00046EAB"/>
    <w:rsid w:val="000530CF"/>
    <w:rsid w:val="00060AFD"/>
    <w:rsid w:val="00062356"/>
    <w:rsid w:val="00062A0E"/>
    <w:rsid w:val="0007083A"/>
    <w:rsid w:val="0009282C"/>
    <w:rsid w:val="000A1829"/>
    <w:rsid w:val="000A6211"/>
    <w:rsid w:val="000A67E1"/>
    <w:rsid w:val="000B0F6D"/>
    <w:rsid w:val="000B3CC2"/>
    <w:rsid w:val="000B62E2"/>
    <w:rsid w:val="000B7BBA"/>
    <w:rsid w:val="000B7FDC"/>
    <w:rsid w:val="000D1B85"/>
    <w:rsid w:val="000D30F0"/>
    <w:rsid w:val="000D7774"/>
    <w:rsid w:val="000E04A1"/>
    <w:rsid w:val="000E440C"/>
    <w:rsid w:val="000F124F"/>
    <w:rsid w:val="001063FA"/>
    <w:rsid w:val="001104AE"/>
    <w:rsid w:val="0012141A"/>
    <w:rsid w:val="001239C4"/>
    <w:rsid w:val="0013584B"/>
    <w:rsid w:val="00160A9D"/>
    <w:rsid w:val="001720DB"/>
    <w:rsid w:val="0017611A"/>
    <w:rsid w:val="0019102F"/>
    <w:rsid w:val="00192EE4"/>
    <w:rsid w:val="00194F13"/>
    <w:rsid w:val="001B2314"/>
    <w:rsid w:val="001C7BA9"/>
    <w:rsid w:val="001D2C3B"/>
    <w:rsid w:val="002114DA"/>
    <w:rsid w:val="00212238"/>
    <w:rsid w:val="0022225D"/>
    <w:rsid w:val="0023257A"/>
    <w:rsid w:val="002413E5"/>
    <w:rsid w:val="00256DD9"/>
    <w:rsid w:val="00272EA1"/>
    <w:rsid w:val="00296F18"/>
    <w:rsid w:val="002B31F7"/>
    <w:rsid w:val="002C167E"/>
    <w:rsid w:val="002D3544"/>
    <w:rsid w:val="002D6156"/>
    <w:rsid w:val="002D70DE"/>
    <w:rsid w:val="002E6E81"/>
    <w:rsid w:val="002F1D17"/>
    <w:rsid w:val="002F3FA8"/>
    <w:rsid w:val="00310211"/>
    <w:rsid w:val="00311174"/>
    <w:rsid w:val="00320AB0"/>
    <w:rsid w:val="00321678"/>
    <w:rsid w:val="00330EAC"/>
    <w:rsid w:val="00337261"/>
    <w:rsid w:val="00343C71"/>
    <w:rsid w:val="00343EDB"/>
    <w:rsid w:val="0034443D"/>
    <w:rsid w:val="003501FB"/>
    <w:rsid w:val="003547B8"/>
    <w:rsid w:val="00361FFC"/>
    <w:rsid w:val="00377235"/>
    <w:rsid w:val="00382FB7"/>
    <w:rsid w:val="00387A2C"/>
    <w:rsid w:val="00397501"/>
    <w:rsid w:val="00397DBD"/>
    <w:rsid w:val="003A4C83"/>
    <w:rsid w:val="003C5DAC"/>
    <w:rsid w:val="003C69C4"/>
    <w:rsid w:val="003D4C45"/>
    <w:rsid w:val="003D4D47"/>
    <w:rsid w:val="003D7D5A"/>
    <w:rsid w:val="003E168B"/>
    <w:rsid w:val="003E793B"/>
    <w:rsid w:val="003F004E"/>
    <w:rsid w:val="00406ABA"/>
    <w:rsid w:val="0041686D"/>
    <w:rsid w:val="00416EB8"/>
    <w:rsid w:val="00426945"/>
    <w:rsid w:val="00430DDC"/>
    <w:rsid w:val="00432E44"/>
    <w:rsid w:val="00447205"/>
    <w:rsid w:val="00452A97"/>
    <w:rsid w:val="0045348B"/>
    <w:rsid w:val="004565D5"/>
    <w:rsid w:val="00465287"/>
    <w:rsid w:val="0047253A"/>
    <w:rsid w:val="004726F9"/>
    <w:rsid w:val="00490A60"/>
    <w:rsid w:val="00497C9B"/>
    <w:rsid w:val="004B043B"/>
    <w:rsid w:val="004B10EC"/>
    <w:rsid w:val="004B51D8"/>
    <w:rsid w:val="004C202B"/>
    <w:rsid w:val="004C57D9"/>
    <w:rsid w:val="004D2018"/>
    <w:rsid w:val="004E6C27"/>
    <w:rsid w:val="004F5529"/>
    <w:rsid w:val="00502330"/>
    <w:rsid w:val="005030DB"/>
    <w:rsid w:val="00503B6B"/>
    <w:rsid w:val="0050667F"/>
    <w:rsid w:val="00513BE6"/>
    <w:rsid w:val="00524E83"/>
    <w:rsid w:val="0053120C"/>
    <w:rsid w:val="00534CB1"/>
    <w:rsid w:val="005373E7"/>
    <w:rsid w:val="00540BD5"/>
    <w:rsid w:val="005419B5"/>
    <w:rsid w:val="00556882"/>
    <w:rsid w:val="0056146D"/>
    <w:rsid w:val="00567798"/>
    <w:rsid w:val="005709EF"/>
    <w:rsid w:val="005711FF"/>
    <w:rsid w:val="00580B5B"/>
    <w:rsid w:val="00590602"/>
    <w:rsid w:val="005A50EC"/>
    <w:rsid w:val="005A5B00"/>
    <w:rsid w:val="005C33F7"/>
    <w:rsid w:val="005C48E5"/>
    <w:rsid w:val="005D3909"/>
    <w:rsid w:val="005E5F7E"/>
    <w:rsid w:val="006008FC"/>
    <w:rsid w:val="0061109B"/>
    <w:rsid w:val="00632DF1"/>
    <w:rsid w:val="00634326"/>
    <w:rsid w:val="00650432"/>
    <w:rsid w:val="00653A6E"/>
    <w:rsid w:val="00662D46"/>
    <w:rsid w:val="00667987"/>
    <w:rsid w:val="00670034"/>
    <w:rsid w:val="006B62CC"/>
    <w:rsid w:val="006B6C77"/>
    <w:rsid w:val="006C7621"/>
    <w:rsid w:val="006D1994"/>
    <w:rsid w:val="006E1BF3"/>
    <w:rsid w:val="006E6F78"/>
    <w:rsid w:val="007322E0"/>
    <w:rsid w:val="00736C30"/>
    <w:rsid w:val="007400F0"/>
    <w:rsid w:val="007444E5"/>
    <w:rsid w:val="0075125A"/>
    <w:rsid w:val="00765722"/>
    <w:rsid w:val="0076751D"/>
    <w:rsid w:val="00777926"/>
    <w:rsid w:val="0078076C"/>
    <w:rsid w:val="0079665E"/>
    <w:rsid w:val="007A3F90"/>
    <w:rsid w:val="007A5996"/>
    <w:rsid w:val="007B60E2"/>
    <w:rsid w:val="007D0976"/>
    <w:rsid w:val="007D3B7A"/>
    <w:rsid w:val="007D4B61"/>
    <w:rsid w:val="007E0AC8"/>
    <w:rsid w:val="00807D84"/>
    <w:rsid w:val="00812688"/>
    <w:rsid w:val="00816A03"/>
    <w:rsid w:val="0083750E"/>
    <w:rsid w:val="00855A8E"/>
    <w:rsid w:val="00856453"/>
    <w:rsid w:val="008708F7"/>
    <w:rsid w:val="008716BD"/>
    <w:rsid w:val="00882F90"/>
    <w:rsid w:val="008972F9"/>
    <w:rsid w:val="008A1100"/>
    <w:rsid w:val="008A61CE"/>
    <w:rsid w:val="008B079B"/>
    <w:rsid w:val="008B7843"/>
    <w:rsid w:val="008C0ED6"/>
    <w:rsid w:val="008D12CE"/>
    <w:rsid w:val="008D193E"/>
    <w:rsid w:val="008D4897"/>
    <w:rsid w:val="008D6AED"/>
    <w:rsid w:val="008D7168"/>
    <w:rsid w:val="008E05A1"/>
    <w:rsid w:val="008E2667"/>
    <w:rsid w:val="008E5F8C"/>
    <w:rsid w:val="008F50DA"/>
    <w:rsid w:val="00913BFE"/>
    <w:rsid w:val="00921B89"/>
    <w:rsid w:val="009277E0"/>
    <w:rsid w:val="00931A06"/>
    <w:rsid w:val="00944D62"/>
    <w:rsid w:val="00963EF6"/>
    <w:rsid w:val="00975A9C"/>
    <w:rsid w:val="00975C8F"/>
    <w:rsid w:val="00976B7F"/>
    <w:rsid w:val="009948ED"/>
    <w:rsid w:val="00994C47"/>
    <w:rsid w:val="00997FDC"/>
    <w:rsid w:val="009A311B"/>
    <w:rsid w:val="009B230C"/>
    <w:rsid w:val="009B45C5"/>
    <w:rsid w:val="009D129C"/>
    <w:rsid w:val="009E5B1B"/>
    <w:rsid w:val="009F4842"/>
    <w:rsid w:val="00A05DD1"/>
    <w:rsid w:val="00A37383"/>
    <w:rsid w:val="00A47A94"/>
    <w:rsid w:val="00A72C5D"/>
    <w:rsid w:val="00A74AFA"/>
    <w:rsid w:val="00A8183B"/>
    <w:rsid w:val="00AB67AF"/>
    <w:rsid w:val="00AC6050"/>
    <w:rsid w:val="00AE7E80"/>
    <w:rsid w:val="00AF3AE3"/>
    <w:rsid w:val="00AF454A"/>
    <w:rsid w:val="00AF6CB3"/>
    <w:rsid w:val="00B00826"/>
    <w:rsid w:val="00B174BC"/>
    <w:rsid w:val="00B21871"/>
    <w:rsid w:val="00B277C9"/>
    <w:rsid w:val="00B370B6"/>
    <w:rsid w:val="00B46076"/>
    <w:rsid w:val="00B56959"/>
    <w:rsid w:val="00B5740A"/>
    <w:rsid w:val="00B6533C"/>
    <w:rsid w:val="00B70A39"/>
    <w:rsid w:val="00B723F4"/>
    <w:rsid w:val="00B72B67"/>
    <w:rsid w:val="00B815DC"/>
    <w:rsid w:val="00BA2BD1"/>
    <w:rsid w:val="00BC17A0"/>
    <w:rsid w:val="00BC35AE"/>
    <w:rsid w:val="00BD4BFF"/>
    <w:rsid w:val="00BE58EE"/>
    <w:rsid w:val="00BF5B47"/>
    <w:rsid w:val="00BF79EB"/>
    <w:rsid w:val="00C04ED6"/>
    <w:rsid w:val="00C1639E"/>
    <w:rsid w:val="00C22F0B"/>
    <w:rsid w:val="00C23738"/>
    <w:rsid w:val="00C32F3B"/>
    <w:rsid w:val="00C40DDD"/>
    <w:rsid w:val="00C80AC3"/>
    <w:rsid w:val="00C835AF"/>
    <w:rsid w:val="00CB6F47"/>
    <w:rsid w:val="00CD5074"/>
    <w:rsid w:val="00CD6B68"/>
    <w:rsid w:val="00CE7FF8"/>
    <w:rsid w:val="00CF00FF"/>
    <w:rsid w:val="00CF1146"/>
    <w:rsid w:val="00CF2A20"/>
    <w:rsid w:val="00D00B53"/>
    <w:rsid w:val="00D02330"/>
    <w:rsid w:val="00D05BF4"/>
    <w:rsid w:val="00D0612B"/>
    <w:rsid w:val="00D10D78"/>
    <w:rsid w:val="00D12ECC"/>
    <w:rsid w:val="00D14F22"/>
    <w:rsid w:val="00D23DED"/>
    <w:rsid w:val="00D27125"/>
    <w:rsid w:val="00D314CD"/>
    <w:rsid w:val="00D62F55"/>
    <w:rsid w:val="00D704C4"/>
    <w:rsid w:val="00D7182E"/>
    <w:rsid w:val="00D84191"/>
    <w:rsid w:val="00D84C56"/>
    <w:rsid w:val="00DA4CE2"/>
    <w:rsid w:val="00DD00F7"/>
    <w:rsid w:val="00DD14F7"/>
    <w:rsid w:val="00DD195D"/>
    <w:rsid w:val="00DE4F01"/>
    <w:rsid w:val="00E07E52"/>
    <w:rsid w:val="00E10FE8"/>
    <w:rsid w:val="00E300E5"/>
    <w:rsid w:val="00E418B2"/>
    <w:rsid w:val="00E44A3B"/>
    <w:rsid w:val="00E5510F"/>
    <w:rsid w:val="00E62107"/>
    <w:rsid w:val="00E6262B"/>
    <w:rsid w:val="00E70124"/>
    <w:rsid w:val="00E75CF8"/>
    <w:rsid w:val="00E81614"/>
    <w:rsid w:val="00E8562A"/>
    <w:rsid w:val="00E91A85"/>
    <w:rsid w:val="00EA1F06"/>
    <w:rsid w:val="00EA2FE0"/>
    <w:rsid w:val="00EA3ED5"/>
    <w:rsid w:val="00EB0EDA"/>
    <w:rsid w:val="00EB1AC8"/>
    <w:rsid w:val="00EB628B"/>
    <w:rsid w:val="00EC0154"/>
    <w:rsid w:val="00EC6667"/>
    <w:rsid w:val="00EE1846"/>
    <w:rsid w:val="00EE351F"/>
    <w:rsid w:val="00EE3992"/>
    <w:rsid w:val="00EE77A4"/>
    <w:rsid w:val="00F010B6"/>
    <w:rsid w:val="00F02C97"/>
    <w:rsid w:val="00F02F69"/>
    <w:rsid w:val="00F16CA5"/>
    <w:rsid w:val="00F27569"/>
    <w:rsid w:val="00F37156"/>
    <w:rsid w:val="00F4255C"/>
    <w:rsid w:val="00F42F5A"/>
    <w:rsid w:val="00F44544"/>
    <w:rsid w:val="00F44805"/>
    <w:rsid w:val="00F44BB5"/>
    <w:rsid w:val="00F515BC"/>
    <w:rsid w:val="00F55984"/>
    <w:rsid w:val="00F81A1C"/>
    <w:rsid w:val="00F84ADC"/>
    <w:rsid w:val="00F86557"/>
    <w:rsid w:val="00FD1B98"/>
    <w:rsid w:val="00FD714C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5148"/>
  <w15:docId w15:val="{4740669F-6C46-40E3-A1FE-6064F06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2C"/>
    <w:pPr>
      <w:ind w:left="450" w:hanging="450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E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D09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0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AE"/>
  </w:style>
  <w:style w:type="paragraph" w:styleId="Footer">
    <w:name w:val="footer"/>
    <w:basedOn w:val="Normal"/>
    <w:link w:val="FooterChar"/>
    <w:uiPriority w:val="99"/>
    <w:unhideWhenUsed/>
    <w:rsid w:val="0011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AE"/>
  </w:style>
  <w:style w:type="paragraph" w:styleId="FootnoteText">
    <w:name w:val="footnote text"/>
    <w:basedOn w:val="Normal"/>
    <w:link w:val="FootnoteTextChar"/>
    <w:rsid w:val="00B277C9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77C9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rsid w:val="00B277C9"/>
    <w:rPr>
      <w:vertAlign w:val="superscript"/>
    </w:rPr>
  </w:style>
  <w:style w:type="table" w:styleId="TableGrid">
    <w:name w:val="Table Grid"/>
    <w:basedOn w:val="TableNormal"/>
    <w:uiPriority w:val="59"/>
    <w:rsid w:val="007D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3120C"/>
  </w:style>
  <w:style w:type="character" w:customStyle="1" w:styleId="C-TableCallout">
    <w:name w:val="C-Table Callout"/>
    <w:rsid w:val="00E418B2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paragraph" w:customStyle="1" w:styleId="CTDTableRowHeading">
    <w:name w:val="CTD Table Row Heading"/>
    <w:basedOn w:val="Normal"/>
    <w:rsid w:val="00E418B2"/>
    <w:pPr>
      <w:spacing w:after="0" w:line="240" w:lineRule="auto"/>
      <w:jc w:val="center"/>
    </w:pPr>
    <w:rPr>
      <w:rFonts w:ascii="Times New Roman Bold" w:eastAsia="Times New Roman" w:hAnsi="Times New Roman Bold" w:cs="Times New Roman Bold"/>
      <w:b/>
      <w:bCs/>
      <w:sz w:val="20"/>
      <w:szCs w:val="20"/>
    </w:rPr>
  </w:style>
  <w:style w:type="paragraph" w:customStyle="1" w:styleId="CTDTableText">
    <w:name w:val="CTD Table Text"/>
    <w:basedOn w:val="Normal"/>
    <w:rsid w:val="00E418B2"/>
    <w:pPr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links">
    <w:name w:val="links"/>
    <w:basedOn w:val="Normal"/>
    <w:rsid w:val="00540BD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itle1">
    <w:name w:val="Title1"/>
    <w:basedOn w:val="Normal"/>
    <w:rsid w:val="00540BD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sc">
    <w:name w:val="desc"/>
    <w:basedOn w:val="Normal"/>
    <w:rsid w:val="00540BD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tails">
    <w:name w:val="details"/>
    <w:basedOn w:val="Normal"/>
    <w:rsid w:val="00540BD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jrnl">
    <w:name w:val="jrnl"/>
    <w:basedOn w:val="DefaultParagraphFont"/>
    <w:rsid w:val="00540BD5"/>
  </w:style>
  <w:style w:type="character" w:customStyle="1" w:styleId="Heading1Char">
    <w:name w:val="Heading 1 Char"/>
    <w:basedOn w:val="DefaultParagraphFont"/>
    <w:link w:val="Heading1"/>
    <w:uiPriority w:val="9"/>
    <w:rsid w:val="00736C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0A67E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73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79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6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6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973">
          <w:marLeft w:val="0"/>
          <w:marRight w:val="0"/>
          <w:marTop w:val="21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4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6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75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4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49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4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1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59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55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2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5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0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8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2BED-D5B8-4611-9347-E1D3DD6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Pall, Brian L. Dr. [VIS]</dc:creator>
  <cp:keywords/>
  <dc:description/>
  <cp:lastModifiedBy>Derrico, Aidan</cp:lastModifiedBy>
  <cp:revision>3</cp:revision>
  <dcterms:created xsi:type="dcterms:W3CDTF">2018-12-09T18:13:00Z</dcterms:created>
  <dcterms:modified xsi:type="dcterms:W3CDTF">2019-01-18T19:58:00Z</dcterms:modified>
</cp:coreProperties>
</file>