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EE" w:rsidRDefault="00DF1263">
      <w:bookmarkStart w:id="0" w:name="_GoBack"/>
      <w:r w:rsidRPr="00DF1263">
        <w:t xml:space="preserve">SDC Table 1 - </w:t>
      </w:r>
      <w:r w:rsidR="00106036" w:rsidRPr="00106036">
        <w:t>Overview of analysed subsets of the study dataset</w:t>
      </w:r>
      <w:bookmarkEnd w:id="0"/>
    </w:p>
    <w:tbl>
      <w:tblPr>
        <w:tblStyle w:val="TableGrid"/>
        <w:tblW w:w="14200" w:type="dxa"/>
        <w:tblLook w:val="04A0" w:firstRow="1" w:lastRow="0" w:firstColumn="1" w:lastColumn="0" w:noHBand="0" w:noVBand="1"/>
      </w:tblPr>
      <w:tblGrid>
        <w:gridCol w:w="1111"/>
        <w:gridCol w:w="1282"/>
        <w:gridCol w:w="1543"/>
        <w:gridCol w:w="980"/>
        <w:gridCol w:w="2058"/>
        <w:gridCol w:w="2058"/>
        <w:gridCol w:w="789"/>
        <w:gridCol w:w="1364"/>
        <w:gridCol w:w="1284"/>
        <w:gridCol w:w="1731"/>
      </w:tblGrid>
      <w:tr w:rsidR="00DF1263" w:rsidRPr="008F6F81" w:rsidTr="00D117B3">
        <w:trPr>
          <w:trHeight w:val="1374"/>
        </w:trPr>
        <w:tc>
          <w:tcPr>
            <w:tcW w:w="111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Subset</w:t>
            </w:r>
          </w:p>
        </w:tc>
        <w:tc>
          <w:tcPr>
            <w:tcW w:w="1282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Number of subjects</w:t>
            </w:r>
          </w:p>
        </w:tc>
        <w:tc>
          <w:tcPr>
            <w:tcW w:w="1543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Time series*</w:t>
            </w:r>
          </w:p>
        </w:tc>
        <w:tc>
          <w:tcPr>
            <w:tcW w:w="980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eyes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Number of measurements per subject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Total number of measurements</w:t>
            </w:r>
          </w:p>
        </w:tc>
        <w:tc>
          <w:tcPr>
            <w:tcW w:w="789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LLT</w:t>
            </w:r>
          </w:p>
        </w:tc>
        <w:tc>
          <w:tcPr>
            <w:tcW w:w="136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Schirmer</w:t>
            </w:r>
          </w:p>
        </w:tc>
        <w:tc>
          <w:tcPr>
            <w:tcW w:w="128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FBUT</w:t>
            </w:r>
          </w:p>
        </w:tc>
        <w:tc>
          <w:tcPr>
            <w:tcW w:w="173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Measurement area</w:t>
            </w:r>
          </w:p>
        </w:tc>
      </w:tr>
      <w:tr w:rsidR="00DF1263" w:rsidRPr="008F6F81" w:rsidTr="00D117B3">
        <w:trPr>
          <w:trHeight w:val="1093"/>
        </w:trPr>
        <w:tc>
          <w:tcPr>
            <w:tcW w:w="111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82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0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89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6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 xml:space="preserve">yes </w:t>
            </w:r>
            <w:r w:rsidRPr="008F6F81">
              <w:rPr>
                <w:rFonts w:ascii="Times New Roman" w:hAnsi="Times New Roman" w:cs="Times New Roman"/>
              </w:rPr>
              <w:br/>
              <w:t>(after T60)</w:t>
            </w:r>
          </w:p>
        </w:tc>
        <w:tc>
          <w:tcPr>
            <w:tcW w:w="128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 xml:space="preserve">yes </w:t>
            </w:r>
            <w:r w:rsidRPr="008F6F81">
              <w:rPr>
                <w:rFonts w:ascii="Times New Roman" w:hAnsi="Times New Roman" w:cs="Times New Roman"/>
              </w:rPr>
              <w:br/>
              <w:t>(after T60)</w:t>
            </w:r>
          </w:p>
        </w:tc>
        <w:tc>
          <w:tcPr>
            <w:tcW w:w="173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2 x 2 mm²</w:t>
            </w:r>
          </w:p>
        </w:tc>
      </w:tr>
      <w:tr w:rsidR="00DF1263" w:rsidRPr="008F6F81" w:rsidTr="00D117B3">
        <w:trPr>
          <w:trHeight w:val="562"/>
        </w:trPr>
        <w:tc>
          <w:tcPr>
            <w:tcW w:w="111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82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3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80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one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89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6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 xml:space="preserve">yes </w:t>
            </w:r>
            <w:r w:rsidRPr="008F6F81">
              <w:rPr>
                <w:rFonts w:ascii="Times New Roman" w:hAnsi="Times New Roman" w:cs="Times New Roman"/>
              </w:rPr>
              <w:br/>
              <w:t>(after T60)</w:t>
            </w:r>
          </w:p>
        </w:tc>
        <w:tc>
          <w:tcPr>
            <w:tcW w:w="128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 xml:space="preserve">yes </w:t>
            </w:r>
            <w:r w:rsidRPr="008F6F81">
              <w:rPr>
                <w:rFonts w:ascii="Times New Roman" w:hAnsi="Times New Roman" w:cs="Times New Roman"/>
              </w:rPr>
              <w:br/>
              <w:t>(after T60)</w:t>
            </w:r>
          </w:p>
        </w:tc>
        <w:tc>
          <w:tcPr>
            <w:tcW w:w="173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2 x 2 mm²</w:t>
            </w:r>
          </w:p>
        </w:tc>
      </w:tr>
      <w:tr w:rsidR="00DF1263" w:rsidRPr="008F6F81" w:rsidTr="00D117B3">
        <w:trPr>
          <w:trHeight w:val="530"/>
        </w:trPr>
        <w:tc>
          <w:tcPr>
            <w:tcW w:w="111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82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0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9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36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8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73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4 x 4 mm²</w:t>
            </w:r>
          </w:p>
        </w:tc>
      </w:tr>
      <w:tr w:rsidR="00DF1263" w:rsidRPr="008F6F81" w:rsidTr="00D117B3">
        <w:trPr>
          <w:trHeight w:val="530"/>
        </w:trPr>
        <w:tc>
          <w:tcPr>
            <w:tcW w:w="111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282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80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4 (two measurements on two study days)</w:t>
            </w:r>
          </w:p>
        </w:tc>
        <w:tc>
          <w:tcPr>
            <w:tcW w:w="2058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9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6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84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1731" w:type="dxa"/>
            <w:vAlign w:val="center"/>
          </w:tcPr>
          <w:p w:rsidR="00DF1263" w:rsidRPr="008F6F81" w:rsidRDefault="00DF1263" w:rsidP="00D117B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8F6F81">
              <w:rPr>
                <w:rFonts w:ascii="Times New Roman" w:hAnsi="Times New Roman" w:cs="Times New Roman"/>
              </w:rPr>
              <w:t>2 x 2 mm²</w:t>
            </w:r>
          </w:p>
        </w:tc>
      </w:tr>
    </w:tbl>
    <w:p w:rsidR="00DF1263" w:rsidRDefault="00DF1263" w:rsidP="00DF1263">
      <w:pPr>
        <w:spacing w:after="0" w:line="480" w:lineRule="auto"/>
      </w:pPr>
      <w:r w:rsidRPr="008F6F81">
        <w:rPr>
          <w:rFonts w:ascii="Times New Roman" w:hAnsi="Times New Roman" w:cs="Times New Roman"/>
          <w:sz w:val="21"/>
        </w:rPr>
        <w:t>* over one hour, 7 measurements at 10 minute intervals (T0</w:t>
      </w:r>
      <w:r>
        <w:rPr>
          <w:rFonts w:ascii="Times New Roman" w:hAnsi="Times New Roman" w:cs="Times New Roman"/>
          <w:sz w:val="21"/>
        </w:rPr>
        <w:t>, T10, T20, T30, T40, T50, T60)</w:t>
      </w:r>
    </w:p>
    <w:sectPr w:rsidR="00DF1263" w:rsidSect="00DF1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3"/>
    <w:rsid w:val="000C11EE"/>
    <w:rsid w:val="00106036"/>
    <w:rsid w:val="00CC42D0"/>
    <w:rsid w:val="00D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B2AC"/>
  <w15:chartTrackingRefBased/>
  <w15:docId w15:val="{19D6025B-02E6-4F3B-9E82-B8A4A423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263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</dc:creator>
  <cp:keywords/>
  <dc:description/>
  <cp:lastModifiedBy>ReneW</cp:lastModifiedBy>
  <cp:revision>3</cp:revision>
  <dcterms:created xsi:type="dcterms:W3CDTF">2022-07-12T15:03:00Z</dcterms:created>
  <dcterms:modified xsi:type="dcterms:W3CDTF">2022-07-13T07:21:00Z</dcterms:modified>
</cp:coreProperties>
</file>