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1101" w14:textId="10F43BC3" w:rsidR="005F2AF3" w:rsidRPr="005F2AF3" w:rsidRDefault="005F2AF3" w:rsidP="005F2AF3">
      <w:pPr>
        <w:rPr>
          <w:rFonts w:ascii="Times New Roman" w:hAnsi="Times New Roman" w:cs="Times New Roman"/>
          <w:lang w:val="en-GB"/>
        </w:rPr>
      </w:pPr>
      <w:r w:rsidRPr="005F2AF3">
        <w:rPr>
          <w:rFonts w:ascii="Times New Roman" w:hAnsi="Times New Roman" w:cs="Times New Roman"/>
          <w:lang w:val="en-GB"/>
        </w:rPr>
        <w:t xml:space="preserve">Supplemental Digital Content </w:t>
      </w:r>
      <w:r w:rsidR="004114FC">
        <w:rPr>
          <w:rFonts w:ascii="Times New Roman" w:hAnsi="Times New Roman" w:cs="Times New Roman"/>
          <w:lang w:val="en-GB"/>
        </w:rPr>
        <w:t>1</w:t>
      </w:r>
      <w:r w:rsidRPr="005F2AF3">
        <w:rPr>
          <w:rFonts w:ascii="Times New Roman" w:hAnsi="Times New Roman" w:cs="Times New Roman"/>
          <w:lang w:val="en-GB"/>
        </w:rPr>
        <w:t>. Table: Epidemiological and clinical characteristics by PICU admission.</w:t>
      </w:r>
    </w:p>
    <w:tbl>
      <w:tblPr>
        <w:tblStyle w:val="Tablaconcuadrcula"/>
        <w:tblW w:w="9380" w:type="dxa"/>
        <w:tblInd w:w="-431" w:type="dxa"/>
        <w:tblLook w:val="04A0" w:firstRow="1" w:lastRow="0" w:firstColumn="1" w:lastColumn="0" w:noHBand="0" w:noVBand="1"/>
      </w:tblPr>
      <w:tblGrid>
        <w:gridCol w:w="3760"/>
        <w:gridCol w:w="2053"/>
        <w:gridCol w:w="2126"/>
        <w:gridCol w:w="1441"/>
      </w:tblGrid>
      <w:tr w:rsidR="005F2AF3" w:rsidRPr="00525AB8" w14:paraId="03C767B3" w14:textId="77777777" w:rsidTr="00630FB6">
        <w:tc>
          <w:tcPr>
            <w:tcW w:w="3760" w:type="dxa"/>
            <w:vMerge w:val="restart"/>
          </w:tcPr>
          <w:p w14:paraId="13854588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Characteristics</w:t>
            </w:r>
          </w:p>
        </w:tc>
        <w:tc>
          <w:tcPr>
            <w:tcW w:w="4179" w:type="dxa"/>
            <w:gridSpan w:val="2"/>
          </w:tcPr>
          <w:p w14:paraId="7AC92DE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PICU admission</w:t>
            </w:r>
          </w:p>
        </w:tc>
        <w:tc>
          <w:tcPr>
            <w:tcW w:w="1441" w:type="dxa"/>
          </w:tcPr>
          <w:p w14:paraId="12F2B2F0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p</w:t>
            </w:r>
          </w:p>
        </w:tc>
      </w:tr>
      <w:tr w:rsidR="00630FB6" w:rsidRPr="00525AB8" w14:paraId="4A1490A0" w14:textId="77777777" w:rsidTr="00630FB6">
        <w:tc>
          <w:tcPr>
            <w:tcW w:w="3760" w:type="dxa"/>
            <w:vMerge/>
          </w:tcPr>
          <w:p w14:paraId="13E1EE9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3" w:type="dxa"/>
          </w:tcPr>
          <w:p w14:paraId="5D8A9894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Yes (n=30)</w:t>
            </w:r>
          </w:p>
        </w:tc>
        <w:tc>
          <w:tcPr>
            <w:tcW w:w="2126" w:type="dxa"/>
          </w:tcPr>
          <w:p w14:paraId="290C466D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No (n=71)</w:t>
            </w:r>
          </w:p>
        </w:tc>
        <w:tc>
          <w:tcPr>
            <w:tcW w:w="1441" w:type="dxa"/>
          </w:tcPr>
          <w:p w14:paraId="56F68336" w14:textId="77777777" w:rsidR="005F2AF3" w:rsidRPr="00525AB8" w:rsidRDefault="005F2AF3" w:rsidP="005F0A77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FB6" w:rsidRPr="00525AB8" w14:paraId="4EA4B21F" w14:textId="77777777" w:rsidTr="00630FB6">
        <w:tc>
          <w:tcPr>
            <w:tcW w:w="3760" w:type="dxa"/>
          </w:tcPr>
          <w:p w14:paraId="11FD1415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Age, median (interquartile range)</w:t>
            </w:r>
          </w:p>
        </w:tc>
        <w:tc>
          <w:tcPr>
            <w:tcW w:w="2053" w:type="dxa"/>
          </w:tcPr>
          <w:p w14:paraId="34F827D2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9.3 (6.5-12.4)</w:t>
            </w:r>
          </w:p>
        </w:tc>
        <w:tc>
          <w:tcPr>
            <w:tcW w:w="2126" w:type="dxa"/>
          </w:tcPr>
          <w:p w14:paraId="2F1C73FD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9.4 (1.4-12.3)</w:t>
            </w:r>
          </w:p>
        </w:tc>
        <w:tc>
          <w:tcPr>
            <w:tcW w:w="1441" w:type="dxa"/>
          </w:tcPr>
          <w:p w14:paraId="719A7C6F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0.328</w:t>
            </w:r>
          </w:p>
        </w:tc>
      </w:tr>
      <w:tr w:rsidR="00630FB6" w:rsidRPr="00525AB8" w14:paraId="63B43C12" w14:textId="77777777" w:rsidTr="00630FB6">
        <w:tc>
          <w:tcPr>
            <w:tcW w:w="3760" w:type="dxa"/>
          </w:tcPr>
          <w:p w14:paraId="1F523C96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Age group, n (%)</w:t>
            </w:r>
          </w:p>
          <w:p w14:paraId="30EAFA7E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&lt;2  </w:t>
            </w:r>
          </w:p>
          <w:p w14:paraId="41988FDC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2-10</w:t>
            </w:r>
          </w:p>
          <w:p w14:paraId="14D3CDD5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&gt;10</w:t>
            </w:r>
          </w:p>
        </w:tc>
        <w:tc>
          <w:tcPr>
            <w:tcW w:w="2053" w:type="dxa"/>
          </w:tcPr>
          <w:p w14:paraId="1C8C0EDE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4230DC0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4(13.3)</w:t>
            </w:r>
          </w:p>
          <w:p w14:paraId="0FD353F2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12(40.0)</w:t>
            </w:r>
          </w:p>
          <w:p w14:paraId="3948328C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14(46.7)</w:t>
            </w:r>
          </w:p>
        </w:tc>
        <w:tc>
          <w:tcPr>
            <w:tcW w:w="2126" w:type="dxa"/>
          </w:tcPr>
          <w:p w14:paraId="21C7F137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E7D81FB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21(29.6)</w:t>
            </w:r>
          </w:p>
          <w:p w14:paraId="7FF03A18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16(22.5)</w:t>
            </w:r>
          </w:p>
          <w:p w14:paraId="3DF1A899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34(47.9)</w:t>
            </w:r>
          </w:p>
        </w:tc>
        <w:tc>
          <w:tcPr>
            <w:tcW w:w="1441" w:type="dxa"/>
          </w:tcPr>
          <w:p w14:paraId="7ADDD569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B512990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0.102</w:t>
            </w:r>
          </w:p>
        </w:tc>
      </w:tr>
      <w:tr w:rsidR="00630FB6" w:rsidRPr="00525AB8" w14:paraId="3A5F641E" w14:textId="77777777" w:rsidTr="00630FB6">
        <w:trPr>
          <w:trHeight w:val="736"/>
        </w:trPr>
        <w:tc>
          <w:tcPr>
            <w:tcW w:w="3760" w:type="dxa"/>
          </w:tcPr>
          <w:p w14:paraId="147178AD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Sex, n (%)</w:t>
            </w:r>
          </w:p>
          <w:p w14:paraId="602F3B2B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Male</w:t>
            </w:r>
          </w:p>
          <w:p w14:paraId="0EFDD4EA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2053" w:type="dxa"/>
          </w:tcPr>
          <w:p w14:paraId="3ADDC4E3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8D714ED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17(56.7)</w:t>
            </w:r>
          </w:p>
          <w:p w14:paraId="1E4AA77C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13(43.3)</w:t>
            </w:r>
          </w:p>
        </w:tc>
        <w:tc>
          <w:tcPr>
            <w:tcW w:w="2126" w:type="dxa"/>
          </w:tcPr>
          <w:p w14:paraId="3107FC4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A667E39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41 (57.8)</w:t>
            </w:r>
          </w:p>
          <w:p w14:paraId="6905144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30(42.3)</w:t>
            </w:r>
          </w:p>
        </w:tc>
        <w:tc>
          <w:tcPr>
            <w:tcW w:w="1441" w:type="dxa"/>
          </w:tcPr>
          <w:p w14:paraId="02E854F2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60F774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0.920</w:t>
            </w:r>
          </w:p>
        </w:tc>
      </w:tr>
      <w:tr w:rsidR="00630FB6" w:rsidRPr="00525AB8" w14:paraId="43F852CC" w14:textId="77777777" w:rsidTr="00630FB6">
        <w:tc>
          <w:tcPr>
            <w:tcW w:w="3760" w:type="dxa"/>
          </w:tcPr>
          <w:p w14:paraId="78909967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Immunosuppressive therapy n (%)</w:t>
            </w:r>
          </w:p>
        </w:tc>
        <w:tc>
          <w:tcPr>
            <w:tcW w:w="2053" w:type="dxa"/>
          </w:tcPr>
          <w:p w14:paraId="5E5A01B2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3 (10.0)</w:t>
            </w:r>
          </w:p>
        </w:tc>
        <w:tc>
          <w:tcPr>
            <w:tcW w:w="2126" w:type="dxa"/>
          </w:tcPr>
          <w:p w14:paraId="3DFFFE7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7 (9.9)</w:t>
            </w:r>
          </w:p>
        </w:tc>
        <w:tc>
          <w:tcPr>
            <w:tcW w:w="1441" w:type="dxa"/>
          </w:tcPr>
          <w:p w14:paraId="20D26EFB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0.983</w:t>
            </w:r>
          </w:p>
        </w:tc>
      </w:tr>
      <w:tr w:rsidR="00630FB6" w:rsidRPr="00525AB8" w14:paraId="499F2538" w14:textId="77777777" w:rsidTr="00630FB6">
        <w:tc>
          <w:tcPr>
            <w:tcW w:w="3760" w:type="dxa"/>
          </w:tcPr>
          <w:p w14:paraId="288D3E1E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Underlying medical condition n (%)</w:t>
            </w:r>
          </w:p>
          <w:p w14:paraId="4D94CEDA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</w:p>
          <w:p w14:paraId="60D065BF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Cardiac </w:t>
            </w:r>
          </w:p>
          <w:p w14:paraId="35DC4773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Gastrointestinal </w:t>
            </w:r>
          </w:p>
          <w:p w14:paraId="5EADD24E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Hematologic </w:t>
            </w:r>
          </w:p>
          <w:p w14:paraId="4D69D7C5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Nephropathy </w:t>
            </w:r>
          </w:p>
          <w:p w14:paraId="70878DCF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Neurologic</w:t>
            </w:r>
          </w:p>
          <w:p w14:paraId="1B5837F6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Oncologic </w:t>
            </w:r>
          </w:p>
          <w:p w14:paraId="2267924A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Rheumatic</w:t>
            </w:r>
          </w:p>
          <w:p w14:paraId="7A63E404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Preterm </w:t>
            </w:r>
            <w:r>
              <w:rPr>
                <w:rFonts w:ascii="Times New Roman" w:hAnsi="Times New Roman" w:cs="Times New Roman"/>
                <w:lang w:val="en-GB"/>
              </w:rPr>
              <w:t>birth</w:t>
            </w:r>
          </w:p>
          <w:p w14:paraId="652F6410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Psychiatric</w:t>
            </w:r>
          </w:p>
          <w:p w14:paraId="661EA854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Respiratory </w:t>
            </w:r>
          </w:p>
          <w:p w14:paraId="412C9BA5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Other </w:t>
            </w:r>
          </w:p>
        </w:tc>
        <w:tc>
          <w:tcPr>
            <w:tcW w:w="2053" w:type="dxa"/>
          </w:tcPr>
          <w:p w14:paraId="675BEFD1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10 (33.33)</w:t>
            </w:r>
          </w:p>
          <w:p w14:paraId="4D0C0DD3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27B3CE1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 (6.67)</w:t>
            </w:r>
          </w:p>
          <w:p w14:paraId="2CDB6CC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 (3.3)</w:t>
            </w:r>
          </w:p>
          <w:p w14:paraId="78E94E2E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 (3.3)</w:t>
            </w:r>
          </w:p>
          <w:p w14:paraId="296941E2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 (0)</w:t>
            </w:r>
          </w:p>
          <w:p w14:paraId="461148A7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 (3.3)</w:t>
            </w:r>
          </w:p>
          <w:p w14:paraId="201D086F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 (6.67)</w:t>
            </w:r>
          </w:p>
          <w:p w14:paraId="14D95508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 (0)</w:t>
            </w:r>
          </w:p>
          <w:p w14:paraId="709FCB0D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 (0)</w:t>
            </w:r>
          </w:p>
          <w:p w14:paraId="3D3DA5F0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 (0)</w:t>
            </w:r>
          </w:p>
          <w:p w14:paraId="0113B78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 (6.67)</w:t>
            </w:r>
          </w:p>
          <w:p w14:paraId="6C74EA51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2126" w:type="dxa"/>
          </w:tcPr>
          <w:p w14:paraId="5C4E26AD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23 (32.39)</w:t>
            </w:r>
          </w:p>
          <w:p w14:paraId="3D2EACF7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2AE4BB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 (1.41)</w:t>
            </w:r>
          </w:p>
          <w:p w14:paraId="339B3FA3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 (2.82)</w:t>
            </w:r>
          </w:p>
          <w:p w14:paraId="65E524BB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3 (4.23)</w:t>
            </w:r>
          </w:p>
          <w:p w14:paraId="22BF15F1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 (2.82)</w:t>
            </w:r>
          </w:p>
          <w:p w14:paraId="17B989A2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 (2.82)</w:t>
            </w:r>
          </w:p>
          <w:p w14:paraId="43E1BF7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4 (5.63)</w:t>
            </w:r>
          </w:p>
          <w:p w14:paraId="467B8AEE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 (1.41)</w:t>
            </w:r>
          </w:p>
          <w:p w14:paraId="0C8D9D9D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 (1.41)</w:t>
            </w:r>
          </w:p>
          <w:p w14:paraId="2FE438A6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4 (5.63)</w:t>
            </w:r>
          </w:p>
          <w:p w14:paraId="615DFD03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 (1.41)</w:t>
            </w:r>
          </w:p>
          <w:p w14:paraId="6DC04B9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 (2.82)</w:t>
            </w:r>
          </w:p>
        </w:tc>
        <w:tc>
          <w:tcPr>
            <w:tcW w:w="1441" w:type="dxa"/>
          </w:tcPr>
          <w:p w14:paraId="052077C3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0.927</w:t>
            </w:r>
          </w:p>
        </w:tc>
      </w:tr>
      <w:tr w:rsidR="00630FB6" w:rsidRPr="00525AB8" w14:paraId="1FD257F1" w14:textId="77777777" w:rsidTr="00630FB6">
        <w:tc>
          <w:tcPr>
            <w:tcW w:w="3760" w:type="dxa"/>
          </w:tcPr>
          <w:p w14:paraId="7963A3B7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Reason for admission n (%)</w:t>
            </w:r>
          </w:p>
          <w:p w14:paraId="7E8CA388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525AB8">
              <w:rPr>
                <w:rFonts w:ascii="Times New Roman" w:hAnsi="Times New Roman" w:cs="Times New Roman"/>
                <w:lang w:val="en-GB"/>
              </w:rPr>
              <w:t>Non clinical</w:t>
            </w:r>
            <w:proofErr w:type="gramEnd"/>
          </w:p>
          <w:p w14:paraId="746A8294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</w:p>
          <w:p w14:paraId="35205071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Clinical</w:t>
            </w:r>
          </w:p>
          <w:p w14:paraId="33BACF73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     -Respiratory</w:t>
            </w:r>
          </w:p>
          <w:p w14:paraId="20B544CC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     -</w:t>
            </w:r>
            <w:proofErr w:type="spellStart"/>
            <w:r w:rsidRPr="00525AB8">
              <w:rPr>
                <w:rFonts w:ascii="Times New Roman" w:hAnsi="Times New Roman" w:cs="Times New Roman"/>
                <w:lang w:val="en-GB"/>
              </w:rPr>
              <w:t>Bacteriemia</w:t>
            </w:r>
            <w:proofErr w:type="spellEnd"/>
            <w:r w:rsidRPr="00525AB8">
              <w:rPr>
                <w:rFonts w:ascii="Times New Roman" w:hAnsi="Times New Roman" w:cs="Times New Roman"/>
                <w:lang w:val="en-GB"/>
              </w:rPr>
              <w:t>/Sepsis</w:t>
            </w:r>
          </w:p>
          <w:p w14:paraId="651D0DAA" w14:textId="77777777" w:rsidR="005F2AF3" w:rsidRPr="00EF695E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     </w:t>
            </w:r>
            <w:r w:rsidRPr="00EF695E">
              <w:rPr>
                <w:rFonts w:ascii="Times New Roman" w:hAnsi="Times New Roman" w:cs="Times New Roman"/>
                <w:lang w:val="en-GB"/>
              </w:rPr>
              <w:t>-Cardiocirculatory(myocarditis)</w:t>
            </w:r>
          </w:p>
          <w:p w14:paraId="26A21E82" w14:textId="7F53954B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EF695E">
              <w:rPr>
                <w:rFonts w:ascii="Times New Roman" w:hAnsi="Times New Roman" w:cs="Times New Roman"/>
                <w:lang w:val="en-GB"/>
              </w:rPr>
              <w:t xml:space="preserve">     -</w:t>
            </w:r>
            <w:r w:rsidR="00EF695E" w:rsidRPr="00EF695E">
              <w:rPr>
                <w:rFonts w:ascii="Times New Roman" w:hAnsi="Times New Roman" w:cs="Times New Roman"/>
                <w:lang w:val="en-GB"/>
              </w:rPr>
              <w:t>MIS-C</w:t>
            </w:r>
          </w:p>
          <w:p w14:paraId="34791C59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     -Protracted fever</w:t>
            </w:r>
          </w:p>
          <w:p w14:paraId="254141E0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     -Neurologic</w:t>
            </w:r>
          </w:p>
          <w:p w14:paraId="5388E30C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     -Digestive</w:t>
            </w:r>
          </w:p>
          <w:p w14:paraId="457B37CC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     -Others</w:t>
            </w:r>
          </w:p>
        </w:tc>
        <w:tc>
          <w:tcPr>
            <w:tcW w:w="2053" w:type="dxa"/>
          </w:tcPr>
          <w:p w14:paraId="2318714A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BBEF819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2 (6.7)</w:t>
            </w:r>
          </w:p>
          <w:p w14:paraId="6840DD94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B815268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28 (93.3)</w:t>
            </w:r>
          </w:p>
          <w:p w14:paraId="4B4318E0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5 (16.67)</w:t>
            </w:r>
          </w:p>
          <w:p w14:paraId="681E32F2" w14:textId="0275B4CE" w:rsidR="005F2AF3" w:rsidRPr="00FC6148" w:rsidRDefault="00FC6148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8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FC6148">
              <w:rPr>
                <w:rFonts w:ascii="Times New Roman" w:hAnsi="Times New Roman" w:cs="Times New Roman"/>
                <w:lang w:val="en-GB"/>
              </w:rPr>
              <w:t>26.67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9956B7E" w14:textId="3CB4BEF2" w:rsidR="005F2AF3" w:rsidRPr="00FC6148" w:rsidRDefault="00FC6148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5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FC6148">
              <w:rPr>
                <w:rFonts w:ascii="Times New Roman" w:hAnsi="Times New Roman" w:cs="Times New Roman"/>
                <w:lang w:val="en-GB"/>
              </w:rPr>
              <w:t>16.67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449AB19" w14:textId="72528BDB" w:rsidR="005F2AF3" w:rsidRPr="00FC6148" w:rsidRDefault="00FC6148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7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FC6148">
              <w:rPr>
                <w:rFonts w:ascii="Times New Roman" w:hAnsi="Times New Roman" w:cs="Times New Roman"/>
                <w:lang w:val="en-GB"/>
              </w:rPr>
              <w:t>23.33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3935AE42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0 (0)</w:t>
            </w:r>
          </w:p>
          <w:p w14:paraId="5B6ADB17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3 (10)</w:t>
            </w:r>
          </w:p>
          <w:p w14:paraId="2D63D547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0 (0)</w:t>
            </w:r>
          </w:p>
          <w:p w14:paraId="69F9C90D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2126" w:type="dxa"/>
          </w:tcPr>
          <w:p w14:paraId="2EA2E3C5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A08D38F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24 (33.8)</w:t>
            </w:r>
          </w:p>
          <w:p w14:paraId="7FA8EA5D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E33F4B0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47(66.2)</w:t>
            </w:r>
          </w:p>
          <w:p w14:paraId="7A3EC3FF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25 (35.21)</w:t>
            </w:r>
          </w:p>
          <w:p w14:paraId="54F21974" w14:textId="155439A7" w:rsidR="005F2AF3" w:rsidRPr="00FC6148" w:rsidRDefault="00FC6148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1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FC6148">
              <w:rPr>
                <w:rFonts w:ascii="Times New Roman" w:hAnsi="Times New Roman" w:cs="Times New Roman"/>
                <w:lang w:val="en-GB"/>
              </w:rPr>
              <w:t>1.41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6C74EE1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072A027B" w14:textId="69DEA710" w:rsidR="005F2AF3" w:rsidRPr="00FC6148" w:rsidRDefault="00FC6148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4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FC6148">
              <w:rPr>
                <w:rFonts w:ascii="Times New Roman" w:hAnsi="Times New Roman" w:cs="Times New Roman"/>
                <w:lang w:val="en-GB"/>
              </w:rPr>
              <w:t>5.63</w:t>
            </w:r>
            <w:r w:rsidR="005F2AF3" w:rsidRPr="00FC6148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71ADDC02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8 (11.27)</w:t>
            </w:r>
          </w:p>
          <w:p w14:paraId="35DE22D3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3 (4.23)</w:t>
            </w:r>
          </w:p>
          <w:p w14:paraId="25EADA49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5 (7.04)</w:t>
            </w:r>
          </w:p>
          <w:p w14:paraId="3DC4EFFF" w14:textId="77777777" w:rsidR="005F2AF3" w:rsidRPr="00FC614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C6148">
              <w:rPr>
                <w:rFonts w:ascii="Times New Roman" w:hAnsi="Times New Roman" w:cs="Times New Roman"/>
                <w:lang w:val="en-GB"/>
              </w:rPr>
              <w:t>1 (1.41)</w:t>
            </w:r>
          </w:p>
        </w:tc>
        <w:tc>
          <w:tcPr>
            <w:tcW w:w="1441" w:type="dxa"/>
          </w:tcPr>
          <w:p w14:paraId="4737DC6F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5105D26" w14:textId="187B4A05" w:rsidR="005F2AF3" w:rsidRPr="00525AB8" w:rsidRDefault="00337B9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&lt;</w:t>
            </w:r>
            <w:r w:rsidR="005F2AF3" w:rsidRPr="00525AB8">
              <w:rPr>
                <w:rFonts w:ascii="Times New Roman" w:hAnsi="Times New Roman" w:cs="Times New Roman"/>
                <w:lang w:val="en-GB"/>
              </w:rPr>
              <w:t>0.00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30FB6" w:rsidRPr="00525AB8" w14:paraId="0111B74D" w14:textId="77777777" w:rsidTr="00630FB6">
        <w:tc>
          <w:tcPr>
            <w:tcW w:w="3760" w:type="dxa"/>
          </w:tcPr>
          <w:p w14:paraId="638489EC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Length of stay   median (interquartile range)</w:t>
            </w:r>
          </w:p>
        </w:tc>
        <w:tc>
          <w:tcPr>
            <w:tcW w:w="2053" w:type="dxa"/>
          </w:tcPr>
          <w:p w14:paraId="6EAC069C" w14:textId="77777777" w:rsidR="005F2AF3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525AB8">
              <w:rPr>
                <w:rFonts w:ascii="Times New Roman" w:hAnsi="Times New Roman" w:cs="Times New Roman"/>
                <w:lang w:val="en-GB"/>
              </w:rPr>
              <w:t xml:space="preserve">28 </w:t>
            </w:r>
          </w:p>
          <w:p w14:paraId="588693BE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10.5 (8.0-18.5)</w:t>
            </w:r>
          </w:p>
        </w:tc>
        <w:tc>
          <w:tcPr>
            <w:tcW w:w="2126" w:type="dxa"/>
          </w:tcPr>
          <w:p w14:paraId="3DDED0A4" w14:textId="77777777" w:rsidR="005F2AF3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525AB8">
              <w:rPr>
                <w:rFonts w:ascii="Times New Roman" w:hAnsi="Times New Roman" w:cs="Times New Roman"/>
                <w:lang w:val="en-GB"/>
              </w:rPr>
              <w:t>66</w:t>
            </w:r>
          </w:p>
          <w:p w14:paraId="27F6FDA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 4.0 (2.0 -7.0)</w:t>
            </w:r>
          </w:p>
        </w:tc>
        <w:tc>
          <w:tcPr>
            <w:tcW w:w="1441" w:type="dxa"/>
          </w:tcPr>
          <w:p w14:paraId="496D6328" w14:textId="77777777" w:rsidR="005F2AF3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481C290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&lt;0.001*</w:t>
            </w:r>
          </w:p>
        </w:tc>
      </w:tr>
      <w:tr w:rsidR="00630FB6" w:rsidRPr="00525AB8" w14:paraId="3ECAC4B0" w14:textId="77777777" w:rsidTr="00630FB6">
        <w:tc>
          <w:tcPr>
            <w:tcW w:w="3760" w:type="dxa"/>
          </w:tcPr>
          <w:p w14:paraId="1FB1C62A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Initial </w:t>
            </w:r>
            <w:proofErr w:type="gramStart"/>
            <w:r w:rsidRPr="00525AB8">
              <w:rPr>
                <w:rFonts w:ascii="Times New Roman" w:hAnsi="Times New Roman" w:cs="Times New Roman"/>
                <w:lang w:val="en-GB"/>
              </w:rPr>
              <w:t>symptom  n</w:t>
            </w:r>
            <w:proofErr w:type="gramEnd"/>
            <w:r w:rsidRPr="00525AB8">
              <w:rPr>
                <w:rFonts w:ascii="Times New Roman" w:hAnsi="Times New Roman" w:cs="Times New Roman"/>
                <w:lang w:val="en-GB"/>
              </w:rPr>
              <w:t xml:space="preserve"> (%)</w:t>
            </w:r>
          </w:p>
          <w:p w14:paraId="020BEDCA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-Gastrointestinal</w:t>
            </w:r>
          </w:p>
        </w:tc>
        <w:tc>
          <w:tcPr>
            <w:tcW w:w="2053" w:type="dxa"/>
          </w:tcPr>
          <w:p w14:paraId="1EAE03A9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14CF3F1B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3 (10.0)</w:t>
            </w:r>
          </w:p>
        </w:tc>
        <w:tc>
          <w:tcPr>
            <w:tcW w:w="2126" w:type="dxa"/>
          </w:tcPr>
          <w:p w14:paraId="6DB4B354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8508EC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11 (15.7)</w:t>
            </w:r>
          </w:p>
        </w:tc>
        <w:tc>
          <w:tcPr>
            <w:tcW w:w="1441" w:type="dxa"/>
          </w:tcPr>
          <w:p w14:paraId="5581F75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5FB2516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0.450</w:t>
            </w:r>
          </w:p>
        </w:tc>
      </w:tr>
      <w:tr w:rsidR="00630FB6" w:rsidRPr="00525AB8" w14:paraId="21E1B3C4" w14:textId="77777777" w:rsidTr="00630FB6">
        <w:tc>
          <w:tcPr>
            <w:tcW w:w="3760" w:type="dxa"/>
          </w:tcPr>
          <w:p w14:paraId="03E86BFB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Gastrointestinal symptoms n (%)</w:t>
            </w:r>
          </w:p>
          <w:p w14:paraId="06834013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 Abdominal pain</w:t>
            </w:r>
          </w:p>
          <w:p w14:paraId="743DBBBE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-Nausea/ vomiting</w:t>
            </w:r>
          </w:p>
          <w:p w14:paraId="7F58539E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</w:t>
            </w:r>
            <w:proofErr w:type="spellStart"/>
            <w:r w:rsidRPr="00525AB8">
              <w:rPr>
                <w:rFonts w:ascii="Times New Roman" w:hAnsi="Times New Roman" w:cs="Times New Roman"/>
                <w:lang w:val="en-GB"/>
              </w:rPr>
              <w:t>Diarrhea</w:t>
            </w:r>
            <w:proofErr w:type="spellEnd"/>
          </w:p>
          <w:p w14:paraId="7A8CCE4E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-At least one of the previous</w:t>
            </w:r>
          </w:p>
        </w:tc>
        <w:tc>
          <w:tcPr>
            <w:tcW w:w="2053" w:type="dxa"/>
          </w:tcPr>
          <w:p w14:paraId="06D3748F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92B4CE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16 (53.3)</w:t>
            </w:r>
          </w:p>
          <w:p w14:paraId="0D32AB57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18 (60.0)</w:t>
            </w:r>
          </w:p>
          <w:p w14:paraId="6BE3E5AB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16 (53.3)</w:t>
            </w:r>
          </w:p>
          <w:p w14:paraId="20EED2C0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23 (76.7)</w:t>
            </w:r>
          </w:p>
        </w:tc>
        <w:tc>
          <w:tcPr>
            <w:tcW w:w="2126" w:type="dxa"/>
          </w:tcPr>
          <w:p w14:paraId="0517CC8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D0DC9B4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19 (26.8)</w:t>
            </w:r>
          </w:p>
          <w:p w14:paraId="14FFF1DC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17 (23.9)</w:t>
            </w:r>
          </w:p>
          <w:p w14:paraId="39EE34F4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17 (23.9)</w:t>
            </w:r>
          </w:p>
          <w:p w14:paraId="027238AE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35 (49.3)</w:t>
            </w:r>
          </w:p>
        </w:tc>
        <w:tc>
          <w:tcPr>
            <w:tcW w:w="1441" w:type="dxa"/>
          </w:tcPr>
          <w:p w14:paraId="72F51BFD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03F9C4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0.010</w:t>
            </w:r>
          </w:p>
          <w:p w14:paraId="635AC813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0.001</w:t>
            </w:r>
          </w:p>
          <w:p w14:paraId="2CBA65E8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0.004</w:t>
            </w:r>
          </w:p>
          <w:p w14:paraId="05E4496E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0.011</w:t>
            </w:r>
          </w:p>
        </w:tc>
      </w:tr>
      <w:tr w:rsidR="00630FB6" w:rsidRPr="00525AB8" w14:paraId="0298C51B" w14:textId="77777777" w:rsidTr="00630FB6">
        <w:tc>
          <w:tcPr>
            <w:tcW w:w="3760" w:type="dxa"/>
          </w:tcPr>
          <w:p w14:paraId="6ABA1F85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Extraintestinal symptoms n (%)</w:t>
            </w:r>
          </w:p>
          <w:p w14:paraId="01582FCD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 xml:space="preserve">-Fever </w:t>
            </w:r>
          </w:p>
          <w:p w14:paraId="2F2E6FF7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-Respiratory</w:t>
            </w:r>
          </w:p>
          <w:p w14:paraId="238A1BD1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-Headache</w:t>
            </w:r>
          </w:p>
          <w:p w14:paraId="0459F20A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-Odynophagia</w:t>
            </w:r>
          </w:p>
          <w:p w14:paraId="09A721F2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-Myalgia</w:t>
            </w:r>
          </w:p>
          <w:p w14:paraId="6BCDF480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-Skin rash</w:t>
            </w:r>
          </w:p>
          <w:p w14:paraId="5729C1CE" w14:textId="77777777" w:rsidR="005F2AF3" w:rsidRPr="00525AB8" w:rsidRDefault="005F2AF3" w:rsidP="005F0A77">
            <w:pPr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-Anosmia</w:t>
            </w:r>
          </w:p>
        </w:tc>
        <w:tc>
          <w:tcPr>
            <w:tcW w:w="2053" w:type="dxa"/>
          </w:tcPr>
          <w:p w14:paraId="77FCE243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B8109CB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27(90.0)</w:t>
            </w:r>
          </w:p>
          <w:p w14:paraId="6061887C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17(56.7)</w:t>
            </w:r>
          </w:p>
          <w:p w14:paraId="18BDF1C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10(33.3)</w:t>
            </w:r>
          </w:p>
          <w:p w14:paraId="49F185B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2(6.7)</w:t>
            </w:r>
          </w:p>
          <w:p w14:paraId="51A35AD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6(20.0)</w:t>
            </w:r>
          </w:p>
          <w:p w14:paraId="02E13ED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7(23.3)</w:t>
            </w:r>
          </w:p>
          <w:p w14:paraId="1634187F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1(3.3)</w:t>
            </w:r>
          </w:p>
        </w:tc>
        <w:tc>
          <w:tcPr>
            <w:tcW w:w="2126" w:type="dxa"/>
          </w:tcPr>
          <w:p w14:paraId="679C6C92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6FE02DD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55(77.5)</w:t>
            </w:r>
          </w:p>
          <w:p w14:paraId="09C0D2B9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43(60.6)</w:t>
            </w:r>
          </w:p>
          <w:p w14:paraId="4560AF31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7(9.9)</w:t>
            </w:r>
          </w:p>
          <w:p w14:paraId="292DB62E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5(7.0)</w:t>
            </w:r>
          </w:p>
          <w:p w14:paraId="59B2D235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4(5.6)</w:t>
            </w:r>
          </w:p>
          <w:p w14:paraId="3C3730BE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4(5.6)</w:t>
            </w:r>
          </w:p>
          <w:p w14:paraId="2C55BBAC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3(4.2)</w:t>
            </w:r>
          </w:p>
        </w:tc>
        <w:tc>
          <w:tcPr>
            <w:tcW w:w="1441" w:type="dxa"/>
          </w:tcPr>
          <w:p w14:paraId="700D765F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F82FFE4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0.141</w:t>
            </w:r>
          </w:p>
          <w:p w14:paraId="6F9F9E86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0.716</w:t>
            </w:r>
          </w:p>
          <w:p w14:paraId="59916C92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0.004</w:t>
            </w:r>
          </w:p>
          <w:p w14:paraId="3AFEFA7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0.946</w:t>
            </w:r>
          </w:p>
          <w:p w14:paraId="62DBE133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0.027</w:t>
            </w:r>
          </w:p>
          <w:p w14:paraId="285B5B4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0.009</w:t>
            </w:r>
          </w:p>
          <w:p w14:paraId="53C9DFBA" w14:textId="77777777" w:rsidR="005F2AF3" w:rsidRPr="00525AB8" w:rsidRDefault="005F2AF3" w:rsidP="005F0A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5AB8">
              <w:rPr>
                <w:rFonts w:ascii="Times New Roman" w:hAnsi="Times New Roman" w:cs="Times New Roman"/>
                <w:lang w:val="en-GB"/>
              </w:rPr>
              <w:t>0.834</w:t>
            </w:r>
          </w:p>
        </w:tc>
      </w:tr>
      <w:tr w:rsidR="00630FB6" w:rsidRPr="00525AB8" w14:paraId="52F73F3D" w14:textId="77777777" w:rsidTr="00630FB6">
        <w:tc>
          <w:tcPr>
            <w:tcW w:w="3760" w:type="dxa"/>
          </w:tcPr>
          <w:p w14:paraId="6E038CE7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lastRenderedPageBreak/>
              <w:t>Laboratory values median (interquartile range)</w:t>
            </w:r>
          </w:p>
          <w:p w14:paraId="1941678A" w14:textId="77777777" w:rsidR="00630FB6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-Lymphocytes (cells/</w:t>
            </w:r>
            <w:proofErr w:type="spellStart"/>
            <w:r w:rsidRPr="00D11ED4">
              <w:rPr>
                <w:rFonts w:ascii="Times New Roman" w:hAnsi="Times New Roman" w:cs="Times New Roman"/>
                <w:lang w:val="en-GB"/>
              </w:rPr>
              <w:t>uL</w:t>
            </w:r>
            <w:proofErr w:type="spellEnd"/>
            <w:r w:rsidRPr="00D11ED4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7D2DE914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</w:p>
          <w:p w14:paraId="65539D33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-Platelets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11ED4">
              <w:rPr>
                <w:rFonts w:ascii="Times New Roman" w:hAnsi="Times New Roman" w:cs="Times New Roman"/>
                <w:lang w:val="en-GB"/>
              </w:rPr>
              <w:t>x10</w:t>
            </w:r>
            <w:r w:rsidRPr="00D11ED4">
              <w:rPr>
                <w:rFonts w:ascii="Times New Roman" w:hAnsi="Times New Roman" w:cs="Times New Roman"/>
                <w:vertAlign w:val="superscript"/>
                <w:lang w:val="en-GB"/>
              </w:rPr>
              <w:t>9</w:t>
            </w:r>
            <w:r w:rsidRPr="00D11ED4">
              <w:rPr>
                <w:rFonts w:ascii="Times New Roman" w:hAnsi="Times New Roman" w:cs="Times New Roman"/>
                <w:lang w:val="en-GB"/>
              </w:rPr>
              <w:t>/L)</w:t>
            </w:r>
          </w:p>
          <w:p w14:paraId="53C28DF6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-AST (UI/L)</w:t>
            </w:r>
          </w:p>
          <w:p w14:paraId="69CCE770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-ALT (UI/L)</w:t>
            </w:r>
          </w:p>
          <w:p w14:paraId="74D7A20E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-GGT (UI/L)</w:t>
            </w:r>
          </w:p>
          <w:p w14:paraId="0F70E248" w14:textId="77777777" w:rsidR="00630FB6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</w:t>
            </w:r>
            <w:proofErr w:type="spellStart"/>
            <w:r w:rsidRPr="00D11ED4">
              <w:rPr>
                <w:rFonts w:ascii="Times New Roman" w:hAnsi="Times New Roman" w:cs="Times New Roman"/>
                <w:lang w:val="en-GB"/>
              </w:rPr>
              <w:t>Alkalyne</w:t>
            </w:r>
            <w:proofErr w:type="spellEnd"/>
            <w:r w:rsidRPr="00D11ED4">
              <w:rPr>
                <w:rFonts w:ascii="Times New Roman" w:hAnsi="Times New Roman" w:cs="Times New Roman"/>
                <w:lang w:val="en-GB"/>
              </w:rPr>
              <w:t xml:space="preserve"> Phosphatase (UI/L)</w:t>
            </w:r>
          </w:p>
          <w:p w14:paraId="78A5ACE9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</w:p>
          <w:p w14:paraId="06E74ECC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-Total protein (g/dl)</w:t>
            </w:r>
          </w:p>
          <w:p w14:paraId="72C6AE2A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-Albumin (g/dl)</w:t>
            </w:r>
          </w:p>
          <w:p w14:paraId="4B147B17" w14:textId="410BE0E3" w:rsidR="00630FB6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-Total Bilirubin(mg/dl)</w:t>
            </w:r>
          </w:p>
          <w:p w14:paraId="6BC308AE" w14:textId="77777777" w:rsidR="00630FB6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</w:p>
          <w:p w14:paraId="3430E78F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</w:p>
          <w:p w14:paraId="5330259A" w14:textId="3EC5B05E" w:rsidR="00630FB6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 xml:space="preserve">-Direct </w:t>
            </w:r>
            <w:proofErr w:type="spellStart"/>
            <w:r w:rsidRPr="00D11ED4">
              <w:rPr>
                <w:rFonts w:ascii="Times New Roman" w:hAnsi="Times New Roman" w:cs="Times New Roman"/>
                <w:lang w:val="en-GB"/>
              </w:rPr>
              <w:t>Bilirrubin</w:t>
            </w:r>
            <w:proofErr w:type="spellEnd"/>
            <w:r w:rsidRPr="00D11ED4">
              <w:rPr>
                <w:rFonts w:ascii="Times New Roman" w:hAnsi="Times New Roman" w:cs="Times New Roman"/>
                <w:lang w:val="en-GB"/>
              </w:rPr>
              <w:t xml:space="preserve"> (mg/dl)</w:t>
            </w:r>
          </w:p>
          <w:p w14:paraId="791F57D0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</w:p>
          <w:p w14:paraId="4278C2B8" w14:textId="77777777" w:rsidR="00630FB6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-LDH (UI/L)</w:t>
            </w:r>
          </w:p>
          <w:p w14:paraId="2DD2E5EF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</w:p>
          <w:p w14:paraId="0ECBDA8B" w14:textId="77777777" w:rsidR="00630FB6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-Ferritin (ng/ml)</w:t>
            </w:r>
          </w:p>
          <w:p w14:paraId="3D8BBC5F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</w:p>
          <w:p w14:paraId="34C652FE" w14:textId="77777777" w:rsidR="00630FB6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-CRP (mg/dl)</w:t>
            </w:r>
          </w:p>
          <w:p w14:paraId="376AA2E1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</w:p>
          <w:p w14:paraId="47B7FC85" w14:textId="10F76BF5" w:rsidR="00630FB6" w:rsidRPr="00525AB8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-PCT (ng/ml)</w:t>
            </w:r>
          </w:p>
        </w:tc>
        <w:tc>
          <w:tcPr>
            <w:tcW w:w="2053" w:type="dxa"/>
          </w:tcPr>
          <w:p w14:paraId="21505988" w14:textId="77777777" w:rsidR="00630FB6" w:rsidRPr="00D11ED4" w:rsidRDefault="00630FB6" w:rsidP="00630FB6">
            <w:pPr>
              <w:rPr>
                <w:rFonts w:ascii="Times New Roman" w:hAnsi="Times New Roman" w:cs="Times New Roman"/>
                <w:lang w:val="en-GB"/>
              </w:rPr>
            </w:pPr>
          </w:p>
          <w:p w14:paraId="642BC8F9" w14:textId="77777777" w:rsidR="00630FB6" w:rsidRPr="00EF695E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28786A8" w14:textId="7C3A5069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N=30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900(410-2300)</w:t>
            </w:r>
          </w:p>
          <w:p w14:paraId="4445A31D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N=30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173(96-248)</w:t>
            </w:r>
          </w:p>
          <w:p w14:paraId="3E8F5F56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N=29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41 (29-59)</w:t>
            </w:r>
          </w:p>
          <w:p w14:paraId="1D492AE1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 xml:space="preserve">N=29 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>27 (14-38)</w:t>
            </w:r>
          </w:p>
          <w:p w14:paraId="1AFEBBE7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 xml:space="preserve">N=28 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>35 (15-67)</w:t>
            </w:r>
          </w:p>
          <w:p w14:paraId="397B4F4E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N=27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131 (96-190)</w:t>
            </w:r>
          </w:p>
          <w:p w14:paraId="151EAC48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</w:p>
          <w:p w14:paraId="4A9E3AA1" w14:textId="714C3F20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N=28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6.1 (5.5-6.4)</w:t>
            </w:r>
          </w:p>
          <w:p w14:paraId="333BFD6B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N=28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3.3 (2.8-3.5)</w:t>
            </w:r>
          </w:p>
          <w:p w14:paraId="1F75BDED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N=26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0.5 (0.39-0.80)</w:t>
            </w:r>
          </w:p>
          <w:p w14:paraId="0303EE97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</w:p>
          <w:p w14:paraId="48E4C0E4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N=7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0.37 (0.27-0.60)</w:t>
            </w:r>
          </w:p>
          <w:p w14:paraId="0AC8C0DA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9B1FB1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327 (275-398)</w:t>
            </w:r>
          </w:p>
          <w:p w14:paraId="529B2364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9B1FB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562 (232-1313)</w:t>
            </w:r>
          </w:p>
          <w:p w14:paraId="24A99603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9B1FB1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17.7 (2.5-29.6)</w:t>
            </w:r>
          </w:p>
          <w:p w14:paraId="785F53B4" w14:textId="18ECAD09" w:rsidR="00630FB6" w:rsidRPr="00525AB8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9B1FB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2.01 (0.25-5.95)</w:t>
            </w:r>
          </w:p>
        </w:tc>
        <w:tc>
          <w:tcPr>
            <w:tcW w:w="2126" w:type="dxa"/>
          </w:tcPr>
          <w:p w14:paraId="4AB6F1BC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</w:p>
          <w:p w14:paraId="4175E17B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</w:p>
          <w:p w14:paraId="17902159" w14:textId="5DE8A7B0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N=64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2100(1025-3400)</w:t>
            </w:r>
          </w:p>
          <w:p w14:paraId="0F5C10C7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N=63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256(167-356)</w:t>
            </w:r>
          </w:p>
          <w:p w14:paraId="59FC53AB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N=47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28 (21-39)</w:t>
            </w:r>
          </w:p>
          <w:p w14:paraId="4022BBDC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N=50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20 (14-44)</w:t>
            </w:r>
          </w:p>
          <w:p w14:paraId="0F8DC09D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N=33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19 (13-41)</w:t>
            </w:r>
          </w:p>
          <w:p w14:paraId="4C230AC5" w14:textId="52C38B41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N=28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155 (105-231)</w:t>
            </w:r>
          </w:p>
          <w:p w14:paraId="72BE4D7F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</w:p>
          <w:p w14:paraId="77610932" w14:textId="15E7A554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N=30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6.8 (6.2-7.3)</w:t>
            </w:r>
          </w:p>
          <w:p w14:paraId="60AAB700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N=32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4.2 (3.8-4.5)</w:t>
            </w:r>
          </w:p>
          <w:p w14:paraId="103B7450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N=28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0.5 (0.30-0.61)</w:t>
            </w:r>
          </w:p>
          <w:p w14:paraId="53E9D776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</w:p>
          <w:p w14:paraId="4CFB9EC3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 w:rsidRPr="009B1FB1">
              <w:rPr>
                <w:rFonts w:ascii="Times New Roman" w:hAnsi="Times New Roman" w:cs="Times New Roman"/>
              </w:rPr>
              <w:t>N=9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0.30 (0.12-0.44)</w:t>
            </w:r>
          </w:p>
          <w:p w14:paraId="6C0670F5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9B1FB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305 (213-372)</w:t>
            </w:r>
          </w:p>
          <w:p w14:paraId="3E308F5F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E286A34" w14:textId="09AFF401" w:rsidR="00630FB6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9B1FB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143 (82-346)</w:t>
            </w:r>
          </w:p>
          <w:p w14:paraId="5994E019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C4E21FC" w14:textId="67F91483" w:rsidR="00630FB6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9B1FB1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1.9 (0.5-15.9)</w:t>
            </w:r>
          </w:p>
          <w:p w14:paraId="45F16892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C1B14FA" w14:textId="3F65F83F" w:rsidR="00630FB6" w:rsidRPr="00525AB8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N=</w:t>
            </w:r>
            <w:r w:rsidRPr="009B1FB1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;</w:t>
            </w:r>
            <w:r w:rsidRPr="009B1FB1">
              <w:rPr>
                <w:rFonts w:ascii="Times New Roman" w:hAnsi="Times New Roman" w:cs="Times New Roman"/>
              </w:rPr>
              <w:t xml:space="preserve"> 0.17 (0.09-0.50)</w:t>
            </w:r>
          </w:p>
        </w:tc>
        <w:tc>
          <w:tcPr>
            <w:tcW w:w="1441" w:type="dxa"/>
          </w:tcPr>
          <w:p w14:paraId="32BC8CA1" w14:textId="77777777" w:rsidR="00630FB6" w:rsidRPr="009B1FB1" w:rsidRDefault="00630FB6" w:rsidP="00630FB6">
            <w:pPr>
              <w:jc w:val="center"/>
              <w:rPr>
                <w:rFonts w:ascii="Times New Roman" w:hAnsi="Times New Roman" w:cs="Times New Roman"/>
              </w:rPr>
            </w:pPr>
          </w:p>
          <w:p w14:paraId="5A78A662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1F04759" w14:textId="5945812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0.077</w:t>
            </w:r>
          </w:p>
          <w:p w14:paraId="29EE1FD0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F47396B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0.011</w:t>
            </w:r>
          </w:p>
          <w:p w14:paraId="5A7282F4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0.004*</w:t>
            </w:r>
          </w:p>
          <w:p w14:paraId="7616B69C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0.439*</w:t>
            </w:r>
          </w:p>
          <w:p w14:paraId="6068750F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0.123*</w:t>
            </w:r>
          </w:p>
          <w:p w14:paraId="225F99FE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0.381*</w:t>
            </w:r>
          </w:p>
          <w:p w14:paraId="48A35B12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DE9AB6A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0.003</w:t>
            </w:r>
          </w:p>
          <w:p w14:paraId="015B21EE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&lt;0.001</w:t>
            </w:r>
          </w:p>
          <w:p w14:paraId="4861CE3C" w14:textId="0B1D6292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0.228*</w:t>
            </w:r>
          </w:p>
          <w:p w14:paraId="6B31ADA2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BDF17E2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8A43901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0.488*</w:t>
            </w:r>
          </w:p>
          <w:p w14:paraId="7F2BB799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B2F596C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0.105*</w:t>
            </w:r>
          </w:p>
          <w:p w14:paraId="7286735A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B042BD9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0.007*</w:t>
            </w:r>
          </w:p>
          <w:p w14:paraId="5A12E9E4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2A3A34D" w14:textId="77777777" w:rsidR="00630FB6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0.002</w:t>
            </w:r>
          </w:p>
          <w:p w14:paraId="7ABC81C8" w14:textId="77777777" w:rsidR="00630FB6" w:rsidRPr="00D11ED4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600ACF0" w14:textId="2CCBDA6E" w:rsidR="00630FB6" w:rsidRPr="00525AB8" w:rsidRDefault="00630FB6" w:rsidP="00630F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1ED4">
              <w:rPr>
                <w:rFonts w:ascii="Times New Roman" w:hAnsi="Times New Roman" w:cs="Times New Roman"/>
                <w:lang w:val="en-GB"/>
              </w:rPr>
              <w:t>0.007*</w:t>
            </w:r>
          </w:p>
        </w:tc>
      </w:tr>
    </w:tbl>
    <w:p w14:paraId="39CE4AD1" w14:textId="77777777" w:rsidR="005F2AF3" w:rsidRPr="00525AB8" w:rsidRDefault="005F2AF3" w:rsidP="005F2AF3">
      <w:pPr>
        <w:rPr>
          <w:rFonts w:ascii="Times New Roman" w:hAnsi="Times New Roman" w:cs="Times New Roman"/>
          <w:lang w:val="en-GB"/>
        </w:rPr>
      </w:pPr>
    </w:p>
    <w:p w14:paraId="303D5999" w14:textId="6B3DD949" w:rsidR="00EF695E" w:rsidRPr="00EF695E" w:rsidRDefault="00630FB6" w:rsidP="005F2AF3">
      <w:pPr>
        <w:rPr>
          <w:rFonts w:ascii="Times New Roman" w:hAnsi="Times New Roman" w:cs="Times New Roman"/>
          <w:lang w:val="en-GB"/>
        </w:rPr>
      </w:pPr>
      <w:r w:rsidRPr="00EF695E">
        <w:rPr>
          <w:rFonts w:ascii="Times New Roman" w:hAnsi="Times New Roman" w:cs="Times New Roman"/>
          <w:lang w:val="en-GB"/>
        </w:rPr>
        <w:t>Abbreviatures:</w:t>
      </w:r>
      <w:r w:rsidR="005F2AF3" w:rsidRPr="00EF695E">
        <w:rPr>
          <w:rFonts w:ascii="Times New Roman" w:hAnsi="Times New Roman" w:cs="Times New Roman"/>
          <w:lang w:val="en-GB"/>
        </w:rPr>
        <w:t xml:space="preserve"> PICU: </w:t>
      </w:r>
      <w:proofErr w:type="spellStart"/>
      <w:r w:rsidR="005F2AF3" w:rsidRPr="00EF695E">
        <w:rPr>
          <w:rFonts w:ascii="Times New Roman" w:hAnsi="Times New Roman" w:cs="Times New Roman"/>
          <w:lang w:val="en-GB"/>
        </w:rPr>
        <w:t>Pediatric</w:t>
      </w:r>
      <w:proofErr w:type="spellEnd"/>
      <w:r w:rsidR="005F2AF3" w:rsidRPr="00EF695E">
        <w:rPr>
          <w:rFonts w:ascii="Times New Roman" w:hAnsi="Times New Roman" w:cs="Times New Roman"/>
          <w:lang w:val="en-GB"/>
        </w:rPr>
        <w:t xml:space="preserve"> Intensive Care Unit</w:t>
      </w:r>
      <w:r w:rsidR="00E530CA">
        <w:rPr>
          <w:rFonts w:ascii="Times New Roman" w:hAnsi="Times New Roman" w:cs="Times New Roman"/>
          <w:lang w:val="en-GB"/>
        </w:rPr>
        <w:t>,</w:t>
      </w:r>
      <w:r w:rsidRPr="00EF695E">
        <w:rPr>
          <w:rFonts w:ascii="Times New Roman" w:hAnsi="Times New Roman" w:cs="Times New Roman"/>
          <w:lang w:val="en-GB"/>
        </w:rPr>
        <w:t xml:space="preserve"> </w:t>
      </w:r>
      <w:r w:rsidR="00EF695E" w:rsidRPr="00EF695E">
        <w:rPr>
          <w:rFonts w:ascii="Times New Roman" w:hAnsi="Times New Roman" w:cs="Times New Roman"/>
          <w:lang w:val="en-GB"/>
        </w:rPr>
        <w:t>MIS-C</w:t>
      </w:r>
      <w:r w:rsidRPr="00EF695E">
        <w:rPr>
          <w:rFonts w:ascii="Times New Roman" w:hAnsi="Times New Roman" w:cs="Times New Roman"/>
          <w:lang w:val="en-GB"/>
        </w:rPr>
        <w:t xml:space="preserve">: </w:t>
      </w:r>
      <w:r w:rsidR="00EF695E" w:rsidRPr="00EF695E">
        <w:rPr>
          <w:rFonts w:ascii="Times New Roman" w:hAnsi="Times New Roman" w:cs="Times New Roman"/>
          <w:lang w:val="en-GB"/>
        </w:rPr>
        <w:t>Multisystem inflammatory</w:t>
      </w:r>
      <w:r w:rsidR="00EF695E">
        <w:rPr>
          <w:rFonts w:ascii="Times New Roman" w:hAnsi="Times New Roman" w:cs="Times New Roman"/>
          <w:lang w:val="en-GB"/>
        </w:rPr>
        <w:t xml:space="preserve"> </w:t>
      </w:r>
      <w:r w:rsidR="00EF695E" w:rsidRPr="00EF695E">
        <w:rPr>
          <w:rFonts w:ascii="Times New Roman" w:hAnsi="Times New Roman" w:cs="Times New Roman"/>
          <w:lang w:val="en-GB"/>
        </w:rPr>
        <w:t>syndrome in children</w:t>
      </w:r>
      <w:r w:rsidR="00E530CA">
        <w:rPr>
          <w:rFonts w:ascii="Times New Roman" w:hAnsi="Times New Roman" w:cs="Times New Roman"/>
          <w:lang w:val="en-GB"/>
        </w:rPr>
        <w:t>.</w:t>
      </w:r>
    </w:p>
    <w:p w14:paraId="6B7A602C" w14:textId="101FA80C" w:rsidR="005F2AF3" w:rsidRPr="00EF695E" w:rsidRDefault="005F2AF3" w:rsidP="005F2AF3">
      <w:pPr>
        <w:rPr>
          <w:rFonts w:ascii="Times New Roman" w:hAnsi="Times New Roman" w:cs="Times New Roman"/>
          <w:lang w:val="en-GB"/>
        </w:rPr>
      </w:pPr>
      <w:r w:rsidRPr="00EF695E">
        <w:rPr>
          <w:rFonts w:ascii="Times New Roman" w:hAnsi="Times New Roman" w:cs="Times New Roman"/>
          <w:lang w:val="en-GB"/>
        </w:rPr>
        <w:t>*</w:t>
      </w:r>
      <w:proofErr w:type="gramStart"/>
      <w:r w:rsidRPr="00EF695E">
        <w:rPr>
          <w:rFonts w:ascii="Times New Roman" w:hAnsi="Times New Roman" w:cs="Times New Roman"/>
          <w:lang w:val="en-GB"/>
        </w:rPr>
        <w:t>Non parametric</w:t>
      </w:r>
      <w:proofErr w:type="gramEnd"/>
      <w:r w:rsidRPr="00EF695E">
        <w:rPr>
          <w:rFonts w:ascii="Times New Roman" w:hAnsi="Times New Roman" w:cs="Times New Roman"/>
          <w:lang w:val="en-GB"/>
        </w:rPr>
        <w:t xml:space="preserve"> test Mann Whitney-Wilcoxson test</w:t>
      </w:r>
      <w:r w:rsidR="00E530CA">
        <w:rPr>
          <w:rFonts w:ascii="Times New Roman" w:hAnsi="Times New Roman" w:cs="Times New Roman"/>
          <w:lang w:val="en-GB"/>
        </w:rPr>
        <w:t>.</w:t>
      </w:r>
    </w:p>
    <w:p w14:paraId="76F6DC58" w14:textId="685E83AC" w:rsidR="005F2AF3" w:rsidRPr="004114FC" w:rsidRDefault="005F2AF3">
      <w:pPr>
        <w:rPr>
          <w:rFonts w:ascii="Times New Roman" w:hAnsi="Times New Roman" w:cs="Times New Roman"/>
          <w:lang w:val="en-GB"/>
        </w:rPr>
      </w:pPr>
    </w:p>
    <w:sectPr w:rsidR="005F2AF3" w:rsidRPr="004114FC" w:rsidSect="005F2AF3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F3"/>
    <w:rsid w:val="00024F97"/>
    <w:rsid w:val="00337B93"/>
    <w:rsid w:val="004114FC"/>
    <w:rsid w:val="00417BD3"/>
    <w:rsid w:val="005B4B2F"/>
    <w:rsid w:val="005E2A74"/>
    <w:rsid w:val="005F2AF3"/>
    <w:rsid w:val="00630FB6"/>
    <w:rsid w:val="00706D8B"/>
    <w:rsid w:val="00A11C6F"/>
    <w:rsid w:val="00CD569F"/>
    <w:rsid w:val="00E530CA"/>
    <w:rsid w:val="00EF695E"/>
    <w:rsid w:val="00F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8129"/>
  <w15:chartTrackingRefBased/>
  <w15:docId w15:val="{58609684-A22C-4E65-B5AC-421FA31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gonzalez</dc:creator>
  <cp:keywords/>
  <dc:description/>
  <cp:lastModifiedBy>david gonzalez</cp:lastModifiedBy>
  <cp:revision>12</cp:revision>
  <dcterms:created xsi:type="dcterms:W3CDTF">2020-08-28T20:52:00Z</dcterms:created>
  <dcterms:modified xsi:type="dcterms:W3CDTF">2020-09-14T12:42:00Z</dcterms:modified>
</cp:coreProperties>
</file>