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FD" w:rsidRPr="00B858FD" w:rsidRDefault="00B858FD" w:rsidP="00B858FD">
      <w:pPr>
        <w:spacing w:after="0" w:line="240" w:lineRule="auto"/>
        <w:jc w:val="both"/>
        <w:rPr>
          <w:rFonts w:ascii="Times New Roman" w:eastAsia="Times New Roman" w:hAnsi="Times New Roman" w:cs="Times New Roman"/>
          <w:sz w:val="24"/>
          <w:szCs w:val="24"/>
          <w:lang w:eastAsia="pt-BR"/>
        </w:rPr>
      </w:pPr>
      <w:r w:rsidRPr="00B858FD">
        <w:rPr>
          <w:rFonts w:ascii="Times New Roman" w:eastAsia="Times New Roman" w:hAnsi="Times New Roman" w:cs="Times New Roman"/>
          <w:b/>
          <w:bCs/>
          <w:color w:val="000000"/>
          <w:sz w:val="24"/>
          <w:szCs w:val="24"/>
          <w:lang w:eastAsia="pt-BR"/>
        </w:rPr>
        <w:t xml:space="preserve">COVID-19 </w:t>
      </w:r>
      <w:r>
        <w:rPr>
          <w:rFonts w:ascii="Times New Roman" w:eastAsia="Times New Roman" w:hAnsi="Times New Roman" w:cs="Times New Roman"/>
          <w:b/>
          <w:bCs/>
          <w:color w:val="000000"/>
          <w:sz w:val="24"/>
          <w:szCs w:val="24"/>
          <w:lang w:eastAsia="pt-BR"/>
        </w:rPr>
        <w:t xml:space="preserve">e Síndrome inflamatória multissistêmica relacionada temporalmente ao </w:t>
      </w:r>
      <w:r w:rsidRPr="00B858FD">
        <w:rPr>
          <w:rFonts w:ascii="Times New Roman" w:eastAsia="Times New Roman" w:hAnsi="Times New Roman" w:cs="Times New Roman"/>
          <w:b/>
          <w:bCs/>
          <w:color w:val="000000"/>
          <w:sz w:val="24"/>
          <w:szCs w:val="24"/>
          <w:lang w:eastAsia="pt-BR"/>
        </w:rPr>
        <w:t xml:space="preserve">SARS-CoV-2 </w:t>
      </w:r>
      <w:r>
        <w:rPr>
          <w:rFonts w:ascii="Times New Roman" w:eastAsia="Times New Roman" w:hAnsi="Times New Roman" w:cs="Times New Roman"/>
          <w:b/>
          <w:bCs/>
          <w:color w:val="000000"/>
          <w:sz w:val="24"/>
          <w:szCs w:val="24"/>
          <w:lang w:eastAsia="pt-BR"/>
        </w:rPr>
        <w:t>em crianças latino-americanas</w:t>
      </w:r>
      <w:r w:rsidRPr="00B858FD">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 xml:space="preserve">um estudo </w:t>
      </w:r>
      <w:r w:rsidR="00B740E8">
        <w:rPr>
          <w:rFonts w:ascii="Times New Roman" w:eastAsia="Times New Roman" w:hAnsi="Times New Roman" w:cs="Times New Roman"/>
          <w:b/>
          <w:bCs/>
          <w:color w:val="000000"/>
          <w:sz w:val="24"/>
          <w:szCs w:val="24"/>
          <w:lang w:eastAsia="pt-BR"/>
        </w:rPr>
        <w:t>multinacional</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Omar Yassef Antúnez-Montes</w:t>
      </w:r>
      <w:r w:rsidRPr="00B858FD">
        <w:rPr>
          <w:rFonts w:ascii="Times New Roman" w:eastAsia="Times New Roman" w:hAnsi="Times New Roman" w:cs="Times New Roman"/>
          <w:color w:val="000000"/>
          <w:sz w:val="14"/>
          <w:szCs w:val="14"/>
          <w:vertAlign w:val="superscript"/>
          <w:lang w:eastAsia="pt-BR"/>
        </w:rPr>
        <w:t>1,*</w:t>
      </w:r>
      <w:r w:rsidRPr="00B858FD">
        <w:rPr>
          <w:rFonts w:ascii="Times New Roman" w:eastAsia="Times New Roman" w:hAnsi="Times New Roman" w:cs="Times New Roman"/>
          <w:color w:val="000000"/>
          <w:sz w:val="24"/>
          <w:szCs w:val="24"/>
          <w:lang w:eastAsia="pt-BR"/>
        </w:rPr>
        <w:t>, Maria Isabel Escamilla</w:t>
      </w:r>
      <w:r w:rsidRPr="00B858FD">
        <w:rPr>
          <w:rFonts w:ascii="Times New Roman" w:eastAsia="Times New Roman" w:hAnsi="Times New Roman" w:cs="Times New Roman"/>
          <w:color w:val="000000"/>
          <w:sz w:val="14"/>
          <w:szCs w:val="14"/>
          <w:vertAlign w:val="superscript"/>
          <w:lang w:eastAsia="pt-BR"/>
        </w:rPr>
        <w:t>2,*</w:t>
      </w:r>
      <w:r w:rsidRPr="00B858FD">
        <w:rPr>
          <w:rFonts w:ascii="Times New Roman" w:eastAsia="Times New Roman" w:hAnsi="Times New Roman" w:cs="Times New Roman"/>
          <w:color w:val="000000"/>
          <w:sz w:val="24"/>
          <w:szCs w:val="24"/>
          <w:lang w:eastAsia="pt-BR"/>
        </w:rPr>
        <w:t>, Augusto Flavio Figueroa-Uribe</w:t>
      </w:r>
      <w:r w:rsidRPr="00B858FD">
        <w:rPr>
          <w:rFonts w:ascii="Times New Roman" w:eastAsia="Times New Roman" w:hAnsi="Times New Roman" w:cs="Times New Roman"/>
          <w:color w:val="000000"/>
          <w:sz w:val="14"/>
          <w:szCs w:val="14"/>
          <w:vertAlign w:val="superscript"/>
          <w:lang w:eastAsia="pt-BR"/>
        </w:rPr>
        <w:t>3</w:t>
      </w:r>
      <w:r w:rsidRPr="00B858FD">
        <w:rPr>
          <w:rFonts w:ascii="Times New Roman" w:eastAsia="Times New Roman" w:hAnsi="Times New Roman" w:cs="Times New Roman"/>
          <w:color w:val="000000"/>
          <w:sz w:val="24"/>
          <w:szCs w:val="24"/>
          <w:lang w:eastAsia="pt-BR"/>
        </w:rPr>
        <w:t>, Erick Arteaga-Menchaca</w:t>
      </w:r>
      <w:r w:rsidRPr="00B858FD">
        <w:rPr>
          <w:rFonts w:ascii="Times New Roman" w:eastAsia="Times New Roman" w:hAnsi="Times New Roman" w:cs="Times New Roman"/>
          <w:color w:val="000000"/>
          <w:sz w:val="14"/>
          <w:szCs w:val="14"/>
          <w:vertAlign w:val="superscript"/>
          <w:lang w:eastAsia="pt-BR"/>
        </w:rPr>
        <w:t>4</w:t>
      </w:r>
      <w:r w:rsidRPr="00B858FD">
        <w:rPr>
          <w:rFonts w:ascii="Times New Roman" w:eastAsia="Times New Roman" w:hAnsi="Times New Roman" w:cs="Times New Roman"/>
          <w:color w:val="000000"/>
          <w:sz w:val="24"/>
          <w:szCs w:val="24"/>
          <w:lang w:eastAsia="pt-BR"/>
        </w:rPr>
        <w:t>, Manuel Lavariega-Saráchaga</w:t>
      </w:r>
      <w:r w:rsidRPr="00B858FD">
        <w:rPr>
          <w:rFonts w:ascii="Times New Roman" w:eastAsia="Times New Roman" w:hAnsi="Times New Roman" w:cs="Times New Roman"/>
          <w:color w:val="000000"/>
          <w:sz w:val="14"/>
          <w:szCs w:val="14"/>
          <w:vertAlign w:val="superscript"/>
          <w:lang w:eastAsia="pt-BR"/>
        </w:rPr>
        <w:t>5</w:t>
      </w:r>
      <w:r w:rsidRPr="00B858FD">
        <w:rPr>
          <w:rFonts w:ascii="Times New Roman" w:eastAsia="Times New Roman" w:hAnsi="Times New Roman" w:cs="Times New Roman"/>
          <w:color w:val="000000"/>
          <w:sz w:val="24"/>
          <w:szCs w:val="24"/>
          <w:lang w:eastAsia="pt-BR"/>
        </w:rPr>
        <w:t>, Perla Salcedo-Lozada</w:t>
      </w:r>
      <w:r w:rsidRPr="00B858FD">
        <w:rPr>
          <w:rFonts w:ascii="Times New Roman" w:eastAsia="Times New Roman" w:hAnsi="Times New Roman" w:cs="Times New Roman"/>
          <w:color w:val="000000"/>
          <w:sz w:val="14"/>
          <w:szCs w:val="14"/>
          <w:vertAlign w:val="superscript"/>
          <w:lang w:eastAsia="pt-BR"/>
        </w:rPr>
        <w:t>6</w:t>
      </w:r>
      <w:r w:rsidRPr="00B858FD">
        <w:rPr>
          <w:rFonts w:ascii="Times New Roman" w:eastAsia="Times New Roman" w:hAnsi="Times New Roman" w:cs="Times New Roman"/>
          <w:color w:val="000000"/>
          <w:sz w:val="24"/>
          <w:szCs w:val="24"/>
          <w:lang w:eastAsia="pt-BR"/>
        </w:rPr>
        <w:t>, Priscilla Melchior</w:t>
      </w:r>
      <w:r w:rsidRPr="00B858FD">
        <w:rPr>
          <w:rFonts w:ascii="Times New Roman" w:eastAsia="Times New Roman" w:hAnsi="Times New Roman" w:cs="Times New Roman"/>
          <w:color w:val="000000"/>
          <w:sz w:val="14"/>
          <w:szCs w:val="14"/>
          <w:vertAlign w:val="superscript"/>
          <w:lang w:eastAsia="pt-BR"/>
        </w:rPr>
        <w:t>7</w:t>
      </w:r>
      <w:r w:rsidRPr="00B858FD">
        <w:rPr>
          <w:rFonts w:ascii="Times New Roman" w:eastAsia="Times New Roman" w:hAnsi="Times New Roman" w:cs="Times New Roman"/>
          <w:color w:val="000000"/>
          <w:sz w:val="24"/>
          <w:szCs w:val="24"/>
          <w:lang w:eastAsia="pt-BR"/>
        </w:rPr>
        <w:t>, Rodrigo Beréa de Oliveira</w:t>
      </w:r>
      <w:r w:rsidRPr="00B858FD">
        <w:rPr>
          <w:rFonts w:ascii="Times New Roman" w:eastAsia="Times New Roman" w:hAnsi="Times New Roman" w:cs="Times New Roman"/>
          <w:color w:val="000000"/>
          <w:sz w:val="14"/>
          <w:szCs w:val="14"/>
          <w:vertAlign w:val="superscript"/>
          <w:lang w:eastAsia="pt-BR"/>
        </w:rPr>
        <w:t>7</w:t>
      </w:r>
      <w:r w:rsidRPr="00B858FD">
        <w:rPr>
          <w:rFonts w:ascii="Times New Roman" w:eastAsia="Times New Roman" w:hAnsi="Times New Roman" w:cs="Times New Roman"/>
          <w:color w:val="000000"/>
          <w:sz w:val="24"/>
          <w:szCs w:val="24"/>
          <w:lang w:eastAsia="pt-BR"/>
        </w:rPr>
        <w:t>, Juan Carlos Tirado Caballero</w:t>
      </w:r>
      <w:r w:rsidRPr="00B858FD">
        <w:rPr>
          <w:rFonts w:ascii="Times New Roman" w:eastAsia="Times New Roman" w:hAnsi="Times New Roman" w:cs="Times New Roman"/>
          <w:color w:val="000000"/>
          <w:sz w:val="14"/>
          <w:szCs w:val="14"/>
          <w:vertAlign w:val="superscript"/>
          <w:lang w:eastAsia="pt-BR"/>
        </w:rPr>
        <w:t>8</w:t>
      </w:r>
      <w:r w:rsidRPr="00B858FD">
        <w:rPr>
          <w:rFonts w:ascii="Times New Roman" w:eastAsia="Times New Roman" w:hAnsi="Times New Roman" w:cs="Times New Roman"/>
          <w:color w:val="000000"/>
          <w:sz w:val="24"/>
          <w:szCs w:val="24"/>
          <w:lang w:eastAsia="pt-BR"/>
        </w:rPr>
        <w:t>, Hernando Pinzon Redondo</w:t>
      </w:r>
      <w:r w:rsidRPr="00B858FD">
        <w:rPr>
          <w:rFonts w:ascii="Times New Roman" w:eastAsia="Times New Roman" w:hAnsi="Times New Roman" w:cs="Times New Roman"/>
          <w:color w:val="000000"/>
          <w:sz w:val="14"/>
          <w:szCs w:val="14"/>
          <w:vertAlign w:val="superscript"/>
          <w:lang w:eastAsia="pt-BR"/>
        </w:rPr>
        <w:t>9</w:t>
      </w:r>
      <w:r w:rsidRPr="00B858FD">
        <w:rPr>
          <w:rFonts w:ascii="Times New Roman" w:eastAsia="Times New Roman" w:hAnsi="Times New Roman" w:cs="Times New Roman"/>
          <w:color w:val="000000"/>
          <w:sz w:val="24"/>
          <w:szCs w:val="24"/>
          <w:lang w:eastAsia="pt-BR"/>
        </w:rPr>
        <w:t>, Laura Vanessa Montes Fontalvo</w:t>
      </w:r>
      <w:r w:rsidRPr="00B858FD">
        <w:rPr>
          <w:rFonts w:ascii="Times New Roman" w:eastAsia="Times New Roman" w:hAnsi="Times New Roman" w:cs="Times New Roman"/>
          <w:color w:val="000000"/>
          <w:sz w:val="14"/>
          <w:szCs w:val="14"/>
          <w:vertAlign w:val="superscript"/>
          <w:lang w:eastAsia="pt-BR"/>
        </w:rPr>
        <w:t>10</w:t>
      </w:r>
      <w:r w:rsidRPr="00B858FD">
        <w:rPr>
          <w:rFonts w:ascii="Times New Roman" w:eastAsia="Times New Roman" w:hAnsi="Times New Roman" w:cs="Times New Roman"/>
          <w:color w:val="000000"/>
          <w:sz w:val="24"/>
          <w:szCs w:val="24"/>
          <w:lang w:eastAsia="pt-BR"/>
        </w:rPr>
        <w:t>, Roger Hernandez</w:t>
      </w:r>
      <w:r w:rsidRPr="00B858FD">
        <w:rPr>
          <w:rFonts w:ascii="Times New Roman" w:eastAsia="Times New Roman" w:hAnsi="Times New Roman" w:cs="Times New Roman"/>
          <w:color w:val="000000"/>
          <w:sz w:val="14"/>
          <w:szCs w:val="14"/>
          <w:vertAlign w:val="superscript"/>
          <w:lang w:eastAsia="pt-BR"/>
        </w:rPr>
        <w:t>11</w:t>
      </w:r>
      <w:r w:rsidRPr="00B858FD">
        <w:rPr>
          <w:rFonts w:ascii="Times New Roman" w:eastAsia="Times New Roman" w:hAnsi="Times New Roman" w:cs="Times New Roman"/>
          <w:color w:val="000000"/>
          <w:sz w:val="24"/>
          <w:szCs w:val="24"/>
          <w:lang w:eastAsia="pt-BR"/>
        </w:rPr>
        <w:t>, Carolina Chavez</w:t>
      </w:r>
      <w:r w:rsidRPr="00B858FD">
        <w:rPr>
          <w:rFonts w:ascii="Times New Roman" w:eastAsia="Times New Roman" w:hAnsi="Times New Roman" w:cs="Times New Roman"/>
          <w:color w:val="000000"/>
          <w:sz w:val="14"/>
          <w:szCs w:val="14"/>
          <w:vertAlign w:val="superscript"/>
          <w:lang w:eastAsia="pt-BR"/>
        </w:rPr>
        <w:t>11</w:t>
      </w:r>
      <w:r w:rsidRPr="00B858FD">
        <w:rPr>
          <w:rFonts w:ascii="Times New Roman" w:eastAsia="Times New Roman" w:hAnsi="Times New Roman" w:cs="Times New Roman"/>
          <w:color w:val="000000"/>
          <w:sz w:val="24"/>
          <w:szCs w:val="24"/>
          <w:lang w:eastAsia="pt-BR"/>
        </w:rPr>
        <w:t>, Francisco Eduardo Campos</w:t>
      </w:r>
      <w:r w:rsidRPr="00B858FD">
        <w:rPr>
          <w:rFonts w:ascii="Times New Roman" w:eastAsia="Times New Roman" w:hAnsi="Times New Roman" w:cs="Times New Roman"/>
          <w:color w:val="000000"/>
          <w:sz w:val="14"/>
          <w:szCs w:val="14"/>
          <w:vertAlign w:val="superscript"/>
          <w:lang w:eastAsia="pt-BR"/>
        </w:rPr>
        <w:t>12</w:t>
      </w:r>
      <w:r w:rsidRPr="00B858FD">
        <w:rPr>
          <w:rFonts w:ascii="Times New Roman" w:eastAsia="Times New Roman" w:hAnsi="Times New Roman" w:cs="Times New Roman"/>
          <w:color w:val="000000"/>
          <w:sz w:val="24"/>
          <w:szCs w:val="24"/>
          <w:lang w:eastAsia="pt-BR"/>
        </w:rPr>
        <w:t>, Fadia Uribe</w:t>
      </w:r>
      <w:r w:rsidRPr="00B858FD">
        <w:rPr>
          <w:rFonts w:ascii="Times New Roman" w:eastAsia="Times New Roman" w:hAnsi="Times New Roman" w:cs="Times New Roman"/>
          <w:color w:val="000000"/>
          <w:sz w:val="14"/>
          <w:szCs w:val="14"/>
          <w:vertAlign w:val="superscript"/>
          <w:lang w:eastAsia="pt-BR"/>
        </w:rPr>
        <w:t>12</w:t>
      </w:r>
      <w:r w:rsidRPr="00B858FD">
        <w:rPr>
          <w:rFonts w:ascii="Times New Roman" w:eastAsia="Times New Roman" w:hAnsi="Times New Roman" w:cs="Times New Roman"/>
          <w:color w:val="000000"/>
          <w:sz w:val="24"/>
          <w:szCs w:val="24"/>
          <w:lang w:eastAsia="pt-BR"/>
        </w:rPr>
        <w:t>, Francisco Campos</w:t>
      </w:r>
      <w:r w:rsidRPr="00B858FD">
        <w:rPr>
          <w:rFonts w:ascii="Times New Roman" w:eastAsia="Times New Roman" w:hAnsi="Times New Roman" w:cs="Times New Roman"/>
          <w:color w:val="000000"/>
          <w:sz w:val="14"/>
          <w:szCs w:val="14"/>
          <w:vertAlign w:val="superscript"/>
          <w:lang w:eastAsia="pt-BR"/>
        </w:rPr>
        <w:t>12</w:t>
      </w:r>
      <w:r w:rsidRPr="00B858FD">
        <w:rPr>
          <w:rFonts w:ascii="Times New Roman" w:eastAsia="Times New Roman" w:hAnsi="Times New Roman" w:cs="Times New Roman"/>
          <w:color w:val="000000"/>
          <w:sz w:val="24"/>
          <w:szCs w:val="24"/>
          <w:lang w:eastAsia="pt-BR"/>
        </w:rPr>
        <w:t>, Olguita del Aguila</w:t>
      </w:r>
      <w:r w:rsidRPr="00B858FD">
        <w:rPr>
          <w:rFonts w:ascii="Times New Roman" w:eastAsia="Times New Roman" w:hAnsi="Times New Roman" w:cs="Times New Roman"/>
          <w:color w:val="000000"/>
          <w:sz w:val="14"/>
          <w:szCs w:val="14"/>
          <w:vertAlign w:val="superscript"/>
          <w:lang w:eastAsia="pt-BR"/>
        </w:rPr>
        <w:t>13</w:t>
      </w:r>
      <w:r w:rsidRPr="00B858FD">
        <w:rPr>
          <w:rFonts w:ascii="Times New Roman" w:eastAsia="Times New Roman" w:hAnsi="Times New Roman" w:cs="Times New Roman"/>
          <w:color w:val="000000"/>
          <w:sz w:val="24"/>
          <w:szCs w:val="24"/>
          <w:lang w:eastAsia="pt-BR"/>
        </w:rPr>
        <w:t>, Jorge Alberto Rios Aida</w:t>
      </w:r>
      <w:r w:rsidRPr="00B858FD">
        <w:rPr>
          <w:rFonts w:ascii="Times New Roman" w:eastAsia="Times New Roman" w:hAnsi="Times New Roman" w:cs="Times New Roman"/>
          <w:color w:val="000000"/>
          <w:sz w:val="14"/>
          <w:szCs w:val="14"/>
          <w:vertAlign w:val="superscript"/>
          <w:lang w:eastAsia="pt-BR"/>
        </w:rPr>
        <w:t>8</w:t>
      </w:r>
      <w:r w:rsidRPr="00B858FD">
        <w:rPr>
          <w:rFonts w:ascii="Times New Roman" w:eastAsia="Times New Roman" w:hAnsi="Times New Roman" w:cs="Times New Roman"/>
          <w:color w:val="000000"/>
          <w:sz w:val="24"/>
          <w:szCs w:val="24"/>
          <w:lang w:eastAsia="pt-BR"/>
        </w:rPr>
        <w:t>, A</w:t>
      </w:r>
      <w:r w:rsidRPr="00B858FD">
        <w:rPr>
          <w:rFonts w:ascii="Times New Roman" w:eastAsia="Times New Roman" w:hAnsi="Times New Roman" w:cs="Times New Roman"/>
          <w:color w:val="222222"/>
          <w:sz w:val="24"/>
          <w:szCs w:val="24"/>
          <w:shd w:val="clear" w:color="auto" w:fill="FFFFFF"/>
          <w:lang w:eastAsia="pt-BR"/>
        </w:rPr>
        <w:t>ndrea Parra Buitrago</w:t>
      </w:r>
      <w:r w:rsidRPr="00B858FD">
        <w:rPr>
          <w:rFonts w:ascii="Times New Roman" w:eastAsia="Times New Roman" w:hAnsi="Times New Roman" w:cs="Times New Roman"/>
          <w:color w:val="000000"/>
          <w:sz w:val="14"/>
          <w:szCs w:val="14"/>
          <w:vertAlign w:val="superscript"/>
          <w:lang w:eastAsia="pt-BR"/>
        </w:rPr>
        <w:t>14</w:t>
      </w:r>
      <w:r w:rsidRPr="00B858FD">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222222"/>
          <w:sz w:val="24"/>
          <w:szCs w:val="24"/>
          <w:shd w:val="clear" w:color="auto" w:fill="FFFFFF"/>
          <w:lang w:eastAsia="pt-BR"/>
        </w:rPr>
        <w:t>Lina Maria Betancur Londoño</w:t>
      </w:r>
      <w:r w:rsidRPr="00B858FD">
        <w:rPr>
          <w:rFonts w:ascii="Times New Roman" w:eastAsia="Times New Roman" w:hAnsi="Times New Roman" w:cs="Times New Roman"/>
          <w:color w:val="000000"/>
          <w:sz w:val="14"/>
          <w:szCs w:val="14"/>
          <w:vertAlign w:val="superscript"/>
          <w:lang w:eastAsia="pt-BR"/>
        </w:rPr>
        <w:t>14</w:t>
      </w:r>
      <w:r w:rsidRPr="00B858FD">
        <w:rPr>
          <w:rFonts w:ascii="Times New Roman" w:eastAsia="Times New Roman" w:hAnsi="Times New Roman" w:cs="Times New Roman"/>
          <w:color w:val="000000"/>
          <w:sz w:val="24"/>
          <w:szCs w:val="24"/>
          <w:lang w:eastAsia="pt-BR"/>
        </w:rPr>
        <w:t>, León Felipe Mendoza Vega</w:t>
      </w:r>
      <w:r w:rsidRPr="00B858FD">
        <w:rPr>
          <w:rFonts w:ascii="Times New Roman" w:eastAsia="Times New Roman" w:hAnsi="Times New Roman" w:cs="Times New Roman"/>
          <w:color w:val="000000"/>
          <w:sz w:val="14"/>
          <w:szCs w:val="14"/>
          <w:vertAlign w:val="superscript"/>
          <w:lang w:eastAsia="pt-BR"/>
        </w:rPr>
        <w:t>15</w:t>
      </w:r>
      <w:r w:rsidRPr="00B858FD">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222222"/>
          <w:sz w:val="24"/>
          <w:szCs w:val="24"/>
          <w:shd w:val="clear" w:color="auto" w:fill="FFFFFF"/>
          <w:lang w:eastAsia="pt-BR"/>
        </w:rPr>
        <w:t> Carolina Almeida Hernández</w:t>
      </w:r>
      <w:r w:rsidRPr="00B858FD">
        <w:rPr>
          <w:rFonts w:ascii="Times New Roman" w:eastAsia="Times New Roman" w:hAnsi="Times New Roman" w:cs="Times New Roman"/>
          <w:color w:val="000000"/>
          <w:sz w:val="14"/>
          <w:szCs w:val="14"/>
          <w:vertAlign w:val="superscript"/>
          <w:lang w:eastAsia="pt-BR"/>
        </w:rPr>
        <w:t>16</w:t>
      </w:r>
      <w:r w:rsidRPr="00B858FD">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222222"/>
          <w:sz w:val="24"/>
          <w:szCs w:val="24"/>
          <w:shd w:val="clear" w:color="auto" w:fill="FFFFFF"/>
          <w:lang w:eastAsia="pt-BR"/>
        </w:rPr>
        <w:t xml:space="preserve"> Michela Sali</w:t>
      </w:r>
      <w:r w:rsidRPr="00B858FD">
        <w:rPr>
          <w:rFonts w:ascii="Times New Roman" w:eastAsia="Times New Roman" w:hAnsi="Times New Roman" w:cs="Times New Roman"/>
          <w:color w:val="000000"/>
          <w:sz w:val="14"/>
          <w:szCs w:val="14"/>
          <w:vertAlign w:val="superscript"/>
          <w:lang w:eastAsia="pt-BR"/>
        </w:rPr>
        <w:t>17,18</w:t>
      </w:r>
      <w:r w:rsidRPr="00B858FD">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222222"/>
          <w:sz w:val="24"/>
          <w:szCs w:val="24"/>
          <w:shd w:val="clear" w:color="auto" w:fill="FFFFFF"/>
          <w:lang w:eastAsia="pt-BR"/>
        </w:rPr>
        <w:t>Julian Esteban Higuita Palacio</w:t>
      </w:r>
      <w:r w:rsidRPr="00B858FD">
        <w:rPr>
          <w:rFonts w:ascii="Times New Roman" w:eastAsia="Times New Roman" w:hAnsi="Times New Roman" w:cs="Times New Roman"/>
          <w:color w:val="000000"/>
          <w:sz w:val="14"/>
          <w:szCs w:val="14"/>
          <w:vertAlign w:val="superscript"/>
          <w:lang w:eastAsia="pt-BR"/>
        </w:rPr>
        <w:t>19</w:t>
      </w:r>
      <w:r w:rsidRPr="00B858FD">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222222"/>
          <w:sz w:val="24"/>
          <w:szCs w:val="24"/>
          <w:shd w:val="clear" w:color="auto" w:fill="FFFFFF"/>
          <w:lang w:eastAsia="pt-BR"/>
        </w:rPr>
        <w:t xml:space="preserve"> </w:t>
      </w:r>
      <w:r w:rsidRPr="00B858FD">
        <w:rPr>
          <w:rFonts w:ascii="Times New Roman" w:eastAsia="Times New Roman" w:hAnsi="Times New Roman" w:cs="Times New Roman"/>
          <w:color w:val="222222"/>
          <w:sz w:val="24"/>
          <w:szCs w:val="24"/>
          <w:lang w:eastAsia="pt-BR"/>
        </w:rPr>
        <w:t>Jessica Gomez-Vargas</w:t>
      </w:r>
      <w:r w:rsidRPr="00B858FD">
        <w:rPr>
          <w:rFonts w:ascii="Times New Roman" w:eastAsia="Times New Roman" w:hAnsi="Times New Roman" w:cs="Times New Roman"/>
          <w:color w:val="000000"/>
          <w:sz w:val="14"/>
          <w:szCs w:val="14"/>
          <w:vertAlign w:val="superscript"/>
          <w:lang w:eastAsia="pt-BR"/>
        </w:rPr>
        <w:t>20</w:t>
      </w:r>
      <w:r w:rsidRPr="00B858FD">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222222"/>
          <w:sz w:val="24"/>
          <w:szCs w:val="24"/>
          <w:lang w:eastAsia="pt-BR"/>
        </w:rPr>
        <w:t xml:space="preserve"> Adriana Yock-Corrales</w:t>
      </w:r>
      <w:r w:rsidRPr="00B858FD">
        <w:rPr>
          <w:rFonts w:ascii="Times New Roman" w:eastAsia="Times New Roman" w:hAnsi="Times New Roman" w:cs="Times New Roman"/>
          <w:color w:val="000000"/>
          <w:sz w:val="14"/>
          <w:szCs w:val="14"/>
          <w:vertAlign w:val="superscript"/>
          <w:lang w:eastAsia="pt-BR"/>
        </w:rPr>
        <w:t>20,#</w:t>
      </w:r>
      <w:r w:rsidRPr="00B858FD">
        <w:rPr>
          <w:rFonts w:ascii="Times New Roman" w:eastAsia="Times New Roman" w:hAnsi="Times New Roman" w:cs="Times New Roman"/>
          <w:color w:val="000000"/>
          <w:sz w:val="24"/>
          <w:szCs w:val="24"/>
          <w:lang w:eastAsia="pt-BR"/>
        </w:rPr>
        <w:t>, Danilo Buonsenso</w:t>
      </w:r>
      <w:r w:rsidRPr="00B858FD">
        <w:rPr>
          <w:rFonts w:ascii="Times New Roman" w:eastAsia="Times New Roman" w:hAnsi="Times New Roman" w:cs="Times New Roman"/>
          <w:color w:val="000000"/>
          <w:sz w:val="14"/>
          <w:szCs w:val="14"/>
          <w:vertAlign w:val="superscript"/>
          <w:lang w:eastAsia="pt-BR"/>
        </w:rPr>
        <w:t>18,21,#</w:t>
      </w:r>
      <w:r w:rsidRPr="00B858FD">
        <w:rPr>
          <w:rFonts w:ascii="Times New Roman" w:eastAsia="Times New Roman" w:hAnsi="Times New Roman" w:cs="Times New Roman"/>
          <w:color w:val="000000"/>
          <w:sz w:val="24"/>
          <w:szCs w:val="24"/>
          <w:lang w:eastAsia="pt-BR"/>
        </w:rPr>
        <w:t>,</w:t>
      </w:r>
    </w:p>
    <w:p w:rsidR="00B858FD" w:rsidRPr="00B858FD" w:rsidRDefault="00B858FD" w:rsidP="00B858FD">
      <w:pPr>
        <w:spacing w:after="240" w:line="240" w:lineRule="auto"/>
        <w:rPr>
          <w:rFonts w:ascii="Times New Roman" w:eastAsia="Times New Roman" w:hAnsi="Times New Roman" w:cs="Times New Roman"/>
          <w:sz w:val="24"/>
          <w:szCs w:val="24"/>
          <w:lang w:eastAsia="pt-BR"/>
        </w:rPr>
      </w:pP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w:t>
      </w:r>
      <w:r w:rsidRPr="00B858FD">
        <w:rPr>
          <w:rFonts w:ascii="Times New Roman" w:eastAsia="Times New Roman" w:hAnsi="Times New Roman" w:cs="Times New Roman"/>
          <w:color w:val="000000"/>
          <w:sz w:val="24"/>
          <w:szCs w:val="24"/>
          <w:lang w:eastAsia="pt-BR"/>
        </w:rPr>
        <w:t xml:space="preserve"> Departamento de Docencia e Investigación. Instituto Latinoamericano de Ecografía en  Medicina (ILEM), Ciudad de México, México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2</w:t>
      </w:r>
      <w:r w:rsidRPr="00B858FD">
        <w:rPr>
          <w:rFonts w:ascii="Times New Roman" w:eastAsia="Times New Roman" w:hAnsi="Times New Roman" w:cs="Times New Roman"/>
          <w:color w:val="000000"/>
          <w:sz w:val="24"/>
          <w:szCs w:val="24"/>
          <w:lang w:eastAsia="pt-BR"/>
        </w:rPr>
        <w:t xml:space="preserve"> Fundación Neumológica Colombiana, Bogotá, Colombia</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3</w:t>
      </w:r>
      <w:r w:rsidRPr="00B858FD">
        <w:rPr>
          <w:rFonts w:ascii="Times New Roman" w:eastAsia="Times New Roman" w:hAnsi="Times New Roman" w:cs="Times New Roman"/>
          <w:color w:val="000000"/>
          <w:sz w:val="24"/>
          <w:szCs w:val="24"/>
          <w:lang w:eastAsia="pt-BR"/>
        </w:rPr>
        <w:t xml:space="preserve"> Hospital Pediátrico Peralvillo, Secretaria de salud, Ciudad de México, México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4</w:t>
      </w:r>
      <w:r w:rsidRPr="00B858FD">
        <w:rPr>
          <w:rFonts w:ascii="Times New Roman" w:eastAsia="Times New Roman" w:hAnsi="Times New Roman" w:cs="Times New Roman"/>
          <w:color w:val="000000"/>
          <w:sz w:val="24"/>
          <w:szCs w:val="24"/>
          <w:lang w:eastAsia="pt-BR"/>
        </w:rPr>
        <w:t xml:space="preserve"> Hospital General Regional 200, Instituto Mexicano del Seguro Social, Estado de México, México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5</w:t>
      </w:r>
      <w:r w:rsidRPr="00B858FD">
        <w:rPr>
          <w:rFonts w:ascii="Times New Roman" w:eastAsia="Times New Roman" w:hAnsi="Times New Roman" w:cs="Times New Roman"/>
          <w:color w:val="000000"/>
          <w:sz w:val="24"/>
          <w:szCs w:val="24"/>
          <w:lang w:eastAsia="pt-BR"/>
        </w:rPr>
        <w:t xml:space="preserve"> Grupo Home Health Medical, Ciudad de México, México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6</w:t>
      </w:r>
      <w:r w:rsidRPr="00B858FD">
        <w:rPr>
          <w:rFonts w:ascii="Times New Roman" w:eastAsia="Times New Roman" w:hAnsi="Times New Roman" w:cs="Times New Roman"/>
          <w:color w:val="000000"/>
          <w:sz w:val="24"/>
          <w:szCs w:val="24"/>
          <w:lang w:eastAsia="pt-BR"/>
        </w:rPr>
        <w:t xml:space="preserve"> Hospital General de Ecatepec Las Américas Estado de México, México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7</w:t>
      </w:r>
      <w:r w:rsidRPr="00B858FD">
        <w:rPr>
          <w:rFonts w:ascii="Times New Roman" w:eastAsia="Times New Roman" w:hAnsi="Times New Roman" w:cs="Times New Roman"/>
          <w:color w:val="000000"/>
          <w:sz w:val="24"/>
          <w:szCs w:val="24"/>
          <w:lang w:eastAsia="pt-BR"/>
        </w:rPr>
        <w:t xml:space="preserve"> </w:t>
      </w:r>
      <w:r w:rsidR="002D1BA6">
        <w:rPr>
          <w:rFonts w:ascii="Times New Roman" w:eastAsia="Times New Roman" w:hAnsi="Times New Roman" w:cs="Times New Roman"/>
          <w:color w:val="000000"/>
          <w:sz w:val="24"/>
          <w:szCs w:val="24"/>
          <w:lang w:eastAsia="pt-BR"/>
        </w:rPr>
        <w:t xml:space="preserve">Hospital </w:t>
      </w:r>
      <w:r w:rsidRPr="00B858FD">
        <w:rPr>
          <w:rFonts w:ascii="Times New Roman" w:eastAsia="Times New Roman" w:hAnsi="Times New Roman" w:cs="Times New Roman"/>
          <w:color w:val="000000"/>
          <w:sz w:val="24"/>
          <w:szCs w:val="24"/>
          <w:lang w:eastAsia="pt-BR"/>
        </w:rPr>
        <w:t xml:space="preserve">Sao Luiz Hospital, Sao </w:t>
      </w:r>
      <w:r w:rsidR="002D1BA6">
        <w:rPr>
          <w:rFonts w:ascii="Times New Roman" w:eastAsia="Times New Roman" w:hAnsi="Times New Roman" w:cs="Times New Roman"/>
          <w:color w:val="000000"/>
          <w:sz w:val="24"/>
          <w:szCs w:val="24"/>
          <w:lang w:eastAsia="pt-BR"/>
        </w:rPr>
        <w:t>Paulo</w:t>
      </w:r>
      <w:r w:rsidRPr="00B858FD">
        <w:rPr>
          <w:rFonts w:ascii="Times New Roman" w:eastAsia="Times New Roman" w:hAnsi="Times New Roman" w:cs="Times New Roman"/>
          <w:color w:val="000000"/>
          <w:sz w:val="24"/>
          <w:szCs w:val="24"/>
          <w:lang w:eastAsia="pt-BR"/>
        </w:rPr>
        <w:t>, Brazil</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8</w:t>
      </w:r>
      <w:r w:rsidRPr="00B858FD">
        <w:rPr>
          <w:rFonts w:ascii="Times New Roman" w:eastAsia="Times New Roman" w:hAnsi="Times New Roman" w:cs="Times New Roman"/>
          <w:color w:val="000000"/>
          <w:sz w:val="24"/>
          <w:szCs w:val="24"/>
          <w:lang w:eastAsia="pt-BR"/>
        </w:rPr>
        <w:t xml:space="preserve"> Plus Mèdica, Lima, </w:t>
      </w:r>
      <w:r w:rsidR="009175B4">
        <w:rPr>
          <w:rFonts w:ascii="Times New Roman" w:eastAsia="Times New Roman" w:hAnsi="Times New Roman" w:cs="Times New Roman"/>
          <w:color w:val="000000"/>
          <w:sz w:val="24"/>
          <w:szCs w:val="24"/>
          <w:lang w:eastAsia="pt-BR"/>
        </w:rPr>
        <w:t>Peru</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9</w:t>
      </w:r>
      <w:r w:rsidRPr="00B858FD">
        <w:rPr>
          <w:rFonts w:ascii="Times New Roman" w:eastAsia="Times New Roman" w:hAnsi="Times New Roman" w:cs="Times New Roman"/>
          <w:color w:val="000000"/>
          <w:sz w:val="24"/>
          <w:szCs w:val="24"/>
          <w:lang w:eastAsia="pt-BR"/>
        </w:rPr>
        <w:t xml:space="preserve"> Hospital Infantil Napoleon Franco Pareja, Cartagena, Colombia</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10</w:t>
      </w:r>
      <w:r w:rsidRPr="00B858FD">
        <w:rPr>
          <w:rFonts w:ascii="Times New Roman" w:eastAsia="Times New Roman" w:hAnsi="Times New Roman" w:cs="Times New Roman"/>
          <w:color w:val="000000"/>
          <w:sz w:val="24"/>
          <w:szCs w:val="24"/>
          <w:lang w:eastAsia="pt-BR"/>
        </w:rPr>
        <w:t xml:space="preserve"> Hospital Infantil Napoleon Franco Pareja, Cartagena, Colombia</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11</w:t>
      </w:r>
      <w:r w:rsidRPr="00B858FD">
        <w:rPr>
          <w:rFonts w:ascii="Times New Roman" w:eastAsia="Times New Roman" w:hAnsi="Times New Roman" w:cs="Times New Roman"/>
          <w:color w:val="000000"/>
          <w:sz w:val="24"/>
          <w:szCs w:val="24"/>
          <w:lang w:eastAsia="pt-BR"/>
        </w:rPr>
        <w:t xml:space="preserve"> Peruvian University Cayetano Heredia, Lima, </w:t>
      </w:r>
      <w:r w:rsidR="009175B4">
        <w:rPr>
          <w:rFonts w:ascii="Times New Roman" w:eastAsia="Times New Roman" w:hAnsi="Times New Roman" w:cs="Times New Roman"/>
          <w:color w:val="000000"/>
          <w:sz w:val="24"/>
          <w:szCs w:val="24"/>
          <w:lang w:eastAsia="pt-BR"/>
        </w:rPr>
        <w:t>Peru</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12</w:t>
      </w:r>
      <w:r w:rsidRPr="00B858FD">
        <w:rPr>
          <w:rFonts w:ascii="Times New Roman" w:eastAsia="Times New Roman" w:hAnsi="Times New Roman" w:cs="Times New Roman"/>
          <w:color w:val="000000"/>
          <w:sz w:val="24"/>
          <w:szCs w:val="24"/>
          <w:lang w:eastAsia="pt-BR"/>
        </w:rPr>
        <w:t xml:space="preserve"> Unidad de Infectologia Pediatrica"; Hospital San Bartolomé, Lima, </w:t>
      </w:r>
      <w:r w:rsidR="009175B4">
        <w:rPr>
          <w:rFonts w:ascii="Times New Roman" w:eastAsia="Times New Roman" w:hAnsi="Times New Roman" w:cs="Times New Roman"/>
          <w:color w:val="000000"/>
          <w:sz w:val="24"/>
          <w:szCs w:val="24"/>
          <w:lang w:eastAsia="pt-BR"/>
        </w:rPr>
        <w:t>Peru</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13</w:t>
      </w:r>
      <w:r w:rsidRPr="00B858FD">
        <w:rPr>
          <w:rFonts w:ascii="Times New Roman" w:eastAsia="Times New Roman" w:hAnsi="Times New Roman" w:cs="Times New Roman"/>
          <w:color w:val="000000"/>
          <w:sz w:val="24"/>
          <w:szCs w:val="24"/>
          <w:lang w:eastAsia="pt-BR"/>
        </w:rPr>
        <w:t xml:space="preserve"> Unidad de Infectologia Pediátrica; Hospital Nacional Edgardo Rebagliati Martins. Lima - Perú.</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14</w:t>
      </w:r>
      <w:r w:rsidRPr="00B858FD">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222222"/>
          <w:sz w:val="24"/>
          <w:szCs w:val="24"/>
          <w:lang w:eastAsia="pt-BR"/>
        </w:rPr>
        <w:t>Hospital Pablo Tobón Uribe, Medellín, Colombia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15</w:t>
      </w:r>
      <w:r w:rsidRPr="00B858FD">
        <w:rPr>
          <w:rFonts w:ascii="Times New Roman" w:eastAsia="Times New Roman" w:hAnsi="Times New Roman" w:cs="Times New Roman"/>
          <w:color w:val="000000"/>
          <w:sz w:val="24"/>
          <w:szCs w:val="24"/>
          <w:lang w:eastAsia="pt-BR"/>
        </w:rPr>
        <w:t xml:space="preserve"> Jefe servicio de medicina crítica, Hospital Infantil de Tlaxcala, Tlaxcala, Mexico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16</w:t>
      </w:r>
      <w:r w:rsidRPr="00B858FD">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222222"/>
          <w:sz w:val="24"/>
          <w:szCs w:val="24"/>
          <w:shd w:val="clear" w:color="auto" w:fill="FFFFFF"/>
          <w:lang w:eastAsia="pt-BR"/>
        </w:rPr>
        <w:t xml:space="preserve">Jefatura de pediatria, Hospital general Las Americas, </w:t>
      </w:r>
      <w:r w:rsidRPr="00B858FD">
        <w:rPr>
          <w:rFonts w:ascii="Times New Roman" w:eastAsia="Times New Roman" w:hAnsi="Times New Roman" w:cs="Times New Roman"/>
          <w:color w:val="000000"/>
          <w:sz w:val="24"/>
          <w:szCs w:val="24"/>
          <w:lang w:eastAsia="pt-BR"/>
        </w:rPr>
        <w:t>Estado de México, México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17</w:t>
      </w:r>
      <w:r w:rsidRPr="00B858FD">
        <w:rPr>
          <w:rFonts w:ascii="Times New Roman" w:eastAsia="Times New Roman" w:hAnsi="Times New Roman" w:cs="Times New Roman"/>
          <w:color w:val="000000"/>
          <w:sz w:val="24"/>
          <w:szCs w:val="24"/>
          <w:lang w:eastAsia="pt-BR"/>
        </w:rPr>
        <w:t xml:space="preserve"> Dipartimento di Scienze di Laboratorio e Infettivologiche, Fondazione Policlinico Universitario A. Gemelli IRCCS, 00168 Rome, Italy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18</w:t>
      </w:r>
      <w:r w:rsidRPr="00B858FD">
        <w:rPr>
          <w:rFonts w:ascii="Times New Roman" w:eastAsia="Times New Roman" w:hAnsi="Times New Roman" w:cs="Times New Roman"/>
          <w:color w:val="000000"/>
          <w:sz w:val="24"/>
          <w:szCs w:val="24"/>
          <w:lang w:eastAsia="pt-BR"/>
        </w:rPr>
        <w:t xml:space="preserve"> Dipartimento di Scienze Biotecnologiche di Base, Cliniche Intensivologiche e Perioperatorie, Università Cattolica del Sacro Cuore, 00168 Rome, Italy</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19</w:t>
      </w:r>
      <w:r w:rsidRPr="00B858FD">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222222"/>
          <w:sz w:val="24"/>
          <w:szCs w:val="24"/>
          <w:shd w:val="clear" w:color="auto" w:fill="FFFFFF"/>
          <w:lang w:eastAsia="pt-BR"/>
        </w:rPr>
        <w:t>Institution Hospital Universitario de San Vicente Fundacion, Medellin, Colombia</w:t>
      </w:r>
      <w:r w:rsidRPr="00B858FD">
        <w:rPr>
          <w:rFonts w:ascii="Times New Roman" w:eastAsia="Times New Roman" w:hAnsi="Times New Roman" w:cs="Times New Roman"/>
          <w:color w:val="000000"/>
          <w:sz w:val="24"/>
          <w:szCs w:val="24"/>
          <w:lang w:eastAsia="pt-BR"/>
        </w:rPr>
        <w:t>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14"/>
          <w:szCs w:val="14"/>
          <w:vertAlign w:val="superscript"/>
          <w:lang w:eastAsia="pt-BR"/>
        </w:rPr>
        <w:t>20</w:t>
      </w:r>
      <w:r w:rsidRPr="00B858FD">
        <w:rPr>
          <w:rFonts w:ascii="Times New Roman" w:eastAsia="Times New Roman" w:hAnsi="Times New Roman" w:cs="Times New Roman"/>
          <w:color w:val="000000"/>
          <w:sz w:val="24"/>
          <w:szCs w:val="24"/>
          <w:lang w:eastAsia="pt-BR"/>
        </w:rPr>
        <w:t xml:space="preserve"> Hospital Nacional de Niños ¨Dr. Carlos Sáenz Herrera, San josé, Costa Rica</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color w:val="000000"/>
          <w:sz w:val="14"/>
          <w:szCs w:val="14"/>
          <w:vertAlign w:val="superscript"/>
          <w:lang w:val="en-GB" w:eastAsia="pt-BR"/>
        </w:rPr>
        <w:t xml:space="preserve">21 </w:t>
      </w:r>
      <w:r w:rsidRPr="002D1BA6">
        <w:rPr>
          <w:rFonts w:ascii="Times New Roman" w:eastAsia="Times New Roman" w:hAnsi="Times New Roman" w:cs="Times New Roman"/>
          <w:color w:val="000000"/>
          <w:sz w:val="24"/>
          <w:szCs w:val="24"/>
          <w:lang w:val="en-GB" w:eastAsia="pt-BR"/>
        </w:rPr>
        <w:t xml:space="preserve">Department of Woman and Child Health and Public Health, Fondazione </w:t>
      </w:r>
      <w:proofErr w:type="spellStart"/>
      <w:r w:rsidRPr="002D1BA6">
        <w:rPr>
          <w:rFonts w:ascii="Times New Roman" w:eastAsia="Times New Roman" w:hAnsi="Times New Roman" w:cs="Times New Roman"/>
          <w:color w:val="000000"/>
          <w:sz w:val="24"/>
          <w:szCs w:val="24"/>
          <w:lang w:val="en-GB" w:eastAsia="pt-BR"/>
        </w:rPr>
        <w:t>Policlinico</w:t>
      </w:r>
      <w:proofErr w:type="spellEnd"/>
      <w:r w:rsidRPr="002D1BA6">
        <w:rPr>
          <w:rFonts w:ascii="Times New Roman" w:eastAsia="Times New Roman" w:hAnsi="Times New Roman" w:cs="Times New Roman"/>
          <w:color w:val="000000"/>
          <w:sz w:val="24"/>
          <w:szCs w:val="24"/>
          <w:lang w:val="en-GB" w:eastAsia="pt-BR"/>
        </w:rPr>
        <w:t xml:space="preserve"> </w:t>
      </w:r>
      <w:proofErr w:type="spellStart"/>
      <w:r w:rsidRPr="002D1BA6">
        <w:rPr>
          <w:rFonts w:ascii="Times New Roman" w:eastAsia="Times New Roman" w:hAnsi="Times New Roman" w:cs="Times New Roman"/>
          <w:color w:val="000000"/>
          <w:sz w:val="24"/>
          <w:szCs w:val="24"/>
          <w:lang w:val="en-GB" w:eastAsia="pt-BR"/>
        </w:rPr>
        <w:t>Universitario</w:t>
      </w:r>
      <w:proofErr w:type="spellEnd"/>
      <w:r w:rsidRPr="002D1BA6">
        <w:rPr>
          <w:rFonts w:ascii="Times New Roman" w:eastAsia="Times New Roman" w:hAnsi="Times New Roman" w:cs="Times New Roman"/>
          <w:color w:val="000000"/>
          <w:sz w:val="24"/>
          <w:szCs w:val="24"/>
          <w:lang w:val="en-GB" w:eastAsia="pt-BR"/>
        </w:rPr>
        <w:t xml:space="preserve"> A. </w:t>
      </w:r>
      <w:proofErr w:type="spellStart"/>
      <w:r w:rsidRPr="002D1BA6">
        <w:rPr>
          <w:rFonts w:ascii="Times New Roman" w:eastAsia="Times New Roman" w:hAnsi="Times New Roman" w:cs="Times New Roman"/>
          <w:color w:val="000000"/>
          <w:sz w:val="24"/>
          <w:szCs w:val="24"/>
          <w:lang w:val="en-GB" w:eastAsia="pt-BR"/>
        </w:rPr>
        <w:t>Gemelli</w:t>
      </w:r>
      <w:proofErr w:type="spellEnd"/>
      <w:r w:rsidRPr="002D1BA6">
        <w:rPr>
          <w:rFonts w:ascii="Times New Roman" w:eastAsia="Times New Roman" w:hAnsi="Times New Roman" w:cs="Times New Roman"/>
          <w:color w:val="000000"/>
          <w:sz w:val="24"/>
          <w:szCs w:val="24"/>
          <w:lang w:val="en-GB" w:eastAsia="pt-BR"/>
        </w:rPr>
        <w:t xml:space="preserve"> IRCCS, Rome, Italy</w:t>
      </w:r>
    </w:p>
    <w:p w:rsidR="00B858FD" w:rsidRPr="00B740E8" w:rsidRDefault="00B858FD" w:rsidP="00B858FD">
      <w:pPr>
        <w:spacing w:after="0" w:line="240" w:lineRule="auto"/>
        <w:rPr>
          <w:rFonts w:ascii="Times New Roman" w:eastAsia="Times New Roman" w:hAnsi="Times New Roman" w:cs="Times New Roman"/>
          <w:sz w:val="24"/>
          <w:szCs w:val="24"/>
          <w:lang w:eastAsia="pt-BR"/>
        </w:rPr>
      </w:pPr>
      <w:r w:rsidRPr="00B740E8">
        <w:rPr>
          <w:rFonts w:ascii="Times New Roman" w:eastAsia="Times New Roman" w:hAnsi="Times New Roman" w:cs="Times New Roman"/>
          <w:color w:val="000000"/>
          <w:sz w:val="24"/>
          <w:szCs w:val="24"/>
          <w:lang w:eastAsia="pt-BR"/>
        </w:rPr>
        <w:t xml:space="preserve">* </w:t>
      </w:r>
      <w:r w:rsidR="009F60B9" w:rsidRPr="00B740E8">
        <w:rPr>
          <w:rFonts w:ascii="Times New Roman" w:eastAsia="Times New Roman" w:hAnsi="Times New Roman" w:cs="Times New Roman"/>
          <w:color w:val="000000"/>
          <w:sz w:val="24"/>
          <w:szCs w:val="24"/>
          <w:lang w:eastAsia="pt-BR"/>
        </w:rPr>
        <w:t>Contribuíram</w:t>
      </w:r>
      <w:r w:rsidR="00B740E8" w:rsidRPr="00B740E8">
        <w:rPr>
          <w:rFonts w:ascii="Times New Roman" w:eastAsia="Times New Roman" w:hAnsi="Times New Roman" w:cs="Times New Roman"/>
          <w:color w:val="000000"/>
          <w:sz w:val="24"/>
          <w:szCs w:val="24"/>
          <w:lang w:eastAsia="pt-BR"/>
        </w:rPr>
        <w:t xml:space="preserve"> igualmente como primeiros autores</w:t>
      </w:r>
    </w:p>
    <w:p w:rsidR="00B858FD" w:rsidRPr="00B740E8" w:rsidRDefault="00B858FD" w:rsidP="00B858FD">
      <w:pPr>
        <w:spacing w:after="0" w:line="240" w:lineRule="auto"/>
        <w:rPr>
          <w:rFonts w:ascii="Times New Roman" w:eastAsia="Times New Roman" w:hAnsi="Times New Roman" w:cs="Times New Roman"/>
          <w:sz w:val="24"/>
          <w:szCs w:val="24"/>
          <w:lang w:eastAsia="pt-BR"/>
        </w:rPr>
      </w:pPr>
      <w:r w:rsidRPr="00B740E8">
        <w:rPr>
          <w:rFonts w:ascii="Times New Roman" w:eastAsia="Times New Roman" w:hAnsi="Times New Roman" w:cs="Times New Roman"/>
          <w:color w:val="000000"/>
          <w:sz w:val="14"/>
          <w:szCs w:val="14"/>
          <w:vertAlign w:val="superscript"/>
          <w:lang w:eastAsia="pt-BR"/>
        </w:rPr>
        <w:t># </w:t>
      </w:r>
      <w:r w:rsidR="00B740E8" w:rsidRPr="00B740E8">
        <w:rPr>
          <w:rFonts w:ascii="Times New Roman" w:eastAsia="Times New Roman" w:hAnsi="Times New Roman" w:cs="Times New Roman"/>
          <w:color w:val="000000"/>
          <w:sz w:val="24"/>
          <w:szCs w:val="24"/>
          <w:lang w:eastAsia="pt-BR"/>
        </w:rPr>
        <w:t>Contribuíram igualmente como últimos autores</w:t>
      </w:r>
    </w:p>
    <w:p w:rsidR="00B858FD" w:rsidRPr="00B740E8" w:rsidRDefault="00B858FD" w:rsidP="00B858FD">
      <w:pPr>
        <w:spacing w:after="240" w:line="240" w:lineRule="auto"/>
        <w:rPr>
          <w:rFonts w:ascii="Times New Roman" w:eastAsia="Times New Roman" w:hAnsi="Times New Roman" w:cs="Times New Roman"/>
          <w:sz w:val="24"/>
          <w:szCs w:val="24"/>
          <w:lang w:eastAsia="pt-BR"/>
        </w:rPr>
      </w:pPr>
    </w:p>
    <w:p w:rsidR="00B858FD" w:rsidRPr="00B740E8" w:rsidRDefault="00B858FD">
      <w:pPr>
        <w:rPr>
          <w:rFonts w:ascii="Times New Roman" w:eastAsia="Times New Roman" w:hAnsi="Times New Roman" w:cs="Times New Roman"/>
          <w:b/>
          <w:bCs/>
          <w:color w:val="000000"/>
          <w:sz w:val="24"/>
          <w:szCs w:val="24"/>
          <w:lang w:eastAsia="pt-BR"/>
        </w:rPr>
      </w:pPr>
      <w:r w:rsidRPr="00B740E8">
        <w:rPr>
          <w:rFonts w:ascii="Times New Roman" w:eastAsia="Times New Roman" w:hAnsi="Times New Roman" w:cs="Times New Roman"/>
          <w:b/>
          <w:bCs/>
          <w:color w:val="000000"/>
          <w:sz w:val="24"/>
          <w:szCs w:val="24"/>
          <w:lang w:eastAsia="pt-BR"/>
        </w:rPr>
        <w:br w:type="page"/>
      </w:r>
    </w:p>
    <w:p w:rsidR="00B858FD" w:rsidRPr="00F11001" w:rsidRDefault="00B858FD" w:rsidP="00B858FD">
      <w:pPr>
        <w:spacing w:after="0" w:line="240" w:lineRule="auto"/>
        <w:rPr>
          <w:rFonts w:ascii="Times New Roman" w:eastAsia="Times New Roman" w:hAnsi="Times New Roman" w:cs="Times New Roman"/>
          <w:sz w:val="24"/>
          <w:szCs w:val="24"/>
          <w:lang w:val="it-IT" w:eastAsia="pt-BR"/>
        </w:rPr>
      </w:pPr>
      <w:proofErr w:type="spellStart"/>
      <w:r w:rsidRPr="00F11001">
        <w:rPr>
          <w:rFonts w:ascii="Times New Roman" w:eastAsia="Times New Roman" w:hAnsi="Times New Roman" w:cs="Times New Roman"/>
          <w:b/>
          <w:bCs/>
          <w:color w:val="000000"/>
          <w:sz w:val="24"/>
          <w:szCs w:val="24"/>
          <w:lang w:val="it-IT" w:eastAsia="pt-BR"/>
        </w:rPr>
        <w:lastRenderedPageBreak/>
        <w:t>Autores</w:t>
      </w:r>
      <w:proofErr w:type="spellEnd"/>
      <w:r w:rsidRPr="00F11001">
        <w:rPr>
          <w:rFonts w:ascii="Times New Roman" w:eastAsia="Times New Roman" w:hAnsi="Times New Roman" w:cs="Times New Roman"/>
          <w:b/>
          <w:bCs/>
          <w:color w:val="000000"/>
          <w:sz w:val="24"/>
          <w:szCs w:val="24"/>
          <w:lang w:val="it-IT" w:eastAsia="pt-BR"/>
        </w:rPr>
        <w:t xml:space="preserve"> </w:t>
      </w:r>
      <w:proofErr w:type="spellStart"/>
      <w:r w:rsidRPr="00F11001">
        <w:rPr>
          <w:rFonts w:ascii="Times New Roman" w:eastAsia="Times New Roman" w:hAnsi="Times New Roman" w:cs="Times New Roman"/>
          <w:b/>
          <w:bCs/>
          <w:color w:val="000000"/>
          <w:sz w:val="24"/>
          <w:szCs w:val="24"/>
          <w:lang w:val="it-IT" w:eastAsia="pt-BR"/>
        </w:rPr>
        <w:t>correspondentes</w:t>
      </w:r>
      <w:proofErr w:type="spellEnd"/>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Danilo Buonsenso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Largo A. Gemelli 8, 00168, Rome, Italy</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color w:val="000000"/>
          <w:sz w:val="24"/>
          <w:szCs w:val="24"/>
          <w:lang w:val="en-GB" w:eastAsia="pt-BR"/>
        </w:rPr>
        <w:t xml:space="preserve">Email: </w:t>
      </w:r>
      <w:hyperlink r:id="rId5" w:history="1">
        <w:r w:rsidRPr="002D1BA6">
          <w:rPr>
            <w:rFonts w:ascii="Times New Roman" w:eastAsia="Times New Roman" w:hAnsi="Times New Roman" w:cs="Times New Roman"/>
            <w:color w:val="1155CC"/>
            <w:sz w:val="24"/>
            <w:szCs w:val="24"/>
            <w:u w:val="single"/>
            <w:lang w:val="en-GB" w:eastAsia="pt-BR"/>
          </w:rPr>
          <w:t>danilobuonsenso@gmail.com</w:t>
        </w:r>
      </w:hyperlink>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color w:val="000000"/>
          <w:sz w:val="24"/>
          <w:szCs w:val="24"/>
          <w:lang w:val="en-GB" w:eastAsia="pt-BR"/>
        </w:rPr>
        <w:t>Tel: +390630164390</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i/>
          <w:iCs/>
          <w:color w:val="222222"/>
          <w:sz w:val="24"/>
          <w:szCs w:val="24"/>
          <w:shd w:val="clear" w:color="auto" w:fill="FFFFFF"/>
          <w:lang w:eastAsia="pt-BR"/>
        </w:rPr>
        <w:t>Para correspondências em espanhol</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Omar Yassef Antúnez-Montes</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Ciudad de México, México </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 xml:space="preserve">Email: </w:t>
      </w:r>
      <w:hyperlink r:id="rId6" w:history="1">
        <w:r w:rsidRPr="00B858FD">
          <w:rPr>
            <w:rFonts w:ascii="Arial" w:eastAsia="Times New Roman" w:hAnsi="Arial" w:cs="Arial"/>
            <w:color w:val="1155CC"/>
            <w:u w:val="single"/>
            <w:lang w:eastAsia="pt-BR"/>
          </w:rPr>
          <w:t>antunezyassef@gmail.com</w:t>
        </w:r>
      </w:hyperlink>
    </w:p>
    <w:p w:rsidR="00B858FD" w:rsidRPr="00B858FD" w:rsidRDefault="00B858FD" w:rsidP="00B858FD">
      <w:pPr>
        <w:spacing w:after="0" w:line="240" w:lineRule="auto"/>
        <w:rPr>
          <w:rFonts w:ascii="Times New Roman" w:eastAsia="Times New Roman" w:hAnsi="Times New Roman" w:cs="Times New Roman"/>
          <w:sz w:val="24"/>
          <w:szCs w:val="24"/>
          <w:lang w:eastAsia="pt-BR"/>
        </w:rPr>
      </w:pP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i/>
          <w:iCs/>
          <w:color w:val="222222"/>
          <w:sz w:val="24"/>
          <w:szCs w:val="24"/>
          <w:shd w:val="clear" w:color="auto" w:fill="FFFFFF"/>
          <w:lang w:eastAsia="pt-BR"/>
        </w:rPr>
        <w:t>Para correspondências em português</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Rodrigo Beréa de Oliveira</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r w:rsidRPr="00B858FD">
        <w:rPr>
          <w:rFonts w:ascii="Times New Roman" w:eastAsia="Times New Roman" w:hAnsi="Times New Roman" w:cs="Times New Roman"/>
          <w:color w:val="000000"/>
          <w:sz w:val="24"/>
          <w:szCs w:val="24"/>
          <w:lang w:eastAsia="pt-BR"/>
        </w:rPr>
        <w:t>Hospital</w:t>
      </w:r>
      <w:r>
        <w:rPr>
          <w:rFonts w:ascii="Times New Roman" w:eastAsia="Times New Roman" w:hAnsi="Times New Roman" w:cs="Times New Roman"/>
          <w:color w:val="000000"/>
          <w:sz w:val="24"/>
          <w:szCs w:val="24"/>
          <w:lang w:eastAsia="pt-BR"/>
        </w:rPr>
        <w:t xml:space="preserve"> </w:t>
      </w:r>
      <w:r w:rsidRPr="00B858FD">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ã</w:t>
      </w:r>
      <w:r w:rsidRPr="00B858FD">
        <w:rPr>
          <w:rFonts w:ascii="Times New Roman" w:eastAsia="Times New Roman" w:hAnsi="Times New Roman" w:cs="Times New Roman"/>
          <w:color w:val="000000"/>
          <w:sz w:val="24"/>
          <w:szCs w:val="24"/>
          <w:lang w:eastAsia="pt-BR"/>
        </w:rPr>
        <w:t>o Luiz, S</w:t>
      </w:r>
      <w:r>
        <w:rPr>
          <w:rFonts w:ascii="Times New Roman" w:eastAsia="Times New Roman" w:hAnsi="Times New Roman" w:cs="Times New Roman"/>
          <w:color w:val="000000"/>
          <w:sz w:val="24"/>
          <w:szCs w:val="24"/>
          <w:lang w:eastAsia="pt-BR"/>
        </w:rPr>
        <w:t>ã</w:t>
      </w:r>
      <w:r w:rsidRPr="00B858FD">
        <w:rPr>
          <w:rFonts w:ascii="Times New Roman" w:eastAsia="Times New Roman" w:hAnsi="Times New Roman" w:cs="Times New Roman"/>
          <w:color w:val="000000"/>
          <w:sz w:val="24"/>
          <w:szCs w:val="24"/>
          <w:lang w:eastAsia="pt-BR"/>
        </w:rPr>
        <w:t xml:space="preserve">o </w:t>
      </w:r>
      <w:r>
        <w:rPr>
          <w:rFonts w:ascii="Times New Roman" w:eastAsia="Times New Roman" w:hAnsi="Times New Roman" w:cs="Times New Roman"/>
          <w:color w:val="000000"/>
          <w:sz w:val="24"/>
          <w:szCs w:val="24"/>
          <w:lang w:eastAsia="pt-BR"/>
        </w:rPr>
        <w:t>Paulo</w:t>
      </w:r>
      <w:r w:rsidRPr="00B858FD">
        <w:rPr>
          <w:rFonts w:ascii="Times New Roman" w:eastAsia="Times New Roman" w:hAnsi="Times New Roman" w:cs="Times New Roman"/>
          <w:color w:val="000000"/>
          <w:sz w:val="24"/>
          <w:szCs w:val="24"/>
          <w:lang w:eastAsia="pt-BR"/>
        </w:rPr>
        <w:t>, Brazil</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color w:val="000000"/>
          <w:sz w:val="24"/>
          <w:szCs w:val="24"/>
          <w:lang w:val="en-GB" w:eastAsia="pt-BR"/>
        </w:rPr>
        <w:t>Email: ro.berea@gmail.com </w:t>
      </w:r>
    </w:p>
    <w:p w:rsidR="00B858FD" w:rsidRPr="002D1BA6" w:rsidRDefault="00B858FD" w:rsidP="00B858FD">
      <w:pPr>
        <w:spacing w:after="240" w:line="240" w:lineRule="auto"/>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br/>
      </w:r>
    </w:p>
    <w:p w:rsidR="00B858FD" w:rsidRPr="00B740E8" w:rsidRDefault="00B858FD">
      <w:pPr>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br w:type="page"/>
      </w:r>
    </w:p>
    <w:p w:rsidR="00B858FD" w:rsidRPr="002D1BA6" w:rsidRDefault="00B858FD" w:rsidP="00B858FD">
      <w:pPr>
        <w:spacing w:before="240" w:after="240" w:line="240" w:lineRule="auto"/>
        <w:jc w:val="both"/>
        <w:rPr>
          <w:rFonts w:ascii="Times New Roman" w:eastAsia="Times New Roman" w:hAnsi="Times New Roman" w:cs="Times New Roman"/>
          <w:sz w:val="24"/>
          <w:szCs w:val="24"/>
          <w:lang w:val="en-GB" w:eastAsia="pt-BR"/>
        </w:rPr>
      </w:pPr>
      <w:r w:rsidRPr="00B740E8">
        <w:rPr>
          <w:rFonts w:ascii="Times New Roman" w:eastAsia="Times New Roman" w:hAnsi="Times New Roman" w:cs="Times New Roman"/>
          <w:b/>
          <w:bCs/>
          <w:color w:val="000000"/>
          <w:sz w:val="24"/>
          <w:szCs w:val="24"/>
          <w:lang w:eastAsia="pt-BR"/>
        </w:rPr>
        <w:lastRenderedPageBreak/>
        <w:t>Resumo</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sidRPr="00B858FD">
        <w:rPr>
          <w:rFonts w:ascii="Times New Roman" w:eastAsia="Times New Roman" w:hAnsi="Times New Roman" w:cs="Times New Roman"/>
          <w:b/>
          <w:bCs/>
          <w:color w:val="000000"/>
          <w:sz w:val="24"/>
          <w:szCs w:val="24"/>
          <w:lang w:eastAsia="pt-BR"/>
        </w:rPr>
        <w:t>Background</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Até o presente momento, não existem dados abrangentes sobre a COVID-19 em pediatria na América Latina. O objetivo deste estudo é avaliar a COVID-19 e a Síndrome Inflamatória Multissistêmica (MIS-C) em crianças latino-americanas, para permitir planejamento adequado e alocação de recursos para o enfrentamento da pandemia em níveis local e internacional. </w:t>
      </w:r>
    </w:p>
    <w:p w:rsidR="00B858FD" w:rsidRDefault="00B858FD" w:rsidP="00B858FD">
      <w:pPr>
        <w:spacing w:before="240" w:after="240" w:line="240" w:lineRule="auto"/>
        <w:jc w:val="both"/>
        <w:rPr>
          <w:rFonts w:ascii="Times New Roman" w:eastAsia="Times New Roman" w:hAnsi="Times New Roman" w:cs="Times New Roman"/>
          <w:b/>
          <w:bCs/>
          <w:color w:val="000000"/>
          <w:sz w:val="24"/>
          <w:szCs w:val="24"/>
          <w:lang w:eastAsia="pt-BR"/>
        </w:rPr>
      </w:pP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Método</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Estudo multicêntrico ambispectivo de coorte de cinco países da América Latina. Foram incluídas crianças de até 18 anos com infecção pelo SARS-CoV-2 confirmada microbiologicamente.</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sidRPr="00B858FD">
        <w:rPr>
          <w:rFonts w:ascii="Times New Roman" w:eastAsia="Times New Roman" w:hAnsi="Times New Roman" w:cs="Times New Roman"/>
          <w:b/>
          <w:bCs/>
          <w:color w:val="000000"/>
          <w:sz w:val="24"/>
          <w:szCs w:val="24"/>
          <w:lang w:eastAsia="pt-BR"/>
        </w:rPr>
        <w:t> </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Achados</w:t>
      </w:r>
    </w:p>
    <w:p w:rsidR="00B858FD" w:rsidRPr="00B858FD" w:rsidRDefault="00B858FD" w:rsidP="00537FBF">
      <w:pPr>
        <w:spacing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Foram incluídas </w:t>
      </w:r>
      <w:r w:rsidRPr="00B858FD">
        <w:rPr>
          <w:rFonts w:ascii="Times New Roman" w:eastAsia="Times New Roman" w:hAnsi="Times New Roman" w:cs="Times New Roman"/>
          <w:color w:val="000000"/>
          <w:sz w:val="24"/>
          <w:szCs w:val="24"/>
          <w:lang w:eastAsia="pt-BR"/>
        </w:rPr>
        <w:t xml:space="preserve">409 </w:t>
      </w:r>
      <w:r>
        <w:rPr>
          <w:rFonts w:ascii="Times New Roman" w:eastAsia="Times New Roman" w:hAnsi="Times New Roman" w:cs="Times New Roman"/>
          <w:color w:val="000000"/>
          <w:sz w:val="24"/>
          <w:szCs w:val="24"/>
          <w:lang w:eastAsia="pt-BR"/>
        </w:rPr>
        <w:t>crianças, com uma mediana de idade de 3</w:t>
      </w:r>
      <w:r w:rsidR="00537FBF">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0 anos (</w:t>
      </w:r>
      <w:r w:rsidRPr="00B858FD">
        <w:rPr>
          <w:rFonts w:ascii="Times New Roman" w:eastAsia="Times New Roman" w:hAnsi="Times New Roman" w:cs="Times New Roman"/>
          <w:color w:val="000000"/>
          <w:sz w:val="24"/>
          <w:szCs w:val="24"/>
          <w:lang w:eastAsia="pt-BR"/>
        </w:rPr>
        <w:t xml:space="preserve">IQR 0·6–9·0). </w:t>
      </w:r>
      <w:r w:rsidR="00537FBF">
        <w:rPr>
          <w:rFonts w:ascii="Times New Roman" w:eastAsia="Times New Roman" w:hAnsi="Times New Roman" w:cs="Times New Roman"/>
          <w:color w:val="000000"/>
          <w:sz w:val="24"/>
          <w:szCs w:val="24"/>
          <w:lang w:eastAsia="pt-BR"/>
        </w:rPr>
        <w:t xml:space="preserve">Destas </w:t>
      </w:r>
      <w:r w:rsidRPr="00B858FD">
        <w:rPr>
          <w:rFonts w:ascii="Times New Roman" w:eastAsia="Times New Roman" w:hAnsi="Times New Roman" w:cs="Times New Roman"/>
          <w:color w:val="000000"/>
          <w:sz w:val="24"/>
          <w:szCs w:val="24"/>
          <w:lang w:eastAsia="pt-BR"/>
        </w:rPr>
        <w:t>95 (23</w:t>
      </w:r>
      <w:r w:rsidR="00537FBF">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000000"/>
          <w:sz w:val="24"/>
          <w:szCs w:val="24"/>
          <w:lang w:eastAsia="pt-BR"/>
        </w:rPr>
        <w:t xml:space="preserve">2%) </w:t>
      </w:r>
      <w:r w:rsidR="00537FBF">
        <w:rPr>
          <w:rFonts w:ascii="Times New Roman" w:eastAsia="Times New Roman" w:hAnsi="Times New Roman" w:cs="Times New Roman"/>
          <w:color w:val="000000"/>
          <w:sz w:val="24"/>
          <w:szCs w:val="24"/>
          <w:lang w:eastAsia="pt-BR"/>
        </w:rPr>
        <w:t xml:space="preserve">receberam um diagnóstico de </w:t>
      </w:r>
      <w:r w:rsidRPr="00B858FD">
        <w:rPr>
          <w:rFonts w:ascii="Times New Roman" w:eastAsia="Times New Roman" w:hAnsi="Times New Roman" w:cs="Times New Roman"/>
          <w:color w:val="000000"/>
          <w:sz w:val="24"/>
          <w:szCs w:val="24"/>
          <w:lang w:eastAsia="pt-BR"/>
        </w:rPr>
        <w:t>MIS-C. 191 (46</w:t>
      </w:r>
      <w:r w:rsidR="00537FBF">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000000"/>
          <w:sz w:val="24"/>
          <w:szCs w:val="24"/>
          <w:lang w:eastAsia="pt-BR"/>
        </w:rPr>
        <w:t xml:space="preserve">7%) </w:t>
      </w:r>
      <w:r w:rsidR="00537FBF">
        <w:rPr>
          <w:rFonts w:ascii="Times New Roman" w:eastAsia="Times New Roman" w:hAnsi="Times New Roman" w:cs="Times New Roman"/>
          <w:color w:val="000000"/>
          <w:sz w:val="24"/>
          <w:szCs w:val="24"/>
          <w:lang w:eastAsia="pt-BR"/>
        </w:rPr>
        <w:t xml:space="preserve">crianças foram internadas em hospital e </w:t>
      </w:r>
      <w:r w:rsidRPr="00B858FD">
        <w:rPr>
          <w:rFonts w:ascii="Times New Roman" w:eastAsia="Times New Roman" w:hAnsi="Times New Roman" w:cs="Times New Roman"/>
          <w:color w:val="000000"/>
          <w:sz w:val="24"/>
          <w:szCs w:val="24"/>
          <w:lang w:eastAsia="pt-BR"/>
        </w:rPr>
        <w:t>52 (12</w:t>
      </w:r>
      <w:r w:rsidR="00537FBF">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000000"/>
          <w:sz w:val="24"/>
          <w:szCs w:val="24"/>
          <w:lang w:eastAsia="pt-BR"/>
        </w:rPr>
        <w:t xml:space="preserve">7%) </w:t>
      </w:r>
      <w:r w:rsidR="00537FBF">
        <w:rPr>
          <w:rFonts w:ascii="Times New Roman" w:eastAsia="Times New Roman" w:hAnsi="Times New Roman" w:cs="Times New Roman"/>
          <w:color w:val="000000"/>
          <w:sz w:val="24"/>
          <w:szCs w:val="24"/>
          <w:lang w:eastAsia="pt-BR"/>
        </w:rPr>
        <w:t>necessitaram de internação em Unidade de Terapia Intensiva Pediátrica (UTIP)</w:t>
      </w:r>
      <w:r w:rsidRPr="00B858FD">
        <w:rPr>
          <w:rFonts w:ascii="Times New Roman" w:eastAsia="Times New Roman" w:hAnsi="Times New Roman" w:cs="Times New Roman"/>
          <w:color w:val="000000"/>
          <w:sz w:val="24"/>
          <w:szCs w:val="24"/>
          <w:lang w:eastAsia="pt-BR"/>
        </w:rPr>
        <w:t>. 92 (22</w:t>
      </w:r>
      <w:r w:rsidR="00537FBF">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000000"/>
          <w:sz w:val="24"/>
          <w:szCs w:val="24"/>
          <w:lang w:eastAsia="pt-BR"/>
        </w:rPr>
        <w:t xml:space="preserve">5%) </w:t>
      </w:r>
      <w:r w:rsidR="00537FBF">
        <w:rPr>
          <w:rFonts w:ascii="Times New Roman" w:eastAsia="Times New Roman" w:hAnsi="Times New Roman" w:cs="Times New Roman"/>
          <w:color w:val="000000"/>
          <w:sz w:val="24"/>
          <w:szCs w:val="24"/>
          <w:lang w:eastAsia="pt-BR"/>
        </w:rPr>
        <w:t xml:space="preserve">dos pacientes necessitaram de suporte de oxigênio: </w:t>
      </w:r>
      <w:r w:rsidRPr="00B858FD">
        <w:rPr>
          <w:rFonts w:ascii="Times New Roman" w:eastAsia="Times New Roman" w:hAnsi="Times New Roman" w:cs="Times New Roman"/>
          <w:color w:val="000000"/>
          <w:sz w:val="24"/>
          <w:szCs w:val="24"/>
          <w:lang w:eastAsia="pt-BR"/>
        </w:rPr>
        <w:t xml:space="preserve">8 (2%) </w:t>
      </w:r>
      <w:r w:rsidR="00537FBF">
        <w:rPr>
          <w:rFonts w:ascii="Times New Roman" w:eastAsia="Times New Roman" w:hAnsi="Times New Roman" w:cs="Times New Roman"/>
          <w:color w:val="000000"/>
          <w:sz w:val="24"/>
          <w:szCs w:val="24"/>
          <w:lang w:eastAsia="pt-BR"/>
        </w:rPr>
        <w:t xml:space="preserve">foram colocados em pressão positiva contínua das vias aéreas (CPAP) e </w:t>
      </w:r>
      <w:r w:rsidRPr="00B858FD">
        <w:rPr>
          <w:rFonts w:ascii="Times New Roman" w:eastAsia="Times New Roman" w:hAnsi="Times New Roman" w:cs="Times New Roman"/>
          <w:color w:val="000000"/>
          <w:sz w:val="24"/>
          <w:szCs w:val="24"/>
          <w:lang w:eastAsia="pt-BR"/>
        </w:rPr>
        <w:t xml:space="preserve">29 (7%) </w:t>
      </w:r>
      <w:r w:rsidR="00537FBF">
        <w:rPr>
          <w:rFonts w:ascii="Times New Roman" w:eastAsia="Times New Roman" w:hAnsi="Times New Roman" w:cs="Times New Roman"/>
          <w:color w:val="000000"/>
          <w:sz w:val="24"/>
          <w:szCs w:val="24"/>
          <w:lang w:eastAsia="pt-BR"/>
        </w:rPr>
        <w:t>em ventilação mecânica</w:t>
      </w:r>
      <w:r w:rsidRPr="00B858FD">
        <w:rPr>
          <w:rFonts w:ascii="Times New Roman" w:eastAsia="Times New Roman" w:hAnsi="Times New Roman" w:cs="Times New Roman"/>
          <w:color w:val="000000"/>
          <w:sz w:val="24"/>
          <w:szCs w:val="24"/>
          <w:lang w:eastAsia="pt-BR"/>
        </w:rPr>
        <w:t xml:space="preserve">. </w:t>
      </w:r>
      <w:r w:rsidR="00537FBF">
        <w:rPr>
          <w:rFonts w:ascii="Times New Roman" w:eastAsia="Times New Roman" w:hAnsi="Times New Roman" w:cs="Times New Roman"/>
          <w:color w:val="000000"/>
          <w:sz w:val="24"/>
          <w:szCs w:val="24"/>
          <w:lang w:eastAsia="pt-BR"/>
        </w:rPr>
        <w:t>Uma criança necessitou de oxigenação extracorpórea por membrana (ECMO).</w:t>
      </w:r>
      <w:r w:rsidRPr="00B858FD">
        <w:rPr>
          <w:rFonts w:ascii="Times New Roman" w:eastAsia="Times New Roman" w:hAnsi="Times New Roman" w:cs="Times New Roman"/>
          <w:color w:val="000000"/>
          <w:sz w:val="24"/>
          <w:szCs w:val="24"/>
          <w:lang w:eastAsia="pt-BR"/>
        </w:rPr>
        <w:t xml:space="preserve"> 35 (8</w:t>
      </w:r>
      <w:r w:rsidR="00537FBF">
        <w:rPr>
          <w:rFonts w:ascii="Times New Roman" w:eastAsia="Times New Roman" w:hAnsi="Times New Roman" w:cs="Times New Roman"/>
          <w:color w:val="000000"/>
          <w:sz w:val="24"/>
          <w:szCs w:val="24"/>
          <w:lang w:eastAsia="pt-BR"/>
        </w:rPr>
        <w:t>,</w:t>
      </w:r>
      <w:r w:rsidRPr="00B858FD">
        <w:rPr>
          <w:rFonts w:ascii="Times New Roman" w:eastAsia="Times New Roman" w:hAnsi="Times New Roman" w:cs="Times New Roman"/>
          <w:color w:val="000000"/>
          <w:sz w:val="24"/>
          <w:szCs w:val="24"/>
          <w:lang w:eastAsia="pt-BR"/>
        </w:rPr>
        <w:t xml:space="preserve">5%) </w:t>
      </w:r>
      <w:r w:rsidR="00537FBF">
        <w:rPr>
          <w:rFonts w:ascii="Times New Roman" w:eastAsia="Times New Roman" w:hAnsi="Times New Roman" w:cs="Times New Roman"/>
          <w:color w:val="000000"/>
          <w:sz w:val="24"/>
          <w:szCs w:val="24"/>
          <w:lang w:eastAsia="pt-BR"/>
        </w:rPr>
        <w:t>pacientes precisaram de suporte inotrópico.</w:t>
      </w:r>
      <w:r w:rsidRPr="00B858FD">
        <w:rPr>
          <w:rFonts w:ascii="Times New Roman" w:eastAsia="Times New Roman" w:hAnsi="Times New Roman" w:cs="Times New Roman"/>
          <w:color w:val="000000"/>
          <w:sz w:val="24"/>
          <w:szCs w:val="24"/>
          <w:lang w:eastAsia="pt-BR"/>
        </w:rPr>
        <w:t xml:space="preserve"> </w:t>
      </w:r>
      <w:r w:rsidR="00537FBF">
        <w:rPr>
          <w:rFonts w:ascii="Times New Roman" w:eastAsia="Times New Roman" w:hAnsi="Times New Roman" w:cs="Times New Roman"/>
          <w:color w:val="000000"/>
          <w:sz w:val="24"/>
          <w:szCs w:val="24"/>
          <w:lang w:eastAsia="pt-BR"/>
        </w:rPr>
        <w:t xml:space="preserve">Os seguintes fatores foram significantemente associados a internação em UTIP: condição médica pré-existente </w:t>
      </w:r>
      <w:r w:rsidRPr="00B858FD">
        <w:rPr>
          <w:rFonts w:ascii="Times New Roman" w:eastAsia="Times New Roman" w:hAnsi="Times New Roman" w:cs="Times New Roman"/>
          <w:color w:val="000000"/>
          <w:sz w:val="24"/>
          <w:szCs w:val="24"/>
          <w:lang w:eastAsia="pt-BR"/>
        </w:rPr>
        <w:t>(</w:t>
      </w:r>
      <w:r w:rsidR="00537FBF">
        <w:rPr>
          <w:rFonts w:ascii="Times New Roman" w:eastAsia="Times New Roman" w:hAnsi="Times New Roman" w:cs="Times New Roman"/>
          <w:color w:val="000000"/>
          <w:sz w:val="24"/>
          <w:szCs w:val="24"/>
          <w:lang w:eastAsia="pt-BR"/>
        </w:rPr>
        <w:t>p</w:t>
      </w:r>
      <w:r w:rsidRPr="00B858FD">
        <w:rPr>
          <w:rFonts w:ascii="Times New Roman" w:eastAsia="Times New Roman" w:hAnsi="Times New Roman" w:cs="Times New Roman"/>
          <w:color w:val="000000"/>
          <w:sz w:val="24"/>
          <w:szCs w:val="24"/>
          <w:lang w:eastAsia="pt-BR"/>
        </w:rPr>
        <w:t xml:space="preserve"> &lt; 0·0001), </w:t>
      </w:r>
      <w:r w:rsidR="00537FBF">
        <w:rPr>
          <w:rFonts w:ascii="Times New Roman" w:eastAsia="Times New Roman" w:hAnsi="Times New Roman" w:cs="Times New Roman"/>
          <w:color w:val="000000"/>
          <w:sz w:val="24"/>
          <w:szCs w:val="24"/>
          <w:lang w:eastAsia="pt-BR"/>
        </w:rPr>
        <w:t>imunodeficiência conhecida</w:t>
      </w:r>
      <w:r w:rsidRPr="00B858FD">
        <w:rPr>
          <w:rFonts w:ascii="Times New Roman" w:eastAsia="Times New Roman" w:hAnsi="Times New Roman" w:cs="Times New Roman"/>
          <w:color w:val="000000"/>
          <w:sz w:val="24"/>
          <w:szCs w:val="24"/>
          <w:lang w:eastAsia="pt-BR"/>
        </w:rPr>
        <w:t xml:space="preserve"> (</w:t>
      </w:r>
      <w:r w:rsidR="00537FBF">
        <w:rPr>
          <w:rFonts w:ascii="Times New Roman" w:eastAsia="Times New Roman" w:hAnsi="Times New Roman" w:cs="Times New Roman"/>
          <w:color w:val="000000"/>
          <w:sz w:val="24"/>
          <w:szCs w:val="24"/>
          <w:lang w:eastAsia="pt-BR"/>
        </w:rPr>
        <w:t>p</w:t>
      </w:r>
      <w:r w:rsidRPr="00B858FD">
        <w:rPr>
          <w:rFonts w:ascii="Times New Roman" w:eastAsia="Times New Roman" w:hAnsi="Times New Roman" w:cs="Times New Roman"/>
          <w:color w:val="000000"/>
          <w:sz w:val="24"/>
          <w:szCs w:val="24"/>
          <w:lang w:eastAsia="pt-BR"/>
        </w:rPr>
        <w:t xml:space="preserve"> = 0.01), </w:t>
      </w:r>
      <w:r w:rsidR="00537FBF">
        <w:rPr>
          <w:rFonts w:ascii="Times New Roman" w:eastAsia="Times New Roman" w:hAnsi="Times New Roman" w:cs="Times New Roman"/>
          <w:color w:val="000000"/>
          <w:sz w:val="24"/>
          <w:szCs w:val="24"/>
          <w:lang w:eastAsia="pt-BR"/>
        </w:rPr>
        <w:t>infecção de vias aéreas inferiores</w:t>
      </w:r>
      <w:r w:rsidRPr="00B858FD">
        <w:rPr>
          <w:rFonts w:ascii="Times New Roman" w:eastAsia="Times New Roman" w:hAnsi="Times New Roman" w:cs="Times New Roman"/>
          <w:color w:val="000000"/>
          <w:sz w:val="24"/>
          <w:szCs w:val="24"/>
          <w:lang w:eastAsia="pt-BR"/>
        </w:rPr>
        <w:t xml:space="preserve"> (</w:t>
      </w:r>
      <w:r w:rsidR="00537FBF">
        <w:rPr>
          <w:rFonts w:ascii="Times New Roman" w:eastAsia="Times New Roman" w:hAnsi="Times New Roman" w:cs="Times New Roman"/>
          <w:color w:val="000000"/>
          <w:sz w:val="24"/>
          <w:szCs w:val="24"/>
          <w:lang w:eastAsia="pt-BR"/>
        </w:rPr>
        <w:t xml:space="preserve">p </w:t>
      </w:r>
      <w:r w:rsidRPr="00B858FD">
        <w:rPr>
          <w:rFonts w:ascii="Times New Roman" w:eastAsia="Times New Roman" w:hAnsi="Times New Roman" w:cs="Times New Roman"/>
          <w:color w:val="000000"/>
          <w:sz w:val="24"/>
          <w:szCs w:val="24"/>
          <w:lang w:eastAsia="pt-BR"/>
        </w:rPr>
        <w:t xml:space="preserve">&lt; 0·0001), </w:t>
      </w:r>
      <w:r w:rsidR="00537FBF">
        <w:rPr>
          <w:rFonts w:ascii="Times New Roman" w:eastAsia="Times New Roman" w:hAnsi="Times New Roman" w:cs="Times New Roman"/>
          <w:color w:val="000000"/>
          <w:sz w:val="24"/>
          <w:szCs w:val="24"/>
          <w:lang w:eastAsia="pt-BR"/>
        </w:rPr>
        <w:t>sintomas gastrointestinais (p</w:t>
      </w:r>
      <w:r w:rsidRPr="00B858FD">
        <w:rPr>
          <w:rFonts w:ascii="Times New Roman" w:eastAsia="Times New Roman" w:hAnsi="Times New Roman" w:cs="Times New Roman"/>
          <w:color w:val="000000"/>
          <w:sz w:val="24"/>
          <w:szCs w:val="24"/>
          <w:lang w:eastAsia="pt-BR"/>
        </w:rPr>
        <w:t xml:space="preserve"> = 0·006), </w:t>
      </w:r>
      <w:r w:rsidR="00537FBF">
        <w:rPr>
          <w:rFonts w:ascii="Times New Roman" w:eastAsia="Times New Roman" w:hAnsi="Times New Roman" w:cs="Times New Roman"/>
          <w:color w:val="000000"/>
          <w:sz w:val="24"/>
          <w:szCs w:val="24"/>
          <w:lang w:eastAsia="pt-BR"/>
        </w:rPr>
        <w:t xml:space="preserve">sinais radiográficos sugestivos de pneumonia e síndrome do desconforto respiratório agudo grave (SDRAG) </w:t>
      </w:r>
      <w:r w:rsidRPr="00B858FD">
        <w:rPr>
          <w:rFonts w:ascii="Times New Roman" w:eastAsia="Times New Roman" w:hAnsi="Times New Roman" w:cs="Times New Roman"/>
          <w:color w:val="000000"/>
          <w:sz w:val="24"/>
          <w:szCs w:val="24"/>
          <w:lang w:eastAsia="pt-BR"/>
        </w:rPr>
        <w:t>(</w:t>
      </w:r>
      <w:r w:rsidR="00537FBF">
        <w:rPr>
          <w:rFonts w:ascii="Times New Roman" w:eastAsia="Times New Roman" w:hAnsi="Times New Roman" w:cs="Times New Roman"/>
          <w:color w:val="000000"/>
          <w:sz w:val="24"/>
          <w:szCs w:val="24"/>
          <w:lang w:eastAsia="pt-BR"/>
        </w:rPr>
        <w:t xml:space="preserve">p </w:t>
      </w:r>
      <w:r w:rsidRPr="00B858FD">
        <w:rPr>
          <w:rFonts w:ascii="Times New Roman" w:eastAsia="Times New Roman" w:hAnsi="Times New Roman" w:cs="Times New Roman"/>
          <w:color w:val="000000"/>
          <w:sz w:val="24"/>
          <w:szCs w:val="24"/>
          <w:lang w:eastAsia="pt-BR"/>
        </w:rPr>
        <w:t xml:space="preserve">&lt; 0·0001), </w:t>
      </w:r>
      <w:r w:rsidR="00537FBF">
        <w:rPr>
          <w:rFonts w:ascii="Times New Roman" w:eastAsia="Times New Roman" w:hAnsi="Times New Roman" w:cs="Times New Roman"/>
          <w:color w:val="000000"/>
          <w:sz w:val="24"/>
          <w:szCs w:val="24"/>
          <w:lang w:eastAsia="pt-BR"/>
        </w:rPr>
        <w:t xml:space="preserve">baixas condições </w:t>
      </w:r>
      <w:r w:rsidR="00B740E8">
        <w:rPr>
          <w:rFonts w:ascii="Times New Roman" w:eastAsia="Times New Roman" w:hAnsi="Times New Roman" w:cs="Times New Roman"/>
          <w:color w:val="000000"/>
          <w:sz w:val="24"/>
          <w:szCs w:val="24"/>
          <w:lang w:eastAsia="pt-BR"/>
        </w:rPr>
        <w:t>socioeconômicas</w:t>
      </w:r>
      <w:r w:rsidRPr="00B858FD">
        <w:rPr>
          <w:rFonts w:ascii="Times New Roman" w:eastAsia="Times New Roman" w:hAnsi="Times New Roman" w:cs="Times New Roman"/>
          <w:color w:val="000000"/>
          <w:sz w:val="24"/>
          <w:szCs w:val="24"/>
          <w:lang w:eastAsia="pt-BR"/>
        </w:rPr>
        <w:t xml:space="preserve"> (</w:t>
      </w:r>
      <w:r w:rsidR="00537FBF">
        <w:rPr>
          <w:rFonts w:ascii="Times New Roman" w:eastAsia="Times New Roman" w:hAnsi="Times New Roman" w:cs="Times New Roman"/>
          <w:color w:val="000000"/>
          <w:sz w:val="24"/>
          <w:szCs w:val="24"/>
          <w:lang w:eastAsia="pt-BR"/>
        </w:rPr>
        <w:t>p</w:t>
      </w:r>
      <w:r w:rsidRPr="00B858FD">
        <w:rPr>
          <w:rFonts w:ascii="Times New Roman" w:eastAsia="Times New Roman" w:hAnsi="Times New Roman" w:cs="Times New Roman"/>
          <w:color w:val="000000"/>
          <w:sz w:val="24"/>
          <w:szCs w:val="24"/>
          <w:lang w:eastAsia="pt-BR"/>
        </w:rPr>
        <w:t xml:space="preserve"> 0·009).</w:t>
      </w:r>
    </w:p>
    <w:p w:rsidR="00B858FD" w:rsidRPr="00B858FD" w:rsidRDefault="00537FBF"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Drogas</w:t>
      </w:r>
      <w:r w:rsidR="00F457B5">
        <w:rPr>
          <w:rFonts w:ascii="Times New Roman" w:eastAsia="Times New Roman" w:hAnsi="Times New Roman" w:cs="Times New Roman"/>
          <w:color w:val="000000"/>
          <w:sz w:val="24"/>
          <w:szCs w:val="24"/>
          <w:shd w:val="clear" w:color="auto" w:fill="FFFFFF"/>
          <w:lang w:eastAsia="pt-BR"/>
        </w:rPr>
        <w:t xml:space="preserve"> com</w:t>
      </w:r>
      <w:r>
        <w:rPr>
          <w:rFonts w:ascii="Times New Roman" w:eastAsia="Times New Roman" w:hAnsi="Times New Roman" w:cs="Times New Roman"/>
          <w:color w:val="000000"/>
          <w:sz w:val="24"/>
          <w:szCs w:val="24"/>
          <w:shd w:val="clear" w:color="auto" w:fill="FFFFFF"/>
          <w:lang w:eastAsia="pt-BR"/>
        </w:rPr>
        <w:t xml:space="preserve"> </w:t>
      </w:r>
      <w:r w:rsidR="00F457B5">
        <w:rPr>
          <w:rFonts w:ascii="Times New Roman" w:eastAsia="Times New Roman" w:hAnsi="Times New Roman" w:cs="Times New Roman"/>
          <w:color w:val="000000"/>
          <w:sz w:val="24"/>
          <w:szCs w:val="24"/>
          <w:shd w:val="clear" w:color="auto" w:fill="FFFFFF"/>
          <w:lang w:eastAsia="pt-BR"/>
        </w:rPr>
        <w:t xml:space="preserve">ação antiviral </w:t>
      </w:r>
      <w:r>
        <w:rPr>
          <w:rFonts w:ascii="Times New Roman" w:eastAsia="Times New Roman" w:hAnsi="Times New Roman" w:cs="Times New Roman"/>
          <w:color w:val="000000"/>
          <w:sz w:val="24"/>
          <w:szCs w:val="24"/>
          <w:shd w:val="clear" w:color="auto" w:fill="FFFFFF"/>
          <w:lang w:eastAsia="pt-BR"/>
        </w:rPr>
        <w:t>possível ou conhecida foram raramente usadas:</w:t>
      </w:r>
      <w:r w:rsidR="00B858FD" w:rsidRPr="00B858FD">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shd w:val="clear" w:color="auto" w:fill="FFFFFF"/>
          <w:lang w:eastAsia="pt-BR"/>
        </w:rPr>
        <w:t>hidroxicloroquina (10 caso</w:t>
      </w:r>
      <w:r w:rsidR="00B858FD" w:rsidRPr="00B858FD">
        <w:rPr>
          <w:rFonts w:ascii="Times New Roman" w:eastAsia="Times New Roman" w:hAnsi="Times New Roman" w:cs="Times New Roman"/>
          <w:color w:val="000000"/>
          <w:sz w:val="24"/>
          <w:szCs w:val="24"/>
          <w:shd w:val="clear" w:color="auto" w:fill="FFFFFF"/>
          <w:lang w:eastAsia="pt-BR"/>
        </w:rPr>
        <w:t>s, 2</w:t>
      </w:r>
      <w:r>
        <w:rPr>
          <w:rFonts w:ascii="Times New Roman" w:eastAsia="Times New Roman" w:hAnsi="Times New Roman" w:cs="Times New Roman"/>
          <w:color w:val="000000"/>
          <w:sz w:val="24"/>
          <w:szCs w:val="24"/>
          <w:shd w:val="clear" w:color="auto" w:fill="FFFFFF"/>
          <w:lang w:eastAsia="pt-BR"/>
        </w:rPr>
        <w:t>,</w:t>
      </w:r>
      <w:r w:rsidR="00B858FD" w:rsidRPr="00B858FD">
        <w:rPr>
          <w:rFonts w:ascii="Times New Roman" w:eastAsia="Times New Roman" w:hAnsi="Times New Roman" w:cs="Times New Roman"/>
          <w:color w:val="000000"/>
          <w:sz w:val="24"/>
          <w:szCs w:val="24"/>
          <w:shd w:val="clear" w:color="auto" w:fill="FFFFFF"/>
          <w:lang w:eastAsia="pt-BR"/>
        </w:rPr>
        <w:t>4%), oseltamivir (9 cas</w:t>
      </w:r>
      <w:r>
        <w:rPr>
          <w:rFonts w:ascii="Times New Roman" w:eastAsia="Times New Roman" w:hAnsi="Times New Roman" w:cs="Times New Roman"/>
          <w:color w:val="000000"/>
          <w:sz w:val="24"/>
          <w:szCs w:val="24"/>
          <w:shd w:val="clear" w:color="auto" w:fill="FFFFFF"/>
          <w:lang w:eastAsia="pt-BR"/>
        </w:rPr>
        <w:t>o</w:t>
      </w:r>
      <w:r w:rsidR="00B858FD" w:rsidRPr="00B858FD">
        <w:rPr>
          <w:rFonts w:ascii="Times New Roman" w:eastAsia="Times New Roman" w:hAnsi="Times New Roman" w:cs="Times New Roman"/>
          <w:color w:val="000000"/>
          <w:sz w:val="24"/>
          <w:szCs w:val="24"/>
          <w:shd w:val="clear" w:color="auto" w:fill="FFFFFF"/>
          <w:lang w:eastAsia="pt-BR"/>
        </w:rPr>
        <w:t>s, 2</w:t>
      </w:r>
      <w:r>
        <w:rPr>
          <w:rFonts w:ascii="Times New Roman" w:eastAsia="Times New Roman" w:hAnsi="Times New Roman" w:cs="Times New Roman"/>
          <w:color w:val="000000"/>
          <w:sz w:val="24"/>
          <w:szCs w:val="24"/>
          <w:shd w:val="clear" w:color="auto" w:fill="FFFFFF"/>
          <w:lang w:eastAsia="pt-BR"/>
        </w:rPr>
        <w:t>,</w:t>
      </w:r>
      <w:r w:rsidR="00B858FD" w:rsidRPr="00B858FD">
        <w:rPr>
          <w:rFonts w:ascii="Times New Roman" w:eastAsia="Times New Roman" w:hAnsi="Times New Roman" w:cs="Times New Roman"/>
          <w:color w:val="000000"/>
          <w:sz w:val="24"/>
          <w:szCs w:val="24"/>
          <w:shd w:val="clear" w:color="auto" w:fill="FFFFFF"/>
          <w:lang w:eastAsia="pt-BR"/>
        </w:rPr>
        <w:t>2%), lopinavir–ritonavir (5 cas</w:t>
      </w:r>
      <w:r>
        <w:rPr>
          <w:rFonts w:ascii="Times New Roman" w:eastAsia="Times New Roman" w:hAnsi="Times New Roman" w:cs="Times New Roman"/>
          <w:color w:val="000000"/>
          <w:sz w:val="24"/>
          <w:szCs w:val="24"/>
          <w:shd w:val="clear" w:color="auto" w:fill="FFFFFF"/>
          <w:lang w:eastAsia="pt-BR"/>
        </w:rPr>
        <w:t>o</w:t>
      </w:r>
      <w:r w:rsidR="00B858FD" w:rsidRPr="00B858FD">
        <w:rPr>
          <w:rFonts w:ascii="Times New Roman" w:eastAsia="Times New Roman" w:hAnsi="Times New Roman" w:cs="Times New Roman"/>
          <w:color w:val="000000"/>
          <w:sz w:val="24"/>
          <w:szCs w:val="24"/>
          <w:shd w:val="clear" w:color="auto" w:fill="FFFFFF"/>
          <w:lang w:eastAsia="pt-BR"/>
        </w:rPr>
        <w:t>s, 1</w:t>
      </w:r>
      <w:r>
        <w:rPr>
          <w:rFonts w:ascii="Times New Roman" w:eastAsia="Times New Roman" w:hAnsi="Times New Roman" w:cs="Times New Roman"/>
          <w:color w:val="000000"/>
          <w:sz w:val="24"/>
          <w:szCs w:val="24"/>
          <w:shd w:val="clear" w:color="auto" w:fill="FFFFFF"/>
          <w:lang w:eastAsia="pt-BR"/>
        </w:rPr>
        <w:t>,</w:t>
      </w:r>
      <w:r w:rsidR="00B858FD" w:rsidRPr="00B858FD">
        <w:rPr>
          <w:rFonts w:ascii="Times New Roman" w:eastAsia="Times New Roman" w:hAnsi="Times New Roman" w:cs="Times New Roman"/>
          <w:color w:val="000000"/>
          <w:sz w:val="24"/>
          <w:szCs w:val="24"/>
          <w:shd w:val="clear" w:color="auto" w:fill="FFFFFF"/>
          <w:lang w:eastAsia="pt-BR"/>
        </w:rPr>
        <w:t>2%)</w:t>
      </w:r>
      <w:r>
        <w:rPr>
          <w:rFonts w:ascii="Times New Roman" w:eastAsia="Times New Roman" w:hAnsi="Times New Roman" w:cs="Times New Roman"/>
          <w:color w:val="000000"/>
          <w:sz w:val="24"/>
          <w:szCs w:val="24"/>
          <w:shd w:val="clear" w:color="auto" w:fill="FFFFFF"/>
          <w:lang w:eastAsia="pt-BR"/>
        </w:rPr>
        <w:t xml:space="preserve">. </w:t>
      </w:r>
      <w:r w:rsidR="00B740E8">
        <w:rPr>
          <w:rFonts w:ascii="Times New Roman" w:eastAsia="Times New Roman" w:hAnsi="Times New Roman" w:cs="Times New Roman"/>
          <w:color w:val="000000"/>
          <w:sz w:val="24"/>
          <w:szCs w:val="24"/>
          <w:lang w:eastAsia="pt-BR"/>
        </w:rPr>
        <w:t>Corticosteroides</w:t>
      </w:r>
      <w:r w:rsidR="006327A8">
        <w:rPr>
          <w:rFonts w:ascii="Times New Roman" w:eastAsia="Times New Roman" w:hAnsi="Times New Roman" w:cs="Times New Roman"/>
          <w:color w:val="000000"/>
          <w:sz w:val="24"/>
          <w:szCs w:val="24"/>
          <w:lang w:eastAsia="pt-BR"/>
        </w:rPr>
        <w:t xml:space="preserve"> sistêmicos, </w:t>
      </w:r>
      <w:r w:rsidR="00B858FD" w:rsidRPr="00B858FD">
        <w:rPr>
          <w:rFonts w:ascii="Times New Roman" w:eastAsia="Times New Roman" w:hAnsi="Times New Roman" w:cs="Times New Roman"/>
          <w:color w:val="000000"/>
          <w:sz w:val="24"/>
          <w:szCs w:val="24"/>
          <w:lang w:eastAsia="pt-BR"/>
        </w:rPr>
        <w:t>63 (15%)</w:t>
      </w:r>
      <w:r w:rsidR="006327A8">
        <w:rPr>
          <w:rFonts w:ascii="Times New Roman" w:eastAsia="Times New Roman" w:hAnsi="Times New Roman" w:cs="Times New Roman"/>
          <w:color w:val="000000"/>
          <w:sz w:val="24"/>
          <w:szCs w:val="24"/>
          <w:lang w:eastAsia="pt-BR"/>
        </w:rPr>
        <w:t>, e imunoglobulina humana intravenosa,</w:t>
      </w:r>
      <w:r w:rsidR="00B858FD" w:rsidRPr="00B858FD">
        <w:rPr>
          <w:rFonts w:ascii="Times New Roman" w:eastAsia="Times New Roman" w:hAnsi="Times New Roman" w:cs="Times New Roman"/>
          <w:color w:val="000000"/>
          <w:sz w:val="24"/>
          <w:szCs w:val="24"/>
          <w:lang w:eastAsia="pt-BR"/>
        </w:rPr>
        <w:t xml:space="preserve"> 40 (10%)</w:t>
      </w:r>
      <w:r w:rsidR="006327A8">
        <w:rPr>
          <w:rFonts w:ascii="Times New Roman" w:eastAsia="Times New Roman" w:hAnsi="Times New Roman" w:cs="Times New Roman"/>
          <w:color w:val="000000"/>
          <w:sz w:val="24"/>
          <w:szCs w:val="24"/>
          <w:lang w:eastAsia="pt-BR"/>
        </w:rPr>
        <w:t xml:space="preserve">, foram usados principalmente em crianças com </w:t>
      </w:r>
      <w:r w:rsidR="00B858FD" w:rsidRPr="00B858FD">
        <w:rPr>
          <w:rFonts w:ascii="Times New Roman" w:eastAsia="Times New Roman" w:hAnsi="Times New Roman" w:cs="Times New Roman"/>
          <w:color w:val="000000"/>
          <w:sz w:val="24"/>
          <w:szCs w:val="24"/>
          <w:lang w:eastAsia="pt-BR"/>
        </w:rPr>
        <w:t>MIS-C (</w:t>
      </w:r>
      <w:r w:rsidR="006327A8">
        <w:rPr>
          <w:rFonts w:ascii="Times New Roman" w:eastAsia="Times New Roman" w:hAnsi="Times New Roman" w:cs="Times New Roman"/>
          <w:color w:val="000000"/>
          <w:sz w:val="24"/>
          <w:szCs w:val="24"/>
          <w:lang w:eastAsia="pt-BR"/>
        </w:rPr>
        <w:t>p</w:t>
      </w:r>
      <w:r w:rsidR="00B858FD" w:rsidRPr="00B858FD">
        <w:rPr>
          <w:rFonts w:ascii="Times New Roman" w:eastAsia="Times New Roman" w:hAnsi="Times New Roman" w:cs="Times New Roman"/>
          <w:color w:val="000000"/>
          <w:sz w:val="24"/>
          <w:szCs w:val="24"/>
          <w:lang w:eastAsia="pt-BR"/>
        </w:rPr>
        <w:t xml:space="preserve"> &lt; 0·0001). </w:t>
      </w:r>
      <w:r w:rsidR="006327A8">
        <w:rPr>
          <w:rFonts w:ascii="Times New Roman" w:eastAsia="Times New Roman" w:hAnsi="Times New Roman" w:cs="Times New Roman"/>
          <w:color w:val="000000"/>
          <w:sz w:val="24"/>
          <w:szCs w:val="24"/>
          <w:lang w:eastAsia="pt-BR"/>
        </w:rPr>
        <w:t>Dezessete</w:t>
      </w:r>
      <w:r w:rsidR="00B858FD" w:rsidRPr="00B858FD">
        <w:rPr>
          <w:rFonts w:ascii="Times New Roman" w:eastAsia="Times New Roman" w:hAnsi="Times New Roman" w:cs="Times New Roman"/>
          <w:color w:val="000000"/>
          <w:sz w:val="24"/>
          <w:szCs w:val="24"/>
          <w:lang w:eastAsia="pt-BR"/>
        </w:rPr>
        <w:t xml:space="preserve"> (4</w:t>
      </w:r>
      <w:r w:rsidR="006327A8">
        <w:rPr>
          <w:rFonts w:ascii="Times New Roman" w:eastAsia="Times New Roman" w:hAnsi="Times New Roman" w:cs="Times New Roman"/>
          <w:color w:val="000000"/>
          <w:sz w:val="24"/>
          <w:szCs w:val="24"/>
          <w:lang w:eastAsia="pt-BR"/>
        </w:rPr>
        <w:t>,1</w:t>
      </w:r>
      <w:r w:rsidR="00B858FD" w:rsidRPr="00B858FD">
        <w:rPr>
          <w:rFonts w:ascii="Times New Roman" w:eastAsia="Times New Roman" w:hAnsi="Times New Roman" w:cs="Times New Roman"/>
          <w:color w:val="000000"/>
          <w:sz w:val="24"/>
          <w:szCs w:val="24"/>
          <w:lang w:eastAsia="pt-BR"/>
        </w:rPr>
        <w:t xml:space="preserve">1%) </w:t>
      </w:r>
      <w:r w:rsidR="006327A8">
        <w:rPr>
          <w:rFonts w:ascii="Times New Roman" w:eastAsia="Times New Roman" w:hAnsi="Times New Roman" w:cs="Times New Roman"/>
          <w:color w:val="000000"/>
          <w:sz w:val="24"/>
          <w:szCs w:val="24"/>
          <w:lang w:eastAsia="pt-BR"/>
        </w:rPr>
        <w:t>crianças morreram.</w:t>
      </w:r>
    </w:p>
    <w:p w:rsidR="00B858FD" w:rsidRPr="00B858FD" w:rsidRDefault="00B858FD" w:rsidP="00B858FD">
      <w:pPr>
        <w:spacing w:before="240" w:after="240" w:line="240" w:lineRule="auto"/>
        <w:jc w:val="both"/>
        <w:rPr>
          <w:rFonts w:ascii="Times New Roman" w:eastAsia="Times New Roman" w:hAnsi="Times New Roman" w:cs="Times New Roman"/>
          <w:sz w:val="24"/>
          <w:szCs w:val="24"/>
          <w:lang w:eastAsia="pt-BR"/>
        </w:rPr>
      </w:pPr>
      <w:r w:rsidRPr="00B858FD">
        <w:rPr>
          <w:rFonts w:ascii="Times New Roman" w:eastAsia="Times New Roman" w:hAnsi="Times New Roman" w:cs="Times New Roman"/>
          <w:b/>
          <w:bCs/>
          <w:color w:val="000000"/>
          <w:sz w:val="24"/>
          <w:szCs w:val="24"/>
          <w:lang w:eastAsia="pt-BR"/>
        </w:rPr>
        <w:t> </w:t>
      </w:r>
    </w:p>
    <w:p w:rsidR="00B858FD" w:rsidRPr="00B858FD" w:rsidRDefault="006327A8"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Interpretação</w:t>
      </w:r>
    </w:p>
    <w:p w:rsidR="006327A8" w:rsidRDefault="006327A8" w:rsidP="006327A8">
      <w:pPr>
        <w:spacing w:before="240" w:after="240" w:line="240" w:lineRule="auto"/>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color w:val="000000"/>
          <w:sz w:val="24"/>
          <w:szCs w:val="24"/>
          <w:lang w:eastAsia="pt-BR"/>
        </w:rPr>
        <w:t xml:space="preserve">Este estudo mostra uma forma em geral mais grave de COVID-19 e um número mais alto de MIS-C em crianças latino-americanas, quando comparado com estudos da China, Europa e América do Norte. Isto reforça a evidência atual de que a doença é mais grave em crianças latinas/hispânicas e em pessoas de classes </w:t>
      </w:r>
      <w:r w:rsidR="00B740E8">
        <w:rPr>
          <w:rFonts w:ascii="Times New Roman" w:eastAsia="Times New Roman" w:hAnsi="Times New Roman" w:cs="Times New Roman"/>
          <w:color w:val="000000"/>
          <w:sz w:val="24"/>
          <w:szCs w:val="24"/>
          <w:lang w:eastAsia="pt-BR"/>
        </w:rPr>
        <w:t>socioeconômicas</w:t>
      </w:r>
      <w:r>
        <w:rPr>
          <w:rFonts w:ascii="Times New Roman" w:eastAsia="Times New Roman" w:hAnsi="Times New Roman" w:cs="Times New Roman"/>
          <w:color w:val="000000"/>
          <w:sz w:val="24"/>
          <w:szCs w:val="24"/>
          <w:lang w:eastAsia="pt-BR"/>
        </w:rPr>
        <w:t xml:space="preserve"> mais baixas. Os achados ressaltam a urgência de uma análise mais detalhada de casos de COVID-19 na América do Sul.</w:t>
      </w:r>
      <w:r w:rsidR="00B858FD" w:rsidRPr="00B858FD">
        <w:rPr>
          <w:rFonts w:ascii="Times New Roman" w:eastAsia="Times New Roman" w:hAnsi="Times New Roman" w:cs="Times New Roman"/>
          <w:b/>
          <w:bCs/>
          <w:color w:val="000000"/>
          <w:sz w:val="24"/>
          <w:szCs w:val="24"/>
          <w:lang w:eastAsia="pt-BR"/>
        </w:rPr>
        <w:t> </w:t>
      </w:r>
      <w:r>
        <w:rPr>
          <w:rFonts w:ascii="Times New Roman" w:eastAsia="Times New Roman" w:hAnsi="Times New Roman" w:cs="Times New Roman"/>
          <w:b/>
          <w:bCs/>
          <w:color w:val="000000"/>
          <w:sz w:val="24"/>
          <w:szCs w:val="24"/>
          <w:lang w:eastAsia="pt-BR"/>
        </w:rPr>
        <w:br w:type="page"/>
      </w:r>
    </w:p>
    <w:p w:rsidR="00B858FD" w:rsidRPr="00B858FD" w:rsidRDefault="00427A83" w:rsidP="006327A8">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lastRenderedPageBreak/>
        <w:t>Introdução</w:t>
      </w:r>
    </w:p>
    <w:p w:rsidR="00B858FD" w:rsidRPr="00B858FD" w:rsidRDefault="00B858FD" w:rsidP="00B858FD">
      <w:pPr>
        <w:spacing w:after="0" w:line="240" w:lineRule="auto"/>
        <w:rPr>
          <w:rFonts w:ascii="Times New Roman" w:eastAsia="Times New Roman" w:hAnsi="Times New Roman" w:cs="Times New Roman"/>
          <w:sz w:val="24"/>
          <w:szCs w:val="24"/>
          <w:lang w:eastAsia="pt-BR"/>
        </w:rPr>
      </w:pPr>
    </w:p>
    <w:p w:rsidR="00B858FD" w:rsidRDefault="00427A83"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Apesar de já terem passado muitos meses desde a primeira descrição de surto de SARS-CoV-2 na China, vinte milhões de casos reportados mundialmente e milhares de mortes</w:t>
      </w:r>
      <w:r w:rsidR="00B858FD" w:rsidRPr="00B858F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muitas questões sobre a pandemia de COVID-19 ainda não têm respostas</w:t>
      </w:r>
      <w:r w:rsidR="00B858FD" w:rsidRPr="00B858F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Particularmente, o quebra-cabeças do impacto da COVID-19 em crianças ainda tem</w:t>
      </w:r>
      <w:r w:rsidR="00B858FD" w:rsidRPr="00B858F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muitas peças faltando</w:t>
      </w:r>
      <w:r w:rsidR="00B858FD" w:rsidRPr="00B858F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Dados iniciais da China, Itália e Estados Unidos (EUA) apresentavam-se otimistas, com um número limitado de crianças envolvidas na pandemia e raras complicações</w:t>
      </w:r>
      <w:r w:rsidR="00B858FD" w:rsidRPr="00B858FD">
        <w:rPr>
          <w:rFonts w:ascii="Times New Roman" w:eastAsia="Times New Roman" w:hAnsi="Times New Roman" w:cs="Times New Roman"/>
          <w:color w:val="000000"/>
          <w:sz w:val="24"/>
          <w:szCs w:val="24"/>
          <w:lang w:eastAsia="pt-BR"/>
        </w:rPr>
        <w:t xml:space="preserve"> (1). </w:t>
      </w:r>
      <w:r>
        <w:rPr>
          <w:rFonts w:ascii="Times New Roman" w:eastAsia="Times New Roman" w:hAnsi="Times New Roman" w:cs="Times New Roman"/>
          <w:color w:val="000000"/>
          <w:sz w:val="24"/>
          <w:szCs w:val="24"/>
          <w:lang w:eastAsia="pt-BR"/>
        </w:rPr>
        <w:t>O primeiro estudo multinacional europeu incluiu mais de 500 crianças de uma rede de infectologistas e pneumologistas pediátricos de grandes centros,</w:t>
      </w:r>
      <w:r w:rsidR="00CB151C">
        <w:rPr>
          <w:rFonts w:ascii="Times New Roman" w:eastAsia="Times New Roman" w:hAnsi="Times New Roman" w:cs="Times New Roman"/>
          <w:color w:val="000000"/>
          <w:sz w:val="24"/>
          <w:szCs w:val="24"/>
          <w:lang w:eastAsia="pt-BR"/>
        </w:rPr>
        <w:t xml:space="preserve"> confirmou uma doença relativamente mais branda que em adultos (2). No entanto, em um momento posterior durante a pandemia, diversos autores da Europa e EUA reportaram uma taxa incomum de síndromes inflamatórias multissistêmicas, sem etiologia conhecida e com relação tempora</w:t>
      </w:r>
      <w:r w:rsidR="00B740E8">
        <w:rPr>
          <w:rFonts w:ascii="Times New Roman" w:eastAsia="Times New Roman" w:hAnsi="Times New Roman" w:cs="Times New Roman"/>
          <w:color w:val="000000"/>
          <w:sz w:val="24"/>
          <w:szCs w:val="24"/>
          <w:lang w:eastAsia="pt-BR"/>
        </w:rPr>
        <w:t>l</w:t>
      </w:r>
      <w:r w:rsidR="00CB151C">
        <w:rPr>
          <w:rFonts w:ascii="Times New Roman" w:eastAsia="Times New Roman" w:hAnsi="Times New Roman" w:cs="Times New Roman"/>
          <w:color w:val="000000"/>
          <w:sz w:val="24"/>
          <w:szCs w:val="24"/>
          <w:lang w:eastAsia="pt-BR"/>
        </w:rPr>
        <w:t xml:space="preserve"> com a infecção pelo SARS-CoV-2 (3-5). Esta síndrome é hoje descrita como MIS-C (ou PIMS-TS, </w:t>
      </w:r>
      <w:r w:rsidR="00B740E8">
        <w:rPr>
          <w:rFonts w:ascii="Times New Roman" w:eastAsia="Times New Roman" w:hAnsi="Times New Roman" w:cs="Times New Roman"/>
          <w:color w:val="000000"/>
          <w:sz w:val="24"/>
          <w:szCs w:val="24"/>
          <w:lang w:eastAsia="pt-BR"/>
        </w:rPr>
        <w:t>Síndrome</w:t>
      </w:r>
      <w:r w:rsidR="00CB151C">
        <w:rPr>
          <w:rFonts w:ascii="Times New Roman" w:eastAsia="Times New Roman" w:hAnsi="Times New Roman" w:cs="Times New Roman"/>
          <w:color w:val="000000"/>
          <w:sz w:val="24"/>
          <w:szCs w:val="24"/>
          <w:lang w:eastAsia="pt-BR"/>
        </w:rPr>
        <w:t xml:space="preserve"> inflamatória multissistêmica pediátrica relacionada temporalmente ao SARS-CoV-2) e, apesar de rara, está associada com um número não insignificante de internações em UTIP e morte (3-5).</w:t>
      </w:r>
      <w:r w:rsidR="00442865">
        <w:rPr>
          <w:rFonts w:ascii="Times New Roman" w:eastAsia="Times New Roman" w:hAnsi="Times New Roman" w:cs="Times New Roman"/>
          <w:color w:val="000000"/>
          <w:sz w:val="24"/>
          <w:szCs w:val="24"/>
          <w:lang w:eastAsia="pt-BR"/>
        </w:rPr>
        <w:t xml:space="preserve"> Esta forma mais grave de COVID-19 foi descrita mais frequentemente em </w:t>
      </w:r>
      <w:r w:rsidR="00B740E8">
        <w:rPr>
          <w:rFonts w:ascii="Times New Roman" w:eastAsia="Times New Roman" w:hAnsi="Times New Roman" w:cs="Times New Roman"/>
          <w:color w:val="000000"/>
          <w:sz w:val="24"/>
          <w:szCs w:val="24"/>
          <w:lang w:eastAsia="pt-BR"/>
        </w:rPr>
        <w:t>crianças</w:t>
      </w:r>
      <w:r w:rsidR="00442865">
        <w:rPr>
          <w:rFonts w:ascii="Times New Roman" w:eastAsia="Times New Roman" w:hAnsi="Times New Roman" w:cs="Times New Roman"/>
          <w:color w:val="000000"/>
          <w:sz w:val="24"/>
          <w:szCs w:val="24"/>
          <w:lang w:eastAsia="pt-BR"/>
        </w:rPr>
        <w:t xml:space="preserve"> de categorias étnicas específicas, principalmente pretas, afro-caribenhas </w:t>
      </w:r>
      <w:r w:rsidR="00B740E8">
        <w:rPr>
          <w:rFonts w:ascii="Times New Roman" w:eastAsia="Times New Roman" w:hAnsi="Times New Roman" w:cs="Times New Roman"/>
          <w:color w:val="000000"/>
          <w:sz w:val="24"/>
          <w:szCs w:val="24"/>
          <w:lang w:eastAsia="pt-BR"/>
        </w:rPr>
        <w:t>e latino</w:t>
      </w:r>
      <w:r w:rsidR="00442865">
        <w:rPr>
          <w:rFonts w:ascii="Times New Roman" w:eastAsia="Times New Roman" w:hAnsi="Times New Roman" w:cs="Times New Roman"/>
          <w:color w:val="000000"/>
          <w:sz w:val="24"/>
          <w:szCs w:val="24"/>
          <w:lang w:eastAsia="pt-BR"/>
        </w:rPr>
        <w:t>/hispânicas (6). Entretanto, apesar da América do Sul estar gravemente envolvida na pandemia de COVID-19, estudos multinacionais desta área, semelhantes àqueles descritos na Europa e EUA, estão faltando, com a exceção de dois estudos em UTIP do Chile (7) e Brasil (8), dois países latino-americanos mais tradicionalmente envolvidos em pesquisa clínica.</w:t>
      </w:r>
      <w:r w:rsidR="00263123">
        <w:rPr>
          <w:rFonts w:ascii="Times New Roman" w:eastAsia="Times New Roman" w:hAnsi="Times New Roman" w:cs="Times New Roman"/>
          <w:color w:val="000000"/>
          <w:sz w:val="24"/>
          <w:szCs w:val="24"/>
          <w:lang w:eastAsia="pt-BR"/>
        </w:rPr>
        <w:t xml:space="preserve"> </w:t>
      </w:r>
      <w:r w:rsidR="00442865">
        <w:rPr>
          <w:rFonts w:ascii="Times New Roman" w:eastAsia="Times New Roman" w:hAnsi="Times New Roman" w:cs="Times New Roman"/>
          <w:color w:val="000000"/>
          <w:sz w:val="24"/>
          <w:szCs w:val="24"/>
          <w:lang w:eastAsia="pt-BR"/>
        </w:rPr>
        <w:t xml:space="preserve">Com o intuito de </w:t>
      </w:r>
      <w:r w:rsidR="00B740E8">
        <w:rPr>
          <w:rFonts w:ascii="Times New Roman" w:eastAsia="Times New Roman" w:hAnsi="Times New Roman" w:cs="Times New Roman"/>
          <w:color w:val="000000"/>
          <w:sz w:val="24"/>
          <w:szCs w:val="24"/>
          <w:lang w:eastAsia="pt-BR"/>
        </w:rPr>
        <w:t>providenciar</w:t>
      </w:r>
      <w:r w:rsidR="00442865">
        <w:rPr>
          <w:rFonts w:ascii="Times New Roman" w:eastAsia="Times New Roman" w:hAnsi="Times New Roman" w:cs="Times New Roman"/>
          <w:color w:val="000000"/>
          <w:sz w:val="24"/>
          <w:szCs w:val="24"/>
          <w:lang w:eastAsia="pt-BR"/>
        </w:rPr>
        <w:t xml:space="preserve"> dados rápidos e atuais de COVID-19 em crianças na América Latina, uma das maiores e mais populosas áreas do mundo, utilizamos uma rede de pesquisa recém estabelecida (9), formada predominantemente por infectologistas pediátricos, inspirada  por um estudo Europeu anterior. Ademais, a América Latina é caracterizada por situações étnicas e </w:t>
      </w:r>
      <w:r w:rsidR="00B740E8">
        <w:rPr>
          <w:rFonts w:ascii="Times New Roman" w:eastAsia="Times New Roman" w:hAnsi="Times New Roman" w:cs="Times New Roman"/>
          <w:color w:val="000000"/>
          <w:sz w:val="24"/>
          <w:szCs w:val="24"/>
          <w:lang w:eastAsia="pt-BR"/>
        </w:rPr>
        <w:t>geopolíticas</w:t>
      </w:r>
      <w:r w:rsidR="00442865">
        <w:rPr>
          <w:rFonts w:ascii="Times New Roman" w:eastAsia="Times New Roman" w:hAnsi="Times New Roman" w:cs="Times New Roman"/>
          <w:color w:val="000000"/>
          <w:sz w:val="24"/>
          <w:szCs w:val="24"/>
          <w:lang w:eastAsia="pt-BR"/>
        </w:rPr>
        <w:t xml:space="preserve"> específicas e, considerando o impacto de abordagens </w:t>
      </w:r>
      <w:r w:rsidR="00B740E8">
        <w:rPr>
          <w:rFonts w:ascii="Times New Roman" w:eastAsia="Times New Roman" w:hAnsi="Times New Roman" w:cs="Times New Roman"/>
          <w:color w:val="000000"/>
          <w:sz w:val="24"/>
          <w:szCs w:val="24"/>
          <w:lang w:eastAsia="pt-BR"/>
        </w:rPr>
        <w:t>políticas</w:t>
      </w:r>
      <w:r w:rsidR="00442865">
        <w:rPr>
          <w:rFonts w:ascii="Times New Roman" w:eastAsia="Times New Roman" w:hAnsi="Times New Roman" w:cs="Times New Roman"/>
          <w:color w:val="000000"/>
          <w:sz w:val="24"/>
          <w:szCs w:val="24"/>
          <w:lang w:eastAsia="pt-BR"/>
        </w:rPr>
        <w:t xml:space="preserve"> </w:t>
      </w:r>
      <w:r w:rsidR="00442865">
        <w:rPr>
          <w:rFonts w:ascii="Times New Roman" w:eastAsia="Times New Roman" w:hAnsi="Times New Roman" w:cs="Times New Roman"/>
          <w:sz w:val="24"/>
          <w:szCs w:val="24"/>
          <w:lang w:eastAsia="pt-BR"/>
        </w:rPr>
        <w:t>n</w:t>
      </w:r>
      <w:r w:rsidR="00442865" w:rsidRPr="00442865">
        <w:rPr>
          <w:rFonts w:ascii="Times New Roman" w:eastAsia="Times New Roman" w:hAnsi="Times New Roman" w:cs="Times New Roman"/>
          <w:sz w:val="24"/>
          <w:szCs w:val="24"/>
          <w:lang w:eastAsia="pt-BR"/>
        </w:rPr>
        <w:t>a</w:t>
      </w:r>
      <w:r w:rsidR="00442865">
        <w:rPr>
          <w:rFonts w:ascii="Times New Roman" w:eastAsia="Times New Roman" w:hAnsi="Times New Roman" w:cs="Times New Roman"/>
          <w:sz w:val="24"/>
          <w:szCs w:val="24"/>
          <w:lang w:eastAsia="pt-BR"/>
        </w:rPr>
        <w:t xml:space="preserve"> pandemia, dados dessa área são necessários para um planejamento apropriado e alocação de recursos para o enfrentamento local (e indiretamente internacional) da pandemia de COVID-19, e para o melhor entendimento do real impacto da COVID-19 em crianças.</w:t>
      </w:r>
    </w:p>
    <w:p w:rsidR="00A85090" w:rsidRDefault="00A85090" w:rsidP="00B858FD">
      <w:pPr>
        <w:spacing w:after="0" w:line="240" w:lineRule="auto"/>
        <w:jc w:val="both"/>
        <w:rPr>
          <w:rFonts w:ascii="Times New Roman" w:eastAsia="Times New Roman" w:hAnsi="Times New Roman" w:cs="Times New Roman"/>
          <w:sz w:val="24"/>
          <w:szCs w:val="24"/>
          <w:lang w:eastAsia="pt-BR"/>
        </w:rPr>
      </w:pPr>
    </w:p>
    <w:p w:rsidR="00A85090" w:rsidRDefault="00A85090" w:rsidP="00B858FD">
      <w:pPr>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Método</w:t>
      </w:r>
    </w:p>
    <w:p w:rsidR="00A85090" w:rsidRDefault="00A85090" w:rsidP="00B858FD">
      <w:pPr>
        <w:spacing w:after="0" w:line="240" w:lineRule="auto"/>
        <w:jc w:val="both"/>
        <w:rPr>
          <w:rFonts w:ascii="Times New Roman" w:eastAsia="Times New Roman" w:hAnsi="Times New Roman" w:cs="Times New Roman"/>
          <w:b/>
          <w:i/>
          <w:sz w:val="24"/>
          <w:szCs w:val="24"/>
          <w:lang w:eastAsia="pt-BR"/>
        </w:rPr>
      </w:pPr>
      <w:r>
        <w:rPr>
          <w:rFonts w:ascii="Times New Roman" w:eastAsia="Times New Roman" w:hAnsi="Times New Roman" w:cs="Times New Roman"/>
          <w:b/>
          <w:i/>
          <w:sz w:val="24"/>
          <w:szCs w:val="24"/>
          <w:lang w:eastAsia="pt-BR"/>
        </w:rPr>
        <w:t>Desenho do estudo e participantes</w:t>
      </w:r>
    </w:p>
    <w:p w:rsidR="00A85090" w:rsidRDefault="00B740E8"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Pediatras</w:t>
      </w:r>
      <w:r w:rsidR="00A85090">
        <w:rPr>
          <w:rFonts w:ascii="Times New Roman" w:eastAsia="Times New Roman" w:hAnsi="Times New Roman" w:cs="Times New Roman"/>
          <w:sz w:val="24"/>
          <w:szCs w:val="24"/>
          <w:lang w:eastAsia="pt-BR"/>
        </w:rPr>
        <w:t xml:space="preserve"> independentes, infectologistas pediátricos e médicos emergencistas de México, Colombia, Peru, Costa Rica e Brazil desenvolveram um grupo de </w:t>
      </w:r>
      <w:r>
        <w:rPr>
          <w:rFonts w:ascii="Times New Roman" w:eastAsia="Times New Roman" w:hAnsi="Times New Roman" w:cs="Times New Roman"/>
          <w:sz w:val="24"/>
          <w:szCs w:val="24"/>
          <w:lang w:eastAsia="pt-BR"/>
        </w:rPr>
        <w:t>estudos</w:t>
      </w:r>
      <w:r w:rsidR="00A85090">
        <w:rPr>
          <w:rFonts w:ascii="Times New Roman" w:eastAsia="Times New Roman" w:hAnsi="Times New Roman" w:cs="Times New Roman"/>
          <w:sz w:val="24"/>
          <w:szCs w:val="24"/>
          <w:lang w:eastAsia="pt-BR"/>
        </w:rPr>
        <w:t xml:space="preserve"> de COVID em crianças sul-americanas –</w:t>
      </w:r>
      <w:r w:rsidR="00A85090" w:rsidRPr="00A85090">
        <w:rPr>
          <w:rFonts w:ascii="Times New Roman" w:eastAsia="Times New Roman" w:hAnsi="Times New Roman" w:cs="Times New Roman"/>
          <w:sz w:val="24"/>
          <w:szCs w:val="24"/>
          <w:lang w:eastAsia="pt-BR"/>
        </w:rPr>
        <w:t xml:space="preserve"> </w:t>
      </w:r>
      <w:r w:rsidR="00B858FD" w:rsidRPr="00A85090">
        <w:rPr>
          <w:rFonts w:ascii="Times New Roman" w:eastAsia="Times New Roman" w:hAnsi="Times New Roman" w:cs="Times New Roman"/>
          <w:sz w:val="24"/>
          <w:szCs w:val="24"/>
          <w:lang w:eastAsia="pt-BR"/>
        </w:rPr>
        <w:t xml:space="preserve">“CoviD in sOuth aMerIcaN children – study GrOup (CoviDOMINGO)” (9) </w:t>
      </w:r>
      <w:r w:rsidR="00A85090">
        <w:rPr>
          <w:rFonts w:ascii="Times New Roman" w:eastAsia="Times New Roman" w:hAnsi="Times New Roman" w:cs="Times New Roman"/>
          <w:sz w:val="24"/>
          <w:szCs w:val="24"/>
          <w:lang w:eastAsia="pt-BR"/>
        </w:rPr>
        <w:t xml:space="preserve">– e coletaram casos pediátricos confirmados de infecções por SARS-CoV-2 avaliados antes ou durante o período do estudo. Todos os pacientes de até 18 anos, com resultado positivo de RT-PCR em pelo menos uma amostra clínica (swab nasofaríngeo, lavado broncoalveolar, sangue, fezes ou líquido </w:t>
      </w:r>
      <w:r>
        <w:rPr>
          <w:rFonts w:ascii="Times New Roman" w:eastAsia="Times New Roman" w:hAnsi="Times New Roman" w:cs="Times New Roman"/>
          <w:sz w:val="24"/>
          <w:szCs w:val="24"/>
          <w:lang w:eastAsia="pt-BR"/>
        </w:rPr>
        <w:t>cefalorraquidiano</w:t>
      </w:r>
      <w:r w:rsidR="00A85090">
        <w:rPr>
          <w:rFonts w:ascii="Times New Roman" w:eastAsia="Times New Roman" w:hAnsi="Times New Roman" w:cs="Times New Roman"/>
          <w:sz w:val="24"/>
          <w:szCs w:val="24"/>
          <w:lang w:eastAsia="pt-BR"/>
        </w:rPr>
        <w:t>) que tinham os dados clínicos e epidemiológicos necessários disponíveis foram incluídos neste estudo.</w:t>
      </w:r>
    </w:p>
    <w:p w:rsidR="00A85090" w:rsidRDefault="00A85090" w:rsidP="00B858FD">
      <w:pPr>
        <w:spacing w:after="0" w:line="240" w:lineRule="auto"/>
        <w:jc w:val="both"/>
        <w:rPr>
          <w:rFonts w:ascii="Times New Roman" w:eastAsia="Times New Roman" w:hAnsi="Times New Roman" w:cs="Times New Roman"/>
          <w:sz w:val="24"/>
          <w:szCs w:val="24"/>
          <w:lang w:eastAsia="pt-BR"/>
        </w:rPr>
      </w:pPr>
    </w:p>
    <w:p w:rsidR="00203A4E" w:rsidRDefault="00A85090"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dados foram coletados em planilhas de Excel preenchidas por cada colaborador e enviadas por e-mail para dois dos investigadores principais (DB e OYAM), sem a inclusão de dados pessoas ou passíveis de identificação. A coleta dos dados se iniciou em 1º de Julho e concluiu em 11 de Agosto de 2020.</w:t>
      </w:r>
      <w:r w:rsidR="00203A4E">
        <w:rPr>
          <w:rFonts w:ascii="Times New Roman" w:eastAsia="Times New Roman" w:hAnsi="Times New Roman" w:cs="Times New Roman"/>
          <w:sz w:val="24"/>
          <w:szCs w:val="24"/>
          <w:lang w:eastAsia="pt-BR"/>
        </w:rPr>
        <w:t xml:space="preserve"> O estudo foi revisado e aprovado pelo </w:t>
      </w:r>
      <w:r w:rsidR="00203A4E">
        <w:rPr>
          <w:rFonts w:ascii="Times New Roman" w:eastAsia="Times New Roman" w:hAnsi="Times New Roman" w:cs="Times New Roman"/>
          <w:sz w:val="24"/>
          <w:szCs w:val="24"/>
          <w:lang w:eastAsia="pt-BR"/>
        </w:rPr>
        <w:lastRenderedPageBreak/>
        <w:t xml:space="preserve">grupo de investigadores principais do CoviDOMINGO e aprovado pelos comitês de ética do centro </w:t>
      </w:r>
      <w:r w:rsidR="00B740E8">
        <w:rPr>
          <w:rFonts w:ascii="Times New Roman" w:eastAsia="Times New Roman" w:hAnsi="Times New Roman" w:cs="Times New Roman"/>
          <w:sz w:val="24"/>
          <w:szCs w:val="24"/>
          <w:lang w:eastAsia="pt-BR"/>
        </w:rPr>
        <w:t>coordenadores</w:t>
      </w:r>
      <w:r w:rsidR="00203A4E">
        <w:rPr>
          <w:rFonts w:ascii="Times New Roman" w:eastAsia="Times New Roman" w:hAnsi="Times New Roman" w:cs="Times New Roman"/>
          <w:sz w:val="24"/>
          <w:szCs w:val="24"/>
          <w:lang w:eastAsia="pt-BR"/>
        </w:rPr>
        <w:t xml:space="preserve"> e de cada centro participan</w:t>
      </w:r>
      <w:r w:rsidR="00203A4E" w:rsidRPr="00203A4E">
        <w:rPr>
          <w:rFonts w:ascii="Times New Roman" w:eastAsia="Times New Roman" w:hAnsi="Times New Roman" w:cs="Times New Roman"/>
          <w:sz w:val="24"/>
          <w:szCs w:val="24"/>
          <w:lang w:eastAsia="pt-BR"/>
        </w:rPr>
        <w:t>te</w:t>
      </w:r>
      <w:r w:rsidR="00B858FD" w:rsidRPr="00203A4E">
        <w:rPr>
          <w:rFonts w:ascii="Times New Roman" w:eastAsia="Times New Roman" w:hAnsi="Times New Roman" w:cs="Times New Roman"/>
          <w:sz w:val="24"/>
          <w:szCs w:val="24"/>
          <w:lang w:eastAsia="pt-BR"/>
        </w:rPr>
        <w:t xml:space="preserve"> </w:t>
      </w:r>
      <w:r w:rsidR="00203A4E" w:rsidRPr="00203A4E">
        <w:rPr>
          <w:rFonts w:ascii="Times New Roman" w:eastAsia="Times New Roman" w:hAnsi="Times New Roman" w:cs="Times New Roman"/>
          <w:sz w:val="24"/>
          <w:szCs w:val="24"/>
          <w:lang w:eastAsia="pt-BR"/>
        </w:rPr>
        <w:t>(Mé</w:t>
      </w:r>
      <w:r w:rsidR="00B858FD" w:rsidRPr="00203A4E">
        <w:rPr>
          <w:rFonts w:ascii="Times New Roman" w:eastAsia="Times New Roman" w:hAnsi="Times New Roman" w:cs="Times New Roman"/>
          <w:sz w:val="24"/>
          <w:szCs w:val="24"/>
          <w:lang w:eastAsia="pt-BR"/>
        </w:rPr>
        <w:t>xico: COMINVETICA-30072020-CEI0100120160207; Colombia: PE-CEI-FT-06; Per</w:t>
      </w:r>
      <w:r w:rsidR="00203A4E" w:rsidRPr="00203A4E">
        <w:rPr>
          <w:rFonts w:ascii="Times New Roman" w:eastAsia="Times New Roman" w:hAnsi="Times New Roman" w:cs="Times New Roman"/>
          <w:sz w:val="24"/>
          <w:szCs w:val="24"/>
          <w:lang w:eastAsia="pt-BR"/>
        </w:rPr>
        <w:t>u</w:t>
      </w:r>
      <w:r w:rsidR="00B858FD" w:rsidRPr="00203A4E">
        <w:rPr>
          <w:rFonts w:ascii="Times New Roman" w:eastAsia="Times New Roman" w:hAnsi="Times New Roman" w:cs="Times New Roman"/>
          <w:sz w:val="24"/>
          <w:szCs w:val="24"/>
          <w:lang w:eastAsia="pt-BR"/>
        </w:rPr>
        <w:t>:  N° 42-IETSI-ESSALUD-2020; Costa Rica: CEC-HNN-243-2020).</w:t>
      </w:r>
    </w:p>
    <w:p w:rsidR="00203A4E" w:rsidRDefault="00203A4E"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estudo foi conduzido em concordância com a Declaração de Helsinki e suas emendas. Nenhum dado pessoal ou identificável foi coletado durante a condução deste estudo. </w:t>
      </w:r>
    </w:p>
    <w:p w:rsidR="00B858FD" w:rsidRDefault="00203A4E"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Variáveis coletadas incluíam idade, gênero, sintomas, status </w:t>
      </w:r>
      <w:r w:rsidR="00B740E8">
        <w:rPr>
          <w:rFonts w:ascii="Times New Roman" w:eastAsia="Times New Roman" w:hAnsi="Times New Roman" w:cs="Times New Roman"/>
          <w:sz w:val="24"/>
          <w:szCs w:val="24"/>
          <w:lang w:eastAsia="pt-BR"/>
        </w:rPr>
        <w:t>socioeconômico</w:t>
      </w:r>
      <w:r>
        <w:rPr>
          <w:rFonts w:ascii="Times New Roman" w:eastAsia="Times New Roman" w:hAnsi="Times New Roman" w:cs="Times New Roman"/>
          <w:sz w:val="24"/>
          <w:szCs w:val="24"/>
          <w:lang w:eastAsia="pt-BR"/>
        </w:rPr>
        <w:t xml:space="preserve">, </w:t>
      </w:r>
      <w:r w:rsidR="00B740E8">
        <w:rPr>
          <w:rFonts w:ascii="Times New Roman" w:eastAsia="Times New Roman" w:hAnsi="Times New Roman" w:cs="Times New Roman"/>
          <w:sz w:val="24"/>
          <w:szCs w:val="24"/>
          <w:lang w:eastAsia="pt-BR"/>
        </w:rPr>
        <w:t>necessidade</w:t>
      </w:r>
      <w:r>
        <w:rPr>
          <w:rFonts w:ascii="Times New Roman" w:eastAsia="Times New Roman" w:hAnsi="Times New Roman" w:cs="Times New Roman"/>
          <w:sz w:val="24"/>
          <w:szCs w:val="24"/>
          <w:lang w:eastAsia="pt-BR"/>
        </w:rPr>
        <w:t xml:space="preserve"> de internação hospitalar e em UTIP ou Unidade de Terapia Intensiva Neonatal (UTIN), suporte respiratório e cardiovascular, outras co-infecções virais, drogas utilizadas para o tratamento da COVID-19 e desfecho. Sintomas respiratórios foram </w:t>
      </w:r>
      <w:r w:rsidR="00B740E8">
        <w:rPr>
          <w:rFonts w:ascii="Times New Roman" w:eastAsia="Times New Roman" w:hAnsi="Times New Roman" w:cs="Times New Roman"/>
          <w:sz w:val="24"/>
          <w:szCs w:val="24"/>
          <w:lang w:eastAsia="pt-BR"/>
        </w:rPr>
        <w:t>classificados</w:t>
      </w:r>
      <w:r>
        <w:rPr>
          <w:rFonts w:ascii="Times New Roman" w:eastAsia="Times New Roman" w:hAnsi="Times New Roman" w:cs="Times New Roman"/>
          <w:sz w:val="24"/>
          <w:szCs w:val="24"/>
          <w:lang w:eastAsia="pt-BR"/>
        </w:rPr>
        <w:t xml:space="preserve"> em infecção de vias aéreas superiores (rinite, faringite, tonsilite e otite, entre outros) e infecção de vias aéreas inferiores (pneumonia e bronquite, entre outros) com ou sem uso de imagem radiológica, de </w:t>
      </w:r>
      <w:r w:rsidR="00B740E8">
        <w:rPr>
          <w:rFonts w:ascii="Times New Roman" w:eastAsia="Times New Roman" w:hAnsi="Times New Roman" w:cs="Times New Roman"/>
          <w:sz w:val="24"/>
          <w:szCs w:val="24"/>
          <w:lang w:eastAsia="pt-BR"/>
        </w:rPr>
        <w:t>acordo</w:t>
      </w:r>
      <w:r>
        <w:rPr>
          <w:rFonts w:ascii="Times New Roman" w:eastAsia="Times New Roman" w:hAnsi="Times New Roman" w:cs="Times New Roman"/>
          <w:sz w:val="24"/>
          <w:szCs w:val="24"/>
          <w:lang w:eastAsia="pt-BR"/>
        </w:rPr>
        <w:t xml:space="preserve"> com </w:t>
      </w:r>
      <w:r w:rsidRPr="00203A4E">
        <w:rPr>
          <w:rFonts w:ascii="Times New Roman" w:eastAsia="Times New Roman" w:hAnsi="Times New Roman" w:cs="Times New Roman"/>
          <w:sz w:val="24"/>
          <w:szCs w:val="24"/>
          <w:lang w:eastAsia="pt-BR"/>
        </w:rPr>
        <w:t xml:space="preserve">guidelines locais e avaliando as decisões da equipe médica. Febre foi definida como temperatura corporal </w:t>
      </w:r>
      <w:r w:rsidR="00B858FD" w:rsidRPr="00203A4E">
        <w:rPr>
          <w:rFonts w:ascii="Times New Roman" w:eastAsia="Times New Roman" w:hAnsi="Times New Roman" w:cs="Times New Roman"/>
          <w:sz w:val="24"/>
          <w:szCs w:val="24"/>
          <w:lang w:eastAsia="pt-BR"/>
        </w:rPr>
        <w:t>≥ 38·0°C. </w:t>
      </w:r>
    </w:p>
    <w:p w:rsidR="00B858FD" w:rsidRDefault="00203A4E" w:rsidP="00203A4E">
      <w:pPr>
        <w:spacing w:after="0" w:line="240" w:lineRule="auto"/>
        <w:jc w:val="both"/>
        <w:rPr>
          <w:rFonts w:ascii="Times New Roman" w:eastAsia="Times New Roman" w:hAnsi="Times New Roman" w:cs="Times New Roman"/>
          <w:sz w:val="24"/>
          <w:szCs w:val="24"/>
          <w:shd w:val="clear" w:color="auto" w:fill="FFFFFF"/>
          <w:lang w:eastAsia="pt-BR"/>
        </w:rPr>
      </w:pPr>
      <w:r w:rsidRPr="00203A4E">
        <w:rPr>
          <w:rFonts w:ascii="Times New Roman" w:eastAsia="Times New Roman" w:hAnsi="Times New Roman" w:cs="Times New Roman"/>
          <w:sz w:val="24"/>
          <w:szCs w:val="24"/>
          <w:lang w:eastAsia="pt-BR"/>
        </w:rPr>
        <w:t xml:space="preserve">O status </w:t>
      </w:r>
      <w:r w:rsidR="00B740E8" w:rsidRPr="00203A4E">
        <w:rPr>
          <w:rFonts w:ascii="Times New Roman" w:eastAsia="Times New Roman" w:hAnsi="Times New Roman" w:cs="Times New Roman"/>
          <w:sz w:val="24"/>
          <w:szCs w:val="24"/>
          <w:lang w:eastAsia="pt-BR"/>
        </w:rPr>
        <w:t>socioeconômico</w:t>
      </w:r>
      <w:r w:rsidRPr="00203A4E">
        <w:rPr>
          <w:rFonts w:ascii="Times New Roman" w:eastAsia="Times New Roman" w:hAnsi="Times New Roman" w:cs="Times New Roman"/>
          <w:sz w:val="24"/>
          <w:szCs w:val="24"/>
          <w:lang w:eastAsia="pt-BR"/>
        </w:rPr>
        <w:t xml:space="preserve"> foi determinado de acordo com a definição colombiana de “salário mínimo atual” que era de </w:t>
      </w:r>
      <w:r w:rsidR="00B858FD" w:rsidRPr="00203A4E">
        <w:rPr>
          <w:rFonts w:ascii="Times New Roman" w:eastAsia="Times New Roman" w:hAnsi="Times New Roman" w:cs="Times New Roman"/>
          <w:sz w:val="24"/>
          <w:szCs w:val="24"/>
          <w:shd w:val="clear" w:color="auto" w:fill="FFFFFF"/>
          <w:lang w:eastAsia="pt-BR"/>
        </w:rPr>
        <w:t xml:space="preserve">980.657 pesos colombianos (258.664 </w:t>
      </w:r>
      <w:r w:rsidRPr="00203A4E">
        <w:rPr>
          <w:rFonts w:ascii="Times New Roman" w:eastAsia="Times New Roman" w:hAnsi="Times New Roman" w:cs="Times New Roman"/>
          <w:sz w:val="24"/>
          <w:szCs w:val="24"/>
          <w:shd w:val="clear" w:color="auto" w:fill="FFFFFF"/>
          <w:lang w:eastAsia="pt-BR"/>
        </w:rPr>
        <w:t>dólares americanos</w:t>
      </w:r>
      <w:r w:rsidR="00B858FD" w:rsidRPr="00203A4E">
        <w:rPr>
          <w:rFonts w:ascii="Times New Roman" w:eastAsia="Times New Roman" w:hAnsi="Times New Roman" w:cs="Times New Roman"/>
          <w:sz w:val="24"/>
          <w:szCs w:val="24"/>
          <w:shd w:val="clear" w:color="auto" w:fill="FFFFFF"/>
          <w:lang w:eastAsia="pt-BR"/>
        </w:rPr>
        <w:t>)</w:t>
      </w:r>
      <w:r>
        <w:rPr>
          <w:rFonts w:ascii="Times New Roman" w:eastAsia="Times New Roman" w:hAnsi="Times New Roman" w:cs="Times New Roman"/>
          <w:sz w:val="24"/>
          <w:szCs w:val="24"/>
          <w:shd w:val="clear" w:color="auto" w:fill="FFFFFF"/>
          <w:lang w:eastAsia="pt-BR"/>
        </w:rPr>
        <w:t xml:space="preserve"> e adaptado para os outros países participantes. A partir do salário mínimo, definimos status econômico “muito baixo” se a renda era abaixo de um salário mínimo, “baixo” se igual a um salário mínimo, “médio-baixo” se entre dois e cinco salários mínimos, “médio” se entre cinco e oito salários mínimos, “médio-alto” entre oito e dezesseis salários mínimos e “alto” se acima de dezesseis salários mínimos.</w:t>
      </w:r>
    </w:p>
    <w:p w:rsidR="00552DDB" w:rsidRDefault="00552DDB"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shd w:val="clear" w:color="auto" w:fill="FFFFFF"/>
          <w:lang w:eastAsia="pt-BR"/>
        </w:rPr>
        <w:t xml:space="preserve">Também foi criada uma sessão para MIS-C (ou PIMS-TS); Foram utilizados os critérios do Centro de Controles e Prevenção de Doenças americano (CDC) </w:t>
      </w:r>
      <w:r w:rsidR="00B858FD" w:rsidRPr="00552DDB">
        <w:rPr>
          <w:rFonts w:ascii="Times New Roman" w:eastAsia="Times New Roman" w:hAnsi="Times New Roman" w:cs="Times New Roman"/>
          <w:sz w:val="24"/>
          <w:szCs w:val="24"/>
          <w:lang w:eastAsia="pt-BR"/>
        </w:rPr>
        <w:t>(</w:t>
      </w:r>
      <w:hyperlink r:id="rId7" w:history="1">
        <w:r w:rsidR="00B858FD" w:rsidRPr="00552DDB">
          <w:rPr>
            <w:rFonts w:ascii="Times New Roman" w:eastAsia="Times New Roman" w:hAnsi="Times New Roman" w:cs="Times New Roman"/>
            <w:sz w:val="24"/>
            <w:szCs w:val="24"/>
            <w:u w:val="single"/>
            <w:lang w:eastAsia="pt-BR"/>
          </w:rPr>
          <w:t>https://www.cdc.gov/mis-c/hcp/</w:t>
        </w:r>
      </w:hyperlink>
      <w:r w:rsidR="00B858FD" w:rsidRPr="00552DD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Em casos de diagnóstico de MIS-C, foram analisados dados dos órgãos envolvidos</w:t>
      </w:r>
      <w:r w:rsidR="00B740E8">
        <w:rPr>
          <w:rFonts w:ascii="Times New Roman" w:eastAsia="Times New Roman" w:hAnsi="Times New Roman" w:cs="Times New Roman"/>
          <w:sz w:val="24"/>
          <w:szCs w:val="24"/>
          <w:lang w:eastAsia="pt-BR"/>
        </w:rPr>
        <w:t xml:space="preserve"> e</w:t>
      </w:r>
      <w:r>
        <w:rPr>
          <w:rFonts w:ascii="Times New Roman" w:eastAsia="Times New Roman" w:hAnsi="Times New Roman" w:cs="Times New Roman"/>
          <w:sz w:val="24"/>
          <w:szCs w:val="24"/>
          <w:lang w:eastAsia="pt-BR"/>
        </w:rPr>
        <w:t>m estratégias terapêuticas e desfecho.</w:t>
      </w:r>
    </w:p>
    <w:p w:rsidR="00552DDB" w:rsidRDefault="00552DDB" w:rsidP="00B858FD">
      <w:pPr>
        <w:spacing w:after="0" w:line="240" w:lineRule="auto"/>
        <w:jc w:val="both"/>
        <w:rPr>
          <w:rFonts w:ascii="Times New Roman" w:eastAsia="Times New Roman" w:hAnsi="Times New Roman" w:cs="Times New Roman"/>
          <w:sz w:val="24"/>
          <w:szCs w:val="24"/>
          <w:lang w:eastAsia="pt-BR"/>
        </w:rPr>
      </w:pPr>
    </w:p>
    <w:p w:rsidR="00B858FD" w:rsidRDefault="00552DDB" w:rsidP="00B858FD">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dados foram coletados de maneira similar a outros estudos multinacionais anteriores (2) modo a verificar se situações epidemiológicos/étnicas diferentes estavam associadas a diferentes </w:t>
      </w:r>
      <w:r w:rsidR="00B740E8">
        <w:rPr>
          <w:rFonts w:ascii="Times New Roman" w:eastAsia="Times New Roman" w:hAnsi="Times New Roman" w:cs="Times New Roman"/>
          <w:sz w:val="24"/>
          <w:szCs w:val="24"/>
          <w:lang w:eastAsia="pt-BR"/>
        </w:rPr>
        <w:t>características</w:t>
      </w:r>
      <w:r>
        <w:rPr>
          <w:rFonts w:ascii="Times New Roman" w:eastAsia="Times New Roman" w:hAnsi="Times New Roman" w:cs="Times New Roman"/>
          <w:sz w:val="24"/>
          <w:szCs w:val="24"/>
          <w:lang w:eastAsia="pt-BR"/>
        </w:rPr>
        <w:t xml:space="preserve"> de COVID-19 em pediatria, uma vez que evidências recentes sugerem de fatores genéticos podem predispor a formas mais graves de COVID-19 ou desenvolvimento de MIS-C (PIMS-TS).</w:t>
      </w:r>
    </w:p>
    <w:p w:rsidR="00552DDB" w:rsidRDefault="00552DDB" w:rsidP="00B858FD">
      <w:pPr>
        <w:spacing w:after="0" w:line="240" w:lineRule="auto"/>
        <w:jc w:val="both"/>
        <w:rPr>
          <w:rFonts w:ascii="Times New Roman" w:eastAsia="Times New Roman" w:hAnsi="Times New Roman" w:cs="Times New Roman"/>
          <w:sz w:val="24"/>
          <w:szCs w:val="24"/>
          <w:lang w:eastAsia="pt-BR"/>
        </w:rPr>
      </w:pPr>
    </w:p>
    <w:p w:rsidR="00552DDB" w:rsidRDefault="00552DDB" w:rsidP="00B858FD">
      <w:pPr>
        <w:spacing w:after="0" w:line="240" w:lineRule="auto"/>
        <w:jc w:val="both"/>
        <w:rPr>
          <w:rFonts w:ascii="Times New Roman" w:eastAsia="Times New Roman" w:hAnsi="Times New Roman" w:cs="Times New Roman"/>
          <w:b/>
          <w:i/>
          <w:sz w:val="24"/>
          <w:szCs w:val="24"/>
          <w:lang w:eastAsia="pt-BR"/>
        </w:rPr>
      </w:pPr>
      <w:r>
        <w:rPr>
          <w:rFonts w:ascii="Times New Roman" w:eastAsia="Times New Roman" w:hAnsi="Times New Roman" w:cs="Times New Roman"/>
          <w:b/>
          <w:i/>
          <w:sz w:val="24"/>
          <w:szCs w:val="24"/>
          <w:lang w:eastAsia="pt-BR"/>
        </w:rPr>
        <w:t>Análise estatística</w:t>
      </w:r>
    </w:p>
    <w:p w:rsidR="00552DDB" w:rsidRDefault="00552DDB" w:rsidP="0097058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dados foram analisados utilizando SPSS (SPSS, </w:t>
      </w:r>
      <w:r w:rsidR="00B740E8">
        <w:rPr>
          <w:rFonts w:ascii="Times New Roman" w:eastAsia="Times New Roman" w:hAnsi="Times New Roman" w:cs="Times New Roman"/>
          <w:sz w:val="24"/>
          <w:szCs w:val="24"/>
          <w:lang w:eastAsia="pt-BR"/>
        </w:rPr>
        <w:t>Chicago</w:t>
      </w:r>
      <w:r>
        <w:rPr>
          <w:rFonts w:ascii="Times New Roman" w:eastAsia="Times New Roman" w:hAnsi="Times New Roman" w:cs="Times New Roman"/>
          <w:sz w:val="24"/>
          <w:szCs w:val="24"/>
          <w:lang w:eastAsia="pt-BR"/>
        </w:rPr>
        <w:t>, IL). Diferenças em frequências foram avaliadas com o teste exato de Fisher. O Teste não paramétrico de Mann-Whitney U foi utilizado para comparar medianas não pareadas e o teste de Wilcoxon para comparar medianas pareadas. O teste de Kruskal-Wallis foi utilizado para comparar medianas entre diferentes grupos. Diferenças f</w:t>
      </w:r>
      <w:r w:rsidR="003548EA">
        <w:rPr>
          <w:rFonts w:ascii="Times New Roman" w:eastAsia="Times New Roman" w:hAnsi="Times New Roman" w:cs="Times New Roman"/>
          <w:sz w:val="24"/>
          <w:szCs w:val="24"/>
          <w:lang w:eastAsia="pt-BR"/>
        </w:rPr>
        <w:t>o</w:t>
      </w:r>
      <w:r>
        <w:rPr>
          <w:rFonts w:ascii="Times New Roman" w:eastAsia="Times New Roman" w:hAnsi="Times New Roman" w:cs="Times New Roman"/>
          <w:sz w:val="24"/>
          <w:szCs w:val="24"/>
          <w:lang w:eastAsia="pt-BR"/>
        </w:rPr>
        <w:t xml:space="preserve">ram consideradas estatisticamente significantes </w:t>
      </w:r>
      <w:r w:rsidR="003548EA">
        <w:rPr>
          <w:rFonts w:ascii="Times New Roman" w:eastAsia="Times New Roman" w:hAnsi="Times New Roman" w:cs="Times New Roman"/>
          <w:sz w:val="24"/>
          <w:szCs w:val="24"/>
          <w:lang w:eastAsia="pt-BR"/>
        </w:rPr>
        <w:t>em valore de P de 0,05.</w:t>
      </w:r>
    </w:p>
    <w:p w:rsidR="003548EA" w:rsidRDefault="003548EA" w:rsidP="0097058B">
      <w:pPr>
        <w:spacing w:after="0" w:line="240" w:lineRule="auto"/>
        <w:jc w:val="both"/>
        <w:rPr>
          <w:rFonts w:ascii="Times New Roman" w:eastAsia="Times New Roman" w:hAnsi="Times New Roman" w:cs="Times New Roman"/>
          <w:sz w:val="24"/>
          <w:szCs w:val="24"/>
          <w:lang w:eastAsia="pt-BR"/>
        </w:rPr>
      </w:pPr>
    </w:p>
    <w:p w:rsidR="00B858FD" w:rsidRDefault="003548EA" w:rsidP="0097058B">
      <w:pPr>
        <w:spacing w:after="0" w:line="240" w:lineRule="auto"/>
        <w:jc w:val="both"/>
        <w:rPr>
          <w:rFonts w:ascii="Times New Roman" w:eastAsia="Times New Roman" w:hAnsi="Times New Roman" w:cs="Times New Roman"/>
          <w:b/>
          <w:i/>
          <w:sz w:val="24"/>
          <w:szCs w:val="24"/>
          <w:lang w:eastAsia="pt-BR"/>
        </w:rPr>
      </w:pPr>
      <w:r>
        <w:rPr>
          <w:rFonts w:ascii="Times New Roman" w:eastAsia="Times New Roman" w:hAnsi="Times New Roman" w:cs="Times New Roman"/>
          <w:b/>
          <w:i/>
          <w:sz w:val="24"/>
          <w:szCs w:val="24"/>
          <w:lang w:eastAsia="pt-BR"/>
        </w:rPr>
        <w:t>Papel da fonte financiadora</w:t>
      </w:r>
    </w:p>
    <w:p w:rsidR="003548EA" w:rsidRDefault="003548EA" w:rsidP="0097058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estudo não recebeu nenhum apoio financeiro. O autor correspondente teve acesso a todos os dados e a responsabilidade final da decisão de submissão para publicação.</w:t>
      </w:r>
    </w:p>
    <w:p w:rsidR="003548EA" w:rsidRDefault="003548EA" w:rsidP="0097058B">
      <w:pPr>
        <w:spacing w:after="0" w:line="240" w:lineRule="auto"/>
        <w:jc w:val="both"/>
        <w:rPr>
          <w:rFonts w:ascii="Times New Roman" w:eastAsia="Times New Roman" w:hAnsi="Times New Roman" w:cs="Times New Roman"/>
          <w:sz w:val="24"/>
          <w:szCs w:val="24"/>
          <w:lang w:eastAsia="pt-BR"/>
        </w:rPr>
      </w:pPr>
    </w:p>
    <w:p w:rsidR="003548EA" w:rsidRDefault="003548EA" w:rsidP="0097058B">
      <w:pPr>
        <w:spacing w:after="0" w:line="240" w:lineRule="auto"/>
        <w:jc w:val="both"/>
        <w:rPr>
          <w:rFonts w:ascii="Times New Roman" w:eastAsia="Times New Roman" w:hAnsi="Times New Roman" w:cs="Times New Roman"/>
          <w:b/>
          <w:i/>
          <w:sz w:val="24"/>
          <w:szCs w:val="24"/>
          <w:lang w:eastAsia="pt-BR"/>
        </w:rPr>
      </w:pPr>
      <w:r>
        <w:rPr>
          <w:rFonts w:ascii="Times New Roman" w:eastAsia="Times New Roman" w:hAnsi="Times New Roman" w:cs="Times New Roman"/>
          <w:b/>
          <w:i/>
          <w:sz w:val="24"/>
          <w:szCs w:val="24"/>
          <w:lang w:eastAsia="pt-BR"/>
        </w:rPr>
        <w:t>Traduções</w:t>
      </w:r>
    </w:p>
    <w:p w:rsidR="003548EA" w:rsidRPr="003548EA" w:rsidRDefault="003548EA" w:rsidP="0097058B">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Um arquivo suplementar está disponível com as traduções do manuscrito em espanhol e português, para permitir leitores que não falam/entendem inglês acessarem a informação deste estudo. As traduções foram realizadas por autores nativos deste estudo: OYAM e MIE (espanhol), PM e RBdO (Português).</w:t>
      </w:r>
    </w:p>
    <w:p w:rsidR="00B858FD" w:rsidRPr="00427A83" w:rsidRDefault="00B858FD" w:rsidP="0097058B">
      <w:pPr>
        <w:spacing w:after="0" w:line="240" w:lineRule="auto"/>
        <w:jc w:val="both"/>
        <w:rPr>
          <w:rFonts w:ascii="Times New Roman" w:eastAsia="Times New Roman" w:hAnsi="Times New Roman" w:cs="Times New Roman"/>
          <w:color w:val="FF0000"/>
          <w:sz w:val="24"/>
          <w:szCs w:val="24"/>
          <w:lang w:eastAsia="pt-BR"/>
        </w:rPr>
      </w:pPr>
    </w:p>
    <w:p w:rsidR="00B858FD" w:rsidRDefault="003548EA" w:rsidP="0097058B">
      <w:pPr>
        <w:spacing w:after="240" w:line="240" w:lineRule="auto"/>
        <w:jc w:val="both"/>
        <w:rPr>
          <w:rFonts w:ascii="Times New Roman" w:eastAsia="Times New Roman" w:hAnsi="Times New Roman" w:cs="Times New Roman"/>
          <w:b/>
          <w:i/>
          <w:sz w:val="24"/>
          <w:szCs w:val="24"/>
          <w:lang w:eastAsia="pt-BR"/>
        </w:rPr>
      </w:pPr>
      <w:r>
        <w:rPr>
          <w:rFonts w:ascii="Times New Roman" w:eastAsia="Times New Roman" w:hAnsi="Times New Roman" w:cs="Times New Roman"/>
          <w:b/>
          <w:i/>
          <w:sz w:val="24"/>
          <w:szCs w:val="24"/>
          <w:lang w:eastAsia="pt-BR"/>
        </w:rPr>
        <w:lastRenderedPageBreak/>
        <w:t>Declaração de compartilhamento de dados</w:t>
      </w:r>
    </w:p>
    <w:p w:rsidR="003548EA" w:rsidRPr="00427A83" w:rsidRDefault="003548EA" w:rsidP="0097058B">
      <w:pPr>
        <w:spacing w:after="24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 xml:space="preserve">O banco de dados será disponibilizado mediante a </w:t>
      </w:r>
      <w:r w:rsidR="00B740E8">
        <w:rPr>
          <w:rFonts w:ascii="Times New Roman" w:eastAsia="Times New Roman" w:hAnsi="Times New Roman" w:cs="Times New Roman"/>
          <w:sz w:val="24"/>
          <w:szCs w:val="24"/>
          <w:lang w:eastAsia="pt-BR"/>
        </w:rPr>
        <w:t>pedido</w:t>
      </w:r>
      <w:r>
        <w:rPr>
          <w:rFonts w:ascii="Times New Roman" w:eastAsia="Times New Roman" w:hAnsi="Times New Roman" w:cs="Times New Roman"/>
          <w:sz w:val="24"/>
          <w:szCs w:val="24"/>
          <w:lang w:eastAsia="pt-BR"/>
        </w:rPr>
        <w:t xml:space="preserve"> razoável aos autores correspondentes.</w:t>
      </w:r>
    </w:p>
    <w:p w:rsidR="00B858FD" w:rsidRDefault="003548EA" w:rsidP="0097058B">
      <w:pPr>
        <w:spacing w:after="240" w:line="240" w:lineRule="auto"/>
        <w:jc w:val="both"/>
        <w:rPr>
          <w:rFonts w:ascii="Times New Roman" w:eastAsia="Times New Roman" w:hAnsi="Times New Roman" w:cs="Times New Roman"/>
          <w:b/>
          <w:sz w:val="24"/>
          <w:szCs w:val="24"/>
          <w:lang w:eastAsia="pt-BR"/>
        </w:rPr>
      </w:pPr>
      <w:r w:rsidRPr="003548EA">
        <w:rPr>
          <w:rFonts w:ascii="Times New Roman" w:eastAsia="Times New Roman" w:hAnsi="Times New Roman" w:cs="Times New Roman"/>
          <w:b/>
          <w:sz w:val="24"/>
          <w:szCs w:val="24"/>
          <w:lang w:eastAsia="pt-BR"/>
        </w:rPr>
        <w:t>Resultados</w:t>
      </w:r>
    </w:p>
    <w:p w:rsidR="003548EA" w:rsidRDefault="0097058B" w:rsidP="0097058B">
      <w:pPr>
        <w:spacing w:after="240" w:line="240" w:lineRule="auto"/>
        <w:jc w:val="both"/>
        <w:rPr>
          <w:rFonts w:ascii="Times New Roman" w:eastAsia="Times New Roman" w:hAnsi="Times New Roman" w:cs="Times New Roman"/>
          <w:sz w:val="24"/>
          <w:szCs w:val="24"/>
          <w:lang w:eastAsia="pt-BR"/>
        </w:rPr>
      </w:pPr>
      <w:r w:rsidRPr="0097058B">
        <w:rPr>
          <w:rFonts w:ascii="Times New Roman" w:eastAsia="Times New Roman" w:hAnsi="Times New Roman" w:cs="Times New Roman"/>
          <w:sz w:val="24"/>
          <w:szCs w:val="24"/>
          <w:lang w:eastAsia="pt-BR"/>
        </w:rPr>
        <w:t>Foram r</w:t>
      </w:r>
      <w:r>
        <w:rPr>
          <w:rFonts w:ascii="Times New Roman" w:eastAsia="Times New Roman" w:hAnsi="Times New Roman" w:cs="Times New Roman"/>
          <w:sz w:val="24"/>
          <w:szCs w:val="24"/>
          <w:lang w:eastAsia="pt-BR"/>
        </w:rPr>
        <w:t xml:space="preserve">eportadas infecções por SARS-CoV-2 por 13 instituições de saúde em 4 países latino-americanos: México, Colômbia, Peru e Costa Rica (Figura 1A). Colegas da Venezuela concordaram em </w:t>
      </w:r>
      <w:r w:rsidR="00B740E8">
        <w:rPr>
          <w:rFonts w:ascii="Times New Roman" w:eastAsia="Times New Roman" w:hAnsi="Times New Roman" w:cs="Times New Roman"/>
          <w:sz w:val="24"/>
          <w:szCs w:val="24"/>
          <w:lang w:eastAsia="pt-BR"/>
        </w:rPr>
        <w:t>participar,</w:t>
      </w:r>
      <w:r>
        <w:rPr>
          <w:rFonts w:ascii="Times New Roman" w:eastAsia="Times New Roman" w:hAnsi="Times New Roman" w:cs="Times New Roman"/>
          <w:sz w:val="24"/>
          <w:szCs w:val="24"/>
          <w:lang w:eastAsia="pt-BR"/>
        </w:rPr>
        <w:t xml:space="preserve"> porém não receberam autorização para dividir dados de COVID-19 de sua instituição, enquanto colegas do Equador declararam sobrecarga de trabalho e </w:t>
      </w:r>
      <w:r w:rsidR="00B740E8">
        <w:rPr>
          <w:rFonts w:ascii="Times New Roman" w:eastAsia="Times New Roman" w:hAnsi="Times New Roman" w:cs="Times New Roman"/>
          <w:sz w:val="24"/>
          <w:szCs w:val="24"/>
          <w:lang w:eastAsia="pt-BR"/>
        </w:rPr>
        <w:t>não</w:t>
      </w:r>
      <w:r>
        <w:rPr>
          <w:rFonts w:ascii="Times New Roman" w:eastAsia="Times New Roman" w:hAnsi="Times New Roman" w:cs="Times New Roman"/>
          <w:sz w:val="24"/>
          <w:szCs w:val="24"/>
          <w:lang w:eastAsia="pt-BR"/>
        </w:rPr>
        <w:t xml:space="preserve"> conseguiram contribuir com casos para este primeiro estudo. Dois colegas do Brasil tiveram atrasos para obter aprovação do comitê de ética e portanto não puderam incluir casos nem foram autorizados a declarar números totais de casos. Na análise final, forma inclusas 409 crianças com infecção por SARS-CoV-2 confirmada por RT-PCR. Destas, 95 (23,2%) preenchiam critérios do CDC para MIS-C (Figura 1B).</w:t>
      </w:r>
    </w:p>
    <w:p w:rsidR="0097058B" w:rsidRDefault="0097058B" w:rsidP="0097058B">
      <w:pPr>
        <w:spacing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mediana de idade da população estudada foi de 3,0 anos (IQR 0,6 - 9,0), variando de 2 dias a 18 anos (tabela 1). 117 (28,6%) participantes tinham menos de 12 meses. 222 crianças eram meninos (54,3%). </w:t>
      </w:r>
      <w:r w:rsidR="001B452C">
        <w:rPr>
          <w:rFonts w:ascii="Times New Roman" w:eastAsia="Times New Roman" w:hAnsi="Times New Roman" w:cs="Times New Roman"/>
          <w:sz w:val="24"/>
          <w:szCs w:val="24"/>
          <w:lang w:eastAsia="pt-BR"/>
        </w:rPr>
        <w:t xml:space="preserve">A fonte mais comum de infecção foi pai ou mãe, considerado o caso </w:t>
      </w:r>
      <w:r w:rsidR="006740DA">
        <w:rPr>
          <w:rFonts w:ascii="Times New Roman" w:eastAsia="Times New Roman" w:hAnsi="Times New Roman" w:cs="Times New Roman"/>
          <w:sz w:val="24"/>
          <w:szCs w:val="24"/>
          <w:lang w:eastAsia="pt-BR"/>
        </w:rPr>
        <w:t xml:space="preserve">índice em 165 (40,3%) dos casos; para 5 (1,2%) crianças, o caso índice mais provável foi um irmão ou irmã. Em 62 (15,2%) dos indivíduos, o caso índice </w:t>
      </w:r>
      <w:r w:rsidR="00B740E8">
        <w:rPr>
          <w:rFonts w:ascii="Times New Roman" w:eastAsia="Times New Roman" w:hAnsi="Times New Roman" w:cs="Times New Roman"/>
          <w:sz w:val="24"/>
          <w:szCs w:val="24"/>
          <w:lang w:eastAsia="pt-BR"/>
        </w:rPr>
        <w:t>foi</w:t>
      </w:r>
      <w:r w:rsidR="006740DA">
        <w:rPr>
          <w:rFonts w:ascii="Times New Roman" w:eastAsia="Times New Roman" w:hAnsi="Times New Roman" w:cs="Times New Roman"/>
          <w:sz w:val="24"/>
          <w:szCs w:val="24"/>
          <w:lang w:eastAsia="pt-BR"/>
        </w:rPr>
        <w:t xml:space="preserve"> uma pessoa fora da família imediata enquanto em 177 (43,3%) casos foi desconhecido. 191 (46,7%) crianças foram internadas e 52 (12,7%) necessitaram de suporte adicional em UTIP, correspondendo a 27% das internações.</w:t>
      </w:r>
    </w:p>
    <w:p w:rsidR="006740DA" w:rsidRDefault="006740DA" w:rsidP="0097058B">
      <w:pPr>
        <w:spacing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Febre foi reportada em 238 casos (58%). 244 (60%) crianças tinham sintomas de infecção de vias </w:t>
      </w:r>
      <w:r w:rsidR="00B740E8">
        <w:rPr>
          <w:rFonts w:ascii="Times New Roman" w:eastAsia="Times New Roman" w:hAnsi="Times New Roman" w:cs="Times New Roman"/>
          <w:sz w:val="24"/>
          <w:szCs w:val="24"/>
          <w:lang w:eastAsia="pt-BR"/>
        </w:rPr>
        <w:t>aéreas</w:t>
      </w:r>
      <w:r>
        <w:rPr>
          <w:rFonts w:ascii="Times New Roman" w:eastAsia="Times New Roman" w:hAnsi="Times New Roman" w:cs="Times New Roman"/>
          <w:sz w:val="24"/>
          <w:szCs w:val="24"/>
          <w:lang w:eastAsia="pt-BR"/>
        </w:rPr>
        <w:t xml:space="preserve"> superiores e 102 (25%) de vias aéreas inferiores. 101 (24,7%) tiveram </w:t>
      </w:r>
      <w:r w:rsidR="00B740E8">
        <w:rPr>
          <w:rFonts w:ascii="Times New Roman" w:eastAsia="Times New Roman" w:hAnsi="Times New Roman" w:cs="Times New Roman"/>
          <w:sz w:val="24"/>
          <w:szCs w:val="24"/>
          <w:lang w:eastAsia="pt-BR"/>
        </w:rPr>
        <w:t>diarreia</w:t>
      </w:r>
      <w:r>
        <w:rPr>
          <w:rFonts w:ascii="Times New Roman" w:eastAsia="Times New Roman" w:hAnsi="Times New Roman" w:cs="Times New Roman"/>
          <w:sz w:val="24"/>
          <w:szCs w:val="24"/>
          <w:lang w:eastAsia="pt-BR"/>
        </w:rPr>
        <w:t>. 53 (13%) indivíduos foram assintomáticos. 77 (18,8%) crianças apresentava</w:t>
      </w:r>
      <w:r w:rsidR="00EE02F2">
        <w:rPr>
          <w:rFonts w:ascii="Times New Roman" w:eastAsia="Times New Roman" w:hAnsi="Times New Roman" w:cs="Times New Roman"/>
          <w:sz w:val="24"/>
          <w:szCs w:val="24"/>
          <w:lang w:eastAsia="pt-BR"/>
        </w:rPr>
        <w:t>m</w:t>
      </w:r>
      <w:r>
        <w:rPr>
          <w:rFonts w:ascii="Times New Roman" w:eastAsia="Times New Roman" w:hAnsi="Times New Roman" w:cs="Times New Roman"/>
          <w:sz w:val="24"/>
          <w:szCs w:val="24"/>
          <w:lang w:eastAsia="pt-BR"/>
        </w:rPr>
        <w:t xml:space="preserve"> comorbidades pré-existentes, </w:t>
      </w:r>
      <w:r w:rsidR="00EE02F2">
        <w:rPr>
          <w:rFonts w:ascii="Times New Roman" w:eastAsia="Times New Roman" w:hAnsi="Times New Roman" w:cs="Times New Roman"/>
          <w:sz w:val="24"/>
          <w:szCs w:val="24"/>
          <w:lang w:eastAsia="pt-BR"/>
        </w:rPr>
        <w:t>18 (4,4%) tinham condições imunológicas pré-existentes. 49(12%) foram assintomáticas.</w:t>
      </w:r>
    </w:p>
    <w:p w:rsidR="00EE02F2" w:rsidRPr="00EE02F2" w:rsidRDefault="00EE02F2" w:rsidP="0097058B">
      <w:pPr>
        <w:spacing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Radiografia de tórax foi </w:t>
      </w:r>
      <w:r w:rsidR="00B740E8">
        <w:rPr>
          <w:rFonts w:ascii="Times New Roman" w:eastAsia="Times New Roman" w:hAnsi="Times New Roman" w:cs="Times New Roman"/>
          <w:sz w:val="24"/>
          <w:szCs w:val="24"/>
          <w:lang w:eastAsia="pt-BR"/>
        </w:rPr>
        <w:t>realizado</w:t>
      </w:r>
      <w:r>
        <w:rPr>
          <w:rFonts w:ascii="Times New Roman" w:eastAsia="Times New Roman" w:hAnsi="Times New Roman" w:cs="Times New Roman"/>
          <w:sz w:val="24"/>
          <w:szCs w:val="24"/>
          <w:lang w:eastAsia="pt-BR"/>
        </w:rPr>
        <w:t xml:space="preserve"> em 157 (38,4%) dos pacientes. Destes, 84 tinham sinais de pneumonia por COVID-19, sendo 33 (21%) consolidações e 51 (33%) doença intersticial.</w:t>
      </w:r>
    </w:p>
    <w:p w:rsidR="00EE02F2" w:rsidRDefault="00EE02F2" w:rsidP="0097058B">
      <w:pPr>
        <w:spacing w:after="240" w:line="240" w:lineRule="auto"/>
        <w:jc w:val="both"/>
        <w:rPr>
          <w:rFonts w:ascii="Times New Roman" w:eastAsia="Times New Roman" w:hAnsi="Times New Roman" w:cs="Times New Roman"/>
          <w:sz w:val="24"/>
          <w:szCs w:val="24"/>
          <w:lang w:eastAsia="pt-BR"/>
        </w:rPr>
      </w:pPr>
      <w:r w:rsidRPr="00EE02F2">
        <w:rPr>
          <w:rFonts w:ascii="Times New Roman" w:eastAsia="Times New Roman" w:hAnsi="Times New Roman" w:cs="Times New Roman"/>
          <w:sz w:val="24"/>
          <w:szCs w:val="24"/>
          <w:lang w:eastAsia="pt-BR"/>
        </w:rPr>
        <w:t>Foi detectada</w:t>
      </w:r>
      <w:r>
        <w:rPr>
          <w:rFonts w:ascii="Times New Roman" w:eastAsia="Times New Roman" w:hAnsi="Times New Roman" w:cs="Times New Roman"/>
          <w:sz w:val="24"/>
          <w:szCs w:val="24"/>
          <w:lang w:eastAsia="pt-BR"/>
        </w:rPr>
        <w:t xml:space="preserve"> co-infecção viral em 13 (3,2%) crianças (1 rhinovirus, 1 virus Epstein-Barr, 1 </w:t>
      </w:r>
      <w:r w:rsidR="00414541">
        <w:rPr>
          <w:rFonts w:ascii="Times New Roman" w:eastAsia="Times New Roman" w:hAnsi="Times New Roman" w:cs="Times New Roman"/>
          <w:sz w:val="24"/>
          <w:szCs w:val="24"/>
          <w:lang w:eastAsia="pt-BR"/>
        </w:rPr>
        <w:t xml:space="preserve">vírus sincicial respiratório, 1 Influenza A, os outros </w:t>
      </w:r>
      <w:r w:rsidR="00F457B5">
        <w:rPr>
          <w:rFonts w:ascii="Times New Roman" w:eastAsia="Times New Roman" w:hAnsi="Times New Roman" w:cs="Times New Roman"/>
          <w:sz w:val="24"/>
          <w:szCs w:val="24"/>
          <w:lang w:eastAsia="pt-BR"/>
        </w:rPr>
        <w:t xml:space="preserve">9 </w:t>
      </w:r>
      <w:r w:rsidR="00414541">
        <w:rPr>
          <w:rFonts w:ascii="Times New Roman" w:eastAsia="Times New Roman" w:hAnsi="Times New Roman" w:cs="Times New Roman"/>
          <w:sz w:val="24"/>
          <w:szCs w:val="24"/>
          <w:lang w:eastAsia="pt-BR"/>
        </w:rPr>
        <w:t xml:space="preserve">não foram reportados), em mais um caso foi detectada co-infecção com </w:t>
      </w:r>
      <w:r w:rsidR="00414541">
        <w:rPr>
          <w:rFonts w:ascii="Times New Roman" w:eastAsia="Times New Roman" w:hAnsi="Times New Roman" w:cs="Times New Roman"/>
          <w:i/>
          <w:sz w:val="24"/>
          <w:szCs w:val="24"/>
          <w:lang w:eastAsia="pt-BR"/>
        </w:rPr>
        <w:t>M. pneumoniae</w:t>
      </w:r>
      <w:r w:rsidR="00414541">
        <w:rPr>
          <w:rFonts w:ascii="Times New Roman" w:eastAsia="Times New Roman" w:hAnsi="Times New Roman" w:cs="Times New Roman"/>
          <w:sz w:val="24"/>
          <w:szCs w:val="24"/>
          <w:lang w:eastAsia="pt-BR"/>
        </w:rPr>
        <w:t xml:space="preserve">. Co-infecções não foram associadas com maior risco de admissão em UTIP ou </w:t>
      </w:r>
      <w:r w:rsidR="00B740E8">
        <w:rPr>
          <w:rFonts w:ascii="Times New Roman" w:eastAsia="Times New Roman" w:hAnsi="Times New Roman" w:cs="Times New Roman"/>
          <w:sz w:val="24"/>
          <w:szCs w:val="24"/>
          <w:lang w:eastAsia="pt-BR"/>
        </w:rPr>
        <w:t>suporte</w:t>
      </w:r>
      <w:r w:rsidR="00414541">
        <w:rPr>
          <w:rFonts w:ascii="Times New Roman" w:eastAsia="Times New Roman" w:hAnsi="Times New Roman" w:cs="Times New Roman"/>
          <w:sz w:val="24"/>
          <w:szCs w:val="24"/>
          <w:lang w:eastAsia="pt-BR"/>
        </w:rPr>
        <w:t xml:space="preserve"> ventilatório invasivo. </w:t>
      </w:r>
    </w:p>
    <w:p w:rsidR="00414541" w:rsidRDefault="00414541" w:rsidP="0097058B">
      <w:pPr>
        <w:spacing w:after="24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sz w:val="24"/>
          <w:szCs w:val="24"/>
          <w:lang w:eastAsia="pt-BR"/>
        </w:rPr>
        <w:t xml:space="preserve">317 crianças (77%) não necessitaram de nenhum tipo de suporte respiratório em nenhum momento. </w:t>
      </w:r>
      <w:r w:rsidR="00F457B5">
        <w:rPr>
          <w:rFonts w:ascii="Times New Roman" w:eastAsia="Times New Roman" w:hAnsi="Times New Roman" w:cs="Times New Roman"/>
          <w:sz w:val="24"/>
          <w:szCs w:val="24"/>
          <w:lang w:eastAsia="pt-BR"/>
        </w:rPr>
        <w:t xml:space="preserve">92 (22,5%) </w:t>
      </w:r>
      <w:r w:rsidR="00B740E8">
        <w:rPr>
          <w:rFonts w:ascii="Times New Roman" w:eastAsia="Times New Roman" w:hAnsi="Times New Roman" w:cs="Times New Roman"/>
          <w:sz w:val="24"/>
          <w:szCs w:val="24"/>
          <w:lang w:eastAsia="pt-BR"/>
        </w:rPr>
        <w:t>necessitaram</w:t>
      </w:r>
      <w:r w:rsidR="00F457B5">
        <w:rPr>
          <w:rFonts w:ascii="Times New Roman" w:eastAsia="Times New Roman" w:hAnsi="Times New Roman" w:cs="Times New Roman"/>
          <w:sz w:val="24"/>
          <w:szCs w:val="24"/>
          <w:lang w:eastAsia="pt-BR"/>
        </w:rPr>
        <w:t xml:space="preserve"> de suporte de oxigênio: </w:t>
      </w:r>
      <w:r w:rsidR="00F457B5" w:rsidRPr="00B858FD">
        <w:rPr>
          <w:rFonts w:ascii="Times New Roman" w:eastAsia="Times New Roman" w:hAnsi="Times New Roman" w:cs="Times New Roman"/>
          <w:color w:val="000000"/>
          <w:sz w:val="24"/>
          <w:szCs w:val="24"/>
          <w:lang w:eastAsia="pt-BR"/>
        </w:rPr>
        <w:t xml:space="preserve">8 (2%) </w:t>
      </w:r>
      <w:r w:rsidR="00F457B5">
        <w:rPr>
          <w:rFonts w:ascii="Times New Roman" w:eastAsia="Times New Roman" w:hAnsi="Times New Roman" w:cs="Times New Roman"/>
          <w:color w:val="000000"/>
          <w:sz w:val="24"/>
          <w:szCs w:val="24"/>
          <w:lang w:eastAsia="pt-BR"/>
        </w:rPr>
        <w:t xml:space="preserve">foram colocados em CPAP e </w:t>
      </w:r>
      <w:r w:rsidR="00F457B5" w:rsidRPr="00B858FD">
        <w:rPr>
          <w:rFonts w:ascii="Times New Roman" w:eastAsia="Times New Roman" w:hAnsi="Times New Roman" w:cs="Times New Roman"/>
          <w:color w:val="000000"/>
          <w:sz w:val="24"/>
          <w:szCs w:val="24"/>
          <w:lang w:eastAsia="pt-BR"/>
        </w:rPr>
        <w:t xml:space="preserve">29 (7%) </w:t>
      </w:r>
      <w:r w:rsidR="00F457B5">
        <w:rPr>
          <w:rFonts w:ascii="Times New Roman" w:eastAsia="Times New Roman" w:hAnsi="Times New Roman" w:cs="Times New Roman"/>
          <w:color w:val="000000"/>
          <w:sz w:val="24"/>
          <w:szCs w:val="24"/>
          <w:lang w:eastAsia="pt-BR"/>
        </w:rPr>
        <w:t>em ventilação mecânica</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 xml:space="preserve">Uma criança necessitou de ECMO. </w:t>
      </w:r>
      <w:r w:rsidR="00F457B5" w:rsidRPr="00B858FD">
        <w:rPr>
          <w:rFonts w:ascii="Times New Roman" w:eastAsia="Times New Roman" w:hAnsi="Times New Roman" w:cs="Times New Roman"/>
          <w:color w:val="000000"/>
          <w:sz w:val="24"/>
          <w:szCs w:val="24"/>
          <w:lang w:eastAsia="pt-BR"/>
        </w:rPr>
        <w:t>35 (8</w:t>
      </w:r>
      <w:r w:rsidR="00F457B5">
        <w:rPr>
          <w:rFonts w:ascii="Times New Roman" w:eastAsia="Times New Roman" w:hAnsi="Times New Roman" w:cs="Times New Roman"/>
          <w:color w:val="000000"/>
          <w:sz w:val="24"/>
          <w:szCs w:val="24"/>
          <w:lang w:eastAsia="pt-BR"/>
        </w:rPr>
        <w:t>,</w:t>
      </w:r>
      <w:r w:rsidR="00F457B5" w:rsidRPr="00B858FD">
        <w:rPr>
          <w:rFonts w:ascii="Times New Roman" w:eastAsia="Times New Roman" w:hAnsi="Times New Roman" w:cs="Times New Roman"/>
          <w:color w:val="000000"/>
          <w:sz w:val="24"/>
          <w:szCs w:val="24"/>
          <w:lang w:eastAsia="pt-BR"/>
        </w:rPr>
        <w:t xml:space="preserve">5%) </w:t>
      </w:r>
      <w:r w:rsidR="00F457B5">
        <w:rPr>
          <w:rFonts w:ascii="Times New Roman" w:eastAsia="Times New Roman" w:hAnsi="Times New Roman" w:cs="Times New Roman"/>
          <w:color w:val="000000"/>
          <w:sz w:val="24"/>
          <w:szCs w:val="24"/>
          <w:lang w:eastAsia="pt-BR"/>
        </w:rPr>
        <w:t>pacientes precisaram de suporte inotrópico.</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 xml:space="preserve">Os seguintes fatores foram significantemente associados a internação em UTIP e necessidade de ventilação invasiva: condição médica pré-existente </w:t>
      </w:r>
      <w:r w:rsidR="00F457B5" w:rsidRPr="00B858FD">
        <w:rPr>
          <w:rFonts w:ascii="Times New Roman" w:eastAsia="Times New Roman" w:hAnsi="Times New Roman" w:cs="Times New Roman"/>
          <w:color w:val="000000"/>
          <w:sz w:val="24"/>
          <w:szCs w:val="24"/>
          <w:lang w:eastAsia="pt-BR"/>
        </w:rPr>
        <w:t>(</w:t>
      </w:r>
      <w:r w:rsidR="00F457B5">
        <w:rPr>
          <w:rFonts w:ascii="Times New Roman" w:eastAsia="Times New Roman" w:hAnsi="Times New Roman" w:cs="Times New Roman"/>
          <w:color w:val="000000"/>
          <w:sz w:val="24"/>
          <w:szCs w:val="24"/>
          <w:lang w:eastAsia="pt-BR"/>
        </w:rPr>
        <w:t>p</w:t>
      </w:r>
      <w:r w:rsidR="00F457B5" w:rsidRPr="00B858FD">
        <w:rPr>
          <w:rFonts w:ascii="Times New Roman" w:eastAsia="Times New Roman" w:hAnsi="Times New Roman" w:cs="Times New Roman"/>
          <w:color w:val="000000"/>
          <w:sz w:val="24"/>
          <w:szCs w:val="24"/>
          <w:lang w:eastAsia="pt-BR"/>
        </w:rPr>
        <w:t xml:space="preserve"> &lt; 0·0001), </w:t>
      </w:r>
      <w:r w:rsidR="00F457B5">
        <w:rPr>
          <w:rFonts w:ascii="Times New Roman" w:eastAsia="Times New Roman" w:hAnsi="Times New Roman" w:cs="Times New Roman"/>
          <w:color w:val="000000"/>
          <w:sz w:val="24"/>
          <w:szCs w:val="24"/>
          <w:lang w:eastAsia="pt-BR"/>
        </w:rPr>
        <w:t>imunodeficiência conhecida</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p</w:t>
      </w:r>
      <w:r w:rsidR="00F457B5" w:rsidRPr="00B858FD">
        <w:rPr>
          <w:rFonts w:ascii="Times New Roman" w:eastAsia="Times New Roman" w:hAnsi="Times New Roman" w:cs="Times New Roman"/>
          <w:color w:val="000000"/>
          <w:sz w:val="24"/>
          <w:szCs w:val="24"/>
          <w:lang w:eastAsia="pt-BR"/>
        </w:rPr>
        <w:t xml:space="preserve"> = 0.01</w:t>
      </w:r>
      <w:r w:rsidR="00F457B5">
        <w:rPr>
          <w:rFonts w:ascii="Times New Roman" w:eastAsia="Times New Roman" w:hAnsi="Times New Roman" w:cs="Times New Roman"/>
          <w:color w:val="000000"/>
          <w:sz w:val="24"/>
          <w:szCs w:val="24"/>
          <w:lang w:eastAsia="pt-BR"/>
        </w:rPr>
        <w:t xml:space="preserve"> e p = 0.006, respectivamente</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infecção de vias aéreas inferiores</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 xml:space="preserve">p </w:t>
      </w:r>
      <w:r w:rsidR="00F457B5" w:rsidRPr="00B858FD">
        <w:rPr>
          <w:rFonts w:ascii="Times New Roman" w:eastAsia="Times New Roman" w:hAnsi="Times New Roman" w:cs="Times New Roman"/>
          <w:color w:val="000000"/>
          <w:sz w:val="24"/>
          <w:szCs w:val="24"/>
          <w:lang w:eastAsia="pt-BR"/>
        </w:rPr>
        <w:t xml:space="preserve">&lt; 0·0001), </w:t>
      </w:r>
      <w:r w:rsidR="00F457B5">
        <w:rPr>
          <w:rFonts w:ascii="Times New Roman" w:eastAsia="Times New Roman" w:hAnsi="Times New Roman" w:cs="Times New Roman"/>
          <w:color w:val="000000"/>
          <w:sz w:val="24"/>
          <w:szCs w:val="24"/>
          <w:lang w:eastAsia="pt-BR"/>
        </w:rPr>
        <w:t>sintomas gastrointestinais (apenas associados à internação em UTIP; p</w:t>
      </w:r>
      <w:r w:rsidR="00F457B5" w:rsidRPr="00B858FD">
        <w:rPr>
          <w:rFonts w:ascii="Times New Roman" w:eastAsia="Times New Roman" w:hAnsi="Times New Roman" w:cs="Times New Roman"/>
          <w:color w:val="000000"/>
          <w:sz w:val="24"/>
          <w:szCs w:val="24"/>
          <w:lang w:eastAsia="pt-BR"/>
        </w:rPr>
        <w:t xml:space="preserve"> = 0·006), </w:t>
      </w:r>
      <w:r w:rsidR="00F457B5">
        <w:rPr>
          <w:rFonts w:ascii="Times New Roman" w:eastAsia="Times New Roman" w:hAnsi="Times New Roman" w:cs="Times New Roman"/>
          <w:color w:val="000000"/>
          <w:sz w:val="24"/>
          <w:szCs w:val="24"/>
          <w:lang w:eastAsia="pt-BR"/>
        </w:rPr>
        <w:t xml:space="preserve">sinais radiográficos sugestivos de pneumonia e SDRAG </w:t>
      </w:r>
      <w:r w:rsidR="00F457B5" w:rsidRPr="00B858FD">
        <w:rPr>
          <w:rFonts w:ascii="Times New Roman" w:eastAsia="Times New Roman" w:hAnsi="Times New Roman" w:cs="Times New Roman"/>
          <w:color w:val="000000"/>
          <w:sz w:val="24"/>
          <w:szCs w:val="24"/>
          <w:lang w:eastAsia="pt-BR"/>
        </w:rPr>
        <w:t>(</w:t>
      </w:r>
      <w:r w:rsidR="00F457B5">
        <w:rPr>
          <w:rFonts w:ascii="Times New Roman" w:eastAsia="Times New Roman" w:hAnsi="Times New Roman" w:cs="Times New Roman"/>
          <w:color w:val="000000"/>
          <w:sz w:val="24"/>
          <w:szCs w:val="24"/>
          <w:lang w:eastAsia="pt-BR"/>
        </w:rPr>
        <w:t xml:space="preserve">p </w:t>
      </w:r>
      <w:r w:rsidR="00F457B5" w:rsidRPr="00B858FD">
        <w:rPr>
          <w:rFonts w:ascii="Times New Roman" w:eastAsia="Times New Roman" w:hAnsi="Times New Roman" w:cs="Times New Roman"/>
          <w:color w:val="000000"/>
          <w:sz w:val="24"/>
          <w:szCs w:val="24"/>
          <w:lang w:eastAsia="pt-BR"/>
        </w:rPr>
        <w:t>&lt; 0·0001)</w:t>
      </w:r>
      <w:r w:rsidR="00F457B5">
        <w:rPr>
          <w:rFonts w:ascii="Times New Roman" w:eastAsia="Times New Roman" w:hAnsi="Times New Roman" w:cs="Times New Roman"/>
          <w:color w:val="000000"/>
          <w:sz w:val="24"/>
          <w:szCs w:val="24"/>
          <w:lang w:eastAsia="pt-BR"/>
        </w:rPr>
        <w:t xml:space="preserve">. Ademais, baixas condições </w:t>
      </w:r>
      <w:r w:rsidR="00B740E8">
        <w:rPr>
          <w:rFonts w:ascii="Times New Roman" w:eastAsia="Times New Roman" w:hAnsi="Times New Roman" w:cs="Times New Roman"/>
          <w:color w:val="000000"/>
          <w:sz w:val="24"/>
          <w:szCs w:val="24"/>
          <w:lang w:eastAsia="pt-BR"/>
        </w:rPr>
        <w:t>socioeconômicas</w:t>
      </w:r>
      <w:r w:rsidR="00F457B5" w:rsidRPr="00B858FD">
        <w:rPr>
          <w:rFonts w:ascii="Times New Roman" w:eastAsia="Times New Roman" w:hAnsi="Times New Roman" w:cs="Times New Roman"/>
          <w:color w:val="000000"/>
          <w:sz w:val="24"/>
          <w:szCs w:val="24"/>
          <w:lang w:eastAsia="pt-BR"/>
        </w:rPr>
        <w:t xml:space="preserve"> </w:t>
      </w:r>
      <w:r w:rsidR="00F457B5">
        <w:rPr>
          <w:rFonts w:ascii="Times New Roman" w:eastAsia="Times New Roman" w:hAnsi="Times New Roman" w:cs="Times New Roman"/>
          <w:color w:val="000000"/>
          <w:sz w:val="24"/>
          <w:szCs w:val="24"/>
          <w:lang w:eastAsia="pt-BR"/>
        </w:rPr>
        <w:t xml:space="preserve">foram associadas com admissão em UTIP </w:t>
      </w:r>
      <w:r w:rsidR="00F457B5" w:rsidRPr="00B858FD">
        <w:rPr>
          <w:rFonts w:ascii="Times New Roman" w:eastAsia="Times New Roman" w:hAnsi="Times New Roman" w:cs="Times New Roman"/>
          <w:color w:val="000000"/>
          <w:sz w:val="24"/>
          <w:szCs w:val="24"/>
          <w:lang w:eastAsia="pt-BR"/>
        </w:rPr>
        <w:t>(</w:t>
      </w:r>
      <w:r w:rsidR="00F457B5">
        <w:rPr>
          <w:rFonts w:ascii="Times New Roman" w:eastAsia="Times New Roman" w:hAnsi="Times New Roman" w:cs="Times New Roman"/>
          <w:color w:val="000000"/>
          <w:sz w:val="24"/>
          <w:szCs w:val="24"/>
          <w:lang w:eastAsia="pt-BR"/>
        </w:rPr>
        <w:t>p =</w:t>
      </w:r>
      <w:r w:rsidR="00F457B5" w:rsidRPr="00B858FD">
        <w:rPr>
          <w:rFonts w:ascii="Times New Roman" w:eastAsia="Times New Roman" w:hAnsi="Times New Roman" w:cs="Times New Roman"/>
          <w:color w:val="000000"/>
          <w:sz w:val="24"/>
          <w:szCs w:val="24"/>
          <w:lang w:eastAsia="pt-BR"/>
        </w:rPr>
        <w:t xml:space="preserve"> 0·009)</w:t>
      </w:r>
      <w:r w:rsidR="00F457B5">
        <w:rPr>
          <w:rFonts w:ascii="Times New Roman" w:eastAsia="Times New Roman" w:hAnsi="Times New Roman" w:cs="Times New Roman"/>
          <w:color w:val="000000"/>
          <w:sz w:val="24"/>
          <w:szCs w:val="24"/>
          <w:lang w:eastAsia="pt-BR"/>
        </w:rPr>
        <w:t xml:space="preserve"> e </w:t>
      </w:r>
      <w:r w:rsidR="00B740E8">
        <w:rPr>
          <w:rFonts w:ascii="Times New Roman" w:eastAsia="Times New Roman" w:hAnsi="Times New Roman" w:cs="Times New Roman"/>
          <w:color w:val="000000"/>
          <w:sz w:val="24"/>
          <w:szCs w:val="24"/>
          <w:lang w:eastAsia="pt-BR"/>
        </w:rPr>
        <w:lastRenderedPageBreak/>
        <w:t>ventilação</w:t>
      </w:r>
      <w:r w:rsidR="00F457B5">
        <w:rPr>
          <w:rFonts w:ascii="Times New Roman" w:eastAsia="Times New Roman" w:hAnsi="Times New Roman" w:cs="Times New Roman"/>
          <w:color w:val="000000"/>
          <w:sz w:val="24"/>
          <w:szCs w:val="24"/>
          <w:lang w:eastAsia="pt-BR"/>
        </w:rPr>
        <w:t xml:space="preserve"> mecânica (p &lt; 0,04). Exposição desconhecida a caso índice foi associada a admissão em UTIP (p= 0,003). Na análise multivariada, todos os fatores, exceto alterações radiográfica sugestivas de SDRAG, mantiveram a associação com admissão em UTIP. </w:t>
      </w:r>
    </w:p>
    <w:p w:rsidR="00B858FD" w:rsidRDefault="00F457B5" w:rsidP="00B858FD">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Drogas com ação antiviral possível ou conhecida foram raramente usadas:</w:t>
      </w:r>
      <w:r w:rsidRPr="00B858FD">
        <w:rPr>
          <w:rFonts w:ascii="Times New Roman" w:eastAsia="Times New Roman" w:hAnsi="Times New Roman" w:cs="Times New Roman"/>
          <w:color w:val="000000"/>
          <w:sz w:val="24"/>
          <w:szCs w:val="24"/>
          <w:shd w:val="clear" w:color="auto" w:fill="FFFFFF"/>
          <w:lang w:eastAsia="pt-BR"/>
        </w:rPr>
        <w:t xml:space="preserve"> </w:t>
      </w:r>
      <w:r>
        <w:rPr>
          <w:rFonts w:ascii="Times New Roman" w:eastAsia="Times New Roman" w:hAnsi="Times New Roman" w:cs="Times New Roman"/>
          <w:color w:val="000000"/>
          <w:sz w:val="24"/>
          <w:szCs w:val="24"/>
          <w:shd w:val="clear" w:color="auto" w:fill="FFFFFF"/>
          <w:lang w:eastAsia="pt-BR"/>
        </w:rPr>
        <w:t>hidroxicloroquina (10 caso</w:t>
      </w:r>
      <w:r w:rsidRPr="00B858FD">
        <w:rPr>
          <w:rFonts w:ascii="Times New Roman" w:eastAsia="Times New Roman" w:hAnsi="Times New Roman" w:cs="Times New Roman"/>
          <w:color w:val="000000"/>
          <w:sz w:val="24"/>
          <w:szCs w:val="24"/>
          <w:shd w:val="clear" w:color="auto" w:fill="FFFFFF"/>
          <w:lang w:eastAsia="pt-BR"/>
        </w:rPr>
        <w:t>s, 2</w:t>
      </w:r>
      <w:r>
        <w:rPr>
          <w:rFonts w:ascii="Times New Roman" w:eastAsia="Times New Roman" w:hAnsi="Times New Roman" w:cs="Times New Roman"/>
          <w:color w:val="000000"/>
          <w:sz w:val="24"/>
          <w:szCs w:val="24"/>
          <w:shd w:val="clear" w:color="auto" w:fill="FFFFFF"/>
          <w:lang w:eastAsia="pt-BR"/>
        </w:rPr>
        <w:t>,</w:t>
      </w:r>
      <w:r w:rsidRPr="00B858FD">
        <w:rPr>
          <w:rFonts w:ascii="Times New Roman" w:eastAsia="Times New Roman" w:hAnsi="Times New Roman" w:cs="Times New Roman"/>
          <w:color w:val="000000"/>
          <w:sz w:val="24"/>
          <w:szCs w:val="24"/>
          <w:shd w:val="clear" w:color="auto" w:fill="FFFFFF"/>
          <w:lang w:eastAsia="pt-BR"/>
        </w:rPr>
        <w:t>4%), oseltamivir (9 cas</w:t>
      </w:r>
      <w:r>
        <w:rPr>
          <w:rFonts w:ascii="Times New Roman" w:eastAsia="Times New Roman" w:hAnsi="Times New Roman" w:cs="Times New Roman"/>
          <w:color w:val="000000"/>
          <w:sz w:val="24"/>
          <w:szCs w:val="24"/>
          <w:shd w:val="clear" w:color="auto" w:fill="FFFFFF"/>
          <w:lang w:eastAsia="pt-BR"/>
        </w:rPr>
        <w:t>o</w:t>
      </w:r>
      <w:r w:rsidRPr="00B858FD">
        <w:rPr>
          <w:rFonts w:ascii="Times New Roman" w:eastAsia="Times New Roman" w:hAnsi="Times New Roman" w:cs="Times New Roman"/>
          <w:color w:val="000000"/>
          <w:sz w:val="24"/>
          <w:szCs w:val="24"/>
          <w:shd w:val="clear" w:color="auto" w:fill="FFFFFF"/>
          <w:lang w:eastAsia="pt-BR"/>
        </w:rPr>
        <w:t>s, 2</w:t>
      </w:r>
      <w:r>
        <w:rPr>
          <w:rFonts w:ascii="Times New Roman" w:eastAsia="Times New Roman" w:hAnsi="Times New Roman" w:cs="Times New Roman"/>
          <w:color w:val="000000"/>
          <w:sz w:val="24"/>
          <w:szCs w:val="24"/>
          <w:shd w:val="clear" w:color="auto" w:fill="FFFFFF"/>
          <w:lang w:eastAsia="pt-BR"/>
        </w:rPr>
        <w:t>,</w:t>
      </w:r>
      <w:r w:rsidRPr="00B858FD">
        <w:rPr>
          <w:rFonts w:ascii="Times New Roman" w:eastAsia="Times New Roman" w:hAnsi="Times New Roman" w:cs="Times New Roman"/>
          <w:color w:val="000000"/>
          <w:sz w:val="24"/>
          <w:szCs w:val="24"/>
          <w:shd w:val="clear" w:color="auto" w:fill="FFFFFF"/>
          <w:lang w:eastAsia="pt-BR"/>
        </w:rPr>
        <w:t>2%), lopinavir–ritonavir (5 cas</w:t>
      </w:r>
      <w:r>
        <w:rPr>
          <w:rFonts w:ascii="Times New Roman" w:eastAsia="Times New Roman" w:hAnsi="Times New Roman" w:cs="Times New Roman"/>
          <w:color w:val="000000"/>
          <w:sz w:val="24"/>
          <w:szCs w:val="24"/>
          <w:shd w:val="clear" w:color="auto" w:fill="FFFFFF"/>
          <w:lang w:eastAsia="pt-BR"/>
        </w:rPr>
        <w:t>o</w:t>
      </w:r>
      <w:r w:rsidRPr="00B858FD">
        <w:rPr>
          <w:rFonts w:ascii="Times New Roman" w:eastAsia="Times New Roman" w:hAnsi="Times New Roman" w:cs="Times New Roman"/>
          <w:color w:val="000000"/>
          <w:sz w:val="24"/>
          <w:szCs w:val="24"/>
          <w:shd w:val="clear" w:color="auto" w:fill="FFFFFF"/>
          <w:lang w:eastAsia="pt-BR"/>
        </w:rPr>
        <w:t>s, 1</w:t>
      </w:r>
      <w:r>
        <w:rPr>
          <w:rFonts w:ascii="Times New Roman" w:eastAsia="Times New Roman" w:hAnsi="Times New Roman" w:cs="Times New Roman"/>
          <w:color w:val="000000"/>
          <w:sz w:val="24"/>
          <w:szCs w:val="24"/>
          <w:shd w:val="clear" w:color="auto" w:fill="FFFFFF"/>
          <w:lang w:eastAsia="pt-BR"/>
        </w:rPr>
        <w:t>,</w:t>
      </w:r>
      <w:r w:rsidRPr="00B858FD">
        <w:rPr>
          <w:rFonts w:ascii="Times New Roman" w:eastAsia="Times New Roman" w:hAnsi="Times New Roman" w:cs="Times New Roman"/>
          <w:color w:val="000000"/>
          <w:sz w:val="24"/>
          <w:szCs w:val="24"/>
          <w:shd w:val="clear" w:color="auto" w:fill="FFFFFF"/>
          <w:lang w:eastAsia="pt-BR"/>
        </w:rPr>
        <w:t>2%)</w:t>
      </w:r>
      <w:r>
        <w:rPr>
          <w:rFonts w:ascii="Times New Roman" w:eastAsia="Times New Roman" w:hAnsi="Times New Roman" w:cs="Times New Roman"/>
          <w:color w:val="000000"/>
          <w:sz w:val="24"/>
          <w:szCs w:val="24"/>
          <w:shd w:val="clear" w:color="auto" w:fill="FFFFFF"/>
          <w:lang w:eastAsia="pt-BR"/>
        </w:rPr>
        <w:t xml:space="preserve">, cloroquina (um caso, &lt;1%), </w:t>
      </w:r>
      <w:r w:rsidR="00B740E8">
        <w:rPr>
          <w:rFonts w:ascii="Times New Roman" w:eastAsia="Times New Roman" w:hAnsi="Times New Roman" w:cs="Times New Roman"/>
          <w:color w:val="000000"/>
          <w:sz w:val="24"/>
          <w:szCs w:val="24"/>
          <w:shd w:val="clear" w:color="auto" w:fill="FFFFFF"/>
          <w:lang w:eastAsia="pt-BR"/>
        </w:rPr>
        <w:t>enquanto</w:t>
      </w:r>
      <w:r>
        <w:rPr>
          <w:rFonts w:ascii="Times New Roman" w:eastAsia="Times New Roman" w:hAnsi="Times New Roman" w:cs="Times New Roman"/>
          <w:color w:val="000000"/>
          <w:sz w:val="24"/>
          <w:szCs w:val="24"/>
          <w:shd w:val="clear" w:color="auto" w:fill="FFFFFF"/>
          <w:lang w:eastAsia="pt-BR"/>
        </w:rPr>
        <w:t xml:space="preserve"> remdesivir, favipiravir, zanamivir e ribavirina não foram usados. Em relação </w:t>
      </w:r>
      <w:r w:rsidR="00B740E8">
        <w:rPr>
          <w:rFonts w:ascii="Times New Roman" w:eastAsia="Times New Roman" w:hAnsi="Times New Roman" w:cs="Times New Roman"/>
          <w:color w:val="000000"/>
          <w:sz w:val="24"/>
          <w:szCs w:val="24"/>
          <w:shd w:val="clear" w:color="auto" w:fill="FFFFFF"/>
          <w:lang w:eastAsia="pt-BR"/>
        </w:rPr>
        <w:t>a</w:t>
      </w:r>
      <w:r>
        <w:rPr>
          <w:rFonts w:ascii="Times New Roman" w:eastAsia="Times New Roman" w:hAnsi="Times New Roman" w:cs="Times New Roman"/>
          <w:color w:val="000000"/>
          <w:sz w:val="24"/>
          <w:szCs w:val="24"/>
          <w:shd w:val="clear" w:color="auto" w:fill="FFFFFF"/>
          <w:lang w:eastAsia="pt-BR"/>
        </w:rPr>
        <w:t xml:space="preserve"> drogas imunomod</w:t>
      </w:r>
      <w:r w:rsidR="00B740E8">
        <w:rPr>
          <w:rFonts w:ascii="Times New Roman" w:eastAsia="Times New Roman" w:hAnsi="Times New Roman" w:cs="Times New Roman"/>
          <w:color w:val="000000"/>
          <w:sz w:val="24"/>
          <w:szCs w:val="24"/>
          <w:shd w:val="clear" w:color="auto" w:fill="FFFFFF"/>
          <w:lang w:eastAsia="pt-BR"/>
        </w:rPr>
        <w:t>u</w:t>
      </w:r>
      <w:r>
        <w:rPr>
          <w:rFonts w:ascii="Times New Roman" w:eastAsia="Times New Roman" w:hAnsi="Times New Roman" w:cs="Times New Roman"/>
          <w:color w:val="000000"/>
          <w:sz w:val="24"/>
          <w:szCs w:val="24"/>
          <w:shd w:val="clear" w:color="auto" w:fill="FFFFFF"/>
          <w:lang w:eastAsia="pt-BR"/>
        </w:rPr>
        <w:t>latórias, 63 (</w:t>
      </w:r>
      <w:r w:rsidR="00B740E8">
        <w:rPr>
          <w:rFonts w:ascii="Times New Roman" w:eastAsia="Times New Roman" w:hAnsi="Times New Roman" w:cs="Times New Roman"/>
          <w:color w:val="000000"/>
          <w:sz w:val="24"/>
          <w:szCs w:val="24"/>
          <w:shd w:val="clear" w:color="auto" w:fill="FFFFFF"/>
          <w:lang w:eastAsia="pt-BR"/>
        </w:rPr>
        <w:t>15%) pacientes receberam corticosteroides</w:t>
      </w:r>
      <w:r>
        <w:rPr>
          <w:rFonts w:ascii="Times New Roman" w:eastAsia="Times New Roman" w:hAnsi="Times New Roman" w:cs="Times New Roman"/>
          <w:color w:val="000000"/>
          <w:sz w:val="24"/>
          <w:szCs w:val="24"/>
          <w:shd w:val="clear" w:color="auto" w:fill="FFFFFF"/>
          <w:lang w:eastAsia="pt-BR"/>
        </w:rPr>
        <w:t xml:space="preserve"> sistêmicos, 40 (10%) imunoglobulina humana endovenosa</w:t>
      </w:r>
      <w:r w:rsidR="00366CA0">
        <w:rPr>
          <w:rFonts w:ascii="Times New Roman" w:eastAsia="Times New Roman" w:hAnsi="Times New Roman" w:cs="Times New Roman"/>
          <w:color w:val="000000"/>
          <w:sz w:val="24"/>
          <w:szCs w:val="24"/>
          <w:shd w:val="clear" w:color="auto" w:fill="FFFFFF"/>
          <w:lang w:eastAsia="pt-BR"/>
        </w:rPr>
        <w:t xml:space="preserve"> e dois (&lt;1%) tocilizumab.</w:t>
      </w:r>
    </w:p>
    <w:p w:rsidR="00366CA0" w:rsidRDefault="00366CA0" w:rsidP="00B858FD">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B858FD" w:rsidRDefault="00366CA0" w:rsidP="00366CA0">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Dezessete pacientes (4,2%) morreram (mediana 1 ano, mínimo 5 dias, máximo 16 anos). Destes, dois eram recém nascidos e cinco, lactentes abaixo de 12 meses. Casos fatais foram reportados no México (6), Colômbia (5) e Peru (6).</w:t>
      </w:r>
    </w:p>
    <w:p w:rsidR="00366CA0" w:rsidRDefault="00366CA0" w:rsidP="00366CA0">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366CA0" w:rsidRDefault="00366CA0" w:rsidP="00366CA0">
      <w:pPr>
        <w:spacing w:after="0" w:line="240" w:lineRule="auto"/>
        <w:jc w:val="both"/>
        <w:rPr>
          <w:rFonts w:ascii="Times New Roman" w:eastAsia="Times New Roman" w:hAnsi="Times New Roman" w:cs="Times New Roman"/>
          <w:b/>
          <w:i/>
          <w:color w:val="000000"/>
          <w:sz w:val="24"/>
          <w:szCs w:val="24"/>
          <w:shd w:val="clear" w:color="auto" w:fill="FFFFFF"/>
          <w:lang w:eastAsia="pt-BR"/>
        </w:rPr>
      </w:pPr>
      <w:r w:rsidRPr="00366CA0">
        <w:rPr>
          <w:rFonts w:ascii="Times New Roman" w:eastAsia="Times New Roman" w:hAnsi="Times New Roman" w:cs="Times New Roman"/>
          <w:b/>
          <w:i/>
          <w:color w:val="000000"/>
          <w:sz w:val="24"/>
          <w:szCs w:val="24"/>
          <w:shd w:val="clear" w:color="auto" w:fill="FFFFFF"/>
          <w:lang w:eastAsia="pt-BR"/>
        </w:rPr>
        <w:t xml:space="preserve">Síndrome inflamatória </w:t>
      </w:r>
      <w:r w:rsidR="00B740E8">
        <w:rPr>
          <w:rFonts w:ascii="Times New Roman" w:eastAsia="Times New Roman" w:hAnsi="Times New Roman" w:cs="Times New Roman"/>
          <w:b/>
          <w:i/>
          <w:color w:val="000000"/>
          <w:sz w:val="24"/>
          <w:szCs w:val="24"/>
          <w:shd w:val="clear" w:color="auto" w:fill="FFFFFF"/>
          <w:lang w:eastAsia="pt-BR"/>
        </w:rPr>
        <w:t>m</w:t>
      </w:r>
      <w:r w:rsidRPr="00366CA0">
        <w:rPr>
          <w:rFonts w:ascii="Times New Roman" w:eastAsia="Times New Roman" w:hAnsi="Times New Roman" w:cs="Times New Roman"/>
          <w:b/>
          <w:i/>
          <w:color w:val="000000"/>
          <w:sz w:val="24"/>
          <w:szCs w:val="24"/>
          <w:shd w:val="clear" w:color="auto" w:fill="FFFFFF"/>
          <w:lang w:eastAsia="pt-BR"/>
        </w:rPr>
        <w:t>ultissistêmi</w:t>
      </w:r>
      <w:r w:rsidR="00B740E8">
        <w:rPr>
          <w:rFonts w:ascii="Times New Roman" w:eastAsia="Times New Roman" w:hAnsi="Times New Roman" w:cs="Times New Roman"/>
          <w:b/>
          <w:i/>
          <w:color w:val="000000"/>
          <w:sz w:val="24"/>
          <w:szCs w:val="24"/>
          <w:shd w:val="clear" w:color="auto" w:fill="FFFFFF"/>
          <w:lang w:eastAsia="pt-BR"/>
        </w:rPr>
        <w:t>c</w:t>
      </w:r>
      <w:r w:rsidRPr="00366CA0">
        <w:rPr>
          <w:rFonts w:ascii="Times New Roman" w:eastAsia="Times New Roman" w:hAnsi="Times New Roman" w:cs="Times New Roman"/>
          <w:b/>
          <w:i/>
          <w:color w:val="000000"/>
          <w:sz w:val="24"/>
          <w:szCs w:val="24"/>
          <w:shd w:val="clear" w:color="auto" w:fill="FFFFFF"/>
          <w:lang w:eastAsia="pt-BR"/>
        </w:rPr>
        <w:t>a (MIS-C)</w:t>
      </w:r>
    </w:p>
    <w:p w:rsidR="00366CA0" w:rsidRDefault="00DD17F5" w:rsidP="00366CA0">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 xml:space="preserve">Até 11 de agosto de 2020, um total de 95 pacientes com MIS-C (23%) foram reportados na nossa coorte (Figura 2). </w:t>
      </w:r>
      <w:r w:rsidR="00921D12">
        <w:rPr>
          <w:rFonts w:ascii="Times New Roman" w:eastAsia="Times New Roman" w:hAnsi="Times New Roman" w:cs="Times New Roman"/>
          <w:color w:val="000000"/>
          <w:sz w:val="24"/>
          <w:szCs w:val="24"/>
          <w:shd w:val="clear" w:color="auto" w:fill="FFFFFF"/>
          <w:lang w:eastAsia="pt-BR"/>
        </w:rPr>
        <w:t xml:space="preserve">A mediana de idade dos pacientes </w:t>
      </w:r>
      <w:r w:rsidR="00B740E8">
        <w:rPr>
          <w:rFonts w:ascii="Times New Roman" w:eastAsia="Times New Roman" w:hAnsi="Times New Roman" w:cs="Times New Roman"/>
          <w:color w:val="000000"/>
          <w:sz w:val="24"/>
          <w:szCs w:val="24"/>
          <w:shd w:val="clear" w:color="auto" w:fill="FFFFFF"/>
          <w:lang w:eastAsia="pt-BR"/>
        </w:rPr>
        <w:t>foi</w:t>
      </w:r>
      <w:r w:rsidR="00921D12">
        <w:rPr>
          <w:rFonts w:ascii="Times New Roman" w:eastAsia="Times New Roman" w:hAnsi="Times New Roman" w:cs="Times New Roman"/>
          <w:color w:val="000000"/>
          <w:sz w:val="24"/>
          <w:szCs w:val="24"/>
          <w:shd w:val="clear" w:color="auto" w:fill="FFFFFF"/>
          <w:lang w:eastAsia="pt-BR"/>
        </w:rPr>
        <w:t xml:space="preserve"> de 7 anos (1 mês a 17 anos); 25 (54,7%) eram meninos. Todos eram de grupos étnicos “mestizos” (latinos morando na América do Sul). Sete foram definidos como muito </w:t>
      </w:r>
      <w:r w:rsidR="00B740E8">
        <w:rPr>
          <w:rFonts w:ascii="Times New Roman" w:eastAsia="Times New Roman" w:hAnsi="Times New Roman" w:cs="Times New Roman"/>
          <w:color w:val="000000"/>
          <w:sz w:val="24"/>
          <w:szCs w:val="24"/>
          <w:shd w:val="clear" w:color="auto" w:fill="FFFFFF"/>
          <w:lang w:eastAsia="pt-BR"/>
        </w:rPr>
        <w:t>pobres</w:t>
      </w:r>
      <w:r w:rsidR="00921D12">
        <w:rPr>
          <w:rFonts w:ascii="Times New Roman" w:eastAsia="Times New Roman" w:hAnsi="Times New Roman" w:cs="Times New Roman"/>
          <w:color w:val="000000"/>
          <w:sz w:val="24"/>
          <w:szCs w:val="24"/>
          <w:shd w:val="clear" w:color="auto" w:fill="FFFFFF"/>
          <w:lang w:eastAsia="pt-BR"/>
        </w:rPr>
        <w:t xml:space="preserve">, cinco como classe 2, sessenta e quatro como classe 3 e 18 como classe 4 de acordo com as classificações locais de status </w:t>
      </w:r>
      <w:r w:rsidR="00B740E8">
        <w:rPr>
          <w:rFonts w:ascii="Times New Roman" w:eastAsia="Times New Roman" w:hAnsi="Times New Roman" w:cs="Times New Roman"/>
          <w:color w:val="000000"/>
          <w:sz w:val="24"/>
          <w:szCs w:val="24"/>
          <w:shd w:val="clear" w:color="auto" w:fill="FFFFFF"/>
          <w:lang w:eastAsia="pt-BR"/>
        </w:rPr>
        <w:t>socioeconômico</w:t>
      </w:r>
      <w:r w:rsidR="00921D12">
        <w:rPr>
          <w:rFonts w:ascii="Times New Roman" w:eastAsia="Times New Roman" w:hAnsi="Times New Roman" w:cs="Times New Roman"/>
          <w:color w:val="000000"/>
          <w:sz w:val="24"/>
          <w:szCs w:val="24"/>
          <w:shd w:val="clear" w:color="auto" w:fill="FFFFFF"/>
          <w:lang w:eastAsia="pt-BR"/>
        </w:rPr>
        <w:t xml:space="preserve"> (Tabela 2).</w:t>
      </w:r>
    </w:p>
    <w:p w:rsidR="00921D12" w:rsidRDefault="00921D12" w:rsidP="00366CA0">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921D12" w:rsidRDefault="00921D12" w:rsidP="00921D12">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 xml:space="preserve">Onze crianças tinham condições médicas pré-existentes antes do início da MIS-C (11,6%). 43 (45,3%) paciente tiveram sintomas gastrointestinais, onze (11,5%) envolvimento cardiovascular (destes cinco </w:t>
      </w:r>
      <w:r w:rsidR="00B740E8">
        <w:rPr>
          <w:rFonts w:ascii="Times New Roman" w:eastAsia="Times New Roman" w:hAnsi="Times New Roman" w:cs="Times New Roman"/>
          <w:color w:val="000000"/>
          <w:sz w:val="24"/>
          <w:szCs w:val="24"/>
          <w:shd w:val="clear" w:color="auto" w:fill="FFFFFF"/>
          <w:lang w:eastAsia="pt-BR"/>
        </w:rPr>
        <w:t>desenvolveram dilatação</w:t>
      </w:r>
      <w:r>
        <w:rPr>
          <w:rFonts w:ascii="Times New Roman" w:eastAsia="Times New Roman" w:hAnsi="Times New Roman" w:cs="Times New Roman"/>
          <w:color w:val="000000"/>
          <w:sz w:val="24"/>
          <w:szCs w:val="24"/>
          <w:shd w:val="clear" w:color="auto" w:fill="FFFFFF"/>
          <w:lang w:eastAsia="pt-BR"/>
        </w:rPr>
        <w:t xml:space="preserve"> de coronárias, </w:t>
      </w:r>
      <w:r w:rsidR="00B740E8">
        <w:rPr>
          <w:rFonts w:ascii="Times New Roman" w:eastAsia="Times New Roman" w:hAnsi="Times New Roman" w:cs="Times New Roman"/>
          <w:color w:val="000000"/>
          <w:sz w:val="24"/>
          <w:szCs w:val="24"/>
          <w:shd w:val="clear" w:color="auto" w:fill="FFFFFF"/>
          <w:lang w:eastAsia="pt-BR"/>
        </w:rPr>
        <w:t>quatro efusões</w:t>
      </w:r>
      <w:r>
        <w:rPr>
          <w:rFonts w:ascii="Times New Roman" w:eastAsia="Times New Roman" w:hAnsi="Times New Roman" w:cs="Times New Roman"/>
          <w:color w:val="000000"/>
          <w:sz w:val="24"/>
          <w:szCs w:val="24"/>
          <w:shd w:val="clear" w:color="auto" w:fill="FFFFFF"/>
          <w:lang w:eastAsia="pt-BR"/>
        </w:rPr>
        <w:t xml:space="preserve"> pericárdica e </w:t>
      </w:r>
      <w:r w:rsidR="00B740E8">
        <w:rPr>
          <w:rFonts w:ascii="Times New Roman" w:eastAsia="Times New Roman" w:hAnsi="Times New Roman" w:cs="Times New Roman"/>
          <w:color w:val="000000"/>
          <w:sz w:val="24"/>
          <w:szCs w:val="24"/>
          <w:shd w:val="clear" w:color="auto" w:fill="FFFFFF"/>
          <w:lang w:eastAsia="pt-BR"/>
        </w:rPr>
        <w:t>dois miocardites</w:t>
      </w:r>
      <w:r>
        <w:rPr>
          <w:rFonts w:ascii="Times New Roman" w:eastAsia="Times New Roman" w:hAnsi="Times New Roman" w:cs="Times New Roman"/>
          <w:color w:val="000000"/>
          <w:sz w:val="24"/>
          <w:szCs w:val="24"/>
          <w:shd w:val="clear" w:color="auto" w:fill="FFFFFF"/>
          <w:lang w:eastAsia="pt-BR"/>
        </w:rPr>
        <w:t>) e 14 crianças (14,7%) necessitaram de suporte inotrópico para choque. Sete (7,3%) apresentavam sintomas articulares. Vinte (21%) foram admitidas em UTIP. Duas crianças morreram (2,1%)</w:t>
      </w:r>
    </w:p>
    <w:p w:rsidR="00921D12" w:rsidRDefault="00921D12" w:rsidP="00921D12">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921D12" w:rsidRDefault="00921D12" w:rsidP="00921D12">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Dos 95 pacientes com MIS-C, todos tinham evidência de infecção por SARS-CoV-2.Foi realizada sorologia em 88 casos dos quais 72 (81,8%) tiveram um resultado positivo. Aqueles com sorologia negativa ou não coletada tinham tido swab nasofaríngeo positivo.</w:t>
      </w:r>
    </w:p>
    <w:p w:rsidR="00921D12" w:rsidRDefault="00921D12" w:rsidP="00921D12">
      <w:pPr>
        <w:spacing w:after="0" w:line="240" w:lineRule="auto"/>
        <w:jc w:val="both"/>
        <w:rPr>
          <w:rFonts w:ascii="Times New Roman" w:eastAsia="Times New Roman" w:hAnsi="Times New Roman" w:cs="Times New Roman"/>
          <w:color w:val="000000"/>
          <w:sz w:val="24"/>
          <w:szCs w:val="24"/>
          <w:shd w:val="clear" w:color="auto" w:fill="FFFFFF"/>
          <w:lang w:eastAsia="pt-BR"/>
        </w:rPr>
      </w:pPr>
    </w:p>
    <w:p w:rsidR="00B858FD" w:rsidRDefault="00921D12" w:rsidP="00921D1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Os seguintes fatores </w:t>
      </w:r>
      <w:r w:rsidRPr="00921D12">
        <w:rPr>
          <w:rFonts w:ascii="Times New Roman" w:eastAsia="Times New Roman" w:hAnsi="Times New Roman" w:cs="Times New Roman"/>
          <w:sz w:val="24"/>
          <w:szCs w:val="24"/>
          <w:shd w:val="clear" w:color="auto" w:fill="FFFFFF"/>
          <w:lang w:eastAsia="pt-BR"/>
        </w:rPr>
        <w:t xml:space="preserve">foram significantemente associados com um diagnóstico de MIS-C: pacientes mais velhos </w:t>
      </w:r>
      <w:r w:rsidR="00B858FD" w:rsidRPr="00921D12">
        <w:rPr>
          <w:rFonts w:ascii="Times New Roman" w:eastAsia="Times New Roman" w:hAnsi="Times New Roman" w:cs="Times New Roman"/>
          <w:sz w:val="24"/>
          <w:szCs w:val="24"/>
          <w:lang w:eastAsia="pt-BR"/>
        </w:rPr>
        <w:t>(</w:t>
      </w:r>
      <w:r w:rsidRPr="00921D12">
        <w:rPr>
          <w:rFonts w:ascii="Times New Roman" w:eastAsia="Times New Roman" w:hAnsi="Times New Roman" w:cs="Times New Roman"/>
          <w:sz w:val="24"/>
          <w:szCs w:val="24"/>
          <w:lang w:eastAsia="pt-BR"/>
        </w:rPr>
        <w:t>p</w:t>
      </w:r>
      <w:r w:rsidR="00B858FD" w:rsidRPr="00921D12">
        <w:rPr>
          <w:rFonts w:ascii="Times New Roman" w:eastAsia="Times New Roman" w:hAnsi="Times New Roman" w:cs="Times New Roman"/>
          <w:sz w:val="24"/>
          <w:szCs w:val="24"/>
          <w:lang w:eastAsia="pt-BR"/>
        </w:rPr>
        <w:t xml:space="preserve"> &lt; 0·0001), </w:t>
      </w:r>
      <w:r w:rsidRPr="00921D12">
        <w:rPr>
          <w:rFonts w:ascii="Times New Roman" w:eastAsia="Times New Roman" w:hAnsi="Times New Roman" w:cs="Times New Roman"/>
          <w:sz w:val="24"/>
          <w:szCs w:val="24"/>
          <w:lang w:eastAsia="pt-BR"/>
        </w:rPr>
        <w:t>sintomas gastrointestinais</w:t>
      </w:r>
      <w:r w:rsidR="00B858FD" w:rsidRPr="00921D12">
        <w:rPr>
          <w:rFonts w:ascii="Times New Roman" w:eastAsia="Times New Roman" w:hAnsi="Times New Roman" w:cs="Times New Roman"/>
          <w:sz w:val="24"/>
          <w:szCs w:val="24"/>
          <w:lang w:eastAsia="pt-BR"/>
        </w:rPr>
        <w:t xml:space="preserve"> (</w:t>
      </w:r>
      <w:r w:rsidRPr="00921D12">
        <w:rPr>
          <w:rFonts w:ascii="Times New Roman" w:eastAsia="Times New Roman" w:hAnsi="Times New Roman" w:cs="Times New Roman"/>
          <w:sz w:val="24"/>
          <w:szCs w:val="24"/>
          <w:lang w:eastAsia="pt-BR"/>
        </w:rPr>
        <w:t>p</w:t>
      </w:r>
      <w:r w:rsidR="00B858FD" w:rsidRPr="00921D12">
        <w:rPr>
          <w:rFonts w:ascii="Times New Roman" w:eastAsia="Times New Roman" w:hAnsi="Times New Roman" w:cs="Times New Roman"/>
          <w:sz w:val="24"/>
          <w:szCs w:val="24"/>
          <w:lang w:eastAsia="pt-BR"/>
        </w:rPr>
        <w:t xml:space="preserve"> &lt; 0·0001), </w:t>
      </w:r>
      <w:r w:rsidRPr="00921D12">
        <w:rPr>
          <w:rFonts w:ascii="Times New Roman" w:eastAsia="Times New Roman" w:hAnsi="Times New Roman" w:cs="Times New Roman"/>
          <w:sz w:val="24"/>
          <w:szCs w:val="24"/>
          <w:lang w:eastAsia="pt-BR"/>
        </w:rPr>
        <w:t>status sócio econômico pior</w:t>
      </w:r>
      <w:r w:rsidR="00B858FD" w:rsidRPr="00921D12">
        <w:rPr>
          <w:rFonts w:ascii="Times New Roman" w:eastAsia="Times New Roman" w:hAnsi="Times New Roman" w:cs="Times New Roman"/>
          <w:sz w:val="24"/>
          <w:szCs w:val="24"/>
          <w:lang w:eastAsia="pt-BR"/>
        </w:rPr>
        <w:t xml:space="preserve"> (</w:t>
      </w:r>
      <w:r w:rsidRPr="00921D12">
        <w:rPr>
          <w:rFonts w:ascii="Times New Roman" w:eastAsia="Times New Roman" w:hAnsi="Times New Roman" w:cs="Times New Roman"/>
          <w:sz w:val="24"/>
          <w:szCs w:val="24"/>
          <w:lang w:eastAsia="pt-BR"/>
        </w:rPr>
        <w:t>p</w:t>
      </w:r>
      <w:r w:rsidR="00B858FD" w:rsidRPr="00921D12">
        <w:rPr>
          <w:rFonts w:ascii="Times New Roman" w:eastAsia="Times New Roman" w:hAnsi="Times New Roman" w:cs="Times New Roman"/>
          <w:sz w:val="24"/>
          <w:szCs w:val="24"/>
          <w:lang w:eastAsia="pt-BR"/>
        </w:rPr>
        <w:t xml:space="preserve"> &lt; 0·0001), </w:t>
      </w:r>
      <w:r w:rsidRPr="00921D12">
        <w:rPr>
          <w:rFonts w:ascii="Times New Roman" w:eastAsia="Times New Roman" w:hAnsi="Times New Roman" w:cs="Times New Roman"/>
          <w:sz w:val="24"/>
          <w:szCs w:val="24"/>
          <w:lang w:eastAsia="pt-BR"/>
        </w:rPr>
        <w:t>maior uso de agentes inotrópicos</w:t>
      </w:r>
      <w:r w:rsidR="00B858FD" w:rsidRPr="00921D12">
        <w:rPr>
          <w:rFonts w:ascii="Times New Roman" w:eastAsia="Times New Roman" w:hAnsi="Times New Roman" w:cs="Times New Roman"/>
          <w:sz w:val="24"/>
          <w:szCs w:val="24"/>
          <w:lang w:eastAsia="pt-BR"/>
        </w:rPr>
        <w:t xml:space="preserve"> (</w:t>
      </w:r>
      <w:r w:rsidRPr="00921D12">
        <w:rPr>
          <w:rFonts w:ascii="Times New Roman" w:eastAsia="Times New Roman" w:hAnsi="Times New Roman" w:cs="Times New Roman"/>
          <w:sz w:val="24"/>
          <w:szCs w:val="24"/>
          <w:lang w:eastAsia="pt-BR"/>
        </w:rPr>
        <w:t>p</w:t>
      </w:r>
      <w:r w:rsidR="00B858FD" w:rsidRPr="00921D12">
        <w:rPr>
          <w:rFonts w:ascii="Times New Roman" w:eastAsia="Times New Roman" w:hAnsi="Times New Roman" w:cs="Times New Roman"/>
          <w:sz w:val="24"/>
          <w:szCs w:val="24"/>
          <w:lang w:eastAsia="pt-BR"/>
        </w:rPr>
        <w:t xml:space="preserve"> 0·04), </w:t>
      </w:r>
      <w:r w:rsidRPr="00921D12">
        <w:rPr>
          <w:rFonts w:ascii="Times New Roman" w:eastAsia="Times New Roman" w:hAnsi="Times New Roman" w:cs="Times New Roman"/>
          <w:sz w:val="24"/>
          <w:szCs w:val="24"/>
          <w:lang w:eastAsia="pt-BR"/>
        </w:rPr>
        <w:t>uso de imunoglobulina humana endovenosa e cortiço-</w:t>
      </w:r>
      <w:r w:rsidR="00B740E8" w:rsidRPr="00921D12">
        <w:rPr>
          <w:rFonts w:ascii="Times New Roman" w:eastAsia="Times New Roman" w:hAnsi="Times New Roman" w:cs="Times New Roman"/>
          <w:sz w:val="24"/>
          <w:szCs w:val="24"/>
          <w:lang w:eastAsia="pt-BR"/>
        </w:rPr>
        <w:t>esteroides</w:t>
      </w:r>
      <w:r w:rsidRPr="00921D12">
        <w:rPr>
          <w:rFonts w:ascii="Times New Roman" w:eastAsia="Times New Roman" w:hAnsi="Times New Roman" w:cs="Times New Roman"/>
          <w:sz w:val="24"/>
          <w:szCs w:val="24"/>
          <w:lang w:eastAsia="pt-BR"/>
        </w:rPr>
        <w:t xml:space="preserve"> </w:t>
      </w:r>
      <w:r w:rsidR="00B858FD" w:rsidRPr="00921D12">
        <w:rPr>
          <w:rFonts w:ascii="Times New Roman" w:eastAsia="Times New Roman" w:hAnsi="Times New Roman" w:cs="Times New Roman"/>
          <w:sz w:val="24"/>
          <w:szCs w:val="24"/>
          <w:lang w:eastAsia="pt-BR"/>
        </w:rPr>
        <w:t>(P &lt; 0·0001).</w:t>
      </w:r>
    </w:p>
    <w:p w:rsidR="00921D12" w:rsidRDefault="00921D12" w:rsidP="00921D12">
      <w:pPr>
        <w:spacing w:after="0" w:line="240" w:lineRule="auto"/>
        <w:jc w:val="both"/>
        <w:rPr>
          <w:rFonts w:ascii="Times New Roman" w:eastAsia="Times New Roman" w:hAnsi="Times New Roman" w:cs="Times New Roman"/>
          <w:sz w:val="24"/>
          <w:szCs w:val="24"/>
          <w:lang w:eastAsia="pt-BR"/>
        </w:rPr>
      </w:pPr>
    </w:p>
    <w:p w:rsidR="00921D12" w:rsidRDefault="00921D12" w:rsidP="00921D12">
      <w:pPr>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 xml:space="preserve">38 (40%) receberam imunoglobulina, 27 (28,4%) </w:t>
      </w:r>
      <w:r w:rsidR="00B740E8">
        <w:rPr>
          <w:rFonts w:ascii="Times New Roman" w:eastAsia="Times New Roman" w:hAnsi="Times New Roman" w:cs="Times New Roman"/>
          <w:color w:val="000000"/>
          <w:sz w:val="24"/>
          <w:szCs w:val="24"/>
          <w:shd w:val="clear" w:color="auto" w:fill="FFFFFF"/>
          <w:lang w:eastAsia="pt-BR"/>
        </w:rPr>
        <w:t>corticosteroides</w:t>
      </w:r>
      <w:r>
        <w:rPr>
          <w:rFonts w:ascii="Times New Roman" w:eastAsia="Times New Roman" w:hAnsi="Times New Roman" w:cs="Times New Roman"/>
          <w:color w:val="000000"/>
          <w:sz w:val="24"/>
          <w:szCs w:val="24"/>
          <w:shd w:val="clear" w:color="auto" w:fill="FFFFFF"/>
          <w:lang w:eastAsia="pt-BR"/>
        </w:rPr>
        <w:t>, 14 (14,7%) foram tratados com agentes inotrópicos e 2 (2,1%) receberam tocilizumab. Ademais, 3 crianças (3,1%) receberam hidroxicloroquina.</w:t>
      </w:r>
    </w:p>
    <w:p w:rsidR="00B858FD" w:rsidRPr="00427A83" w:rsidRDefault="00B858FD" w:rsidP="00921D12">
      <w:pPr>
        <w:spacing w:after="0" w:line="240" w:lineRule="auto"/>
        <w:jc w:val="both"/>
        <w:rPr>
          <w:rFonts w:ascii="Times New Roman" w:eastAsia="Times New Roman" w:hAnsi="Times New Roman" w:cs="Times New Roman"/>
          <w:color w:val="FF0000"/>
          <w:sz w:val="24"/>
          <w:szCs w:val="24"/>
          <w:lang w:eastAsia="pt-BR"/>
        </w:rPr>
      </w:pPr>
      <w:r w:rsidRPr="00427A83">
        <w:rPr>
          <w:rFonts w:ascii="Times New Roman" w:eastAsia="Times New Roman" w:hAnsi="Times New Roman" w:cs="Times New Roman"/>
          <w:color w:val="FF0000"/>
          <w:sz w:val="24"/>
          <w:szCs w:val="24"/>
          <w:lang w:eastAsia="pt-BR"/>
        </w:rPr>
        <w:t xml:space="preserve"> </w:t>
      </w:r>
    </w:p>
    <w:p w:rsidR="00921D12" w:rsidRDefault="00921D12">
      <w:pPr>
        <w:rPr>
          <w:rFonts w:ascii="Times New Roman" w:eastAsia="Times New Roman" w:hAnsi="Times New Roman" w:cs="Times New Roman"/>
          <w:b/>
          <w:bCs/>
          <w:color w:val="FF0000"/>
          <w:sz w:val="24"/>
          <w:szCs w:val="24"/>
          <w:lang w:eastAsia="pt-BR"/>
        </w:rPr>
      </w:pPr>
      <w:r>
        <w:rPr>
          <w:rFonts w:ascii="Times New Roman" w:eastAsia="Times New Roman" w:hAnsi="Times New Roman" w:cs="Times New Roman"/>
          <w:b/>
          <w:bCs/>
          <w:color w:val="FF0000"/>
          <w:sz w:val="24"/>
          <w:szCs w:val="24"/>
          <w:lang w:eastAsia="pt-BR"/>
        </w:rPr>
        <w:br w:type="page"/>
      </w:r>
    </w:p>
    <w:p w:rsidR="00921D12" w:rsidRDefault="00E42907" w:rsidP="00B858FD">
      <w:pPr>
        <w:spacing w:after="0" w:line="240" w:lineRule="auto"/>
        <w:jc w:val="both"/>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Discussão</w:t>
      </w:r>
    </w:p>
    <w:p w:rsidR="00E42907" w:rsidRDefault="00E42907" w:rsidP="00B858FD">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Neste estudo, nós reportamos dados do primeiro </w:t>
      </w:r>
      <w:r w:rsidR="00B740E8">
        <w:rPr>
          <w:rFonts w:ascii="Times New Roman" w:eastAsia="Times New Roman" w:hAnsi="Times New Roman" w:cs="Times New Roman"/>
          <w:bCs/>
          <w:sz w:val="24"/>
          <w:szCs w:val="24"/>
          <w:lang w:eastAsia="pt-BR"/>
        </w:rPr>
        <w:t>estudo</w:t>
      </w:r>
      <w:r>
        <w:rPr>
          <w:rFonts w:ascii="Times New Roman" w:eastAsia="Times New Roman" w:hAnsi="Times New Roman" w:cs="Times New Roman"/>
          <w:bCs/>
          <w:sz w:val="24"/>
          <w:szCs w:val="24"/>
          <w:lang w:eastAsia="pt-BR"/>
        </w:rPr>
        <w:t xml:space="preserve"> multicêntrico multinacional em COVID-19 pediátrica na América Latina, especificamente de países que não tinham, até o momento, reportado dados detalhados sobre COVID-19 em crianças. Apesar de diversos estudos sobre COVID-19 pediátrica terem sido publicados na China, Europa e EUA, um cenário abrangente na América do Sul ainda faltava. Neste estudo destacamos algumas diferenças </w:t>
      </w:r>
      <w:r w:rsidR="00B740E8">
        <w:rPr>
          <w:rFonts w:ascii="Times New Roman" w:eastAsia="Times New Roman" w:hAnsi="Times New Roman" w:cs="Times New Roman"/>
          <w:bCs/>
          <w:sz w:val="24"/>
          <w:szCs w:val="24"/>
          <w:lang w:eastAsia="pt-BR"/>
        </w:rPr>
        <w:t>importante de</w:t>
      </w:r>
      <w:r>
        <w:rPr>
          <w:rFonts w:ascii="Times New Roman" w:eastAsia="Times New Roman" w:hAnsi="Times New Roman" w:cs="Times New Roman"/>
          <w:bCs/>
          <w:sz w:val="24"/>
          <w:szCs w:val="24"/>
          <w:lang w:eastAsia="pt-BR"/>
        </w:rPr>
        <w:t xml:space="preserve"> outros centros, com </w:t>
      </w:r>
      <w:r w:rsidR="00B740E8">
        <w:rPr>
          <w:rFonts w:ascii="Times New Roman" w:eastAsia="Times New Roman" w:hAnsi="Times New Roman" w:cs="Times New Roman"/>
          <w:bCs/>
          <w:sz w:val="24"/>
          <w:szCs w:val="24"/>
          <w:lang w:eastAsia="pt-BR"/>
        </w:rPr>
        <w:t>potenciais</w:t>
      </w:r>
      <w:r>
        <w:rPr>
          <w:rFonts w:ascii="Times New Roman" w:eastAsia="Times New Roman" w:hAnsi="Times New Roman" w:cs="Times New Roman"/>
          <w:bCs/>
          <w:sz w:val="24"/>
          <w:szCs w:val="24"/>
          <w:lang w:eastAsia="pt-BR"/>
        </w:rPr>
        <w:t xml:space="preserve"> implicações em saúde pública. De fato, apesar de os sintomas mais comuns (febre, sintomas respiratórios e diarreia) serem descritos de forma similar quando comparados a outros estudos, e uma proporção menor das crianças necessitaram de internação hospitalar quando comparado a um estudo europeu (46,7% contra 62%, respectivamente), um número maior de crianças latino-americanas necessitaram de admissão em UTIP (12,7% contra 8%), e, mais importante, dezessete (4,2%) crianças morreram(comparadas com 4 [0,68%] na coorte </w:t>
      </w:r>
      <w:r w:rsidR="00B740E8">
        <w:rPr>
          <w:rFonts w:ascii="Times New Roman" w:eastAsia="Times New Roman" w:hAnsi="Times New Roman" w:cs="Times New Roman"/>
          <w:bCs/>
          <w:sz w:val="24"/>
          <w:szCs w:val="24"/>
          <w:lang w:eastAsia="pt-BR"/>
        </w:rPr>
        <w:t>Europeia</w:t>
      </w:r>
      <w:r>
        <w:rPr>
          <w:rFonts w:ascii="Times New Roman" w:eastAsia="Times New Roman" w:hAnsi="Times New Roman" w:cs="Times New Roman"/>
          <w:bCs/>
          <w:sz w:val="24"/>
          <w:szCs w:val="24"/>
          <w:lang w:eastAsia="pt-BR"/>
        </w:rPr>
        <w:t xml:space="preserve">) (6). Além disso, a mediana de idade de crianças que </w:t>
      </w:r>
      <w:r w:rsidR="00B740E8">
        <w:rPr>
          <w:rFonts w:ascii="Times New Roman" w:eastAsia="Times New Roman" w:hAnsi="Times New Roman" w:cs="Times New Roman"/>
          <w:bCs/>
          <w:sz w:val="24"/>
          <w:szCs w:val="24"/>
          <w:lang w:eastAsia="pt-BR"/>
        </w:rPr>
        <w:t>evoluíram a</w:t>
      </w:r>
      <w:r>
        <w:rPr>
          <w:rFonts w:ascii="Times New Roman" w:eastAsia="Times New Roman" w:hAnsi="Times New Roman" w:cs="Times New Roman"/>
          <w:bCs/>
          <w:sz w:val="24"/>
          <w:szCs w:val="24"/>
          <w:lang w:eastAsia="pt-BR"/>
        </w:rPr>
        <w:t xml:space="preserve"> óbito na América Latina foi muito menor que em qualquer outro estudo descrito até hoje, com sete crianças menores de um ano. Apesar de os centros participantes serem principalmente hospitais de referência nacional e esses dados representarem, desta maneira, o espectro mais </w:t>
      </w:r>
      <w:r w:rsidR="00B740E8">
        <w:rPr>
          <w:rFonts w:ascii="Times New Roman" w:eastAsia="Times New Roman" w:hAnsi="Times New Roman" w:cs="Times New Roman"/>
          <w:bCs/>
          <w:sz w:val="24"/>
          <w:szCs w:val="24"/>
          <w:lang w:eastAsia="pt-BR"/>
        </w:rPr>
        <w:t>grave</w:t>
      </w:r>
      <w:r>
        <w:rPr>
          <w:rFonts w:ascii="Times New Roman" w:eastAsia="Times New Roman" w:hAnsi="Times New Roman" w:cs="Times New Roman"/>
          <w:bCs/>
          <w:sz w:val="24"/>
          <w:szCs w:val="24"/>
          <w:lang w:eastAsia="pt-BR"/>
        </w:rPr>
        <w:t xml:space="preserve"> da COVID-19 na américa latina, os mesmos tipos de centros foram recrutados por Goezinger et al (6), sugerindo que estas diferenças são reais e que o SARS-CoV-2 está tendo um impacto maior na América do Sul. </w:t>
      </w:r>
      <w:r w:rsidR="00DB2A92">
        <w:rPr>
          <w:rFonts w:ascii="Times New Roman" w:eastAsia="Times New Roman" w:hAnsi="Times New Roman" w:cs="Times New Roman"/>
          <w:bCs/>
          <w:sz w:val="24"/>
          <w:szCs w:val="24"/>
          <w:lang w:eastAsia="pt-BR"/>
        </w:rPr>
        <w:t xml:space="preserve">Todos os autores envolvidos neste estudo estão envolvidos diretamente na linha de frente e reportaram um aumento no número de casos enquanto os dados aqui descritos estavam sendo analisados, uma vez que os países </w:t>
      </w:r>
      <w:r w:rsidR="00B740E8">
        <w:rPr>
          <w:rFonts w:ascii="Times New Roman" w:eastAsia="Times New Roman" w:hAnsi="Times New Roman" w:cs="Times New Roman"/>
          <w:bCs/>
          <w:sz w:val="24"/>
          <w:szCs w:val="24"/>
          <w:lang w:eastAsia="pt-BR"/>
        </w:rPr>
        <w:t>sul-americanos</w:t>
      </w:r>
      <w:r w:rsidR="00DB2A92">
        <w:rPr>
          <w:rFonts w:ascii="Times New Roman" w:eastAsia="Times New Roman" w:hAnsi="Times New Roman" w:cs="Times New Roman"/>
          <w:bCs/>
          <w:sz w:val="24"/>
          <w:szCs w:val="24"/>
          <w:lang w:eastAsia="pt-BR"/>
        </w:rPr>
        <w:t xml:space="preserve"> estão no meio do pico de COVID-19. </w:t>
      </w:r>
      <w:r w:rsidR="007C1DC1">
        <w:rPr>
          <w:rFonts w:ascii="Times New Roman" w:eastAsia="Times New Roman" w:hAnsi="Times New Roman" w:cs="Times New Roman"/>
          <w:bCs/>
          <w:sz w:val="24"/>
          <w:szCs w:val="24"/>
          <w:lang w:eastAsia="pt-BR"/>
        </w:rPr>
        <w:t xml:space="preserve">O número maior de doença grave e mortes reportado aqui, no entanto, não é completamente inesperado, uma vez que hispânicos e </w:t>
      </w:r>
      <w:r w:rsidR="00B740E8">
        <w:rPr>
          <w:rFonts w:ascii="Times New Roman" w:eastAsia="Times New Roman" w:hAnsi="Times New Roman" w:cs="Times New Roman"/>
          <w:bCs/>
          <w:sz w:val="24"/>
          <w:szCs w:val="24"/>
          <w:lang w:eastAsia="pt-BR"/>
        </w:rPr>
        <w:t>pretos</w:t>
      </w:r>
      <w:r w:rsidR="007C1DC1">
        <w:rPr>
          <w:rFonts w:ascii="Times New Roman" w:eastAsia="Times New Roman" w:hAnsi="Times New Roman" w:cs="Times New Roman"/>
          <w:bCs/>
          <w:sz w:val="24"/>
          <w:szCs w:val="24"/>
          <w:lang w:eastAsia="pt-BR"/>
        </w:rPr>
        <w:t xml:space="preserve"> são desproporcionalmente afetados pela COVID-19 aguda, conforme já foi descrito (10). </w:t>
      </w:r>
    </w:p>
    <w:p w:rsidR="00E31328" w:rsidRDefault="002D1BA6" w:rsidP="00E31328">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As desigualdades, já de longa data, em determinantes sociais de saúde como moradia, instabilidade econômica, uso de seguro saúde e condições de trabalho de pacientes e seus familiares levaram, de uma forma sistemática, minorias sociais, raciais e </w:t>
      </w:r>
      <w:r w:rsidR="00B740E8">
        <w:rPr>
          <w:rFonts w:ascii="Times New Roman" w:eastAsia="Times New Roman" w:hAnsi="Times New Roman" w:cs="Times New Roman"/>
          <w:bCs/>
          <w:sz w:val="24"/>
          <w:szCs w:val="24"/>
          <w:lang w:eastAsia="pt-BR"/>
        </w:rPr>
        <w:t>étnicas</w:t>
      </w:r>
      <w:r>
        <w:rPr>
          <w:rFonts w:ascii="Times New Roman" w:eastAsia="Times New Roman" w:hAnsi="Times New Roman" w:cs="Times New Roman"/>
          <w:bCs/>
          <w:sz w:val="24"/>
          <w:szCs w:val="24"/>
          <w:lang w:eastAsia="pt-BR"/>
        </w:rPr>
        <w:t xml:space="preserve"> a ter maior risco para desenvolver COVID-19 e uma doença mais severa (6), e nossos dados confirmam esta visão. De fato, o contexto epidemiológico da nossa coorte é diferente dos grandes estudos anteriores (1,2,11-14): transmissão domiciliar foi documentada em 170 (41,5%) casos e o caso índice permaneceu desconhecido em 177 caos (43,3%). Isso pode refletir diferentes decisões políticas, uma vez que nestas áreas não foi declarado um </w:t>
      </w:r>
      <w:r w:rsidRPr="002D1BA6">
        <w:rPr>
          <w:rFonts w:ascii="Times New Roman" w:eastAsia="Times New Roman" w:hAnsi="Times New Roman" w:cs="Times New Roman"/>
          <w:bCs/>
          <w:i/>
          <w:sz w:val="24"/>
          <w:szCs w:val="24"/>
          <w:lang w:eastAsia="pt-BR"/>
        </w:rPr>
        <w:t>lockdown</w:t>
      </w:r>
      <w:r>
        <w:rPr>
          <w:rFonts w:ascii="Times New Roman" w:eastAsia="Times New Roman" w:hAnsi="Times New Roman" w:cs="Times New Roman"/>
          <w:bCs/>
          <w:i/>
          <w:sz w:val="24"/>
          <w:szCs w:val="24"/>
          <w:lang w:eastAsia="pt-BR"/>
        </w:rPr>
        <w:t xml:space="preserve"> </w:t>
      </w:r>
      <w:r>
        <w:rPr>
          <w:rFonts w:ascii="Times New Roman" w:eastAsia="Times New Roman" w:hAnsi="Times New Roman" w:cs="Times New Roman"/>
          <w:bCs/>
          <w:sz w:val="24"/>
          <w:szCs w:val="24"/>
          <w:lang w:eastAsia="pt-BR"/>
        </w:rPr>
        <w:t xml:space="preserve">estrito, permitindo uma maior transmissão comunitária do SARS-CoV-2 e maior risco de crianças se infectarem durante atividades diárias comuns. Além disso, os </w:t>
      </w:r>
      <w:r w:rsidR="00B740E8">
        <w:rPr>
          <w:rFonts w:ascii="Times New Roman" w:eastAsia="Times New Roman" w:hAnsi="Times New Roman" w:cs="Times New Roman"/>
          <w:bCs/>
          <w:sz w:val="24"/>
          <w:szCs w:val="24"/>
          <w:lang w:eastAsia="pt-BR"/>
        </w:rPr>
        <w:t>fatores socioeconômicos familiares</w:t>
      </w:r>
      <w:r>
        <w:rPr>
          <w:rFonts w:ascii="Times New Roman" w:eastAsia="Times New Roman" w:hAnsi="Times New Roman" w:cs="Times New Roman"/>
          <w:bCs/>
          <w:sz w:val="24"/>
          <w:szCs w:val="24"/>
          <w:lang w:eastAsia="pt-BR"/>
        </w:rPr>
        <w:t xml:space="preserve"> tiveram um importante impacto no nosso estudo: 149 famílias (36,4%) não ganhavam mais do que um salário mínimo (258 dólares). Baixas condições </w:t>
      </w:r>
      <w:r w:rsidR="00B740E8">
        <w:rPr>
          <w:rFonts w:ascii="Times New Roman" w:eastAsia="Times New Roman" w:hAnsi="Times New Roman" w:cs="Times New Roman"/>
          <w:bCs/>
          <w:sz w:val="24"/>
          <w:szCs w:val="24"/>
          <w:lang w:eastAsia="pt-BR"/>
        </w:rPr>
        <w:t>socioeconômicas</w:t>
      </w:r>
      <w:r>
        <w:rPr>
          <w:rFonts w:ascii="Times New Roman" w:eastAsia="Times New Roman" w:hAnsi="Times New Roman" w:cs="Times New Roman"/>
          <w:bCs/>
          <w:sz w:val="24"/>
          <w:szCs w:val="24"/>
          <w:lang w:eastAsia="pt-BR"/>
        </w:rPr>
        <w:t xml:space="preserve"> foram significantemente </w:t>
      </w:r>
      <w:r w:rsidR="00B740E8">
        <w:rPr>
          <w:rFonts w:ascii="Times New Roman" w:eastAsia="Times New Roman" w:hAnsi="Times New Roman" w:cs="Times New Roman"/>
          <w:bCs/>
          <w:sz w:val="24"/>
          <w:szCs w:val="24"/>
          <w:lang w:eastAsia="pt-BR"/>
        </w:rPr>
        <w:t>associadas</w:t>
      </w:r>
      <w:r>
        <w:rPr>
          <w:rFonts w:ascii="Times New Roman" w:eastAsia="Times New Roman" w:hAnsi="Times New Roman" w:cs="Times New Roman"/>
          <w:bCs/>
          <w:sz w:val="24"/>
          <w:szCs w:val="24"/>
          <w:lang w:eastAsia="pt-BR"/>
        </w:rPr>
        <w:t xml:space="preserve"> com necessidade de internação em UTIP ou ventilação mecânica (p &lt; 0,0001) e a maioria </w:t>
      </w:r>
      <w:r w:rsidR="00E31328">
        <w:rPr>
          <w:rFonts w:ascii="Times New Roman" w:eastAsia="Times New Roman" w:hAnsi="Times New Roman" w:cs="Times New Roman"/>
          <w:bCs/>
          <w:sz w:val="24"/>
          <w:szCs w:val="24"/>
          <w:lang w:eastAsia="pt-BR"/>
        </w:rPr>
        <w:t xml:space="preserve">das crianças que faleceram foram classificadas com de condições </w:t>
      </w:r>
      <w:r w:rsidR="00B740E8">
        <w:rPr>
          <w:rFonts w:ascii="Times New Roman" w:eastAsia="Times New Roman" w:hAnsi="Times New Roman" w:cs="Times New Roman"/>
          <w:bCs/>
          <w:sz w:val="24"/>
          <w:szCs w:val="24"/>
          <w:lang w:eastAsia="pt-BR"/>
        </w:rPr>
        <w:t>socioeconômicas</w:t>
      </w:r>
      <w:r w:rsidR="00E31328">
        <w:rPr>
          <w:rFonts w:ascii="Times New Roman" w:eastAsia="Times New Roman" w:hAnsi="Times New Roman" w:cs="Times New Roman"/>
          <w:bCs/>
          <w:sz w:val="24"/>
          <w:szCs w:val="24"/>
          <w:lang w:eastAsia="pt-BR"/>
        </w:rPr>
        <w:t xml:space="preserve"> muito baixas. Notavelmente, nenhuma das crianças </w:t>
      </w:r>
      <w:r w:rsidR="00B740E8">
        <w:rPr>
          <w:rFonts w:ascii="Times New Roman" w:eastAsia="Times New Roman" w:hAnsi="Times New Roman" w:cs="Times New Roman"/>
          <w:bCs/>
          <w:sz w:val="24"/>
          <w:szCs w:val="24"/>
          <w:lang w:eastAsia="pt-BR"/>
        </w:rPr>
        <w:t>classificadas</w:t>
      </w:r>
      <w:r w:rsidR="00E31328">
        <w:rPr>
          <w:rFonts w:ascii="Times New Roman" w:eastAsia="Times New Roman" w:hAnsi="Times New Roman" w:cs="Times New Roman"/>
          <w:bCs/>
          <w:sz w:val="24"/>
          <w:szCs w:val="24"/>
          <w:lang w:eastAsia="pt-BR"/>
        </w:rPr>
        <w:t xml:space="preserve"> em nosso estudo eram de nível </w:t>
      </w:r>
      <w:r w:rsidR="00B740E8">
        <w:rPr>
          <w:rFonts w:ascii="Times New Roman" w:eastAsia="Times New Roman" w:hAnsi="Times New Roman" w:cs="Times New Roman"/>
          <w:bCs/>
          <w:sz w:val="24"/>
          <w:szCs w:val="24"/>
          <w:lang w:eastAsia="pt-BR"/>
        </w:rPr>
        <w:t>socioeconômico</w:t>
      </w:r>
      <w:r w:rsidR="00E31328">
        <w:rPr>
          <w:rFonts w:ascii="Times New Roman" w:eastAsia="Times New Roman" w:hAnsi="Times New Roman" w:cs="Times New Roman"/>
          <w:bCs/>
          <w:sz w:val="24"/>
          <w:szCs w:val="24"/>
          <w:lang w:eastAsia="pt-BR"/>
        </w:rPr>
        <w:t xml:space="preserve"> alto, apesar de que isto pode ser devido ao fato de que estas famílias preferem ser avaliadas em hospitais particulares.</w:t>
      </w:r>
    </w:p>
    <w:p w:rsidR="00E31328" w:rsidRDefault="00E31328" w:rsidP="00E31328">
      <w:pPr>
        <w:spacing w:after="0" w:line="240" w:lineRule="auto"/>
        <w:jc w:val="both"/>
        <w:rPr>
          <w:rFonts w:ascii="Times New Roman" w:eastAsia="Times New Roman" w:hAnsi="Times New Roman" w:cs="Times New Roman"/>
          <w:bCs/>
          <w:sz w:val="24"/>
          <w:szCs w:val="24"/>
          <w:lang w:eastAsia="pt-BR"/>
        </w:rPr>
      </w:pPr>
    </w:p>
    <w:p w:rsidR="00E31328" w:rsidRDefault="00E31328" w:rsidP="00E31328">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nossa coorte, fatores de risco associados à necessidade de UTIP foram similares àqueles descritos no estudo multinacional </w:t>
      </w:r>
      <w:r w:rsidR="00B740E8">
        <w:rPr>
          <w:rFonts w:ascii="Times New Roman" w:eastAsia="Times New Roman" w:hAnsi="Times New Roman" w:cs="Times New Roman"/>
          <w:bCs/>
          <w:sz w:val="24"/>
          <w:szCs w:val="24"/>
          <w:lang w:eastAsia="pt-BR"/>
        </w:rPr>
        <w:t>europeu</w:t>
      </w:r>
      <w:r>
        <w:rPr>
          <w:rFonts w:ascii="Times New Roman" w:eastAsia="Times New Roman" w:hAnsi="Times New Roman" w:cs="Times New Roman"/>
          <w:bCs/>
          <w:sz w:val="24"/>
          <w:szCs w:val="24"/>
          <w:lang w:eastAsia="pt-BR"/>
        </w:rPr>
        <w:t xml:space="preserve"> (presença de sintomas ou evidencia radiológica de pneumonia por COVID-19/ SDRAG, condições médicas pré-</w:t>
      </w:r>
      <w:r w:rsidR="00B740E8">
        <w:rPr>
          <w:rFonts w:ascii="Times New Roman" w:eastAsia="Times New Roman" w:hAnsi="Times New Roman" w:cs="Times New Roman"/>
          <w:bCs/>
          <w:sz w:val="24"/>
          <w:szCs w:val="24"/>
          <w:lang w:eastAsia="pt-BR"/>
        </w:rPr>
        <w:t>existentes,</w:t>
      </w:r>
      <w:r>
        <w:rPr>
          <w:rFonts w:ascii="Times New Roman" w:eastAsia="Times New Roman" w:hAnsi="Times New Roman" w:cs="Times New Roman"/>
          <w:bCs/>
          <w:sz w:val="24"/>
          <w:szCs w:val="24"/>
          <w:lang w:eastAsia="pt-BR"/>
        </w:rPr>
        <w:t xml:space="preserve"> doenças imunológicas e uso de terapias imunossupressoras) (2). Em contrapartida, co-</w:t>
      </w:r>
      <w:r>
        <w:rPr>
          <w:rFonts w:ascii="Times New Roman" w:eastAsia="Times New Roman" w:hAnsi="Times New Roman" w:cs="Times New Roman"/>
          <w:bCs/>
          <w:sz w:val="24"/>
          <w:szCs w:val="24"/>
          <w:lang w:eastAsia="pt-BR"/>
        </w:rPr>
        <w:lastRenderedPageBreak/>
        <w:t xml:space="preserve">infecções virais foram raramente descritas na nossa coorte e não foram associadas </w:t>
      </w:r>
      <w:r w:rsidR="00B740E8">
        <w:rPr>
          <w:rFonts w:ascii="Times New Roman" w:eastAsia="Times New Roman" w:hAnsi="Times New Roman" w:cs="Times New Roman"/>
          <w:bCs/>
          <w:sz w:val="24"/>
          <w:szCs w:val="24"/>
          <w:lang w:eastAsia="pt-BR"/>
        </w:rPr>
        <w:t>com</w:t>
      </w:r>
      <w:r>
        <w:rPr>
          <w:rFonts w:ascii="Times New Roman" w:eastAsia="Times New Roman" w:hAnsi="Times New Roman" w:cs="Times New Roman"/>
          <w:bCs/>
          <w:sz w:val="24"/>
          <w:szCs w:val="24"/>
          <w:lang w:eastAsia="pt-BR"/>
        </w:rPr>
        <w:t xml:space="preserve"> doença mais grave, possivelmente devido ao período sazonal da realização do estudo.</w:t>
      </w:r>
    </w:p>
    <w:p w:rsidR="00E31328" w:rsidRDefault="00E31328" w:rsidP="00E31328">
      <w:pPr>
        <w:spacing w:after="0" w:line="240" w:lineRule="auto"/>
        <w:jc w:val="both"/>
        <w:rPr>
          <w:rFonts w:ascii="Times New Roman" w:eastAsia="Times New Roman" w:hAnsi="Times New Roman" w:cs="Times New Roman"/>
          <w:bCs/>
          <w:sz w:val="24"/>
          <w:szCs w:val="24"/>
          <w:lang w:eastAsia="pt-BR"/>
        </w:rPr>
      </w:pPr>
    </w:p>
    <w:p w:rsidR="00E31328" w:rsidRDefault="00E31328" w:rsidP="00E31328">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Drogas com possível ação antiviral (incluindo a hidroxicloroquina) foram raramente usadas, comparado a outros estudos (2, 11-13), enquanto </w:t>
      </w:r>
      <w:r w:rsidR="00B740E8">
        <w:rPr>
          <w:rFonts w:ascii="Times New Roman" w:eastAsia="Times New Roman" w:hAnsi="Times New Roman" w:cs="Times New Roman"/>
          <w:bCs/>
          <w:sz w:val="24"/>
          <w:szCs w:val="24"/>
          <w:lang w:eastAsia="pt-BR"/>
        </w:rPr>
        <w:t>corticosteroides</w:t>
      </w:r>
      <w:r>
        <w:rPr>
          <w:rFonts w:ascii="Times New Roman" w:eastAsia="Times New Roman" w:hAnsi="Times New Roman" w:cs="Times New Roman"/>
          <w:bCs/>
          <w:sz w:val="24"/>
          <w:szCs w:val="24"/>
          <w:lang w:eastAsia="pt-BR"/>
        </w:rPr>
        <w:t xml:space="preserve"> </w:t>
      </w:r>
      <w:r w:rsidR="00B740E8">
        <w:rPr>
          <w:rFonts w:ascii="Times New Roman" w:eastAsia="Times New Roman" w:hAnsi="Times New Roman" w:cs="Times New Roman"/>
          <w:bCs/>
          <w:sz w:val="24"/>
          <w:szCs w:val="24"/>
          <w:lang w:eastAsia="pt-BR"/>
        </w:rPr>
        <w:t>endovenosos</w:t>
      </w:r>
      <w:r>
        <w:rPr>
          <w:rFonts w:ascii="Times New Roman" w:eastAsia="Times New Roman" w:hAnsi="Times New Roman" w:cs="Times New Roman"/>
          <w:bCs/>
          <w:sz w:val="24"/>
          <w:szCs w:val="24"/>
          <w:lang w:eastAsia="pt-BR"/>
        </w:rPr>
        <w:t xml:space="preserve"> foram comumente administrados. Isto se deve, possivelmente, à chegada tardia do pico da COVID-19 na América do </w:t>
      </w:r>
      <w:r w:rsidR="00B740E8">
        <w:rPr>
          <w:rFonts w:ascii="Times New Roman" w:eastAsia="Times New Roman" w:hAnsi="Times New Roman" w:cs="Times New Roman"/>
          <w:bCs/>
          <w:sz w:val="24"/>
          <w:szCs w:val="24"/>
          <w:lang w:eastAsia="pt-BR"/>
        </w:rPr>
        <w:t>Sul,</w:t>
      </w:r>
      <w:r>
        <w:rPr>
          <w:rFonts w:ascii="Times New Roman" w:eastAsia="Times New Roman" w:hAnsi="Times New Roman" w:cs="Times New Roman"/>
          <w:bCs/>
          <w:sz w:val="24"/>
          <w:szCs w:val="24"/>
          <w:lang w:eastAsia="pt-BR"/>
        </w:rPr>
        <w:t xml:space="preserve"> quando dados do baixo benefício da hidroxicloroquina já </w:t>
      </w:r>
      <w:r w:rsidR="00B740E8">
        <w:rPr>
          <w:rFonts w:ascii="Times New Roman" w:eastAsia="Times New Roman" w:hAnsi="Times New Roman" w:cs="Times New Roman"/>
          <w:bCs/>
          <w:sz w:val="24"/>
          <w:szCs w:val="24"/>
          <w:lang w:eastAsia="pt-BR"/>
        </w:rPr>
        <w:t>tinham sido reportados (14,15) e</w:t>
      </w:r>
      <w:r>
        <w:rPr>
          <w:rFonts w:ascii="Times New Roman" w:eastAsia="Times New Roman" w:hAnsi="Times New Roman" w:cs="Times New Roman"/>
          <w:bCs/>
          <w:sz w:val="24"/>
          <w:szCs w:val="24"/>
          <w:lang w:eastAsia="pt-BR"/>
        </w:rPr>
        <w:t xml:space="preserve"> a dexametasona mostrado maiores benefícios no trial RECOVERY (16).</w:t>
      </w:r>
    </w:p>
    <w:p w:rsidR="00E31328" w:rsidRPr="00E31328" w:rsidRDefault="00E31328" w:rsidP="00E31328">
      <w:pPr>
        <w:spacing w:after="0" w:line="240" w:lineRule="auto"/>
        <w:jc w:val="both"/>
        <w:rPr>
          <w:rFonts w:ascii="Times New Roman" w:eastAsia="Times New Roman" w:hAnsi="Times New Roman" w:cs="Times New Roman"/>
          <w:sz w:val="24"/>
          <w:szCs w:val="24"/>
          <w:lang w:eastAsia="pt-BR"/>
        </w:rPr>
      </w:pPr>
    </w:p>
    <w:p w:rsidR="005C5F9B" w:rsidRPr="005C5F9B" w:rsidRDefault="00E31328" w:rsidP="00B858FD">
      <w:pPr>
        <w:spacing w:after="0" w:line="240" w:lineRule="auto"/>
        <w:jc w:val="both"/>
        <w:rPr>
          <w:rFonts w:ascii="Times New Roman" w:eastAsia="Times New Roman" w:hAnsi="Times New Roman" w:cs="Times New Roman"/>
          <w:sz w:val="24"/>
          <w:szCs w:val="24"/>
          <w:lang w:eastAsia="pt-BR"/>
        </w:rPr>
      </w:pPr>
      <w:r w:rsidRPr="00E31328">
        <w:rPr>
          <w:rFonts w:ascii="Times New Roman" w:eastAsia="Times New Roman" w:hAnsi="Times New Roman" w:cs="Times New Roman"/>
          <w:sz w:val="24"/>
          <w:szCs w:val="24"/>
          <w:lang w:eastAsia="pt-BR"/>
        </w:rPr>
        <w:t xml:space="preserve">Na nossa coorte, </w:t>
      </w:r>
      <w:r w:rsidR="00B740E8" w:rsidRPr="00E31328">
        <w:rPr>
          <w:rFonts w:ascii="Times New Roman" w:eastAsia="Times New Roman" w:hAnsi="Times New Roman" w:cs="Times New Roman"/>
          <w:sz w:val="24"/>
          <w:szCs w:val="24"/>
          <w:lang w:eastAsia="pt-BR"/>
        </w:rPr>
        <w:t xml:space="preserve">um número alto </w:t>
      </w:r>
      <w:r w:rsidR="00B740E8">
        <w:rPr>
          <w:rFonts w:ascii="Times New Roman" w:eastAsia="Times New Roman" w:hAnsi="Times New Roman" w:cs="Times New Roman"/>
          <w:sz w:val="24"/>
          <w:szCs w:val="24"/>
          <w:lang w:eastAsia="pt-BR"/>
        </w:rPr>
        <w:t>de crianças foi</w:t>
      </w:r>
      <w:r>
        <w:rPr>
          <w:rFonts w:ascii="Times New Roman" w:eastAsia="Times New Roman" w:hAnsi="Times New Roman" w:cs="Times New Roman"/>
          <w:sz w:val="24"/>
          <w:szCs w:val="24"/>
          <w:lang w:eastAsia="pt-BR"/>
        </w:rPr>
        <w:t xml:space="preserve"> </w:t>
      </w:r>
      <w:r w:rsidR="00B740E8">
        <w:rPr>
          <w:rFonts w:ascii="Times New Roman" w:eastAsia="Times New Roman" w:hAnsi="Times New Roman" w:cs="Times New Roman"/>
          <w:sz w:val="24"/>
          <w:szCs w:val="24"/>
          <w:lang w:eastAsia="pt-BR"/>
        </w:rPr>
        <w:t>diagnosticado</w:t>
      </w:r>
      <w:r>
        <w:rPr>
          <w:rFonts w:ascii="Times New Roman" w:eastAsia="Times New Roman" w:hAnsi="Times New Roman" w:cs="Times New Roman"/>
          <w:sz w:val="24"/>
          <w:szCs w:val="24"/>
          <w:lang w:eastAsia="pt-BR"/>
        </w:rPr>
        <w:t xml:space="preserve"> com MIS-C (PIMS-TS). Considerando que as definições de caso não são específicas e que não existe teste laboratorial confirmatório, pode ser difícil distinguir MIS-C de outras doenças inflamatórias sistêmicas como COVID-19 aguda grave e Doença de Kawasaki (17). Por este motivo, o número de casos de MIS-C pode estar superestimado. Por exemplo, conforme a pandemia de COVID-19 se espalha, e mais crianças são expostas ao SARS-CoV-2 com consequente soroconversão, pacientes com doenças inflamatórias sistêmicas (não só Doenças de Kawasaki) podem ser erroneamente diagnosticados com MIS-C devido a achados acidentas de anticorpos para o SARS-CoV-2. </w:t>
      </w:r>
      <w:r w:rsidRPr="005C5F9B">
        <w:rPr>
          <w:rFonts w:ascii="Times New Roman" w:eastAsia="Times New Roman" w:hAnsi="Times New Roman" w:cs="Times New Roman"/>
          <w:sz w:val="24"/>
          <w:szCs w:val="24"/>
          <w:lang w:eastAsia="pt-BR"/>
        </w:rPr>
        <w:t xml:space="preserve">Entretanto, uma vez que </w:t>
      </w:r>
      <w:r w:rsidR="005C5F9B" w:rsidRPr="005C5F9B">
        <w:rPr>
          <w:rFonts w:ascii="Times New Roman" w:eastAsia="Times New Roman" w:hAnsi="Times New Roman" w:cs="Times New Roman"/>
          <w:sz w:val="24"/>
          <w:szCs w:val="24"/>
          <w:lang w:eastAsia="pt-BR"/>
        </w:rPr>
        <w:t>já foi reportada anteriormente uma maior incid</w:t>
      </w:r>
      <w:r w:rsidR="005C5F9B">
        <w:rPr>
          <w:rFonts w:ascii="Times New Roman" w:eastAsia="Times New Roman" w:hAnsi="Times New Roman" w:cs="Times New Roman"/>
          <w:sz w:val="24"/>
          <w:szCs w:val="24"/>
          <w:lang w:eastAsia="pt-BR"/>
        </w:rPr>
        <w:t xml:space="preserve">ência desta doença em crianças latinas/hispânicas (6), este </w:t>
      </w:r>
      <w:r w:rsidR="00B740E8">
        <w:rPr>
          <w:rFonts w:ascii="Times New Roman" w:eastAsia="Times New Roman" w:hAnsi="Times New Roman" w:cs="Times New Roman"/>
          <w:sz w:val="24"/>
          <w:szCs w:val="24"/>
          <w:lang w:eastAsia="pt-BR"/>
        </w:rPr>
        <w:t>número</w:t>
      </w:r>
      <w:r w:rsidR="005C5F9B">
        <w:rPr>
          <w:rFonts w:ascii="Times New Roman" w:eastAsia="Times New Roman" w:hAnsi="Times New Roman" w:cs="Times New Roman"/>
          <w:sz w:val="24"/>
          <w:szCs w:val="24"/>
          <w:lang w:eastAsia="pt-BR"/>
        </w:rPr>
        <w:t xml:space="preserve"> pode representar uma verdadeira maior incidência de MIS-C na América Latina. No momento, não existem outros estudos multinacionais desta área para confirmar nossos dados. No entanto, uma série de casos do Chile reportou em 18 </w:t>
      </w:r>
      <w:r w:rsidR="00B740E8">
        <w:rPr>
          <w:rFonts w:ascii="Times New Roman" w:eastAsia="Times New Roman" w:hAnsi="Times New Roman" w:cs="Times New Roman"/>
          <w:sz w:val="24"/>
          <w:szCs w:val="24"/>
          <w:lang w:eastAsia="pt-BR"/>
        </w:rPr>
        <w:t>de agosto</w:t>
      </w:r>
      <w:r w:rsidR="005C5F9B">
        <w:rPr>
          <w:rFonts w:ascii="Times New Roman" w:eastAsia="Times New Roman" w:hAnsi="Times New Roman" w:cs="Times New Roman"/>
          <w:sz w:val="24"/>
          <w:szCs w:val="24"/>
          <w:lang w:eastAsia="pt-BR"/>
        </w:rPr>
        <w:t xml:space="preserve"> um total de 149 casos de MIS-C</w:t>
      </w:r>
      <w:r w:rsidR="00B858FD" w:rsidRPr="005C5F9B">
        <w:rPr>
          <w:rFonts w:ascii="Times New Roman" w:eastAsia="Times New Roman" w:hAnsi="Times New Roman" w:cs="Times New Roman"/>
          <w:color w:val="FF0000"/>
          <w:sz w:val="24"/>
          <w:szCs w:val="24"/>
          <w:lang w:eastAsia="pt-BR"/>
        </w:rPr>
        <w:t xml:space="preserve"> </w:t>
      </w:r>
    </w:p>
    <w:p w:rsidR="00B858FD" w:rsidRDefault="00B858FD" w:rsidP="00B858FD">
      <w:pPr>
        <w:spacing w:after="0" w:line="240" w:lineRule="auto"/>
        <w:jc w:val="both"/>
        <w:rPr>
          <w:rFonts w:ascii="Times New Roman" w:eastAsia="Times New Roman" w:hAnsi="Times New Roman" w:cs="Times New Roman"/>
          <w:color w:val="FF0000"/>
          <w:sz w:val="24"/>
          <w:szCs w:val="24"/>
          <w:lang w:eastAsia="pt-BR"/>
        </w:rPr>
      </w:pPr>
      <w:r w:rsidRPr="005C5F9B">
        <w:rPr>
          <w:rFonts w:ascii="Times New Roman" w:eastAsia="Times New Roman" w:hAnsi="Times New Roman" w:cs="Times New Roman"/>
          <w:sz w:val="24"/>
          <w:szCs w:val="24"/>
          <w:lang w:eastAsia="pt-BR"/>
        </w:rPr>
        <w:t>(</w:t>
      </w:r>
      <w:hyperlink r:id="rId8" w:history="1">
        <w:r w:rsidRPr="005C5F9B">
          <w:rPr>
            <w:rFonts w:ascii="Times New Roman" w:eastAsia="Times New Roman" w:hAnsi="Times New Roman" w:cs="Times New Roman"/>
            <w:sz w:val="24"/>
            <w:szCs w:val="24"/>
            <w:u w:val="single"/>
            <w:lang w:eastAsia="pt-BR"/>
          </w:rPr>
          <w:t>https://mobile.twitter.com/jptorrest/status/1295136584199737346</w:t>
        </w:r>
      </w:hyperlink>
      <w:r w:rsidRPr="005C5F9B">
        <w:rPr>
          <w:rFonts w:ascii="Times New Roman" w:eastAsia="Times New Roman" w:hAnsi="Times New Roman" w:cs="Times New Roman"/>
          <w:sz w:val="24"/>
          <w:szCs w:val="24"/>
          <w:lang w:eastAsia="pt-BR"/>
        </w:rPr>
        <w:t xml:space="preserve">) </w:t>
      </w:r>
      <w:r w:rsidR="005C5F9B" w:rsidRPr="005C5F9B">
        <w:rPr>
          <w:rFonts w:ascii="Times New Roman" w:eastAsia="Times New Roman" w:hAnsi="Times New Roman" w:cs="Times New Roman"/>
          <w:sz w:val="24"/>
          <w:szCs w:val="24"/>
          <w:lang w:eastAsia="pt-BR"/>
        </w:rPr>
        <w:t>e um estudo nacional brasileiro reportou 79 crianças necessitando de internaç</w:t>
      </w:r>
      <w:r w:rsidR="005C5F9B">
        <w:rPr>
          <w:rFonts w:ascii="Times New Roman" w:eastAsia="Times New Roman" w:hAnsi="Times New Roman" w:cs="Times New Roman"/>
          <w:sz w:val="24"/>
          <w:szCs w:val="24"/>
          <w:lang w:eastAsia="pt-BR"/>
        </w:rPr>
        <w:t>ão em UTIP, 10 dessas classificadas como MIS-C (8).</w:t>
      </w:r>
    </w:p>
    <w:p w:rsidR="005C5F9B" w:rsidRPr="005C5F9B" w:rsidRDefault="005C5F9B" w:rsidP="00B858FD">
      <w:pPr>
        <w:spacing w:after="0" w:line="240" w:lineRule="auto"/>
        <w:jc w:val="both"/>
        <w:rPr>
          <w:rFonts w:ascii="Times New Roman" w:eastAsia="Times New Roman" w:hAnsi="Times New Roman" w:cs="Times New Roman"/>
          <w:sz w:val="24"/>
          <w:szCs w:val="24"/>
          <w:lang w:eastAsia="pt-BR"/>
        </w:rPr>
      </w:pPr>
    </w:p>
    <w:p w:rsidR="005C5F9B" w:rsidRDefault="005C5F9B" w:rsidP="00B858FD">
      <w:pPr>
        <w:spacing w:after="0" w:line="240" w:lineRule="auto"/>
        <w:jc w:val="both"/>
        <w:rPr>
          <w:rFonts w:ascii="Times New Roman" w:eastAsia="Times New Roman" w:hAnsi="Times New Roman" w:cs="Times New Roman"/>
          <w:sz w:val="24"/>
          <w:szCs w:val="24"/>
          <w:lang w:eastAsia="pt-BR"/>
        </w:rPr>
      </w:pPr>
      <w:r w:rsidRPr="005C5F9B">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maneira geral, a distribuição etária dos pacientes nesta análise é similar</w:t>
      </w:r>
      <w:r w:rsidR="00B740E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 estudos publicados anteriormente (mediana 7 anos), confirmando a idade mais avançada deste grupo de crianças quando comparado com a Doença de Kawasaki. Diferentemente de um estudo recente dos EUA (6) a variação de idade na nossa coorte foi muito maior, incluindo lactentes muito jovens também. 2,1% das crianças faleceram, uma proporção discretamente maior comparada com a coorte </w:t>
      </w:r>
      <w:r w:rsidR="00B740E8">
        <w:rPr>
          <w:rFonts w:ascii="Times New Roman" w:eastAsia="Times New Roman" w:hAnsi="Times New Roman" w:cs="Times New Roman"/>
          <w:sz w:val="24"/>
          <w:szCs w:val="24"/>
          <w:lang w:eastAsia="pt-BR"/>
        </w:rPr>
        <w:t>estadunidense</w:t>
      </w:r>
      <w:r>
        <w:rPr>
          <w:rFonts w:ascii="Times New Roman" w:eastAsia="Times New Roman" w:hAnsi="Times New Roman" w:cs="Times New Roman"/>
          <w:sz w:val="24"/>
          <w:szCs w:val="24"/>
          <w:lang w:eastAsia="pt-BR"/>
        </w:rPr>
        <w:t xml:space="preserve"> (1,8%), destacando ainda que fatores tanto genéticos quanto </w:t>
      </w:r>
      <w:r w:rsidR="00B740E8">
        <w:rPr>
          <w:rFonts w:ascii="Times New Roman" w:eastAsia="Times New Roman" w:hAnsi="Times New Roman" w:cs="Times New Roman"/>
          <w:sz w:val="24"/>
          <w:szCs w:val="24"/>
          <w:lang w:eastAsia="pt-BR"/>
        </w:rPr>
        <w:t>socioeconômicos</w:t>
      </w:r>
      <w:r>
        <w:rPr>
          <w:rFonts w:ascii="Times New Roman" w:eastAsia="Times New Roman" w:hAnsi="Times New Roman" w:cs="Times New Roman"/>
          <w:sz w:val="24"/>
          <w:szCs w:val="24"/>
          <w:lang w:eastAsia="pt-BR"/>
        </w:rPr>
        <w:t xml:space="preserve"> podem contribuir para maiores proporções de COVID-19 grave na América Latina (10). </w:t>
      </w:r>
    </w:p>
    <w:p w:rsidR="005C5F9B" w:rsidRDefault="005C5F9B" w:rsidP="00B858FD">
      <w:pPr>
        <w:spacing w:after="0" w:line="240" w:lineRule="auto"/>
        <w:jc w:val="both"/>
        <w:rPr>
          <w:rFonts w:ascii="Times New Roman" w:eastAsia="Times New Roman" w:hAnsi="Times New Roman" w:cs="Times New Roman"/>
          <w:sz w:val="24"/>
          <w:szCs w:val="24"/>
          <w:lang w:eastAsia="pt-BR"/>
        </w:rPr>
      </w:pPr>
    </w:p>
    <w:p w:rsidR="005C5F9B" w:rsidRDefault="005C5F9B" w:rsidP="00B858FD">
      <w:pPr>
        <w:spacing w:after="0" w:line="240" w:lineRule="auto"/>
        <w:jc w:val="both"/>
        <w:rPr>
          <w:rFonts w:ascii="Times New Roman" w:eastAsia="Times New Roman" w:hAnsi="Times New Roman" w:cs="Times New Roman"/>
          <w:sz w:val="24"/>
          <w:szCs w:val="24"/>
          <w:lang w:eastAsia="pt-BR"/>
        </w:rPr>
      </w:pPr>
      <w:r w:rsidRPr="005C5F9B">
        <w:rPr>
          <w:rFonts w:ascii="Times New Roman" w:eastAsia="Times New Roman" w:hAnsi="Times New Roman" w:cs="Times New Roman"/>
          <w:sz w:val="24"/>
          <w:szCs w:val="24"/>
          <w:lang w:eastAsia="pt-BR"/>
        </w:rPr>
        <w:t xml:space="preserve">Nosso estudo tem algumas limitações a endereçar. </w:t>
      </w:r>
      <w:r>
        <w:rPr>
          <w:rFonts w:ascii="Times New Roman" w:eastAsia="Times New Roman" w:hAnsi="Times New Roman" w:cs="Times New Roman"/>
          <w:sz w:val="24"/>
          <w:szCs w:val="24"/>
          <w:lang w:eastAsia="pt-BR"/>
        </w:rPr>
        <w:t>A principal delas é a quantidade de variáveis coletadas. Como ocorreu durante o estudo multinacional europeu, este foi realizado durante o pico latino-americano, com clínicos</w:t>
      </w:r>
      <w:r w:rsidR="002F6C73">
        <w:rPr>
          <w:rFonts w:ascii="Times New Roman" w:eastAsia="Times New Roman" w:hAnsi="Times New Roman" w:cs="Times New Roman"/>
          <w:sz w:val="24"/>
          <w:szCs w:val="24"/>
          <w:lang w:eastAsia="pt-BR"/>
        </w:rPr>
        <w:t xml:space="preserve"> trabalhando arduamente na linha de frente, em geral com recursos humanos limitados para dedicar tempo extra a </w:t>
      </w:r>
      <w:r w:rsidR="00B740E8">
        <w:rPr>
          <w:rFonts w:ascii="Times New Roman" w:eastAsia="Times New Roman" w:hAnsi="Times New Roman" w:cs="Times New Roman"/>
          <w:sz w:val="24"/>
          <w:szCs w:val="24"/>
          <w:lang w:eastAsia="pt-BR"/>
        </w:rPr>
        <w:t>pesquisa</w:t>
      </w:r>
      <w:r w:rsidR="002F6C73">
        <w:rPr>
          <w:rFonts w:ascii="Times New Roman" w:eastAsia="Times New Roman" w:hAnsi="Times New Roman" w:cs="Times New Roman"/>
          <w:sz w:val="24"/>
          <w:szCs w:val="24"/>
          <w:lang w:eastAsia="pt-BR"/>
        </w:rPr>
        <w:t xml:space="preserve"> clínica. Por exemplo, exames de sangue </w:t>
      </w:r>
      <w:r w:rsidR="00B740E8">
        <w:rPr>
          <w:rFonts w:ascii="Times New Roman" w:eastAsia="Times New Roman" w:hAnsi="Times New Roman" w:cs="Times New Roman"/>
          <w:sz w:val="24"/>
          <w:szCs w:val="24"/>
          <w:lang w:eastAsia="pt-BR"/>
        </w:rPr>
        <w:t>detalhados</w:t>
      </w:r>
      <w:r w:rsidR="002F6C73">
        <w:rPr>
          <w:rFonts w:ascii="Times New Roman" w:eastAsia="Times New Roman" w:hAnsi="Times New Roman" w:cs="Times New Roman"/>
          <w:sz w:val="24"/>
          <w:szCs w:val="24"/>
          <w:lang w:eastAsia="pt-BR"/>
        </w:rPr>
        <w:t xml:space="preserve"> não foram coletados. Entretanto, neste momento da pandemia, já foram </w:t>
      </w:r>
      <w:r w:rsidR="00B740E8">
        <w:rPr>
          <w:rFonts w:ascii="Times New Roman" w:eastAsia="Times New Roman" w:hAnsi="Times New Roman" w:cs="Times New Roman"/>
          <w:sz w:val="24"/>
          <w:szCs w:val="24"/>
          <w:lang w:eastAsia="pt-BR"/>
        </w:rPr>
        <w:t>publicados</w:t>
      </w:r>
      <w:r w:rsidR="002F6C73">
        <w:rPr>
          <w:rFonts w:ascii="Times New Roman" w:eastAsia="Times New Roman" w:hAnsi="Times New Roman" w:cs="Times New Roman"/>
          <w:sz w:val="24"/>
          <w:szCs w:val="24"/>
          <w:lang w:eastAsia="pt-BR"/>
        </w:rPr>
        <w:t xml:space="preserve"> dados laboratoriais suficientes sobre a COVID-19 em crianças e nós acreditamos que um primeiro, grande, cenário multinacional da infecção pelo SARS-CoV-2 na América Latina era mais importante que estudos menores e mais detalhados. Além disso, os diferentes centros podem ter usado diferentes regras para decisão de coleta de testes para SARS-CoV-2 em crianças.</w:t>
      </w:r>
    </w:p>
    <w:p w:rsidR="002F6C73" w:rsidRDefault="002F6C73" w:rsidP="00B858FD">
      <w:pPr>
        <w:spacing w:after="0" w:line="240" w:lineRule="auto"/>
        <w:jc w:val="both"/>
        <w:rPr>
          <w:rFonts w:ascii="Times New Roman" w:eastAsia="Times New Roman" w:hAnsi="Times New Roman" w:cs="Times New Roman"/>
          <w:sz w:val="24"/>
          <w:szCs w:val="24"/>
          <w:lang w:eastAsia="pt-BR"/>
        </w:rPr>
      </w:pPr>
    </w:p>
    <w:p w:rsidR="00B858FD" w:rsidRDefault="002F6C73" w:rsidP="002F6C73">
      <w:pPr>
        <w:spacing w:after="0"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sz w:val="24"/>
          <w:szCs w:val="24"/>
          <w:lang w:eastAsia="pt-BR"/>
        </w:rPr>
        <w:t xml:space="preserve">Outra limitação é em relação aos casos de MIS-C. Considerando que se trata de uma síndrome de diagnóstico clínico sem teste confirmatório, e que a definição do CDC é </w:t>
      </w:r>
      <w:r>
        <w:rPr>
          <w:rFonts w:ascii="Times New Roman" w:eastAsia="Times New Roman" w:hAnsi="Times New Roman" w:cs="Times New Roman"/>
          <w:sz w:val="24"/>
          <w:szCs w:val="24"/>
          <w:lang w:eastAsia="pt-BR"/>
        </w:rPr>
        <w:lastRenderedPageBreak/>
        <w:t>ampla, alguns casos podem ter sido diagnosticados equivocadamente, de forma que o número real de casos pode ser maior ou menor que o reportado. Por exemplo, alguns casos mais graves de COVID-19 aguda podem se sobrepor a MIS-C. Além disso, alguns detalhes sobre a MIS-C não foram inclusas na nossa coleta de dados, incluindo envolvimento cutâneo, renal e neurológico. Apesar destas limitações, este estudo fornece o panorama mais detalhado sobre a COVID-19 em crianças sul</w:t>
      </w:r>
      <w:r w:rsidR="00B740E8">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american</w:t>
      </w:r>
      <w:r w:rsidR="00B740E8">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s até o momento.</w:t>
      </w:r>
    </w:p>
    <w:p w:rsidR="002F6C73" w:rsidRDefault="002F6C73" w:rsidP="002F6C73">
      <w:pPr>
        <w:spacing w:after="0" w:line="240" w:lineRule="auto"/>
        <w:jc w:val="both"/>
        <w:rPr>
          <w:rFonts w:ascii="Times New Roman" w:eastAsia="Times New Roman" w:hAnsi="Times New Roman" w:cs="Times New Roman"/>
          <w:color w:val="FF0000"/>
          <w:sz w:val="24"/>
          <w:szCs w:val="24"/>
          <w:lang w:eastAsia="pt-BR"/>
        </w:rPr>
      </w:pPr>
    </w:p>
    <w:p w:rsidR="002F6C73" w:rsidRDefault="002F6C73" w:rsidP="002F6C73">
      <w:pPr>
        <w:spacing w:after="0" w:line="240" w:lineRule="auto"/>
        <w:jc w:val="both"/>
        <w:rPr>
          <w:rFonts w:ascii="Times New Roman" w:eastAsia="Times New Roman" w:hAnsi="Times New Roman" w:cs="Times New Roman"/>
          <w:sz w:val="24"/>
          <w:szCs w:val="24"/>
          <w:lang w:eastAsia="pt-BR"/>
        </w:rPr>
      </w:pPr>
      <w:r w:rsidRPr="002F6C73">
        <w:rPr>
          <w:rFonts w:ascii="Times New Roman" w:eastAsia="Times New Roman" w:hAnsi="Times New Roman" w:cs="Times New Roman"/>
          <w:sz w:val="24"/>
          <w:szCs w:val="24"/>
          <w:lang w:eastAsia="pt-BR"/>
        </w:rPr>
        <w:t xml:space="preserve">Concluindo, nosso estudo acrescenta dados sobre </w:t>
      </w:r>
      <w:r>
        <w:rPr>
          <w:rFonts w:ascii="Times New Roman" w:eastAsia="Times New Roman" w:hAnsi="Times New Roman" w:cs="Times New Roman"/>
          <w:sz w:val="24"/>
          <w:szCs w:val="24"/>
          <w:lang w:eastAsia="pt-BR"/>
        </w:rPr>
        <w:t xml:space="preserve">a face latino-americana da pandemia pelo SARS-CoV-2 em pediatria, descrevendo formas geralmente mais graves da COVID-19 e um número </w:t>
      </w:r>
      <w:r w:rsidR="00B740E8">
        <w:rPr>
          <w:rFonts w:ascii="Times New Roman" w:eastAsia="Times New Roman" w:hAnsi="Times New Roman" w:cs="Times New Roman"/>
          <w:sz w:val="24"/>
          <w:szCs w:val="24"/>
          <w:lang w:eastAsia="pt-BR"/>
        </w:rPr>
        <w:t>maior</w:t>
      </w:r>
      <w:r>
        <w:rPr>
          <w:rFonts w:ascii="Times New Roman" w:eastAsia="Times New Roman" w:hAnsi="Times New Roman" w:cs="Times New Roman"/>
          <w:sz w:val="24"/>
          <w:szCs w:val="24"/>
          <w:lang w:eastAsia="pt-BR"/>
        </w:rPr>
        <w:t xml:space="preserve"> de casos de MIS-C quando comparado com estudos da China, Europa e América do Norte. Infelizmente um número significante de crianças na nossa coorte necessitaram de admissão em UTIP e um número não insignificante de óbitos foi reportado. Estes dados apoiam a evidência atual de que a doença é mais grave em crianças latinas/hispânicas. </w:t>
      </w:r>
      <w:r w:rsidR="009175B4">
        <w:rPr>
          <w:rFonts w:ascii="Times New Roman" w:eastAsia="Times New Roman" w:hAnsi="Times New Roman" w:cs="Times New Roman"/>
          <w:sz w:val="24"/>
          <w:szCs w:val="24"/>
          <w:lang w:eastAsia="pt-BR"/>
        </w:rPr>
        <w:t xml:space="preserve">Importantemente, houve uma clara associação entre gravidade da doença e menor status </w:t>
      </w:r>
      <w:r w:rsidR="00B740E8">
        <w:rPr>
          <w:rFonts w:ascii="Times New Roman" w:eastAsia="Times New Roman" w:hAnsi="Times New Roman" w:cs="Times New Roman"/>
          <w:sz w:val="24"/>
          <w:szCs w:val="24"/>
          <w:lang w:eastAsia="pt-BR"/>
        </w:rPr>
        <w:t>socioeconômico</w:t>
      </w:r>
      <w:r w:rsidR="009175B4">
        <w:rPr>
          <w:rFonts w:ascii="Times New Roman" w:eastAsia="Times New Roman" w:hAnsi="Times New Roman" w:cs="Times New Roman"/>
          <w:sz w:val="24"/>
          <w:szCs w:val="24"/>
          <w:lang w:eastAsia="pt-BR"/>
        </w:rPr>
        <w:t>, reforçando as evidências mundiais do impacto desigual da COVID-19 em pessoas fragilizadas (18) e destacando seu impacto em crianças também.</w:t>
      </w:r>
    </w:p>
    <w:p w:rsidR="009175B4" w:rsidRDefault="009175B4" w:rsidP="002F6C73">
      <w:pPr>
        <w:spacing w:after="0" w:line="240" w:lineRule="auto"/>
        <w:jc w:val="both"/>
        <w:rPr>
          <w:rFonts w:ascii="Times New Roman" w:eastAsia="Times New Roman" w:hAnsi="Times New Roman" w:cs="Times New Roman"/>
          <w:sz w:val="24"/>
          <w:szCs w:val="24"/>
          <w:lang w:eastAsia="pt-BR"/>
        </w:rPr>
      </w:pPr>
    </w:p>
    <w:p w:rsidR="009175B4" w:rsidRPr="002F6C73" w:rsidRDefault="009175B4" w:rsidP="002F6C73">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Nosso estudo demonstra a importância do monitoramento contínuo do impacto da COVID-19 e MIS-C em crianças e da necessidade da inclusão ativa de países de média e baixa renda ou áreas de instabilidade política em estudos colaborativos, para melhor entender o impacto da COVID-19 em crianças. Esperamos que este estudo possa abrir  caminho para novas e maiores colaborações e se</w:t>
      </w:r>
      <w:r w:rsidR="00B740E8">
        <w:rPr>
          <w:rFonts w:ascii="Times New Roman" w:eastAsia="Times New Roman" w:hAnsi="Times New Roman" w:cs="Times New Roman"/>
          <w:sz w:val="24"/>
          <w:szCs w:val="24"/>
          <w:lang w:eastAsia="pt-BR"/>
        </w:rPr>
        <w:t>ja</w:t>
      </w:r>
      <w:r>
        <w:rPr>
          <w:rFonts w:ascii="Times New Roman" w:eastAsia="Times New Roman" w:hAnsi="Times New Roman" w:cs="Times New Roman"/>
          <w:sz w:val="24"/>
          <w:szCs w:val="24"/>
          <w:lang w:eastAsia="pt-BR"/>
        </w:rPr>
        <w:t xml:space="preserve"> o começo de um estudo multinacional abrangente incluindo todos os países da América Latina.</w:t>
      </w:r>
    </w:p>
    <w:p w:rsidR="00B858FD" w:rsidRPr="00B740E8" w:rsidRDefault="00B858FD" w:rsidP="00B858FD">
      <w:pPr>
        <w:spacing w:before="240" w:after="240" w:line="240" w:lineRule="auto"/>
        <w:jc w:val="both"/>
        <w:rPr>
          <w:rFonts w:ascii="Times New Roman" w:eastAsia="Times New Roman" w:hAnsi="Times New Roman" w:cs="Times New Roman"/>
          <w:color w:val="FF0000"/>
          <w:sz w:val="24"/>
          <w:szCs w:val="24"/>
          <w:lang w:eastAsia="pt-BR"/>
        </w:rPr>
      </w:pPr>
      <w:r w:rsidRPr="00B740E8">
        <w:rPr>
          <w:rFonts w:ascii="Times New Roman" w:eastAsia="Times New Roman" w:hAnsi="Times New Roman" w:cs="Times New Roman"/>
          <w:color w:val="FF0000"/>
          <w:sz w:val="24"/>
          <w:szCs w:val="24"/>
          <w:shd w:val="clear" w:color="auto" w:fill="00FF00"/>
          <w:lang w:eastAsia="pt-BR"/>
        </w:rPr>
        <w:br/>
      </w:r>
      <w:r w:rsidRPr="00B740E8">
        <w:rPr>
          <w:rFonts w:ascii="Times New Roman" w:eastAsia="Times New Roman" w:hAnsi="Times New Roman" w:cs="Times New Roman"/>
          <w:color w:val="FF0000"/>
          <w:sz w:val="24"/>
          <w:szCs w:val="24"/>
          <w:shd w:val="clear" w:color="auto" w:fill="00FF00"/>
          <w:lang w:eastAsia="pt-BR"/>
        </w:rPr>
        <w:br/>
      </w:r>
    </w:p>
    <w:p w:rsidR="009175B4" w:rsidRPr="00B740E8" w:rsidRDefault="009175B4">
      <w:pPr>
        <w:rPr>
          <w:rFonts w:ascii="Times New Roman" w:eastAsia="Times New Roman" w:hAnsi="Times New Roman" w:cs="Times New Roman"/>
          <w:b/>
          <w:bCs/>
          <w:color w:val="FF0000"/>
          <w:sz w:val="24"/>
          <w:szCs w:val="24"/>
          <w:lang w:eastAsia="pt-BR"/>
        </w:rPr>
      </w:pPr>
      <w:r w:rsidRPr="00B740E8">
        <w:rPr>
          <w:rFonts w:ascii="Times New Roman" w:eastAsia="Times New Roman" w:hAnsi="Times New Roman" w:cs="Times New Roman"/>
          <w:b/>
          <w:bCs/>
          <w:color w:val="FF0000"/>
          <w:sz w:val="24"/>
          <w:szCs w:val="24"/>
          <w:lang w:eastAsia="pt-BR"/>
        </w:rPr>
        <w:br w:type="page"/>
      </w:r>
    </w:p>
    <w:p w:rsidR="00B858FD" w:rsidRPr="00F11001" w:rsidRDefault="009175B4" w:rsidP="00B858FD">
      <w:pPr>
        <w:spacing w:before="240" w:after="240" w:line="240" w:lineRule="auto"/>
        <w:jc w:val="both"/>
        <w:rPr>
          <w:rFonts w:ascii="Times New Roman" w:eastAsia="Times New Roman" w:hAnsi="Times New Roman" w:cs="Times New Roman"/>
          <w:sz w:val="24"/>
          <w:szCs w:val="24"/>
          <w:lang w:val="it-IT" w:eastAsia="pt-BR"/>
        </w:rPr>
      </w:pPr>
      <w:r w:rsidRPr="00B740E8">
        <w:rPr>
          <w:rFonts w:ascii="Times New Roman" w:eastAsia="Times New Roman" w:hAnsi="Times New Roman" w:cs="Times New Roman"/>
          <w:b/>
          <w:bCs/>
          <w:sz w:val="24"/>
          <w:szCs w:val="24"/>
          <w:lang w:eastAsia="pt-BR"/>
        </w:rPr>
        <w:lastRenderedPageBreak/>
        <w:t>Contribuições</w:t>
      </w:r>
    </w:p>
    <w:p w:rsidR="009175B4" w:rsidRPr="00B740E8" w:rsidRDefault="00B858FD" w:rsidP="00B858FD">
      <w:pPr>
        <w:spacing w:before="240" w:after="240" w:line="240" w:lineRule="auto"/>
        <w:jc w:val="both"/>
        <w:rPr>
          <w:rFonts w:ascii="Times New Roman" w:eastAsia="Times New Roman" w:hAnsi="Times New Roman" w:cs="Times New Roman"/>
          <w:sz w:val="24"/>
          <w:szCs w:val="24"/>
          <w:lang w:eastAsia="pt-BR"/>
        </w:rPr>
      </w:pPr>
      <w:r w:rsidRPr="009175B4">
        <w:rPr>
          <w:rFonts w:ascii="Times New Roman" w:eastAsia="Times New Roman" w:hAnsi="Times New Roman" w:cs="Times New Roman"/>
          <w:sz w:val="24"/>
          <w:szCs w:val="24"/>
          <w:lang w:eastAsia="pt-BR"/>
        </w:rPr>
        <w:t xml:space="preserve">OYAM </w:t>
      </w:r>
      <w:r w:rsidR="009175B4" w:rsidRPr="009175B4">
        <w:rPr>
          <w:rFonts w:ascii="Times New Roman" w:eastAsia="Times New Roman" w:hAnsi="Times New Roman" w:cs="Times New Roman"/>
          <w:sz w:val="24"/>
          <w:szCs w:val="24"/>
          <w:lang w:eastAsia="pt-BR"/>
        </w:rPr>
        <w:t>e</w:t>
      </w:r>
      <w:r w:rsidRPr="009175B4">
        <w:rPr>
          <w:rFonts w:ascii="Times New Roman" w:eastAsia="Times New Roman" w:hAnsi="Times New Roman" w:cs="Times New Roman"/>
          <w:sz w:val="24"/>
          <w:szCs w:val="24"/>
          <w:lang w:eastAsia="pt-BR"/>
        </w:rPr>
        <w:t xml:space="preserve"> DB </w:t>
      </w:r>
      <w:r w:rsidR="009175B4" w:rsidRPr="009175B4">
        <w:rPr>
          <w:rFonts w:ascii="Times New Roman" w:eastAsia="Times New Roman" w:hAnsi="Times New Roman" w:cs="Times New Roman"/>
          <w:sz w:val="24"/>
          <w:szCs w:val="24"/>
          <w:lang w:eastAsia="pt-BR"/>
        </w:rPr>
        <w:t>tiveram a ideia para o estudo</w:t>
      </w:r>
      <w:r w:rsidRPr="009175B4">
        <w:rPr>
          <w:rFonts w:ascii="Times New Roman" w:eastAsia="Times New Roman" w:hAnsi="Times New Roman" w:cs="Times New Roman"/>
          <w:sz w:val="24"/>
          <w:szCs w:val="24"/>
          <w:lang w:eastAsia="pt-BR"/>
        </w:rPr>
        <w:t>. OYAM, DB</w:t>
      </w:r>
      <w:r w:rsidR="009175B4" w:rsidRPr="009175B4">
        <w:rPr>
          <w:rFonts w:ascii="Times New Roman" w:eastAsia="Times New Roman" w:hAnsi="Times New Roman" w:cs="Times New Roman"/>
          <w:sz w:val="24"/>
          <w:szCs w:val="24"/>
          <w:lang w:eastAsia="pt-BR"/>
        </w:rPr>
        <w:t xml:space="preserve"> e</w:t>
      </w:r>
      <w:r w:rsidRPr="009175B4">
        <w:rPr>
          <w:rFonts w:ascii="Times New Roman" w:eastAsia="Times New Roman" w:hAnsi="Times New Roman" w:cs="Times New Roman"/>
          <w:sz w:val="24"/>
          <w:szCs w:val="24"/>
          <w:lang w:eastAsia="pt-BR"/>
        </w:rPr>
        <w:t xml:space="preserve"> MIE </w:t>
      </w:r>
      <w:r w:rsidR="009175B4" w:rsidRPr="009175B4">
        <w:rPr>
          <w:rFonts w:ascii="Times New Roman" w:eastAsia="Times New Roman" w:hAnsi="Times New Roman" w:cs="Times New Roman"/>
          <w:sz w:val="24"/>
          <w:szCs w:val="24"/>
          <w:lang w:eastAsia="pt-BR"/>
        </w:rPr>
        <w:t>desenharam o estudo</w:t>
      </w:r>
      <w:r w:rsidRPr="009175B4">
        <w:rPr>
          <w:rFonts w:ascii="Times New Roman" w:eastAsia="Times New Roman" w:hAnsi="Times New Roman" w:cs="Times New Roman"/>
          <w:sz w:val="24"/>
          <w:szCs w:val="24"/>
          <w:lang w:eastAsia="pt-BR"/>
        </w:rPr>
        <w:t xml:space="preserve">. OYAM, DB </w:t>
      </w:r>
      <w:r w:rsidR="009175B4" w:rsidRPr="009175B4">
        <w:rPr>
          <w:rFonts w:ascii="Times New Roman" w:eastAsia="Times New Roman" w:hAnsi="Times New Roman" w:cs="Times New Roman"/>
          <w:sz w:val="24"/>
          <w:szCs w:val="24"/>
          <w:lang w:eastAsia="pt-BR"/>
        </w:rPr>
        <w:t>e</w:t>
      </w:r>
      <w:r w:rsidRPr="009175B4">
        <w:rPr>
          <w:rFonts w:ascii="Times New Roman" w:eastAsia="Times New Roman" w:hAnsi="Times New Roman" w:cs="Times New Roman"/>
          <w:sz w:val="24"/>
          <w:szCs w:val="24"/>
          <w:lang w:eastAsia="pt-BR"/>
        </w:rPr>
        <w:t xml:space="preserve"> MS </w:t>
      </w:r>
      <w:r w:rsidR="009175B4" w:rsidRPr="009175B4">
        <w:rPr>
          <w:rFonts w:ascii="Times New Roman" w:eastAsia="Times New Roman" w:hAnsi="Times New Roman" w:cs="Times New Roman"/>
          <w:sz w:val="24"/>
          <w:szCs w:val="24"/>
          <w:lang w:eastAsia="pt-BR"/>
        </w:rPr>
        <w:t>limparam e analisaram os dados</w:t>
      </w:r>
      <w:r w:rsidRPr="009175B4">
        <w:rPr>
          <w:rFonts w:ascii="Times New Roman" w:eastAsia="Times New Roman" w:hAnsi="Times New Roman" w:cs="Times New Roman"/>
          <w:sz w:val="24"/>
          <w:szCs w:val="24"/>
          <w:lang w:eastAsia="pt-BR"/>
        </w:rPr>
        <w:t xml:space="preserve">, </w:t>
      </w:r>
      <w:r w:rsidR="009175B4" w:rsidRPr="009175B4">
        <w:rPr>
          <w:rFonts w:ascii="Times New Roman" w:eastAsia="Times New Roman" w:hAnsi="Times New Roman" w:cs="Times New Roman"/>
          <w:sz w:val="24"/>
          <w:szCs w:val="24"/>
          <w:lang w:eastAsia="pt-BR"/>
        </w:rPr>
        <w:t>fizeram as figuras</w:t>
      </w:r>
      <w:r w:rsidRPr="009175B4">
        <w:rPr>
          <w:rFonts w:ascii="Times New Roman" w:eastAsia="Times New Roman" w:hAnsi="Times New Roman" w:cs="Times New Roman"/>
          <w:sz w:val="24"/>
          <w:szCs w:val="24"/>
          <w:lang w:eastAsia="pt-BR"/>
        </w:rPr>
        <w:t xml:space="preserve">, </w:t>
      </w:r>
      <w:r w:rsidR="009175B4" w:rsidRPr="009175B4">
        <w:rPr>
          <w:rFonts w:ascii="Times New Roman" w:eastAsia="Times New Roman" w:hAnsi="Times New Roman" w:cs="Times New Roman"/>
          <w:sz w:val="24"/>
          <w:szCs w:val="24"/>
          <w:lang w:eastAsia="pt-BR"/>
        </w:rPr>
        <w:t>escreveram o primeiro rascunho do manuscrito</w:t>
      </w:r>
      <w:r w:rsidRPr="009175B4">
        <w:rPr>
          <w:rFonts w:ascii="Times New Roman" w:eastAsia="Times New Roman" w:hAnsi="Times New Roman" w:cs="Times New Roman"/>
          <w:sz w:val="24"/>
          <w:szCs w:val="24"/>
          <w:lang w:eastAsia="pt-BR"/>
        </w:rPr>
        <w:t xml:space="preserve">. </w:t>
      </w:r>
      <w:r w:rsidR="009175B4" w:rsidRPr="009175B4">
        <w:rPr>
          <w:rFonts w:ascii="Times New Roman" w:eastAsia="Times New Roman" w:hAnsi="Times New Roman" w:cs="Times New Roman"/>
          <w:sz w:val="24"/>
          <w:szCs w:val="24"/>
          <w:lang w:eastAsia="pt-BR"/>
        </w:rPr>
        <w:t xml:space="preserve">Todos os autores </w:t>
      </w:r>
      <w:r w:rsidR="00B740E8" w:rsidRPr="009175B4">
        <w:rPr>
          <w:rFonts w:ascii="Times New Roman" w:eastAsia="Times New Roman" w:hAnsi="Times New Roman" w:cs="Times New Roman"/>
          <w:sz w:val="24"/>
          <w:szCs w:val="24"/>
          <w:lang w:eastAsia="pt-BR"/>
        </w:rPr>
        <w:t>contribuíram</w:t>
      </w:r>
      <w:r w:rsidR="009175B4" w:rsidRPr="009175B4">
        <w:rPr>
          <w:rFonts w:ascii="Times New Roman" w:eastAsia="Times New Roman" w:hAnsi="Times New Roman" w:cs="Times New Roman"/>
          <w:sz w:val="24"/>
          <w:szCs w:val="24"/>
          <w:lang w:eastAsia="pt-BR"/>
        </w:rPr>
        <w:t xml:space="preserve"> dados ativamente para o estudo, revisaram o manuscrito e aprovaram o manuscrito final para submissão. </w:t>
      </w:r>
    </w:p>
    <w:p w:rsidR="00B858FD" w:rsidRPr="00F11001" w:rsidRDefault="009175B4" w:rsidP="00B858FD">
      <w:pPr>
        <w:spacing w:before="240" w:after="240" w:line="240" w:lineRule="auto"/>
        <w:jc w:val="both"/>
        <w:rPr>
          <w:rFonts w:ascii="Times New Roman" w:eastAsia="Times New Roman" w:hAnsi="Times New Roman" w:cs="Times New Roman"/>
          <w:sz w:val="24"/>
          <w:szCs w:val="24"/>
          <w:lang w:eastAsia="pt-BR"/>
        </w:rPr>
      </w:pPr>
      <w:r w:rsidRPr="00B740E8">
        <w:rPr>
          <w:rFonts w:ascii="Times New Roman" w:eastAsia="Times New Roman" w:hAnsi="Times New Roman" w:cs="Times New Roman"/>
          <w:b/>
          <w:bCs/>
          <w:sz w:val="24"/>
          <w:szCs w:val="24"/>
          <w:lang w:eastAsia="pt-BR"/>
        </w:rPr>
        <w:t>Agradecimentos</w:t>
      </w:r>
    </w:p>
    <w:p w:rsidR="00B858FD" w:rsidRPr="009175B4" w:rsidRDefault="009175B4" w:rsidP="00B858FD">
      <w:pPr>
        <w:spacing w:before="240" w:after="240" w:line="240" w:lineRule="auto"/>
        <w:jc w:val="both"/>
        <w:rPr>
          <w:rFonts w:ascii="Times New Roman" w:eastAsia="Times New Roman" w:hAnsi="Times New Roman" w:cs="Times New Roman"/>
          <w:sz w:val="24"/>
          <w:szCs w:val="24"/>
          <w:lang w:eastAsia="pt-BR"/>
        </w:rPr>
      </w:pPr>
      <w:r w:rsidRPr="009175B4">
        <w:rPr>
          <w:rFonts w:ascii="Times New Roman" w:eastAsia="Times New Roman" w:hAnsi="Times New Roman" w:cs="Times New Roman"/>
          <w:sz w:val="24"/>
          <w:szCs w:val="24"/>
          <w:lang w:eastAsia="pt-BR"/>
        </w:rPr>
        <w:t>Agradecemos todos os colaboradores que ajudaram no desenvolvimento do grupo de estudos DOMINGO, mas que por diferentes razões não puderam contribuir com dados</w:t>
      </w:r>
      <w:r w:rsidR="00B858FD" w:rsidRPr="009175B4">
        <w:rPr>
          <w:rFonts w:ascii="Times New Roman" w:eastAsia="Times New Roman" w:hAnsi="Times New Roman" w:cs="Times New Roman"/>
          <w:sz w:val="24"/>
          <w:szCs w:val="24"/>
          <w:lang w:eastAsia="pt-BR"/>
        </w:rPr>
        <w:t>:  Rosa Arana Sunohara (</w:t>
      </w:r>
      <w:r w:rsidRPr="009175B4">
        <w:rPr>
          <w:rFonts w:ascii="Times New Roman" w:eastAsia="Times New Roman" w:hAnsi="Times New Roman" w:cs="Times New Roman"/>
          <w:sz w:val="24"/>
          <w:szCs w:val="24"/>
          <w:lang w:eastAsia="pt-BR"/>
        </w:rPr>
        <w:t>Peru</w:t>
      </w:r>
      <w:r w:rsidR="00B858FD" w:rsidRPr="009175B4">
        <w:rPr>
          <w:rFonts w:ascii="Times New Roman" w:eastAsia="Times New Roman" w:hAnsi="Times New Roman" w:cs="Times New Roman"/>
          <w:sz w:val="24"/>
          <w:szCs w:val="24"/>
          <w:lang w:eastAsia="pt-BR"/>
        </w:rPr>
        <w:t>), Jorge Omar Flores del Razo (Mexico), Jaime Amadeo Tasayco Muñoz (</w:t>
      </w:r>
      <w:r w:rsidRPr="009175B4">
        <w:rPr>
          <w:rFonts w:ascii="Times New Roman" w:eastAsia="Times New Roman" w:hAnsi="Times New Roman" w:cs="Times New Roman"/>
          <w:sz w:val="24"/>
          <w:szCs w:val="24"/>
          <w:lang w:eastAsia="pt-BR"/>
        </w:rPr>
        <w:t>Peru</w:t>
      </w:r>
      <w:r w:rsidR="00B858FD" w:rsidRPr="009175B4">
        <w:rPr>
          <w:rFonts w:ascii="Times New Roman" w:eastAsia="Times New Roman" w:hAnsi="Times New Roman" w:cs="Times New Roman"/>
          <w:sz w:val="24"/>
          <w:szCs w:val="24"/>
          <w:lang w:eastAsia="pt-BR"/>
        </w:rPr>
        <w:t>), Teresa ochoa (</w:t>
      </w:r>
      <w:r w:rsidRPr="009175B4">
        <w:rPr>
          <w:rFonts w:ascii="Times New Roman" w:eastAsia="Times New Roman" w:hAnsi="Times New Roman" w:cs="Times New Roman"/>
          <w:sz w:val="24"/>
          <w:szCs w:val="24"/>
          <w:lang w:eastAsia="pt-BR"/>
        </w:rPr>
        <w:t>Peru</w:t>
      </w:r>
      <w:r w:rsidR="00B858FD" w:rsidRPr="009175B4">
        <w:rPr>
          <w:rFonts w:ascii="Times New Roman" w:eastAsia="Times New Roman" w:hAnsi="Times New Roman" w:cs="Times New Roman"/>
          <w:sz w:val="24"/>
          <w:szCs w:val="24"/>
          <w:lang w:eastAsia="pt-BR"/>
        </w:rPr>
        <w:t>), Lara Limansky (</w:t>
      </w:r>
      <w:r w:rsidRPr="009175B4">
        <w:rPr>
          <w:rFonts w:ascii="Times New Roman" w:eastAsia="Times New Roman" w:hAnsi="Times New Roman" w:cs="Times New Roman"/>
          <w:sz w:val="24"/>
          <w:szCs w:val="24"/>
          <w:lang w:eastAsia="pt-BR"/>
        </w:rPr>
        <w:t>A</w:t>
      </w:r>
      <w:r w:rsidR="00B858FD" w:rsidRPr="009175B4">
        <w:rPr>
          <w:rFonts w:ascii="Times New Roman" w:eastAsia="Times New Roman" w:hAnsi="Times New Roman" w:cs="Times New Roman"/>
          <w:sz w:val="24"/>
          <w:szCs w:val="24"/>
          <w:lang w:eastAsia="pt-BR"/>
        </w:rPr>
        <w:t>rgentina), Grimaldo de lo</w:t>
      </w:r>
      <w:r w:rsidRPr="009175B4">
        <w:rPr>
          <w:rFonts w:ascii="Times New Roman" w:eastAsia="Times New Roman" w:hAnsi="Times New Roman" w:cs="Times New Roman"/>
          <w:sz w:val="24"/>
          <w:szCs w:val="24"/>
          <w:lang w:eastAsia="pt-BR"/>
        </w:rPr>
        <w:t>s Angeles Ramírez Cortez (Peru).</w:t>
      </w:r>
    </w:p>
    <w:p w:rsidR="00B858FD" w:rsidRPr="009175B4" w:rsidRDefault="00B858FD" w:rsidP="00B858FD">
      <w:pPr>
        <w:spacing w:after="0" w:line="240" w:lineRule="auto"/>
        <w:rPr>
          <w:rFonts w:ascii="Times New Roman" w:eastAsia="Times New Roman" w:hAnsi="Times New Roman" w:cs="Times New Roman"/>
          <w:color w:val="FF0000"/>
          <w:sz w:val="24"/>
          <w:szCs w:val="24"/>
          <w:lang w:eastAsia="pt-BR"/>
        </w:rPr>
      </w:pPr>
    </w:p>
    <w:p w:rsidR="009175B4" w:rsidRDefault="009175B4">
      <w:pP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br w:type="page"/>
      </w:r>
    </w:p>
    <w:p w:rsidR="00B858FD" w:rsidRPr="00921D12" w:rsidRDefault="009175B4" w:rsidP="00B858FD">
      <w:pPr>
        <w:spacing w:before="240" w:after="24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Referências</w:t>
      </w:r>
    </w:p>
    <w:p w:rsidR="00B858FD" w:rsidRPr="002D1BA6" w:rsidRDefault="00B858FD" w:rsidP="00B858FD">
      <w:pPr>
        <w:spacing w:before="240" w:after="240" w:line="240" w:lineRule="auto"/>
        <w:jc w:val="both"/>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t xml:space="preserve">1- </w:t>
      </w:r>
      <w:proofErr w:type="spellStart"/>
      <w:r w:rsidRPr="002D1BA6">
        <w:rPr>
          <w:rFonts w:ascii="Times New Roman" w:eastAsia="Times New Roman" w:hAnsi="Times New Roman" w:cs="Times New Roman"/>
          <w:sz w:val="24"/>
          <w:szCs w:val="24"/>
          <w:lang w:val="en-GB" w:eastAsia="pt-BR"/>
        </w:rPr>
        <w:t>Parri</w:t>
      </w:r>
      <w:proofErr w:type="spellEnd"/>
      <w:r w:rsidRPr="002D1BA6">
        <w:rPr>
          <w:rFonts w:ascii="Times New Roman" w:eastAsia="Times New Roman" w:hAnsi="Times New Roman" w:cs="Times New Roman"/>
          <w:sz w:val="24"/>
          <w:szCs w:val="24"/>
          <w:lang w:val="en-GB" w:eastAsia="pt-BR"/>
        </w:rPr>
        <w:t xml:space="preserve"> N, </w:t>
      </w:r>
      <w:proofErr w:type="spellStart"/>
      <w:r w:rsidRPr="002D1BA6">
        <w:rPr>
          <w:rFonts w:ascii="Times New Roman" w:eastAsia="Times New Roman" w:hAnsi="Times New Roman" w:cs="Times New Roman"/>
          <w:sz w:val="24"/>
          <w:szCs w:val="24"/>
          <w:lang w:val="en-GB" w:eastAsia="pt-BR"/>
        </w:rPr>
        <w:t>Lenge</w:t>
      </w:r>
      <w:proofErr w:type="spellEnd"/>
      <w:r w:rsidRPr="002D1BA6">
        <w:rPr>
          <w:rFonts w:ascii="Times New Roman" w:eastAsia="Times New Roman" w:hAnsi="Times New Roman" w:cs="Times New Roman"/>
          <w:sz w:val="24"/>
          <w:szCs w:val="24"/>
          <w:lang w:val="en-GB" w:eastAsia="pt-BR"/>
        </w:rPr>
        <w:t xml:space="preserve"> M, Buonsenso D; Coronavirus Infection in </w:t>
      </w:r>
      <w:proofErr w:type="spellStart"/>
      <w:r w:rsidRPr="002D1BA6">
        <w:rPr>
          <w:rFonts w:ascii="Times New Roman" w:eastAsia="Times New Roman" w:hAnsi="Times New Roman" w:cs="Times New Roman"/>
          <w:sz w:val="24"/>
          <w:szCs w:val="24"/>
          <w:lang w:val="en-GB" w:eastAsia="pt-BR"/>
        </w:rPr>
        <w:t>Pediatric</w:t>
      </w:r>
      <w:proofErr w:type="spellEnd"/>
      <w:r w:rsidRPr="002D1BA6">
        <w:rPr>
          <w:rFonts w:ascii="Times New Roman" w:eastAsia="Times New Roman" w:hAnsi="Times New Roman" w:cs="Times New Roman"/>
          <w:sz w:val="24"/>
          <w:szCs w:val="24"/>
          <w:lang w:val="en-GB" w:eastAsia="pt-BR"/>
        </w:rPr>
        <w:t xml:space="preserve"> Emergency Departments (CONFIDENCE) Research Group. Children with Covid-19 in </w:t>
      </w:r>
      <w:proofErr w:type="spellStart"/>
      <w:r w:rsidRPr="002D1BA6">
        <w:rPr>
          <w:rFonts w:ascii="Times New Roman" w:eastAsia="Times New Roman" w:hAnsi="Times New Roman" w:cs="Times New Roman"/>
          <w:sz w:val="24"/>
          <w:szCs w:val="24"/>
          <w:lang w:val="en-GB" w:eastAsia="pt-BR"/>
        </w:rPr>
        <w:t>Pediatric</w:t>
      </w:r>
      <w:proofErr w:type="spellEnd"/>
      <w:r w:rsidRPr="002D1BA6">
        <w:rPr>
          <w:rFonts w:ascii="Times New Roman" w:eastAsia="Times New Roman" w:hAnsi="Times New Roman" w:cs="Times New Roman"/>
          <w:sz w:val="24"/>
          <w:szCs w:val="24"/>
          <w:lang w:val="en-GB" w:eastAsia="pt-BR"/>
        </w:rPr>
        <w:t xml:space="preserve"> Emergency Departments in Italy. N </w:t>
      </w:r>
      <w:proofErr w:type="spellStart"/>
      <w:r w:rsidRPr="002D1BA6">
        <w:rPr>
          <w:rFonts w:ascii="Times New Roman" w:eastAsia="Times New Roman" w:hAnsi="Times New Roman" w:cs="Times New Roman"/>
          <w:sz w:val="24"/>
          <w:szCs w:val="24"/>
          <w:lang w:val="en-GB" w:eastAsia="pt-BR"/>
        </w:rPr>
        <w:t>Engl</w:t>
      </w:r>
      <w:proofErr w:type="spellEnd"/>
      <w:r w:rsidRPr="002D1BA6">
        <w:rPr>
          <w:rFonts w:ascii="Times New Roman" w:eastAsia="Times New Roman" w:hAnsi="Times New Roman" w:cs="Times New Roman"/>
          <w:sz w:val="24"/>
          <w:szCs w:val="24"/>
          <w:lang w:val="en-GB" w:eastAsia="pt-BR"/>
        </w:rPr>
        <w:t xml:space="preserve"> J Med. 2020;383(2):187-190. doi:10.1056/NEJMc2007617</w:t>
      </w:r>
    </w:p>
    <w:p w:rsidR="00B858FD" w:rsidRPr="00921D12" w:rsidRDefault="00B858FD" w:rsidP="00B858FD">
      <w:pPr>
        <w:spacing w:before="240" w:after="24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2- </w:t>
      </w:r>
      <w:proofErr w:type="spellStart"/>
      <w:r w:rsidRPr="002D1BA6">
        <w:rPr>
          <w:rFonts w:ascii="Times New Roman" w:eastAsia="Times New Roman" w:hAnsi="Times New Roman" w:cs="Times New Roman"/>
          <w:sz w:val="24"/>
          <w:szCs w:val="24"/>
          <w:lang w:val="en-GB" w:eastAsia="pt-BR"/>
        </w:rPr>
        <w:t>Götzinger</w:t>
      </w:r>
      <w:proofErr w:type="spellEnd"/>
      <w:r w:rsidRPr="002D1BA6">
        <w:rPr>
          <w:rFonts w:ascii="Times New Roman" w:eastAsia="Times New Roman" w:hAnsi="Times New Roman" w:cs="Times New Roman"/>
          <w:sz w:val="24"/>
          <w:szCs w:val="24"/>
          <w:lang w:val="en-GB" w:eastAsia="pt-BR"/>
        </w:rPr>
        <w:t xml:space="preserve"> F, Santiago-</w:t>
      </w:r>
      <w:proofErr w:type="spellStart"/>
      <w:r w:rsidRPr="002D1BA6">
        <w:rPr>
          <w:rFonts w:ascii="Times New Roman" w:eastAsia="Times New Roman" w:hAnsi="Times New Roman" w:cs="Times New Roman"/>
          <w:sz w:val="24"/>
          <w:szCs w:val="24"/>
          <w:lang w:val="en-GB" w:eastAsia="pt-BR"/>
        </w:rPr>
        <w:t>García</w:t>
      </w:r>
      <w:proofErr w:type="spellEnd"/>
      <w:r w:rsidRPr="002D1BA6">
        <w:rPr>
          <w:rFonts w:ascii="Times New Roman" w:eastAsia="Times New Roman" w:hAnsi="Times New Roman" w:cs="Times New Roman"/>
          <w:sz w:val="24"/>
          <w:szCs w:val="24"/>
          <w:lang w:val="en-GB" w:eastAsia="pt-BR"/>
        </w:rPr>
        <w:t xml:space="preserve"> B, </w:t>
      </w:r>
      <w:proofErr w:type="spellStart"/>
      <w:r w:rsidRPr="002D1BA6">
        <w:rPr>
          <w:rFonts w:ascii="Times New Roman" w:eastAsia="Times New Roman" w:hAnsi="Times New Roman" w:cs="Times New Roman"/>
          <w:sz w:val="24"/>
          <w:szCs w:val="24"/>
          <w:lang w:val="en-GB" w:eastAsia="pt-BR"/>
        </w:rPr>
        <w:t>Noguera</w:t>
      </w:r>
      <w:proofErr w:type="spellEnd"/>
      <w:r w:rsidRPr="002D1BA6">
        <w:rPr>
          <w:rFonts w:ascii="Times New Roman" w:eastAsia="Times New Roman" w:hAnsi="Times New Roman" w:cs="Times New Roman"/>
          <w:sz w:val="24"/>
          <w:szCs w:val="24"/>
          <w:lang w:val="en-GB" w:eastAsia="pt-BR"/>
        </w:rPr>
        <w:t xml:space="preserve">-Julián A, et al. COVID-19 in children and adolescents in Europe: a multinational, multicentre cohort study. </w:t>
      </w:r>
      <w:r w:rsidRPr="00921D12">
        <w:rPr>
          <w:rFonts w:ascii="Times New Roman" w:eastAsia="Times New Roman" w:hAnsi="Times New Roman" w:cs="Times New Roman"/>
          <w:sz w:val="24"/>
          <w:szCs w:val="24"/>
          <w:lang w:eastAsia="pt-BR"/>
        </w:rPr>
        <w:t>Lancet Child Adolesc Health. 2020. S2352-4642(20)30177-2.</w:t>
      </w:r>
      <w:hyperlink r:id="rId9" w:history="1">
        <w:r w:rsidRPr="00921D12">
          <w:rPr>
            <w:rFonts w:ascii="Times New Roman" w:eastAsia="Times New Roman" w:hAnsi="Times New Roman" w:cs="Times New Roman"/>
            <w:sz w:val="24"/>
            <w:szCs w:val="24"/>
            <w:lang w:eastAsia="pt-BR"/>
          </w:rPr>
          <w:t xml:space="preserve"> https://doi.org/10.1016/</w:t>
        </w:r>
      </w:hyperlink>
    </w:p>
    <w:p w:rsidR="00B858FD" w:rsidRPr="002D1BA6" w:rsidRDefault="00B858FD" w:rsidP="00B858FD">
      <w:pPr>
        <w:spacing w:after="0" w:line="240" w:lineRule="auto"/>
        <w:jc w:val="both"/>
        <w:rPr>
          <w:rFonts w:ascii="Times New Roman" w:eastAsia="Times New Roman" w:hAnsi="Times New Roman" w:cs="Times New Roman"/>
          <w:sz w:val="24"/>
          <w:szCs w:val="24"/>
          <w:lang w:val="en-GB" w:eastAsia="pt-BR"/>
        </w:rPr>
      </w:pPr>
      <w:r w:rsidRPr="00921D12">
        <w:rPr>
          <w:rFonts w:ascii="Times New Roman" w:eastAsia="Times New Roman" w:hAnsi="Times New Roman" w:cs="Times New Roman"/>
          <w:sz w:val="24"/>
          <w:szCs w:val="24"/>
          <w:lang w:eastAsia="pt-BR"/>
        </w:rPr>
        <w:t xml:space="preserve">3- Verdoni L, Mazza A, Gervasoni A, et al. </w:t>
      </w:r>
      <w:r w:rsidRPr="002D1BA6">
        <w:rPr>
          <w:rFonts w:ascii="Times New Roman" w:eastAsia="Times New Roman" w:hAnsi="Times New Roman" w:cs="Times New Roman"/>
          <w:sz w:val="24"/>
          <w:szCs w:val="24"/>
          <w:lang w:val="en-GB" w:eastAsia="pt-BR"/>
        </w:rPr>
        <w:t>An outbreak of severe Kawasaki-like disease at the Italian epicentre of the SARS-CoV-2 epidemic: an observational cohort study. Lancet. 2020;395(10239):1771-1778. doi:10.1016/S0140-6736(20)31103-X</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p>
    <w:p w:rsidR="00B858FD" w:rsidRPr="00921D12" w:rsidRDefault="00B858FD" w:rsidP="00B858FD">
      <w:pPr>
        <w:spacing w:after="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4- Whittaker E, Bamford A, Kenny J, et al. Clinical Characteristics of 58 Children With a </w:t>
      </w:r>
      <w:proofErr w:type="spellStart"/>
      <w:r w:rsidRPr="002D1BA6">
        <w:rPr>
          <w:rFonts w:ascii="Times New Roman" w:eastAsia="Times New Roman" w:hAnsi="Times New Roman" w:cs="Times New Roman"/>
          <w:sz w:val="24"/>
          <w:szCs w:val="24"/>
          <w:lang w:val="en-GB" w:eastAsia="pt-BR"/>
        </w:rPr>
        <w:t>Pediatric</w:t>
      </w:r>
      <w:proofErr w:type="spellEnd"/>
      <w:r w:rsidRPr="002D1BA6">
        <w:rPr>
          <w:rFonts w:ascii="Times New Roman" w:eastAsia="Times New Roman" w:hAnsi="Times New Roman" w:cs="Times New Roman"/>
          <w:sz w:val="24"/>
          <w:szCs w:val="24"/>
          <w:lang w:val="en-GB" w:eastAsia="pt-BR"/>
        </w:rPr>
        <w:t xml:space="preserve"> Inflammatory Multisystem Syndrome Temporally Associated With SARS-CoV-2. </w:t>
      </w:r>
      <w:r w:rsidRPr="00921D12">
        <w:rPr>
          <w:rFonts w:ascii="Times New Roman" w:eastAsia="Times New Roman" w:hAnsi="Times New Roman" w:cs="Times New Roman"/>
          <w:sz w:val="24"/>
          <w:szCs w:val="24"/>
          <w:lang w:eastAsia="pt-BR"/>
        </w:rPr>
        <w:t>JAMA. 2020;e2010369. doi:10.1001/jama.2020.10369</w:t>
      </w:r>
    </w:p>
    <w:p w:rsidR="00B858FD" w:rsidRPr="00921D12" w:rsidRDefault="00B858FD" w:rsidP="00B858FD">
      <w:pPr>
        <w:spacing w:after="0" w:line="240" w:lineRule="auto"/>
        <w:rPr>
          <w:rFonts w:ascii="Times New Roman" w:eastAsia="Times New Roman" w:hAnsi="Times New Roman" w:cs="Times New Roman"/>
          <w:sz w:val="24"/>
          <w:szCs w:val="24"/>
          <w:lang w:eastAsia="pt-BR"/>
        </w:rPr>
      </w:pPr>
    </w:p>
    <w:p w:rsidR="00B858FD" w:rsidRPr="002D1BA6" w:rsidRDefault="00B858FD" w:rsidP="00B858FD">
      <w:pPr>
        <w:spacing w:after="0" w:line="240" w:lineRule="auto"/>
        <w:jc w:val="both"/>
        <w:rPr>
          <w:rFonts w:ascii="Times New Roman" w:eastAsia="Times New Roman" w:hAnsi="Times New Roman" w:cs="Times New Roman"/>
          <w:sz w:val="24"/>
          <w:szCs w:val="24"/>
          <w:lang w:val="en-GB" w:eastAsia="pt-BR"/>
        </w:rPr>
      </w:pPr>
      <w:r w:rsidRPr="00921D12">
        <w:rPr>
          <w:rFonts w:ascii="Times New Roman" w:eastAsia="Times New Roman" w:hAnsi="Times New Roman" w:cs="Times New Roman"/>
          <w:sz w:val="24"/>
          <w:szCs w:val="24"/>
          <w:lang w:eastAsia="pt-BR"/>
        </w:rPr>
        <w:t xml:space="preserve">5- Feldstein LR, Rose EB, Horwitz SM, et al. </w:t>
      </w:r>
      <w:r w:rsidRPr="002D1BA6">
        <w:rPr>
          <w:rFonts w:ascii="Times New Roman" w:eastAsia="Times New Roman" w:hAnsi="Times New Roman" w:cs="Times New Roman"/>
          <w:sz w:val="24"/>
          <w:szCs w:val="24"/>
          <w:lang w:val="en-GB" w:eastAsia="pt-BR"/>
        </w:rPr>
        <w:t xml:space="preserve">Multisystem Inflammatory Syndrome in U.S. Children and Adolescents. N </w:t>
      </w:r>
      <w:proofErr w:type="spellStart"/>
      <w:r w:rsidRPr="002D1BA6">
        <w:rPr>
          <w:rFonts w:ascii="Times New Roman" w:eastAsia="Times New Roman" w:hAnsi="Times New Roman" w:cs="Times New Roman"/>
          <w:sz w:val="24"/>
          <w:szCs w:val="24"/>
          <w:lang w:val="en-GB" w:eastAsia="pt-BR"/>
        </w:rPr>
        <w:t>Engl</w:t>
      </w:r>
      <w:proofErr w:type="spellEnd"/>
      <w:r w:rsidRPr="002D1BA6">
        <w:rPr>
          <w:rFonts w:ascii="Times New Roman" w:eastAsia="Times New Roman" w:hAnsi="Times New Roman" w:cs="Times New Roman"/>
          <w:sz w:val="24"/>
          <w:szCs w:val="24"/>
          <w:lang w:val="en-GB" w:eastAsia="pt-BR"/>
        </w:rPr>
        <w:t xml:space="preserve"> J Med. 2020;10.1056/NEJMoa2021680. doi:10.1056/NEJMoa2021680</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p>
    <w:p w:rsidR="00B858FD" w:rsidRPr="00921D12" w:rsidRDefault="00B858FD" w:rsidP="00B858FD">
      <w:pPr>
        <w:spacing w:before="240" w:after="24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6- </w:t>
      </w:r>
      <w:proofErr w:type="spellStart"/>
      <w:r w:rsidRPr="002D1BA6">
        <w:rPr>
          <w:rFonts w:ascii="Times New Roman" w:eastAsia="Times New Roman" w:hAnsi="Times New Roman" w:cs="Times New Roman"/>
          <w:sz w:val="24"/>
          <w:szCs w:val="24"/>
          <w:lang w:val="en-GB" w:eastAsia="pt-BR"/>
        </w:rPr>
        <w:t>Godfred</w:t>
      </w:r>
      <w:proofErr w:type="spellEnd"/>
      <w:r w:rsidRPr="002D1BA6">
        <w:rPr>
          <w:rFonts w:ascii="Times New Roman" w:eastAsia="Times New Roman" w:hAnsi="Times New Roman" w:cs="Times New Roman"/>
          <w:sz w:val="24"/>
          <w:szCs w:val="24"/>
          <w:lang w:val="en-GB" w:eastAsia="pt-BR"/>
        </w:rPr>
        <w:t xml:space="preserve">-Cato S, Bryant B, Leung J, et al. COVID-19-Associated Multisystem Inflammatory Syndrome in Children - United States, March-July 2020. </w:t>
      </w:r>
      <w:r w:rsidRPr="00921D12">
        <w:rPr>
          <w:rFonts w:ascii="Times New Roman" w:eastAsia="Times New Roman" w:hAnsi="Times New Roman" w:cs="Times New Roman"/>
          <w:sz w:val="24"/>
          <w:szCs w:val="24"/>
          <w:lang w:eastAsia="pt-BR"/>
        </w:rPr>
        <w:t>MMWR Morb Mortal Wkly Rep. 2020;69(32):1074-1080. Published 2020 Aug 14. doi:10.15585/mmwr.mm6932e2</w:t>
      </w:r>
    </w:p>
    <w:p w:rsidR="00B858FD" w:rsidRPr="00921D12" w:rsidRDefault="00B858FD" w:rsidP="00B858FD">
      <w:pPr>
        <w:spacing w:before="240" w:after="240" w:line="240" w:lineRule="auto"/>
        <w:jc w:val="both"/>
        <w:rPr>
          <w:rFonts w:ascii="Times New Roman" w:eastAsia="Times New Roman" w:hAnsi="Times New Roman" w:cs="Times New Roman"/>
          <w:sz w:val="24"/>
          <w:szCs w:val="24"/>
          <w:lang w:eastAsia="pt-BR"/>
        </w:rPr>
      </w:pPr>
      <w:r w:rsidRPr="00921D12">
        <w:rPr>
          <w:rFonts w:ascii="Times New Roman" w:eastAsia="Times New Roman" w:hAnsi="Times New Roman" w:cs="Times New Roman"/>
          <w:sz w:val="24"/>
          <w:szCs w:val="24"/>
          <w:lang w:eastAsia="pt-BR"/>
        </w:rPr>
        <w:t xml:space="preserve">7- González-Dambrauskas S, Vásquez-Hoyos P, Camporesi A, et al. </w:t>
      </w:r>
      <w:proofErr w:type="spellStart"/>
      <w:r w:rsidRPr="002D1BA6">
        <w:rPr>
          <w:rFonts w:ascii="Times New Roman" w:eastAsia="Times New Roman" w:hAnsi="Times New Roman" w:cs="Times New Roman"/>
          <w:sz w:val="24"/>
          <w:szCs w:val="24"/>
          <w:lang w:val="en-GB" w:eastAsia="pt-BR"/>
        </w:rPr>
        <w:t>Pediatric</w:t>
      </w:r>
      <w:proofErr w:type="spellEnd"/>
      <w:r w:rsidRPr="002D1BA6">
        <w:rPr>
          <w:rFonts w:ascii="Times New Roman" w:eastAsia="Times New Roman" w:hAnsi="Times New Roman" w:cs="Times New Roman"/>
          <w:sz w:val="24"/>
          <w:szCs w:val="24"/>
          <w:lang w:val="en-GB" w:eastAsia="pt-BR"/>
        </w:rPr>
        <w:t xml:space="preserve"> Critical Care and COVID-19. </w:t>
      </w:r>
      <w:r w:rsidRPr="00921D12">
        <w:rPr>
          <w:rFonts w:ascii="Times New Roman" w:eastAsia="Times New Roman" w:hAnsi="Times New Roman" w:cs="Times New Roman"/>
          <w:sz w:val="24"/>
          <w:szCs w:val="24"/>
          <w:lang w:eastAsia="pt-BR"/>
        </w:rPr>
        <w:t>Pediatrics. 2020;e20201766. doi:10.1542/peds.2020-1766</w:t>
      </w:r>
    </w:p>
    <w:p w:rsidR="00B858FD" w:rsidRPr="002D1BA6" w:rsidRDefault="00B858FD" w:rsidP="00B858FD">
      <w:pPr>
        <w:spacing w:before="240" w:after="240" w:line="240" w:lineRule="auto"/>
        <w:jc w:val="both"/>
        <w:rPr>
          <w:rFonts w:ascii="Times New Roman" w:eastAsia="Times New Roman" w:hAnsi="Times New Roman" w:cs="Times New Roman"/>
          <w:sz w:val="24"/>
          <w:szCs w:val="24"/>
          <w:lang w:val="en-GB" w:eastAsia="pt-BR"/>
        </w:rPr>
      </w:pPr>
      <w:r w:rsidRPr="00921D12">
        <w:rPr>
          <w:rFonts w:ascii="Times New Roman" w:eastAsia="Times New Roman" w:hAnsi="Times New Roman" w:cs="Times New Roman"/>
          <w:sz w:val="24"/>
          <w:szCs w:val="24"/>
          <w:lang w:eastAsia="pt-BR"/>
        </w:rPr>
        <w:t xml:space="preserve">8- Prata-Barbosa A, Lima-Setta F, Santos GRD, et al. </w:t>
      </w:r>
      <w:proofErr w:type="spellStart"/>
      <w:r w:rsidRPr="002D1BA6">
        <w:rPr>
          <w:rFonts w:ascii="Times New Roman" w:eastAsia="Times New Roman" w:hAnsi="Times New Roman" w:cs="Times New Roman"/>
          <w:sz w:val="24"/>
          <w:szCs w:val="24"/>
          <w:lang w:val="en-GB" w:eastAsia="pt-BR"/>
        </w:rPr>
        <w:t>Pediatric</w:t>
      </w:r>
      <w:proofErr w:type="spellEnd"/>
      <w:r w:rsidRPr="002D1BA6">
        <w:rPr>
          <w:rFonts w:ascii="Times New Roman" w:eastAsia="Times New Roman" w:hAnsi="Times New Roman" w:cs="Times New Roman"/>
          <w:sz w:val="24"/>
          <w:szCs w:val="24"/>
          <w:lang w:val="en-GB" w:eastAsia="pt-BR"/>
        </w:rPr>
        <w:t xml:space="preserve"> patients with COVID-19 admitted to intensive care units in Brazil: a prospective </w:t>
      </w:r>
      <w:proofErr w:type="spellStart"/>
      <w:r w:rsidRPr="002D1BA6">
        <w:rPr>
          <w:rFonts w:ascii="Times New Roman" w:eastAsia="Times New Roman" w:hAnsi="Times New Roman" w:cs="Times New Roman"/>
          <w:sz w:val="24"/>
          <w:szCs w:val="24"/>
          <w:lang w:val="en-GB" w:eastAsia="pt-BR"/>
        </w:rPr>
        <w:t>multicenter</w:t>
      </w:r>
      <w:proofErr w:type="spellEnd"/>
      <w:r w:rsidRPr="002D1BA6">
        <w:rPr>
          <w:rFonts w:ascii="Times New Roman" w:eastAsia="Times New Roman" w:hAnsi="Times New Roman" w:cs="Times New Roman"/>
          <w:sz w:val="24"/>
          <w:szCs w:val="24"/>
          <w:lang w:val="en-GB" w:eastAsia="pt-BR"/>
        </w:rPr>
        <w:t xml:space="preserve"> study . J </w:t>
      </w:r>
      <w:proofErr w:type="spellStart"/>
      <w:r w:rsidRPr="002D1BA6">
        <w:rPr>
          <w:rFonts w:ascii="Times New Roman" w:eastAsia="Times New Roman" w:hAnsi="Times New Roman" w:cs="Times New Roman"/>
          <w:sz w:val="24"/>
          <w:szCs w:val="24"/>
          <w:lang w:val="en-GB" w:eastAsia="pt-BR"/>
        </w:rPr>
        <w:t>Pediatr</w:t>
      </w:r>
      <w:proofErr w:type="spellEnd"/>
      <w:r w:rsidRPr="002D1BA6">
        <w:rPr>
          <w:rFonts w:ascii="Times New Roman" w:eastAsia="Times New Roman" w:hAnsi="Times New Roman" w:cs="Times New Roman"/>
          <w:sz w:val="24"/>
          <w:szCs w:val="24"/>
          <w:lang w:val="en-GB" w:eastAsia="pt-BR"/>
        </w:rPr>
        <w:t xml:space="preserve"> (Rio J). 2020;S0021-7557(20)30192-3. doi:10.1016/j.jped.2020.07.002</w:t>
      </w:r>
    </w:p>
    <w:p w:rsidR="00B858FD" w:rsidRPr="00921D12" w:rsidRDefault="00B858FD" w:rsidP="00B858FD">
      <w:pPr>
        <w:spacing w:before="240" w:after="24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9- </w:t>
      </w:r>
      <w:proofErr w:type="spellStart"/>
      <w:r w:rsidRPr="002D1BA6">
        <w:rPr>
          <w:rFonts w:ascii="Times New Roman" w:eastAsia="Times New Roman" w:hAnsi="Times New Roman" w:cs="Times New Roman"/>
          <w:sz w:val="24"/>
          <w:szCs w:val="24"/>
          <w:lang w:val="en-GB" w:eastAsia="pt-BR"/>
        </w:rPr>
        <w:t>Antunez</w:t>
      </w:r>
      <w:proofErr w:type="spellEnd"/>
      <w:r w:rsidRPr="002D1BA6">
        <w:rPr>
          <w:rFonts w:ascii="Times New Roman" w:eastAsia="Times New Roman" w:hAnsi="Times New Roman" w:cs="Times New Roman"/>
          <w:sz w:val="24"/>
          <w:szCs w:val="24"/>
          <w:lang w:val="en-GB" w:eastAsia="pt-BR"/>
        </w:rPr>
        <w:t xml:space="preserve">-Montes OY, Escamilla MI, Figueroa-Uribe AF, et al. </w:t>
      </w:r>
      <w:proofErr w:type="spellStart"/>
      <w:r w:rsidRPr="002D1BA6">
        <w:rPr>
          <w:rFonts w:ascii="Times New Roman" w:eastAsia="Times New Roman" w:hAnsi="Times New Roman" w:cs="Times New Roman"/>
          <w:sz w:val="24"/>
          <w:szCs w:val="24"/>
          <w:lang w:val="en-GB" w:eastAsia="pt-BR"/>
        </w:rPr>
        <w:t>covid</w:t>
      </w:r>
      <w:proofErr w:type="spellEnd"/>
      <w:r w:rsidRPr="002D1BA6">
        <w:rPr>
          <w:rFonts w:ascii="Times New Roman" w:eastAsia="Times New Roman" w:hAnsi="Times New Roman" w:cs="Times New Roman"/>
          <w:sz w:val="24"/>
          <w:szCs w:val="24"/>
          <w:lang w:val="en-GB" w:eastAsia="pt-BR"/>
        </w:rPr>
        <w:t xml:space="preserve"> -19 in south </w:t>
      </w:r>
      <w:proofErr w:type="spellStart"/>
      <w:r w:rsidRPr="002D1BA6">
        <w:rPr>
          <w:rFonts w:ascii="Times New Roman" w:eastAsia="Times New Roman" w:hAnsi="Times New Roman" w:cs="Times New Roman"/>
          <w:sz w:val="24"/>
          <w:szCs w:val="24"/>
          <w:lang w:val="en-GB" w:eastAsia="pt-BR"/>
        </w:rPr>
        <w:t>american</w:t>
      </w:r>
      <w:proofErr w:type="spellEnd"/>
      <w:r w:rsidRPr="002D1BA6">
        <w:rPr>
          <w:rFonts w:ascii="Times New Roman" w:eastAsia="Times New Roman" w:hAnsi="Times New Roman" w:cs="Times New Roman"/>
          <w:sz w:val="24"/>
          <w:szCs w:val="24"/>
          <w:lang w:val="en-GB" w:eastAsia="pt-BR"/>
        </w:rPr>
        <w:t xml:space="preserve"> children: a call to action. </w:t>
      </w:r>
      <w:r w:rsidRPr="00921D12">
        <w:rPr>
          <w:rFonts w:ascii="Times New Roman" w:eastAsia="Times New Roman" w:hAnsi="Times New Roman" w:cs="Times New Roman"/>
          <w:sz w:val="24"/>
          <w:szCs w:val="24"/>
          <w:lang w:eastAsia="pt-BR"/>
        </w:rPr>
        <w:t>Ped Inf Dis Journal 2020. Accepted</w:t>
      </w:r>
    </w:p>
    <w:p w:rsidR="00B858FD" w:rsidRPr="002D1BA6" w:rsidRDefault="00B858FD" w:rsidP="00B858FD">
      <w:pPr>
        <w:shd w:val="clear" w:color="auto" w:fill="FFFFFF"/>
        <w:spacing w:before="300" w:after="0" w:line="240" w:lineRule="auto"/>
        <w:jc w:val="both"/>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t xml:space="preserve">10- Stokes EK, Zambrano LD, Anderson KN, et al. Coronavirus disease 2019 case surveillance—United States, January 22–May 30, 2020. MMWR </w:t>
      </w:r>
      <w:proofErr w:type="spellStart"/>
      <w:r w:rsidRPr="002D1BA6">
        <w:rPr>
          <w:rFonts w:ascii="Times New Roman" w:eastAsia="Times New Roman" w:hAnsi="Times New Roman" w:cs="Times New Roman"/>
          <w:sz w:val="24"/>
          <w:szCs w:val="24"/>
          <w:lang w:val="en-GB" w:eastAsia="pt-BR"/>
        </w:rPr>
        <w:t>Morb</w:t>
      </w:r>
      <w:proofErr w:type="spellEnd"/>
      <w:r w:rsidRPr="002D1BA6">
        <w:rPr>
          <w:rFonts w:ascii="Times New Roman" w:eastAsia="Times New Roman" w:hAnsi="Times New Roman" w:cs="Times New Roman"/>
          <w:sz w:val="24"/>
          <w:szCs w:val="24"/>
          <w:lang w:val="en-GB" w:eastAsia="pt-BR"/>
        </w:rPr>
        <w:t xml:space="preserve"> Mortal </w:t>
      </w:r>
      <w:proofErr w:type="spellStart"/>
      <w:r w:rsidRPr="002D1BA6">
        <w:rPr>
          <w:rFonts w:ascii="Times New Roman" w:eastAsia="Times New Roman" w:hAnsi="Times New Roman" w:cs="Times New Roman"/>
          <w:sz w:val="24"/>
          <w:szCs w:val="24"/>
          <w:lang w:val="en-GB" w:eastAsia="pt-BR"/>
        </w:rPr>
        <w:t>Wkly</w:t>
      </w:r>
      <w:proofErr w:type="spellEnd"/>
      <w:r w:rsidRPr="002D1BA6">
        <w:rPr>
          <w:rFonts w:ascii="Times New Roman" w:eastAsia="Times New Roman" w:hAnsi="Times New Roman" w:cs="Times New Roman"/>
          <w:sz w:val="24"/>
          <w:szCs w:val="24"/>
          <w:lang w:val="en-GB" w:eastAsia="pt-BR"/>
        </w:rPr>
        <w:t xml:space="preserve"> Rep 2020;69:759–65. https://doi. org/10.15585/mmwr.mm6924e2</w:t>
      </w:r>
    </w:p>
    <w:p w:rsidR="00B858FD" w:rsidRPr="002D1BA6" w:rsidRDefault="00B858FD" w:rsidP="00B858FD">
      <w:pPr>
        <w:shd w:val="clear" w:color="auto" w:fill="FFFFFF"/>
        <w:spacing w:after="0" w:line="240" w:lineRule="auto"/>
        <w:jc w:val="both"/>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t xml:space="preserve">11- Lu X, Zhang L, Du H, et al. SARS-CoV-2 infection in children. N </w:t>
      </w:r>
      <w:proofErr w:type="spellStart"/>
      <w:r w:rsidRPr="002D1BA6">
        <w:rPr>
          <w:rFonts w:ascii="Times New Roman" w:eastAsia="Times New Roman" w:hAnsi="Times New Roman" w:cs="Times New Roman"/>
          <w:sz w:val="24"/>
          <w:szCs w:val="24"/>
          <w:lang w:val="en-GB" w:eastAsia="pt-BR"/>
        </w:rPr>
        <w:t>Engl</w:t>
      </w:r>
      <w:proofErr w:type="spellEnd"/>
      <w:r w:rsidRPr="002D1BA6">
        <w:rPr>
          <w:rFonts w:ascii="Times New Roman" w:eastAsia="Times New Roman" w:hAnsi="Times New Roman" w:cs="Times New Roman"/>
          <w:sz w:val="24"/>
          <w:szCs w:val="24"/>
          <w:lang w:val="en-GB" w:eastAsia="pt-BR"/>
        </w:rPr>
        <w:t xml:space="preserve"> J Med 2020;382:1663-1665.</w:t>
      </w:r>
    </w:p>
    <w:p w:rsidR="00B858FD" w:rsidRPr="0008374F" w:rsidRDefault="00B858FD" w:rsidP="00B858FD">
      <w:pPr>
        <w:shd w:val="clear" w:color="auto" w:fill="FFFFFF"/>
        <w:spacing w:before="300" w:after="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12- Dong Y, Mo X, Hu Y, et al. Epidemiology of COVID-19 Among Children in China. </w:t>
      </w:r>
      <w:r w:rsidRPr="0008374F">
        <w:rPr>
          <w:rFonts w:ascii="Times New Roman" w:eastAsia="Times New Roman" w:hAnsi="Times New Roman" w:cs="Times New Roman"/>
          <w:sz w:val="24"/>
          <w:szCs w:val="24"/>
          <w:lang w:eastAsia="pt-BR"/>
        </w:rPr>
        <w:t>Pediatrics 2020 March 16 (Epub ahead of print).</w:t>
      </w:r>
    </w:p>
    <w:p w:rsidR="00B858FD" w:rsidRPr="002D1BA6" w:rsidRDefault="00B858FD" w:rsidP="00B858FD">
      <w:pPr>
        <w:spacing w:before="420" w:after="0" w:line="240" w:lineRule="auto"/>
        <w:ind w:right="160"/>
        <w:jc w:val="both"/>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t xml:space="preserve">13- CDC COVID-19 Response Team. Coronavirus disease 2019 in children — United States, February 12–April 2, 2020. MMWR </w:t>
      </w:r>
      <w:proofErr w:type="spellStart"/>
      <w:r w:rsidRPr="002D1BA6">
        <w:rPr>
          <w:rFonts w:ascii="Times New Roman" w:eastAsia="Times New Roman" w:hAnsi="Times New Roman" w:cs="Times New Roman"/>
          <w:sz w:val="24"/>
          <w:szCs w:val="24"/>
          <w:lang w:val="en-GB" w:eastAsia="pt-BR"/>
        </w:rPr>
        <w:t>Morb</w:t>
      </w:r>
      <w:proofErr w:type="spellEnd"/>
      <w:r w:rsidRPr="002D1BA6">
        <w:rPr>
          <w:rFonts w:ascii="Times New Roman" w:eastAsia="Times New Roman" w:hAnsi="Times New Roman" w:cs="Times New Roman"/>
          <w:sz w:val="24"/>
          <w:szCs w:val="24"/>
          <w:lang w:val="en-GB" w:eastAsia="pt-BR"/>
        </w:rPr>
        <w:t xml:space="preserve"> Mortal </w:t>
      </w:r>
      <w:proofErr w:type="spellStart"/>
      <w:r w:rsidRPr="002D1BA6">
        <w:rPr>
          <w:rFonts w:ascii="Times New Roman" w:eastAsia="Times New Roman" w:hAnsi="Times New Roman" w:cs="Times New Roman"/>
          <w:sz w:val="24"/>
          <w:szCs w:val="24"/>
          <w:lang w:val="en-GB" w:eastAsia="pt-BR"/>
        </w:rPr>
        <w:t>Wkly</w:t>
      </w:r>
      <w:proofErr w:type="spellEnd"/>
      <w:r w:rsidRPr="002D1BA6">
        <w:rPr>
          <w:rFonts w:ascii="Times New Roman" w:eastAsia="Times New Roman" w:hAnsi="Times New Roman" w:cs="Times New Roman"/>
          <w:sz w:val="24"/>
          <w:szCs w:val="24"/>
          <w:lang w:val="en-GB" w:eastAsia="pt-BR"/>
        </w:rPr>
        <w:t xml:space="preserve"> Rep 2020;69:422-426.</w:t>
      </w:r>
    </w:p>
    <w:p w:rsidR="00B858FD" w:rsidRPr="00F11001" w:rsidRDefault="00B858FD" w:rsidP="00B858FD">
      <w:pPr>
        <w:spacing w:before="240" w:after="240" w:line="240" w:lineRule="auto"/>
        <w:jc w:val="both"/>
        <w:rPr>
          <w:rFonts w:ascii="Times New Roman" w:eastAsia="Times New Roman" w:hAnsi="Times New Roman" w:cs="Times New Roman"/>
          <w:sz w:val="24"/>
          <w:szCs w:val="24"/>
          <w:lang w:val="it-IT" w:eastAsia="pt-BR"/>
        </w:rPr>
      </w:pPr>
      <w:r w:rsidRPr="002D1BA6">
        <w:rPr>
          <w:rFonts w:ascii="Times New Roman" w:eastAsia="Times New Roman" w:hAnsi="Times New Roman" w:cs="Times New Roman"/>
          <w:sz w:val="24"/>
          <w:szCs w:val="24"/>
          <w:lang w:val="en-GB" w:eastAsia="pt-BR"/>
        </w:rPr>
        <w:lastRenderedPageBreak/>
        <w:t xml:space="preserve">14- Park YJ, </w:t>
      </w:r>
      <w:proofErr w:type="spellStart"/>
      <w:r w:rsidRPr="002D1BA6">
        <w:rPr>
          <w:rFonts w:ascii="Times New Roman" w:eastAsia="Times New Roman" w:hAnsi="Times New Roman" w:cs="Times New Roman"/>
          <w:sz w:val="24"/>
          <w:szCs w:val="24"/>
          <w:lang w:val="en-GB" w:eastAsia="pt-BR"/>
        </w:rPr>
        <w:t>Choe</w:t>
      </w:r>
      <w:proofErr w:type="spellEnd"/>
      <w:r w:rsidRPr="002D1BA6">
        <w:rPr>
          <w:rFonts w:ascii="Times New Roman" w:eastAsia="Times New Roman" w:hAnsi="Times New Roman" w:cs="Times New Roman"/>
          <w:sz w:val="24"/>
          <w:szCs w:val="24"/>
          <w:lang w:val="en-GB" w:eastAsia="pt-BR"/>
        </w:rPr>
        <w:t xml:space="preserve"> YJ, Park O, et al. Contact Tracing during Coronavirus Disease Outbreak, South Korea, 2020 [published online ahead of print, 2020 Jul 16]. </w:t>
      </w:r>
      <w:proofErr w:type="spellStart"/>
      <w:r w:rsidRPr="00F11001">
        <w:rPr>
          <w:rFonts w:ascii="Times New Roman" w:eastAsia="Times New Roman" w:hAnsi="Times New Roman" w:cs="Times New Roman"/>
          <w:sz w:val="24"/>
          <w:szCs w:val="24"/>
          <w:lang w:val="it-IT" w:eastAsia="pt-BR"/>
        </w:rPr>
        <w:t>Emerg</w:t>
      </w:r>
      <w:proofErr w:type="spellEnd"/>
      <w:r w:rsidRPr="00F11001">
        <w:rPr>
          <w:rFonts w:ascii="Times New Roman" w:eastAsia="Times New Roman" w:hAnsi="Times New Roman" w:cs="Times New Roman"/>
          <w:sz w:val="24"/>
          <w:szCs w:val="24"/>
          <w:lang w:val="it-IT" w:eastAsia="pt-BR"/>
        </w:rPr>
        <w:t xml:space="preserve"> </w:t>
      </w:r>
      <w:proofErr w:type="spellStart"/>
      <w:r w:rsidRPr="00F11001">
        <w:rPr>
          <w:rFonts w:ascii="Times New Roman" w:eastAsia="Times New Roman" w:hAnsi="Times New Roman" w:cs="Times New Roman"/>
          <w:sz w:val="24"/>
          <w:szCs w:val="24"/>
          <w:lang w:val="it-IT" w:eastAsia="pt-BR"/>
        </w:rPr>
        <w:t>Infect</w:t>
      </w:r>
      <w:proofErr w:type="spellEnd"/>
      <w:r w:rsidRPr="00F11001">
        <w:rPr>
          <w:rFonts w:ascii="Times New Roman" w:eastAsia="Times New Roman" w:hAnsi="Times New Roman" w:cs="Times New Roman"/>
          <w:sz w:val="24"/>
          <w:szCs w:val="24"/>
          <w:lang w:val="it-IT" w:eastAsia="pt-BR"/>
        </w:rPr>
        <w:t xml:space="preserve"> </w:t>
      </w:r>
      <w:proofErr w:type="spellStart"/>
      <w:r w:rsidRPr="00F11001">
        <w:rPr>
          <w:rFonts w:ascii="Times New Roman" w:eastAsia="Times New Roman" w:hAnsi="Times New Roman" w:cs="Times New Roman"/>
          <w:sz w:val="24"/>
          <w:szCs w:val="24"/>
          <w:lang w:val="it-IT" w:eastAsia="pt-BR"/>
        </w:rPr>
        <w:t>Dis</w:t>
      </w:r>
      <w:proofErr w:type="spellEnd"/>
      <w:r w:rsidRPr="00F11001">
        <w:rPr>
          <w:rFonts w:ascii="Times New Roman" w:eastAsia="Times New Roman" w:hAnsi="Times New Roman" w:cs="Times New Roman"/>
          <w:sz w:val="24"/>
          <w:szCs w:val="24"/>
          <w:lang w:val="it-IT" w:eastAsia="pt-BR"/>
        </w:rPr>
        <w:t>. 2020;26(10):10.3201/eid2610.201315. doi:10.3201/eid2610.201315</w:t>
      </w:r>
    </w:p>
    <w:p w:rsidR="00B858FD" w:rsidRPr="002D1BA6" w:rsidRDefault="00B858FD" w:rsidP="00B858FD">
      <w:pPr>
        <w:spacing w:before="240" w:after="240" w:line="240" w:lineRule="auto"/>
        <w:jc w:val="both"/>
        <w:rPr>
          <w:rFonts w:ascii="Times New Roman" w:eastAsia="Times New Roman" w:hAnsi="Times New Roman" w:cs="Times New Roman"/>
          <w:sz w:val="24"/>
          <w:szCs w:val="24"/>
          <w:lang w:val="en-GB" w:eastAsia="pt-BR"/>
        </w:rPr>
      </w:pPr>
      <w:r w:rsidRPr="00F11001">
        <w:rPr>
          <w:rFonts w:ascii="Times New Roman" w:eastAsia="Times New Roman" w:hAnsi="Times New Roman" w:cs="Times New Roman"/>
          <w:sz w:val="24"/>
          <w:szCs w:val="24"/>
          <w:lang w:val="it-IT" w:eastAsia="pt-BR"/>
        </w:rPr>
        <w:t xml:space="preserve">15- Cavalcanti AB, Zampieri FG, Rosa RG, et al. </w:t>
      </w:r>
      <w:proofErr w:type="spellStart"/>
      <w:r w:rsidRPr="002D1BA6">
        <w:rPr>
          <w:rFonts w:ascii="Times New Roman" w:eastAsia="Times New Roman" w:hAnsi="Times New Roman" w:cs="Times New Roman"/>
          <w:sz w:val="24"/>
          <w:szCs w:val="24"/>
          <w:lang w:val="en-GB" w:eastAsia="pt-BR"/>
        </w:rPr>
        <w:t>Hydroxychloroquine</w:t>
      </w:r>
      <w:proofErr w:type="spellEnd"/>
      <w:r w:rsidRPr="002D1BA6">
        <w:rPr>
          <w:rFonts w:ascii="Times New Roman" w:eastAsia="Times New Roman" w:hAnsi="Times New Roman" w:cs="Times New Roman"/>
          <w:sz w:val="24"/>
          <w:szCs w:val="24"/>
          <w:lang w:val="en-GB" w:eastAsia="pt-BR"/>
        </w:rPr>
        <w:t xml:space="preserve"> with or without Azithromycin in Mild-to-Moderate Covid-19 [published online ahead of print, 2020 Jul 23]. N </w:t>
      </w:r>
      <w:proofErr w:type="spellStart"/>
      <w:r w:rsidRPr="002D1BA6">
        <w:rPr>
          <w:rFonts w:ascii="Times New Roman" w:eastAsia="Times New Roman" w:hAnsi="Times New Roman" w:cs="Times New Roman"/>
          <w:sz w:val="24"/>
          <w:szCs w:val="24"/>
          <w:lang w:val="en-GB" w:eastAsia="pt-BR"/>
        </w:rPr>
        <w:t>Engl</w:t>
      </w:r>
      <w:proofErr w:type="spellEnd"/>
      <w:r w:rsidRPr="002D1BA6">
        <w:rPr>
          <w:rFonts w:ascii="Times New Roman" w:eastAsia="Times New Roman" w:hAnsi="Times New Roman" w:cs="Times New Roman"/>
          <w:sz w:val="24"/>
          <w:szCs w:val="24"/>
          <w:lang w:val="en-GB" w:eastAsia="pt-BR"/>
        </w:rPr>
        <w:t xml:space="preserve"> J Med. 2020;NEJMoa2019014. doi:10.1056/NEJMoa2019014</w:t>
      </w:r>
    </w:p>
    <w:p w:rsidR="00B858FD" w:rsidRPr="002D1BA6" w:rsidRDefault="00B858FD" w:rsidP="00B858FD">
      <w:pPr>
        <w:spacing w:before="240" w:after="240" w:line="240" w:lineRule="auto"/>
        <w:jc w:val="both"/>
        <w:rPr>
          <w:rFonts w:ascii="Times New Roman" w:eastAsia="Times New Roman" w:hAnsi="Times New Roman" w:cs="Times New Roman"/>
          <w:sz w:val="24"/>
          <w:szCs w:val="24"/>
          <w:lang w:val="en-GB" w:eastAsia="pt-BR"/>
        </w:rPr>
      </w:pPr>
      <w:r w:rsidRPr="002D1BA6">
        <w:rPr>
          <w:rFonts w:ascii="Times New Roman" w:eastAsia="Times New Roman" w:hAnsi="Times New Roman" w:cs="Times New Roman"/>
          <w:sz w:val="24"/>
          <w:szCs w:val="24"/>
          <w:lang w:val="en-GB" w:eastAsia="pt-BR"/>
        </w:rPr>
        <w:t xml:space="preserve">15- </w:t>
      </w:r>
      <w:proofErr w:type="spellStart"/>
      <w:r w:rsidRPr="002D1BA6">
        <w:rPr>
          <w:rFonts w:ascii="Times New Roman" w:eastAsia="Times New Roman" w:hAnsi="Times New Roman" w:cs="Times New Roman"/>
          <w:sz w:val="24"/>
          <w:szCs w:val="24"/>
          <w:lang w:val="en-GB" w:eastAsia="pt-BR"/>
        </w:rPr>
        <w:t>Boulware</w:t>
      </w:r>
      <w:proofErr w:type="spellEnd"/>
      <w:r w:rsidRPr="002D1BA6">
        <w:rPr>
          <w:rFonts w:ascii="Times New Roman" w:eastAsia="Times New Roman" w:hAnsi="Times New Roman" w:cs="Times New Roman"/>
          <w:sz w:val="24"/>
          <w:szCs w:val="24"/>
          <w:lang w:val="en-GB" w:eastAsia="pt-BR"/>
        </w:rPr>
        <w:t xml:space="preserve"> DR, Pullen MF, </w:t>
      </w:r>
      <w:proofErr w:type="spellStart"/>
      <w:r w:rsidRPr="002D1BA6">
        <w:rPr>
          <w:rFonts w:ascii="Times New Roman" w:eastAsia="Times New Roman" w:hAnsi="Times New Roman" w:cs="Times New Roman"/>
          <w:sz w:val="24"/>
          <w:szCs w:val="24"/>
          <w:lang w:val="en-GB" w:eastAsia="pt-BR"/>
        </w:rPr>
        <w:t>Bangdiwala</w:t>
      </w:r>
      <w:proofErr w:type="spellEnd"/>
      <w:r w:rsidRPr="002D1BA6">
        <w:rPr>
          <w:rFonts w:ascii="Times New Roman" w:eastAsia="Times New Roman" w:hAnsi="Times New Roman" w:cs="Times New Roman"/>
          <w:sz w:val="24"/>
          <w:szCs w:val="24"/>
          <w:lang w:val="en-GB" w:eastAsia="pt-BR"/>
        </w:rPr>
        <w:t xml:space="preserve"> AS, et al. A Randomized Trial of </w:t>
      </w:r>
      <w:proofErr w:type="spellStart"/>
      <w:r w:rsidRPr="002D1BA6">
        <w:rPr>
          <w:rFonts w:ascii="Times New Roman" w:eastAsia="Times New Roman" w:hAnsi="Times New Roman" w:cs="Times New Roman"/>
          <w:sz w:val="24"/>
          <w:szCs w:val="24"/>
          <w:lang w:val="en-GB" w:eastAsia="pt-BR"/>
        </w:rPr>
        <w:t>Hydroxychloroquine</w:t>
      </w:r>
      <w:proofErr w:type="spellEnd"/>
      <w:r w:rsidRPr="002D1BA6">
        <w:rPr>
          <w:rFonts w:ascii="Times New Roman" w:eastAsia="Times New Roman" w:hAnsi="Times New Roman" w:cs="Times New Roman"/>
          <w:sz w:val="24"/>
          <w:szCs w:val="24"/>
          <w:lang w:val="en-GB" w:eastAsia="pt-BR"/>
        </w:rPr>
        <w:t xml:space="preserve"> as </w:t>
      </w:r>
      <w:proofErr w:type="spellStart"/>
      <w:r w:rsidRPr="002D1BA6">
        <w:rPr>
          <w:rFonts w:ascii="Times New Roman" w:eastAsia="Times New Roman" w:hAnsi="Times New Roman" w:cs="Times New Roman"/>
          <w:sz w:val="24"/>
          <w:szCs w:val="24"/>
          <w:lang w:val="en-GB" w:eastAsia="pt-BR"/>
        </w:rPr>
        <w:t>Postexposure</w:t>
      </w:r>
      <w:proofErr w:type="spellEnd"/>
      <w:r w:rsidRPr="002D1BA6">
        <w:rPr>
          <w:rFonts w:ascii="Times New Roman" w:eastAsia="Times New Roman" w:hAnsi="Times New Roman" w:cs="Times New Roman"/>
          <w:sz w:val="24"/>
          <w:szCs w:val="24"/>
          <w:lang w:val="en-GB" w:eastAsia="pt-BR"/>
        </w:rPr>
        <w:t xml:space="preserve"> Prophylaxis for Covid-19. N </w:t>
      </w:r>
      <w:proofErr w:type="spellStart"/>
      <w:r w:rsidRPr="002D1BA6">
        <w:rPr>
          <w:rFonts w:ascii="Times New Roman" w:eastAsia="Times New Roman" w:hAnsi="Times New Roman" w:cs="Times New Roman"/>
          <w:sz w:val="24"/>
          <w:szCs w:val="24"/>
          <w:lang w:val="en-GB" w:eastAsia="pt-BR"/>
        </w:rPr>
        <w:t>Engl</w:t>
      </w:r>
      <w:proofErr w:type="spellEnd"/>
      <w:r w:rsidRPr="002D1BA6">
        <w:rPr>
          <w:rFonts w:ascii="Times New Roman" w:eastAsia="Times New Roman" w:hAnsi="Times New Roman" w:cs="Times New Roman"/>
          <w:sz w:val="24"/>
          <w:szCs w:val="24"/>
          <w:lang w:val="en-GB" w:eastAsia="pt-BR"/>
        </w:rPr>
        <w:t xml:space="preserve"> J Med. 2020;383(6):517-525. doi:10.1056/NEJMoa2016638</w:t>
      </w:r>
    </w:p>
    <w:p w:rsidR="00B858FD" w:rsidRPr="0008374F" w:rsidRDefault="00B858FD" w:rsidP="00B858FD">
      <w:pPr>
        <w:spacing w:after="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16- RECOVERY Collaborative Group, </w:t>
      </w:r>
      <w:proofErr w:type="spellStart"/>
      <w:r w:rsidRPr="002D1BA6">
        <w:rPr>
          <w:rFonts w:ascii="Times New Roman" w:eastAsia="Times New Roman" w:hAnsi="Times New Roman" w:cs="Times New Roman"/>
          <w:sz w:val="24"/>
          <w:szCs w:val="24"/>
          <w:lang w:val="en-GB" w:eastAsia="pt-BR"/>
        </w:rPr>
        <w:t>Horby</w:t>
      </w:r>
      <w:proofErr w:type="spellEnd"/>
      <w:r w:rsidRPr="002D1BA6">
        <w:rPr>
          <w:rFonts w:ascii="Times New Roman" w:eastAsia="Times New Roman" w:hAnsi="Times New Roman" w:cs="Times New Roman"/>
          <w:sz w:val="24"/>
          <w:szCs w:val="24"/>
          <w:lang w:val="en-GB" w:eastAsia="pt-BR"/>
        </w:rPr>
        <w:t xml:space="preserve"> P, Lim WS, et al. Dexamethasone in Hospitalized Patients with Covid-19 - Preliminary Report [published online ahead of print, 2020 Jul 17]. </w:t>
      </w:r>
      <w:r w:rsidRPr="0008374F">
        <w:rPr>
          <w:rFonts w:ascii="Times New Roman" w:eastAsia="Times New Roman" w:hAnsi="Times New Roman" w:cs="Times New Roman"/>
          <w:sz w:val="24"/>
          <w:szCs w:val="24"/>
          <w:lang w:eastAsia="pt-BR"/>
        </w:rPr>
        <w:t>N Engl J Med. 2020;NEJMoa2021436. doi:10.1056/NEJMoa2021436</w:t>
      </w:r>
    </w:p>
    <w:p w:rsidR="00B858FD" w:rsidRPr="0008374F" w:rsidRDefault="00B858FD" w:rsidP="00B858FD">
      <w:pPr>
        <w:spacing w:after="0" w:line="240" w:lineRule="auto"/>
        <w:rPr>
          <w:rFonts w:ascii="Times New Roman" w:eastAsia="Times New Roman" w:hAnsi="Times New Roman" w:cs="Times New Roman"/>
          <w:sz w:val="24"/>
          <w:szCs w:val="24"/>
          <w:lang w:eastAsia="pt-BR"/>
        </w:rPr>
      </w:pPr>
    </w:p>
    <w:p w:rsidR="00B858FD" w:rsidRPr="002D1BA6" w:rsidRDefault="00B858FD" w:rsidP="00B858FD">
      <w:pPr>
        <w:spacing w:after="0" w:line="240" w:lineRule="auto"/>
        <w:jc w:val="both"/>
        <w:rPr>
          <w:rFonts w:ascii="Times New Roman" w:eastAsia="Times New Roman" w:hAnsi="Times New Roman" w:cs="Times New Roman"/>
          <w:sz w:val="24"/>
          <w:szCs w:val="24"/>
          <w:lang w:val="en-GB" w:eastAsia="pt-BR"/>
        </w:rPr>
      </w:pPr>
      <w:r w:rsidRPr="0008374F">
        <w:rPr>
          <w:rFonts w:ascii="Times New Roman" w:eastAsia="Times New Roman" w:hAnsi="Times New Roman" w:cs="Times New Roman"/>
          <w:sz w:val="24"/>
          <w:szCs w:val="24"/>
          <w:lang w:eastAsia="pt-BR"/>
        </w:rPr>
        <w:t xml:space="preserve">17- Bialek S, Gierke R, Hughes M, McNamara LA, Pilishvili T, Skoff T; CDC COVID-19 Response Team. </w:t>
      </w:r>
      <w:r w:rsidRPr="002D1BA6">
        <w:rPr>
          <w:rFonts w:ascii="Times New Roman" w:eastAsia="Times New Roman" w:hAnsi="Times New Roman" w:cs="Times New Roman"/>
          <w:sz w:val="24"/>
          <w:szCs w:val="24"/>
          <w:lang w:val="en-GB" w:eastAsia="pt-BR"/>
        </w:rPr>
        <w:t xml:space="preserve">Coronavirus disease 2019 in children—United States, February 12–April 2, 2020. MMWR </w:t>
      </w:r>
      <w:proofErr w:type="spellStart"/>
      <w:r w:rsidRPr="002D1BA6">
        <w:rPr>
          <w:rFonts w:ascii="Times New Roman" w:eastAsia="Times New Roman" w:hAnsi="Times New Roman" w:cs="Times New Roman"/>
          <w:sz w:val="24"/>
          <w:szCs w:val="24"/>
          <w:lang w:val="en-GB" w:eastAsia="pt-BR"/>
        </w:rPr>
        <w:t>Morb</w:t>
      </w:r>
      <w:proofErr w:type="spellEnd"/>
      <w:r w:rsidRPr="002D1BA6">
        <w:rPr>
          <w:rFonts w:ascii="Times New Roman" w:eastAsia="Times New Roman" w:hAnsi="Times New Roman" w:cs="Times New Roman"/>
          <w:sz w:val="24"/>
          <w:szCs w:val="24"/>
          <w:lang w:val="en-GB" w:eastAsia="pt-BR"/>
        </w:rPr>
        <w:t xml:space="preserve"> Mortal </w:t>
      </w:r>
      <w:proofErr w:type="spellStart"/>
      <w:r w:rsidRPr="002D1BA6">
        <w:rPr>
          <w:rFonts w:ascii="Times New Roman" w:eastAsia="Times New Roman" w:hAnsi="Times New Roman" w:cs="Times New Roman"/>
          <w:sz w:val="24"/>
          <w:szCs w:val="24"/>
          <w:lang w:val="en-GB" w:eastAsia="pt-BR"/>
        </w:rPr>
        <w:t>Wkly</w:t>
      </w:r>
      <w:proofErr w:type="spellEnd"/>
      <w:r w:rsidRPr="002D1BA6">
        <w:rPr>
          <w:rFonts w:ascii="Times New Roman" w:eastAsia="Times New Roman" w:hAnsi="Times New Roman" w:cs="Times New Roman"/>
          <w:sz w:val="24"/>
          <w:szCs w:val="24"/>
          <w:lang w:val="en-GB" w:eastAsia="pt-BR"/>
        </w:rPr>
        <w:t xml:space="preserve"> Rep 2020;69:422–6. https://doi.org/10.15585/mmwr. Mm6914e4</w:t>
      </w:r>
    </w:p>
    <w:p w:rsidR="00B858FD" w:rsidRPr="002D1BA6" w:rsidRDefault="00B858FD" w:rsidP="00B858FD">
      <w:pPr>
        <w:spacing w:after="0" w:line="240" w:lineRule="auto"/>
        <w:rPr>
          <w:rFonts w:ascii="Times New Roman" w:eastAsia="Times New Roman" w:hAnsi="Times New Roman" w:cs="Times New Roman"/>
          <w:sz w:val="24"/>
          <w:szCs w:val="24"/>
          <w:lang w:val="en-GB" w:eastAsia="pt-BR"/>
        </w:rPr>
      </w:pPr>
    </w:p>
    <w:p w:rsidR="00B858FD" w:rsidRPr="0008374F" w:rsidRDefault="00B858FD" w:rsidP="00B858FD">
      <w:pPr>
        <w:spacing w:after="0" w:line="240" w:lineRule="auto"/>
        <w:jc w:val="both"/>
        <w:rPr>
          <w:rFonts w:ascii="Times New Roman" w:eastAsia="Times New Roman" w:hAnsi="Times New Roman" w:cs="Times New Roman"/>
          <w:sz w:val="24"/>
          <w:szCs w:val="24"/>
          <w:lang w:eastAsia="pt-BR"/>
        </w:rPr>
      </w:pPr>
      <w:r w:rsidRPr="002D1BA6">
        <w:rPr>
          <w:rFonts w:ascii="Times New Roman" w:eastAsia="Times New Roman" w:hAnsi="Times New Roman" w:cs="Times New Roman"/>
          <w:sz w:val="24"/>
          <w:szCs w:val="24"/>
          <w:lang w:val="en-GB" w:eastAsia="pt-BR"/>
        </w:rPr>
        <w:t xml:space="preserve">18- </w:t>
      </w:r>
      <w:r w:rsidRPr="002D1BA6">
        <w:rPr>
          <w:rFonts w:ascii="Times New Roman" w:eastAsia="Times New Roman" w:hAnsi="Times New Roman" w:cs="Times New Roman"/>
          <w:sz w:val="24"/>
          <w:szCs w:val="24"/>
          <w:shd w:val="clear" w:color="auto" w:fill="FFFFFF"/>
          <w:lang w:val="en-GB" w:eastAsia="pt-BR"/>
        </w:rPr>
        <w:t xml:space="preserve">The Lancet Respiratory Medicine. COVID-19 casts light on respiratory health inequalities. </w:t>
      </w:r>
      <w:r w:rsidRPr="0008374F">
        <w:rPr>
          <w:rFonts w:ascii="Times New Roman" w:eastAsia="Times New Roman" w:hAnsi="Times New Roman" w:cs="Times New Roman"/>
          <w:i/>
          <w:iCs/>
          <w:sz w:val="24"/>
          <w:szCs w:val="24"/>
          <w:shd w:val="clear" w:color="auto" w:fill="FFFFFF"/>
          <w:lang w:eastAsia="pt-BR"/>
        </w:rPr>
        <w:t>Lancet Respir Med</w:t>
      </w:r>
      <w:r w:rsidRPr="0008374F">
        <w:rPr>
          <w:rFonts w:ascii="Times New Roman" w:eastAsia="Times New Roman" w:hAnsi="Times New Roman" w:cs="Times New Roman"/>
          <w:sz w:val="24"/>
          <w:szCs w:val="24"/>
          <w:shd w:val="clear" w:color="auto" w:fill="FFFFFF"/>
          <w:lang w:eastAsia="pt-BR"/>
        </w:rPr>
        <w:t xml:space="preserve"> 2020;</w:t>
      </w:r>
      <w:r w:rsidRPr="0008374F">
        <w:rPr>
          <w:rFonts w:ascii="Times New Roman" w:eastAsia="Times New Roman" w:hAnsi="Times New Roman" w:cs="Times New Roman"/>
          <w:b/>
          <w:bCs/>
          <w:sz w:val="24"/>
          <w:szCs w:val="24"/>
          <w:shd w:val="clear" w:color="auto" w:fill="FFFFFF"/>
          <w:lang w:eastAsia="pt-BR"/>
        </w:rPr>
        <w:t>8</w:t>
      </w:r>
      <w:r w:rsidRPr="0008374F">
        <w:rPr>
          <w:rFonts w:ascii="Times New Roman" w:eastAsia="Times New Roman" w:hAnsi="Times New Roman" w:cs="Times New Roman"/>
          <w:sz w:val="24"/>
          <w:szCs w:val="24"/>
          <w:shd w:val="clear" w:color="auto" w:fill="FFFFFF"/>
          <w:lang w:eastAsia="pt-BR"/>
        </w:rPr>
        <w:t>(8):743. </w:t>
      </w:r>
    </w:p>
    <w:p w:rsidR="00B858FD" w:rsidRPr="0008374F" w:rsidRDefault="00B858FD" w:rsidP="00B858FD">
      <w:pPr>
        <w:spacing w:after="24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p>
    <w:p w:rsidR="00B858FD" w:rsidRPr="0008374F" w:rsidRDefault="007C1DC1" w:rsidP="00B858FD">
      <w:pPr>
        <w:spacing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4"/>
          <w:szCs w:val="24"/>
          <w:lang w:eastAsia="pt-BR"/>
        </w:rPr>
        <w:t>Legendas das figuras</w:t>
      </w:r>
    </w:p>
    <w:p w:rsidR="00B858FD" w:rsidRPr="0008374F" w:rsidRDefault="00B858FD" w:rsidP="00B858FD">
      <w:pPr>
        <w:spacing w:after="0" w:line="240" w:lineRule="auto"/>
        <w:rPr>
          <w:rFonts w:ascii="Times New Roman" w:eastAsia="Times New Roman" w:hAnsi="Times New Roman" w:cs="Times New Roman"/>
          <w:sz w:val="24"/>
          <w:szCs w:val="24"/>
          <w:lang w:eastAsia="pt-BR"/>
        </w:rPr>
      </w:pPr>
    </w:p>
    <w:p w:rsidR="007C1DC1" w:rsidRPr="0008374F" w:rsidRDefault="00B858FD" w:rsidP="007C1DC1">
      <w:pPr>
        <w:spacing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4"/>
          <w:szCs w:val="24"/>
          <w:lang w:eastAsia="pt-BR"/>
        </w:rPr>
        <w:t>Figur</w:t>
      </w:r>
      <w:r w:rsidR="007C1DC1" w:rsidRPr="0008374F">
        <w:rPr>
          <w:rFonts w:ascii="Times New Roman" w:eastAsia="Times New Roman" w:hAnsi="Times New Roman" w:cs="Times New Roman"/>
          <w:b/>
          <w:bCs/>
          <w:sz w:val="24"/>
          <w:szCs w:val="24"/>
          <w:lang w:eastAsia="pt-BR"/>
        </w:rPr>
        <w:t>a</w:t>
      </w:r>
      <w:r w:rsidRPr="0008374F">
        <w:rPr>
          <w:rFonts w:ascii="Times New Roman" w:eastAsia="Times New Roman" w:hAnsi="Times New Roman" w:cs="Times New Roman"/>
          <w:b/>
          <w:bCs/>
          <w:sz w:val="24"/>
          <w:szCs w:val="24"/>
          <w:lang w:eastAsia="pt-BR"/>
        </w:rPr>
        <w:t xml:space="preserve"> 1.</w:t>
      </w:r>
      <w:r w:rsidRPr="0008374F">
        <w:rPr>
          <w:rFonts w:ascii="Times New Roman" w:eastAsia="Times New Roman" w:hAnsi="Times New Roman" w:cs="Times New Roman"/>
          <w:sz w:val="24"/>
          <w:szCs w:val="24"/>
          <w:lang w:eastAsia="pt-BR"/>
        </w:rPr>
        <w:t xml:space="preserve"> </w:t>
      </w:r>
      <w:r w:rsidR="007C1DC1" w:rsidRPr="0008374F">
        <w:rPr>
          <w:rFonts w:ascii="Times New Roman" w:eastAsia="Times New Roman" w:hAnsi="Times New Roman" w:cs="Times New Roman"/>
          <w:sz w:val="24"/>
          <w:szCs w:val="24"/>
          <w:lang w:eastAsia="pt-BR"/>
        </w:rPr>
        <w:t xml:space="preserve">Localização dos centros participantes de número de casos pediátricos de COVID-19 (A) e </w:t>
      </w:r>
      <w:r w:rsidR="00B740E8" w:rsidRPr="0008374F">
        <w:rPr>
          <w:rFonts w:ascii="Times New Roman" w:eastAsia="Times New Roman" w:hAnsi="Times New Roman" w:cs="Times New Roman"/>
          <w:sz w:val="24"/>
          <w:szCs w:val="24"/>
          <w:lang w:eastAsia="pt-BR"/>
        </w:rPr>
        <w:t>Síndrome</w:t>
      </w:r>
      <w:r w:rsidR="007C1DC1" w:rsidRPr="0008374F">
        <w:rPr>
          <w:rFonts w:ascii="Times New Roman" w:eastAsia="Times New Roman" w:hAnsi="Times New Roman" w:cs="Times New Roman"/>
          <w:sz w:val="24"/>
          <w:szCs w:val="24"/>
          <w:lang w:eastAsia="pt-BR"/>
        </w:rPr>
        <w:t xml:space="preserve"> Inflamatória Multissistêmica (B), casos reportados por país. </w:t>
      </w:r>
      <w:r w:rsidRPr="0008374F">
        <w:rPr>
          <w:rFonts w:ascii="Times New Roman" w:eastAsia="Times New Roman" w:hAnsi="Times New Roman" w:cs="Times New Roman"/>
          <w:b/>
          <w:bCs/>
          <w:sz w:val="24"/>
          <w:szCs w:val="24"/>
          <w:lang w:eastAsia="pt-BR"/>
        </w:rPr>
        <w:t>Figur</w:t>
      </w:r>
      <w:r w:rsidR="007C1DC1" w:rsidRPr="0008374F">
        <w:rPr>
          <w:rFonts w:ascii="Times New Roman" w:eastAsia="Times New Roman" w:hAnsi="Times New Roman" w:cs="Times New Roman"/>
          <w:b/>
          <w:bCs/>
          <w:sz w:val="24"/>
          <w:szCs w:val="24"/>
          <w:lang w:eastAsia="pt-BR"/>
        </w:rPr>
        <w:t>a</w:t>
      </w:r>
      <w:r w:rsidRPr="0008374F">
        <w:rPr>
          <w:rFonts w:ascii="Times New Roman" w:eastAsia="Times New Roman" w:hAnsi="Times New Roman" w:cs="Times New Roman"/>
          <w:b/>
          <w:bCs/>
          <w:sz w:val="24"/>
          <w:szCs w:val="24"/>
          <w:lang w:eastAsia="pt-BR"/>
        </w:rPr>
        <w:t xml:space="preserve"> </w:t>
      </w:r>
      <w:r w:rsidR="007C1DC1" w:rsidRPr="0008374F">
        <w:rPr>
          <w:rFonts w:ascii="Times New Roman" w:eastAsia="Times New Roman" w:hAnsi="Times New Roman" w:cs="Times New Roman"/>
          <w:b/>
          <w:bCs/>
          <w:sz w:val="24"/>
          <w:szCs w:val="24"/>
          <w:lang w:eastAsia="pt-BR"/>
        </w:rPr>
        <w:t>2</w:t>
      </w:r>
      <w:r w:rsidRPr="0008374F">
        <w:rPr>
          <w:rFonts w:ascii="Times New Roman" w:eastAsia="Times New Roman" w:hAnsi="Times New Roman" w:cs="Times New Roman"/>
          <w:b/>
          <w:bCs/>
          <w:sz w:val="24"/>
          <w:szCs w:val="24"/>
          <w:lang w:eastAsia="pt-BR"/>
        </w:rPr>
        <w:t xml:space="preserve">. </w:t>
      </w:r>
      <w:r w:rsidR="007C1DC1" w:rsidRPr="0008374F">
        <w:rPr>
          <w:rFonts w:ascii="Times New Roman" w:eastAsia="Times New Roman" w:hAnsi="Times New Roman" w:cs="Times New Roman"/>
          <w:bCs/>
          <w:sz w:val="24"/>
          <w:szCs w:val="24"/>
          <w:lang w:eastAsia="pt-BR"/>
        </w:rPr>
        <w:t xml:space="preserve">Casos cumulativos semanais de </w:t>
      </w:r>
      <w:r w:rsidR="00B740E8" w:rsidRPr="0008374F">
        <w:rPr>
          <w:rFonts w:ascii="Times New Roman" w:eastAsia="Times New Roman" w:hAnsi="Times New Roman" w:cs="Times New Roman"/>
          <w:bCs/>
          <w:sz w:val="24"/>
          <w:szCs w:val="24"/>
          <w:lang w:eastAsia="pt-BR"/>
        </w:rPr>
        <w:t>Síndrome</w:t>
      </w:r>
      <w:r w:rsidR="007C1DC1" w:rsidRPr="0008374F">
        <w:rPr>
          <w:rFonts w:ascii="Times New Roman" w:eastAsia="Times New Roman" w:hAnsi="Times New Roman" w:cs="Times New Roman"/>
          <w:bCs/>
          <w:sz w:val="24"/>
          <w:szCs w:val="24"/>
          <w:lang w:eastAsia="pt-BR"/>
        </w:rPr>
        <w:t xml:space="preserve"> inflamatória multissistêmica comparados com casos de COVID-19.</w:t>
      </w:r>
      <w:r w:rsidR="007C1DC1" w:rsidRPr="0008374F">
        <w:rPr>
          <w:rFonts w:ascii="Times New Roman" w:eastAsia="Times New Roman" w:hAnsi="Times New Roman" w:cs="Times New Roman"/>
          <w:b/>
          <w:bCs/>
          <w:sz w:val="24"/>
          <w:szCs w:val="24"/>
          <w:lang w:eastAsia="pt-BR"/>
        </w:rPr>
        <w:t xml:space="preserve"> </w:t>
      </w:r>
    </w:p>
    <w:p w:rsidR="007C1DC1" w:rsidRPr="0008374F" w:rsidRDefault="00B858FD" w:rsidP="00B858FD">
      <w:pPr>
        <w:spacing w:after="24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p>
    <w:p w:rsidR="007C1DC1" w:rsidRPr="0008374F" w:rsidRDefault="007C1DC1">
      <w:pPr>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4"/>
          <w:szCs w:val="24"/>
          <w:lang w:eastAsia="pt-BR"/>
        </w:rPr>
        <w:lastRenderedPageBreak/>
        <w:br w:type="page"/>
      </w:r>
    </w:p>
    <w:tbl>
      <w:tblPr>
        <w:tblW w:w="0" w:type="auto"/>
        <w:tblCellMar>
          <w:top w:w="15" w:type="dxa"/>
          <w:left w:w="15" w:type="dxa"/>
          <w:bottom w:w="15" w:type="dxa"/>
          <w:right w:w="15" w:type="dxa"/>
        </w:tblCellMar>
        <w:tblLook w:val="04A0" w:firstRow="1" w:lastRow="0" w:firstColumn="1" w:lastColumn="0" w:noHBand="0" w:noVBand="1"/>
      </w:tblPr>
      <w:tblGrid>
        <w:gridCol w:w="2441"/>
        <w:gridCol w:w="1120"/>
        <w:gridCol w:w="2082"/>
        <w:gridCol w:w="1889"/>
        <w:gridCol w:w="952"/>
      </w:tblGrid>
      <w:tr w:rsidR="0008374F" w:rsidRPr="0008374F" w:rsidTr="00B858F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Coorte inteira</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(n= 409)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 xml:space="preserve">Não admitidos em UTIP </w:t>
            </w:r>
            <w:r w:rsidR="00B858FD" w:rsidRPr="0008374F">
              <w:rPr>
                <w:rFonts w:ascii="Times New Roman" w:eastAsia="Times New Roman" w:hAnsi="Times New Roman" w:cs="Times New Roman"/>
                <w:b/>
                <w:bCs/>
                <w:sz w:val="20"/>
                <w:szCs w:val="20"/>
                <w:lang w:eastAsia="pt-BR"/>
              </w:rPr>
              <w:t>(n=357)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7C1DC1">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 xml:space="preserve">Admitidos em </w:t>
            </w:r>
            <w:r w:rsidR="009F60B9" w:rsidRPr="0008374F">
              <w:rPr>
                <w:rFonts w:ascii="Times New Roman" w:eastAsia="Times New Roman" w:hAnsi="Times New Roman" w:cs="Times New Roman"/>
                <w:b/>
                <w:bCs/>
                <w:sz w:val="20"/>
                <w:szCs w:val="20"/>
                <w:lang w:eastAsia="pt-BR"/>
              </w:rPr>
              <w:t>UTIP (</w:t>
            </w:r>
            <w:r w:rsidR="00B858FD" w:rsidRPr="0008374F">
              <w:rPr>
                <w:rFonts w:ascii="Times New Roman" w:eastAsia="Times New Roman" w:hAnsi="Times New Roman" w:cs="Times New Roman"/>
                <w:b/>
                <w:bCs/>
                <w:sz w:val="20"/>
                <w:szCs w:val="20"/>
                <w:lang w:eastAsia="pt-BR"/>
              </w:rPr>
              <w:t>n= 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Valor do p</w:t>
            </w:r>
          </w:p>
        </w:tc>
      </w:tr>
      <w:tr w:rsidR="0008374F" w:rsidRPr="0008374F" w:rsidTr="00B858FD">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Idade, anos</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xml:space="preserve">&lt;1 </w:t>
            </w:r>
            <w:r w:rsidR="007C1DC1" w:rsidRPr="0008374F">
              <w:rPr>
                <w:rFonts w:ascii="Times New Roman" w:eastAsia="Times New Roman" w:hAnsi="Times New Roman" w:cs="Times New Roman"/>
                <w:sz w:val="20"/>
                <w:szCs w:val="20"/>
                <w:lang w:eastAsia="pt-BR"/>
              </w:rPr>
              <w:t>mês</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xml:space="preserve">1-23 </w:t>
            </w:r>
            <w:r w:rsidR="007C1DC1" w:rsidRPr="0008374F">
              <w:rPr>
                <w:rFonts w:ascii="Times New Roman" w:eastAsia="Times New Roman" w:hAnsi="Times New Roman" w:cs="Times New Roman"/>
                <w:sz w:val="20"/>
                <w:szCs w:val="20"/>
                <w:lang w:eastAsia="pt-BR"/>
              </w:rPr>
              <w:t>meses</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5–10</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&gt;10</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Faltando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36 (8·8)</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163 (40)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54 (13·3)</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63 (15·5)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91 (22·4)</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29 (8·1)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145 (40·6)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48 (13·4)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51 (14·3)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83 (23·3)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 (13·5)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 (34·6)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 (11·5)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(23·1)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 (15·4)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Gênero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Feminino</w:t>
            </w:r>
            <w:r w:rsidR="00B858FD" w:rsidRPr="0008374F">
              <w:rPr>
                <w:rFonts w:ascii="Times New Roman" w:eastAsia="Times New Roman" w:hAnsi="Times New Roman" w:cs="Times New Roman"/>
                <w:sz w:val="20"/>
                <w:szCs w:val="20"/>
                <w:lang w:eastAsia="pt-BR"/>
              </w:rPr>
              <w:t> </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Masculino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187 (45·7)</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222 (54·3)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165 (46·2)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192 (53·8)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 (42·3)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30 (57·7)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2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Caso índice</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Pai/Mãe</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Irmão/irmã</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Outro</w:t>
            </w:r>
          </w:p>
          <w:p w:rsidR="00B858FD" w:rsidRPr="0008374F" w:rsidRDefault="007C1DC1" w:rsidP="007C1DC1">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Desconhecido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165 (40·3)</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 (1·2)</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62 (15·2)</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177 (43·3)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152 (42·6)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  (1·1)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58 (16·2)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143 (40·1)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13 (25)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(1·9)</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 (7·7)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34 (65·4)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0·003</w:t>
            </w:r>
          </w:p>
        </w:tc>
      </w:tr>
      <w:tr w:rsidR="0008374F" w:rsidRPr="0008374F" w:rsidTr="00B858FD">
        <w:trPr>
          <w:trHeight w:val="3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Condições médicas pré-existentes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Cardiopatias congênitas</w:t>
            </w:r>
          </w:p>
          <w:p w:rsidR="00B858FD" w:rsidRPr="0008374F" w:rsidRDefault="009F60B9"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Síndromes</w:t>
            </w:r>
            <w:r w:rsidR="007C1DC1" w:rsidRPr="0008374F">
              <w:rPr>
                <w:rFonts w:ascii="Times New Roman" w:eastAsia="Times New Roman" w:hAnsi="Times New Roman" w:cs="Times New Roman"/>
                <w:sz w:val="20"/>
                <w:szCs w:val="20"/>
                <w:lang w:eastAsia="pt-BR"/>
              </w:rPr>
              <w:t xml:space="preserve"> congênitas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Doenças imunológicas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Doenças Neurológicas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Outros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83</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(0·5)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 (1·5)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 (1·7)</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 (2·5)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58 (14·3)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(0·5)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(0·3)</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 (0·8)</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 (2·5)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45 (12·6)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 (9·6)</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 (7·7)</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(1·9)</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13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lastRenderedPageBreak/>
              <w:t>Terapia imunossupressora</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Imunodeficiência conhecida</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Quimioterapia no passado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(2·9)</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 (4·4)</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 (19·6)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(3·3)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 (9·6)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 (11·5)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0·008</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Sinais e sintomas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Assintomáticos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Febre</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Infecção de via aérea superior</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Infecção de via aérea inferior</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Gastrointestinais</w:t>
            </w:r>
          </w:p>
          <w:p w:rsidR="00B858FD" w:rsidRPr="0008374F" w:rsidRDefault="009F60B9"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Cefaleia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49 (12)</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238 (58)</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244 (60)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102 (25)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101 (24·7)</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48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49 (13·7)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201 (53·6)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222 (62·2)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64 (17·9)</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80 (22·4)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40 (11·2)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34 (65·4)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 (42·3)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38 (73·1)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21 (40·4)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 (15·4)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0·052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Achados radiológicos</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Sugestivos de pneumonia</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Sugestivos de SDRAG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170 (41·5)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127 (35·6)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43 (82·7)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Coinfecção viral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 (2·8)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 (7·7)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MIS-C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95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75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20 (38·5)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0·004</w:t>
            </w:r>
          </w:p>
        </w:tc>
      </w:tr>
      <w:tr w:rsidR="0008374F" w:rsidRPr="0008374F" w:rsidTr="00B858FD">
        <w:trPr>
          <w:trHeight w:val="4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Status</w:t>
            </w:r>
            <w:r w:rsidR="007C1DC1" w:rsidRPr="0008374F">
              <w:rPr>
                <w:rFonts w:ascii="Times New Roman" w:eastAsia="Times New Roman" w:hAnsi="Times New Roman" w:cs="Times New Roman"/>
                <w:b/>
                <w:bCs/>
                <w:sz w:val="20"/>
                <w:szCs w:val="20"/>
                <w:lang w:eastAsia="pt-BR"/>
              </w:rPr>
              <w:t xml:space="preserve"> socioeconômico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Muito Baixo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Baixo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 Baixo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 Alto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Alto</w:t>
            </w:r>
          </w:p>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Desconhecido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67 (16·4)</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82 (20)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144 (35·2)</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40 (9·8)</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76 (18·6)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51 (14·3)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76 (21·3)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123 (34·4)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38 (10·6)</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16 (30·7)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 (11·5)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21 (40·4)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(3·8)</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0·009</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7C1DC1"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lastRenderedPageBreak/>
              <w:t>Mortes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 (4·2)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tc>
      </w:tr>
    </w:tbl>
    <w:p w:rsidR="00B858FD" w:rsidRPr="0008374F" w:rsidRDefault="00B858FD" w:rsidP="00B858FD">
      <w:pPr>
        <w:spacing w:before="240" w:after="24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4"/>
          <w:szCs w:val="24"/>
          <w:lang w:eastAsia="pt-BR"/>
        </w:rPr>
        <w:t xml:space="preserve"> </w:t>
      </w:r>
      <w:r w:rsidRPr="0008374F">
        <w:rPr>
          <w:rFonts w:ascii="Times New Roman" w:eastAsia="Times New Roman" w:hAnsi="Times New Roman" w:cs="Times New Roman"/>
          <w:b/>
          <w:bCs/>
          <w:sz w:val="24"/>
          <w:szCs w:val="24"/>
          <w:lang w:eastAsia="pt-BR"/>
        </w:rPr>
        <w:t>Tabe</w:t>
      </w:r>
      <w:r w:rsidR="007C1DC1" w:rsidRPr="0008374F">
        <w:rPr>
          <w:rFonts w:ascii="Times New Roman" w:eastAsia="Times New Roman" w:hAnsi="Times New Roman" w:cs="Times New Roman"/>
          <w:b/>
          <w:bCs/>
          <w:sz w:val="24"/>
          <w:szCs w:val="24"/>
          <w:lang w:eastAsia="pt-BR"/>
        </w:rPr>
        <w:t>la</w:t>
      </w:r>
      <w:r w:rsidRPr="0008374F">
        <w:rPr>
          <w:rFonts w:ascii="Times New Roman" w:eastAsia="Times New Roman" w:hAnsi="Times New Roman" w:cs="Times New Roman"/>
          <w:b/>
          <w:bCs/>
          <w:sz w:val="24"/>
          <w:szCs w:val="24"/>
          <w:lang w:eastAsia="pt-BR"/>
        </w:rPr>
        <w:t xml:space="preserve"> 1.</w:t>
      </w:r>
      <w:r w:rsidRPr="0008374F">
        <w:rPr>
          <w:rFonts w:ascii="Times New Roman" w:eastAsia="Times New Roman" w:hAnsi="Times New Roman" w:cs="Times New Roman"/>
          <w:sz w:val="24"/>
          <w:szCs w:val="24"/>
          <w:lang w:eastAsia="pt-BR"/>
        </w:rPr>
        <w:t xml:space="preserve"> </w:t>
      </w:r>
      <w:r w:rsidR="007C1DC1" w:rsidRPr="0008374F">
        <w:rPr>
          <w:rFonts w:ascii="Times New Roman" w:eastAsia="Times New Roman" w:hAnsi="Times New Roman" w:cs="Times New Roman"/>
          <w:sz w:val="24"/>
          <w:szCs w:val="24"/>
          <w:lang w:eastAsia="pt-BR"/>
        </w:rPr>
        <w:t xml:space="preserve">Características da população estudada </w:t>
      </w:r>
      <w:r w:rsidR="0008374F" w:rsidRPr="0008374F">
        <w:rPr>
          <w:rFonts w:ascii="Times New Roman" w:eastAsia="Times New Roman" w:hAnsi="Times New Roman" w:cs="Times New Roman"/>
          <w:sz w:val="24"/>
          <w:szCs w:val="24"/>
          <w:lang w:eastAsia="pt-BR"/>
        </w:rPr>
        <w:t>dividida por necessidade de internação em UTIP. Unidade de terapia intensiva pediátrica (UTIP), Síndrome do Desconforto Respiratório Agudo (SDRAG) Sín</w:t>
      </w:r>
      <w:r w:rsidR="009F60B9">
        <w:rPr>
          <w:rFonts w:ascii="Times New Roman" w:eastAsia="Times New Roman" w:hAnsi="Times New Roman" w:cs="Times New Roman"/>
          <w:sz w:val="24"/>
          <w:szCs w:val="24"/>
          <w:lang w:eastAsia="pt-BR"/>
        </w:rPr>
        <w:t>drome Inflamatória Multissistêm</w:t>
      </w:r>
      <w:r w:rsidR="0008374F" w:rsidRPr="0008374F">
        <w:rPr>
          <w:rFonts w:ascii="Times New Roman" w:eastAsia="Times New Roman" w:hAnsi="Times New Roman" w:cs="Times New Roman"/>
          <w:sz w:val="24"/>
          <w:szCs w:val="24"/>
          <w:lang w:eastAsia="pt-BR"/>
        </w:rPr>
        <w:t>i</w:t>
      </w:r>
      <w:r w:rsidR="009F60B9">
        <w:rPr>
          <w:rFonts w:ascii="Times New Roman" w:eastAsia="Times New Roman" w:hAnsi="Times New Roman" w:cs="Times New Roman"/>
          <w:sz w:val="24"/>
          <w:szCs w:val="24"/>
          <w:lang w:eastAsia="pt-BR"/>
        </w:rPr>
        <w:t>c</w:t>
      </w:r>
      <w:r w:rsidR="0008374F" w:rsidRPr="0008374F">
        <w:rPr>
          <w:rFonts w:ascii="Times New Roman" w:eastAsia="Times New Roman" w:hAnsi="Times New Roman" w:cs="Times New Roman"/>
          <w:sz w:val="24"/>
          <w:szCs w:val="24"/>
          <w:lang w:eastAsia="pt-BR"/>
        </w:rPr>
        <w:t>a (MIS-C).</w:t>
      </w:r>
    </w:p>
    <w:p w:rsidR="00B858FD" w:rsidRPr="0008374F" w:rsidRDefault="00B858FD" w:rsidP="00B858FD">
      <w:pPr>
        <w:spacing w:after="24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r w:rsidRPr="0008374F">
        <w:rPr>
          <w:rFonts w:ascii="Times New Roman" w:eastAsia="Times New Roman" w:hAnsi="Times New Roman" w:cs="Times New Roman"/>
          <w:sz w:val="24"/>
          <w:szCs w:val="24"/>
          <w:lang w:eastAsia="pt-BR"/>
        </w:rPr>
        <w:br/>
      </w:r>
    </w:p>
    <w:tbl>
      <w:tblPr>
        <w:tblW w:w="0" w:type="auto"/>
        <w:tblCellMar>
          <w:top w:w="15" w:type="dxa"/>
          <w:left w:w="15" w:type="dxa"/>
          <w:bottom w:w="15" w:type="dxa"/>
          <w:right w:w="15" w:type="dxa"/>
        </w:tblCellMar>
        <w:tblLook w:val="04A0" w:firstRow="1" w:lastRow="0" w:firstColumn="1" w:lastColumn="0" w:noHBand="0" w:noVBand="1"/>
      </w:tblPr>
      <w:tblGrid>
        <w:gridCol w:w="3090"/>
        <w:gridCol w:w="1406"/>
        <w:gridCol w:w="951"/>
        <w:gridCol w:w="1184"/>
        <w:gridCol w:w="1112"/>
      </w:tblGrid>
      <w:tr w:rsidR="0008374F" w:rsidRPr="0008374F" w:rsidTr="00B858F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Coorte inteira</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(n= 409)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MIS-C</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(n= 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Não</w:t>
            </w:r>
            <w:r w:rsidR="00B858FD" w:rsidRPr="0008374F">
              <w:rPr>
                <w:rFonts w:ascii="Times New Roman" w:eastAsia="Times New Roman" w:hAnsi="Times New Roman" w:cs="Times New Roman"/>
                <w:b/>
                <w:bCs/>
                <w:sz w:val="20"/>
                <w:szCs w:val="20"/>
                <w:lang w:eastAsia="pt-BR"/>
              </w:rPr>
              <w:t xml:space="preserve"> MIS-C</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(n= 314)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08374F">
            <w:pPr>
              <w:spacing w:before="240" w:after="0" w:line="240" w:lineRule="auto"/>
              <w:jc w:val="both"/>
              <w:rPr>
                <w:rFonts w:ascii="Times New Roman" w:eastAsia="Times New Roman" w:hAnsi="Times New Roman" w:cs="Times New Roman"/>
                <w:sz w:val="20"/>
                <w:szCs w:val="20"/>
                <w:lang w:eastAsia="pt-BR"/>
              </w:rPr>
            </w:pPr>
            <w:r w:rsidRPr="0008374F">
              <w:rPr>
                <w:rFonts w:ascii="Times New Roman" w:eastAsia="Times New Roman" w:hAnsi="Times New Roman" w:cs="Times New Roman"/>
                <w:b/>
                <w:sz w:val="20"/>
                <w:szCs w:val="20"/>
                <w:lang w:eastAsia="pt-BR"/>
              </w:rPr>
              <w:t>Valor</w:t>
            </w:r>
            <w:r w:rsidRPr="0008374F">
              <w:rPr>
                <w:rFonts w:ascii="Times New Roman" w:eastAsia="Times New Roman" w:hAnsi="Times New Roman" w:cs="Times New Roman"/>
                <w:sz w:val="20"/>
                <w:szCs w:val="20"/>
                <w:lang w:eastAsia="pt-BR"/>
              </w:rPr>
              <w:t xml:space="preserve"> </w:t>
            </w:r>
            <w:r w:rsidRPr="0008374F">
              <w:rPr>
                <w:rFonts w:ascii="Times New Roman" w:eastAsia="Times New Roman" w:hAnsi="Times New Roman" w:cs="Times New Roman"/>
                <w:b/>
                <w:sz w:val="20"/>
                <w:szCs w:val="20"/>
                <w:lang w:eastAsia="pt-BR"/>
              </w:rPr>
              <w:t>do p</w:t>
            </w:r>
          </w:p>
        </w:tc>
      </w:tr>
      <w:tr w:rsidR="0008374F" w:rsidRPr="0008374F" w:rsidTr="00B858FD">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Idade, anos</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&lt;1 mês</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1-23 meses</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2–5</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5–10</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&gt;10</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Faltando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36</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163</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54</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63</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91</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 (3·1)</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23 (24·2)</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(14·7)</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21 (22·2)</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34 (35·8)</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33 (10·5)</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140 (44·6)</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40 (12·7)</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42 (13·4)</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57 (18·1)</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Gênero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Feminino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Masculino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187 (45·7)</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222 (54·3)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43 (45·3)</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52 (54·7)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144 (45·8)</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170 (54·1)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lastRenderedPageBreak/>
              <w:t>Condições médicas pré-existentes</w:t>
            </w:r>
          </w:p>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Quaisquer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83 (20·3)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11 (11·6)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72 (22·9)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Terapia imunossupressora</w:t>
            </w:r>
          </w:p>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Imunodeficiência conhecida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(2·9)</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 (3·1)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 (2·8)</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 (5·4)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2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Sinais e sintomas na apresentação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Infecção de via aérea superior</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Infecção de via aérea inferior</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Gastrointestinais</w:t>
            </w:r>
          </w:p>
          <w:p w:rsidR="00B858FD" w:rsidRPr="0008374F" w:rsidRDefault="009F60B9"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Cefaleia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244 (60)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102 (25)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101 (24·7)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48 (11·7)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47 (49·5)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23 (24·2)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43 (45·3)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197 (62·7)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79 (25·1)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58 (18·4)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36 (11·1)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Achados radiológicos</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Sugestivos de pneumonia</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Sugestivos de SDRAG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170 (41·5)</w:t>
            </w:r>
          </w:p>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17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34 (35·8)</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 (3·1)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136 (43·3)</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Coinfecção viral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12 (12·6)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Admissão em UTIP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52 (12·7)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20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32 (33.7)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0·004</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Oxigênio</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CPAP</w:t>
            </w:r>
          </w:p>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Ventilação mecânica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92 (22·5)</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 (1·9)</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29 (7·1)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25 (26·3)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(2·1)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9 (9·5)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67 (21·3)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 (1·9)</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20 (6·3)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0·04</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Drogas inotrópicas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 (14·7)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21 (6·7)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0·04</w:t>
            </w:r>
          </w:p>
        </w:tc>
      </w:tr>
      <w:tr w:rsidR="0008374F" w:rsidRPr="0008374F" w:rsidTr="00B858FD">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H</w:t>
            </w:r>
            <w:r w:rsidR="0008374F" w:rsidRPr="0008374F">
              <w:rPr>
                <w:rFonts w:ascii="Times New Roman" w:eastAsia="Times New Roman" w:hAnsi="Times New Roman" w:cs="Times New Roman"/>
                <w:b/>
                <w:bCs/>
                <w:sz w:val="20"/>
                <w:szCs w:val="20"/>
                <w:lang w:eastAsia="pt-BR"/>
              </w:rPr>
              <w:t>i</w:t>
            </w:r>
            <w:r w:rsidRPr="0008374F">
              <w:rPr>
                <w:rFonts w:ascii="Times New Roman" w:eastAsia="Times New Roman" w:hAnsi="Times New Roman" w:cs="Times New Roman"/>
                <w:b/>
                <w:bCs/>
                <w:sz w:val="20"/>
                <w:szCs w:val="20"/>
                <w:lang w:eastAsia="pt-BR"/>
              </w:rPr>
              <w:t>drox</w:t>
            </w:r>
            <w:r w:rsidR="0008374F" w:rsidRPr="0008374F">
              <w:rPr>
                <w:rFonts w:ascii="Times New Roman" w:eastAsia="Times New Roman" w:hAnsi="Times New Roman" w:cs="Times New Roman"/>
                <w:b/>
                <w:bCs/>
                <w:sz w:val="20"/>
                <w:szCs w:val="20"/>
                <w:lang w:eastAsia="pt-BR"/>
              </w:rPr>
              <w:t>i</w:t>
            </w:r>
            <w:r w:rsidRPr="0008374F">
              <w:rPr>
                <w:rFonts w:ascii="Times New Roman" w:eastAsia="Times New Roman" w:hAnsi="Times New Roman" w:cs="Times New Roman"/>
                <w:b/>
                <w:bCs/>
                <w:sz w:val="20"/>
                <w:szCs w:val="20"/>
                <w:lang w:eastAsia="pt-BR"/>
              </w:rPr>
              <w:t>cloroq</w:t>
            </w:r>
            <w:r w:rsidR="0008374F" w:rsidRPr="0008374F">
              <w:rPr>
                <w:rFonts w:ascii="Times New Roman" w:eastAsia="Times New Roman" w:hAnsi="Times New Roman" w:cs="Times New Roman"/>
                <w:b/>
                <w:bCs/>
                <w:sz w:val="20"/>
                <w:szCs w:val="20"/>
                <w:lang w:eastAsia="pt-BR"/>
              </w:rPr>
              <w:t>uina</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IVIG</w:t>
            </w:r>
          </w:p>
          <w:p w:rsidR="00B858FD" w:rsidRPr="0008374F" w:rsidRDefault="009F60B9"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Corticosteroides</w:t>
            </w:r>
            <w:r w:rsidR="0008374F" w:rsidRPr="0008374F">
              <w:rPr>
                <w:rFonts w:ascii="Times New Roman" w:eastAsia="Times New Roman" w:hAnsi="Times New Roman" w:cs="Times New Roman"/>
                <w:b/>
                <w:bCs/>
                <w:sz w:val="20"/>
                <w:szCs w:val="20"/>
                <w:lang w:eastAsia="pt-BR"/>
              </w:rPr>
              <w:t xml:space="preserve"> sistêmicos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10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40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 (9·5)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38 (40)</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Arial" w:eastAsia="Times New Roman" w:hAnsi="Arial" w:cs="Arial"/>
                <w:sz w:val="18"/>
                <w:szCs w:val="18"/>
                <w:lang w:eastAsia="pt-BR"/>
              </w:rPr>
              <w:t xml:space="preserve">27 </w:t>
            </w:r>
            <w:r w:rsidRPr="0008374F">
              <w:rPr>
                <w:rFonts w:ascii="Times New Roman" w:eastAsia="Times New Roman" w:hAnsi="Times New Roman" w:cs="Times New Roman"/>
                <w:sz w:val="20"/>
                <w:szCs w:val="20"/>
                <w:lang w:eastAsia="pt-BR"/>
              </w:rPr>
              <w:t>(28·4)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 (2·3)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(0·7)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33 (10·5)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&gt; 0·05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tc>
      </w:tr>
      <w:tr w:rsidR="0008374F" w:rsidRPr="0008374F" w:rsidTr="00B858FD">
        <w:trPr>
          <w:trHeight w:val="4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lastRenderedPageBreak/>
              <w:t>Status socioeconômico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Muito Baixo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Baixo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 Baixo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Médio Alto</w:t>
            </w:r>
          </w:p>
          <w:p w:rsidR="0008374F"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Alto</w:t>
            </w:r>
          </w:p>
          <w:p w:rsidR="00B858FD" w:rsidRPr="0008374F" w:rsidRDefault="0008374F" w:rsidP="0008374F">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Desconhecido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67 (16·4)</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82 (20)</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144 (35·2)</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40 (9·8)</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76 (18·6)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 (7·3)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5 (5·2)</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64 (67·3)</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18 (18·9)</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60 (19·1)</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77 (24·5)</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80 (25·4)</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22 (7)</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w:t>
            </w:r>
          </w:p>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75 (23·9)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&lt; 0·0001</w:t>
            </w:r>
          </w:p>
        </w:tc>
      </w:tr>
      <w:tr w:rsidR="0008374F" w:rsidRPr="0008374F" w:rsidTr="00B858FD">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08374F"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0"/>
                <w:szCs w:val="20"/>
                <w:lang w:eastAsia="pt-BR"/>
              </w:rPr>
              <w:t>Mortes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2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15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8FD" w:rsidRPr="0008374F" w:rsidRDefault="00B858FD" w:rsidP="00B858FD">
            <w:pPr>
              <w:spacing w:before="240" w:after="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sz w:val="20"/>
                <w:szCs w:val="20"/>
                <w:lang w:eastAsia="pt-BR"/>
              </w:rPr>
              <w:t>0·002</w:t>
            </w:r>
          </w:p>
        </w:tc>
      </w:tr>
    </w:tbl>
    <w:p w:rsidR="00B858FD" w:rsidRPr="0008374F" w:rsidRDefault="00B858FD" w:rsidP="00B858FD">
      <w:pPr>
        <w:spacing w:before="240" w:after="240" w:line="240" w:lineRule="auto"/>
        <w:jc w:val="both"/>
        <w:rPr>
          <w:rFonts w:ascii="Times New Roman" w:eastAsia="Times New Roman" w:hAnsi="Times New Roman" w:cs="Times New Roman"/>
          <w:sz w:val="24"/>
          <w:szCs w:val="24"/>
          <w:lang w:eastAsia="pt-BR"/>
        </w:rPr>
      </w:pPr>
      <w:r w:rsidRPr="0008374F">
        <w:rPr>
          <w:rFonts w:ascii="Times New Roman" w:eastAsia="Times New Roman" w:hAnsi="Times New Roman" w:cs="Times New Roman"/>
          <w:b/>
          <w:bCs/>
          <w:sz w:val="24"/>
          <w:szCs w:val="24"/>
          <w:lang w:eastAsia="pt-BR"/>
        </w:rPr>
        <w:t>Tab</w:t>
      </w:r>
      <w:r w:rsidR="0008374F" w:rsidRPr="0008374F">
        <w:rPr>
          <w:rFonts w:ascii="Times New Roman" w:eastAsia="Times New Roman" w:hAnsi="Times New Roman" w:cs="Times New Roman"/>
          <w:b/>
          <w:bCs/>
          <w:sz w:val="24"/>
          <w:szCs w:val="24"/>
          <w:lang w:eastAsia="pt-BR"/>
        </w:rPr>
        <w:t>ela</w:t>
      </w:r>
      <w:r w:rsidRPr="0008374F">
        <w:rPr>
          <w:rFonts w:ascii="Times New Roman" w:eastAsia="Times New Roman" w:hAnsi="Times New Roman" w:cs="Times New Roman"/>
          <w:b/>
          <w:bCs/>
          <w:sz w:val="24"/>
          <w:szCs w:val="24"/>
          <w:lang w:eastAsia="pt-BR"/>
        </w:rPr>
        <w:t xml:space="preserve"> 2.</w:t>
      </w:r>
      <w:r w:rsidRPr="0008374F">
        <w:rPr>
          <w:rFonts w:ascii="Times New Roman" w:eastAsia="Times New Roman" w:hAnsi="Times New Roman" w:cs="Times New Roman"/>
          <w:sz w:val="24"/>
          <w:szCs w:val="24"/>
          <w:lang w:eastAsia="pt-BR"/>
        </w:rPr>
        <w:t xml:space="preserve"> </w:t>
      </w:r>
      <w:r w:rsidR="0008374F" w:rsidRPr="0008374F">
        <w:rPr>
          <w:rFonts w:ascii="Times New Roman" w:eastAsia="Times New Roman" w:hAnsi="Times New Roman" w:cs="Times New Roman"/>
          <w:sz w:val="24"/>
          <w:szCs w:val="24"/>
          <w:lang w:eastAsia="pt-BR"/>
        </w:rPr>
        <w:t xml:space="preserve">Características da população do estudo de acordo com diagnóstico de </w:t>
      </w:r>
      <w:r w:rsidR="009F60B9">
        <w:rPr>
          <w:rFonts w:ascii="Times New Roman" w:eastAsia="Times New Roman" w:hAnsi="Times New Roman" w:cs="Times New Roman"/>
          <w:sz w:val="24"/>
          <w:szCs w:val="24"/>
          <w:lang w:eastAsia="pt-BR"/>
        </w:rPr>
        <w:t>MIS-C</w:t>
      </w:r>
      <w:r w:rsidR="0008374F" w:rsidRPr="0008374F">
        <w:rPr>
          <w:rFonts w:ascii="Times New Roman" w:eastAsia="Times New Roman" w:hAnsi="Times New Roman" w:cs="Times New Roman"/>
          <w:sz w:val="24"/>
          <w:szCs w:val="24"/>
          <w:lang w:eastAsia="pt-BR"/>
        </w:rPr>
        <w:t>. Sín</w:t>
      </w:r>
      <w:r w:rsidR="009F60B9">
        <w:rPr>
          <w:rFonts w:ascii="Times New Roman" w:eastAsia="Times New Roman" w:hAnsi="Times New Roman" w:cs="Times New Roman"/>
          <w:sz w:val="24"/>
          <w:szCs w:val="24"/>
          <w:lang w:eastAsia="pt-BR"/>
        </w:rPr>
        <w:t>drome Inflamatória Multissistêm</w:t>
      </w:r>
      <w:r w:rsidR="0008374F" w:rsidRPr="0008374F">
        <w:rPr>
          <w:rFonts w:ascii="Times New Roman" w:eastAsia="Times New Roman" w:hAnsi="Times New Roman" w:cs="Times New Roman"/>
          <w:sz w:val="24"/>
          <w:szCs w:val="24"/>
          <w:lang w:eastAsia="pt-BR"/>
        </w:rPr>
        <w:t>i</w:t>
      </w:r>
      <w:r w:rsidR="009F60B9">
        <w:rPr>
          <w:rFonts w:ascii="Times New Roman" w:eastAsia="Times New Roman" w:hAnsi="Times New Roman" w:cs="Times New Roman"/>
          <w:sz w:val="24"/>
          <w:szCs w:val="24"/>
          <w:lang w:eastAsia="pt-BR"/>
        </w:rPr>
        <w:t>c</w:t>
      </w:r>
      <w:r w:rsidR="0008374F" w:rsidRPr="0008374F">
        <w:rPr>
          <w:rFonts w:ascii="Times New Roman" w:eastAsia="Times New Roman" w:hAnsi="Times New Roman" w:cs="Times New Roman"/>
          <w:sz w:val="24"/>
          <w:szCs w:val="24"/>
          <w:lang w:eastAsia="pt-BR"/>
        </w:rPr>
        <w:t>a (MIS-C), Unidade de terapia intensiva pediátrica (UTIP), Síndrome do Desconforto Respiratório Agudo (SDRAG), pressão positiva contínua das vias aéreas (CPAP)</w:t>
      </w:r>
    </w:p>
    <w:p w:rsidR="00B858FD" w:rsidRPr="00427A83" w:rsidRDefault="00B858FD" w:rsidP="00B858FD">
      <w:pPr>
        <w:spacing w:after="240" w:line="240" w:lineRule="auto"/>
        <w:rPr>
          <w:rFonts w:ascii="Times New Roman" w:eastAsia="Times New Roman" w:hAnsi="Times New Roman" w:cs="Times New Roman"/>
          <w:color w:val="FF0000"/>
          <w:sz w:val="24"/>
          <w:szCs w:val="24"/>
          <w:lang w:eastAsia="pt-BR"/>
        </w:rPr>
      </w:pP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r w:rsidRPr="00427A83">
        <w:rPr>
          <w:rFonts w:ascii="Times New Roman" w:eastAsia="Times New Roman" w:hAnsi="Times New Roman" w:cs="Times New Roman"/>
          <w:color w:val="FF0000"/>
          <w:sz w:val="24"/>
          <w:szCs w:val="24"/>
          <w:lang w:eastAsia="pt-BR"/>
        </w:rPr>
        <w:br/>
      </w:r>
    </w:p>
    <w:p w:rsidR="00263123" w:rsidRPr="00F11001" w:rsidRDefault="00263123" w:rsidP="00F11001">
      <w:pPr>
        <w:rPr>
          <w:rFonts w:ascii="Times New Roman" w:eastAsia="Times New Roman" w:hAnsi="Times New Roman" w:cs="Times New Roman"/>
          <w:b/>
          <w:bCs/>
          <w:color w:val="FF0000"/>
          <w:sz w:val="24"/>
          <w:szCs w:val="24"/>
          <w:lang w:eastAsia="pt-BR"/>
        </w:rPr>
      </w:pPr>
      <w:bookmarkStart w:id="0" w:name="_GoBack"/>
      <w:bookmarkEnd w:id="0"/>
    </w:p>
    <w:p w:rsidR="00871912" w:rsidRPr="00F11001" w:rsidRDefault="00871912">
      <w:pPr>
        <w:rPr>
          <w:color w:val="FF0000"/>
          <w:lang w:val="it-IT"/>
        </w:rPr>
      </w:pPr>
    </w:p>
    <w:sectPr w:rsidR="00871912" w:rsidRPr="00F110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FD"/>
    <w:rsid w:val="0008374F"/>
    <w:rsid w:val="001B452C"/>
    <w:rsid w:val="00203A4E"/>
    <w:rsid w:val="0024569F"/>
    <w:rsid w:val="00263123"/>
    <w:rsid w:val="002D1BA6"/>
    <w:rsid w:val="002F65E0"/>
    <w:rsid w:val="002F6C73"/>
    <w:rsid w:val="003548EA"/>
    <w:rsid w:val="00366CA0"/>
    <w:rsid w:val="00414541"/>
    <w:rsid w:val="00427A83"/>
    <w:rsid w:val="00442865"/>
    <w:rsid w:val="00537FBF"/>
    <w:rsid w:val="00552DDB"/>
    <w:rsid w:val="005C5F9B"/>
    <w:rsid w:val="006327A8"/>
    <w:rsid w:val="006740DA"/>
    <w:rsid w:val="007C1DC1"/>
    <w:rsid w:val="00871912"/>
    <w:rsid w:val="009175B4"/>
    <w:rsid w:val="00921D12"/>
    <w:rsid w:val="0097058B"/>
    <w:rsid w:val="009F60B9"/>
    <w:rsid w:val="00A63B5E"/>
    <w:rsid w:val="00A85090"/>
    <w:rsid w:val="00B740E8"/>
    <w:rsid w:val="00B858FD"/>
    <w:rsid w:val="00CB151C"/>
    <w:rsid w:val="00DB2A92"/>
    <w:rsid w:val="00DB58C9"/>
    <w:rsid w:val="00DD17F5"/>
    <w:rsid w:val="00E31328"/>
    <w:rsid w:val="00E42907"/>
    <w:rsid w:val="00EE02F2"/>
    <w:rsid w:val="00F11001"/>
    <w:rsid w:val="00F45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8DE1"/>
  <w15:chartTrackingRefBased/>
  <w15:docId w15:val="{6B32706F-9867-4CAD-B00A-41273DB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410D-902E-420B-8696-A9CE9D34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5451</Words>
  <Characters>31072</Characters>
  <Application>Microsoft Office Word</Application>
  <DocSecurity>0</DocSecurity>
  <Lines>258</Lines>
  <Paragraphs>72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Grupo Fleury</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BEREA DE OLIVEIRA</dc:creator>
  <cp:keywords/>
  <dc:description/>
  <cp:lastModifiedBy>Danilo Buonsenso</cp:lastModifiedBy>
  <cp:revision>2</cp:revision>
  <dcterms:created xsi:type="dcterms:W3CDTF">2020-09-03T20:57:00Z</dcterms:created>
  <dcterms:modified xsi:type="dcterms:W3CDTF">2020-09-03T20:57:00Z</dcterms:modified>
</cp:coreProperties>
</file>