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FB08" w14:textId="66CF766A" w:rsidR="0097220B" w:rsidRPr="001A5C3B" w:rsidRDefault="0097220B" w:rsidP="0097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C3B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sz w:val="24"/>
          <w:szCs w:val="24"/>
        </w:rPr>
        <w:t>Digital Content 1.</w:t>
      </w:r>
      <w:r w:rsidRPr="001A5C3B">
        <w:rPr>
          <w:rFonts w:ascii="Times New Roman" w:hAnsi="Times New Roman" w:cs="Times New Roman"/>
          <w:sz w:val="24"/>
          <w:szCs w:val="24"/>
        </w:rPr>
        <w:t xml:space="preserve"> Modeling of pneumonia, sinusitis and influenza illness visits over time, Panel A shows illness visits for (s)OP (grey line) vs NOP (black line).  P value by linear regression &lt;0.0001 comparing the 2 cohorts after controlling for various demographic and risk factor covariates.  Panels B, C and D model pneumonia, sinusitis and influenza illness visits based on panel A cohort classification, controlling for various demographic and risk factor covariates. </w:t>
      </w:r>
      <w:proofErr w:type="spellStart"/>
      <w:r w:rsidRPr="001A5C3B">
        <w:rPr>
          <w:rFonts w:ascii="Times New Roman" w:hAnsi="Times New Roman" w:cs="Times New Roman"/>
          <w:sz w:val="24"/>
          <w:szCs w:val="24"/>
        </w:rPr>
        <w:t>sOP</w:t>
      </w:r>
      <w:proofErr w:type="spellEnd"/>
      <w:r w:rsidRPr="001A5C3B">
        <w:rPr>
          <w:rFonts w:ascii="Times New Roman" w:hAnsi="Times New Roman" w:cs="Times New Roman"/>
          <w:sz w:val="24"/>
          <w:szCs w:val="24"/>
        </w:rPr>
        <w:t xml:space="preserve"> shown in grey lines with + showing estimate of frequency of physician diagnosed cases, x showing estimate of frequency allowing for possible missed cases and o showing estimate of incidence allowing for possible mis-diagnosis. </w:t>
      </w:r>
    </w:p>
    <w:p w14:paraId="435F6688" w14:textId="77777777" w:rsidR="0097220B" w:rsidRPr="001A5C3B" w:rsidRDefault="0097220B" w:rsidP="0097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C3B">
        <w:rPr>
          <w:rFonts w:ascii="Times New Roman" w:hAnsi="Times New Roman" w:cs="Times New Roman"/>
          <w:sz w:val="24"/>
          <w:szCs w:val="24"/>
        </w:rPr>
        <w:t xml:space="preserve">Method. The association between number of illness visits Y and </w:t>
      </w:r>
      <w:proofErr w:type="spellStart"/>
      <w:r w:rsidRPr="001A5C3B">
        <w:rPr>
          <w:rFonts w:ascii="Times New Roman" w:hAnsi="Times New Roman" w:cs="Times New Roman"/>
          <w:sz w:val="24"/>
          <w:szCs w:val="24"/>
        </w:rPr>
        <w:t>sOP</w:t>
      </w:r>
      <w:proofErr w:type="spellEnd"/>
      <w:r w:rsidRPr="001A5C3B">
        <w:rPr>
          <w:rFonts w:ascii="Times New Roman" w:hAnsi="Times New Roman" w:cs="Times New Roman"/>
          <w:sz w:val="24"/>
          <w:szCs w:val="24"/>
        </w:rPr>
        <w:t xml:space="preserve">/NOP status was estimated using the linear model log(Y) = OP * YEAR, where OP is a dichotomous factor, and YEAR is year of subject participation, also represented as a factor. All interactions were included. The response Y was modeled as a Poisson random variable, and fit using generalized estimating equations with the log link function, and subject level dependence estimated using the exchangeable correlation model (Liang &amp; </w:t>
      </w:r>
      <w:proofErr w:type="spellStart"/>
      <w:r w:rsidRPr="001A5C3B">
        <w:rPr>
          <w:rFonts w:ascii="Times New Roman" w:hAnsi="Times New Roman" w:cs="Times New Roman"/>
          <w:sz w:val="24"/>
          <w:szCs w:val="24"/>
        </w:rPr>
        <w:t>Zeger</w:t>
      </w:r>
      <w:proofErr w:type="spellEnd"/>
      <w:r w:rsidRPr="001A5C3B">
        <w:rPr>
          <w:rFonts w:ascii="Times New Roman" w:hAnsi="Times New Roman" w:cs="Times New Roman"/>
          <w:sz w:val="24"/>
          <w:szCs w:val="24"/>
        </w:rPr>
        <w:t xml:space="preserve">, 1986). The models were fit using the R package </w:t>
      </w:r>
      <w:proofErr w:type="spellStart"/>
      <w:r w:rsidRPr="001A5C3B">
        <w:rPr>
          <w:rFonts w:ascii="Times New Roman" w:hAnsi="Times New Roman" w:cs="Times New Roman"/>
          <w:sz w:val="24"/>
          <w:szCs w:val="24"/>
        </w:rPr>
        <w:t>geepack</w:t>
      </w:r>
      <w:proofErr w:type="spellEnd"/>
      <w:r w:rsidRPr="001A5C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5C3B">
        <w:rPr>
          <w:rFonts w:ascii="Times New Roman" w:hAnsi="Times New Roman" w:cs="Times New Roman"/>
          <w:sz w:val="24"/>
          <w:szCs w:val="24"/>
        </w:rPr>
        <w:t>Højsgaard</w:t>
      </w:r>
      <w:proofErr w:type="spellEnd"/>
      <w:r w:rsidRPr="001A5C3B">
        <w:rPr>
          <w:rFonts w:ascii="Times New Roman" w:hAnsi="Times New Roman" w:cs="Times New Roman"/>
          <w:sz w:val="24"/>
          <w:szCs w:val="24"/>
        </w:rPr>
        <w:t xml:space="preserve"> et al, 2006). To control for demographic and risk covariates, each was added to the model, taken to be additive with respect to YEAR, but allowed to interact with OP: log(Y) = OP * (RISK + YEAR).  In each case the significance of the contribution of RISK and OP to the model was assessed by controlling for the remaining predictors using the Wald test.   </w:t>
      </w:r>
    </w:p>
    <w:p w14:paraId="5560A08F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92744BE" wp14:editId="1284FCAD">
            <wp:extent cx="5943600" cy="3877945"/>
            <wp:effectExtent l="0" t="0" r="0" b="825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C6A12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7E2E13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D043F1" w14:textId="77777777" w:rsidR="0097220B" w:rsidRPr="0097220B" w:rsidRDefault="0097220B" w:rsidP="009722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220B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7CCB3450" w14:textId="77777777" w:rsidR="0097220B" w:rsidRPr="001A5C3B" w:rsidRDefault="0097220B" w:rsidP="0097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C3B">
        <w:rPr>
          <w:rFonts w:ascii="Times New Roman" w:hAnsi="Times New Roman" w:cs="Times New Roman"/>
          <w:sz w:val="24"/>
          <w:szCs w:val="24"/>
        </w:rPr>
        <w:t>Højsgaard</w:t>
      </w:r>
      <w:proofErr w:type="spellEnd"/>
      <w:r w:rsidRPr="001A5C3B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1A5C3B">
        <w:rPr>
          <w:rFonts w:ascii="Times New Roman" w:hAnsi="Times New Roman" w:cs="Times New Roman"/>
          <w:sz w:val="24"/>
          <w:szCs w:val="24"/>
        </w:rPr>
        <w:t>Halekoh</w:t>
      </w:r>
      <w:proofErr w:type="spellEnd"/>
      <w:r w:rsidRPr="001A5C3B">
        <w:rPr>
          <w:rFonts w:ascii="Times New Roman" w:hAnsi="Times New Roman" w:cs="Times New Roman"/>
          <w:sz w:val="24"/>
          <w:szCs w:val="24"/>
        </w:rPr>
        <w:t xml:space="preserve">, U. &amp; Yan J. (2006) The R Package </w:t>
      </w:r>
      <w:proofErr w:type="spellStart"/>
      <w:r w:rsidRPr="001A5C3B">
        <w:rPr>
          <w:rFonts w:ascii="Times New Roman" w:hAnsi="Times New Roman" w:cs="Times New Roman"/>
          <w:sz w:val="24"/>
          <w:szCs w:val="24"/>
        </w:rPr>
        <w:t>geepack</w:t>
      </w:r>
      <w:proofErr w:type="spellEnd"/>
      <w:r w:rsidRPr="001A5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C3B">
        <w:rPr>
          <w:rFonts w:ascii="Times New Roman" w:hAnsi="Times New Roman" w:cs="Times New Roman"/>
          <w:sz w:val="24"/>
          <w:szCs w:val="24"/>
        </w:rPr>
        <w:t>for  Generalized</w:t>
      </w:r>
      <w:proofErr w:type="gramEnd"/>
      <w:r w:rsidRPr="001A5C3B">
        <w:rPr>
          <w:rFonts w:ascii="Times New Roman" w:hAnsi="Times New Roman" w:cs="Times New Roman"/>
          <w:sz w:val="24"/>
          <w:szCs w:val="24"/>
        </w:rPr>
        <w:t xml:space="preserve"> Estimating Equations Journal of Statistical Software, 15,  2, pp1--11</w:t>
      </w:r>
    </w:p>
    <w:p w14:paraId="1AA2D102" w14:textId="77777777" w:rsidR="0097220B" w:rsidRPr="001A5C3B" w:rsidRDefault="0097220B" w:rsidP="0097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C3B">
        <w:rPr>
          <w:rFonts w:ascii="Times New Roman" w:hAnsi="Times New Roman" w:cs="Times New Roman"/>
          <w:sz w:val="24"/>
          <w:szCs w:val="24"/>
        </w:rPr>
        <w:lastRenderedPageBreak/>
        <w:t xml:space="preserve">Liang, K.Y. and </w:t>
      </w:r>
      <w:proofErr w:type="spellStart"/>
      <w:r w:rsidRPr="001A5C3B">
        <w:rPr>
          <w:rFonts w:ascii="Times New Roman" w:hAnsi="Times New Roman" w:cs="Times New Roman"/>
          <w:sz w:val="24"/>
          <w:szCs w:val="24"/>
        </w:rPr>
        <w:t>Zeger</w:t>
      </w:r>
      <w:proofErr w:type="spellEnd"/>
      <w:r w:rsidRPr="001A5C3B">
        <w:rPr>
          <w:rFonts w:ascii="Times New Roman" w:hAnsi="Times New Roman" w:cs="Times New Roman"/>
          <w:sz w:val="24"/>
          <w:szCs w:val="24"/>
        </w:rPr>
        <w:t xml:space="preserve">, S.L. (1986) Longitudinal data analysis using generalized linear models. </w:t>
      </w:r>
      <w:proofErr w:type="spellStart"/>
      <w:r w:rsidRPr="001A5C3B">
        <w:rPr>
          <w:rFonts w:ascii="Times New Roman" w:hAnsi="Times New Roman" w:cs="Times New Roman"/>
          <w:sz w:val="24"/>
          <w:szCs w:val="24"/>
        </w:rPr>
        <w:t>Biometrika</w:t>
      </w:r>
      <w:proofErr w:type="spellEnd"/>
      <w:r w:rsidRPr="001A5C3B">
        <w:rPr>
          <w:rFonts w:ascii="Times New Roman" w:hAnsi="Times New Roman" w:cs="Times New Roman"/>
          <w:sz w:val="24"/>
          <w:szCs w:val="24"/>
        </w:rPr>
        <w:t>, *73* 13-22.</w:t>
      </w:r>
    </w:p>
    <w:p w14:paraId="1FBA5A5C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292B87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77A50D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039061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189CBB" w14:textId="77777777" w:rsidR="0097220B" w:rsidRDefault="0097220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84AB2" w14:textId="77777777" w:rsidR="0097220B" w:rsidRDefault="009722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1089ABC" w14:textId="0843B4E0" w:rsidR="001A5C3B" w:rsidRDefault="001A5C3B" w:rsidP="0097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97220B">
        <w:rPr>
          <w:rFonts w:ascii="Times New Roman" w:hAnsi="Times New Roman" w:cs="Times New Roman"/>
          <w:b/>
          <w:sz w:val="24"/>
          <w:szCs w:val="24"/>
        </w:rPr>
        <w:t xml:space="preserve">Digital Content 2. </w:t>
      </w:r>
      <w:r w:rsidR="0097220B" w:rsidRPr="001A5C3B">
        <w:rPr>
          <w:rFonts w:ascii="Times New Roman" w:hAnsi="Times New Roman" w:cs="Times New Roman"/>
          <w:sz w:val="24"/>
          <w:szCs w:val="24"/>
        </w:rPr>
        <w:t xml:space="preserve">Comparison of physician diagnosed, medically-attended viral URI visit frequency of </w:t>
      </w:r>
      <w:proofErr w:type="spellStart"/>
      <w:r w:rsidR="0097220B" w:rsidRPr="001A5C3B">
        <w:rPr>
          <w:rFonts w:ascii="Times New Roman" w:hAnsi="Times New Roman" w:cs="Times New Roman"/>
          <w:sz w:val="24"/>
          <w:szCs w:val="24"/>
        </w:rPr>
        <w:t>sOP</w:t>
      </w:r>
      <w:proofErr w:type="spellEnd"/>
      <w:r w:rsidR="0097220B" w:rsidRPr="001A5C3B">
        <w:rPr>
          <w:rFonts w:ascii="Times New Roman" w:hAnsi="Times New Roman" w:cs="Times New Roman"/>
          <w:sz w:val="24"/>
          <w:szCs w:val="24"/>
        </w:rPr>
        <w:t xml:space="preserve"> versus NOP child cohorts. # p&lt;0.0001. *p&lt;0.05.</w:t>
      </w:r>
    </w:p>
    <w:p w14:paraId="287EB344" w14:textId="77777777" w:rsidR="0097220B" w:rsidRDefault="0097220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24EE3F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2DE2F8C" wp14:editId="70D2D843">
            <wp:extent cx="3914140" cy="3218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D4B975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DB9DCA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411198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4CCB70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254BA6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D3EF7C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9719CC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C59854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93AE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3B206E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7C180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A7256A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A4458F" w14:textId="77777777" w:rsidR="0097220B" w:rsidRDefault="009722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50B2D2" w14:textId="77777777" w:rsidR="0097220B" w:rsidRPr="001A5C3B" w:rsidRDefault="001A5C3B" w:rsidP="0097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</w:t>
      </w:r>
      <w:r w:rsidR="0097220B">
        <w:rPr>
          <w:rFonts w:ascii="Times New Roman" w:hAnsi="Times New Roman" w:cs="Times New Roman"/>
          <w:b/>
          <w:sz w:val="24"/>
          <w:szCs w:val="24"/>
        </w:rPr>
        <w:t xml:space="preserve"> Digital Content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72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20B" w:rsidRPr="001A5C3B">
        <w:rPr>
          <w:rFonts w:ascii="Times New Roman" w:hAnsi="Times New Roman" w:cs="Times New Roman"/>
          <w:sz w:val="24"/>
          <w:szCs w:val="24"/>
        </w:rPr>
        <w:t xml:space="preserve">Presentation of respiratory illnesses during regularly scheduled well child visits.  The proportion of scheduled well-child visits at 6, 9, 12, 15, 18, 24, and 36 months of age where a child presented with a respiratory illness (respiratory illness fraction) is shown.  Data are mean +/- 95% confidence interval.  * = p&lt;0.01 comparing </w:t>
      </w:r>
      <w:proofErr w:type="spellStart"/>
      <w:r w:rsidR="0097220B" w:rsidRPr="001A5C3B">
        <w:rPr>
          <w:rFonts w:ascii="Times New Roman" w:hAnsi="Times New Roman" w:cs="Times New Roman"/>
          <w:sz w:val="24"/>
          <w:szCs w:val="24"/>
        </w:rPr>
        <w:t>sOP</w:t>
      </w:r>
      <w:proofErr w:type="spellEnd"/>
      <w:r w:rsidR="0097220B" w:rsidRPr="001A5C3B">
        <w:rPr>
          <w:rFonts w:ascii="Times New Roman" w:hAnsi="Times New Roman" w:cs="Times New Roman"/>
          <w:sz w:val="24"/>
          <w:szCs w:val="24"/>
        </w:rPr>
        <w:t xml:space="preserve"> and NOP.</w:t>
      </w:r>
    </w:p>
    <w:p w14:paraId="5B532C26" w14:textId="4EE8FB01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D18313" w14:textId="77777777" w:rsidR="00844D79" w:rsidRDefault="00844D79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BF6A57" wp14:editId="415F69F1">
            <wp:simplePos x="0" y="0"/>
            <wp:positionH relativeFrom="margin">
              <wp:posOffset>0</wp:posOffset>
            </wp:positionH>
            <wp:positionV relativeFrom="paragraph">
              <wp:posOffset>351790</wp:posOffset>
            </wp:positionV>
            <wp:extent cx="3924300" cy="4051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 Figure 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E3E81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D0A317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0DAD74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41DF8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BEA369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FD7B3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52BEE1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7170D7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02BD4E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25119C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2150F4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2BA530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6D08B7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F42BFF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48B578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66A2A6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7A7D10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1CC8F2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55C8C1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03499D" w14:textId="77777777" w:rsidR="001A5C3B" w:rsidRDefault="001A5C3B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BDA08" w14:textId="77777777" w:rsidR="00844D79" w:rsidRDefault="00844D79" w:rsidP="00972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025FEF" w14:textId="0F6E3D35" w:rsidR="001A5C3B" w:rsidRPr="0097220B" w:rsidRDefault="001A5C3B" w:rsidP="0097220B">
      <w:pPr>
        <w:rPr>
          <w:rFonts w:ascii="Times New Roman" w:hAnsi="Times New Roman" w:cs="Times New Roman"/>
          <w:b/>
          <w:sz w:val="24"/>
          <w:szCs w:val="24"/>
        </w:rPr>
      </w:pPr>
      <w:r w:rsidRPr="001A5C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5C3B" w:rsidRPr="0097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4C"/>
    <w:rsid w:val="001A5C3B"/>
    <w:rsid w:val="003174E2"/>
    <w:rsid w:val="00844D79"/>
    <w:rsid w:val="0097220B"/>
    <w:rsid w:val="00A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2ED2"/>
  <w15:chartTrackingRefBased/>
  <w15:docId w15:val="{0912592A-AF58-48BF-AA56-660CB15B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Regional Health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Karen</dc:creator>
  <cp:keywords/>
  <dc:description/>
  <cp:lastModifiedBy>Amy Sue Newman</cp:lastModifiedBy>
  <cp:revision>2</cp:revision>
  <dcterms:created xsi:type="dcterms:W3CDTF">2021-05-14T16:58:00Z</dcterms:created>
  <dcterms:modified xsi:type="dcterms:W3CDTF">2021-05-14T16:58:00Z</dcterms:modified>
</cp:coreProperties>
</file>