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69B2" w14:textId="65466CE1" w:rsidR="00F345D9" w:rsidRPr="00031A01" w:rsidRDefault="00031A01" w:rsidP="00F345D9">
      <w:pPr>
        <w:rPr>
          <w:bCs/>
          <w:lang w:val="en-US"/>
        </w:rPr>
      </w:pPr>
      <w:r w:rsidRPr="00031A01">
        <w:rPr>
          <w:b/>
          <w:bCs/>
          <w:lang w:val="en-US"/>
        </w:rPr>
        <w:t>Supplemental Digital Content</w:t>
      </w:r>
      <w:r w:rsidR="00F345D9" w:rsidRPr="00031A01">
        <w:rPr>
          <w:b/>
          <w:lang w:val="en-US"/>
        </w:rPr>
        <w:t xml:space="preserve"> 1.</w:t>
      </w:r>
      <w:r w:rsidR="00F345D9" w:rsidRPr="00031A01">
        <w:rPr>
          <w:bCs/>
          <w:lang w:val="en-US"/>
        </w:rPr>
        <w:t xml:space="preserve"> Search strategy</w:t>
      </w:r>
    </w:p>
    <w:p w14:paraId="5A1AA0DD" w14:textId="77777777" w:rsidR="00F345D9" w:rsidRPr="00031A01" w:rsidRDefault="00F345D9" w:rsidP="00F345D9">
      <w:pPr>
        <w:rPr>
          <w:lang w:val="en-US"/>
        </w:rPr>
      </w:pPr>
    </w:p>
    <w:p w14:paraId="4A9A17E6" w14:textId="77777777" w:rsidR="00F345D9" w:rsidRPr="00031A01" w:rsidRDefault="00F345D9" w:rsidP="00F345D9">
      <w:pPr>
        <w:rPr>
          <w:b/>
          <w:lang w:val="en-US"/>
        </w:rPr>
      </w:pPr>
      <w:r w:rsidRPr="00031A01">
        <w:rPr>
          <w:b/>
          <w:lang w:val="en-US"/>
        </w:rPr>
        <w:t xml:space="preserve">Database: </w:t>
      </w:r>
    </w:p>
    <w:p w14:paraId="1493B5B0" w14:textId="77777777" w:rsidR="00F345D9" w:rsidRPr="00031A01" w:rsidRDefault="00F345D9" w:rsidP="00F345D9">
      <w:pPr>
        <w:rPr>
          <w:b/>
          <w:lang w:val="en-US"/>
        </w:rPr>
      </w:pPr>
      <w:r w:rsidRPr="00031A01">
        <w:rPr>
          <w:b/>
          <w:lang w:val="en-US"/>
        </w:rPr>
        <w:t>Medline - Ovid 1946 to February 2020</w:t>
      </w:r>
    </w:p>
    <w:p w14:paraId="01ADE055" w14:textId="77777777" w:rsidR="00F345D9" w:rsidRPr="00031A01" w:rsidRDefault="00F345D9" w:rsidP="00F345D9">
      <w:pPr>
        <w:rPr>
          <w:lang w:val="en-US"/>
        </w:rPr>
      </w:pPr>
    </w:p>
    <w:p w14:paraId="0683C39F" w14:textId="77777777" w:rsidR="00F345D9" w:rsidRPr="00031A01" w:rsidRDefault="00F345D9" w:rsidP="00F345D9">
      <w:pPr>
        <w:rPr>
          <w:b/>
          <w:lang w:val="en-US"/>
        </w:rPr>
      </w:pPr>
      <w:r w:rsidRPr="00031A01">
        <w:rPr>
          <w:b/>
          <w:lang w:val="en-US"/>
        </w:rPr>
        <w:t xml:space="preserve">Database: </w:t>
      </w:r>
    </w:p>
    <w:p w14:paraId="07F45AB9" w14:textId="77777777" w:rsidR="00F345D9" w:rsidRPr="00031A01" w:rsidRDefault="00F345D9" w:rsidP="00F345D9">
      <w:pPr>
        <w:rPr>
          <w:b/>
          <w:lang w:val="en-US"/>
        </w:rPr>
      </w:pPr>
      <w:r w:rsidRPr="00031A01">
        <w:rPr>
          <w:b/>
          <w:lang w:val="en-US"/>
        </w:rPr>
        <w:t>Embase – Ovid 1974 to February 2020</w:t>
      </w:r>
    </w:p>
    <w:p w14:paraId="444918E7" w14:textId="77777777" w:rsidR="00F345D9" w:rsidRPr="00031A01" w:rsidRDefault="00F345D9" w:rsidP="00F345D9">
      <w:pPr>
        <w:rPr>
          <w:b/>
          <w:lang w:val="en-US"/>
        </w:rPr>
      </w:pPr>
    </w:p>
    <w:p w14:paraId="434D3F38" w14:textId="77777777" w:rsidR="00F345D9" w:rsidRPr="00031A01" w:rsidRDefault="00F345D9" w:rsidP="00F345D9">
      <w:pPr>
        <w:rPr>
          <w:lang w:val="en-US"/>
        </w:rPr>
      </w:pPr>
      <w:r w:rsidRPr="00031A01">
        <w:rPr>
          <w:lang w:val="en-US"/>
        </w:rPr>
        <w:t>1. exp prescription drug misuse/</w:t>
      </w:r>
      <w:r w:rsidRPr="00031A01">
        <w:rPr>
          <w:lang w:val="en-US"/>
        </w:rPr>
        <w:tab/>
      </w:r>
    </w:p>
    <w:p w14:paraId="057F3079" w14:textId="77777777" w:rsidR="00F345D9" w:rsidRPr="00031A01" w:rsidRDefault="00F345D9" w:rsidP="00F345D9">
      <w:pPr>
        <w:rPr>
          <w:lang w:val="en-US"/>
        </w:rPr>
      </w:pPr>
      <w:r w:rsidRPr="00031A01">
        <w:rPr>
          <w:lang w:val="en-US"/>
        </w:rPr>
        <w:t>2. antibiotic resistance/</w:t>
      </w:r>
      <w:r w:rsidRPr="00031A01">
        <w:rPr>
          <w:lang w:val="en-US"/>
        </w:rPr>
        <w:tab/>
      </w:r>
    </w:p>
    <w:p w14:paraId="7B733F5C" w14:textId="77777777" w:rsidR="00F345D9" w:rsidRPr="00031A01" w:rsidRDefault="00F345D9" w:rsidP="00F345D9">
      <w:pPr>
        <w:rPr>
          <w:lang w:val="en-US"/>
        </w:rPr>
      </w:pPr>
      <w:r w:rsidRPr="00031A01">
        <w:rPr>
          <w:lang w:val="en-US"/>
        </w:rPr>
        <w:t>3. antimicrobial stewardship/</w:t>
      </w:r>
      <w:r w:rsidRPr="00031A01">
        <w:rPr>
          <w:lang w:val="en-US"/>
        </w:rPr>
        <w:tab/>
      </w:r>
    </w:p>
    <w:p w14:paraId="0F52AF7A" w14:textId="77777777" w:rsidR="00F345D9" w:rsidRPr="00031A01" w:rsidRDefault="00F345D9" w:rsidP="00F345D9">
      <w:pPr>
        <w:rPr>
          <w:lang w:val="en-US"/>
        </w:rPr>
      </w:pPr>
      <w:r w:rsidRPr="00031A01">
        <w:rPr>
          <w:lang w:val="en-US"/>
        </w:rPr>
        <w:t>4. "drug utilization review"/</w:t>
      </w:r>
      <w:r w:rsidRPr="00031A01">
        <w:rPr>
          <w:lang w:val="en-US"/>
        </w:rPr>
        <w:tab/>
      </w:r>
    </w:p>
    <w:p w14:paraId="722282F4" w14:textId="35C5798E" w:rsidR="00F345D9" w:rsidRPr="00031A01" w:rsidRDefault="00F345D9" w:rsidP="00F345D9">
      <w:pPr>
        <w:rPr>
          <w:lang w:val="en-US"/>
        </w:rPr>
      </w:pPr>
      <w:r w:rsidRPr="00031A01">
        <w:rPr>
          <w:lang w:val="en-US"/>
        </w:rPr>
        <w:t>5. exp *anti</w:t>
      </w:r>
      <w:r w:rsidR="00873DCD" w:rsidRPr="00031A01">
        <w:rPr>
          <w:lang w:val="en-US"/>
        </w:rPr>
        <w:t>-</w:t>
      </w:r>
      <w:r w:rsidRPr="00031A01">
        <w:rPr>
          <w:lang w:val="en-US"/>
        </w:rPr>
        <w:t>infective agent/ae, ad, do, dt, pe [Adverse Drug Reaction, Drug Administration, Drug Dose, Drug Therapy, Pharmacoeconomics]</w:t>
      </w:r>
      <w:r w:rsidRPr="00031A01">
        <w:rPr>
          <w:lang w:val="en-US"/>
        </w:rPr>
        <w:tab/>
      </w:r>
    </w:p>
    <w:p w14:paraId="3106CE37" w14:textId="77777777" w:rsidR="00F345D9" w:rsidRPr="00031A01" w:rsidRDefault="00F345D9" w:rsidP="00F345D9">
      <w:pPr>
        <w:rPr>
          <w:lang w:val="en-US"/>
        </w:rPr>
      </w:pPr>
      <w:r w:rsidRPr="00031A01">
        <w:rPr>
          <w:lang w:val="en-US"/>
        </w:rPr>
        <w:t>6. clinical practice/</w:t>
      </w:r>
      <w:r w:rsidRPr="00031A01">
        <w:rPr>
          <w:lang w:val="en-US"/>
        </w:rPr>
        <w:tab/>
      </w:r>
    </w:p>
    <w:p w14:paraId="6D21EC52" w14:textId="77777777" w:rsidR="00F345D9" w:rsidRPr="00031A01" w:rsidRDefault="00F345D9" w:rsidP="00F345D9">
      <w:pPr>
        <w:rPr>
          <w:lang w:val="en-US"/>
        </w:rPr>
      </w:pPr>
      <w:r w:rsidRPr="00031A01">
        <w:rPr>
          <w:lang w:val="en-US"/>
        </w:rPr>
        <w:t>7. exp inappropriate prescribing/</w:t>
      </w:r>
      <w:r w:rsidRPr="00031A01">
        <w:rPr>
          <w:lang w:val="en-US"/>
        </w:rPr>
        <w:tab/>
      </w:r>
    </w:p>
    <w:p w14:paraId="4973E58C" w14:textId="77777777" w:rsidR="00F345D9" w:rsidRPr="00031A01" w:rsidRDefault="00F345D9" w:rsidP="00F345D9">
      <w:pPr>
        <w:rPr>
          <w:lang w:val="en-US"/>
        </w:rPr>
      </w:pPr>
      <w:r w:rsidRPr="00031A01">
        <w:rPr>
          <w:lang w:val="en-US"/>
        </w:rPr>
        <w:t>8. health service/</w:t>
      </w:r>
      <w:r w:rsidRPr="00031A01">
        <w:rPr>
          <w:lang w:val="en-US"/>
        </w:rPr>
        <w:tab/>
      </w:r>
    </w:p>
    <w:p w14:paraId="7E3A0B17" w14:textId="77777777" w:rsidR="00F345D9" w:rsidRPr="00031A01" w:rsidRDefault="00F345D9" w:rsidP="00F345D9">
      <w:pPr>
        <w:rPr>
          <w:lang w:val="en-US"/>
        </w:rPr>
      </w:pPr>
      <w:r w:rsidRPr="00031A01">
        <w:rPr>
          <w:lang w:val="en-US"/>
        </w:rPr>
        <w:t>9. protocol compliance/</w:t>
      </w:r>
      <w:r w:rsidRPr="00031A01">
        <w:rPr>
          <w:lang w:val="en-US"/>
        </w:rPr>
        <w:tab/>
      </w:r>
    </w:p>
    <w:p w14:paraId="13C86C64" w14:textId="77777777" w:rsidR="00F345D9" w:rsidRPr="00031A01" w:rsidRDefault="00F345D9" w:rsidP="00F345D9">
      <w:pPr>
        <w:rPr>
          <w:lang w:val="en-US"/>
        </w:rPr>
      </w:pPr>
      <w:r w:rsidRPr="00031A01">
        <w:rPr>
          <w:lang w:val="en-US"/>
        </w:rPr>
        <w:t>10. prescription/</w:t>
      </w:r>
      <w:r w:rsidRPr="00031A01">
        <w:rPr>
          <w:lang w:val="en-US"/>
        </w:rPr>
        <w:tab/>
      </w:r>
    </w:p>
    <w:p w14:paraId="0AF2F5B3" w14:textId="77777777" w:rsidR="00F345D9" w:rsidRPr="00031A01" w:rsidRDefault="00F345D9" w:rsidP="00F345D9">
      <w:pPr>
        <w:rPr>
          <w:lang w:val="en-US"/>
        </w:rPr>
      </w:pPr>
      <w:r w:rsidRPr="00031A01">
        <w:rPr>
          <w:lang w:val="en-US"/>
        </w:rPr>
        <w:t>11. (1 or 4 or 6 or 7 or 8 or 10) and 5</w:t>
      </w:r>
      <w:r w:rsidRPr="00031A01">
        <w:rPr>
          <w:lang w:val="en-US"/>
        </w:rPr>
        <w:tab/>
      </w:r>
    </w:p>
    <w:p w14:paraId="25C87E70" w14:textId="77777777" w:rsidR="00F345D9" w:rsidRPr="00031A01" w:rsidRDefault="00F345D9" w:rsidP="00F345D9">
      <w:pPr>
        <w:rPr>
          <w:lang w:val="en-US"/>
        </w:rPr>
      </w:pPr>
      <w:r w:rsidRPr="00031A01">
        <w:rPr>
          <w:lang w:val="en-US"/>
        </w:rPr>
        <w:t>12. 5 and 9</w:t>
      </w:r>
      <w:r w:rsidRPr="00031A01">
        <w:rPr>
          <w:lang w:val="en-US"/>
        </w:rPr>
        <w:tab/>
      </w:r>
    </w:p>
    <w:p w14:paraId="17A76130" w14:textId="77777777" w:rsidR="00F345D9" w:rsidRPr="00031A01" w:rsidRDefault="00F345D9" w:rsidP="00F345D9">
      <w:pPr>
        <w:rPr>
          <w:lang w:val="en-US"/>
        </w:rPr>
      </w:pPr>
      <w:r w:rsidRPr="00031A01">
        <w:rPr>
          <w:lang w:val="en-US"/>
        </w:rPr>
        <w:t>13. 5 and (6 or 7 or 8 or 10)</w:t>
      </w:r>
      <w:r w:rsidRPr="00031A01">
        <w:rPr>
          <w:lang w:val="en-US"/>
        </w:rPr>
        <w:tab/>
      </w:r>
    </w:p>
    <w:p w14:paraId="0B482164" w14:textId="77777777" w:rsidR="00F345D9" w:rsidRPr="00031A01" w:rsidRDefault="00F345D9" w:rsidP="00F345D9">
      <w:pPr>
        <w:rPr>
          <w:lang w:val="en-US"/>
        </w:rPr>
      </w:pPr>
      <w:r w:rsidRPr="00031A01">
        <w:rPr>
          <w:lang w:val="en-US"/>
        </w:rPr>
        <w:t>14. treatment outcome/ or clinical outcome/ or outcome assessment/</w:t>
      </w:r>
      <w:r w:rsidRPr="00031A01">
        <w:rPr>
          <w:lang w:val="en-US"/>
        </w:rPr>
        <w:tab/>
      </w:r>
    </w:p>
    <w:p w14:paraId="6935C095" w14:textId="77777777" w:rsidR="00F345D9" w:rsidRPr="00031A01" w:rsidRDefault="00F345D9" w:rsidP="00F345D9">
      <w:pPr>
        <w:rPr>
          <w:lang w:val="en-US"/>
        </w:rPr>
      </w:pPr>
      <w:r w:rsidRPr="00031A01">
        <w:rPr>
          <w:lang w:val="en-US"/>
        </w:rPr>
        <w:t>15. "cost"/</w:t>
      </w:r>
      <w:r w:rsidRPr="00031A01">
        <w:rPr>
          <w:lang w:val="en-US"/>
        </w:rPr>
        <w:tab/>
      </w:r>
    </w:p>
    <w:p w14:paraId="4E2A0A5D" w14:textId="77777777" w:rsidR="00F345D9" w:rsidRPr="00031A01" w:rsidRDefault="00F345D9" w:rsidP="00F345D9">
      <w:pPr>
        <w:rPr>
          <w:lang w:val="en-US"/>
        </w:rPr>
      </w:pPr>
      <w:r w:rsidRPr="00031A01">
        <w:rPr>
          <w:lang w:val="en-US"/>
        </w:rPr>
        <w:t>16. (cost*1 or economics).</w:t>
      </w:r>
      <w:proofErr w:type="spellStart"/>
      <w:proofErr w:type="gramStart"/>
      <w:r w:rsidRPr="00031A01">
        <w:rPr>
          <w:lang w:val="en-US"/>
        </w:rPr>
        <w:t>tw,kw</w:t>
      </w:r>
      <w:proofErr w:type="gramEnd"/>
      <w:r w:rsidRPr="00031A01">
        <w:rPr>
          <w:lang w:val="en-US"/>
        </w:rPr>
        <w:t>,dq,hw</w:t>
      </w:r>
      <w:proofErr w:type="spellEnd"/>
      <w:r w:rsidRPr="00031A01">
        <w:rPr>
          <w:lang w:val="en-US"/>
        </w:rPr>
        <w:t>.</w:t>
      </w:r>
      <w:r w:rsidRPr="00031A01">
        <w:rPr>
          <w:lang w:val="en-US"/>
        </w:rPr>
        <w:tab/>
      </w:r>
    </w:p>
    <w:p w14:paraId="3DDC83C0" w14:textId="77777777" w:rsidR="00F345D9" w:rsidRPr="00031A01" w:rsidRDefault="00F345D9" w:rsidP="00F345D9">
      <w:pPr>
        <w:rPr>
          <w:lang w:val="en-US"/>
        </w:rPr>
      </w:pPr>
      <w:r w:rsidRPr="00031A01">
        <w:rPr>
          <w:lang w:val="en-US"/>
        </w:rPr>
        <w:t>17. (pc or ae).fs.</w:t>
      </w:r>
      <w:r w:rsidRPr="00031A01">
        <w:rPr>
          <w:lang w:val="en-US"/>
        </w:rPr>
        <w:tab/>
      </w:r>
    </w:p>
    <w:p w14:paraId="4FB74127" w14:textId="77777777" w:rsidR="00F345D9" w:rsidRPr="00031A01" w:rsidRDefault="00F345D9" w:rsidP="00F345D9">
      <w:pPr>
        <w:rPr>
          <w:lang w:val="en-US"/>
        </w:rPr>
      </w:pPr>
      <w:r w:rsidRPr="00031A01">
        <w:rPr>
          <w:lang w:val="en-US"/>
        </w:rPr>
        <w:t>18. adverse drug reaction/ or drug eruption/ or drug hypersensitivity/</w:t>
      </w:r>
      <w:r w:rsidRPr="00031A01">
        <w:rPr>
          <w:lang w:val="en-US"/>
        </w:rPr>
        <w:tab/>
      </w:r>
    </w:p>
    <w:p w14:paraId="444B5E4B" w14:textId="77777777" w:rsidR="00F345D9" w:rsidRPr="00031A01" w:rsidRDefault="00F345D9" w:rsidP="00F345D9">
      <w:pPr>
        <w:rPr>
          <w:lang w:val="en-US"/>
        </w:rPr>
      </w:pPr>
      <w:r w:rsidRPr="00031A01">
        <w:rPr>
          <w:lang w:val="en-US"/>
        </w:rPr>
        <w:t>19. mortality/ or hospital mortality/ or infant mortality/</w:t>
      </w:r>
      <w:r w:rsidRPr="00031A01">
        <w:rPr>
          <w:lang w:val="en-US"/>
        </w:rPr>
        <w:tab/>
      </w:r>
    </w:p>
    <w:p w14:paraId="1A6D3705" w14:textId="77777777" w:rsidR="00F345D9" w:rsidRPr="00031A01" w:rsidRDefault="00F345D9" w:rsidP="00F345D9">
      <w:pPr>
        <w:rPr>
          <w:lang w:val="en-US"/>
        </w:rPr>
      </w:pPr>
      <w:r w:rsidRPr="00031A01">
        <w:rPr>
          <w:lang w:val="en-US"/>
        </w:rPr>
        <w:t>20. exp evaluation study/</w:t>
      </w:r>
      <w:r w:rsidRPr="00031A01">
        <w:rPr>
          <w:lang w:val="en-US"/>
        </w:rPr>
        <w:tab/>
      </w:r>
    </w:p>
    <w:p w14:paraId="6AE47123" w14:textId="77777777" w:rsidR="00F345D9" w:rsidRPr="00031A01" w:rsidRDefault="00F345D9" w:rsidP="00F345D9">
      <w:pPr>
        <w:rPr>
          <w:lang w:val="en-US"/>
        </w:rPr>
      </w:pPr>
      <w:r w:rsidRPr="00031A01">
        <w:rPr>
          <w:lang w:val="en-US"/>
        </w:rPr>
        <w:t>21. (3 or 11 or 12) and (2 or 14 or 15 or 16 or 17 or 18 or 19 or 20)</w:t>
      </w:r>
      <w:r w:rsidRPr="00031A01">
        <w:rPr>
          <w:lang w:val="en-US"/>
        </w:rPr>
        <w:tab/>
      </w:r>
    </w:p>
    <w:p w14:paraId="58D54001" w14:textId="77777777" w:rsidR="00F345D9" w:rsidRPr="00031A01" w:rsidRDefault="00F345D9" w:rsidP="00F345D9">
      <w:pPr>
        <w:rPr>
          <w:lang w:val="en-US"/>
        </w:rPr>
      </w:pPr>
      <w:r w:rsidRPr="00031A01">
        <w:rPr>
          <w:lang w:val="en-US"/>
        </w:rPr>
        <w:t>22. 13 or 21</w:t>
      </w:r>
      <w:r w:rsidRPr="00031A01">
        <w:rPr>
          <w:lang w:val="en-US"/>
        </w:rPr>
        <w:tab/>
      </w:r>
    </w:p>
    <w:p w14:paraId="08053C9C" w14:textId="77777777" w:rsidR="00F345D9" w:rsidRPr="00031A01" w:rsidRDefault="00F345D9" w:rsidP="00F345D9">
      <w:pPr>
        <w:rPr>
          <w:lang w:val="en-US"/>
        </w:rPr>
      </w:pPr>
      <w:r w:rsidRPr="00031A01">
        <w:rPr>
          <w:lang w:val="en-US"/>
        </w:rPr>
        <w:t>23. developing country/</w:t>
      </w:r>
      <w:r w:rsidRPr="00031A01">
        <w:rPr>
          <w:lang w:val="en-US"/>
        </w:rPr>
        <w:tab/>
      </w:r>
    </w:p>
    <w:p w14:paraId="4BF2E2C5" w14:textId="77777777" w:rsidR="00F345D9" w:rsidRPr="00031A01" w:rsidRDefault="00F345D9" w:rsidP="00F345D9">
      <w:pPr>
        <w:rPr>
          <w:lang w:val="en-US"/>
        </w:rPr>
      </w:pPr>
      <w:r w:rsidRPr="00031A01">
        <w:rPr>
          <w:lang w:val="en-US"/>
        </w:rPr>
        <w:t xml:space="preserve">24. (austere or (limited adj2 resource*) or (low adj2 resource*) or (transitioning adj </w:t>
      </w:r>
      <w:proofErr w:type="spellStart"/>
      <w:r w:rsidRPr="00031A01">
        <w:rPr>
          <w:lang w:val="en-US"/>
        </w:rPr>
        <w:t>econom</w:t>
      </w:r>
      <w:proofErr w:type="spellEnd"/>
      <w:r w:rsidRPr="00031A01">
        <w:rPr>
          <w:lang w:val="en-US"/>
        </w:rPr>
        <w:t>*) or (third adj world) or LMIC or LMICs or (</w:t>
      </w:r>
      <w:proofErr w:type="spellStart"/>
      <w:r w:rsidRPr="00031A01">
        <w:rPr>
          <w:lang w:val="en-US"/>
        </w:rPr>
        <w:t>lami</w:t>
      </w:r>
      <w:proofErr w:type="spellEnd"/>
      <w:r w:rsidRPr="00031A01">
        <w:rPr>
          <w:lang w:val="en-US"/>
        </w:rPr>
        <w:t xml:space="preserve"> adj </w:t>
      </w:r>
      <w:proofErr w:type="spellStart"/>
      <w:r w:rsidRPr="00031A01">
        <w:rPr>
          <w:lang w:val="en-US"/>
        </w:rPr>
        <w:t>countr</w:t>
      </w:r>
      <w:proofErr w:type="spellEnd"/>
      <w:r w:rsidRPr="00031A01">
        <w:rPr>
          <w:lang w:val="en-US"/>
        </w:rPr>
        <w:t xml:space="preserve">*) or (transitional adj </w:t>
      </w:r>
      <w:proofErr w:type="spellStart"/>
      <w:r w:rsidRPr="00031A01">
        <w:rPr>
          <w:lang w:val="en-US"/>
        </w:rPr>
        <w:t>countr</w:t>
      </w:r>
      <w:proofErr w:type="spellEnd"/>
      <w:r w:rsidRPr="00031A01">
        <w:rPr>
          <w:lang w:val="en-US"/>
        </w:rPr>
        <w:t xml:space="preserve">*) or (low adj </w:t>
      </w:r>
      <w:proofErr w:type="spellStart"/>
      <w:r w:rsidRPr="00031A01">
        <w:rPr>
          <w:lang w:val="en-US"/>
        </w:rPr>
        <w:t>gdp</w:t>
      </w:r>
      <w:proofErr w:type="spellEnd"/>
      <w:r w:rsidRPr="00031A01">
        <w:rPr>
          <w:lang w:val="en-US"/>
        </w:rPr>
        <w:t xml:space="preserve">) or (low adj </w:t>
      </w:r>
      <w:proofErr w:type="spellStart"/>
      <w:r w:rsidRPr="00031A01">
        <w:rPr>
          <w:lang w:val="en-US"/>
        </w:rPr>
        <w:t>gnp</w:t>
      </w:r>
      <w:proofErr w:type="spellEnd"/>
      <w:r w:rsidRPr="00031A01">
        <w:rPr>
          <w:lang w:val="en-US"/>
        </w:rPr>
        <w:t>) or (low adj gross adj domestic) or (low adj gross adj national) or ((emerging or developing or (low adj income) or (middle adj income) or (low adj3 middle) or underdeveloped or under-developed or (less* adj developed) or underserved or under-served or deprived or poor*) and (</w:t>
      </w:r>
      <w:proofErr w:type="spellStart"/>
      <w:r w:rsidRPr="00031A01">
        <w:rPr>
          <w:lang w:val="en-US"/>
        </w:rPr>
        <w:t>countr</w:t>
      </w:r>
      <w:proofErr w:type="spellEnd"/>
      <w:r w:rsidRPr="00031A01">
        <w:rPr>
          <w:lang w:val="en-US"/>
        </w:rPr>
        <w:t xml:space="preserve">* or nation*1 or </w:t>
      </w:r>
      <w:proofErr w:type="spellStart"/>
      <w:r w:rsidRPr="00031A01">
        <w:rPr>
          <w:lang w:val="en-US"/>
        </w:rPr>
        <w:t>econom</w:t>
      </w:r>
      <w:proofErr w:type="spellEnd"/>
      <w:r w:rsidRPr="00031A01">
        <w:rPr>
          <w:lang w:val="en-US"/>
        </w:rPr>
        <w:t>* or population or world))).</w:t>
      </w:r>
      <w:proofErr w:type="spellStart"/>
      <w:r w:rsidRPr="00031A01">
        <w:rPr>
          <w:lang w:val="en-US"/>
        </w:rPr>
        <w:t>tw,kw</w:t>
      </w:r>
      <w:proofErr w:type="spellEnd"/>
      <w:r w:rsidRPr="00031A01">
        <w:rPr>
          <w:lang w:val="en-US"/>
        </w:rPr>
        <w:t>.</w:t>
      </w:r>
      <w:r w:rsidRPr="00031A01">
        <w:rPr>
          <w:lang w:val="en-US"/>
        </w:rPr>
        <w:tab/>
      </w:r>
    </w:p>
    <w:p w14:paraId="3FF27EF3" w14:textId="77777777" w:rsidR="00F345D9" w:rsidRPr="00031A01" w:rsidRDefault="00F345D9" w:rsidP="00F345D9">
      <w:pPr>
        <w:rPr>
          <w:lang w:val="en-US"/>
        </w:rPr>
      </w:pPr>
      <w:r w:rsidRPr="00031A01">
        <w:rPr>
          <w:lang w:val="en-US"/>
        </w:rPr>
        <w:t>25. exp Africa/</w:t>
      </w:r>
      <w:r w:rsidRPr="00031A01">
        <w:rPr>
          <w:lang w:val="en-US"/>
        </w:rPr>
        <w:tab/>
      </w:r>
    </w:p>
    <w:p w14:paraId="54FD12E2" w14:textId="77777777" w:rsidR="00F345D9" w:rsidRPr="00031A01" w:rsidRDefault="00F345D9" w:rsidP="00F345D9">
      <w:pPr>
        <w:rPr>
          <w:lang w:val="en-US"/>
        </w:rPr>
      </w:pPr>
      <w:r w:rsidRPr="00031A01">
        <w:rPr>
          <w:lang w:val="en-US"/>
        </w:rPr>
        <w:t xml:space="preserve">26. exp "south and central </w:t>
      </w:r>
      <w:proofErr w:type="spellStart"/>
      <w:r w:rsidRPr="00031A01">
        <w:rPr>
          <w:lang w:val="en-US"/>
        </w:rPr>
        <w:t>america</w:t>
      </w:r>
      <w:proofErr w:type="spellEnd"/>
      <w:r w:rsidRPr="00031A01">
        <w:rPr>
          <w:lang w:val="en-US"/>
        </w:rPr>
        <w:t xml:space="preserve">"/ or </w:t>
      </w:r>
      <w:proofErr w:type="spellStart"/>
      <w:r w:rsidRPr="00031A01">
        <w:rPr>
          <w:lang w:val="en-US"/>
        </w:rPr>
        <w:t>mexico</w:t>
      </w:r>
      <w:proofErr w:type="spellEnd"/>
      <w:r w:rsidRPr="00031A01">
        <w:rPr>
          <w:lang w:val="en-US"/>
        </w:rPr>
        <w:t>/</w:t>
      </w:r>
      <w:r w:rsidRPr="00031A01">
        <w:rPr>
          <w:lang w:val="en-US"/>
        </w:rPr>
        <w:tab/>
      </w:r>
    </w:p>
    <w:p w14:paraId="0BCA4371" w14:textId="77777777" w:rsidR="00F345D9" w:rsidRPr="00031A01" w:rsidRDefault="00F345D9" w:rsidP="00F345D9">
      <w:pPr>
        <w:rPr>
          <w:lang w:val="en-US"/>
        </w:rPr>
      </w:pPr>
      <w:r w:rsidRPr="00031A01">
        <w:rPr>
          <w:lang w:val="en-US"/>
        </w:rPr>
        <w:t xml:space="preserve">27. </w:t>
      </w:r>
      <w:proofErr w:type="spellStart"/>
      <w:r w:rsidRPr="00031A01">
        <w:rPr>
          <w:lang w:val="en-US"/>
        </w:rPr>
        <w:t>asia</w:t>
      </w:r>
      <w:proofErr w:type="spellEnd"/>
      <w:r w:rsidRPr="00031A01">
        <w:rPr>
          <w:lang w:val="en-US"/>
        </w:rPr>
        <w:t xml:space="preserve">/ or far east/ or </w:t>
      </w:r>
      <w:proofErr w:type="spellStart"/>
      <w:r w:rsidRPr="00031A01">
        <w:rPr>
          <w:lang w:val="en-US"/>
        </w:rPr>
        <w:t>china</w:t>
      </w:r>
      <w:proofErr w:type="spellEnd"/>
      <w:r w:rsidRPr="00031A01">
        <w:rPr>
          <w:lang w:val="en-US"/>
        </w:rPr>
        <w:t xml:space="preserve">/ or exp </w:t>
      </w:r>
      <w:proofErr w:type="spellStart"/>
      <w:r w:rsidRPr="00031A01">
        <w:rPr>
          <w:lang w:val="en-US"/>
        </w:rPr>
        <w:t>korea</w:t>
      </w:r>
      <w:proofErr w:type="spellEnd"/>
      <w:r w:rsidRPr="00031A01">
        <w:rPr>
          <w:lang w:val="en-US"/>
        </w:rPr>
        <w:t xml:space="preserve">/ or </w:t>
      </w:r>
      <w:proofErr w:type="spellStart"/>
      <w:r w:rsidRPr="00031A01">
        <w:rPr>
          <w:lang w:val="en-US"/>
        </w:rPr>
        <w:t>mongolia</w:t>
      </w:r>
      <w:proofErr w:type="spellEnd"/>
      <w:r w:rsidRPr="00031A01">
        <w:rPr>
          <w:lang w:val="en-US"/>
        </w:rPr>
        <w:t xml:space="preserve">/ or </w:t>
      </w:r>
      <w:proofErr w:type="spellStart"/>
      <w:r w:rsidRPr="00031A01">
        <w:rPr>
          <w:lang w:val="en-US"/>
        </w:rPr>
        <w:t>philippines</w:t>
      </w:r>
      <w:proofErr w:type="spellEnd"/>
      <w:r w:rsidRPr="00031A01">
        <w:rPr>
          <w:lang w:val="en-US"/>
        </w:rPr>
        <w:t xml:space="preserve">/ or </w:t>
      </w:r>
      <w:proofErr w:type="spellStart"/>
      <w:r w:rsidRPr="00031A01">
        <w:rPr>
          <w:lang w:val="en-US"/>
        </w:rPr>
        <w:t>kazakhstan</w:t>
      </w:r>
      <w:proofErr w:type="spellEnd"/>
      <w:r w:rsidRPr="00031A01">
        <w:rPr>
          <w:lang w:val="en-US"/>
        </w:rPr>
        <w:t xml:space="preserve">/ or </w:t>
      </w:r>
      <w:proofErr w:type="spellStart"/>
      <w:r w:rsidRPr="00031A01">
        <w:rPr>
          <w:lang w:val="en-US"/>
        </w:rPr>
        <w:t>kyrgyzstan</w:t>
      </w:r>
      <w:proofErr w:type="spellEnd"/>
      <w:r w:rsidRPr="00031A01">
        <w:rPr>
          <w:lang w:val="en-US"/>
        </w:rPr>
        <w:t xml:space="preserve">/ or </w:t>
      </w:r>
      <w:proofErr w:type="spellStart"/>
      <w:r w:rsidRPr="00031A01">
        <w:rPr>
          <w:lang w:val="en-US"/>
        </w:rPr>
        <w:t>tajikistan</w:t>
      </w:r>
      <w:proofErr w:type="spellEnd"/>
      <w:r w:rsidRPr="00031A01">
        <w:rPr>
          <w:lang w:val="en-US"/>
        </w:rPr>
        <w:t xml:space="preserve">/ or </w:t>
      </w:r>
      <w:proofErr w:type="spellStart"/>
      <w:r w:rsidRPr="00031A01">
        <w:rPr>
          <w:lang w:val="en-US"/>
        </w:rPr>
        <w:t>turkmenistan</w:t>
      </w:r>
      <w:proofErr w:type="spellEnd"/>
      <w:r w:rsidRPr="00031A01">
        <w:rPr>
          <w:lang w:val="en-US"/>
        </w:rPr>
        <w:t xml:space="preserve">/ or </w:t>
      </w:r>
      <w:proofErr w:type="spellStart"/>
      <w:r w:rsidRPr="00031A01">
        <w:rPr>
          <w:lang w:val="en-US"/>
        </w:rPr>
        <w:t>uzbekistan</w:t>
      </w:r>
      <w:proofErr w:type="spellEnd"/>
      <w:r w:rsidRPr="00031A01">
        <w:rPr>
          <w:lang w:val="en-US"/>
        </w:rPr>
        <w:t xml:space="preserve">/ or middle east/ or </w:t>
      </w:r>
      <w:proofErr w:type="spellStart"/>
      <w:r w:rsidRPr="00031A01">
        <w:rPr>
          <w:lang w:val="en-US"/>
        </w:rPr>
        <w:t>iran</w:t>
      </w:r>
      <w:proofErr w:type="spellEnd"/>
      <w:r w:rsidRPr="00031A01">
        <w:rPr>
          <w:lang w:val="en-US"/>
        </w:rPr>
        <w:t xml:space="preserve">/ or </w:t>
      </w:r>
      <w:proofErr w:type="spellStart"/>
      <w:r w:rsidRPr="00031A01">
        <w:rPr>
          <w:lang w:val="en-US"/>
        </w:rPr>
        <w:t>iraq</w:t>
      </w:r>
      <w:proofErr w:type="spellEnd"/>
      <w:r w:rsidRPr="00031A01">
        <w:rPr>
          <w:lang w:val="en-US"/>
        </w:rPr>
        <w:t xml:space="preserve">/ or </w:t>
      </w:r>
      <w:proofErr w:type="spellStart"/>
      <w:r w:rsidRPr="00031A01">
        <w:rPr>
          <w:lang w:val="en-US"/>
        </w:rPr>
        <w:t>jordan</w:t>
      </w:r>
      <w:proofErr w:type="spellEnd"/>
      <w:r w:rsidRPr="00031A01">
        <w:rPr>
          <w:lang w:val="en-US"/>
        </w:rPr>
        <w:t xml:space="preserve">/ or </w:t>
      </w:r>
      <w:proofErr w:type="spellStart"/>
      <w:r w:rsidRPr="00031A01">
        <w:rPr>
          <w:lang w:val="en-US"/>
        </w:rPr>
        <w:t>lebanon</w:t>
      </w:r>
      <w:proofErr w:type="spellEnd"/>
      <w:r w:rsidRPr="00031A01">
        <w:rPr>
          <w:lang w:val="en-US"/>
        </w:rPr>
        <w:t xml:space="preserve">/ or </w:t>
      </w:r>
      <w:proofErr w:type="spellStart"/>
      <w:r w:rsidRPr="00031A01">
        <w:rPr>
          <w:lang w:val="en-US"/>
        </w:rPr>
        <w:t>oman</w:t>
      </w:r>
      <w:proofErr w:type="spellEnd"/>
      <w:r w:rsidRPr="00031A01">
        <w:rPr>
          <w:lang w:val="en-US"/>
        </w:rPr>
        <w:t xml:space="preserve">/ or </w:t>
      </w:r>
      <w:proofErr w:type="spellStart"/>
      <w:r w:rsidRPr="00031A01">
        <w:rPr>
          <w:lang w:val="en-US"/>
        </w:rPr>
        <w:t>palestine</w:t>
      </w:r>
      <w:proofErr w:type="spellEnd"/>
      <w:r w:rsidRPr="00031A01">
        <w:rPr>
          <w:lang w:val="en-US"/>
        </w:rPr>
        <w:t xml:space="preserve">/ or </w:t>
      </w:r>
      <w:proofErr w:type="spellStart"/>
      <w:r w:rsidRPr="00031A01">
        <w:rPr>
          <w:lang w:val="en-US"/>
        </w:rPr>
        <w:t>saudi</w:t>
      </w:r>
      <w:proofErr w:type="spellEnd"/>
      <w:r w:rsidRPr="00031A01">
        <w:rPr>
          <w:lang w:val="en-US"/>
        </w:rPr>
        <w:t xml:space="preserve"> </w:t>
      </w:r>
      <w:proofErr w:type="spellStart"/>
      <w:r w:rsidRPr="00031A01">
        <w:rPr>
          <w:lang w:val="en-US"/>
        </w:rPr>
        <w:t>arabia</w:t>
      </w:r>
      <w:proofErr w:type="spellEnd"/>
      <w:r w:rsidRPr="00031A01">
        <w:rPr>
          <w:lang w:val="en-US"/>
        </w:rPr>
        <w:t xml:space="preserve">/ or </w:t>
      </w:r>
      <w:proofErr w:type="spellStart"/>
      <w:r w:rsidRPr="00031A01">
        <w:rPr>
          <w:lang w:val="en-US"/>
        </w:rPr>
        <w:t>syrian</w:t>
      </w:r>
      <w:proofErr w:type="spellEnd"/>
      <w:r w:rsidRPr="00031A01">
        <w:rPr>
          <w:lang w:val="en-US"/>
        </w:rPr>
        <w:t xml:space="preserve"> </w:t>
      </w:r>
      <w:proofErr w:type="spellStart"/>
      <w:r w:rsidRPr="00031A01">
        <w:rPr>
          <w:lang w:val="en-US"/>
        </w:rPr>
        <w:t>arab</w:t>
      </w:r>
      <w:proofErr w:type="spellEnd"/>
      <w:r w:rsidRPr="00031A01">
        <w:rPr>
          <w:lang w:val="en-US"/>
        </w:rPr>
        <w:t xml:space="preserve"> republic/ or "turkey (republic)"/ or </w:t>
      </w:r>
      <w:proofErr w:type="spellStart"/>
      <w:r w:rsidRPr="00031A01">
        <w:rPr>
          <w:lang w:val="en-US"/>
        </w:rPr>
        <w:t>yemen</w:t>
      </w:r>
      <w:proofErr w:type="spellEnd"/>
      <w:r w:rsidRPr="00031A01">
        <w:rPr>
          <w:lang w:val="en-US"/>
        </w:rPr>
        <w:t xml:space="preserve">/ or southeast </w:t>
      </w:r>
      <w:proofErr w:type="spellStart"/>
      <w:r w:rsidRPr="00031A01">
        <w:rPr>
          <w:lang w:val="en-US"/>
        </w:rPr>
        <w:t>asia</w:t>
      </w:r>
      <w:proofErr w:type="spellEnd"/>
      <w:r w:rsidRPr="00031A01">
        <w:rPr>
          <w:lang w:val="en-US"/>
        </w:rPr>
        <w:t xml:space="preserve">/ or </w:t>
      </w:r>
      <w:proofErr w:type="spellStart"/>
      <w:r w:rsidRPr="00031A01">
        <w:rPr>
          <w:lang w:val="en-US"/>
        </w:rPr>
        <w:t>borneo</w:t>
      </w:r>
      <w:proofErr w:type="spellEnd"/>
      <w:r w:rsidRPr="00031A01">
        <w:rPr>
          <w:lang w:val="en-US"/>
        </w:rPr>
        <w:t xml:space="preserve">/ or </w:t>
      </w:r>
      <w:proofErr w:type="spellStart"/>
      <w:r w:rsidRPr="00031A01">
        <w:rPr>
          <w:lang w:val="en-US"/>
        </w:rPr>
        <w:t>cambodia</w:t>
      </w:r>
      <w:proofErr w:type="spellEnd"/>
      <w:r w:rsidRPr="00031A01">
        <w:rPr>
          <w:lang w:val="en-US"/>
        </w:rPr>
        <w:t xml:space="preserve">/ or </w:t>
      </w:r>
      <w:proofErr w:type="spellStart"/>
      <w:r w:rsidRPr="00031A01">
        <w:rPr>
          <w:lang w:val="en-US"/>
        </w:rPr>
        <w:t>indonesia</w:t>
      </w:r>
      <w:proofErr w:type="spellEnd"/>
      <w:r w:rsidRPr="00031A01">
        <w:rPr>
          <w:lang w:val="en-US"/>
        </w:rPr>
        <w:t xml:space="preserve">/ or </w:t>
      </w:r>
      <w:proofErr w:type="spellStart"/>
      <w:r w:rsidRPr="00031A01">
        <w:rPr>
          <w:lang w:val="en-US"/>
        </w:rPr>
        <w:t>laos</w:t>
      </w:r>
      <w:proofErr w:type="spellEnd"/>
      <w:r w:rsidRPr="00031A01">
        <w:rPr>
          <w:lang w:val="en-US"/>
        </w:rPr>
        <w:t xml:space="preserve">/ or </w:t>
      </w:r>
      <w:proofErr w:type="spellStart"/>
      <w:r w:rsidRPr="00031A01">
        <w:rPr>
          <w:lang w:val="en-US"/>
        </w:rPr>
        <w:t>malaysia</w:t>
      </w:r>
      <w:proofErr w:type="spellEnd"/>
      <w:r w:rsidRPr="00031A01">
        <w:rPr>
          <w:lang w:val="en-US"/>
        </w:rPr>
        <w:t xml:space="preserve">/ or </w:t>
      </w:r>
      <w:proofErr w:type="spellStart"/>
      <w:r w:rsidRPr="00031A01">
        <w:rPr>
          <w:lang w:val="en-US"/>
        </w:rPr>
        <w:t>myanmar</w:t>
      </w:r>
      <w:proofErr w:type="spellEnd"/>
      <w:r w:rsidRPr="00031A01">
        <w:rPr>
          <w:lang w:val="en-US"/>
        </w:rPr>
        <w:t xml:space="preserve">/ or </w:t>
      </w:r>
      <w:proofErr w:type="spellStart"/>
      <w:r w:rsidRPr="00031A01">
        <w:rPr>
          <w:lang w:val="en-US"/>
        </w:rPr>
        <w:t>papua</w:t>
      </w:r>
      <w:proofErr w:type="spellEnd"/>
      <w:r w:rsidRPr="00031A01">
        <w:rPr>
          <w:lang w:val="en-US"/>
        </w:rPr>
        <w:t xml:space="preserve"> new guinea/ or </w:t>
      </w:r>
      <w:proofErr w:type="spellStart"/>
      <w:r w:rsidRPr="00031A01">
        <w:rPr>
          <w:lang w:val="en-US"/>
        </w:rPr>
        <w:t>thailand</w:t>
      </w:r>
      <w:proofErr w:type="spellEnd"/>
      <w:r w:rsidRPr="00031A01">
        <w:rPr>
          <w:lang w:val="en-US"/>
        </w:rPr>
        <w:t xml:space="preserve">/ or </w:t>
      </w:r>
      <w:proofErr w:type="spellStart"/>
      <w:r w:rsidRPr="00031A01">
        <w:rPr>
          <w:lang w:val="en-US"/>
        </w:rPr>
        <w:t>timor-leste</w:t>
      </w:r>
      <w:proofErr w:type="spellEnd"/>
      <w:r w:rsidRPr="00031A01">
        <w:rPr>
          <w:lang w:val="en-US"/>
        </w:rPr>
        <w:t xml:space="preserve">/ or </w:t>
      </w:r>
      <w:proofErr w:type="spellStart"/>
      <w:r w:rsidRPr="00031A01">
        <w:rPr>
          <w:lang w:val="en-US"/>
        </w:rPr>
        <w:t>viet</w:t>
      </w:r>
      <w:proofErr w:type="spellEnd"/>
      <w:r w:rsidRPr="00031A01">
        <w:rPr>
          <w:lang w:val="en-US"/>
        </w:rPr>
        <w:t xml:space="preserve"> </w:t>
      </w:r>
      <w:proofErr w:type="spellStart"/>
      <w:r w:rsidRPr="00031A01">
        <w:rPr>
          <w:lang w:val="en-US"/>
        </w:rPr>
        <w:t>nam</w:t>
      </w:r>
      <w:proofErr w:type="spellEnd"/>
      <w:r w:rsidRPr="00031A01">
        <w:rPr>
          <w:lang w:val="en-US"/>
        </w:rPr>
        <w:t xml:space="preserve">/ or exp south </w:t>
      </w:r>
      <w:proofErr w:type="spellStart"/>
      <w:r w:rsidRPr="00031A01">
        <w:rPr>
          <w:lang w:val="en-US"/>
        </w:rPr>
        <w:t>asia</w:t>
      </w:r>
      <w:proofErr w:type="spellEnd"/>
      <w:r w:rsidRPr="00031A01">
        <w:rPr>
          <w:lang w:val="en-US"/>
        </w:rPr>
        <w:t>/</w:t>
      </w:r>
      <w:r w:rsidRPr="00031A01">
        <w:rPr>
          <w:lang w:val="en-US"/>
        </w:rPr>
        <w:tab/>
      </w:r>
    </w:p>
    <w:p w14:paraId="698A09A2" w14:textId="77777777" w:rsidR="00F345D9" w:rsidRPr="00031A01" w:rsidRDefault="00F345D9" w:rsidP="00F345D9">
      <w:pPr>
        <w:rPr>
          <w:lang w:val="en-US"/>
        </w:rPr>
      </w:pPr>
      <w:r w:rsidRPr="00031A01">
        <w:rPr>
          <w:lang w:val="en-US"/>
        </w:rPr>
        <w:lastRenderedPageBreak/>
        <w:t xml:space="preserve">28. exp "arctic and </w:t>
      </w:r>
      <w:proofErr w:type="spellStart"/>
      <w:r w:rsidRPr="00031A01">
        <w:rPr>
          <w:lang w:val="en-US"/>
        </w:rPr>
        <w:t>antarctic</w:t>
      </w:r>
      <w:proofErr w:type="spellEnd"/>
      <w:r w:rsidRPr="00031A01">
        <w:rPr>
          <w:lang w:val="en-US"/>
        </w:rPr>
        <w:t>"/</w:t>
      </w:r>
      <w:r w:rsidRPr="00031A01">
        <w:rPr>
          <w:lang w:val="en-US"/>
        </w:rPr>
        <w:tab/>
      </w:r>
    </w:p>
    <w:p w14:paraId="6FA085E8" w14:textId="77777777" w:rsidR="00F345D9" w:rsidRPr="00031A01" w:rsidRDefault="00F345D9" w:rsidP="00F345D9">
      <w:pPr>
        <w:rPr>
          <w:lang w:val="en-US"/>
        </w:rPr>
      </w:pPr>
      <w:r w:rsidRPr="00031A01">
        <w:rPr>
          <w:lang w:val="en-US"/>
        </w:rPr>
        <w:t xml:space="preserve">29. </w:t>
      </w:r>
      <w:proofErr w:type="spellStart"/>
      <w:r w:rsidRPr="00031A01">
        <w:rPr>
          <w:lang w:val="en-US"/>
        </w:rPr>
        <w:t>atlantic</w:t>
      </w:r>
      <w:proofErr w:type="spellEnd"/>
      <w:r w:rsidRPr="00031A01">
        <w:rPr>
          <w:lang w:val="en-US"/>
        </w:rPr>
        <w:t xml:space="preserve"> islands/ or </w:t>
      </w:r>
      <w:proofErr w:type="spellStart"/>
      <w:r w:rsidRPr="00031A01">
        <w:rPr>
          <w:lang w:val="en-US"/>
        </w:rPr>
        <w:t>bermuda</w:t>
      </w:r>
      <w:proofErr w:type="spellEnd"/>
      <w:r w:rsidRPr="00031A01">
        <w:rPr>
          <w:lang w:val="en-US"/>
        </w:rPr>
        <w:t xml:space="preserve">/ or </w:t>
      </w:r>
      <w:proofErr w:type="spellStart"/>
      <w:r w:rsidRPr="00031A01">
        <w:rPr>
          <w:lang w:val="en-US"/>
        </w:rPr>
        <w:t>bouvet</w:t>
      </w:r>
      <w:proofErr w:type="spellEnd"/>
      <w:r w:rsidRPr="00031A01">
        <w:rPr>
          <w:lang w:val="en-US"/>
        </w:rPr>
        <w:t xml:space="preserve"> island/ or exp </w:t>
      </w:r>
      <w:proofErr w:type="spellStart"/>
      <w:r w:rsidRPr="00031A01">
        <w:rPr>
          <w:lang w:val="en-US"/>
        </w:rPr>
        <w:t>caribbean</w:t>
      </w:r>
      <w:proofErr w:type="spellEnd"/>
      <w:r w:rsidRPr="00031A01">
        <w:rPr>
          <w:lang w:val="en-US"/>
        </w:rPr>
        <w:t xml:space="preserve"> islands/ or "</w:t>
      </w:r>
      <w:proofErr w:type="spellStart"/>
      <w:r w:rsidRPr="00031A01">
        <w:rPr>
          <w:lang w:val="en-US"/>
        </w:rPr>
        <w:t>falkland</w:t>
      </w:r>
      <w:proofErr w:type="spellEnd"/>
      <w:r w:rsidRPr="00031A01">
        <w:rPr>
          <w:lang w:val="en-US"/>
        </w:rPr>
        <w:t xml:space="preserve"> islands (</w:t>
      </w:r>
      <w:proofErr w:type="spellStart"/>
      <w:r w:rsidRPr="00031A01">
        <w:rPr>
          <w:lang w:val="en-US"/>
        </w:rPr>
        <w:t>malvinas</w:t>
      </w:r>
      <w:proofErr w:type="spellEnd"/>
      <w:r w:rsidRPr="00031A01">
        <w:rPr>
          <w:lang w:val="en-US"/>
        </w:rPr>
        <w:t xml:space="preserve">)"/ or saint </w:t>
      </w:r>
      <w:proofErr w:type="spellStart"/>
      <w:r w:rsidRPr="00031A01">
        <w:rPr>
          <w:lang w:val="en-US"/>
        </w:rPr>
        <w:t>helena</w:t>
      </w:r>
      <w:proofErr w:type="spellEnd"/>
      <w:r w:rsidRPr="00031A01">
        <w:rPr>
          <w:lang w:val="en-US"/>
        </w:rPr>
        <w:t xml:space="preserve">/ or "saint </w:t>
      </w:r>
      <w:proofErr w:type="spellStart"/>
      <w:r w:rsidRPr="00031A01">
        <w:rPr>
          <w:lang w:val="en-US"/>
        </w:rPr>
        <w:t>pierre</w:t>
      </w:r>
      <w:proofErr w:type="spellEnd"/>
      <w:r w:rsidRPr="00031A01">
        <w:rPr>
          <w:lang w:val="en-US"/>
        </w:rPr>
        <w:t xml:space="preserve"> and </w:t>
      </w:r>
      <w:proofErr w:type="spellStart"/>
      <w:r w:rsidRPr="00031A01">
        <w:rPr>
          <w:lang w:val="en-US"/>
        </w:rPr>
        <w:t>miquelon</w:t>
      </w:r>
      <w:proofErr w:type="spellEnd"/>
      <w:r w:rsidRPr="00031A01">
        <w:rPr>
          <w:lang w:val="en-US"/>
        </w:rPr>
        <w:t>"/ or "</w:t>
      </w:r>
      <w:proofErr w:type="spellStart"/>
      <w:r w:rsidRPr="00031A01">
        <w:rPr>
          <w:lang w:val="en-US"/>
        </w:rPr>
        <w:t>sao</w:t>
      </w:r>
      <w:proofErr w:type="spellEnd"/>
      <w:r w:rsidRPr="00031A01">
        <w:rPr>
          <w:lang w:val="en-US"/>
        </w:rPr>
        <w:t xml:space="preserve"> tome and </w:t>
      </w:r>
      <w:proofErr w:type="spellStart"/>
      <w:r w:rsidRPr="00031A01">
        <w:rPr>
          <w:lang w:val="en-US"/>
        </w:rPr>
        <w:t>principe</w:t>
      </w:r>
      <w:proofErr w:type="spellEnd"/>
      <w:r w:rsidRPr="00031A01">
        <w:rPr>
          <w:lang w:val="en-US"/>
        </w:rPr>
        <w:t xml:space="preserve">"/ or "south </w:t>
      </w:r>
      <w:proofErr w:type="spellStart"/>
      <w:r w:rsidRPr="00031A01">
        <w:rPr>
          <w:lang w:val="en-US"/>
        </w:rPr>
        <w:t>georgia</w:t>
      </w:r>
      <w:proofErr w:type="spellEnd"/>
      <w:r w:rsidRPr="00031A01">
        <w:rPr>
          <w:lang w:val="en-US"/>
        </w:rPr>
        <w:t xml:space="preserve"> and the </w:t>
      </w:r>
      <w:proofErr w:type="gramStart"/>
      <w:r w:rsidRPr="00031A01">
        <w:rPr>
          <w:lang w:val="en-US"/>
        </w:rPr>
        <w:t>south sandwich islands</w:t>
      </w:r>
      <w:proofErr w:type="gramEnd"/>
      <w:r w:rsidRPr="00031A01">
        <w:rPr>
          <w:lang w:val="en-US"/>
        </w:rPr>
        <w:t xml:space="preserve">"/ or exp </w:t>
      </w:r>
      <w:proofErr w:type="spellStart"/>
      <w:r w:rsidRPr="00031A01">
        <w:rPr>
          <w:lang w:val="en-US"/>
        </w:rPr>
        <w:t>indian</w:t>
      </w:r>
      <w:proofErr w:type="spellEnd"/>
      <w:r w:rsidRPr="00031A01">
        <w:rPr>
          <w:lang w:val="en-US"/>
        </w:rPr>
        <w:t xml:space="preserve"> ocean/ or exp pacific ocean/</w:t>
      </w:r>
      <w:r w:rsidRPr="00031A01">
        <w:rPr>
          <w:lang w:val="en-US"/>
        </w:rPr>
        <w:tab/>
      </w:r>
    </w:p>
    <w:p w14:paraId="7C3E115C" w14:textId="77777777" w:rsidR="00F345D9" w:rsidRPr="00031A01" w:rsidRDefault="00F345D9" w:rsidP="00F345D9">
      <w:pPr>
        <w:rPr>
          <w:lang w:val="en-US"/>
        </w:rPr>
      </w:pPr>
      <w:r w:rsidRPr="00031A01">
        <w:rPr>
          <w:lang w:val="en-US"/>
        </w:rPr>
        <w:t xml:space="preserve">30. (Afghanistan or Albania or Algeria or Angola or Antigua or Argentina or Armenia* or Aruba or Azerbaijan or Bahrain or Bangladesh or Barbados or Barbuda or Belarus or </w:t>
      </w:r>
      <w:proofErr w:type="spellStart"/>
      <w:r w:rsidRPr="00031A01">
        <w:rPr>
          <w:lang w:val="en-US"/>
        </w:rPr>
        <w:t>Byelarus</w:t>
      </w:r>
      <w:proofErr w:type="spellEnd"/>
      <w:r w:rsidRPr="00031A01">
        <w:rPr>
          <w:lang w:val="en-US"/>
        </w:rPr>
        <w:t xml:space="preserve">* or Byelorussian or Belorussian or </w:t>
      </w:r>
      <w:proofErr w:type="spellStart"/>
      <w:r w:rsidRPr="00031A01">
        <w:rPr>
          <w:lang w:val="en-US"/>
        </w:rPr>
        <w:t>Belorus</w:t>
      </w:r>
      <w:proofErr w:type="spellEnd"/>
      <w:r w:rsidRPr="00031A01">
        <w:rPr>
          <w:lang w:val="en-US"/>
        </w:rPr>
        <w:t xml:space="preserve">* or Belize or Benin or Bhutan or Bolivia or Bosnia or Botswana or </w:t>
      </w:r>
      <w:proofErr w:type="spellStart"/>
      <w:r w:rsidRPr="00031A01">
        <w:rPr>
          <w:lang w:val="en-US"/>
        </w:rPr>
        <w:t>Brasil</w:t>
      </w:r>
      <w:proofErr w:type="spellEnd"/>
      <w:r w:rsidRPr="00031A01">
        <w:rPr>
          <w:lang w:val="en-US"/>
        </w:rPr>
        <w:t xml:space="preserve"> or Brazil or Bulgaria or (Burkina adj </w:t>
      </w:r>
      <w:proofErr w:type="spellStart"/>
      <w:r w:rsidRPr="00031A01">
        <w:rPr>
          <w:lang w:val="en-US"/>
        </w:rPr>
        <w:t>Fas</w:t>
      </w:r>
      <w:proofErr w:type="spellEnd"/>
      <w:r w:rsidRPr="00031A01">
        <w:rPr>
          <w:lang w:val="en-US"/>
        </w:rPr>
        <w:t xml:space="preserve">*) or (Upper adj Volta) or Burma or Burundi or Cambodia or Khmer or Kampuchea or Cameron* or Cameroon* or (Cape adj Verde) or (Cabo adj Verde) or (Central adj African adj Republic) or Chad or Chile or China or Colombia or Comoros or (Comoro adj Island*) or </w:t>
      </w:r>
      <w:proofErr w:type="spellStart"/>
      <w:r w:rsidRPr="00031A01">
        <w:rPr>
          <w:lang w:val="en-US"/>
        </w:rPr>
        <w:t>Comores</w:t>
      </w:r>
      <w:proofErr w:type="spellEnd"/>
      <w:r w:rsidRPr="00031A01">
        <w:rPr>
          <w:lang w:val="en-US"/>
        </w:rPr>
        <w:t xml:space="preserve"> or Mayotte or Congo or Kongo or (Cook adj Island*) or (Costa adj Rica) or (Cote adj </w:t>
      </w:r>
      <w:proofErr w:type="spellStart"/>
      <w:r w:rsidRPr="00031A01">
        <w:rPr>
          <w:lang w:val="en-US"/>
        </w:rPr>
        <w:t>D'ivoire</w:t>
      </w:r>
      <w:proofErr w:type="spellEnd"/>
      <w:r w:rsidRPr="00031A01">
        <w:rPr>
          <w:lang w:val="en-US"/>
        </w:rPr>
        <w:t>) or Croatia or Cuba or Cyprus or (Czech adj Republic) or Czechoslovakia or Djibouti or Dominica or Dominican or (East adj Timor) or (East adj Timur) or Ecuador or Egypt or El-Salvador or (Equatorial adj Guinea) or Eritrea or Estonia or Ethiopia or Fiji or (French adj Somaliland) or Futuna or Gabon or (Gabonese adj Republic) or Gambia or Gaza or (Georgia* adj Republic) or Ghana or Grenada or Guam or Guatemala or Guinea or Guiana or Guyana or Haiti or Herzeg* or Hercegovina or Honduras or Hungary or India or Indonesia or Iran or Iraq or (Ivory adj Coast) or Jamaica or Jordan or Kazakh* or Kenya or Kiribati or Korea or Kosovo or (Kyrgyz adj Republic) or Kyrgyzstan or Kirghizia or Kirghiz or Kirgizstan or Laos or (Lao* adj2 Democratic adj Republic) or (Lao* adj PDR) or Latvia or Lebanon or Lesotho or Basutoland or Liberia or Libya or Lithuania or Macedonia or Madagascar or (</w:t>
      </w:r>
      <w:proofErr w:type="spellStart"/>
      <w:r w:rsidRPr="00031A01">
        <w:rPr>
          <w:lang w:val="en-US"/>
        </w:rPr>
        <w:t>Magalasy</w:t>
      </w:r>
      <w:proofErr w:type="spellEnd"/>
      <w:r w:rsidRPr="00031A01">
        <w:rPr>
          <w:lang w:val="en-US"/>
        </w:rPr>
        <w:t xml:space="preserve"> adj Republic) or Malawi or Malay* or Sabah or Sarawak or Maldives or Mali or (Marshall adj Island*) or Mauritania or Mauritius or (</w:t>
      </w:r>
      <w:proofErr w:type="spellStart"/>
      <w:r w:rsidRPr="00031A01">
        <w:rPr>
          <w:lang w:val="en-US"/>
        </w:rPr>
        <w:t>Agalega</w:t>
      </w:r>
      <w:proofErr w:type="spellEnd"/>
      <w:r w:rsidRPr="00031A01">
        <w:rPr>
          <w:lang w:val="en-US"/>
        </w:rPr>
        <w:t xml:space="preserve"> adj Island*) or Mexico or Micronesia or </w:t>
      </w:r>
      <w:proofErr w:type="spellStart"/>
      <w:r w:rsidRPr="00031A01">
        <w:rPr>
          <w:lang w:val="en-US"/>
        </w:rPr>
        <w:t>Moldov</w:t>
      </w:r>
      <w:proofErr w:type="spellEnd"/>
      <w:r w:rsidRPr="00031A01">
        <w:rPr>
          <w:lang w:val="en-US"/>
        </w:rPr>
        <w:t xml:space="preserve">* or Mongolia or Montserrat or Montenegro or Morocco or Ifni or Mozambique or </w:t>
      </w:r>
      <w:proofErr w:type="spellStart"/>
      <w:r w:rsidRPr="00031A01">
        <w:rPr>
          <w:lang w:val="en-US"/>
        </w:rPr>
        <w:t>Myanma</w:t>
      </w:r>
      <w:proofErr w:type="spellEnd"/>
      <w:r w:rsidRPr="00031A01">
        <w:rPr>
          <w:lang w:val="en-US"/>
        </w:rPr>
        <w:t xml:space="preserve">* or Namibia or Nauru or Nepal or (Netherlands adj Antilles) or (Dutch adj Antilles) or (New adj Guinea) or (New adj Caledonia) or Nicaragua or Niue or Niger or Nigeria or (Northern adj Mariana adj Island*) or Nyasaland or Oman or Pakistan or Palau or Panama or (Papua adj New adj Guinea) or PNG or Palestine or Paraguay or Peru or </w:t>
      </w:r>
      <w:proofErr w:type="spellStart"/>
      <w:r w:rsidRPr="00031A01">
        <w:rPr>
          <w:lang w:val="en-US"/>
        </w:rPr>
        <w:t>Philipines</w:t>
      </w:r>
      <w:proofErr w:type="spellEnd"/>
      <w:r w:rsidRPr="00031A01">
        <w:rPr>
          <w:lang w:val="en-US"/>
        </w:rPr>
        <w:t xml:space="preserve"> or Philippines or </w:t>
      </w:r>
      <w:proofErr w:type="spellStart"/>
      <w:r w:rsidRPr="00031A01">
        <w:rPr>
          <w:lang w:val="en-US"/>
        </w:rPr>
        <w:t>Phillipines</w:t>
      </w:r>
      <w:proofErr w:type="spellEnd"/>
      <w:r w:rsidRPr="00031A01">
        <w:rPr>
          <w:lang w:val="en-US"/>
        </w:rPr>
        <w:t xml:space="preserve"> or </w:t>
      </w:r>
      <w:proofErr w:type="spellStart"/>
      <w:r w:rsidRPr="00031A01">
        <w:rPr>
          <w:lang w:val="en-US"/>
        </w:rPr>
        <w:t>Phillippines</w:t>
      </w:r>
      <w:proofErr w:type="spellEnd"/>
      <w:r w:rsidRPr="00031A01">
        <w:rPr>
          <w:lang w:val="en-US"/>
        </w:rPr>
        <w:t xml:space="preserve"> or Poland or (Puerto adj Rico) or Yemen or Romania or </w:t>
      </w:r>
      <w:proofErr w:type="spellStart"/>
      <w:r w:rsidRPr="00031A01">
        <w:rPr>
          <w:lang w:val="en-US"/>
        </w:rPr>
        <w:t>Roumania</w:t>
      </w:r>
      <w:proofErr w:type="spellEnd"/>
      <w:r w:rsidRPr="00031A01">
        <w:rPr>
          <w:lang w:val="en-US"/>
        </w:rPr>
        <w:t xml:space="preserve"> or Rumania or Russia* or Rwanda or Ruanda or (Saint adj Kitts) or (St adj Kitts) or Nevis or (Saint adj Vincent) or (St adj Vincent) or Grenadines or Samoa* or (Navigator adj Island*) or (Saint adj Lucia) or (St adj Lucia) or (Saint adj Helena) or (St adj Helena) or (Sao adj Tome) or (Saudi adj Arabia) or Senegal or Serbia or Seychelles or (Sierra adj Leone) or Slovenia or Slovak* or (South adj Africa) or (Solomon adj Island*) or Somalia or (Sri adj Lanka) or Ceylon or Sudan or Surinam* or Swaziland or Syria or Tajikistan or Tadzhikistan or </w:t>
      </w:r>
      <w:proofErr w:type="spellStart"/>
      <w:r w:rsidRPr="00031A01">
        <w:rPr>
          <w:lang w:val="en-US"/>
        </w:rPr>
        <w:t>Tadjikistan</w:t>
      </w:r>
      <w:proofErr w:type="spellEnd"/>
      <w:r w:rsidRPr="00031A01">
        <w:rPr>
          <w:lang w:val="en-US"/>
        </w:rPr>
        <w:t xml:space="preserve"> or Tadzhik or Tanzania or Thailand or Tibet or Timor-Leste or Togo or (Togolese adj Republic) or Tokelau or Tonga or Trinidad or Tobago or Tunisia or Turkey or Turkmenistan or Turkmen or Tuvalu or Uganda or Ukraine or Uruguay or </w:t>
      </w:r>
      <w:proofErr w:type="spellStart"/>
      <w:r w:rsidRPr="00031A01">
        <w:rPr>
          <w:lang w:val="en-US"/>
        </w:rPr>
        <w:t>Urundi</w:t>
      </w:r>
      <w:proofErr w:type="spellEnd"/>
      <w:r w:rsidRPr="00031A01">
        <w:rPr>
          <w:lang w:val="en-US"/>
        </w:rPr>
        <w:t xml:space="preserve"> or USSR or (Soviet adj Union) or "Union of Soviet Socialist Republics" or Uzbekistan or Vanuatu or (New adj Hebrides) or Venezuela or Vietnam or (Viet adj Nam) or (Wallis adj Futuna) or (United adj Arab adj Republic) or (West adj Bank) or (West adj Indies) or Yemen or Yugoslavia or Zaire or Zambia or Zimbabwe or Rhodesia).</w:t>
      </w:r>
      <w:proofErr w:type="spellStart"/>
      <w:r w:rsidRPr="00031A01">
        <w:rPr>
          <w:lang w:val="en-US"/>
        </w:rPr>
        <w:t>tw,kw</w:t>
      </w:r>
      <w:proofErr w:type="spellEnd"/>
      <w:r w:rsidRPr="00031A01">
        <w:rPr>
          <w:lang w:val="en-US"/>
        </w:rPr>
        <w:t>.</w:t>
      </w:r>
      <w:r w:rsidRPr="00031A01">
        <w:rPr>
          <w:lang w:val="en-US"/>
        </w:rPr>
        <w:tab/>
      </w:r>
    </w:p>
    <w:p w14:paraId="742CEED4" w14:textId="77777777" w:rsidR="00F345D9" w:rsidRPr="00031A01" w:rsidRDefault="00F345D9" w:rsidP="00F345D9">
      <w:pPr>
        <w:rPr>
          <w:lang w:val="en-US"/>
        </w:rPr>
      </w:pPr>
      <w:r w:rsidRPr="00031A01">
        <w:rPr>
          <w:lang w:val="en-US"/>
        </w:rPr>
        <w:t>31. (</w:t>
      </w:r>
      <w:proofErr w:type="spellStart"/>
      <w:r w:rsidRPr="00031A01">
        <w:rPr>
          <w:lang w:val="en-US"/>
        </w:rPr>
        <w:t>africa</w:t>
      </w:r>
      <w:proofErr w:type="spellEnd"/>
      <w:r w:rsidRPr="00031A01">
        <w:rPr>
          <w:lang w:val="en-US"/>
        </w:rPr>
        <w:t xml:space="preserve"> or </w:t>
      </w:r>
      <w:proofErr w:type="spellStart"/>
      <w:r w:rsidRPr="00031A01">
        <w:rPr>
          <w:lang w:val="en-US"/>
        </w:rPr>
        <w:t>americas</w:t>
      </w:r>
      <w:proofErr w:type="spellEnd"/>
      <w:r w:rsidRPr="00031A01">
        <w:rPr>
          <w:lang w:val="en-US"/>
        </w:rPr>
        <w:t xml:space="preserve"> or </w:t>
      </w:r>
      <w:proofErr w:type="spellStart"/>
      <w:r w:rsidRPr="00031A01">
        <w:rPr>
          <w:lang w:val="en-US"/>
        </w:rPr>
        <w:t>caribbean</w:t>
      </w:r>
      <w:proofErr w:type="spellEnd"/>
      <w:r w:rsidRPr="00031A01">
        <w:rPr>
          <w:lang w:val="en-US"/>
        </w:rPr>
        <w:t xml:space="preserve"> or (central adj America) or (</w:t>
      </w:r>
      <w:proofErr w:type="spellStart"/>
      <w:r w:rsidRPr="00031A01">
        <w:rPr>
          <w:lang w:val="en-US"/>
        </w:rPr>
        <w:t>latin</w:t>
      </w:r>
      <w:proofErr w:type="spellEnd"/>
      <w:r w:rsidRPr="00031A01">
        <w:rPr>
          <w:lang w:val="en-US"/>
        </w:rPr>
        <w:t xml:space="preserve"> adj America) or (south adj America) or (eastern adj Europe) or Transcaucasia or </w:t>
      </w:r>
      <w:proofErr w:type="spellStart"/>
      <w:r w:rsidRPr="00031A01">
        <w:rPr>
          <w:lang w:val="en-US"/>
        </w:rPr>
        <w:t>antarctic</w:t>
      </w:r>
      <w:proofErr w:type="spellEnd"/>
      <w:r w:rsidRPr="00031A01">
        <w:rPr>
          <w:lang w:val="en-US"/>
        </w:rPr>
        <w:t xml:space="preserve"> or (</w:t>
      </w:r>
      <w:proofErr w:type="spellStart"/>
      <w:r w:rsidRPr="00031A01">
        <w:rPr>
          <w:lang w:val="en-US"/>
        </w:rPr>
        <w:t>atlantic</w:t>
      </w:r>
      <w:proofErr w:type="spellEnd"/>
      <w:r w:rsidRPr="00031A01">
        <w:rPr>
          <w:lang w:val="en-US"/>
        </w:rPr>
        <w:t xml:space="preserve"> adj island*) or (</w:t>
      </w:r>
      <w:proofErr w:type="spellStart"/>
      <w:r w:rsidRPr="00031A01">
        <w:rPr>
          <w:lang w:val="en-US"/>
        </w:rPr>
        <w:t>indian</w:t>
      </w:r>
      <w:proofErr w:type="spellEnd"/>
      <w:r w:rsidRPr="00031A01">
        <w:rPr>
          <w:lang w:val="en-US"/>
        </w:rPr>
        <w:t xml:space="preserve"> adj ocean adj island*) or (pacific adj island*) or </w:t>
      </w:r>
      <w:proofErr w:type="spellStart"/>
      <w:r w:rsidRPr="00031A01">
        <w:rPr>
          <w:lang w:val="en-US"/>
        </w:rPr>
        <w:t>polynesia</w:t>
      </w:r>
      <w:proofErr w:type="spellEnd"/>
      <w:r w:rsidRPr="00031A01">
        <w:rPr>
          <w:lang w:val="en-US"/>
        </w:rPr>
        <w:t xml:space="preserve"> or (central adj </w:t>
      </w:r>
      <w:proofErr w:type="spellStart"/>
      <w:r w:rsidRPr="00031A01">
        <w:rPr>
          <w:lang w:val="en-US"/>
        </w:rPr>
        <w:t>asia</w:t>
      </w:r>
      <w:proofErr w:type="spellEnd"/>
      <w:r w:rsidRPr="00031A01">
        <w:rPr>
          <w:lang w:val="en-US"/>
        </w:rPr>
        <w:t xml:space="preserve">) or </w:t>
      </w:r>
      <w:r w:rsidRPr="00031A01">
        <w:rPr>
          <w:lang w:val="en-US"/>
        </w:rPr>
        <w:lastRenderedPageBreak/>
        <w:t xml:space="preserve">(southeast* adj </w:t>
      </w:r>
      <w:proofErr w:type="spellStart"/>
      <w:r w:rsidRPr="00031A01">
        <w:rPr>
          <w:lang w:val="en-US"/>
        </w:rPr>
        <w:t>asia</w:t>
      </w:r>
      <w:proofErr w:type="spellEnd"/>
      <w:r w:rsidRPr="00031A01">
        <w:rPr>
          <w:lang w:val="en-US"/>
        </w:rPr>
        <w:t xml:space="preserve">) or (south-east* adj </w:t>
      </w:r>
      <w:proofErr w:type="spellStart"/>
      <w:r w:rsidRPr="00031A01">
        <w:rPr>
          <w:lang w:val="en-US"/>
        </w:rPr>
        <w:t>asia</w:t>
      </w:r>
      <w:proofErr w:type="spellEnd"/>
      <w:r w:rsidRPr="00031A01">
        <w:rPr>
          <w:lang w:val="en-US"/>
        </w:rPr>
        <w:t xml:space="preserve">) or </w:t>
      </w:r>
      <w:proofErr w:type="spellStart"/>
      <w:r w:rsidRPr="00031A01">
        <w:rPr>
          <w:lang w:val="en-US"/>
        </w:rPr>
        <w:t>borneo</w:t>
      </w:r>
      <w:proofErr w:type="spellEnd"/>
      <w:r w:rsidRPr="00031A01">
        <w:rPr>
          <w:lang w:val="en-US"/>
        </w:rPr>
        <w:t xml:space="preserve"> or </w:t>
      </w:r>
      <w:proofErr w:type="spellStart"/>
      <w:r w:rsidRPr="00031A01">
        <w:rPr>
          <w:lang w:val="en-US"/>
        </w:rPr>
        <w:t>mekong</w:t>
      </w:r>
      <w:proofErr w:type="spellEnd"/>
      <w:r w:rsidRPr="00031A01">
        <w:rPr>
          <w:lang w:val="en-US"/>
        </w:rPr>
        <w:t xml:space="preserve"> or (western adj </w:t>
      </w:r>
      <w:proofErr w:type="spellStart"/>
      <w:r w:rsidRPr="00031A01">
        <w:rPr>
          <w:lang w:val="en-US"/>
        </w:rPr>
        <w:t>asia</w:t>
      </w:r>
      <w:proofErr w:type="spellEnd"/>
      <w:r w:rsidRPr="00031A01">
        <w:rPr>
          <w:lang w:val="en-US"/>
        </w:rPr>
        <w:t>) or (middle adj east) or (far adj east)).</w:t>
      </w:r>
      <w:proofErr w:type="spellStart"/>
      <w:proofErr w:type="gramStart"/>
      <w:r w:rsidRPr="00031A01">
        <w:rPr>
          <w:lang w:val="en-US"/>
        </w:rPr>
        <w:t>tw,kw</w:t>
      </w:r>
      <w:proofErr w:type="spellEnd"/>
      <w:proofErr w:type="gramEnd"/>
      <w:r w:rsidRPr="00031A01">
        <w:rPr>
          <w:lang w:val="en-US"/>
        </w:rPr>
        <w:t>.</w:t>
      </w:r>
      <w:r w:rsidRPr="00031A01">
        <w:rPr>
          <w:lang w:val="en-US"/>
        </w:rPr>
        <w:tab/>
      </w:r>
    </w:p>
    <w:p w14:paraId="7AD33752" w14:textId="77777777" w:rsidR="00F345D9" w:rsidRPr="00031A01" w:rsidRDefault="00F345D9" w:rsidP="00F345D9">
      <w:pPr>
        <w:rPr>
          <w:lang w:val="en-US"/>
        </w:rPr>
      </w:pPr>
      <w:r w:rsidRPr="00031A01">
        <w:rPr>
          <w:lang w:val="en-US"/>
        </w:rPr>
        <w:t xml:space="preserve">32. </w:t>
      </w:r>
      <w:proofErr w:type="spellStart"/>
      <w:r w:rsidRPr="00031A01">
        <w:rPr>
          <w:lang w:val="en-US"/>
        </w:rPr>
        <w:t>europe</w:t>
      </w:r>
      <w:proofErr w:type="spellEnd"/>
      <w:r w:rsidRPr="00031A01">
        <w:rPr>
          <w:lang w:val="en-US"/>
        </w:rPr>
        <w:t xml:space="preserve">/ or exp eastern </w:t>
      </w:r>
      <w:proofErr w:type="spellStart"/>
      <w:r w:rsidRPr="00031A01">
        <w:rPr>
          <w:lang w:val="en-US"/>
        </w:rPr>
        <w:t>europe</w:t>
      </w:r>
      <w:proofErr w:type="spellEnd"/>
      <w:r w:rsidRPr="00031A01">
        <w:rPr>
          <w:lang w:val="en-US"/>
        </w:rPr>
        <w:t>/</w:t>
      </w:r>
      <w:r w:rsidRPr="00031A01">
        <w:rPr>
          <w:lang w:val="en-US"/>
        </w:rPr>
        <w:tab/>
      </w:r>
    </w:p>
    <w:p w14:paraId="13FE2BD2" w14:textId="77777777" w:rsidR="00F345D9" w:rsidRPr="00031A01" w:rsidRDefault="00F345D9" w:rsidP="00F345D9">
      <w:pPr>
        <w:rPr>
          <w:lang w:val="en-US"/>
        </w:rPr>
      </w:pPr>
      <w:r w:rsidRPr="00031A01">
        <w:rPr>
          <w:lang w:val="en-US"/>
        </w:rPr>
        <w:t>33. 23 or 24 or 25 or 26 or 27 or 28 or 29 or 30 or 31 or 32</w:t>
      </w:r>
      <w:r w:rsidRPr="00031A01">
        <w:rPr>
          <w:lang w:val="en-US"/>
        </w:rPr>
        <w:tab/>
      </w:r>
    </w:p>
    <w:p w14:paraId="18E3C17A" w14:textId="77777777" w:rsidR="00F345D9" w:rsidRPr="00031A01" w:rsidRDefault="00F345D9" w:rsidP="00F345D9">
      <w:pPr>
        <w:rPr>
          <w:lang w:val="en-US"/>
        </w:rPr>
      </w:pPr>
      <w:r w:rsidRPr="00031A01">
        <w:rPr>
          <w:lang w:val="en-US"/>
        </w:rPr>
        <w:t>34. 22 and 33</w:t>
      </w:r>
      <w:r w:rsidRPr="00031A01">
        <w:rPr>
          <w:lang w:val="en-US"/>
        </w:rPr>
        <w:tab/>
      </w:r>
    </w:p>
    <w:p w14:paraId="748222E9" w14:textId="77777777" w:rsidR="00F345D9" w:rsidRPr="00031A01" w:rsidRDefault="00F345D9" w:rsidP="00F345D9">
      <w:pPr>
        <w:rPr>
          <w:lang w:val="en-US"/>
        </w:rPr>
      </w:pPr>
      <w:r w:rsidRPr="00031A01">
        <w:rPr>
          <w:lang w:val="en-US"/>
        </w:rPr>
        <w:t xml:space="preserve">35. (newborn* or new-born* or baby or babies or </w:t>
      </w:r>
      <w:proofErr w:type="spellStart"/>
      <w:r w:rsidRPr="00031A01">
        <w:rPr>
          <w:lang w:val="en-US"/>
        </w:rPr>
        <w:t>neonat</w:t>
      </w:r>
      <w:proofErr w:type="spellEnd"/>
      <w:r w:rsidRPr="00031A01">
        <w:rPr>
          <w:lang w:val="en-US"/>
        </w:rPr>
        <w:t>* or neo-</w:t>
      </w:r>
      <w:proofErr w:type="spellStart"/>
      <w:r w:rsidRPr="00031A01">
        <w:rPr>
          <w:lang w:val="en-US"/>
        </w:rPr>
        <w:t>nat</w:t>
      </w:r>
      <w:proofErr w:type="spellEnd"/>
      <w:r w:rsidRPr="00031A01">
        <w:rPr>
          <w:lang w:val="en-US"/>
        </w:rPr>
        <w:t xml:space="preserve">* or </w:t>
      </w:r>
      <w:proofErr w:type="spellStart"/>
      <w:r w:rsidRPr="00031A01">
        <w:rPr>
          <w:lang w:val="en-US"/>
        </w:rPr>
        <w:t>infan</w:t>
      </w:r>
      <w:proofErr w:type="spellEnd"/>
      <w:r w:rsidRPr="00031A01">
        <w:rPr>
          <w:lang w:val="en-US"/>
        </w:rPr>
        <w:t xml:space="preserve">* or toddler* or </w:t>
      </w:r>
      <w:proofErr w:type="spellStart"/>
      <w:r w:rsidRPr="00031A01">
        <w:rPr>
          <w:lang w:val="en-US"/>
        </w:rPr>
        <w:t>pre-schooler</w:t>
      </w:r>
      <w:proofErr w:type="spellEnd"/>
      <w:r w:rsidRPr="00031A01">
        <w:rPr>
          <w:lang w:val="en-US"/>
        </w:rPr>
        <w:t xml:space="preserve">* or preschooler* or kinder or </w:t>
      </w:r>
      <w:proofErr w:type="spellStart"/>
      <w:r w:rsidRPr="00031A01">
        <w:rPr>
          <w:lang w:val="en-US"/>
        </w:rPr>
        <w:t>kinders</w:t>
      </w:r>
      <w:proofErr w:type="spellEnd"/>
      <w:r w:rsidRPr="00031A01">
        <w:rPr>
          <w:lang w:val="en-US"/>
        </w:rPr>
        <w:t xml:space="preserve"> or kindergarten* or kinder-aged or boy or boys or girl or girls or child or children or childhood or pediatric* or </w:t>
      </w:r>
      <w:proofErr w:type="spellStart"/>
      <w:r w:rsidRPr="00031A01">
        <w:rPr>
          <w:lang w:val="en-US"/>
        </w:rPr>
        <w:t>paediatric</w:t>
      </w:r>
      <w:proofErr w:type="spellEnd"/>
      <w:r w:rsidRPr="00031A01">
        <w:rPr>
          <w:lang w:val="en-US"/>
        </w:rPr>
        <w:t xml:space="preserve">* or </w:t>
      </w:r>
      <w:proofErr w:type="spellStart"/>
      <w:r w:rsidRPr="00031A01">
        <w:rPr>
          <w:lang w:val="en-US"/>
        </w:rPr>
        <w:t>adolescen</w:t>
      </w:r>
      <w:proofErr w:type="spellEnd"/>
      <w:r w:rsidRPr="00031A01">
        <w:rPr>
          <w:lang w:val="en-US"/>
        </w:rPr>
        <w:t xml:space="preserve">* or youth or youths or teen or teens or teenage* or school-age* or </w:t>
      </w:r>
      <w:proofErr w:type="spellStart"/>
      <w:r w:rsidRPr="00031A01">
        <w:rPr>
          <w:lang w:val="en-US"/>
        </w:rPr>
        <w:t>schoolage</w:t>
      </w:r>
      <w:proofErr w:type="spellEnd"/>
      <w:r w:rsidRPr="00031A01">
        <w:rPr>
          <w:lang w:val="en-US"/>
        </w:rPr>
        <w:t>* or school-child* or schoolchild* or school-girl* or schoolgirl* or school-boy* or schoolboy*).</w:t>
      </w:r>
      <w:proofErr w:type="spellStart"/>
      <w:r w:rsidRPr="00031A01">
        <w:rPr>
          <w:lang w:val="en-US"/>
        </w:rPr>
        <w:t>af</w:t>
      </w:r>
      <w:proofErr w:type="spellEnd"/>
      <w:r w:rsidRPr="00031A01">
        <w:rPr>
          <w:lang w:val="en-US"/>
        </w:rPr>
        <w:t>.</w:t>
      </w:r>
      <w:r w:rsidRPr="00031A01">
        <w:rPr>
          <w:lang w:val="en-US"/>
        </w:rPr>
        <w:tab/>
      </w:r>
    </w:p>
    <w:p w14:paraId="3F822A53" w14:textId="77777777" w:rsidR="00F345D9" w:rsidRPr="00031A01" w:rsidRDefault="00F345D9" w:rsidP="00F345D9">
      <w:pPr>
        <w:rPr>
          <w:lang w:val="en-US"/>
        </w:rPr>
      </w:pPr>
      <w:r w:rsidRPr="00031A01">
        <w:rPr>
          <w:lang w:val="en-US"/>
        </w:rPr>
        <w:t>36. 34 and 35</w:t>
      </w:r>
      <w:r w:rsidRPr="00031A01">
        <w:rPr>
          <w:lang w:val="en-US"/>
        </w:rPr>
        <w:tab/>
      </w:r>
    </w:p>
    <w:p w14:paraId="7F9E785B" w14:textId="77777777" w:rsidR="00F345D9" w:rsidRPr="00031A01" w:rsidRDefault="00F345D9" w:rsidP="00F345D9">
      <w:pPr>
        <w:rPr>
          <w:lang w:val="en-US"/>
        </w:rPr>
      </w:pPr>
      <w:r w:rsidRPr="00031A01">
        <w:rPr>
          <w:lang w:val="en-US"/>
        </w:rPr>
        <w:t>37. *antimicrobial stewardship/ and 33</w:t>
      </w:r>
      <w:r w:rsidRPr="00031A01">
        <w:rPr>
          <w:lang w:val="en-US"/>
        </w:rPr>
        <w:tab/>
      </w:r>
    </w:p>
    <w:p w14:paraId="7D7C42D3" w14:textId="77777777" w:rsidR="00F345D9" w:rsidRPr="00031A01" w:rsidRDefault="00F345D9" w:rsidP="00F345D9">
      <w:pPr>
        <w:rPr>
          <w:lang w:val="en-US"/>
        </w:rPr>
      </w:pPr>
      <w:r w:rsidRPr="00031A01">
        <w:rPr>
          <w:lang w:val="en-US"/>
        </w:rPr>
        <w:t>38. 36 or 37</w:t>
      </w:r>
      <w:r w:rsidRPr="00031A01">
        <w:rPr>
          <w:lang w:val="en-US"/>
        </w:rPr>
        <w:tab/>
      </w:r>
    </w:p>
    <w:p w14:paraId="231C9DF4" w14:textId="77777777" w:rsidR="00F345D9" w:rsidRPr="00031A01" w:rsidRDefault="00F345D9" w:rsidP="00F345D9">
      <w:pPr>
        <w:rPr>
          <w:lang w:val="en-US"/>
        </w:rPr>
      </w:pPr>
      <w:r w:rsidRPr="00031A01">
        <w:rPr>
          <w:lang w:val="en-US"/>
        </w:rPr>
        <w:t>39. limit 38 to (conference abstract or "conference review" or editorial or letter)</w:t>
      </w:r>
      <w:r w:rsidRPr="00031A01">
        <w:rPr>
          <w:lang w:val="en-US"/>
        </w:rPr>
        <w:tab/>
      </w:r>
    </w:p>
    <w:p w14:paraId="1BE45284" w14:textId="77777777" w:rsidR="00F345D9" w:rsidRPr="00031A01" w:rsidRDefault="00F345D9" w:rsidP="00F345D9">
      <w:pPr>
        <w:rPr>
          <w:lang w:val="en-US"/>
        </w:rPr>
      </w:pPr>
      <w:r w:rsidRPr="00031A01">
        <w:rPr>
          <w:lang w:val="en-US"/>
        </w:rPr>
        <w:t>40. 38 not 39</w:t>
      </w:r>
      <w:r w:rsidRPr="00031A01">
        <w:rPr>
          <w:lang w:val="en-US"/>
        </w:rPr>
        <w:tab/>
      </w:r>
    </w:p>
    <w:p w14:paraId="213E4043" w14:textId="77777777" w:rsidR="00F345D9" w:rsidRPr="00031A01" w:rsidRDefault="00F345D9" w:rsidP="00F345D9">
      <w:pPr>
        <w:rPr>
          <w:lang w:val="en-US"/>
        </w:rPr>
      </w:pPr>
    </w:p>
    <w:p w14:paraId="6C34078E" w14:textId="77777777" w:rsidR="00F345D9" w:rsidRPr="00031A01" w:rsidRDefault="00F345D9" w:rsidP="00F345D9">
      <w:pPr>
        <w:rPr>
          <w:lang w:val="en-US"/>
        </w:rPr>
      </w:pPr>
    </w:p>
    <w:p w14:paraId="2312BBCA" w14:textId="77777777" w:rsidR="00F345D9" w:rsidRPr="00031A01" w:rsidRDefault="00F345D9" w:rsidP="00F345D9">
      <w:pPr>
        <w:rPr>
          <w:b/>
          <w:lang w:val="en-US"/>
        </w:rPr>
      </w:pPr>
      <w:r w:rsidRPr="00031A01">
        <w:rPr>
          <w:b/>
          <w:lang w:val="en-US"/>
        </w:rPr>
        <w:t>Database:</w:t>
      </w:r>
    </w:p>
    <w:p w14:paraId="20BAE8C3" w14:textId="77777777" w:rsidR="00F345D9" w:rsidRPr="00031A01" w:rsidRDefault="00F345D9" w:rsidP="00F345D9">
      <w:pPr>
        <w:rPr>
          <w:b/>
          <w:lang w:val="en-US"/>
        </w:rPr>
      </w:pPr>
      <w:r w:rsidRPr="00031A01">
        <w:rPr>
          <w:b/>
          <w:lang w:val="en-US"/>
        </w:rPr>
        <w:t xml:space="preserve">PUBMED </w:t>
      </w:r>
    </w:p>
    <w:p w14:paraId="3D80330B" w14:textId="77777777" w:rsidR="00F345D9" w:rsidRPr="00031A01" w:rsidRDefault="00F345D9" w:rsidP="00F345D9">
      <w:pPr>
        <w:rPr>
          <w:lang w:val="en-US"/>
        </w:rPr>
      </w:pPr>
      <w:r w:rsidRPr="00031A01">
        <w:rPr>
          <w:lang w:val="en-US"/>
        </w:rPr>
        <w:t>Search 1</w:t>
      </w:r>
    </w:p>
    <w:p w14:paraId="7A32FB4B" w14:textId="77777777" w:rsidR="00F345D9" w:rsidRPr="00031A01" w:rsidRDefault="00F345D9" w:rsidP="00F345D9">
      <w:pPr>
        <w:rPr>
          <w:i/>
          <w:lang w:val="en-US"/>
        </w:rPr>
      </w:pPr>
      <w:r w:rsidRPr="00031A01">
        <w:rPr>
          <w:lang w:val="en-US"/>
        </w:rPr>
        <w:t>(antimicrobial-stewardship OR anti-microbial-stewardship) AND (treatment-outcome OR costs OR cost OR economics OR adverse-effect* OR adverse-event* OR side-effect* OR drug-</w:t>
      </w:r>
      <w:proofErr w:type="spellStart"/>
      <w:r w:rsidRPr="00031A01">
        <w:rPr>
          <w:lang w:val="en-US"/>
        </w:rPr>
        <w:t>hypersensitiv</w:t>
      </w:r>
      <w:proofErr w:type="spellEnd"/>
      <w:r w:rsidRPr="00031A01">
        <w:rPr>
          <w:lang w:val="en-US"/>
        </w:rPr>
        <w:t>* OR drug-hyper-</w:t>
      </w:r>
      <w:proofErr w:type="spellStart"/>
      <w:r w:rsidRPr="00031A01">
        <w:rPr>
          <w:lang w:val="en-US"/>
        </w:rPr>
        <w:t>sensitiv</w:t>
      </w:r>
      <w:proofErr w:type="spellEnd"/>
      <w:r w:rsidRPr="00031A01">
        <w:rPr>
          <w:lang w:val="en-US"/>
        </w:rPr>
        <w:t xml:space="preserve">* OR drug-eruption OR </w:t>
      </w:r>
      <w:proofErr w:type="spellStart"/>
      <w:r w:rsidRPr="00031A01">
        <w:rPr>
          <w:lang w:val="en-US"/>
        </w:rPr>
        <w:t>mortalit</w:t>
      </w:r>
      <w:proofErr w:type="spellEnd"/>
      <w:r w:rsidRPr="00031A01">
        <w:rPr>
          <w:lang w:val="en-US"/>
        </w:rPr>
        <w:t xml:space="preserve">* OR fatal-outcome OR evaluation) AND (newborn* OR new-born* OR baby OR babies OR </w:t>
      </w:r>
      <w:proofErr w:type="spellStart"/>
      <w:r w:rsidRPr="00031A01">
        <w:rPr>
          <w:lang w:val="en-US"/>
        </w:rPr>
        <w:t>neonat</w:t>
      </w:r>
      <w:proofErr w:type="spellEnd"/>
      <w:r w:rsidRPr="00031A01">
        <w:rPr>
          <w:lang w:val="en-US"/>
        </w:rPr>
        <w:t>* OR neo-</w:t>
      </w:r>
      <w:proofErr w:type="spellStart"/>
      <w:r w:rsidRPr="00031A01">
        <w:rPr>
          <w:lang w:val="en-US"/>
        </w:rPr>
        <w:t>nat</w:t>
      </w:r>
      <w:proofErr w:type="spellEnd"/>
      <w:r w:rsidRPr="00031A01">
        <w:rPr>
          <w:lang w:val="en-US"/>
        </w:rPr>
        <w:t xml:space="preserve">* OR </w:t>
      </w:r>
      <w:proofErr w:type="spellStart"/>
      <w:r w:rsidRPr="00031A01">
        <w:rPr>
          <w:lang w:val="en-US"/>
        </w:rPr>
        <w:t>infan</w:t>
      </w:r>
      <w:proofErr w:type="spellEnd"/>
      <w:r w:rsidRPr="00031A01">
        <w:rPr>
          <w:lang w:val="en-US"/>
        </w:rPr>
        <w:t xml:space="preserve">* OR toddler* OR </w:t>
      </w:r>
      <w:proofErr w:type="spellStart"/>
      <w:r w:rsidRPr="00031A01">
        <w:rPr>
          <w:lang w:val="en-US"/>
        </w:rPr>
        <w:t>pre-schooler</w:t>
      </w:r>
      <w:proofErr w:type="spellEnd"/>
      <w:r w:rsidRPr="00031A01">
        <w:rPr>
          <w:lang w:val="en-US"/>
        </w:rPr>
        <w:t xml:space="preserve">* OR preschooler* OR kinder OR </w:t>
      </w:r>
      <w:proofErr w:type="spellStart"/>
      <w:r w:rsidRPr="00031A01">
        <w:rPr>
          <w:lang w:val="en-US"/>
        </w:rPr>
        <w:t>kinders</w:t>
      </w:r>
      <w:proofErr w:type="spellEnd"/>
      <w:r w:rsidRPr="00031A01">
        <w:rPr>
          <w:lang w:val="en-US"/>
        </w:rPr>
        <w:t xml:space="preserve"> OR kindergarten* OR kinder-aged OR boy OR boys OR girl OR girls OR child OR children OR childhood OR pediatric* OR </w:t>
      </w:r>
      <w:proofErr w:type="spellStart"/>
      <w:r w:rsidRPr="00031A01">
        <w:rPr>
          <w:lang w:val="en-US"/>
        </w:rPr>
        <w:t>paediatric</w:t>
      </w:r>
      <w:proofErr w:type="spellEnd"/>
      <w:r w:rsidRPr="00031A01">
        <w:rPr>
          <w:lang w:val="en-US"/>
        </w:rPr>
        <w:t xml:space="preserve">* OR </w:t>
      </w:r>
      <w:proofErr w:type="spellStart"/>
      <w:r w:rsidRPr="00031A01">
        <w:rPr>
          <w:lang w:val="en-US"/>
        </w:rPr>
        <w:t>adolescen</w:t>
      </w:r>
      <w:proofErr w:type="spellEnd"/>
      <w:r w:rsidRPr="00031A01">
        <w:rPr>
          <w:lang w:val="en-US"/>
        </w:rPr>
        <w:t xml:space="preserve">* OR youth OR youths OR teen OR teens OR teenage* OR school-age* OR </w:t>
      </w:r>
      <w:proofErr w:type="spellStart"/>
      <w:r w:rsidRPr="00031A01">
        <w:rPr>
          <w:lang w:val="en-US"/>
        </w:rPr>
        <w:t>schoolage</w:t>
      </w:r>
      <w:proofErr w:type="spellEnd"/>
      <w:r w:rsidRPr="00031A01">
        <w:rPr>
          <w:lang w:val="en-US"/>
        </w:rPr>
        <w:t xml:space="preserve">* OR school-child* OR schoolchild* OR school-girl* OR schoolgirl* OR school-boy* OR schoolboy*) AND (NOTNLM OR publisher[sb] OR </w:t>
      </w:r>
      <w:proofErr w:type="spellStart"/>
      <w:r w:rsidRPr="00031A01">
        <w:rPr>
          <w:lang w:val="en-US"/>
        </w:rPr>
        <w:t>inprocess</w:t>
      </w:r>
      <w:proofErr w:type="spellEnd"/>
      <w:r w:rsidRPr="00031A01">
        <w:rPr>
          <w:lang w:val="en-US"/>
        </w:rPr>
        <w:t xml:space="preserve">[sb] OR </w:t>
      </w:r>
      <w:proofErr w:type="spellStart"/>
      <w:r w:rsidRPr="00031A01">
        <w:rPr>
          <w:lang w:val="en-US"/>
        </w:rPr>
        <w:t>pubmednotmedline</w:t>
      </w:r>
      <w:proofErr w:type="spellEnd"/>
      <w:r w:rsidRPr="00031A01">
        <w:rPr>
          <w:lang w:val="en-US"/>
        </w:rPr>
        <w:t xml:space="preserve">[sb] OR </w:t>
      </w:r>
      <w:proofErr w:type="spellStart"/>
      <w:r w:rsidRPr="00031A01">
        <w:rPr>
          <w:lang w:val="en-US"/>
        </w:rPr>
        <w:t>indatareview</w:t>
      </w:r>
      <w:proofErr w:type="spellEnd"/>
      <w:r w:rsidRPr="00031A01">
        <w:rPr>
          <w:lang w:val="en-US"/>
        </w:rPr>
        <w:t xml:space="preserve">[sb] OR </w:t>
      </w:r>
      <w:proofErr w:type="spellStart"/>
      <w:r w:rsidRPr="00031A01">
        <w:rPr>
          <w:lang w:val="en-US"/>
        </w:rPr>
        <w:t>pubstatusaheadofprint</w:t>
      </w:r>
      <w:proofErr w:type="spellEnd"/>
      <w:r w:rsidRPr="00031A01">
        <w:rPr>
          <w:lang w:val="en-US"/>
        </w:rPr>
        <w:t>) AND (</w:t>
      </w:r>
      <w:r w:rsidRPr="00031A01">
        <w:rPr>
          <w:i/>
          <w:lang w:val="en-US"/>
        </w:rPr>
        <w:t>LMIC filter)</w:t>
      </w:r>
    </w:p>
    <w:p w14:paraId="10DF6555" w14:textId="77777777" w:rsidR="00F345D9" w:rsidRPr="00031A01" w:rsidRDefault="00F345D9" w:rsidP="00F345D9">
      <w:pPr>
        <w:rPr>
          <w:lang w:val="en-US"/>
        </w:rPr>
      </w:pPr>
    </w:p>
    <w:p w14:paraId="653F35BC" w14:textId="77777777" w:rsidR="00F345D9" w:rsidRPr="00031A01" w:rsidRDefault="00F345D9" w:rsidP="00F345D9">
      <w:pPr>
        <w:rPr>
          <w:lang w:val="en-US"/>
        </w:rPr>
      </w:pPr>
    </w:p>
    <w:p w14:paraId="44FD4E8E" w14:textId="77777777" w:rsidR="00F345D9" w:rsidRPr="00031A01" w:rsidRDefault="00F345D9" w:rsidP="00F345D9">
      <w:pPr>
        <w:rPr>
          <w:lang w:val="en-US"/>
        </w:rPr>
      </w:pPr>
      <w:proofErr w:type="spellStart"/>
      <w:r w:rsidRPr="00031A01">
        <w:rPr>
          <w:lang w:val="en-US"/>
        </w:rPr>
        <w:t>Pubmed</w:t>
      </w:r>
      <w:proofErr w:type="spellEnd"/>
      <w:r w:rsidRPr="00031A01">
        <w:rPr>
          <w:lang w:val="en-US"/>
        </w:rPr>
        <w:t xml:space="preserve"> search 2</w:t>
      </w:r>
    </w:p>
    <w:p w14:paraId="44BB6E95" w14:textId="77777777" w:rsidR="00F345D9" w:rsidRPr="00031A01" w:rsidRDefault="00F345D9" w:rsidP="00F345D9">
      <w:pPr>
        <w:rPr>
          <w:lang w:val="en-US"/>
        </w:rPr>
      </w:pPr>
      <w:r w:rsidRPr="00031A01">
        <w:rPr>
          <w:lang w:val="en-US"/>
        </w:rPr>
        <w:t xml:space="preserve">(antibacterial OR anti-bacterial OR antibiotic* OR </w:t>
      </w:r>
      <w:proofErr w:type="spellStart"/>
      <w:r w:rsidRPr="00031A01">
        <w:rPr>
          <w:lang w:val="en-US"/>
        </w:rPr>
        <w:t>antimicrob</w:t>
      </w:r>
      <w:proofErr w:type="spellEnd"/>
      <w:r w:rsidRPr="00031A01">
        <w:rPr>
          <w:lang w:val="en-US"/>
        </w:rPr>
        <w:t>* OR anti-</w:t>
      </w:r>
      <w:proofErr w:type="spellStart"/>
      <w:r w:rsidRPr="00031A01">
        <w:rPr>
          <w:lang w:val="en-US"/>
        </w:rPr>
        <w:t>microb</w:t>
      </w:r>
      <w:proofErr w:type="spellEnd"/>
      <w:r w:rsidRPr="00031A01">
        <w:rPr>
          <w:lang w:val="en-US"/>
        </w:rPr>
        <w:t>*) AND (over-</w:t>
      </w:r>
      <w:proofErr w:type="spellStart"/>
      <w:r w:rsidRPr="00031A01">
        <w:rPr>
          <w:lang w:val="en-US"/>
        </w:rPr>
        <w:t>prescrib</w:t>
      </w:r>
      <w:proofErr w:type="spellEnd"/>
      <w:r w:rsidRPr="00031A01">
        <w:rPr>
          <w:lang w:val="en-US"/>
        </w:rPr>
        <w:t>* OR over-prescription OR misuse* OR drug-</w:t>
      </w:r>
      <w:proofErr w:type="spellStart"/>
      <w:r w:rsidRPr="00031A01">
        <w:rPr>
          <w:lang w:val="en-US"/>
        </w:rPr>
        <w:t>utilisation</w:t>
      </w:r>
      <w:proofErr w:type="spellEnd"/>
      <w:r w:rsidRPr="00031A01">
        <w:rPr>
          <w:lang w:val="en-US"/>
        </w:rPr>
        <w:t>-review OR drug-utilization-review OR practice-pattern OR guideline-adherence OR inappropriate-prescribing) AND (treatment-outcome OR costs OR cost OR economics OR adverse-effect* OR adverse-event* OR side-effect* OR drug-</w:t>
      </w:r>
      <w:proofErr w:type="spellStart"/>
      <w:r w:rsidRPr="00031A01">
        <w:rPr>
          <w:lang w:val="en-US"/>
        </w:rPr>
        <w:t>hypersensitiv</w:t>
      </w:r>
      <w:proofErr w:type="spellEnd"/>
      <w:r w:rsidRPr="00031A01">
        <w:rPr>
          <w:lang w:val="en-US"/>
        </w:rPr>
        <w:t>* OR drug-hyper-</w:t>
      </w:r>
      <w:proofErr w:type="spellStart"/>
      <w:r w:rsidRPr="00031A01">
        <w:rPr>
          <w:lang w:val="en-US"/>
        </w:rPr>
        <w:t>sensitiv</w:t>
      </w:r>
      <w:proofErr w:type="spellEnd"/>
      <w:r w:rsidRPr="00031A01">
        <w:rPr>
          <w:lang w:val="en-US"/>
        </w:rPr>
        <w:t xml:space="preserve">* OR drug-eruption OR </w:t>
      </w:r>
      <w:proofErr w:type="spellStart"/>
      <w:r w:rsidRPr="00031A01">
        <w:rPr>
          <w:lang w:val="en-US"/>
        </w:rPr>
        <w:t>mortalit</w:t>
      </w:r>
      <w:proofErr w:type="spellEnd"/>
      <w:r w:rsidRPr="00031A01">
        <w:rPr>
          <w:lang w:val="en-US"/>
        </w:rPr>
        <w:t xml:space="preserve">* OR fatal-outcome OR evaluation) AND (newborn* OR new-born* OR baby OR babies OR </w:t>
      </w:r>
      <w:proofErr w:type="spellStart"/>
      <w:r w:rsidRPr="00031A01">
        <w:rPr>
          <w:lang w:val="en-US"/>
        </w:rPr>
        <w:t>neonat</w:t>
      </w:r>
      <w:proofErr w:type="spellEnd"/>
      <w:r w:rsidRPr="00031A01">
        <w:rPr>
          <w:lang w:val="en-US"/>
        </w:rPr>
        <w:t>* OR neo-</w:t>
      </w:r>
      <w:proofErr w:type="spellStart"/>
      <w:r w:rsidRPr="00031A01">
        <w:rPr>
          <w:lang w:val="en-US"/>
        </w:rPr>
        <w:t>nat</w:t>
      </w:r>
      <w:proofErr w:type="spellEnd"/>
      <w:r w:rsidRPr="00031A01">
        <w:rPr>
          <w:lang w:val="en-US"/>
        </w:rPr>
        <w:t xml:space="preserve">* OR </w:t>
      </w:r>
      <w:proofErr w:type="spellStart"/>
      <w:r w:rsidRPr="00031A01">
        <w:rPr>
          <w:lang w:val="en-US"/>
        </w:rPr>
        <w:t>infan</w:t>
      </w:r>
      <w:proofErr w:type="spellEnd"/>
      <w:r w:rsidRPr="00031A01">
        <w:rPr>
          <w:lang w:val="en-US"/>
        </w:rPr>
        <w:t xml:space="preserve">* OR toddler* OR </w:t>
      </w:r>
      <w:proofErr w:type="spellStart"/>
      <w:r w:rsidRPr="00031A01">
        <w:rPr>
          <w:lang w:val="en-US"/>
        </w:rPr>
        <w:t>pre-schooler</w:t>
      </w:r>
      <w:proofErr w:type="spellEnd"/>
      <w:r w:rsidRPr="00031A01">
        <w:rPr>
          <w:lang w:val="en-US"/>
        </w:rPr>
        <w:t xml:space="preserve">* OR preschooler* OR kinder OR </w:t>
      </w:r>
      <w:proofErr w:type="spellStart"/>
      <w:r w:rsidRPr="00031A01">
        <w:rPr>
          <w:lang w:val="en-US"/>
        </w:rPr>
        <w:t>kinders</w:t>
      </w:r>
      <w:proofErr w:type="spellEnd"/>
      <w:r w:rsidRPr="00031A01">
        <w:rPr>
          <w:lang w:val="en-US"/>
        </w:rPr>
        <w:t xml:space="preserve"> OR kindergarten* OR kinder-aged OR boy OR boys OR girl OR girls OR child OR children OR childhood OR pediatric* OR </w:t>
      </w:r>
      <w:proofErr w:type="spellStart"/>
      <w:r w:rsidRPr="00031A01">
        <w:rPr>
          <w:lang w:val="en-US"/>
        </w:rPr>
        <w:t>paediatric</w:t>
      </w:r>
      <w:proofErr w:type="spellEnd"/>
      <w:r w:rsidRPr="00031A01">
        <w:rPr>
          <w:lang w:val="en-US"/>
        </w:rPr>
        <w:t xml:space="preserve">* OR </w:t>
      </w:r>
      <w:proofErr w:type="spellStart"/>
      <w:r w:rsidRPr="00031A01">
        <w:rPr>
          <w:lang w:val="en-US"/>
        </w:rPr>
        <w:t>adolescen</w:t>
      </w:r>
      <w:proofErr w:type="spellEnd"/>
      <w:r w:rsidRPr="00031A01">
        <w:rPr>
          <w:lang w:val="en-US"/>
        </w:rPr>
        <w:t xml:space="preserve">* OR youth OR youths OR teen OR teens OR teenage* OR school-age* OR </w:t>
      </w:r>
      <w:proofErr w:type="spellStart"/>
      <w:r w:rsidRPr="00031A01">
        <w:rPr>
          <w:lang w:val="en-US"/>
        </w:rPr>
        <w:t>schoolage</w:t>
      </w:r>
      <w:proofErr w:type="spellEnd"/>
      <w:r w:rsidRPr="00031A01">
        <w:rPr>
          <w:lang w:val="en-US"/>
        </w:rPr>
        <w:t xml:space="preserve">* OR school-child* OR schoolchild* OR school-girl* OR schoolgirl* OR school-boy* OR schoolboy*) AND (NOTNLM </w:t>
      </w:r>
      <w:r w:rsidRPr="00031A01">
        <w:rPr>
          <w:lang w:val="en-US"/>
        </w:rPr>
        <w:lastRenderedPageBreak/>
        <w:t xml:space="preserve">OR publisher[sb] OR </w:t>
      </w:r>
      <w:proofErr w:type="spellStart"/>
      <w:r w:rsidRPr="00031A01">
        <w:rPr>
          <w:lang w:val="en-US"/>
        </w:rPr>
        <w:t>inprocess</w:t>
      </w:r>
      <w:proofErr w:type="spellEnd"/>
      <w:r w:rsidRPr="00031A01">
        <w:rPr>
          <w:lang w:val="en-US"/>
        </w:rPr>
        <w:t xml:space="preserve">[sb] OR </w:t>
      </w:r>
      <w:proofErr w:type="spellStart"/>
      <w:r w:rsidRPr="00031A01">
        <w:rPr>
          <w:lang w:val="en-US"/>
        </w:rPr>
        <w:t>pubmednotmedline</w:t>
      </w:r>
      <w:proofErr w:type="spellEnd"/>
      <w:r w:rsidRPr="00031A01">
        <w:rPr>
          <w:lang w:val="en-US"/>
        </w:rPr>
        <w:t xml:space="preserve">[sb] OR </w:t>
      </w:r>
      <w:proofErr w:type="spellStart"/>
      <w:r w:rsidRPr="00031A01">
        <w:rPr>
          <w:lang w:val="en-US"/>
        </w:rPr>
        <w:t>indatareview</w:t>
      </w:r>
      <w:proofErr w:type="spellEnd"/>
      <w:r w:rsidRPr="00031A01">
        <w:rPr>
          <w:lang w:val="en-US"/>
        </w:rPr>
        <w:t xml:space="preserve">[sb] OR </w:t>
      </w:r>
      <w:proofErr w:type="spellStart"/>
      <w:r w:rsidRPr="00031A01">
        <w:rPr>
          <w:lang w:val="en-US"/>
        </w:rPr>
        <w:t>pubstatusaheadofprint</w:t>
      </w:r>
      <w:proofErr w:type="spellEnd"/>
      <w:r w:rsidRPr="00031A01">
        <w:rPr>
          <w:lang w:val="en-US"/>
        </w:rPr>
        <w:t>) AND (</w:t>
      </w:r>
      <w:r w:rsidRPr="00031A01">
        <w:rPr>
          <w:i/>
          <w:lang w:val="en-US"/>
        </w:rPr>
        <w:t>LMIC filter)</w:t>
      </w:r>
    </w:p>
    <w:p w14:paraId="658E3187" w14:textId="77777777" w:rsidR="00F345D9" w:rsidRPr="00031A01" w:rsidRDefault="00F345D9" w:rsidP="00F345D9">
      <w:pPr>
        <w:rPr>
          <w:lang w:val="en-US"/>
        </w:rPr>
      </w:pPr>
    </w:p>
    <w:p w14:paraId="1B0EFB5C" w14:textId="77777777" w:rsidR="00F345D9" w:rsidRPr="00031A01" w:rsidRDefault="00F345D9" w:rsidP="00F345D9">
      <w:pPr>
        <w:rPr>
          <w:b/>
          <w:lang w:val="en-US"/>
        </w:rPr>
      </w:pPr>
      <w:r w:rsidRPr="00031A01">
        <w:rPr>
          <w:b/>
          <w:lang w:val="en-US"/>
        </w:rPr>
        <w:t xml:space="preserve">LMIC </w:t>
      </w:r>
      <w:proofErr w:type="spellStart"/>
      <w:r w:rsidRPr="00031A01">
        <w:rPr>
          <w:b/>
          <w:lang w:val="en-US"/>
        </w:rPr>
        <w:t>Pubmed</w:t>
      </w:r>
      <w:proofErr w:type="spellEnd"/>
      <w:r w:rsidRPr="00031A01">
        <w:rPr>
          <w:b/>
          <w:lang w:val="en-US"/>
        </w:rPr>
        <w:t xml:space="preserve"> Filter</w:t>
      </w:r>
    </w:p>
    <w:p w14:paraId="28CDC0CE" w14:textId="77777777" w:rsidR="00F345D9" w:rsidRPr="00031A01" w:rsidRDefault="00F345D9" w:rsidP="00F345D9">
      <w:pPr>
        <w:rPr>
          <w:lang w:val="en-US"/>
        </w:rPr>
      </w:pPr>
    </w:p>
    <w:p w14:paraId="786A6424" w14:textId="77777777" w:rsidR="00F345D9" w:rsidRPr="00031A01" w:rsidRDefault="00F345D9" w:rsidP="00F345D9">
      <w:pPr>
        <w:rPr>
          <w:lang w:val="en-US"/>
        </w:rPr>
        <w:sectPr w:rsidR="00F345D9" w:rsidRPr="00031A01" w:rsidSect="00422E0B">
          <w:pgSz w:w="11900" w:h="16840"/>
          <w:pgMar w:top="1440" w:right="1560" w:bottom="1440" w:left="1418" w:header="709" w:footer="709" w:gutter="0"/>
          <w:cols w:space="708"/>
        </w:sectPr>
      </w:pPr>
      <w:r w:rsidRPr="00031A01">
        <w:rPr>
          <w:lang w:val="en-US"/>
        </w:rPr>
        <w:t xml:space="preserve">(austere OR limited resource* OR "resource limited" OR low resource* OR transitioning </w:t>
      </w:r>
      <w:proofErr w:type="spellStart"/>
      <w:r w:rsidRPr="00031A01">
        <w:rPr>
          <w:lang w:val="en-US"/>
        </w:rPr>
        <w:t>econom</w:t>
      </w:r>
      <w:proofErr w:type="spellEnd"/>
      <w:r w:rsidRPr="00031A01">
        <w:rPr>
          <w:lang w:val="en-US"/>
        </w:rPr>
        <w:t xml:space="preserve">* OR </w:t>
      </w:r>
      <w:proofErr w:type="spellStart"/>
      <w:r w:rsidRPr="00031A01">
        <w:rPr>
          <w:lang w:val="en-US"/>
        </w:rPr>
        <w:t>lami</w:t>
      </w:r>
      <w:proofErr w:type="spellEnd"/>
      <w:r w:rsidRPr="00031A01">
        <w:rPr>
          <w:lang w:val="en-US"/>
        </w:rPr>
        <w:t xml:space="preserve"> </w:t>
      </w:r>
      <w:proofErr w:type="spellStart"/>
      <w:r w:rsidRPr="00031A01">
        <w:rPr>
          <w:lang w:val="en-US"/>
        </w:rPr>
        <w:t>countr</w:t>
      </w:r>
      <w:proofErr w:type="spellEnd"/>
      <w:r w:rsidRPr="00031A01">
        <w:rPr>
          <w:lang w:val="en-US"/>
        </w:rPr>
        <w:t xml:space="preserve">* OR transitional </w:t>
      </w:r>
      <w:proofErr w:type="spellStart"/>
      <w:r w:rsidRPr="00031A01">
        <w:rPr>
          <w:lang w:val="en-US"/>
        </w:rPr>
        <w:t>countr</w:t>
      </w:r>
      <w:proofErr w:type="spellEnd"/>
      <w:r w:rsidRPr="00031A01">
        <w:rPr>
          <w:lang w:val="en-US"/>
        </w:rPr>
        <w:t xml:space="preserve">* OR "low </w:t>
      </w:r>
      <w:proofErr w:type="spellStart"/>
      <w:r w:rsidRPr="00031A01">
        <w:rPr>
          <w:lang w:val="en-US"/>
        </w:rPr>
        <w:t>gdp</w:t>
      </w:r>
      <w:proofErr w:type="spellEnd"/>
      <w:r w:rsidRPr="00031A01">
        <w:rPr>
          <w:lang w:val="en-US"/>
        </w:rPr>
        <w:t xml:space="preserve">" OR "low </w:t>
      </w:r>
      <w:proofErr w:type="spellStart"/>
      <w:r w:rsidRPr="00031A01">
        <w:rPr>
          <w:lang w:val="en-US"/>
        </w:rPr>
        <w:t>gnp</w:t>
      </w:r>
      <w:proofErr w:type="spellEnd"/>
      <w:r w:rsidRPr="00031A01">
        <w:rPr>
          <w:lang w:val="en-US"/>
        </w:rPr>
        <w:t>" OR "low gross domestic" OR "low gross national" OR ((emerging OR developing OR "low income" OR "middle income" OR (low AND middle) OR underdeveloped OR "under developed" OR under-developed OR underserved OR "</w:t>
      </w:r>
      <w:proofErr w:type="spellStart"/>
      <w:r w:rsidRPr="00031A01">
        <w:rPr>
          <w:lang w:val="en-US"/>
        </w:rPr>
        <w:t>under served</w:t>
      </w:r>
      <w:proofErr w:type="spellEnd"/>
      <w:r w:rsidRPr="00031A01">
        <w:rPr>
          <w:lang w:val="en-US"/>
        </w:rPr>
        <w:t>" OR under-served OR (less* AND developed) OR derived OR poor) AND (</w:t>
      </w:r>
      <w:proofErr w:type="spellStart"/>
      <w:r w:rsidRPr="00031A01">
        <w:rPr>
          <w:lang w:val="en-US"/>
        </w:rPr>
        <w:t>countr</w:t>
      </w:r>
      <w:proofErr w:type="spellEnd"/>
      <w:r w:rsidRPr="00031A01">
        <w:rPr>
          <w:lang w:val="en-US"/>
        </w:rPr>
        <w:t xml:space="preserve">* OR nation* OR </w:t>
      </w:r>
      <w:proofErr w:type="spellStart"/>
      <w:r w:rsidRPr="00031A01">
        <w:rPr>
          <w:lang w:val="en-US"/>
        </w:rPr>
        <w:t>econom</w:t>
      </w:r>
      <w:proofErr w:type="spellEnd"/>
      <w:r w:rsidRPr="00031A01">
        <w:rPr>
          <w:lang w:val="en-US"/>
        </w:rPr>
        <w:t xml:space="preserve">* OR population OR world)) OR "third world" OR </w:t>
      </w:r>
      <w:proofErr w:type="spellStart"/>
      <w:r w:rsidRPr="00031A01">
        <w:rPr>
          <w:lang w:val="en-US"/>
        </w:rPr>
        <w:t>lmic</w:t>
      </w:r>
      <w:proofErr w:type="spellEnd"/>
      <w:r w:rsidRPr="00031A01">
        <w:rPr>
          <w:lang w:val="en-US"/>
        </w:rPr>
        <w:t xml:space="preserve"> OR </w:t>
      </w:r>
      <w:proofErr w:type="spellStart"/>
      <w:r w:rsidRPr="00031A01">
        <w:rPr>
          <w:lang w:val="en-US"/>
        </w:rPr>
        <w:t>lmics</w:t>
      </w:r>
      <w:proofErr w:type="spellEnd"/>
      <w:r w:rsidRPr="00031A01">
        <w:rPr>
          <w:lang w:val="en-US"/>
        </w:rPr>
        <w:t xml:space="preserve">) OR </w:t>
      </w:r>
      <w:proofErr w:type="spellStart"/>
      <w:r w:rsidRPr="00031A01">
        <w:rPr>
          <w:lang w:val="en-US"/>
        </w:rPr>
        <w:t>afghanistan</w:t>
      </w:r>
      <w:proofErr w:type="spellEnd"/>
      <w:r w:rsidRPr="00031A01">
        <w:rPr>
          <w:lang w:val="en-US"/>
        </w:rPr>
        <w:t xml:space="preserve"> OR </w:t>
      </w:r>
      <w:proofErr w:type="spellStart"/>
      <w:r w:rsidRPr="00031A01">
        <w:rPr>
          <w:lang w:val="en-US"/>
        </w:rPr>
        <w:t>albania</w:t>
      </w:r>
      <w:proofErr w:type="spellEnd"/>
      <w:r w:rsidRPr="00031A01">
        <w:rPr>
          <w:lang w:val="en-US"/>
        </w:rPr>
        <w:t xml:space="preserve"> OR </w:t>
      </w:r>
      <w:proofErr w:type="spellStart"/>
      <w:r w:rsidRPr="00031A01">
        <w:rPr>
          <w:lang w:val="en-US"/>
        </w:rPr>
        <w:t>algeria</w:t>
      </w:r>
      <w:proofErr w:type="spellEnd"/>
      <w:r w:rsidRPr="00031A01">
        <w:rPr>
          <w:lang w:val="en-US"/>
        </w:rPr>
        <w:t xml:space="preserve"> OR </w:t>
      </w:r>
      <w:proofErr w:type="spellStart"/>
      <w:r w:rsidRPr="00031A01">
        <w:rPr>
          <w:lang w:val="en-US"/>
        </w:rPr>
        <w:t>angola</w:t>
      </w:r>
      <w:proofErr w:type="spellEnd"/>
      <w:r w:rsidRPr="00031A01">
        <w:rPr>
          <w:lang w:val="en-US"/>
        </w:rPr>
        <w:t xml:space="preserve"> OR </w:t>
      </w:r>
      <w:proofErr w:type="spellStart"/>
      <w:r w:rsidRPr="00031A01">
        <w:rPr>
          <w:lang w:val="en-US"/>
        </w:rPr>
        <w:t>antigua</w:t>
      </w:r>
      <w:proofErr w:type="spellEnd"/>
      <w:r w:rsidRPr="00031A01">
        <w:rPr>
          <w:lang w:val="en-US"/>
        </w:rPr>
        <w:t xml:space="preserve"> OR </w:t>
      </w:r>
      <w:proofErr w:type="spellStart"/>
      <w:r w:rsidRPr="00031A01">
        <w:rPr>
          <w:lang w:val="en-US"/>
        </w:rPr>
        <w:t>argentina</w:t>
      </w:r>
      <w:proofErr w:type="spellEnd"/>
      <w:r w:rsidRPr="00031A01">
        <w:rPr>
          <w:lang w:val="en-US"/>
        </w:rPr>
        <w:t xml:space="preserve"> OR Armenia* OR </w:t>
      </w:r>
      <w:proofErr w:type="spellStart"/>
      <w:r w:rsidRPr="00031A01">
        <w:rPr>
          <w:lang w:val="en-US"/>
        </w:rPr>
        <w:t>aruba</w:t>
      </w:r>
      <w:proofErr w:type="spellEnd"/>
      <w:r w:rsidRPr="00031A01">
        <w:rPr>
          <w:lang w:val="en-US"/>
        </w:rPr>
        <w:t xml:space="preserve"> OR </w:t>
      </w:r>
      <w:proofErr w:type="spellStart"/>
      <w:r w:rsidRPr="00031A01">
        <w:rPr>
          <w:lang w:val="en-US"/>
        </w:rPr>
        <w:t>azerbaijan</w:t>
      </w:r>
      <w:proofErr w:type="spellEnd"/>
      <w:r w:rsidRPr="00031A01">
        <w:rPr>
          <w:lang w:val="en-US"/>
        </w:rPr>
        <w:t xml:space="preserve"> OR </w:t>
      </w:r>
      <w:proofErr w:type="spellStart"/>
      <w:r w:rsidRPr="00031A01">
        <w:rPr>
          <w:lang w:val="en-US"/>
        </w:rPr>
        <w:t>bahrain</w:t>
      </w:r>
      <w:proofErr w:type="spellEnd"/>
      <w:r w:rsidRPr="00031A01">
        <w:rPr>
          <w:lang w:val="en-US"/>
        </w:rPr>
        <w:t xml:space="preserve"> OR </w:t>
      </w:r>
      <w:proofErr w:type="spellStart"/>
      <w:r w:rsidRPr="00031A01">
        <w:rPr>
          <w:lang w:val="en-US"/>
        </w:rPr>
        <w:t>bangladesh</w:t>
      </w:r>
      <w:proofErr w:type="spellEnd"/>
      <w:r w:rsidRPr="00031A01">
        <w:rPr>
          <w:lang w:val="en-US"/>
        </w:rPr>
        <w:t xml:space="preserve"> OR </w:t>
      </w:r>
      <w:proofErr w:type="spellStart"/>
      <w:r w:rsidRPr="00031A01">
        <w:rPr>
          <w:lang w:val="en-US"/>
        </w:rPr>
        <w:t>barbados</w:t>
      </w:r>
      <w:proofErr w:type="spellEnd"/>
      <w:r w:rsidRPr="00031A01">
        <w:rPr>
          <w:lang w:val="en-US"/>
        </w:rPr>
        <w:t xml:space="preserve"> OR </w:t>
      </w:r>
      <w:proofErr w:type="spellStart"/>
      <w:r w:rsidRPr="00031A01">
        <w:rPr>
          <w:lang w:val="en-US"/>
        </w:rPr>
        <w:t>barbuda</w:t>
      </w:r>
      <w:proofErr w:type="spellEnd"/>
      <w:r w:rsidRPr="00031A01">
        <w:rPr>
          <w:lang w:val="en-US"/>
        </w:rPr>
        <w:t xml:space="preserve"> OR </w:t>
      </w:r>
      <w:proofErr w:type="spellStart"/>
      <w:r w:rsidRPr="00031A01">
        <w:rPr>
          <w:lang w:val="en-US"/>
        </w:rPr>
        <w:t>belarus</w:t>
      </w:r>
      <w:proofErr w:type="spellEnd"/>
      <w:r w:rsidRPr="00031A01">
        <w:rPr>
          <w:lang w:val="en-US"/>
        </w:rPr>
        <w:t xml:space="preserve"> OR </w:t>
      </w:r>
      <w:proofErr w:type="spellStart"/>
      <w:r w:rsidRPr="00031A01">
        <w:rPr>
          <w:lang w:val="en-US"/>
        </w:rPr>
        <w:t>Byelarus</w:t>
      </w:r>
      <w:proofErr w:type="spellEnd"/>
      <w:r w:rsidRPr="00031A01">
        <w:rPr>
          <w:lang w:val="en-US"/>
        </w:rPr>
        <w:t xml:space="preserve">* OR </w:t>
      </w:r>
      <w:proofErr w:type="spellStart"/>
      <w:r w:rsidRPr="00031A01">
        <w:rPr>
          <w:lang w:val="en-US"/>
        </w:rPr>
        <w:t>byelorussian</w:t>
      </w:r>
      <w:proofErr w:type="spellEnd"/>
      <w:r w:rsidRPr="00031A01">
        <w:rPr>
          <w:lang w:val="en-US"/>
        </w:rPr>
        <w:t xml:space="preserve"> OR </w:t>
      </w:r>
      <w:proofErr w:type="spellStart"/>
      <w:r w:rsidRPr="00031A01">
        <w:rPr>
          <w:lang w:val="en-US"/>
        </w:rPr>
        <w:t>Belorus</w:t>
      </w:r>
      <w:proofErr w:type="spellEnd"/>
      <w:r w:rsidRPr="00031A01">
        <w:rPr>
          <w:lang w:val="en-US"/>
        </w:rPr>
        <w:t xml:space="preserve">* OR </w:t>
      </w:r>
      <w:proofErr w:type="spellStart"/>
      <w:r w:rsidRPr="00031A01">
        <w:rPr>
          <w:lang w:val="en-US"/>
        </w:rPr>
        <w:t>belize</w:t>
      </w:r>
      <w:proofErr w:type="spellEnd"/>
      <w:r w:rsidRPr="00031A01">
        <w:rPr>
          <w:lang w:val="en-US"/>
        </w:rPr>
        <w:t xml:space="preserve"> OR </w:t>
      </w:r>
      <w:proofErr w:type="spellStart"/>
      <w:r w:rsidRPr="00031A01">
        <w:rPr>
          <w:lang w:val="en-US"/>
        </w:rPr>
        <w:t>benin</w:t>
      </w:r>
      <w:proofErr w:type="spellEnd"/>
      <w:r w:rsidRPr="00031A01">
        <w:rPr>
          <w:lang w:val="en-US"/>
        </w:rPr>
        <w:t xml:space="preserve"> OR </w:t>
      </w:r>
      <w:proofErr w:type="spellStart"/>
      <w:r w:rsidRPr="00031A01">
        <w:rPr>
          <w:lang w:val="en-US"/>
        </w:rPr>
        <w:t>bhutan</w:t>
      </w:r>
      <w:proofErr w:type="spellEnd"/>
      <w:r w:rsidRPr="00031A01">
        <w:rPr>
          <w:lang w:val="en-US"/>
        </w:rPr>
        <w:t xml:space="preserve"> OR </w:t>
      </w:r>
      <w:proofErr w:type="spellStart"/>
      <w:r w:rsidRPr="00031A01">
        <w:rPr>
          <w:lang w:val="en-US"/>
        </w:rPr>
        <w:t>bolivia</w:t>
      </w:r>
      <w:proofErr w:type="spellEnd"/>
      <w:r w:rsidRPr="00031A01">
        <w:rPr>
          <w:lang w:val="en-US"/>
        </w:rPr>
        <w:t xml:space="preserve"> OR </w:t>
      </w:r>
      <w:proofErr w:type="spellStart"/>
      <w:r w:rsidRPr="00031A01">
        <w:rPr>
          <w:lang w:val="en-US"/>
        </w:rPr>
        <w:t>bosnia</w:t>
      </w:r>
      <w:proofErr w:type="spellEnd"/>
      <w:r w:rsidRPr="00031A01">
        <w:rPr>
          <w:lang w:val="en-US"/>
        </w:rPr>
        <w:t xml:space="preserve"> OR </w:t>
      </w:r>
      <w:proofErr w:type="spellStart"/>
      <w:r w:rsidRPr="00031A01">
        <w:rPr>
          <w:lang w:val="en-US"/>
        </w:rPr>
        <w:t>botswana</w:t>
      </w:r>
      <w:proofErr w:type="spellEnd"/>
      <w:r w:rsidRPr="00031A01">
        <w:rPr>
          <w:lang w:val="en-US"/>
        </w:rPr>
        <w:t xml:space="preserve"> OR brasil OR </w:t>
      </w:r>
      <w:proofErr w:type="spellStart"/>
      <w:r w:rsidRPr="00031A01">
        <w:rPr>
          <w:lang w:val="en-US"/>
        </w:rPr>
        <w:t>brazil</w:t>
      </w:r>
      <w:proofErr w:type="spellEnd"/>
      <w:r w:rsidRPr="00031A01">
        <w:rPr>
          <w:lang w:val="en-US"/>
        </w:rPr>
        <w:t xml:space="preserve"> OR </w:t>
      </w:r>
      <w:proofErr w:type="spellStart"/>
      <w:r w:rsidRPr="00031A01">
        <w:rPr>
          <w:lang w:val="en-US"/>
        </w:rPr>
        <w:t>bulgaria</w:t>
      </w:r>
      <w:proofErr w:type="spellEnd"/>
      <w:r w:rsidRPr="00031A01">
        <w:rPr>
          <w:lang w:val="en-US"/>
        </w:rPr>
        <w:t xml:space="preserve"> OR </w:t>
      </w:r>
      <w:proofErr w:type="spellStart"/>
      <w:r w:rsidRPr="00031A01">
        <w:rPr>
          <w:lang w:val="en-US"/>
        </w:rPr>
        <w:t>burkina</w:t>
      </w:r>
      <w:proofErr w:type="spellEnd"/>
      <w:r w:rsidRPr="00031A01">
        <w:rPr>
          <w:lang w:val="en-US"/>
        </w:rPr>
        <w:t xml:space="preserve"> </w:t>
      </w:r>
      <w:proofErr w:type="spellStart"/>
      <w:r w:rsidRPr="00031A01">
        <w:rPr>
          <w:lang w:val="en-US"/>
        </w:rPr>
        <w:t>Fas</w:t>
      </w:r>
      <w:proofErr w:type="spellEnd"/>
      <w:r w:rsidRPr="00031A01">
        <w:rPr>
          <w:lang w:val="en-US"/>
        </w:rPr>
        <w:t xml:space="preserve">* OR "Upper Volta" OR </w:t>
      </w:r>
      <w:proofErr w:type="spellStart"/>
      <w:r w:rsidRPr="00031A01">
        <w:rPr>
          <w:lang w:val="en-US"/>
        </w:rPr>
        <w:t>burma</w:t>
      </w:r>
      <w:proofErr w:type="spellEnd"/>
      <w:r w:rsidRPr="00031A01">
        <w:rPr>
          <w:lang w:val="en-US"/>
        </w:rPr>
        <w:t xml:space="preserve"> OR </w:t>
      </w:r>
      <w:proofErr w:type="spellStart"/>
      <w:r w:rsidRPr="00031A01">
        <w:rPr>
          <w:lang w:val="en-US"/>
        </w:rPr>
        <w:t>burundi</w:t>
      </w:r>
      <w:proofErr w:type="spellEnd"/>
      <w:r w:rsidRPr="00031A01">
        <w:rPr>
          <w:lang w:val="en-US"/>
        </w:rPr>
        <w:t xml:space="preserve"> OR </w:t>
      </w:r>
      <w:proofErr w:type="spellStart"/>
      <w:r w:rsidRPr="00031A01">
        <w:rPr>
          <w:lang w:val="en-US"/>
        </w:rPr>
        <w:t>cambodia</w:t>
      </w:r>
      <w:proofErr w:type="spellEnd"/>
      <w:r w:rsidRPr="00031A01">
        <w:rPr>
          <w:lang w:val="en-US"/>
        </w:rPr>
        <w:t xml:space="preserve"> OR </w:t>
      </w:r>
      <w:proofErr w:type="spellStart"/>
      <w:r w:rsidRPr="00031A01">
        <w:rPr>
          <w:lang w:val="en-US"/>
        </w:rPr>
        <w:t>khmer</w:t>
      </w:r>
      <w:proofErr w:type="spellEnd"/>
      <w:r w:rsidRPr="00031A01">
        <w:rPr>
          <w:lang w:val="en-US"/>
        </w:rPr>
        <w:t xml:space="preserve"> OR </w:t>
      </w:r>
      <w:proofErr w:type="spellStart"/>
      <w:r w:rsidRPr="00031A01">
        <w:rPr>
          <w:lang w:val="en-US"/>
        </w:rPr>
        <w:t>kampuchea</w:t>
      </w:r>
      <w:proofErr w:type="spellEnd"/>
      <w:r w:rsidRPr="00031A01">
        <w:rPr>
          <w:lang w:val="en-US"/>
        </w:rPr>
        <w:t xml:space="preserve"> OR Cameron* OR Cameroon* OR "Cape Verde" OR "Cabo Verde" OR "Central African Republic" OR </w:t>
      </w:r>
      <w:proofErr w:type="spellStart"/>
      <w:r w:rsidRPr="00031A01">
        <w:rPr>
          <w:lang w:val="en-US"/>
        </w:rPr>
        <w:t>chad</w:t>
      </w:r>
      <w:proofErr w:type="spellEnd"/>
      <w:r w:rsidRPr="00031A01">
        <w:rPr>
          <w:lang w:val="en-US"/>
        </w:rPr>
        <w:t xml:space="preserve"> OR </w:t>
      </w:r>
      <w:proofErr w:type="spellStart"/>
      <w:r w:rsidRPr="00031A01">
        <w:rPr>
          <w:lang w:val="en-US"/>
        </w:rPr>
        <w:t>chile</w:t>
      </w:r>
      <w:proofErr w:type="spellEnd"/>
      <w:r w:rsidRPr="00031A01">
        <w:rPr>
          <w:lang w:val="en-US"/>
        </w:rPr>
        <w:t xml:space="preserve"> OR </w:t>
      </w:r>
      <w:proofErr w:type="spellStart"/>
      <w:r w:rsidRPr="00031A01">
        <w:rPr>
          <w:lang w:val="en-US"/>
        </w:rPr>
        <w:t>china</w:t>
      </w:r>
      <w:proofErr w:type="spellEnd"/>
      <w:r w:rsidRPr="00031A01">
        <w:rPr>
          <w:lang w:val="en-US"/>
        </w:rPr>
        <w:t xml:space="preserve"> OR </w:t>
      </w:r>
      <w:proofErr w:type="spellStart"/>
      <w:r w:rsidRPr="00031A01">
        <w:rPr>
          <w:lang w:val="en-US"/>
        </w:rPr>
        <w:t>colombia</w:t>
      </w:r>
      <w:proofErr w:type="spellEnd"/>
      <w:r w:rsidRPr="00031A01">
        <w:rPr>
          <w:lang w:val="en-US"/>
        </w:rPr>
        <w:t xml:space="preserve"> OR </w:t>
      </w:r>
      <w:proofErr w:type="spellStart"/>
      <w:r w:rsidRPr="00031A01">
        <w:rPr>
          <w:lang w:val="en-US"/>
        </w:rPr>
        <w:t>comoros</w:t>
      </w:r>
      <w:proofErr w:type="spellEnd"/>
      <w:r w:rsidRPr="00031A01">
        <w:rPr>
          <w:lang w:val="en-US"/>
        </w:rPr>
        <w:t xml:space="preserve"> OR </w:t>
      </w:r>
      <w:proofErr w:type="spellStart"/>
      <w:r w:rsidRPr="00031A01">
        <w:rPr>
          <w:lang w:val="en-US"/>
        </w:rPr>
        <w:t>comoro</w:t>
      </w:r>
      <w:proofErr w:type="spellEnd"/>
      <w:r w:rsidRPr="00031A01">
        <w:rPr>
          <w:lang w:val="en-US"/>
        </w:rPr>
        <w:t xml:space="preserve"> Island* OR </w:t>
      </w:r>
      <w:proofErr w:type="spellStart"/>
      <w:r w:rsidRPr="00031A01">
        <w:rPr>
          <w:lang w:val="en-US"/>
        </w:rPr>
        <w:t>comores</w:t>
      </w:r>
      <w:proofErr w:type="spellEnd"/>
      <w:r w:rsidRPr="00031A01">
        <w:rPr>
          <w:lang w:val="en-US"/>
        </w:rPr>
        <w:t xml:space="preserve"> OR </w:t>
      </w:r>
      <w:proofErr w:type="spellStart"/>
      <w:r w:rsidRPr="00031A01">
        <w:rPr>
          <w:lang w:val="en-US"/>
        </w:rPr>
        <w:t>mayotte</w:t>
      </w:r>
      <w:proofErr w:type="spellEnd"/>
      <w:r w:rsidRPr="00031A01">
        <w:rPr>
          <w:lang w:val="en-US"/>
        </w:rPr>
        <w:t xml:space="preserve"> OR </w:t>
      </w:r>
      <w:proofErr w:type="spellStart"/>
      <w:r w:rsidRPr="00031A01">
        <w:rPr>
          <w:lang w:val="en-US"/>
        </w:rPr>
        <w:t>congo</w:t>
      </w:r>
      <w:proofErr w:type="spellEnd"/>
      <w:r w:rsidRPr="00031A01">
        <w:rPr>
          <w:lang w:val="en-US"/>
        </w:rPr>
        <w:t xml:space="preserve"> OR </w:t>
      </w:r>
      <w:proofErr w:type="spellStart"/>
      <w:r w:rsidRPr="00031A01">
        <w:rPr>
          <w:lang w:val="en-US"/>
        </w:rPr>
        <w:t>kongo</w:t>
      </w:r>
      <w:proofErr w:type="spellEnd"/>
      <w:r w:rsidRPr="00031A01">
        <w:rPr>
          <w:lang w:val="en-US"/>
        </w:rPr>
        <w:t xml:space="preserve"> OR cook Island* OR "Costa Rica" OR "Cote </w:t>
      </w:r>
      <w:proofErr w:type="spellStart"/>
      <w:r w:rsidRPr="00031A01">
        <w:rPr>
          <w:lang w:val="en-US"/>
        </w:rPr>
        <w:t>D'ivoire</w:t>
      </w:r>
      <w:proofErr w:type="spellEnd"/>
      <w:r w:rsidRPr="00031A01">
        <w:rPr>
          <w:lang w:val="en-US"/>
        </w:rPr>
        <w:t xml:space="preserve">" OR </w:t>
      </w:r>
      <w:proofErr w:type="spellStart"/>
      <w:r w:rsidRPr="00031A01">
        <w:rPr>
          <w:lang w:val="en-US"/>
        </w:rPr>
        <w:t>croatia</w:t>
      </w:r>
      <w:proofErr w:type="spellEnd"/>
      <w:r w:rsidRPr="00031A01">
        <w:rPr>
          <w:lang w:val="en-US"/>
        </w:rPr>
        <w:t xml:space="preserve"> OR </w:t>
      </w:r>
      <w:proofErr w:type="spellStart"/>
      <w:r w:rsidRPr="00031A01">
        <w:rPr>
          <w:lang w:val="en-US"/>
        </w:rPr>
        <w:t>cuba</w:t>
      </w:r>
      <w:proofErr w:type="spellEnd"/>
      <w:r w:rsidRPr="00031A01">
        <w:rPr>
          <w:lang w:val="en-US"/>
        </w:rPr>
        <w:t xml:space="preserve"> OR </w:t>
      </w:r>
      <w:proofErr w:type="spellStart"/>
      <w:r w:rsidRPr="00031A01">
        <w:rPr>
          <w:lang w:val="en-US"/>
        </w:rPr>
        <w:t>cyprus</w:t>
      </w:r>
      <w:proofErr w:type="spellEnd"/>
      <w:r w:rsidRPr="00031A01">
        <w:rPr>
          <w:lang w:val="en-US"/>
        </w:rPr>
        <w:t xml:space="preserve"> OR "Czech Republic" OR </w:t>
      </w:r>
      <w:proofErr w:type="spellStart"/>
      <w:r w:rsidRPr="00031A01">
        <w:rPr>
          <w:lang w:val="en-US"/>
        </w:rPr>
        <w:t>czechoslovakia</w:t>
      </w:r>
      <w:proofErr w:type="spellEnd"/>
      <w:r w:rsidRPr="00031A01">
        <w:rPr>
          <w:lang w:val="en-US"/>
        </w:rPr>
        <w:t xml:space="preserve"> OR </w:t>
      </w:r>
      <w:proofErr w:type="spellStart"/>
      <w:r w:rsidRPr="00031A01">
        <w:rPr>
          <w:lang w:val="en-US"/>
        </w:rPr>
        <w:t>djibouti</w:t>
      </w:r>
      <w:proofErr w:type="spellEnd"/>
      <w:r w:rsidRPr="00031A01">
        <w:rPr>
          <w:lang w:val="en-US"/>
        </w:rPr>
        <w:t xml:space="preserve"> OR </w:t>
      </w:r>
      <w:proofErr w:type="spellStart"/>
      <w:r w:rsidRPr="00031A01">
        <w:rPr>
          <w:lang w:val="en-US"/>
        </w:rPr>
        <w:t>dominica</w:t>
      </w:r>
      <w:proofErr w:type="spellEnd"/>
      <w:r w:rsidRPr="00031A01">
        <w:rPr>
          <w:lang w:val="en-US"/>
        </w:rPr>
        <w:t xml:space="preserve"> OR </w:t>
      </w:r>
      <w:proofErr w:type="spellStart"/>
      <w:r w:rsidRPr="00031A01">
        <w:rPr>
          <w:lang w:val="en-US"/>
        </w:rPr>
        <w:t>dominican</w:t>
      </w:r>
      <w:proofErr w:type="spellEnd"/>
      <w:r w:rsidRPr="00031A01">
        <w:rPr>
          <w:lang w:val="en-US"/>
        </w:rPr>
        <w:t xml:space="preserve"> OR "East Timor" OR "East Timur" OR </w:t>
      </w:r>
      <w:proofErr w:type="spellStart"/>
      <w:r w:rsidRPr="00031A01">
        <w:rPr>
          <w:lang w:val="en-US"/>
        </w:rPr>
        <w:t>ecuador</w:t>
      </w:r>
      <w:proofErr w:type="spellEnd"/>
      <w:r w:rsidRPr="00031A01">
        <w:rPr>
          <w:lang w:val="en-US"/>
        </w:rPr>
        <w:t xml:space="preserve"> OR </w:t>
      </w:r>
      <w:proofErr w:type="spellStart"/>
      <w:r w:rsidRPr="00031A01">
        <w:rPr>
          <w:lang w:val="en-US"/>
        </w:rPr>
        <w:t>egypt</w:t>
      </w:r>
      <w:proofErr w:type="spellEnd"/>
      <w:r w:rsidRPr="00031A01">
        <w:rPr>
          <w:lang w:val="en-US"/>
        </w:rPr>
        <w:t xml:space="preserve"> OR </w:t>
      </w:r>
      <w:proofErr w:type="spellStart"/>
      <w:r w:rsidRPr="00031A01">
        <w:rPr>
          <w:lang w:val="en-US"/>
        </w:rPr>
        <w:t>el-salvador</w:t>
      </w:r>
      <w:proofErr w:type="spellEnd"/>
      <w:r w:rsidRPr="00031A01">
        <w:rPr>
          <w:lang w:val="en-US"/>
        </w:rPr>
        <w:t xml:space="preserve"> OR "Equatorial Guinea" OR </w:t>
      </w:r>
      <w:proofErr w:type="spellStart"/>
      <w:r w:rsidRPr="00031A01">
        <w:rPr>
          <w:lang w:val="en-US"/>
        </w:rPr>
        <w:t>eritrea</w:t>
      </w:r>
      <w:proofErr w:type="spellEnd"/>
      <w:r w:rsidRPr="00031A01">
        <w:rPr>
          <w:lang w:val="en-US"/>
        </w:rPr>
        <w:t xml:space="preserve"> OR </w:t>
      </w:r>
      <w:proofErr w:type="spellStart"/>
      <w:r w:rsidRPr="00031A01">
        <w:rPr>
          <w:lang w:val="en-US"/>
        </w:rPr>
        <w:t>estonia</w:t>
      </w:r>
      <w:proofErr w:type="spellEnd"/>
      <w:r w:rsidRPr="00031A01">
        <w:rPr>
          <w:lang w:val="en-US"/>
        </w:rPr>
        <w:t xml:space="preserve"> OR </w:t>
      </w:r>
      <w:proofErr w:type="spellStart"/>
      <w:r w:rsidRPr="00031A01">
        <w:rPr>
          <w:lang w:val="en-US"/>
        </w:rPr>
        <w:t>ethiopia</w:t>
      </w:r>
      <w:proofErr w:type="spellEnd"/>
      <w:r w:rsidRPr="00031A01">
        <w:rPr>
          <w:lang w:val="en-US"/>
        </w:rPr>
        <w:t xml:space="preserve"> OR </w:t>
      </w:r>
      <w:proofErr w:type="spellStart"/>
      <w:r w:rsidRPr="00031A01">
        <w:rPr>
          <w:lang w:val="en-US"/>
        </w:rPr>
        <w:t>fiji</w:t>
      </w:r>
      <w:proofErr w:type="spellEnd"/>
      <w:r w:rsidRPr="00031A01">
        <w:rPr>
          <w:lang w:val="en-US"/>
        </w:rPr>
        <w:t xml:space="preserve"> OR "French Somaliland" OR </w:t>
      </w:r>
      <w:proofErr w:type="spellStart"/>
      <w:r w:rsidRPr="00031A01">
        <w:rPr>
          <w:lang w:val="en-US"/>
        </w:rPr>
        <w:t>futuna</w:t>
      </w:r>
      <w:proofErr w:type="spellEnd"/>
      <w:r w:rsidRPr="00031A01">
        <w:rPr>
          <w:lang w:val="en-US"/>
        </w:rPr>
        <w:t xml:space="preserve"> OR </w:t>
      </w:r>
      <w:proofErr w:type="spellStart"/>
      <w:r w:rsidRPr="00031A01">
        <w:rPr>
          <w:lang w:val="en-US"/>
        </w:rPr>
        <w:t>gabon</w:t>
      </w:r>
      <w:proofErr w:type="spellEnd"/>
      <w:r w:rsidRPr="00031A01">
        <w:rPr>
          <w:lang w:val="en-US"/>
        </w:rPr>
        <w:t xml:space="preserve"> OR "Gabonese Republic" OR </w:t>
      </w:r>
      <w:proofErr w:type="spellStart"/>
      <w:r w:rsidRPr="00031A01">
        <w:rPr>
          <w:lang w:val="en-US"/>
        </w:rPr>
        <w:t>gambia</w:t>
      </w:r>
      <w:proofErr w:type="spellEnd"/>
      <w:r w:rsidRPr="00031A01">
        <w:rPr>
          <w:lang w:val="en-US"/>
        </w:rPr>
        <w:t xml:space="preserve"> OR </w:t>
      </w:r>
      <w:proofErr w:type="spellStart"/>
      <w:r w:rsidRPr="00031A01">
        <w:rPr>
          <w:lang w:val="en-US"/>
        </w:rPr>
        <w:t>gaza</w:t>
      </w:r>
      <w:proofErr w:type="spellEnd"/>
      <w:r w:rsidRPr="00031A01">
        <w:rPr>
          <w:lang w:val="en-US"/>
        </w:rPr>
        <w:t xml:space="preserve"> OR (Georgia* AND republic) OR </w:t>
      </w:r>
      <w:proofErr w:type="spellStart"/>
      <w:r w:rsidRPr="00031A01">
        <w:rPr>
          <w:lang w:val="en-US"/>
        </w:rPr>
        <w:t>ghana</w:t>
      </w:r>
      <w:proofErr w:type="spellEnd"/>
      <w:r w:rsidRPr="00031A01">
        <w:rPr>
          <w:lang w:val="en-US"/>
        </w:rPr>
        <w:t xml:space="preserve"> OR </w:t>
      </w:r>
      <w:proofErr w:type="spellStart"/>
      <w:r w:rsidRPr="00031A01">
        <w:rPr>
          <w:lang w:val="en-US"/>
        </w:rPr>
        <w:t>grenada</w:t>
      </w:r>
      <w:proofErr w:type="spellEnd"/>
      <w:r w:rsidRPr="00031A01">
        <w:rPr>
          <w:lang w:val="en-US"/>
        </w:rPr>
        <w:t xml:space="preserve"> OR </w:t>
      </w:r>
      <w:proofErr w:type="spellStart"/>
      <w:r w:rsidRPr="00031A01">
        <w:rPr>
          <w:lang w:val="en-US"/>
        </w:rPr>
        <w:t>guam</w:t>
      </w:r>
      <w:proofErr w:type="spellEnd"/>
      <w:r w:rsidRPr="00031A01">
        <w:rPr>
          <w:lang w:val="en-US"/>
        </w:rPr>
        <w:t xml:space="preserve"> OR </w:t>
      </w:r>
      <w:proofErr w:type="spellStart"/>
      <w:r w:rsidRPr="00031A01">
        <w:rPr>
          <w:lang w:val="en-US"/>
        </w:rPr>
        <w:t>guatemala</w:t>
      </w:r>
      <w:proofErr w:type="spellEnd"/>
      <w:r w:rsidRPr="00031A01">
        <w:rPr>
          <w:lang w:val="en-US"/>
        </w:rPr>
        <w:t xml:space="preserve"> OR guinea OR </w:t>
      </w:r>
      <w:proofErr w:type="spellStart"/>
      <w:r w:rsidRPr="00031A01">
        <w:rPr>
          <w:lang w:val="en-US"/>
        </w:rPr>
        <w:t>guiana</w:t>
      </w:r>
      <w:proofErr w:type="spellEnd"/>
      <w:r w:rsidRPr="00031A01">
        <w:rPr>
          <w:lang w:val="en-US"/>
        </w:rPr>
        <w:t xml:space="preserve"> OR </w:t>
      </w:r>
      <w:proofErr w:type="spellStart"/>
      <w:r w:rsidRPr="00031A01">
        <w:rPr>
          <w:lang w:val="en-US"/>
        </w:rPr>
        <w:t>guyana</w:t>
      </w:r>
      <w:proofErr w:type="spellEnd"/>
      <w:r w:rsidRPr="00031A01">
        <w:rPr>
          <w:lang w:val="en-US"/>
        </w:rPr>
        <w:t xml:space="preserve"> OR </w:t>
      </w:r>
      <w:proofErr w:type="spellStart"/>
      <w:r w:rsidRPr="00031A01">
        <w:rPr>
          <w:lang w:val="en-US"/>
        </w:rPr>
        <w:t>haiti</w:t>
      </w:r>
      <w:proofErr w:type="spellEnd"/>
      <w:r w:rsidRPr="00031A01">
        <w:rPr>
          <w:lang w:val="en-US"/>
        </w:rPr>
        <w:t xml:space="preserve"> OR Herzeg* OR </w:t>
      </w:r>
      <w:proofErr w:type="spellStart"/>
      <w:r w:rsidRPr="00031A01">
        <w:rPr>
          <w:lang w:val="en-US"/>
        </w:rPr>
        <w:t>hercegovina</w:t>
      </w:r>
      <w:proofErr w:type="spellEnd"/>
      <w:r w:rsidRPr="00031A01">
        <w:rPr>
          <w:lang w:val="en-US"/>
        </w:rPr>
        <w:t xml:space="preserve"> OR </w:t>
      </w:r>
      <w:proofErr w:type="spellStart"/>
      <w:r w:rsidRPr="00031A01">
        <w:rPr>
          <w:lang w:val="en-US"/>
        </w:rPr>
        <w:t>honduras</w:t>
      </w:r>
      <w:proofErr w:type="spellEnd"/>
      <w:r w:rsidRPr="00031A01">
        <w:rPr>
          <w:lang w:val="en-US"/>
        </w:rPr>
        <w:t xml:space="preserve"> OR </w:t>
      </w:r>
      <w:proofErr w:type="spellStart"/>
      <w:r w:rsidRPr="00031A01">
        <w:rPr>
          <w:lang w:val="en-US"/>
        </w:rPr>
        <w:t>hungary</w:t>
      </w:r>
      <w:proofErr w:type="spellEnd"/>
      <w:r w:rsidRPr="00031A01">
        <w:rPr>
          <w:lang w:val="en-US"/>
        </w:rPr>
        <w:t xml:space="preserve"> OR </w:t>
      </w:r>
      <w:proofErr w:type="spellStart"/>
      <w:r w:rsidRPr="00031A01">
        <w:rPr>
          <w:lang w:val="en-US"/>
        </w:rPr>
        <w:t>india</w:t>
      </w:r>
      <w:proofErr w:type="spellEnd"/>
      <w:r w:rsidRPr="00031A01">
        <w:rPr>
          <w:lang w:val="en-US"/>
        </w:rPr>
        <w:t xml:space="preserve"> OR </w:t>
      </w:r>
      <w:proofErr w:type="spellStart"/>
      <w:r w:rsidRPr="00031A01">
        <w:rPr>
          <w:lang w:val="en-US"/>
        </w:rPr>
        <w:t>indonesia</w:t>
      </w:r>
      <w:proofErr w:type="spellEnd"/>
      <w:r w:rsidRPr="00031A01">
        <w:rPr>
          <w:lang w:val="en-US"/>
        </w:rPr>
        <w:t xml:space="preserve"> OR </w:t>
      </w:r>
      <w:proofErr w:type="spellStart"/>
      <w:r w:rsidRPr="00031A01">
        <w:rPr>
          <w:lang w:val="en-US"/>
        </w:rPr>
        <w:t>iran</w:t>
      </w:r>
      <w:proofErr w:type="spellEnd"/>
      <w:r w:rsidRPr="00031A01">
        <w:rPr>
          <w:lang w:val="en-US"/>
        </w:rPr>
        <w:t xml:space="preserve"> OR </w:t>
      </w:r>
      <w:proofErr w:type="spellStart"/>
      <w:r w:rsidRPr="00031A01">
        <w:rPr>
          <w:lang w:val="en-US"/>
        </w:rPr>
        <w:t>iraq</w:t>
      </w:r>
      <w:proofErr w:type="spellEnd"/>
      <w:r w:rsidRPr="00031A01">
        <w:rPr>
          <w:lang w:val="en-US"/>
        </w:rPr>
        <w:t xml:space="preserve"> OR "Ivory Coast" OR </w:t>
      </w:r>
      <w:proofErr w:type="spellStart"/>
      <w:r w:rsidRPr="00031A01">
        <w:rPr>
          <w:lang w:val="en-US"/>
        </w:rPr>
        <w:t>jamaica</w:t>
      </w:r>
      <w:proofErr w:type="spellEnd"/>
      <w:r w:rsidRPr="00031A01">
        <w:rPr>
          <w:lang w:val="en-US"/>
        </w:rPr>
        <w:t xml:space="preserve"> OR </w:t>
      </w:r>
      <w:proofErr w:type="spellStart"/>
      <w:r w:rsidRPr="00031A01">
        <w:rPr>
          <w:lang w:val="en-US"/>
        </w:rPr>
        <w:t>jordan</w:t>
      </w:r>
      <w:proofErr w:type="spellEnd"/>
      <w:r w:rsidRPr="00031A01">
        <w:rPr>
          <w:lang w:val="en-US"/>
        </w:rPr>
        <w:t xml:space="preserve"> OR Kazakh* OR </w:t>
      </w:r>
      <w:proofErr w:type="spellStart"/>
      <w:r w:rsidRPr="00031A01">
        <w:rPr>
          <w:lang w:val="en-US"/>
        </w:rPr>
        <w:t>kenya</w:t>
      </w:r>
      <w:proofErr w:type="spellEnd"/>
      <w:r w:rsidRPr="00031A01">
        <w:rPr>
          <w:lang w:val="en-US"/>
        </w:rPr>
        <w:t xml:space="preserve"> OR </w:t>
      </w:r>
      <w:proofErr w:type="spellStart"/>
      <w:r w:rsidRPr="00031A01">
        <w:rPr>
          <w:lang w:val="en-US"/>
        </w:rPr>
        <w:t>kiribati</w:t>
      </w:r>
      <w:proofErr w:type="spellEnd"/>
      <w:r w:rsidRPr="00031A01">
        <w:rPr>
          <w:lang w:val="en-US"/>
        </w:rPr>
        <w:t xml:space="preserve"> OR </w:t>
      </w:r>
      <w:proofErr w:type="spellStart"/>
      <w:r w:rsidRPr="00031A01">
        <w:rPr>
          <w:lang w:val="en-US"/>
        </w:rPr>
        <w:t>korea</w:t>
      </w:r>
      <w:proofErr w:type="spellEnd"/>
      <w:r w:rsidRPr="00031A01">
        <w:rPr>
          <w:lang w:val="en-US"/>
        </w:rPr>
        <w:t xml:space="preserve"> OR </w:t>
      </w:r>
      <w:proofErr w:type="spellStart"/>
      <w:r w:rsidRPr="00031A01">
        <w:rPr>
          <w:lang w:val="en-US"/>
        </w:rPr>
        <w:t>kosovo</w:t>
      </w:r>
      <w:proofErr w:type="spellEnd"/>
      <w:r w:rsidRPr="00031A01">
        <w:rPr>
          <w:lang w:val="en-US"/>
        </w:rPr>
        <w:t xml:space="preserve"> OR "Kyrgyz Republic" OR </w:t>
      </w:r>
      <w:proofErr w:type="spellStart"/>
      <w:r w:rsidRPr="00031A01">
        <w:rPr>
          <w:lang w:val="en-US"/>
        </w:rPr>
        <w:t>kyrgyzstan</w:t>
      </w:r>
      <w:proofErr w:type="spellEnd"/>
      <w:r w:rsidRPr="00031A01">
        <w:rPr>
          <w:lang w:val="en-US"/>
        </w:rPr>
        <w:t xml:space="preserve"> OR </w:t>
      </w:r>
      <w:proofErr w:type="spellStart"/>
      <w:r w:rsidRPr="00031A01">
        <w:rPr>
          <w:lang w:val="en-US"/>
        </w:rPr>
        <w:t>kirghizia</w:t>
      </w:r>
      <w:proofErr w:type="spellEnd"/>
      <w:r w:rsidRPr="00031A01">
        <w:rPr>
          <w:lang w:val="en-US"/>
        </w:rPr>
        <w:t xml:space="preserve"> OR </w:t>
      </w:r>
      <w:proofErr w:type="spellStart"/>
      <w:r w:rsidRPr="00031A01">
        <w:rPr>
          <w:lang w:val="en-US"/>
        </w:rPr>
        <w:t>kirghiz</w:t>
      </w:r>
      <w:proofErr w:type="spellEnd"/>
      <w:r w:rsidRPr="00031A01">
        <w:rPr>
          <w:lang w:val="en-US"/>
        </w:rPr>
        <w:t xml:space="preserve"> OR </w:t>
      </w:r>
      <w:proofErr w:type="spellStart"/>
      <w:r w:rsidRPr="00031A01">
        <w:rPr>
          <w:lang w:val="en-US"/>
        </w:rPr>
        <w:t>kyrgyzstan</w:t>
      </w:r>
      <w:proofErr w:type="spellEnd"/>
      <w:r w:rsidRPr="00031A01">
        <w:rPr>
          <w:lang w:val="en-US"/>
        </w:rPr>
        <w:t xml:space="preserve"> OR Lao OR </w:t>
      </w:r>
      <w:proofErr w:type="spellStart"/>
      <w:r w:rsidRPr="00031A01">
        <w:rPr>
          <w:lang w:val="en-US"/>
        </w:rPr>
        <w:t>laos</w:t>
      </w:r>
      <w:proofErr w:type="spellEnd"/>
      <w:r w:rsidRPr="00031A01">
        <w:rPr>
          <w:lang w:val="en-US"/>
        </w:rPr>
        <w:t xml:space="preserve"> OR </w:t>
      </w:r>
      <w:proofErr w:type="spellStart"/>
      <w:r w:rsidRPr="00031A01">
        <w:rPr>
          <w:lang w:val="en-US"/>
        </w:rPr>
        <w:t>latvia</w:t>
      </w:r>
      <w:proofErr w:type="spellEnd"/>
      <w:r w:rsidRPr="00031A01">
        <w:rPr>
          <w:lang w:val="en-US"/>
        </w:rPr>
        <w:t xml:space="preserve"> OR </w:t>
      </w:r>
      <w:proofErr w:type="spellStart"/>
      <w:r w:rsidRPr="00031A01">
        <w:rPr>
          <w:lang w:val="en-US"/>
        </w:rPr>
        <w:t>lebanon</w:t>
      </w:r>
      <w:proofErr w:type="spellEnd"/>
      <w:r w:rsidRPr="00031A01">
        <w:rPr>
          <w:lang w:val="en-US"/>
        </w:rPr>
        <w:t xml:space="preserve"> OR </w:t>
      </w:r>
      <w:proofErr w:type="spellStart"/>
      <w:r w:rsidRPr="00031A01">
        <w:rPr>
          <w:lang w:val="en-US"/>
        </w:rPr>
        <w:t>lesotho</w:t>
      </w:r>
      <w:proofErr w:type="spellEnd"/>
      <w:r w:rsidRPr="00031A01">
        <w:rPr>
          <w:lang w:val="en-US"/>
        </w:rPr>
        <w:t xml:space="preserve"> OR </w:t>
      </w:r>
      <w:proofErr w:type="spellStart"/>
      <w:r w:rsidRPr="00031A01">
        <w:rPr>
          <w:lang w:val="en-US"/>
        </w:rPr>
        <w:t>basutoland</w:t>
      </w:r>
      <w:proofErr w:type="spellEnd"/>
      <w:r w:rsidRPr="00031A01">
        <w:rPr>
          <w:lang w:val="en-US"/>
        </w:rPr>
        <w:t xml:space="preserve"> OR </w:t>
      </w:r>
      <w:proofErr w:type="spellStart"/>
      <w:r w:rsidRPr="00031A01">
        <w:rPr>
          <w:lang w:val="en-US"/>
        </w:rPr>
        <w:t>liberia</w:t>
      </w:r>
      <w:proofErr w:type="spellEnd"/>
      <w:r w:rsidRPr="00031A01">
        <w:rPr>
          <w:lang w:val="en-US"/>
        </w:rPr>
        <w:t xml:space="preserve"> OR </w:t>
      </w:r>
      <w:proofErr w:type="spellStart"/>
      <w:r w:rsidRPr="00031A01">
        <w:rPr>
          <w:lang w:val="en-US"/>
        </w:rPr>
        <w:t>libya</w:t>
      </w:r>
      <w:proofErr w:type="spellEnd"/>
      <w:r w:rsidRPr="00031A01">
        <w:rPr>
          <w:lang w:val="en-US"/>
        </w:rPr>
        <w:t xml:space="preserve"> OR </w:t>
      </w:r>
      <w:proofErr w:type="spellStart"/>
      <w:r w:rsidRPr="00031A01">
        <w:rPr>
          <w:lang w:val="en-US"/>
        </w:rPr>
        <w:t>lithuania</w:t>
      </w:r>
      <w:proofErr w:type="spellEnd"/>
      <w:r w:rsidRPr="00031A01">
        <w:rPr>
          <w:lang w:val="en-US"/>
        </w:rPr>
        <w:t xml:space="preserve"> OR </w:t>
      </w:r>
      <w:proofErr w:type="spellStart"/>
      <w:r w:rsidRPr="00031A01">
        <w:rPr>
          <w:lang w:val="en-US"/>
        </w:rPr>
        <w:t>macedonia</w:t>
      </w:r>
      <w:proofErr w:type="spellEnd"/>
      <w:r w:rsidRPr="00031A01">
        <w:rPr>
          <w:lang w:val="en-US"/>
        </w:rPr>
        <w:t xml:space="preserve"> OR </w:t>
      </w:r>
      <w:proofErr w:type="spellStart"/>
      <w:r w:rsidRPr="00031A01">
        <w:rPr>
          <w:lang w:val="en-US"/>
        </w:rPr>
        <w:t>madagascar</w:t>
      </w:r>
      <w:proofErr w:type="spellEnd"/>
      <w:r w:rsidRPr="00031A01">
        <w:rPr>
          <w:lang w:val="en-US"/>
        </w:rPr>
        <w:t xml:space="preserve"> OR "</w:t>
      </w:r>
      <w:proofErr w:type="spellStart"/>
      <w:r w:rsidRPr="00031A01">
        <w:rPr>
          <w:lang w:val="en-US"/>
        </w:rPr>
        <w:t>Magalasy</w:t>
      </w:r>
      <w:proofErr w:type="spellEnd"/>
      <w:r w:rsidRPr="00031A01">
        <w:rPr>
          <w:lang w:val="en-US"/>
        </w:rPr>
        <w:t xml:space="preserve"> Republic" OR </w:t>
      </w:r>
      <w:proofErr w:type="spellStart"/>
      <w:r w:rsidRPr="00031A01">
        <w:rPr>
          <w:lang w:val="en-US"/>
        </w:rPr>
        <w:t>malawi</w:t>
      </w:r>
      <w:proofErr w:type="spellEnd"/>
      <w:r w:rsidRPr="00031A01">
        <w:rPr>
          <w:lang w:val="en-US"/>
        </w:rPr>
        <w:t xml:space="preserve"> OR Malay* OR </w:t>
      </w:r>
      <w:proofErr w:type="spellStart"/>
      <w:r w:rsidRPr="00031A01">
        <w:rPr>
          <w:lang w:val="en-US"/>
        </w:rPr>
        <w:t>sabah</w:t>
      </w:r>
      <w:proofErr w:type="spellEnd"/>
      <w:r w:rsidRPr="00031A01">
        <w:rPr>
          <w:lang w:val="en-US"/>
        </w:rPr>
        <w:t xml:space="preserve"> OR </w:t>
      </w:r>
      <w:proofErr w:type="spellStart"/>
      <w:r w:rsidRPr="00031A01">
        <w:rPr>
          <w:lang w:val="en-US"/>
        </w:rPr>
        <w:t>sarawak</w:t>
      </w:r>
      <w:proofErr w:type="spellEnd"/>
      <w:r w:rsidRPr="00031A01">
        <w:rPr>
          <w:lang w:val="en-US"/>
        </w:rPr>
        <w:t xml:space="preserve"> OR </w:t>
      </w:r>
      <w:proofErr w:type="spellStart"/>
      <w:r w:rsidRPr="00031A01">
        <w:rPr>
          <w:lang w:val="en-US"/>
        </w:rPr>
        <w:t>maldives</w:t>
      </w:r>
      <w:proofErr w:type="spellEnd"/>
      <w:r w:rsidRPr="00031A01">
        <w:rPr>
          <w:lang w:val="en-US"/>
        </w:rPr>
        <w:t xml:space="preserve"> OR </w:t>
      </w:r>
      <w:proofErr w:type="spellStart"/>
      <w:r w:rsidRPr="00031A01">
        <w:rPr>
          <w:lang w:val="en-US"/>
        </w:rPr>
        <w:t>mali</w:t>
      </w:r>
      <w:proofErr w:type="spellEnd"/>
      <w:r w:rsidRPr="00031A01">
        <w:rPr>
          <w:lang w:val="en-US"/>
        </w:rPr>
        <w:t xml:space="preserve"> OR </w:t>
      </w:r>
      <w:proofErr w:type="spellStart"/>
      <w:r w:rsidRPr="00031A01">
        <w:rPr>
          <w:lang w:val="en-US"/>
        </w:rPr>
        <w:t>marshall</w:t>
      </w:r>
      <w:proofErr w:type="spellEnd"/>
      <w:r w:rsidRPr="00031A01">
        <w:rPr>
          <w:lang w:val="en-US"/>
        </w:rPr>
        <w:t xml:space="preserve"> Island* OR </w:t>
      </w:r>
      <w:proofErr w:type="spellStart"/>
      <w:r w:rsidRPr="00031A01">
        <w:rPr>
          <w:lang w:val="en-US"/>
        </w:rPr>
        <w:t>mauritania</w:t>
      </w:r>
      <w:proofErr w:type="spellEnd"/>
      <w:r w:rsidRPr="00031A01">
        <w:rPr>
          <w:lang w:val="en-US"/>
        </w:rPr>
        <w:t xml:space="preserve"> OR </w:t>
      </w:r>
      <w:proofErr w:type="spellStart"/>
      <w:r w:rsidRPr="00031A01">
        <w:rPr>
          <w:lang w:val="en-US"/>
        </w:rPr>
        <w:t>mauritius</w:t>
      </w:r>
      <w:proofErr w:type="spellEnd"/>
      <w:r w:rsidRPr="00031A01">
        <w:rPr>
          <w:lang w:val="en-US"/>
        </w:rPr>
        <w:t xml:space="preserve"> OR </w:t>
      </w:r>
      <w:proofErr w:type="spellStart"/>
      <w:r w:rsidRPr="00031A01">
        <w:rPr>
          <w:lang w:val="en-US"/>
        </w:rPr>
        <w:t>galega</w:t>
      </w:r>
      <w:proofErr w:type="spellEnd"/>
      <w:r w:rsidRPr="00031A01">
        <w:rPr>
          <w:lang w:val="en-US"/>
        </w:rPr>
        <w:t xml:space="preserve"> Island* OR </w:t>
      </w:r>
      <w:proofErr w:type="spellStart"/>
      <w:r w:rsidRPr="00031A01">
        <w:rPr>
          <w:lang w:val="en-US"/>
        </w:rPr>
        <w:t>mexico</w:t>
      </w:r>
      <w:proofErr w:type="spellEnd"/>
      <w:r w:rsidRPr="00031A01">
        <w:rPr>
          <w:lang w:val="en-US"/>
        </w:rPr>
        <w:t xml:space="preserve"> OR </w:t>
      </w:r>
      <w:proofErr w:type="spellStart"/>
      <w:r w:rsidRPr="00031A01">
        <w:rPr>
          <w:lang w:val="en-US"/>
        </w:rPr>
        <w:t>micronesia</w:t>
      </w:r>
      <w:proofErr w:type="spellEnd"/>
      <w:r w:rsidRPr="00031A01">
        <w:rPr>
          <w:lang w:val="en-US"/>
        </w:rPr>
        <w:t xml:space="preserve"> OR </w:t>
      </w:r>
      <w:proofErr w:type="spellStart"/>
      <w:r w:rsidRPr="00031A01">
        <w:rPr>
          <w:lang w:val="en-US"/>
        </w:rPr>
        <w:t>Moldov</w:t>
      </w:r>
      <w:proofErr w:type="spellEnd"/>
      <w:r w:rsidRPr="00031A01">
        <w:rPr>
          <w:lang w:val="en-US"/>
        </w:rPr>
        <w:t xml:space="preserve">* OR </w:t>
      </w:r>
      <w:proofErr w:type="spellStart"/>
      <w:r w:rsidRPr="00031A01">
        <w:rPr>
          <w:lang w:val="en-US"/>
        </w:rPr>
        <w:t>mongolia</w:t>
      </w:r>
      <w:proofErr w:type="spellEnd"/>
      <w:r w:rsidRPr="00031A01">
        <w:rPr>
          <w:lang w:val="en-US"/>
        </w:rPr>
        <w:t xml:space="preserve"> OR </w:t>
      </w:r>
      <w:proofErr w:type="spellStart"/>
      <w:r w:rsidRPr="00031A01">
        <w:rPr>
          <w:lang w:val="en-US"/>
        </w:rPr>
        <w:t>montserrat</w:t>
      </w:r>
      <w:proofErr w:type="spellEnd"/>
      <w:r w:rsidRPr="00031A01">
        <w:rPr>
          <w:lang w:val="en-US"/>
        </w:rPr>
        <w:t xml:space="preserve"> OR </w:t>
      </w:r>
      <w:proofErr w:type="spellStart"/>
      <w:r w:rsidRPr="00031A01">
        <w:rPr>
          <w:lang w:val="en-US"/>
        </w:rPr>
        <w:t>montenegro</w:t>
      </w:r>
      <w:proofErr w:type="spellEnd"/>
      <w:r w:rsidRPr="00031A01">
        <w:rPr>
          <w:lang w:val="en-US"/>
        </w:rPr>
        <w:t xml:space="preserve"> OR </w:t>
      </w:r>
      <w:proofErr w:type="spellStart"/>
      <w:r w:rsidRPr="00031A01">
        <w:rPr>
          <w:lang w:val="en-US"/>
        </w:rPr>
        <w:t>morocco</w:t>
      </w:r>
      <w:proofErr w:type="spellEnd"/>
      <w:r w:rsidRPr="00031A01">
        <w:rPr>
          <w:lang w:val="en-US"/>
        </w:rPr>
        <w:t xml:space="preserve"> OR </w:t>
      </w:r>
      <w:proofErr w:type="spellStart"/>
      <w:r w:rsidRPr="00031A01">
        <w:rPr>
          <w:lang w:val="en-US"/>
        </w:rPr>
        <w:t>ifni</w:t>
      </w:r>
      <w:proofErr w:type="spellEnd"/>
      <w:r w:rsidRPr="00031A01">
        <w:rPr>
          <w:lang w:val="en-US"/>
        </w:rPr>
        <w:t xml:space="preserve"> OR </w:t>
      </w:r>
      <w:proofErr w:type="spellStart"/>
      <w:r w:rsidRPr="00031A01">
        <w:rPr>
          <w:lang w:val="en-US"/>
        </w:rPr>
        <w:t>mozambique</w:t>
      </w:r>
      <w:proofErr w:type="spellEnd"/>
      <w:r w:rsidRPr="00031A01">
        <w:rPr>
          <w:lang w:val="en-US"/>
        </w:rPr>
        <w:t xml:space="preserve"> OR </w:t>
      </w:r>
      <w:proofErr w:type="spellStart"/>
      <w:r w:rsidRPr="00031A01">
        <w:rPr>
          <w:lang w:val="en-US"/>
        </w:rPr>
        <w:t>Myanma</w:t>
      </w:r>
      <w:proofErr w:type="spellEnd"/>
      <w:r w:rsidRPr="00031A01">
        <w:rPr>
          <w:lang w:val="en-US"/>
        </w:rPr>
        <w:t xml:space="preserve">* OR </w:t>
      </w:r>
      <w:proofErr w:type="spellStart"/>
      <w:r w:rsidRPr="00031A01">
        <w:rPr>
          <w:lang w:val="en-US"/>
        </w:rPr>
        <w:t>namibia</w:t>
      </w:r>
      <w:proofErr w:type="spellEnd"/>
      <w:r w:rsidRPr="00031A01">
        <w:rPr>
          <w:lang w:val="en-US"/>
        </w:rPr>
        <w:t xml:space="preserve"> OR </w:t>
      </w:r>
      <w:proofErr w:type="spellStart"/>
      <w:r w:rsidRPr="00031A01">
        <w:rPr>
          <w:lang w:val="en-US"/>
        </w:rPr>
        <w:t>nauru</w:t>
      </w:r>
      <w:proofErr w:type="spellEnd"/>
      <w:r w:rsidRPr="00031A01">
        <w:rPr>
          <w:lang w:val="en-US"/>
        </w:rPr>
        <w:t xml:space="preserve"> OR </w:t>
      </w:r>
      <w:proofErr w:type="spellStart"/>
      <w:r w:rsidRPr="00031A01">
        <w:rPr>
          <w:lang w:val="en-US"/>
        </w:rPr>
        <w:t>nepal</w:t>
      </w:r>
      <w:proofErr w:type="spellEnd"/>
      <w:r w:rsidRPr="00031A01">
        <w:rPr>
          <w:lang w:val="en-US"/>
        </w:rPr>
        <w:t xml:space="preserve"> OR "Netherlands Antilles" OR "Dutch Antilles" OR "New Guinea" OR "New Caledonia" OR </w:t>
      </w:r>
      <w:proofErr w:type="spellStart"/>
      <w:r w:rsidRPr="00031A01">
        <w:rPr>
          <w:lang w:val="en-US"/>
        </w:rPr>
        <w:t>nicaragua</w:t>
      </w:r>
      <w:proofErr w:type="spellEnd"/>
      <w:r w:rsidRPr="00031A01">
        <w:rPr>
          <w:lang w:val="en-US"/>
        </w:rPr>
        <w:t xml:space="preserve"> OR </w:t>
      </w:r>
      <w:proofErr w:type="spellStart"/>
      <w:r w:rsidRPr="00031A01">
        <w:rPr>
          <w:lang w:val="en-US"/>
        </w:rPr>
        <w:t>niue</w:t>
      </w:r>
      <w:proofErr w:type="spellEnd"/>
      <w:r w:rsidRPr="00031A01">
        <w:rPr>
          <w:lang w:val="en-US"/>
        </w:rPr>
        <w:t xml:space="preserve"> OR </w:t>
      </w:r>
      <w:proofErr w:type="spellStart"/>
      <w:r w:rsidRPr="00031A01">
        <w:rPr>
          <w:lang w:val="en-US"/>
        </w:rPr>
        <w:t>niger</w:t>
      </w:r>
      <w:proofErr w:type="spellEnd"/>
      <w:r w:rsidRPr="00031A01">
        <w:rPr>
          <w:lang w:val="en-US"/>
        </w:rPr>
        <w:t xml:space="preserve"> OR </w:t>
      </w:r>
      <w:proofErr w:type="spellStart"/>
      <w:r w:rsidRPr="00031A01">
        <w:rPr>
          <w:lang w:val="en-US"/>
        </w:rPr>
        <w:t>nigeria</w:t>
      </w:r>
      <w:proofErr w:type="spellEnd"/>
      <w:r w:rsidRPr="00031A01">
        <w:rPr>
          <w:lang w:val="en-US"/>
        </w:rPr>
        <w:t xml:space="preserve"> OR ("Northern Mariana" AND Island*) OR </w:t>
      </w:r>
      <w:proofErr w:type="spellStart"/>
      <w:r w:rsidRPr="00031A01">
        <w:rPr>
          <w:lang w:val="en-US"/>
        </w:rPr>
        <w:t>nyasaland</w:t>
      </w:r>
      <w:proofErr w:type="spellEnd"/>
      <w:r w:rsidRPr="00031A01">
        <w:rPr>
          <w:lang w:val="en-US"/>
        </w:rPr>
        <w:t xml:space="preserve"> OR </w:t>
      </w:r>
      <w:proofErr w:type="spellStart"/>
      <w:r w:rsidRPr="00031A01">
        <w:rPr>
          <w:lang w:val="en-US"/>
        </w:rPr>
        <w:t>oman</w:t>
      </w:r>
      <w:proofErr w:type="spellEnd"/>
      <w:r w:rsidRPr="00031A01">
        <w:rPr>
          <w:lang w:val="en-US"/>
        </w:rPr>
        <w:t xml:space="preserve"> OR </w:t>
      </w:r>
      <w:proofErr w:type="spellStart"/>
      <w:r w:rsidRPr="00031A01">
        <w:rPr>
          <w:lang w:val="en-US"/>
        </w:rPr>
        <w:t>pakistan</w:t>
      </w:r>
      <w:proofErr w:type="spellEnd"/>
      <w:r w:rsidRPr="00031A01">
        <w:rPr>
          <w:lang w:val="en-US"/>
        </w:rPr>
        <w:t xml:space="preserve"> OR </w:t>
      </w:r>
      <w:proofErr w:type="spellStart"/>
      <w:r w:rsidRPr="00031A01">
        <w:rPr>
          <w:lang w:val="en-US"/>
        </w:rPr>
        <w:t>palau</w:t>
      </w:r>
      <w:proofErr w:type="spellEnd"/>
      <w:r w:rsidRPr="00031A01">
        <w:rPr>
          <w:lang w:val="en-US"/>
        </w:rPr>
        <w:t xml:space="preserve"> OR </w:t>
      </w:r>
      <w:proofErr w:type="spellStart"/>
      <w:r w:rsidRPr="00031A01">
        <w:rPr>
          <w:lang w:val="en-US"/>
        </w:rPr>
        <w:t>panama</w:t>
      </w:r>
      <w:proofErr w:type="spellEnd"/>
      <w:r w:rsidRPr="00031A01">
        <w:rPr>
          <w:lang w:val="en-US"/>
        </w:rPr>
        <w:t xml:space="preserve"> OR "Papua New Guinea" OR PNG OR </w:t>
      </w:r>
      <w:proofErr w:type="spellStart"/>
      <w:r w:rsidRPr="00031A01">
        <w:rPr>
          <w:lang w:val="en-US"/>
        </w:rPr>
        <w:t>palestine</w:t>
      </w:r>
      <w:proofErr w:type="spellEnd"/>
      <w:r w:rsidRPr="00031A01">
        <w:rPr>
          <w:lang w:val="en-US"/>
        </w:rPr>
        <w:t xml:space="preserve"> OR </w:t>
      </w:r>
      <w:proofErr w:type="spellStart"/>
      <w:r w:rsidRPr="00031A01">
        <w:rPr>
          <w:lang w:val="en-US"/>
        </w:rPr>
        <w:t>paraguay</w:t>
      </w:r>
      <w:proofErr w:type="spellEnd"/>
      <w:r w:rsidRPr="00031A01">
        <w:rPr>
          <w:lang w:val="en-US"/>
        </w:rPr>
        <w:t xml:space="preserve"> OR </w:t>
      </w:r>
      <w:proofErr w:type="spellStart"/>
      <w:r w:rsidRPr="00031A01">
        <w:rPr>
          <w:lang w:val="en-US"/>
        </w:rPr>
        <w:t>peru</w:t>
      </w:r>
      <w:proofErr w:type="spellEnd"/>
      <w:r w:rsidRPr="00031A01">
        <w:rPr>
          <w:lang w:val="en-US"/>
        </w:rPr>
        <w:t xml:space="preserve"> OR </w:t>
      </w:r>
      <w:proofErr w:type="spellStart"/>
      <w:r w:rsidRPr="00031A01">
        <w:rPr>
          <w:lang w:val="en-US"/>
        </w:rPr>
        <w:t>philippines</w:t>
      </w:r>
      <w:proofErr w:type="spellEnd"/>
      <w:r w:rsidRPr="00031A01">
        <w:rPr>
          <w:lang w:val="en-US"/>
        </w:rPr>
        <w:t xml:space="preserve"> OR </w:t>
      </w:r>
      <w:proofErr w:type="spellStart"/>
      <w:r w:rsidRPr="00031A01">
        <w:rPr>
          <w:lang w:val="en-US"/>
        </w:rPr>
        <w:t>philippines</w:t>
      </w:r>
      <w:proofErr w:type="spellEnd"/>
      <w:r w:rsidRPr="00031A01">
        <w:rPr>
          <w:lang w:val="en-US"/>
        </w:rPr>
        <w:t xml:space="preserve"> OR </w:t>
      </w:r>
      <w:proofErr w:type="spellStart"/>
      <w:r w:rsidRPr="00031A01">
        <w:rPr>
          <w:lang w:val="en-US"/>
        </w:rPr>
        <w:t>philippines</w:t>
      </w:r>
      <w:proofErr w:type="spellEnd"/>
      <w:r w:rsidRPr="00031A01">
        <w:rPr>
          <w:lang w:val="en-US"/>
        </w:rPr>
        <w:t xml:space="preserve"> OR </w:t>
      </w:r>
      <w:proofErr w:type="spellStart"/>
      <w:r w:rsidRPr="00031A01">
        <w:rPr>
          <w:lang w:val="en-US"/>
        </w:rPr>
        <w:t>philippines</w:t>
      </w:r>
      <w:proofErr w:type="spellEnd"/>
      <w:r w:rsidRPr="00031A01">
        <w:rPr>
          <w:lang w:val="en-US"/>
        </w:rPr>
        <w:t xml:space="preserve"> OR </w:t>
      </w:r>
      <w:proofErr w:type="spellStart"/>
      <w:r w:rsidRPr="00031A01">
        <w:rPr>
          <w:lang w:val="en-US"/>
        </w:rPr>
        <w:t>poland</w:t>
      </w:r>
      <w:proofErr w:type="spellEnd"/>
      <w:r w:rsidRPr="00031A01">
        <w:rPr>
          <w:lang w:val="en-US"/>
        </w:rPr>
        <w:t xml:space="preserve"> OR "Puerto Rico" OR </w:t>
      </w:r>
      <w:proofErr w:type="spellStart"/>
      <w:r w:rsidRPr="00031A01">
        <w:rPr>
          <w:lang w:val="en-US"/>
        </w:rPr>
        <w:t>yemen</w:t>
      </w:r>
      <w:proofErr w:type="spellEnd"/>
      <w:r w:rsidRPr="00031A01">
        <w:rPr>
          <w:lang w:val="en-US"/>
        </w:rPr>
        <w:t xml:space="preserve"> OR </w:t>
      </w:r>
      <w:proofErr w:type="spellStart"/>
      <w:r w:rsidRPr="00031A01">
        <w:rPr>
          <w:lang w:val="en-US"/>
        </w:rPr>
        <w:t>romania</w:t>
      </w:r>
      <w:proofErr w:type="spellEnd"/>
      <w:r w:rsidRPr="00031A01">
        <w:rPr>
          <w:lang w:val="en-US"/>
        </w:rPr>
        <w:t xml:space="preserve"> OR </w:t>
      </w:r>
      <w:proofErr w:type="spellStart"/>
      <w:r w:rsidRPr="00031A01">
        <w:rPr>
          <w:lang w:val="en-US"/>
        </w:rPr>
        <w:t>roumania</w:t>
      </w:r>
      <w:proofErr w:type="spellEnd"/>
      <w:r w:rsidRPr="00031A01">
        <w:rPr>
          <w:lang w:val="en-US"/>
        </w:rPr>
        <w:t xml:space="preserve"> OR </w:t>
      </w:r>
      <w:proofErr w:type="spellStart"/>
      <w:r w:rsidRPr="00031A01">
        <w:rPr>
          <w:lang w:val="en-US"/>
        </w:rPr>
        <w:t>rumania</w:t>
      </w:r>
      <w:proofErr w:type="spellEnd"/>
      <w:r w:rsidRPr="00031A01">
        <w:rPr>
          <w:lang w:val="en-US"/>
        </w:rPr>
        <w:t xml:space="preserve"> OR Russia* OR </w:t>
      </w:r>
      <w:proofErr w:type="spellStart"/>
      <w:r w:rsidRPr="00031A01">
        <w:rPr>
          <w:lang w:val="en-US"/>
        </w:rPr>
        <w:t>rwanda</w:t>
      </w:r>
      <w:proofErr w:type="spellEnd"/>
      <w:r w:rsidRPr="00031A01">
        <w:rPr>
          <w:lang w:val="en-US"/>
        </w:rPr>
        <w:t xml:space="preserve"> OR </w:t>
      </w:r>
      <w:proofErr w:type="spellStart"/>
      <w:r w:rsidRPr="00031A01">
        <w:rPr>
          <w:lang w:val="en-US"/>
        </w:rPr>
        <w:t>ruanda</w:t>
      </w:r>
      <w:proofErr w:type="spellEnd"/>
      <w:r w:rsidRPr="00031A01">
        <w:rPr>
          <w:lang w:val="en-US"/>
        </w:rPr>
        <w:t xml:space="preserve"> OR "Saint Kitts" OR "St Kitts" OR </w:t>
      </w:r>
      <w:proofErr w:type="spellStart"/>
      <w:r w:rsidRPr="00031A01">
        <w:rPr>
          <w:lang w:val="en-US"/>
        </w:rPr>
        <w:t>nevis</w:t>
      </w:r>
      <w:proofErr w:type="spellEnd"/>
      <w:r w:rsidRPr="00031A01">
        <w:rPr>
          <w:lang w:val="en-US"/>
        </w:rPr>
        <w:t xml:space="preserve"> OR "Saint Vincent" OR "St Vincent" OR grenadines OR Samoa* OR navigator Island* OR "Saint Lucia" OR "St Lucia" OR "Saint Helena" OR "St Helena" OR "Sao Tome" OR "Saudi Arabia" OR </w:t>
      </w:r>
      <w:proofErr w:type="spellStart"/>
      <w:r w:rsidRPr="00031A01">
        <w:rPr>
          <w:lang w:val="en-US"/>
        </w:rPr>
        <w:t>senegal</w:t>
      </w:r>
      <w:proofErr w:type="spellEnd"/>
      <w:r w:rsidRPr="00031A01">
        <w:rPr>
          <w:lang w:val="en-US"/>
        </w:rPr>
        <w:t xml:space="preserve"> OR </w:t>
      </w:r>
      <w:proofErr w:type="spellStart"/>
      <w:r w:rsidRPr="00031A01">
        <w:rPr>
          <w:lang w:val="en-US"/>
        </w:rPr>
        <w:t>serbia</w:t>
      </w:r>
      <w:proofErr w:type="spellEnd"/>
      <w:r w:rsidRPr="00031A01">
        <w:rPr>
          <w:lang w:val="en-US"/>
        </w:rPr>
        <w:t xml:space="preserve"> OR </w:t>
      </w:r>
      <w:proofErr w:type="spellStart"/>
      <w:r w:rsidRPr="00031A01">
        <w:rPr>
          <w:lang w:val="en-US"/>
        </w:rPr>
        <w:t>seychelles</w:t>
      </w:r>
      <w:proofErr w:type="spellEnd"/>
      <w:r w:rsidRPr="00031A01">
        <w:rPr>
          <w:lang w:val="en-US"/>
        </w:rPr>
        <w:t xml:space="preserve"> OR "Sierra Leone" OR </w:t>
      </w:r>
      <w:proofErr w:type="spellStart"/>
      <w:r w:rsidRPr="00031A01">
        <w:rPr>
          <w:lang w:val="en-US"/>
        </w:rPr>
        <w:t>slovenia</w:t>
      </w:r>
      <w:proofErr w:type="spellEnd"/>
      <w:r w:rsidRPr="00031A01">
        <w:rPr>
          <w:lang w:val="en-US"/>
        </w:rPr>
        <w:t xml:space="preserve"> OR Slovak* OR "South Africa" OR </w:t>
      </w:r>
      <w:proofErr w:type="spellStart"/>
      <w:r w:rsidRPr="00031A01">
        <w:rPr>
          <w:lang w:val="en-US"/>
        </w:rPr>
        <w:t>solomon</w:t>
      </w:r>
      <w:proofErr w:type="spellEnd"/>
      <w:r w:rsidRPr="00031A01">
        <w:rPr>
          <w:lang w:val="en-US"/>
        </w:rPr>
        <w:t xml:space="preserve"> Island* OR </w:t>
      </w:r>
      <w:proofErr w:type="spellStart"/>
      <w:r w:rsidRPr="00031A01">
        <w:rPr>
          <w:lang w:val="en-US"/>
        </w:rPr>
        <w:t>somalia</w:t>
      </w:r>
      <w:proofErr w:type="spellEnd"/>
      <w:r w:rsidRPr="00031A01">
        <w:rPr>
          <w:lang w:val="en-US"/>
        </w:rPr>
        <w:t xml:space="preserve"> OR "Sri Lanka" OR </w:t>
      </w:r>
      <w:proofErr w:type="spellStart"/>
      <w:r w:rsidRPr="00031A01">
        <w:rPr>
          <w:lang w:val="en-US"/>
        </w:rPr>
        <w:t>ceylon</w:t>
      </w:r>
      <w:proofErr w:type="spellEnd"/>
      <w:r w:rsidRPr="00031A01">
        <w:rPr>
          <w:lang w:val="en-US"/>
        </w:rPr>
        <w:t xml:space="preserve"> OR </w:t>
      </w:r>
      <w:proofErr w:type="spellStart"/>
      <w:r w:rsidRPr="00031A01">
        <w:rPr>
          <w:lang w:val="en-US"/>
        </w:rPr>
        <w:t>sudan</w:t>
      </w:r>
      <w:proofErr w:type="spellEnd"/>
      <w:r w:rsidRPr="00031A01">
        <w:rPr>
          <w:lang w:val="en-US"/>
        </w:rPr>
        <w:t xml:space="preserve"> OR Surinam* OR </w:t>
      </w:r>
      <w:proofErr w:type="spellStart"/>
      <w:r w:rsidRPr="00031A01">
        <w:rPr>
          <w:lang w:val="en-US"/>
        </w:rPr>
        <w:t>swaziland</w:t>
      </w:r>
      <w:proofErr w:type="spellEnd"/>
      <w:r w:rsidRPr="00031A01">
        <w:rPr>
          <w:lang w:val="en-US"/>
        </w:rPr>
        <w:t xml:space="preserve"> OR </w:t>
      </w:r>
      <w:proofErr w:type="spellStart"/>
      <w:r w:rsidRPr="00031A01">
        <w:rPr>
          <w:lang w:val="en-US"/>
        </w:rPr>
        <w:t>syria</w:t>
      </w:r>
      <w:proofErr w:type="spellEnd"/>
      <w:r w:rsidRPr="00031A01">
        <w:rPr>
          <w:lang w:val="en-US"/>
        </w:rPr>
        <w:t xml:space="preserve"> OR </w:t>
      </w:r>
      <w:proofErr w:type="spellStart"/>
      <w:r w:rsidRPr="00031A01">
        <w:rPr>
          <w:lang w:val="en-US"/>
        </w:rPr>
        <w:t>tajikistan</w:t>
      </w:r>
      <w:proofErr w:type="spellEnd"/>
      <w:r w:rsidRPr="00031A01">
        <w:rPr>
          <w:lang w:val="en-US"/>
        </w:rPr>
        <w:t xml:space="preserve"> OR </w:t>
      </w:r>
      <w:proofErr w:type="spellStart"/>
      <w:r w:rsidRPr="00031A01">
        <w:rPr>
          <w:lang w:val="en-US"/>
        </w:rPr>
        <w:t>tadzhikistan</w:t>
      </w:r>
      <w:proofErr w:type="spellEnd"/>
      <w:r w:rsidRPr="00031A01">
        <w:rPr>
          <w:lang w:val="en-US"/>
        </w:rPr>
        <w:t xml:space="preserve"> OR </w:t>
      </w:r>
      <w:proofErr w:type="spellStart"/>
      <w:r w:rsidRPr="00031A01">
        <w:rPr>
          <w:lang w:val="en-US"/>
        </w:rPr>
        <w:t>tadjikistan</w:t>
      </w:r>
      <w:proofErr w:type="spellEnd"/>
      <w:r w:rsidRPr="00031A01">
        <w:rPr>
          <w:lang w:val="en-US"/>
        </w:rPr>
        <w:t xml:space="preserve"> OR </w:t>
      </w:r>
      <w:proofErr w:type="spellStart"/>
      <w:r w:rsidRPr="00031A01">
        <w:rPr>
          <w:lang w:val="en-US"/>
        </w:rPr>
        <w:t>tadzhik</w:t>
      </w:r>
      <w:proofErr w:type="spellEnd"/>
      <w:r w:rsidRPr="00031A01">
        <w:rPr>
          <w:lang w:val="en-US"/>
        </w:rPr>
        <w:t xml:space="preserve"> OR </w:t>
      </w:r>
      <w:proofErr w:type="spellStart"/>
      <w:r w:rsidRPr="00031A01">
        <w:rPr>
          <w:lang w:val="en-US"/>
        </w:rPr>
        <w:t>tanzania</w:t>
      </w:r>
      <w:proofErr w:type="spellEnd"/>
      <w:r w:rsidRPr="00031A01">
        <w:rPr>
          <w:lang w:val="en-US"/>
        </w:rPr>
        <w:t xml:space="preserve"> OR </w:t>
      </w:r>
      <w:proofErr w:type="spellStart"/>
      <w:r w:rsidRPr="00031A01">
        <w:rPr>
          <w:lang w:val="en-US"/>
        </w:rPr>
        <w:t>thailand</w:t>
      </w:r>
      <w:proofErr w:type="spellEnd"/>
      <w:r w:rsidRPr="00031A01">
        <w:rPr>
          <w:lang w:val="en-US"/>
        </w:rPr>
        <w:t xml:space="preserve"> OR </w:t>
      </w:r>
      <w:proofErr w:type="spellStart"/>
      <w:r w:rsidRPr="00031A01">
        <w:rPr>
          <w:lang w:val="en-US"/>
        </w:rPr>
        <w:t>tibet</w:t>
      </w:r>
      <w:proofErr w:type="spellEnd"/>
      <w:r w:rsidRPr="00031A01">
        <w:rPr>
          <w:lang w:val="en-US"/>
        </w:rPr>
        <w:t xml:space="preserve"> OR </w:t>
      </w:r>
      <w:proofErr w:type="spellStart"/>
      <w:r w:rsidRPr="00031A01">
        <w:rPr>
          <w:lang w:val="en-US"/>
        </w:rPr>
        <w:t>timor-leste</w:t>
      </w:r>
      <w:proofErr w:type="spellEnd"/>
      <w:r w:rsidRPr="00031A01">
        <w:rPr>
          <w:lang w:val="en-US"/>
        </w:rPr>
        <w:t xml:space="preserve"> OR </w:t>
      </w:r>
      <w:proofErr w:type="spellStart"/>
      <w:r w:rsidRPr="00031A01">
        <w:rPr>
          <w:lang w:val="en-US"/>
        </w:rPr>
        <w:t>togo</w:t>
      </w:r>
      <w:proofErr w:type="spellEnd"/>
      <w:r w:rsidRPr="00031A01">
        <w:rPr>
          <w:lang w:val="en-US"/>
        </w:rPr>
        <w:t xml:space="preserve"> OR "Togolese Republic" OR </w:t>
      </w:r>
      <w:proofErr w:type="spellStart"/>
      <w:r w:rsidRPr="00031A01">
        <w:rPr>
          <w:lang w:val="en-US"/>
        </w:rPr>
        <w:t>tokelau</w:t>
      </w:r>
      <w:proofErr w:type="spellEnd"/>
      <w:r w:rsidRPr="00031A01">
        <w:rPr>
          <w:lang w:val="en-US"/>
        </w:rPr>
        <w:t xml:space="preserve"> OR </w:t>
      </w:r>
      <w:proofErr w:type="spellStart"/>
      <w:r w:rsidRPr="00031A01">
        <w:rPr>
          <w:lang w:val="en-US"/>
        </w:rPr>
        <w:t>tonga</w:t>
      </w:r>
      <w:proofErr w:type="spellEnd"/>
      <w:r w:rsidRPr="00031A01">
        <w:rPr>
          <w:lang w:val="en-US"/>
        </w:rPr>
        <w:t xml:space="preserve"> OR </w:t>
      </w:r>
      <w:proofErr w:type="spellStart"/>
      <w:r w:rsidRPr="00031A01">
        <w:rPr>
          <w:lang w:val="en-US"/>
        </w:rPr>
        <w:t>trinidad</w:t>
      </w:r>
      <w:proofErr w:type="spellEnd"/>
      <w:r w:rsidRPr="00031A01">
        <w:rPr>
          <w:lang w:val="en-US"/>
        </w:rPr>
        <w:t xml:space="preserve"> OR </w:t>
      </w:r>
      <w:proofErr w:type="spellStart"/>
      <w:r w:rsidRPr="00031A01">
        <w:rPr>
          <w:lang w:val="en-US"/>
        </w:rPr>
        <w:t>tobago</w:t>
      </w:r>
      <w:proofErr w:type="spellEnd"/>
      <w:r w:rsidRPr="00031A01">
        <w:rPr>
          <w:lang w:val="en-US"/>
        </w:rPr>
        <w:t xml:space="preserve"> OR </w:t>
      </w:r>
      <w:proofErr w:type="spellStart"/>
      <w:r w:rsidRPr="00031A01">
        <w:rPr>
          <w:lang w:val="en-US"/>
        </w:rPr>
        <w:t>tunisia</w:t>
      </w:r>
      <w:proofErr w:type="spellEnd"/>
      <w:r w:rsidRPr="00031A01">
        <w:rPr>
          <w:lang w:val="en-US"/>
        </w:rPr>
        <w:t xml:space="preserve"> OR turkey OR </w:t>
      </w:r>
      <w:proofErr w:type="spellStart"/>
      <w:r w:rsidRPr="00031A01">
        <w:rPr>
          <w:lang w:val="en-US"/>
        </w:rPr>
        <w:t>turkmenistan</w:t>
      </w:r>
      <w:proofErr w:type="spellEnd"/>
      <w:r w:rsidRPr="00031A01">
        <w:rPr>
          <w:lang w:val="en-US"/>
        </w:rPr>
        <w:t xml:space="preserve"> OR </w:t>
      </w:r>
      <w:proofErr w:type="spellStart"/>
      <w:r w:rsidRPr="00031A01">
        <w:rPr>
          <w:lang w:val="en-US"/>
        </w:rPr>
        <w:t>turkmen</w:t>
      </w:r>
      <w:proofErr w:type="spellEnd"/>
      <w:r w:rsidRPr="00031A01">
        <w:rPr>
          <w:lang w:val="en-US"/>
        </w:rPr>
        <w:t xml:space="preserve"> OR </w:t>
      </w:r>
      <w:proofErr w:type="spellStart"/>
      <w:r w:rsidRPr="00031A01">
        <w:rPr>
          <w:lang w:val="en-US"/>
        </w:rPr>
        <w:t>tuvalu</w:t>
      </w:r>
      <w:proofErr w:type="spellEnd"/>
      <w:r w:rsidRPr="00031A01">
        <w:rPr>
          <w:lang w:val="en-US"/>
        </w:rPr>
        <w:t xml:space="preserve"> OR </w:t>
      </w:r>
      <w:proofErr w:type="spellStart"/>
      <w:r w:rsidRPr="00031A01">
        <w:rPr>
          <w:lang w:val="en-US"/>
        </w:rPr>
        <w:t>uganda</w:t>
      </w:r>
      <w:proofErr w:type="spellEnd"/>
      <w:r w:rsidRPr="00031A01">
        <w:rPr>
          <w:lang w:val="en-US"/>
        </w:rPr>
        <w:t xml:space="preserve"> OR </w:t>
      </w:r>
      <w:proofErr w:type="spellStart"/>
      <w:r w:rsidRPr="00031A01">
        <w:rPr>
          <w:lang w:val="en-US"/>
        </w:rPr>
        <w:t>ukraine</w:t>
      </w:r>
      <w:proofErr w:type="spellEnd"/>
      <w:r w:rsidRPr="00031A01">
        <w:rPr>
          <w:lang w:val="en-US"/>
        </w:rPr>
        <w:t xml:space="preserve"> OR </w:t>
      </w:r>
      <w:proofErr w:type="spellStart"/>
      <w:r w:rsidRPr="00031A01">
        <w:rPr>
          <w:lang w:val="en-US"/>
        </w:rPr>
        <w:t>uruguay</w:t>
      </w:r>
      <w:proofErr w:type="spellEnd"/>
      <w:r w:rsidRPr="00031A01">
        <w:rPr>
          <w:lang w:val="en-US"/>
        </w:rPr>
        <w:t xml:space="preserve"> OR </w:t>
      </w:r>
      <w:proofErr w:type="spellStart"/>
      <w:r w:rsidRPr="00031A01">
        <w:rPr>
          <w:lang w:val="en-US"/>
        </w:rPr>
        <w:t>urundi</w:t>
      </w:r>
      <w:proofErr w:type="spellEnd"/>
      <w:r w:rsidRPr="00031A01">
        <w:rPr>
          <w:lang w:val="en-US"/>
        </w:rPr>
        <w:t xml:space="preserve"> OR </w:t>
      </w:r>
      <w:proofErr w:type="spellStart"/>
      <w:r w:rsidRPr="00031A01">
        <w:rPr>
          <w:lang w:val="en-US"/>
        </w:rPr>
        <w:t>ussr</w:t>
      </w:r>
      <w:proofErr w:type="spellEnd"/>
      <w:r w:rsidRPr="00031A01">
        <w:rPr>
          <w:lang w:val="en-US"/>
        </w:rPr>
        <w:t xml:space="preserve"> OR "Soviet Union" OR "Union of Soviet Socialist Republics" OR </w:t>
      </w:r>
      <w:proofErr w:type="spellStart"/>
      <w:r w:rsidRPr="00031A01">
        <w:rPr>
          <w:lang w:val="en-US"/>
        </w:rPr>
        <w:t>uzbekistan</w:t>
      </w:r>
      <w:proofErr w:type="spellEnd"/>
      <w:r w:rsidRPr="00031A01">
        <w:rPr>
          <w:lang w:val="en-US"/>
        </w:rPr>
        <w:t xml:space="preserve"> OR </w:t>
      </w:r>
      <w:proofErr w:type="spellStart"/>
      <w:r w:rsidRPr="00031A01">
        <w:rPr>
          <w:lang w:val="en-US"/>
        </w:rPr>
        <w:t>vanuatu</w:t>
      </w:r>
      <w:proofErr w:type="spellEnd"/>
      <w:r w:rsidRPr="00031A01">
        <w:rPr>
          <w:lang w:val="en-US"/>
        </w:rPr>
        <w:t xml:space="preserve"> OR "New Hebrides" OR </w:t>
      </w:r>
      <w:proofErr w:type="spellStart"/>
      <w:r w:rsidRPr="00031A01">
        <w:rPr>
          <w:lang w:val="en-US"/>
        </w:rPr>
        <w:t>venezuela</w:t>
      </w:r>
      <w:proofErr w:type="spellEnd"/>
      <w:r w:rsidRPr="00031A01">
        <w:rPr>
          <w:lang w:val="en-US"/>
        </w:rPr>
        <w:t xml:space="preserve"> OR </w:t>
      </w:r>
      <w:proofErr w:type="spellStart"/>
      <w:r w:rsidRPr="00031A01">
        <w:rPr>
          <w:lang w:val="en-US"/>
        </w:rPr>
        <w:lastRenderedPageBreak/>
        <w:t>vietnam</w:t>
      </w:r>
      <w:proofErr w:type="spellEnd"/>
      <w:r w:rsidRPr="00031A01">
        <w:rPr>
          <w:lang w:val="en-US"/>
        </w:rPr>
        <w:t xml:space="preserve"> OR "Viet Nam" OR "Wallis Futuna" OR "United Arab Republic" OR "West Bank" OR "West Indies" OR </w:t>
      </w:r>
      <w:proofErr w:type="spellStart"/>
      <w:r w:rsidRPr="00031A01">
        <w:rPr>
          <w:lang w:val="en-US"/>
        </w:rPr>
        <w:t>yemen</w:t>
      </w:r>
      <w:proofErr w:type="spellEnd"/>
      <w:r w:rsidRPr="00031A01">
        <w:rPr>
          <w:lang w:val="en-US"/>
        </w:rPr>
        <w:t xml:space="preserve"> OR </w:t>
      </w:r>
      <w:proofErr w:type="spellStart"/>
      <w:r w:rsidRPr="00031A01">
        <w:rPr>
          <w:lang w:val="en-US"/>
        </w:rPr>
        <w:t>yugoslavia</w:t>
      </w:r>
      <w:proofErr w:type="spellEnd"/>
      <w:r w:rsidRPr="00031A01">
        <w:rPr>
          <w:lang w:val="en-US"/>
        </w:rPr>
        <w:t xml:space="preserve"> OR </w:t>
      </w:r>
      <w:proofErr w:type="spellStart"/>
      <w:r w:rsidRPr="00031A01">
        <w:rPr>
          <w:lang w:val="en-US"/>
        </w:rPr>
        <w:t>zaire</w:t>
      </w:r>
      <w:proofErr w:type="spellEnd"/>
      <w:r w:rsidRPr="00031A01">
        <w:rPr>
          <w:lang w:val="en-US"/>
        </w:rPr>
        <w:t xml:space="preserve"> OR </w:t>
      </w:r>
      <w:proofErr w:type="spellStart"/>
      <w:r w:rsidRPr="00031A01">
        <w:rPr>
          <w:lang w:val="en-US"/>
        </w:rPr>
        <w:t>zambia</w:t>
      </w:r>
      <w:proofErr w:type="spellEnd"/>
      <w:r w:rsidRPr="00031A01">
        <w:rPr>
          <w:lang w:val="en-US"/>
        </w:rPr>
        <w:t xml:space="preserve"> OR </w:t>
      </w:r>
      <w:proofErr w:type="spellStart"/>
      <w:r w:rsidRPr="00031A01">
        <w:rPr>
          <w:lang w:val="en-US"/>
        </w:rPr>
        <w:t>zimbabwe</w:t>
      </w:r>
      <w:proofErr w:type="spellEnd"/>
      <w:r w:rsidRPr="00031A01">
        <w:rPr>
          <w:lang w:val="en-US"/>
        </w:rPr>
        <w:t xml:space="preserve"> OR </w:t>
      </w:r>
      <w:proofErr w:type="spellStart"/>
      <w:r w:rsidRPr="00031A01">
        <w:rPr>
          <w:lang w:val="en-US"/>
        </w:rPr>
        <w:t>rhodesia</w:t>
      </w:r>
      <w:proofErr w:type="spellEnd"/>
      <w:r w:rsidRPr="00031A01">
        <w:rPr>
          <w:lang w:val="en-US"/>
        </w:rPr>
        <w:t xml:space="preserve"> OR </w:t>
      </w:r>
      <w:proofErr w:type="spellStart"/>
      <w:r w:rsidRPr="00031A01">
        <w:rPr>
          <w:lang w:val="en-US"/>
        </w:rPr>
        <w:t>africa</w:t>
      </w:r>
      <w:proofErr w:type="spellEnd"/>
      <w:r w:rsidRPr="00031A01">
        <w:rPr>
          <w:lang w:val="en-US"/>
        </w:rPr>
        <w:t xml:space="preserve"> OR </w:t>
      </w:r>
      <w:proofErr w:type="spellStart"/>
      <w:r w:rsidRPr="00031A01">
        <w:rPr>
          <w:lang w:val="en-US"/>
        </w:rPr>
        <w:t>americas</w:t>
      </w:r>
      <w:proofErr w:type="spellEnd"/>
      <w:r w:rsidRPr="00031A01">
        <w:rPr>
          <w:lang w:val="en-US"/>
        </w:rPr>
        <w:t xml:space="preserve"> OR </w:t>
      </w:r>
      <w:proofErr w:type="spellStart"/>
      <w:r w:rsidRPr="00031A01">
        <w:rPr>
          <w:lang w:val="en-US"/>
        </w:rPr>
        <w:t>caribbean</w:t>
      </w:r>
      <w:proofErr w:type="spellEnd"/>
      <w:r w:rsidRPr="00031A01">
        <w:rPr>
          <w:lang w:val="en-US"/>
        </w:rPr>
        <w:t xml:space="preserve"> OR "central America" OR "</w:t>
      </w:r>
      <w:proofErr w:type="spellStart"/>
      <w:r w:rsidRPr="00031A01">
        <w:rPr>
          <w:lang w:val="en-US"/>
        </w:rPr>
        <w:t>latin</w:t>
      </w:r>
      <w:proofErr w:type="spellEnd"/>
      <w:r w:rsidRPr="00031A01">
        <w:rPr>
          <w:lang w:val="en-US"/>
        </w:rPr>
        <w:t xml:space="preserve"> America" OR "south America" OR "eastern Europe" OR </w:t>
      </w:r>
      <w:proofErr w:type="spellStart"/>
      <w:r w:rsidRPr="00031A01">
        <w:rPr>
          <w:lang w:val="en-US"/>
        </w:rPr>
        <w:t>transcaucasia</w:t>
      </w:r>
      <w:proofErr w:type="spellEnd"/>
      <w:r w:rsidRPr="00031A01">
        <w:rPr>
          <w:lang w:val="en-US"/>
        </w:rPr>
        <w:t xml:space="preserve"> OR </w:t>
      </w:r>
      <w:proofErr w:type="spellStart"/>
      <w:r w:rsidRPr="00031A01">
        <w:rPr>
          <w:lang w:val="en-US"/>
        </w:rPr>
        <w:t>antarctic</w:t>
      </w:r>
      <w:proofErr w:type="spellEnd"/>
      <w:r w:rsidRPr="00031A01">
        <w:rPr>
          <w:lang w:val="en-US"/>
        </w:rPr>
        <w:t xml:space="preserve"> OR </w:t>
      </w:r>
      <w:proofErr w:type="spellStart"/>
      <w:r w:rsidRPr="00031A01">
        <w:rPr>
          <w:lang w:val="en-US"/>
        </w:rPr>
        <w:t>atlantic</w:t>
      </w:r>
      <w:proofErr w:type="spellEnd"/>
      <w:r w:rsidRPr="00031A01">
        <w:rPr>
          <w:lang w:val="en-US"/>
        </w:rPr>
        <w:t xml:space="preserve"> island* OR "</w:t>
      </w:r>
      <w:proofErr w:type="spellStart"/>
      <w:r w:rsidRPr="00031A01">
        <w:rPr>
          <w:lang w:val="en-US"/>
        </w:rPr>
        <w:t>indian</w:t>
      </w:r>
      <w:proofErr w:type="spellEnd"/>
      <w:r w:rsidRPr="00031A01">
        <w:rPr>
          <w:lang w:val="en-US"/>
        </w:rPr>
        <w:t xml:space="preserve"> ocean" OR pacific island* OR </w:t>
      </w:r>
      <w:proofErr w:type="spellStart"/>
      <w:r w:rsidRPr="00031A01">
        <w:rPr>
          <w:lang w:val="en-US"/>
        </w:rPr>
        <w:t>polynesia</w:t>
      </w:r>
      <w:proofErr w:type="spellEnd"/>
      <w:r w:rsidRPr="00031A01">
        <w:rPr>
          <w:lang w:val="en-US"/>
        </w:rPr>
        <w:t xml:space="preserve"> OR "central </w:t>
      </w:r>
      <w:proofErr w:type="spellStart"/>
      <w:r w:rsidRPr="00031A01">
        <w:rPr>
          <w:lang w:val="en-US"/>
        </w:rPr>
        <w:t>asia</w:t>
      </w:r>
      <w:proofErr w:type="spellEnd"/>
      <w:r w:rsidRPr="00031A01">
        <w:rPr>
          <w:lang w:val="en-US"/>
        </w:rPr>
        <w:t xml:space="preserve">" OR (southeast* AND </w:t>
      </w:r>
      <w:proofErr w:type="spellStart"/>
      <w:r w:rsidRPr="00031A01">
        <w:rPr>
          <w:lang w:val="en-US"/>
        </w:rPr>
        <w:t>asia</w:t>
      </w:r>
      <w:proofErr w:type="spellEnd"/>
      <w:r w:rsidRPr="00031A01">
        <w:rPr>
          <w:lang w:val="en-US"/>
        </w:rPr>
        <w:t xml:space="preserve">) OR (south-east* AND </w:t>
      </w:r>
      <w:proofErr w:type="spellStart"/>
      <w:r w:rsidRPr="00031A01">
        <w:rPr>
          <w:lang w:val="en-US"/>
        </w:rPr>
        <w:t>asia</w:t>
      </w:r>
      <w:proofErr w:type="spellEnd"/>
      <w:r w:rsidRPr="00031A01">
        <w:rPr>
          <w:lang w:val="en-US"/>
        </w:rPr>
        <w:t xml:space="preserve">) OR "south east </w:t>
      </w:r>
      <w:proofErr w:type="spellStart"/>
      <w:r w:rsidRPr="00031A01">
        <w:rPr>
          <w:lang w:val="en-US"/>
        </w:rPr>
        <w:t>asia</w:t>
      </w:r>
      <w:proofErr w:type="spellEnd"/>
      <w:r w:rsidRPr="00031A01">
        <w:rPr>
          <w:lang w:val="en-US"/>
        </w:rPr>
        <w:t xml:space="preserve">" OR "south eastern </w:t>
      </w:r>
      <w:proofErr w:type="spellStart"/>
      <w:r w:rsidRPr="00031A01">
        <w:rPr>
          <w:lang w:val="en-US"/>
        </w:rPr>
        <w:t>asia</w:t>
      </w:r>
      <w:proofErr w:type="spellEnd"/>
      <w:r w:rsidRPr="00031A01">
        <w:rPr>
          <w:lang w:val="en-US"/>
        </w:rPr>
        <w:t xml:space="preserve">" OR </w:t>
      </w:r>
      <w:proofErr w:type="spellStart"/>
      <w:r w:rsidRPr="00031A01">
        <w:rPr>
          <w:lang w:val="en-US"/>
        </w:rPr>
        <w:t>borneo</w:t>
      </w:r>
      <w:proofErr w:type="spellEnd"/>
      <w:r w:rsidRPr="00031A01">
        <w:rPr>
          <w:lang w:val="en-US"/>
        </w:rPr>
        <w:t xml:space="preserve"> OR </w:t>
      </w:r>
      <w:proofErr w:type="spellStart"/>
      <w:r w:rsidRPr="00031A01">
        <w:rPr>
          <w:lang w:val="en-US"/>
        </w:rPr>
        <w:t>mekong</w:t>
      </w:r>
      <w:proofErr w:type="spellEnd"/>
      <w:r w:rsidRPr="00031A01">
        <w:rPr>
          <w:lang w:val="en-US"/>
        </w:rPr>
        <w:t xml:space="preserve"> OR "western </w:t>
      </w:r>
      <w:proofErr w:type="spellStart"/>
      <w:r w:rsidRPr="00031A01">
        <w:rPr>
          <w:lang w:val="en-US"/>
        </w:rPr>
        <w:t>asia</w:t>
      </w:r>
      <w:proofErr w:type="spellEnd"/>
      <w:r w:rsidRPr="00031A01">
        <w:rPr>
          <w:lang w:val="en-US"/>
        </w:rPr>
        <w:t>" OR "middle east" OR "far east"</w:t>
      </w:r>
    </w:p>
    <w:p w14:paraId="6971E76B" w14:textId="3A1D6A27" w:rsidR="00F345D9" w:rsidRPr="00031A01" w:rsidRDefault="00F345D9" w:rsidP="00F345D9">
      <w:pPr>
        <w:rPr>
          <w:bCs/>
          <w:lang w:val="en-US"/>
        </w:rPr>
      </w:pPr>
      <w:r w:rsidRPr="00031A01">
        <w:rPr>
          <w:b/>
          <w:lang w:val="en-US"/>
        </w:rPr>
        <w:lastRenderedPageBreak/>
        <w:t>Supplementa</w:t>
      </w:r>
      <w:r w:rsidR="00031A01" w:rsidRPr="00031A01">
        <w:rPr>
          <w:b/>
          <w:lang w:val="en-US"/>
        </w:rPr>
        <w:t xml:space="preserve">l Digital Content 2. </w:t>
      </w:r>
      <w:r w:rsidRPr="00031A01">
        <w:rPr>
          <w:bCs/>
          <w:lang w:val="en-US"/>
        </w:rPr>
        <w:t>PRISMA table of included studies</w:t>
      </w:r>
    </w:p>
    <w:tbl>
      <w:tblPr>
        <w:tblStyle w:val="TableGrid"/>
        <w:tblW w:w="151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3"/>
        <w:gridCol w:w="1028"/>
        <w:gridCol w:w="34"/>
        <w:gridCol w:w="74"/>
        <w:gridCol w:w="1168"/>
        <w:gridCol w:w="33"/>
        <w:gridCol w:w="74"/>
        <w:gridCol w:w="1452"/>
        <w:gridCol w:w="33"/>
        <w:gridCol w:w="74"/>
        <w:gridCol w:w="1736"/>
        <w:gridCol w:w="33"/>
        <w:gridCol w:w="17"/>
        <w:gridCol w:w="2393"/>
        <w:gridCol w:w="29"/>
        <w:gridCol w:w="2064"/>
        <w:gridCol w:w="21"/>
        <w:gridCol w:w="11"/>
        <w:gridCol w:w="2411"/>
        <w:gridCol w:w="960"/>
      </w:tblGrid>
      <w:tr w:rsidR="00F345D9" w:rsidRPr="00031A01" w14:paraId="2E5FADD0" w14:textId="77777777" w:rsidTr="00A521FF">
        <w:tc>
          <w:tcPr>
            <w:tcW w:w="1523" w:type="dxa"/>
          </w:tcPr>
          <w:p w14:paraId="51C7EBD5" w14:textId="77777777" w:rsidR="00F345D9" w:rsidRPr="00031A01" w:rsidRDefault="00F345D9" w:rsidP="00F345D9">
            <w:pPr>
              <w:rPr>
                <w:b/>
              </w:rPr>
            </w:pPr>
            <w:r w:rsidRPr="00031A01">
              <w:rPr>
                <w:b/>
              </w:rPr>
              <w:t>Author, year</w:t>
            </w:r>
          </w:p>
        </w:tc>
        <w:tc>
          <w:tcPr>
            <w:tcW w:w="1028" w:type="dxa"/>
          </w:tcPr>
          <w:p w14:paraId="7DAF1CCC" w14:textId="77777777" w:rsidR="00F345D9" w:rsidRPr="00031A01" w:rsidRDefault="00F345D9" w:rsidP="00F345D9">
            <w:pPr>
              <w:rPr>
                <w:b/>
              </w:rPr>
            </w:pPr>
            <w:r w:rsidRPr="00031A01">
              <w:rPr>
                <w:b/>
              </w:rPr>
              <w:t>Country or region</w:t>
            </w:r>
          </w:p>
        </w:tc>
        <w:tc>
          <w:tcPr>
            <w:tcW w:w="1276" w:type="dxa"/>
            <w:gridSpan w:val="3"/>
          </w:tcPr>
          <w:p w14:paraId="41F0B6D2" w14:textId="77777777" w:rsidR="00F345D9" w:rsidRPr="00031A01" w:rsidRDefault="00F345D9" w:rsidP="00F345D9">
            <w:pPr>
              <w:rPr>
                <w:b/>
              </w:rPr>
            </w:pPr>
            <w:r w:rsidRPr="00031A01">
              <w:rPr>
                <w:b/>
              </w:rPr>
              <w:t>Study design</w:t>
            </w:r>
          </w:p>
        </w:tc>
        <w:tc>
          <w:tcPr>
            <w:tcW w:w="1559" w:type="dxa"/>
            <w:gridSpan w:val="3"/>
          </w:tcPr>
          <w:p w14:paraId="4AA261BE" w14:textId="77777777" w:rsidR="00F345D9" w:rsidRPr="00031A01" w:rsidRDefault="00F345D9" w:rsidP="00F345D9">
            <w:pPr>
              <w:rPr>
                <w:b/>
              </w:rPr>
            </w:pPr>
            <w:r w:rsidRPr="00031A01">
              <w:rPr>
                <w:b/>
              </w:rPr>
              <w:t>Study size</w:t>
            </w:r>
            <w:r w:rsidRPr="00031A01">
              <w:rPr>
                <w:b/>
                <w:i/>
              </w:rPr>
              <w:t xml:space="preserve"> </w:t>
            </w:r>
            <w:r w:rsidRPr="00031A01">
              <w:rPr>
                <w:b/>
              </w:rPr>
              <w:t>and setting</w:t>
            </w:r>
          </w:p>
        </w:tc>
        <w:tc>
          <w:tcPr>
            <w:tcW w:w="1843" w:type="dxa"/>
            <w:gridSpan w:val="3"/>
          </w:tcPr>
          <w:p w14:paraId="528C8C7D" w14:textId="77777777" w:rsidR="00F345D9" w:rsidRPr="00031A01" w:rsidRDefault="00F345D9" w:rsidP="00F345D9">
            <w:pPr>
              <w:rPr>
                <w:b/>
              </w:rPr>
            </w:pPr>
            <w:r w:rsidRPr="00031A01">
              <w:rPr>
                <w:b/>
              </w:rPr>
              <w:t>Population</w:t>
            </w:r>
          </w:p>
        </w:tc>
        <w:tc>
          <w:tcPr>
            <w:tcW w:w="2443" w:type="dxa"/>
            <w:gridSpan w:val="3"/>
          </w:tcPr>
          <w:p w14:paraId="74F688C6" w14:textId="77777777" w:rsidR="00F345D9" w:rsidRPr="00031A01" w:rsidRDefault="00F345D9" w:rsidP="00F345D9">
            <w:pPr>
              <w:rPr>
                <w:b/>
              </w:rPr>
            </w:pPr>
            <w:r w:rsidRPr="00031A01">
              <w:rPr>
                <w:b/>
              </w:rPr>
              <w:t>Intervention</w:t>
            </w:r>
          </w:p>
        </w:tc>
        <w:tc>
          <w:tcPr>
            <w:tcW w:w="2093" w:type="dxa"/>
            <w:gridSpan w:val="2"/>
          </w:tcPr>
          <w:p w14:paraId="30EA0D51" w14:textId="77777777" w:rsidR="00F345D9" w:rsidRPr="00031A01" w:rsidRDefault="00F345D9" w:rsidP="00F345D9">
            <w:pPr>
              <w:rPr>
                <w:b/>
              </w:rPr>
            </w:pPr>
            <w:r w:rsidRPr="00031A01">
              <w:rPr>
                <w:b/>
              </w:rPr>
              <w:t>Comparison</w:t>
            </w:r>
          </w:p>
        </w:tc>
        <w:tc>
          <w:tcPr>
            <w:tcW w:w="2443" w:type="dxa"/>
            <w:gridSpan w:val="3"/>
          </w:tcPr>
          <w:p w14:paraId="1E0D99CB" w14:textId="77777777" w:rsidR="00F345D9" w:rsidRPr="00031A01" w:rsidRDefault="00F345D9" w:rsidP="00F345D9">
            <w:pPr>
              <w:rPr>
                <w:b/>
              </w:rPr>
            </w:pPr>
            <w:r w:rsidRPr="00031A01">
              <w:rPr>
                <w:b/>
              </w:rPr>
              <w:t>Outcomes</w:t>
            </w:r>
          </w:p>
        </w:tc>
        <w:tc>
          <w:tcPr>
            <w:tcW w:w="960" w:type="dxa"/>
          </w:tcPr>
          <w:p w14:paraId="0AD1D186" w14:textId="77777777" w:rsidR="00F345D9" w:rsidRPr="00031A01" w:rsidRDefault="00F345D9" w:rsidP="00F345D9">
            <w:pPr>
              <w:rPr>
                <w:b/>
              </w:rPr>
            </w:pPr>
            <w:r w:rsidRPr="00031A01">
              <w:rPr>
                <w:b/>
              </w:rPr>
              <w:t xml:space="preserve">Risk of bias </w:t>
            </w:r>
          </w:p>
        </w:tc>
      </w:tr>
      <w:tr w:rsidR="00F345D9" w:rsidRPr="00031A01" w14:paraId="219BC7FF" w14:textId="77777777" w:rsidTr="00A521FF">
        <w:tc>
          <w:tcPr>
            <w:tcW w:w="15168" w:type="dxa"/>
            <w:gridSpan w:val="20"/>
          </w:tcPr>
          <w:p w14:paraId="279BDDE1" w14:textId="77777777" w:rsidR="00F345D9" w:rsidRPr="00031A01" w:rsidRDefault="00F345D9" w:rsidP="00F345D9">
            <w:pPr>
              <w:rPr>
                <w:b/>
              </w:rPr>
            </w:pPr>
            <w:r w:rsidRPr="00031A01">
              <w:rPr>
                <w:b/>
              </w:rPr>
              <w:t>Implementation of AMS bundle</w:t>
            </w:r>
          </w:p>
        </w:tc>
      </w:tr>
      <w:tr w:rsidR="00F345D9" w:rsidRPr="00031A01" w14:paraId="365CCB5F" w14:textId="77777777" w:rsidTr="00A521FF">
        <w:tc>
          <w:tcPr>
            <w:tcW w:w="1523" w:type="dxa"/>
          </w:tcPr>
          <w:p w14:paraId="70545182" w14:textId="77777777" w:rsidR="00F345D9" w:rsidRPr="00031A01" w:rsidRDefault="00F345D9" w:rsidP="00F345D9">
            <w:r w:rsidRPr="00031A01">
              <w:t>Ding H, 2008</w:t>
            </w:r>
            <w:r w:rsidRPr="00031A01">
              <w:rPr>
                <w:vertAlign w:val="superscript"/>
              </w:rPr>
              <w:t>14</w:t>
            </w:r>
          </w:p>
        </w:tc>
        <w:tc>
          <w:tcPr>
            <w:tcW w:w="1062" w:type="dxa"/>
            <w:gridSpan w:val="2"/>
          </w:tcPr>
          <w:p w14:paraId="6DC7DA31" w14:textId="77777777" w:rsidR="00F345D9" w:rsidRPr="00031A01" w:rsidRDefault="00F345D9" w:rsidP="00F345D9">
            <w:r w:rsidRPr="00031A01">
              <w:t>China</w:t>
            </w:r>
          </w:p>
        </w:tc>
        <w:tc>
          <w:tcPr>
            <w:tcW w:w="1275" w:type="dxa"/>
            <w:gridSpan w:val="3"/>
          </w:tcPr>
          <w:p w14:paraId="270A6E48" w14:textId="77777777" w:rsidR="00F345D9" w:rsidRPr="00031A01" w:rsidRDefault="00F345D9" w:rsidP="00F345D9">
            <w:r w:rsidRPr="00031A01">
              <w:t>Uncontrolled before and after</w:t>
            </w:r>
          </w:p>
        </w:tc>
        <w:tc>
          <w:tcPr>
            <w:tcW w:w="1559" w:type="dxa"/>
            <w:gridSpan w:val="3"/>
          </w:tcPr>
          <w:p w14:paraId="563589F6" w14:textId="77777777" w:rsidR="00F345D9" w:rsidRPr="00031A01" w:rsidRDefault="00F345D9" w:rsidP="00F345D9">
            <w:proofErr w:type="spellStart"/>
            <w:r w:rsidRPr="00031A01">
              <w:t>Paediatric</w:t>
            </w:r>
            <w:proofErr w:type="spellEnd"/>
            <w:r w:rsidRPr="00031A01">
              <w:t xml:space="preserve"> intensive care unit Beijing Children’s hospital</w:t>
            </w:r>
          </w:p>
        </w:tc>
        <w:tc>
          <w:tcPr>
            <w:tcW w:w="1843" w:type="dxa"/>
            <w:gridSpan w:val="3"/>
          </w:tcPr>
          <w:p w14:paraId="5EFA78FC" w14:textId="77777777" w:rsidR="00F345D9" w:rsidRPr="00031A01" w:rsidRDefault="00F345D9" w:rsidP="00F345D9">
            <w:r w:rsidRPr="00031A01">
              <w:t>Prescribers of first 15 clinical records of every month each year during study period</w:t>
            </w:r>
          </w:p>
          <w:p w14:paraId="4A00347D" w14:textId="77777777" w:rsidR="00F345D9" w:rsidRPr="00031A01" w:rsidRDefault="00F345D9" w:rsidP="00F345D9"/>
        </w:tc>
        <w:tc>
          <w:tcPr>
            <w:tcW w:w="2410" w:type="dxa"/>
            <w:gridSpan w:val="2"/>
          </w:tcPr>
          <w:p w14:paraId="04EA6A31" w14:textId="77777777" w:rsidR="00F345D9" w:rsidRPr="00031A01" w:rsidRDefault="00F345D9" w:rsidP="00F345D9">
            <w:r w:rsidRPr="00031A01">
              <w:t>1 Jan 2005 to 31 Dec 2006</w:t>
            </w:r>
          </w:p>
          <w:p w14:paraId="2FF897EB" w14:textId="59CBDCF0" w:rsidR="00F345D9" w:rsidRPr="00031A01" w:rsidRDefault="00F345D9" w:rsidP="00F345D9">
            <w:r w:rsidRPr="00031A01">
              <w:t>(1) educating the pediatricians on antibiotic prescribing, (2) applying an antimicrobial spectrum chart, and (3) controlling the prescription of specific antibiotics with the use of a guideline.</w:t>
            </w:r>
          </w:p>
        </w:tc>
        <w:tc>
          <w:tcPr>
            <w:tcW w:w="2125" w:type="dxa"/>
            <w:gridSpan w:val="4"/>
          </w:tcPr>
          <w:p w14:paraId="6EE8DC19" w14:textId="77777777" w:rsidR="00F345D9" w:rsidRPr="00031A01" w:rsidRDefault="00F345D9" w:rsidP="00F345D9">
            <w:r w:rsidRPr="00031A01">
              <w:t>Pre-intervention period: 1 Jan 2002 to 31 Dec 2004</w:t>
            </w:r>
          </w:p>
        </w:tc>
        <w:tc>
          <w:tcPr>
            <w:tcW w:w="2411" w:type="dxa"/>
          </w:tcPr>
          <w:p w14:paraId="7650A117" w14:textId="77777777" w:rsidR="00F345D9" w:rsidRPr="00031A01" w:rsidRDefault="00F345D9" w:rsidP="00F345D9">
            <w:r w:rsidRPr="00031A01">
              <w:t>1. antibiotic cost/patient/day</w:t>
            </w:r>
          </w:p>
          <w:p w14:paraId="0E40F2DC" w14:textId="77777777" w:rsidR="00F345D9" w:rsidRPr="00031A01" w:rsidRDefault="00F345D9" w:rsidP="00F345D9">
            <w:r w:rsidRPr="00031A01">
              <w:t>2. choice of antibiotic</w:t>
            </w:r>
          </w:p>
          <w:p w14:paraId="6CB18D01" w14:textId="77777777" w:rsidR="00F345D9" w:rsidRPr="00031A01" w:rsidRDefault="00F345D9" w:rsidP="00F345D9">
            <w:r w:rsidRPr="00031A01">
              <w:t>3. indication</w:t>
            </w:r>
          </w:p>
          <w:p w14:paraId="727B4A35" w14:textId="77777777" w:rsidR="00F345D9" w:rsidRPr="00031A01" w:rsidRDefault="00F345D9" w:rsidP="00F345D9">
            <w:r w:rsidRPr="00031A01">
              <w:t>4. resistance rates</w:t>
            </w:r>
          </w:p>
          <w:p w14:paraId="7EDAD45A" w14:textId="77777777" w:rsidR="00F345D9" w:rsidRPr="00031A01" w:rsidRDefault="00F345D9" w:rsidP="00F345D9">
            <w:r w:rsidRPr="00031A01">
              <w:t xml:space="preserve">5. Cost </w:t>
            </w:r>
          </w:p>
        </w:tc>
        <w:tc>
          <w:tcPr>
            <w:tcW w:w="960" w:type="dxa"/>
          </w:tcPr>
          <w:p w14:paraId="2C117FB3" w14:textId="77777777" w:rsidR="00F345D9" w:rsidRPr="00031A01" w:rsidRDefault="00F345D9" w:rsidP="00F345D9">
            <w:r w:rsidRPr="00031A01">
              <w:t>MEDIUM</w:t>
            </w:r>
          </w:p>
        </w:tc>
      </w:tr>
      <w:tr w:rsidR="00F345D9" w:rsidRPr="00031A01" w14:paraId="0CC73C67" w14:textId="77777777" w:rsidTr="00A521FF">
        <w:tc>
          <w:tcPr>
            <w:tcW w:w="1523" w:type="dxa"/>
          </w:tcPr>
          <w:p w14:paraId="20F2D115" w14:textId="77777777" w:rsidR="00F345D9" w:rsidRPr="00031A01" w:rsidRDefault="00F345D9" w:rsidP="00F345D9">
            <w:r w:rsidRPr="00031A01">
              <w:t>Lu C, 2018</w:t>
            </w:r>
            <w:r w:rsidRPr="00031A01">
              <w:rPr>
                <w:vertAlign w:val="superscript"/>
              </w:rPr>
              <w:t>17</w:t>
            </w:r>
          </w:p>
        </w:tc>
        <w:tc>
          <w:tcPr>
            <w:tcW w:w="1062" w:type="dxa"/>
            <w:gridSpan w:val="2"/>
          </w:tcPr>
          <w:p w14:paraId="1E4BD6BE" w14:textId="77777777" w:rsidR="00F345D9" w:rsidRPr="00031A01" w:rsidRDefault="00F345D9" w:rsidP="00F345D9">
            <w:r w:rsidRPr="00031A01">
              <w:t>China</w:t>
            </w:r>
          </w:p>
        </w:tc>
        <w:tc>
          <w:tcPr>
            <w:tcW w:w="1275" w:type="dxa"/>
            <w:gridSpan w:val="3"/>
          </w:tcPr>
          <w:p w14:paraId="5E79EEC5" w14:textId="77777777" w:rsidR="00F345D9" w:rsidRPr="00031A01" w:rsidRDefault="00F345D9" w:rsidP="00F345D9">
            <w:r w:rsidRPr="00031A01">
              <w:t>Uncontrolled interrupted time series</w:t>
            </w:r>
          </w:p>
        </w:tc>
        <w:tc>
          <w:tcPr>
            <w:tcW w:w="1559" w:type="dxa"/>
            <w:gridSpan w:val="3"/>
          </w:tcPr>
          <w:p w14:paraId="06C9DACE" w14:textId="77777777" w:rsidR="00F345D9" w:rsidRPr="00031A01" w:rsidRDefault="00F345D9" w:rsidP="00F345D9">
            <w:r w:rsidRPr="00031A01">
              <w:t>NICU</w:t>
            </w:r>
          </w:p>
          <w:p w14:paraId="08DBBF25" w14:textId="77777777" w:rsidR="00F345D9" w:rsidRPr="00031A01" w:rsidRDefault="00F345D9" w:rsidP="00F345D9"/>
          <w:p w14:paraId="7140ABA8" w14:textId="77777777" w:rsidR="00F345D9" w:rsidRPr="00031A01" w:rsidRDefault="00F345D9" w:rsidP="00F345D9">
            <w:r w:rsidRPr="00031A01">
              <w:t>Pre-intervention n = 7,754</w:t>
            </w:r>
          </w:p>
          <w:p w14:paraId="5906353B" w14:textId="77777777" w:rsidR="00F345D9" w:rsidRPr="00031A01" w:rsidRDefault="00F345D9" w:rsidP="00F345D9">
            <w:r w:rsidRPr="00031A01">
              <w:t>Post-intervention n = 5786</w:t>
            </w:r>
          </w:p>
          <w:p w14:paraId="5E34F32C" w14:textId="77777777" w:rsidR="00F345D9" w:rsidRPr="00031A01" w:rsidRDefault="00F345D9" w:rsidP="00F345D9">
            <w:r w:rsidRPr="00031A01">
              <w:t xml:space="preserve">No sig difference in baseline </w:t>
            </w:r>
            <w:r w:rsidRPr="00031A01">
              <w:lastRenderedPageBreak/>
              <w:t>characteristics</w:t>
            </w:r>
          </w:p>
        </w:tc>
        <w:tc>
          <w:tcPr>
            <w:tcW w:w="1843" w:type="dxa"/>
            <w:gridSpan w:val="3"/>
          </w:tcPr>
          <w:p w14:paraId="3061B78D" w14:textId="77777777" w:rsidR="00F345D9" w:rsidRPr="00031A01" w:rsidRDefault="00F345D9" w:rsidP="00F345D9">
            <w:r w:rsidRPr="00031A01">
              <w:lastRenderedPageBreak/>
              <w:t>All prescribers in NICU</w:t>
            </w:r>
          </w:p>
        </w:tc>
        <w:tc>
          <w:tcPr>
            <w:tcW w:w="2410" w:type="dxa"/>
            <w:gridSpan w:val="2"/>
          </w:tcPr>
          <w:p w14:paraId="2FCB6A86" w14:textId="77777777" w:rsidR="00F345D9" w:rsidRPr="00031A01" w:rsidRDefault="00F345D9" w:rsidP="00F345D9">
            <w:r w:rsidRPr="00031A01">
              <w:t>audit, feedback, prior authorization, and point-of-prescription interventions (automatic 48hr stop for empiric prescriptions)</w:t>
            </w:r>
          </w:p>
          <w:p w14:paraId="29C26967" w14:textId="77777777" w:rsidR="00F345D9" w:rsidRPr="00031A01" w:rsidRDefault="00F345D9" w:rsidP="00F345D9">
            <w:r w:rsidRPr="00031A01">
              <w:t>June 1, 2016, to May 31, 2017</w:t>
            </w:r>
          </w:p>
        </w:tc>
        <w:tc>
          <w:tcPr>
            <w:tcW w:w="2125" w:type="dxa"/>
            <w:gridSpan w:val="4"/>
          </w:tcPr>
          <w:p w14:paraId="22525C47" w14:textId="77777777" w:rsidR="00F345D9" w:rsidRPr="00031A01" w:rsidRDefault="00F345D9" w:rsidP="00F345D9">
            <w:r w:rsidRPr="00031A01">
              <w:t>Pre-</w:t>
            </w:r>
            <w:proofErr w:type="gramStart"/>
            <w:r w:rsidRPr="00031A01">
              <w:t>intervention  January</w:t>
            </w:r>
            <w:proofErr w:type="gramEnd"/>
            <w:r w:rsidRPr="00031A01">
              <w:t xml:space="preserve"> 1, 2015, to May 31, 2016</w:t>
            </w:r>
          </w:p>
        </w:tc>
        <w:tc>
          <w:tcPr>
            <w:tcW w:w="2411" w:type="dxa"/>
          </w:tcPr>
          <w:p w14:paraId="4CAACAB0" w14:textId="77777777" w:rsidR="00F345D9" w:rsidRPr="00031A01" w:rsidRDefault="00F345D9" w:rsidP="00F345D9">
            <w:r w:rsidRPr="00031A01">
              <w:t xml:space="preserve">1. change in total antibiotic days per 1,000 patient-days. </w:t>
            </w:r>
          </w:p>
          <w:p w14:paraId="4F2E92EF" w14:textId="77777777" w:rsidR="00F345D9" w:rsidRPr="00031A01" w:rsidRDefault="00F345D9" w:rsidP="00F345D9">
            <w:r w:rsidRPr="00031A01">
              <w:t>Secondary:</w:t>
            </w:r>
          </w:p>
          <w:p w14:paraId="48C7C23A" w14:textId="77777777" w:rsidR="00F345D9" w:rsidRPr="00031A01" w:rsidRDefault="00F345D9" w:rsidP="00F345D9">
            <w:r w:rsidRPr="00031A01">
              <w:t>A) readmissions for infection, B) late-onset sepsis</w:t>
            </w:r>
          </w:p>
          <w:p w14:paraId="3272F806" w14:textId="77777777" w:rsidR="00F345D9" w:rsidRPr="00031A01" w:rsidRDefault="00F345D9" w:rsidP="00F345D9">
            <w:r w:rsidRPr="00031A01">
              <w:t>C) length of stay</w:t>
            </w:r>
            <w:r w:rsidRPr="00031A01">
              <w:br/>
              <w:t>D) necrotizing enterocolitis</w:t>
            </w:r>
          </w:p>
          <w:p w14:paraId="7FA1C68F" w14:textId="77777777" w:rsidR="00F345D9" w:rsidRPr="00031A01" w:rsidRDefault="00F345D9" w:rsidP="00F345D9">
            <w:r w:rsidRPr="00031A01">
              <w:t>E) death in infants ≤32/40</w:t>
            </w:r>
          </w:p>
          <w:p w14:paraId="7C4B479E" w14:textId="77777777" w:rsidR="00F345D9" w:rsidRPr="00031A01" w:rsidRDefault="00F345D9" w:rsidP="00F345D9">
            <w:r w:rsidRPr="00031A01">
              <w:lastRenderedPageBreak/>
              <w:t>F) prevalence of MDRO colonization</w:t>
            </w:r>
          </w:p>
        </w:tc>
        <w:tc>
          <w:tcPr>
            <w:tcW w:w="960" w:type="dxa"/>
          </w:tcPr>
          <w:p w14:paraId="6F077959" w14:textId="77777777" w:rsidR="00F345D9" w:rsidRPr="00031A01" w:rsidRDefault="00F345D9" w:rsidP="00F345D9">
            <w:r w:rsidRPr="00031A01">
              <w:lastRenderedPageBreak/>
              <w:t>MEDIUM</w:t>
            </w:r>
          </w:p>
        </w:tc>
      </w:tr>
      <w:tr w:rsidR="00F345D9" w:rsidRPr="00031A01" w14:paraId="567468F5" w14:textId="77777777" w:rsidTr="00A521FF">
        <w:tc>
          <w:tcPr>
            <w:tcW w:w="1523" w:type="dxa"/>
          </w:tcPr>
          <w:p w14:paraId="5264F2A4" w14:textId="77777777" w:rsidR="00F345D9" w:rsidRPr="00031A01" w:rsidRDefault="00F345D9" w:rsidP="00F345D9">
            <w:r w:rsidRPr="00031A01">
              <w:t>Wei X, 2017</w:t>
            </w:r>
            <w:r w:rsidRPr="00031A01">
              <w:rPr>
                <w:vertAlign w:val="superscript"/>
              </w:rPr>
              <w:t>19</w:t>
            </w:r>
          </w:p>
        </w:tc>
        <w:tc>
          <w:tcPr>
            <w:tcW w:w="1062" w:type="dxa"/>
            <w:gridSpan w:val="2"/>
          </w:tcPr>
          <w:p w14:paraId="05BD5267" w14:textId="77777777" w:rsidR="00F345D9" w:rsidRPr="00031A01" w:rsidRDefault="00F345D9" w:rsidP="00F345D9">
            <w:r w:rsidRPr="00031A01">
              <w:t>Guangxi, China</w:t>
            </w:r>
          </w:p>
        </w:tc>
        <w:tc>
          <w:tcPr>
            <w:tcW w:w="1275" w:type="dxa"/>
            <w:gridSpan w:val="3"/>
          </w:tcPr>
          <w:p w14:paraId="4B0EDE35" w14:textId="77777777" w:rsidR="00F345D9" w:rsidRPr="00031A01" w:rsidRDefault="00F345D9" w:rsidP="00F345D9">
            <w:r w:rsidRPr="00031A01">
              <w:t>Controlled before-after</w:t>
            </w:r>
          </w:p>
        </w:tc>
        <w:tc>
          <w:tcPr>
            <w:tcW w:w="1559" w:type="dxa"/>
            <w:gridSpan w:val="3"/>
          </w:tcPr>
          <w:p w14:paraId="146F7837" w14:textId="77777777" w:rsidR="00F345D9" w:rsidRPr="00031A01" w:rsidRDefault="00F345D9" w:rsidP="00F345D9">
            <w:r w:rsidRPr="00031A01">
              <w:t>One county hospital</w:t>
            </w:r>
          </w:p>
          <w:p w14:paraId="13638B1C" w14:textId="77777777" w:rsidR="00F345D9" w:rsidRPr="00031A01" w:rsidRDefault="00F345D9" w:rsidP="00F345D9">
            <w:r w:rsidRPr="00031A01">
              <w:t>Population 810, 000</w:t>
            </w:r>
          </w:p>
          <w:p w14:paraId="6CDC5C54" w14:textId="77777777" w:rsidR="00F345D9" w:rsidRPr="00031A01" w:rsidRDefault="00F345D9" w:rsidP="00F345D9">
            <w:r w:rsidRPr="00031A01">
              <w:t>N =3767 (2011) N=4452 (2014)</w:t>
            </w:r>
          </w:p>
        </w:tc>
        <w:tc>
          <w:tcPr>
            <w:tcW w:w="1843" w:type="dxa"/>
            <w:gridSpan w:val="3"/>
          </w:tcPr>
          <w:p w14:paraId="5CCEF455" w14:textId="2E00397B" w:rsidR="00F345D9" w:rsidRPr="00031A01" w:rsidRDefault="00F345D9" w:rsidP="00F345D9">
            <w:r w:rsidRPr="00031A01">
              <w:t>Prescribers to children 2–14</w:t>
            </w:r>
            <w:r w:rsidR="00031A01">
              <w:t xml:space="preserve"> years of age</w:t>
            </w:r>
            <w:r w:rsidRPr="00031A01">
              <w:t xml:space="preserve"> presenting in outpatients with a primary diagnosis of upper respiratory tract infection (URTI)</w:t>
            </w:r>
          </w:p>
        </w:tc>
        <w:tc>
          <w:tcPr>
            <w:tcW w:w="2410" w:type="dxa"/>
            <w:gridSpan w:val="2"/>
          </w:tcPr>
          <w:p w14:paraId="0A80376D" w14:textId="616E05A9" w:rsidR="00F345D9" w:rsidRPr="00031A01" w:rsidRDefault="00F345D9" w:rsidP="00F345D9">
            <w:r w:rsidRPr="00031A01">
              <w:t>Policy implementation plus AMS program: National essential medicines scheme and zero-mark up policy in addition to ASP with AMS leadership committee, training, peer review of prescriptions and restrictions for overprescribing</w:t>
            </w:r>
          </w:p>
        </w:tc>
        <w:tc>
          <w:tcPr>
            <w:tcW w:w="2125" w:type="dxa"/>
            <w:gridSpan w:val="4"/>
          </w:tcPr>
          <w:p w14:paraId="73DAFC34" w14:textId="77777777" w:rsidR="00F345D9" w:rsidRPr="00031A01" w:rsidRDefault="00F345D9" w:rsidP="00F345D9">
            <w:r w:rsidRPr="00031A01">
              <w:t xml:space="preserve">Control county hospital </w:t>
            </w:r>
          </w:p>
          <w:p w14:paraId="330A4C28" w14:textId="77777777" w:rsidR="00F345D9" w:rsidRPr="00031A01" w:rsidRDefault="00F345D9" w:rsidP="00F345D9">
            <w:r w:rsidRPr="00031A01">
              <w:t>Population 440,000</w:t>
            </w:r>
          </w:p>
          <w:p w14:paraId="2D185859" w14:textId="77777777" w:rsidR="00F345D9" w:rsidRPr="00031A01" w:rsidRDefault="00F345D9" w:rsidP="00F345D9">
            <w:r w:rsidRPr="00031A01">
              <w:t>N = 1809 in 2011/2333 in 2014</w:t>
            </w:r>
          </w:p>
        </w:tc>
        <w:tc>
          <w:tcPr>
            <w:tcW w:w="2411" w:type="dxa"/>
          </w:tcPr>
          <w:p w14:paraId="1A02228E" w14:textId="77777777" w:rsidR="00F345D9" w:rsidRPr="00031A01" w:rsidRDefault="00F345D9" w:rsidP="00F345D9">
            <w:pPr>
              <w:numPr>
                <w:ilvl w:val="0"/>
                <w:numId w:val="8"/>
              </w:numPr>
            </w:pPr>
            <w:r w:rsidRPr="00031A01">
              <w:t>Outpatient antibiotic prescribing rate (APR)</w:t>
            </w:r>
          </w:p>
          <w:p w14:paraId="5EF45B5B" w14:textId="77777777" w:rsidR="00F345D9" w:rsidRPr="00031A01" w:rsidRDefault="00F345D9" w:rsidP="00F345D9">
            <w:pPr>
              <w:numPr>
                <w:ilvl w:val="0"/>
                <w:numId w:val="8"/>
              </w:numPr>
            </w:pPr>
            <w:r w:rsidRPr="00031A01">
              <w:t>Broad spectrum APR</w:t>
            </w:r>
          </w:p>
          <w:p w14:paraId="5F618D9F" w14:textId="77777777" w:rsidR="00F345D9" w:rsidRPr="00031A01" w:rsidRDefault="00F345D9" w:rsidP="00F345D9">
            <w:pPr>
              <w:numPr>
                <w:ilvl w:val="0"/>
                <w:numId w:val="8"/>
              </w:numPr>
            </w:pPr>
            <w:r w:rsidRPr="00031A01">
              <w:t>Reduction in IV APR</w:t>
            </w:r>
          </w:p>
          <w:p w14:paraId="3C82E541" w14:textId="77777777" w:rsidR="00F345D9" w:rsidRPr="00031A01" w:rsidRDefault="00F345D9" w:rsidP="00F345D9">
            <w:pPr>
              <w:numPr>
                <w:ilvl w:val="0"/>
                <w:numId w:val="8"/>
              </w:numPr>
            </w:pPr>
            <w:r w:rsidRPr="00031A01">
              <w:t>Reduction in cost</w:t>
            </w:r>
          </w:p>
          <w:p w14:paraId="04A1B5F3" w14:textId="77777777" w:rsidR="00F345D9" w:rsidRPr="00031A01" w:rsidRDefault="00F345D9" w:rsidP="00F345D9">
            <w:r w:rsidRPr="00031A01">
              <w:t xml:space="preserve">Inpatient population: inappropriate </w:t>
            </w:r>
            <w:proofErr w:type="spellStart"/>
            <w:r w:rsidRPr="00031A01">
              <w:t>abx</w:t>
            </w:r>
            <w:proofErr w:type="spellEnd"/>
            <w:r w:rsidRPr="00031A01">
              <w:t xml:space="preserve"> prescribing</w:t>
            </w:r>
          </w:p>
        </w:tc>
        <w:tc>
          <w:tcPr>
            <w:tcW w:w="960" w:type="dxa"/>
          </w:tcPr>
          <w:p w14:paraId="4ACDDBC1" w14:textId="77777777" w:rsidR="00F345D9" w:rsidRPr="00031A01" w:rsidRDefault="00F345D9" w:rsidP="00F345D9">
            <w:r w:rsidRPr="00031A01">
              <w:t>HIGH</w:t>
            </w:r>
          </w:p>
        </w:tc>
      </w:tr>
      <w:tr w:rsidR="00F345D9" w:rsidRPr="00031A01" w14:paraId="390C2D0F" w14:textId="77777777" w:rsidTr="00A521FF">
        <w:tc>
          <w:tcPr>
            <w:tcW w:w="1523" w:type="dxa"/>
          </w:tcPr>
          <w:p w14:paraId="4AEB63C8" w14:textId="77777777" w:rsidR="00F345D9" w:rsidRPr="00031A01" w:rsidRDefault="00F345D9" w:rsidP="00F345D9">
            <w:pPr>
              <w:rPr>
                <w:bCs/>
              </w:rPr>
            </w:pPr>
            <w:r w:rsidRPr="00031A01">
              <w:rPr>
                <w:bCs/>
              </w:rPr>
              <w:t>Wei X, 2019</w:t>
            </w:r>
            <w:r w:rsidRPr="00031A01">
              <w:rPr>
                <w:bCs/>
                <w:vertAlign w:val="superscript"/>
              </w:rPr>
              <w:t>20</w:t>
            </w:r>
            <w:r w:rsidRPr="00031A01">
              <w:rPr>
                <w:bCs/>
              </w:rPr>
              <w:t xml:space="preserve"> </w:t>
            </w:r>
          </w:p>
          <w:p w14:paraId="435FD542" w14:textId="77777777" w:rsidR="00F345D9" w:rsidRPr="00031A01" w:rsidRDefault="00F345D9" w:rsidP="00F345D9">
            <w:pPr>
              <w:rPr>
                <w:bCs/>
                <w:i/>
              </w:rPr>
            </w:pPr>
            <w:r w:rsidRPr="00031A01">
              <w:rPr>
                <w:bCs/>
              </w:rPr>
              <w:t>(</w:t>
            </w:r>
            <w:r w:rsidRPr="00031A01">
              <w:rPr>
                <w:bCs/>
                <w:i/>
              </w:rPr>
              <w:t>f/up of Wei X, Zhang Z, 2017)</w:t>
            </w:r>
            <w:r w:rsidRPr="00031A01">
              <w:rPr>
                <w:bCs/>
                <w:i/>
                <w:vertAlign w:val="superscript"/>
              </w:rPr>
              <w:t>21</w:t>
            </w:r>
          </w:p>
          <w:p w14:paraId="4E852A81" w14:textId="77777777" w:rsidR="00F345D9" w:rsidRPr="00031A01" w:rsidRDefault="00F345D9" w:rsidP="00F345D9">
            <w:pPr>
              <w:rPr>
                <w:bCs/>
              </w:rPr>
            </w:pPr>
          </w:p>
        </w:tc>
        <w:tc>
          <w:tcPr>
            <w:tcW w:w="1062" w:type="dxa"/>
            <w:gridSpan w:val="2"/>
          </w:tcPr>
          <w:p w14:paraId="65BC756C" w14:textId="77777777" w:rsidR="00F345D9" w:rsidRPr="00031A01" w:rsidRDefault="00F345D9" w:rsidP="00F345D9">
            <w:pPr>
              <w:rPr>
                <w:bCs/>
              </w:rPr>
            </w:pPr>
            <w:r w:rsidRPr="00031A01">
              <w:rPr>
                <w:bCs/>
              </w:rPr>
              <w:t xml:space="preserve">China </w:t>
            </w:r>
          </w:p>
          <w:p w14:paraId="09F192EB" w14:textId="77777777" w:rsidR="00F345D9" w:rsidRPr="00031A01" w:rsidRDefault="00F345D9" w:rsidP="00F345D9">
            <w:pPr>
              <w:rPr>
                <w:bCs/>
              </w:rPr>
            </w:pPr>
            <w:r w:rsidRPr="00031A01">
              <w:rPr>
                <w:bCs/>
              </w:rPr>
              <w:t xml:space="preserve">Guangxi province </w:t>
            </w:r>
          </w:p>
        </w:tc>
        <w:tc>
          <w:tcPr>
            <w:tcW w:w="1275" w:type="dxa"/>
            <w:gridSpan w:val="3"/>
          </w:tcPr>
          <w:p w14:paraId="139DFD51" w14:textId="662E34DB" w:rsidR="00F345D9" w:rsidRPr="00031A01" w:rsidRDefault="00F345D9" w:rsidP="00F345D9">
            <w:pPr>
              <w:rPr>
                <w:bCs/>
              </w:rPr>
            </w:pPr>
            <w:r w:rsidRPr="00031A01">
              <w:rPr>
                <w:bCs/>
              </w:rPr>
              <w:t>Follow up of cluster randomi</w:t>
            </w:r>
            <w:r w:rsidR="00031A01">
              <w:rPr>
                <w:bCs/>
              </w:rPr>
              <w:t>z</w:t>
            </w:r>
            <w:r w:rsidRPr="00031A01">
              <w:rPr>
                <w:bCs/>
              </w:rPr>
              <w:t>ed controlled trial</w:t>
            </w:r>
          </w:p>
        </w:tc>
        <w:tc>
          <w:tcPr>
            <w:tcW w:w="1559" w:type="dxa"/>
            <w:gridSpan w:val="3"/>
          </w:tcPr>
          <w:p w14:paraId="2F0BCBE4" w14:textId="3AA93A17" w:rsidR="00F345D9" w:rsidRPr="00031A01" w:rsidRDefault="00F345D9" w:rsidP="00F345D9">
            <w:pPr>
              <w:rPr>
                <w:bCs/>
              </w:rPr>
            </w:pPr>
            <w:r w:rsidRPr="00031A01">
              <w:rPr>
                <w:bCs/>
              </w:rPr>
              <w:t>Rong county (14 facilities and 1:1 cluster ra</w:t>
            </w:r>
            <w:r w:rsidR="00031A01">
              <w:rPr>
                <w:bCs/>
              </w:rPr>
              <w:t>n</w:t>
            </w:r>
            <w:r w:rsidRPr="00031A01">
              <w:rPr>
                <w:bCs/>
              </w:rPr>
              <w:t>domi</w:t>
            </w:r>
            <w:r w:rsidR="00031A01">
              <w:rPr>
                <w:bCs/>
              </w:rPr>
              <w:t>z</w:t>
            </w:r>
            <w:r w:rsidRPr="00031A01">
              <w:rPr>
                <w:bCs/>
              </w:rPr>
              <w:t>ation ratio)</w:t>
            </w:r>
          </w:p>
        </w:tc>
        <w:tc>
          <w:tcPr>
            <w:tcW w:w="1843" w:type="dxa"/>
            <w:gridSpan w:val="3"/>
          </w:tcPr>
          <w:p w14:paraId="7299BDE5" w14:textId="77777777" w:rsidR="00F345D9" w:rsidRPr="00031A01" w:rsidRDefault="00F345D9" w:rsidP="00F345D9">
            <w:pPr>
              <w:rPr>
                <w:bCs/>
              </w:rPr>
            </w:pPr>
            <w:r w:rsidRPr="00031A01">
              <w:rPr>
                <w:bCs/>
              </w:rPr>
              <w:t>As above</w:t>
            </w:r>
          </w:p>
        </w:tc>
        <w:tc>
          <w:tcPr>
            <w:tcW w:w="2410" w:type="dxa"/>
            <w:gridSpan w:val="2"/>
          </w:tcPr>
          <w:p w14:paraId="0F16F2C1" w14:textId="77777777" w:rsidR="00F345D9" w:rsidRPr="00031A01" w:rsidRDefault="00F345D9" w:rsidP="00F345D9">
            <w:pPr>
              <w:rPr>
                <w:bCs/>
              </w:rPr>
            </w:pPr>
            <w:r w:rsidRPr="00031A01">
              <w:rPr>
                <w:bCs/>
              </w:rPr>
              <w:t>As above</w:t>
            </w:r>
          </w:p>
          <w:p w14:paraId="7E6B93A0" w14:textId="77777777" w:rsidR="00F345D9" w:rsidRPr="00031A01" w:rsidRDefault="00F345D9" w:rsidP="00F345D9">
            <w:pPr>
              <w:rPr>
                <w:bCs/>
              </w:rPr>
            </w:pPr>
            <w:r w:rsidRPr="00031A01">
              <w:rPr>
                <w:bCs/>
              </w:rPr>
              <w:t>Also conducted 15 in-depth interviews to understand how interventions were sustained</w:t>
            </w:r>
          </w:p>
        </w:tc>
        <w:tc>
          <w:tcPr>
            <w:tcW w:w="2125" w:type="dxa"/>
            <w:gridSpan w:val="4"/>
          </w:tcPr>
          <w:p w14:paraId="000B6634" w14:textId="77777777" w:rsidR="00F345D9" w:rsidRPr="00031A01" w:rsidRDefault="00F345D9" w:rsidP="00F345D9">
            <w:pPr>
              <w:rPr>
                <w:bCs/>
              </w:rPr>
            </w:pPr>
            <w:r w:rsidRPr="00031A01">
              <w:rPr>
                <w:bCs/>
              </w:rPr>
              <w:t>As above</w:t>
            </w:r>
          </w:p>
        </w:tc>
        <w:tc>
          <w:tcPr>
            <w:tcW w:w="2411" w:type="dxa"/>
          </w:tcPr>
          <w:p w14:paraId="505C7CC8" w14:textId="77777777" w:rsidR="00F345D9" w:rsidRPr="00031A01" w:rsidRDefault="00F345D9" w:rsidP="00F345D9">
            <w:pPr>
              <w:rPr>
                <w:bCs/>
              </w:rPr>
            </w:pPr>
            <w:r w:rsidRPr="00031A01">
              <w:rPr>
                <w:bCs/>
              </w:rPr>
              <w:t>APR assessed 12 months after the trial ended (18 month follow up period)</w:t>
            </w:r>
          </w:p>
        </w:tc>
        <w:tc>
          <w:tcPr>
            <w:tcW w:w="960" w:type="dxa"/>
          </w:tcPr>
          <w:p w14:paraId="072BDEBA" w14:textId="77777777" w:rsidR="00F345D9" w:rsidRPr="00031A01" w:rsidRDefault="00F345D9" w:rsidP="00F345D9">
            <w:pPr>
              <w:rPr>
                <w:bCs/>
              </w:rPr>
            </w:pPr>
            <w:r w:rsidRPr="00031A01">
              <w:rPr>
                <w:bCs/>
              </w:rPr>
              <w:t>MEDIUM</w:t>
            </w:r>
          </w:p>
        </w:tc>
      </w:tr>
      <w:tr w:rsidR="00F345D9" w:rsidRPr="00031A01" w14:paraId="3134E6A0" w14:textId="77777777" w:rsidTr="00A521FF">
        <w:tc>
          <w:tcPr>
            <w:tcW w:w="1523" w:type="dxa"/>
          </w:tcPr>
          <w:p w14:paraId="232967BA" w14:textId="77777777" w:rsidR="00F345D9" w:rsidRPr="00031A01" w:rsidRDefault="00F345D9" w:rsidP="00F345D9">
            <w:pPr>
              <w:rPr>
                <w:vertAlign w:val="superscript"/>
              </w:rPr>
            </w:pPr>
            <w:r w:rsidRPr="00031A01">
              <w:t>Wei X, Zhang Z, 2017</w:t>
            </w:r>
            <w:r w:rsidRPr="00031A01">
              <w:rPr>
                <w:vertAlign w:val="superscript"/>
              </w:rPr>
              <w:t>21</w:t>
            </w:r>
          </w:p>
          <w:p w14:paraId="067D04CB" w14:textId="77777777" w:rsidR="00F345D9" w:rsidRPr="00031A01" w:rsidRDefault="00F345D9" w:rsidP="00F345D9"/>
        </w:tc>
        <w:tc>
          <w:tcPr>
            <w:tcW w:w="1062" w:type="dxa"/>
            <w:gridSpan w:val="2"/>
          </w:tcPr>
          <w:p w14:paraId="052D9865" w14:textId="77777777" w:rsidR="00F345D9" w:rsidRPr="00031A01" w:rsidRDefault="00F345D9" w:rsidP="00F345D9">
            <w:r w:rsidRPr="00031A01">
              <w:t>China</w:t>
            </w:r>
          </w:p>
          <w:p w14:paraId="413C1A75" w14:textId="77777777" w:rsidR="00F345D9" w:rsidRPr="00031A01" w:rsidRDefault="00F345D9" w:rsidP="00F345D9">
            <w:r w:rsidRPr="00031A01">
              <w:t>Guangxi province</w:t>
            </w:r>
          </w:p>
        </w:tc>
        <w:tc>
          <w:tcPr>
            <w:tcW w:w="1275" w:type="dxa"/>
            <w:gridSpan w:val="3"/>
          </w:tcPr>
          <w:p w14:paraId="39CFC416" w14:textId="1C85FD8B" w:rsidR="00F345D9" w:rsidRPr="00031A01" w:rsidRDefault="00F345D9" w:rsidP="00F345D9">
            <w:r w:rsidRPr="00031A01">
              <w:t>Cluster randomi</w:t>
            </w:r>
            <w:r w:rsidR="00031A01">
              <w:t>z</w:t>
            </w:r>
            <w:r w:rsidRPr="00031A01">
              <w:t>ed controlled trial</w:t>
            </w:r>
          </w:p>
        </w:tc>
        <w:tc>
          <w:tcPr>
            <w:tcW w:w="1559" w:type="dxa"/>
            <w:gridSpan w:val="3"/>
          </w:tcPr>
          <w:p w14:paraId="72A241B4" w14:textId="77777777" w:rsidR="00F345D9" w:rsidRPr="00031A01" w:rsidRDefault="00F345D9" w:rsidP="00F345D9">
            <w:r w:rsidRPr="00031A01">
              <w:t>25 primary care township hospital outpatients</w:t>
            </w:r>
          </w:p>
          <w:p w14:paraId="55BF7BB1" w14:textId="77777777" w:rsidR="00F345D9" w:rsidRPr="00031A01" w:rsidRDefault="00F345D9" w:rsidP="00F345D9"/>
        </w:tc>
        <w:tc>
          <w:tcPr>
            <w:tcW w:w="1843" w:type="dxa"/>
            <w:gridSpan w:val="3"/>
          </w:tcPr>
          <w:p w14:paraId="2DF92552" w14:textId="77777777" w:rsidR="00F345D9" w:rsidRPr="00031A01" w:rsidRDefault="00F345D9" w:rsidP="00F345D9">
            <w:r w:rsidRPr="00031A01">
              <w:t xml:space="preserve">Prescribers to 2-14 </w:t>
            </w:r>
            <w:proofErr w:type="spellStart"/>
            <w:r w:rsidRPr="00031A01">
              <w:t>yr</w:t>
            </w:r>
            <w:proofErr w:type="spellEnd"/>
            <w:r w:rsidRPr="00031A01">
              <w:t xml:space="preserve"> </w:t>
            </w:r>
            <w:proofErr w:type="spellStart"/>
            <w:r w:rsidRPr="00031A01">
              <w:t>olds</w:t>
            </w:r>
            <w:proofErr w:type="spellEnd"/>
            <w:r w:rsidRPr="00031A01">
              <w:t xml:space="preserve"> given prescription for primary diagnosis URTI</w:t>
            </w:r>
          </w:p>
        </w:tc>
        <w:tc>
          <w:tcPr>
            <w:tcW w:w="2410" w:type="dxa"/>
            <w:gridSpan w:val="2"/>
          </w:tcPr>
          <w:p w14:paraId="4A198378" w14:textId="77777777" w:rsidR="00F345D9" w:rsidRPr="00031A01" w:rsidRDefault="00F345D9" w:rsidP="00F345D9">
            <w:r w:rsidRPr="00031A01">
              <w:t xml:space="preserve">evidence-based prescribing guideline, training and monthly prescribing peer-review meetings for doctors, and brief education for caregivers during consultations and an </w:t>
            </w:r>
            <w:r w:rsidRPr="00031A01">
              <w:lastRenderedPageBreak/>
              <w:t>educational waiting room video for caregiver</w:t>
            </w:r>
          </w:p>
          <w:p w14:paraId="4FD573C6" w14:textId="77777777" w:rsidR="00F345D9" w:rsidRPr="00031A01" w:rsidRDefault="00F345D9" w:rsidP="00F345D9"/>
          <w:p w14:paraId="4AC76352" w14:textId="6867A504" w:rsidR="00F345D9" w:rsidRPr="00031A01" w:rsidRDefault="00F345D9" w:rsidP="00F345D9">
            <w:r w:rsidRPr="00031A01">
              <w:t>6</w:t>
            </w:r>
            <w:r w:rsidR="00031A01">
              <w:t>-</w:t>
            </w:r>
            <w:r w:rsidRPr="00031A01">
              <w:t>month f/up period</w:t>
            </w:r>
          </w:p>
        </w:tc>
        <w:tc>
          <w:tcPr>
            <w:tcW w:w="2125" w:type="dxa"/>
            <w:gridSpan w:val="4"/>
          </w:tcPr>
          <w:p w14:paraId="5E3A2C4F" w14:textId="77777777" w:rsidR="00F345D9" w:rsidRPr="00031A01" w:rsidRDefault="00F345D9" w:rsidP="00F345D9">
            <w:r w:rsidRPr="00031A01">
              <w:lastRenderedPageBreak/>
              <w:t xml:space="preserve">Usual care - prescription at </w:t>
            </w:r>
            <w:proofErr w:type="gramStart"/>
            <w:r w:rsidRPr="00031A01">
              <w:t>doctors</w:t>
            </w:r>
            <w:proofErr w:type="gramEnd"/>
            <w:r w:rsidRPr="00031A01">
              <w:t xml:space="preserve"> discretion at control facilities</w:t>
            </w:r>
          </w:p>
          <w:p w14:paraId="78C2C5A3" w14:textId="77777777" w:rsidR="00F345D9" w:rsidRPr="00031A01" w:rsidRDefault="00F345D9" w:rsidP="00F345D9"/>
        </w:tc>
        <w:tc>
          <w:tcPr>
            <w:tcW w:w="2411" w:type="dxa"/>
          </w:tcPr>
          <w:p w14:paraId="6324F07B" w14:textId="0435F455" w:rsidR="00F345D9" w:rsidRPr="00031A01" w:rsidRDefault="00F345D9" w:rsidP="00F345D9">
            <w:r w:rsidRPr="00031A01">
              <w:t xml:space="preserve">1. APR – cluster level proportion of antibiotic prescription for URTI in final 3 months of </w:t>
            </w:r>
            <w:r w:rsidR="00031A01" w:rsidRPr="00031A01">
              <w:t>6-month</w:t>
            </w:r>
            <w:r w:rsidRPr="00031A01">
              <w:t xml:space="preserve"> intervention period</w:t>
            </w:r>
          </w:p>
          <w:p w14:paraId="1B2A78AD" w14:textId="77777777" w:rsidR="00F345D9" w:rsidRPr="00031A01" w:rsidRDefault="00F345D9" w:rsidP="00F345D9">
            <w:r w:rsidRPr="00031A01">
              <w:t xml:space="preserve">Secondary: </w:t>
            </w:r>
            <w:r w:rsidRPr="00031A01">
              <w:br/>
              <w:t>A) more than one antibiotic</w:t>
            </w:r>
            <w:r w:rsidRPr="00031A01">
              <w:br/>
            </w:r>
            <w:r w:rsidRPr="00031A01">
              <w:lastRenderedPageBreak/>
              <w:t>B) any broad-spectrum antibiotic(s), and C) any intravenously administered antibiotic(s).</w:t>
            </w:r>
          </w:p>
          <w:p w14:paraId="47643E18" w14:textId="77777777" w:rsidR="00F345D9" w:rsidRPr="00031A01" w:rsidRDefault="00F345D9" w:rsidP="00F345D9">
            <w:r w:rsidRPr="00031A01">
              <w:t>D) the full prescription cost (including the total of any consultation costs)</w:t>
            </w:r>
          </w:p>
        </w:tc>
        <w:tc>
          <w:tcPr>
            <w:tcW w:w="960" w:type="dxa"/>
          </w:tcPr>
          <w:p w14:paraId="6BAEEFDD" w14:textId="77777777" w:rsidR="00F345D9" w:rsidRPr="00031A01" w:rsidRDefault="00F345D9" w:rsidP="00F345D9">
            <w:r w:rsidRPr="00031A01">
              <w:lastRenderedPageBreak/>
              <w:t>LOW</w:t>
            </w:r>
          </w:p>
        </w:tc>
      </w:tr>
      <w:tr w:rsidR="00F345D9" w:rsidRPr="00031A01" w14:paraId="03799721" w14:textId="77777777" w:rsidTr="00A521FF">
        <w:tc>
          <w:tcPr>
            <w:tcW w:w="1523" w:type="dxa"/>
          </w:tcPr>
          <w:p w14:paraId="55804CFC" w14:textId="77777777" w:rsidR="00F345D9" w:rsidRPr="00031A01" w:rsidRDefault="00F345D9" w:rsidP="00F345D9">
            <w:r w:rsidRPr="00031A01">
              <w:t>Zhang Z, 2018</w:t>
            </w:r>
          </w:p>
          <w:p w14:paraId="3616369D" w14:textId="77777777" w:rsidR="00F345D9" w:rsidRPr="00031A01" w:rsidRDefault="00F345D9" w:rsidP="00F345D9">
            <w:pPr>
              <w:rPr>
                <w:i/>
                <w:vertAlign w:val="superscript"/>
              </w:rPr>
            </w:pPr>
            <w:r w:rsidRPr="00031A01">
              <w:rPr>
                <w:i/>
                <w:vertAlign w:val="superscript"/>
              </w:rPr>
              <w:t>25</w:t>
            </w:r>
            <w:r w:rsidRPr="00031A01">
              <w:rPr>
                <w:i/>
              </w:rPr>
              <w:t xml:space="preserve"> </w:t>
            </w:r>
          </w:p>
          <w:p w14:paraId="0D3A016D" w14:textId="77777777" w:rsidR="00F345D9" w:rsidRPr="00031A01" w:rsidRDefault="00F345D9" w:rsidP="00F345D9"/>
        </w:tc>
        <w:tc>
          <w:tcPr>
            <w:tcW w:w="1136" w:type="dxa"/>
            <w:gridSpan w:val="3"/>
          </w:tcPr>
          <w:p w14:paraId="055564A7" w14:textId="77777777" w:rsidR="00F345D9" w:rsidRPr="00031A01" w:rsidRDefault="00F345D9" w:rsidP="00F345D9">
            <w:r w:rsidRPr="00031A01">
              <w:t xml:space="preserve">China </w:t>
            </w:r>
            <w:r w:rsidRPr="00031A01">
              <w:rPr>
                <w:bCs/>
              </w:rPr>
              <w:t>Guangxi province</w:t>
            </w:r>
          </w:p>
        </w:tc>
        <w:tc>
          <w:tcPr>
            <w:tcW w:w="1275" w:type="dxa"/>
            <w:gridSpan w:val="3"/>
          </w:tcPr>
          <w:p w14:paraId="38031B08" w14:textId="77777777" w:rsidR="00F345D9" w:rsidRPr="00031A01" w:rsidRDefault="00F345D9" w:rsidP="00F345D9">
            <w:r w:rsidRPr="00031A01">
              <w:t>Cost-effectiveness of Wei X, Zhang Z, 2017</w:t>
            </w:r>
            <w:r w:rsidRPr="00031A01">
              <w:rPr>
                <w:vertAlign w:val="superscript"/>
              </w:rPr>
              <w:t>21</w:t>
            </w:r>
          </w:p>
        </w:tc>
        <w:tc>
          <w:tcPr>
            <w:tcW w:w="1559" w:type="dxa"/>
            <w:gridSpan w:val="3"/>
          </w:tcPr>
          <w:p w14:paraId="6A30DCDE" w14:textId="77777777" w:rsidR="00F345D9" w:rsidRPr="00031A01" w:rsidRDefault="00F345D9" w:rsidP="00F345D9">
            <w:r w:rsidRPr="00031A01">
              <w:t>See above</w:t>
            </w:r>
          </w:p>
        </w:tc>
        <w:tc>
          <w:tcPr>
            <w:tcW w:w="1786" w:type="dxa"/>
            <w:gridSpan w:val="3"/>
          </w:tcPr>
          <w:p w14:paraId="6F961E1E" w14:textId="77777777" w:rsidR="00F345D9" w:rsidRPr="00031A01" w:rsidRDefault="00F345D9" w:rsidP="00F345D9">
            <w:r w:rsidRPr="00031A01">
              <w:t>See above</w:t>
            </w:r>
          </w:p>
        </w:tc>
        <w:tc>
          <w:tcPr>
            <w:tcW w:w="2422" w:type="dxa"/>
            <w:gridSpan w:val="2"/>
          </w:tcPr>
          <w:p w14:paraId="6D0E4D32" w14:textId="77777777" w:rsidR="00F345D9" w:rsidRPr="00031A01" w:rsidRDefault="00F345D9" w:rsidP="00F345D9">
            <w:r w:rsidRPr="00031A01">
              <w:t>measuring costs of consultation (time cost of doctor), prescription monitoring process and peer-review meetings (time cost of participants) and medication costs.</w:t>
            </w:r>
          </w:p>
        </w:tc>
        <w:tc>
          <w:tcPr>
            <w:tcW w:w="2085" w:type="dxa"/>
            <w:gridSpan w:val="2"/>
          </w:tcPr>
          <w:p w14:paraId="58B4715F" w14:textId="77777777" w:rsidR="00F345D9" w:rsidRPr="00031A01" w:rsidRDefault="00F345D9" w:rsidP="00F345D9"/>
        </w:tc>
        <w:tc>
          <w:tcPr>
            <w:tcW w:w="2422" w:type="dxa"/>
            <w:gridSpan w:val="2"/>
          </w:tcPr>
          <w:p w14:paraId="1D6E2D3E" w14:textId="77777777" w:rsidR="00F345D9" w:rsidRPr="00031A01" w:rsidRDefault="00F345D9" w:rsidP="00F345D9">
            <w:pPr>
              <w:rPr>
                <w:i/>
              </w:rPr>
            </w:pPr>
            <w:r w:rsidRPr="00031A01">
              <w:rPr>
                <w:i/>
              </w:rPr>
              <w:t>Cost-effectiveness of above intervention</w:t>
            </w:r>
          </w:p>
          <w:p w14:paraId="26CA744C" w14:textId="77777777" w:rsidR="00F345D9" w:rsidRPr="00031A01" w:rsidRDefault="00F345D9" w:rsidP="00F345D9">
            <w:r w:rsidRPr="00031A01">
              <w:t>Incremental cost-effectiveness ratios (dividing the mean difference in cost of the two trial arms by the mean difference in APR)</w:t>
            </w:r>
          </w:p>
        </w:tc>
        <w:tc>
          <w:tcPr>
            <w:tcW w:w="960" w:type="dxa"/>
          </w:tcPr>
          <w:p w14:paraId="3FDC5A1B" w14:textId="77777777" w:rsidR="00F345D9" w:rsidRPr="00031A01" w:rsidRDefault="00F345D9" w:rsidP="00F345D9">
            <w:r w:rsidRPr="00031A01">
              <w:t>N/A</w:t>
            </w:r>
          </w:p>
        </w:tc>
      </w:tr>
      <w:tr w:rsidR="00F345D9" w:rsidRPr="00031A01" w14:paraId="11D1070A" w14:textId="77777777" w:rsidTr="00A521FF">
        <w:tc>
          <w:tcPr>
            <w:tcW w:w="1523" w:type="dxa"/>
          </w:tcPr>
          <w:p w14:paraId="6AA76DE1" w14:textId="77777777" w:rsidR="00F345D9" w:rsidRPr="00031A01" w:rsidRDefault="00F345D9" w:rsidP="00F345D9">
            <w:pPr>
              <w:rPr>
                <w:vertAlign w:val="superscript"/>
              </w:rPr>
            </w:pPr>
            <w:r w:rsidRPr="00031A01">
              <w:t>Zhang, Chen, Chen, 2018</w:t>
            </w:r>
            <w:r w:rsidRPr="00031A01">
              <w:rPr>
                <w:vertAlign w:val="superscript"/>
              </w:rPr>
              <w:t>26</w:t>
            </w:r>
          </w:p>
        </w:tc>
        <w:tc>
          <w:tcPr>
            <w:tcW w:w="1062" w:type="dxa"/>
            <w:gridSpan w:val="2"/>
          </w:tcPr>
          <w:p w14:paraId="342F46FA" w14:textId="77777777" w:rsidR="00F345D9" w:rsidRPr="00031A01" w:rsidRDefault="00F345D9" w:rsidP="00F345D9"/>
          <w:p w14:paraId="14C2B06D" w14:textId="77777777" w:rsidR="00F345D9" w:rsidRPr="00031A01" w:rsidRDefault="00F345D9" w:rsidP="00F345D9">
            <w:r w:rsidRPr="00031A01">
              <w:t>China</w:t>
            </w:r>
          </w:p>
          <w:p w14:paraId="0BF703A4" w14:textId="77777777" w:rsidR="00F345D9" w:rsidRPr="00031A01" w:rsidRDefault="00F345D9" w:rsidP="00F345D9">
            <w:r w:rsidRPr="00031A01">
              <w:t>Shandong Province</w:t>
            </w:r>
          </w:p>
        </w:tc>
        <w:tc>
          <w:tcPr>
            <w:tcW w:w="1275" w:type="dxa"/>
            <w:gridSpan w:val="3"/>
          </w:tcPr>
          <w:p w14:paraId="1E536D57" w14:textId="77777777" w:rsidR="00F345D9" w:rsidRPr="00031A01" w:rsidRDefault="00F345D9" w:rsidP="00F345D9"/>
          <w:p w14:paraId="01967661" w14:textId="77777777" w:rsidR="00F345D9" w:rsidRPr="00031A01" w:rsidRDefault="00F345D9" w:rsidP="00F345D9">
            <w:r w:rsidRPr="00031A01">
              <w:t>Uncontrolled before and after</w:t>
            </w:r>
          </w:p>
        </w:tc>
        <w:tc>
          <w:tcPr>
            <w:tcW w:w="1559" w:type="dxa"/>
            <w:gridSpan w:val="3"/>
          </w:tcPr>
          <w:p w14:paraId="04481D91" w14:textId="77777777" w:rsidR="00F345D9" w:rsidRPr="00031A01" w:rsidRDefault="00F345D9" w:rsidP="00F345D9"/>
          <w:p w14:paraId="5DA2EB3D" w14:textId="77777777" w:rsidR="00F345D9" w:rsidRPr="00031A01" w:rsidRDefault="00F345D9" w:rsidP="00F345D9">
            <w:r w:rsidRPr="00031A01">
              <w:t xml:space="preserve">Pediatric Center, inpatient </w:t>
            </w:r>
          </w:p>
          <w:p w14:paraId="4E2764E6" w14:textId="77777777" w:rsidR="00F345D9" w:rsidRPr="00031A01" w:rsidRDefault="00F345D9" w:rsidP="00F345D9">
            <w:r w:rsidRPr="00031A01">
              <w:t>Pre intervention: n= 21,854</w:t>
            </w:r>
          </w:p>
          <w:p w14:paraId="5856AF0F" w14:textId="77777777" w:rsidR="00F345D9" w:rsidRPr="00031A01" w:rsidRDefault="00F345D9" w:rsidP="00F345D9">
            <w:r w:rsidRPr="00031A01">
              <w:t>Post intervention n= 29,389</w:t>
            </w:r>
          </w:p>
        </w:tc>
        <w:tc>
          <w:tcPr>
            <w:tcW w:w="1843" w:type="dxa"/>
            <w:gridSpan w:val="3"/>
          </w:tcPr>
          <w:p w14:paraId="1086B4AF" w14:textId="77777777" w:rsidR="00F345D9" w:rsidRPr="00031A01" w:rsidRDefault="00F345D9" w:rsidP="00F345D9"/>
          <w:p w14:paraId="1ACE5613" w14:textId="6B326BB5" w:rsidR="00F345D9" w:rsidRPr="00031A01" w:rsidRDefault="00F345D9" w:rsidP="00F345D9">
            <w:r w:rsidRPr="00031A01">
              <w:t>Prescribers to all pediatric wards and NICU</w:t>
            </w:r>
          </w:p>
          <w:p w14:paraId="78C8C8BA" w14:textId="77777777" w:rsidR="00F345D9" w:rsidRPr="00031A01" w:rsidRDefault="00F345D9" w:rsidP="00F345D9"/>
          <w:p w14:paraId="49C97FC1" w14:textId="77777777" w:rsidR="00F345D9" w:rsidRPr="00031A01" w:rsidRDefault="00F345D9" w:rsidP="00F345D9"/>
        </w:tc>
        <w:tc>
          <w:tcPr>
            <w:tcW w:w="2410" w:type="dxa"/>
            <w:gridSpan w:val="2"/>
          </w:tcPr>
          <w:p w14:paraId="5236F670" w14:textId="77777777" w:rsidR="00F345D9" w:rsidRPr="00031A01" w:rsidRDefault="00F345D9" w:rsidP="00F345D9"/>
          <w:p w14:paraId="21991309" w14:textId="77777777" w:rsidR="00F345D9" w:rsidRPr="00031A01" w:rsidRDefault="00F345D9" w:rsidP="00F345D9">
            <w:r w:rsidRPr="00031A01">
              <w:t xml:space="preserve">ASP team, review prescriptions, real-time feedback, ‘real-time’ antibiotic resistance reporting, rounds, education on antibiotics standard use, antibiotic prescription </w:t>
            </w:r>
            <w:r w:rsidRPr="00031A01">
              <w:lastRenderedPageBreak/>
              <w:t>‘privileges’, monthly multi-disciplinary antibiotic rounds, inappropriate antibiotic use reporting to hospital leaders, department leaders and nursing staff monthly</w:t>
            </w:r>
          </w:p>
          <w:p w14:paraId="087C0CC6" w14:textId="77777777" w:rsidR="00F345D9" w:rsidRPr="00031A01" w:rsidRDefault="00F345D9" w:rsidP="00F345D9">
            <w:r w:rsidRPr="00031A01">
              <w:t>April 2011 to March 2014</w:t>
            </w:r>
          </w:p>
        </w:tc>
        <w:tc>
          <w:tcPr>
            <w:tcW w:w="2125" w:type="dxa"/>
            <w:gridSpan w:val="4"/>
          </w:tcPr>
          <w:p w14:paraId="1A02CCDE" w14:textId="77777777" w:rsidR="00F345D9" w:rsidRPr="00031A01" w:rsidRDefault="00F345D9" w:rsidP="00F345D9"/>
          <w:p w14:paraId="787A1851" w14:textId="77777777" w:rsidR="00F345D9" w:rsidRPr="00031A01" w:rsidRDefault="00F345D9" w:rsidP="00F345D9">
            <w:r w:rsidRPr="00031A01">
              <w:t>Pre-intervention</w:t>
            </w:r>
          </w:p>
          <w:p w14:paraId="7F03DA0D" w14:textId="77777777" w:rsidR="00F345D9" w:rsidRPr="00031A01" w:rsidRDefault="00F345D9" w:rsidP="00F345D9">
            <w:r w:rsidRPr="00031A01">
              <w:t>April 2009 to March 2011</w:t>
            </w:r>
          </w:p>
        </w:tc>
        <w:tc>
          <w:tcPr>
            <w:tcW w:w="2411" w:type="dxa"/>
          </w:tcPr>
          <w:p w14:paraId="51D12406" w14:textId="77777777" w:rsidR="00F345D9" w:rsidRPr="00031A01" w:rsidRDefault="00F345D9" w:rsidP="00F345D9">
            <w:pPr>
              <w:rPr>
                <w:i/>
              </w:rPr>
            </w:pPr>
          </w:p>
          <w:p w14:paraId="5F5FEB65" w14:textId="77777777" w:rsidR="00F345D9" w:rsidRPr="00031A01" w:rsidRDefault="00F345D9" w:rsidP="00F345D9">
            <w:r w:rsidRPr="00031A01">
              <w:t>1. consumption of antibiotics 2. defined daily dose (DDD)</w:t>
            </w:r>
          </w:p>
          <w:p w14:paraId="7DD66D23" w14:textId="77777777" w:rsidR="00F345D9" w:rsidRPr="00031A01" w:rsidRDefault="00F345D9" w:rsidP="00F345D9">
            <w:r w:rsidRPr="00031A01">
              <w:t>3. isolation of multidrug-resistant organisms (MDRO) and resistance rate of antibiotics</w:t>
            </w:r>
          </w:p>
        </w:tc>
        <w:tc>
          <w:tcPr>
            <w:tcW w:w="960" w:type="dxa"/>
          </w:tcPr>
          <w:p w14:paraId="2625C3B0" w14:textId="77777777" w:rsidR="00F345D9" w:rsidRPr="00031A01" w:rsidRDefault="00F345D9" w:rsidP="00F345D9">
            <w:r w:rsidRPr="00031A01">
              <w:t>HIGH</w:t>
            </w:r>
          </w:p>
        </w:tc>
      </w:tr>
      <w:tr w:rsidR="00F345D9" w:rsidRPr="00031A01" w14:paraId="34461691" w14:textId="77777777" w:rsidTr="00A521FF">
        <w:tc>
          <w:tcPr>
            <w:tcW w:w="1523" w:type="dxa"/>
          </w:tcPr>
          <w:p w14:paraId="1B07C4C8" w14:textId="77777777" w:rsidR="00F345D9" w:rsidRPr="00031A01" w:rsidRDefault="00F345D9" w:rsidP="00F345D9">
            <w:pPr>
              <w:rPr>
                <w:vertAlign w:val="superscript"/>
              </w:rPr>
            </w:pPr>
            <w:r w:rsidRPr="00031A01">
              <w:t>Zou W, 2015</w:t>
            </w:r>
            <w:r w:rsidRPr="00031A01">
              <w:rPr>
                <w:vertAlign w:val="superscript"/>
              </w:rPr>
              <w:t>28</w:t>
            </w:r>
          </w:p>
        </w:tc>
        <w:tc>
          <w:tcPr>
            <w:tcW w:w="1062" w:type="dxa"/>
            <w:gridSpan w:val="2"/>
          </w:tcPr>
          <w:p w14:paraId="1414DE56" w14:textId="77777777" w:rsidR="00F345D9" w:rsidRPr="00031A01" w:rsidRDefault="00F345D9" w:rsidP="00F345D9">
            <w:r w:rsidRPr="00031A01">
              <w:t>China</w:t>
            </w:r>
          </w:p>
          <w:p w14:paraId="7FA24D20" w14:textId="77777777" w:rsidR="00F345D9" w:rsidRPr="00031A01" w:rsidRDefault="00F345D9" w:rsidP="00F345D9"/>
        </w:tc>
        <w:tc>
          <w:tcPr>
            <w:tcW w:w="1275" w:type="dxa"/>
            <w:gridSpan w:val="3"/>
          </w:tcPr>
          <w:p w14:paraId="1075B432" w14:textId="77777777" w:rsidR="00F345D9" w:rsidRPr="00031A01" w:rsidRDefault="00F345D9" w:rsidP="00F345D9">
            <w:r w:rsidRPr="00031A01">
              <w:t>Uncontrolled before and after</w:t>
            </w:r>
          </w:p>
        </w:tc>
        <w:tc>
          <w:tcPr>
            <w:tcW w:w="1559" w:type="dxa"/>
            <w:gridSpan w:val="3"/>
          </w:tcPr>
          <w:p w14:paraId="0E8EA77A" w14:textId="202C105A" w:rsidR="00F345D9" w:rsidRPr="00031A01" w:rsidRDefault="00F345D9" w:rsidP="00F345D9">
            <w:r w:rsidRPr="00031A01">
              <w:t>Dept of Pediatric Surgery, tertiary care, teaching university</w:t>
            </w:r>
            <w:r w:rsidR="00031A01">
              <w:t>-</w:t>
            </w:r>
            <w:r w:rsidRPr="00031A01">
              <w:t>based hospital</w:t>
            </w:r>
          </w:p>
          <w:p w14:paraId="11BBA779" w14:textId="77777777" w:rsidR="00F345D9" w:rsidRPr="00031A01" w:rsidRDefault="00F345D9" w:rsidP="00F345D9">
            <w:r w:rsidRPr="00031A01">
              <w:t>N= 234</w:t>
            </w:r>
          </w:p>
        </w:tc>
        <w:tc>
          <w:tcPr>
            <w:tcW w:w="1843" w:type="dxa"/>
            <w:gridSpan w:val="3"/>
          </w:tcPr>
          <w:p w14:paraId="6714909D" w14:textId="77777777" w:rsidR="00F345D9" w:rsidRPr="00031A01" w:rsidRDefault="00F345D9" w:rsidP="00F345D9">
            <w:r w:rsidRPr="00031A01">
              <w:t>Prescribers to all inpatients with intussusception after successful air enema reduction</w:t>
            </w:r>
          </w:p>
        </w:tc>
        <w:tc>
          <w:tcPr>
            <w:tcW w:w="2410" w:type="dxa"/>
            <w:gridSpan w:val="2"/>
          </w:tcPr>
          <w:p w14:paraId="1AFCD810" w14:textId="24A09E03" w:rsidR="00F345D9" w:rsidRPr="00031A01" w:rsidRDefault="00F345D9" w:rsidP="00F345D9">
            <w:r w:rsidRPr="00031A01">
              <w:t>Chinese national policy implementation; standardi</w:t>
            </w:r>
            <w:r w:rsidR="00031A01">
              <w:t>z</w:t>
            </w:r>
            <w:r w:rsidRPr="00031A01">
              <w:t>ed prescriptions; ‘expert team’; antibiotic management guidelines</w:t>
            </w:r>
          </w:p>
        </w:tc>
        <w:tc>
          <w:tcPr>
            <w:tcW w:w="2125" w:type="dxa"/>
            <w:gridSpan w:val="4"/>
          </w:tcPr>
          <w:p w14:paraId="70F9AF68" w14:textId="77777777" w:rsidR="00F345D9" w:rsidRPr="00031A01" w:rsidRDefault="00F345D9" w:rsidP="00F345D9">
            <w:r w:rsidRPr="00031A01">
              <w:t>Pre- and post- implementation</w:t>
            </w:r>
          </w:p>
          <w:p w14:paraId="35CB2191" w14:textId="77777777" w:rsidR="00F345D9" w:rsidRPr="00031A01" w:rsidRDefault="00F345D9" w:rsidP="00F345D9">
            <w:r w:rsidRPr="00031A01">
              <w:t>Phase I January 1, 2011 to October 31, 2011</w:t>
            </w:r>
          </w:p>
          <w:p w14:paraId="4CD38A06" w14:textId="77777777" w:rsidR="00F345D9" w:rsidRPr="00031A01" w:rsidRDefault="00F345D9" w:rsidP="00F345D9">
            <w:r w:rsidRPr="00031A01">
              <w:t>Phase II November 1, 2011 to December 31, 2013</w:t>
            </w:r>
          </w:p>
        </w:tc>
        <w:tc>
          <w:tcPr>
            <w:tcW w:w="2411" w:type="dxa"/>
          </w:tcPr>
          <w:p w14:paraId="6A62D38E" w14:textId="77777777" w:rsidR="00F345D9" w:rsidRPr="00031A01" w:rsidRDefault="00F345D9" w:rsidP="00F345D9">
            <w:pPr>
              <w:numPr>
                <w:ilvl w:val="0"/>
                <w:numId w:val="14"/>
              </w:numPr>
            </w:pPr>
            <w:r w:rsidRPr="00031A01">
              <w:t>Antibiotic use, indication, type</w:t>
            </w:r>
          </w:p>
          <w:p w14:paraId="6C5AE472" w14:textId="77777777" w:rsidR="00F345D9" w:rsidRPr="00031A01" w:rsidRDefault="00F345D9" w:rsidP="00F345D9"/>
        </w:tc>
        <w:tc>
          <w:tcPr>
            <w:tcW w:w="960" w:type="dxa"/>
          </w:tcPr>
          <w:p w14:paraId="75FADEE6" w14:textId="77777777" w:rsidR="00F345D9" w:rsidRPr="00031A01" w:rsidRDefault="00F345D9" w:rsidP="00F345D9">
            <w:r w:rsidRPr="00031A01">
              <w:t>MEDIUM</w:t>
            </w:r>
          </w:p>
        </w:tc>
      </w:tr>
      <w:tr w:rsidR="00F345D9" w:rsidRPr="00031A01" w14:paraId="0AF69080" w14:textId="77777777" w:rsidTr="00A521FF">
        <w:tc>
          <w:tcPr>
            <w:tcW w:w="1523" w:type="dxa"/>
          </w:tcPr>
          <w:p w14:paraId="7FDC79A3" w14:textId="77777777" w:rsidR="00F345D9" w:rsidRPr="00031A01" w:rsidRDefault="00F345D9" w:rsidP="00F345D9">
            <w:proofErr w:type="spellStart"/>
            <w:r w:rsidRPr="00031A01">
              <w:t>Murni</w:t>
            </w:r>
            <w:proofErr w:type="spellEnd"/>
            <w:r w:rsidRPr="00031A01">
              <w:t xml:space="preserve"> I, 2015</w:t>
            </w:r>
            <w:r w:rsidRPr="00031A01">
              <w:rPr>
                <w:vertAlign w:val="superscript"/>
              </w:rPr>
              <w:t>29</w:t>
            </w:r>
          </w:p>
        </w:tc>
        <w:tc>
          <w:tcPr>
            <w:tcW w:w="1062" w:type="dxa"/>
            <w:gridSpan w:val="2"/>
          </w:tcPr>
          <w:p w14:paraId="48334E90" w14:textId="77777777" w:rsidR="00F345D9" w:rsidRPr="00031A01" w:rsidRDefault="00F345D9" w:rsidP="00F345D9">
            <w:r w:rsidRPr="00031A01">
              <w:t>Indonesia</w:t>
            </w:r>
          </w:p>
        </w:tc>
        <w:tc>
          <w:tcPr>
            <w:tcW w:w="1275" w:type="dxa"/>
            <w:gridSpan w:val="3"/>
          </w:tcPr>
          <w:p w14:paraId="7359B6F6" w14:textId="77777777" w:rsidR="00F345D9" w:rsidRPr="00031A01" w:rsidRDefault="00F345D9" w:rsidP="00F345D9">
            <w:r w:rsidRPr="00031A01">
              <w:t>Uncontrolled before and after</w:t>
            </w:r>
          </w:p>
        </w:tc>
        <w:tc>
          <w:tcPr>
            <w:tcW w:w="1559" w:type="dxa"/>
            <w:gridSpan w:val="3"/>
          </w:tcPr>
          <w:p w14:paraId="53CCF49A" w14:textId="557C1261" w:rsidR="00F345D9" w:rsidRPr="00031A01" w:rsidRDefault="00F345D9" w:rsidP="00F345D9">
            <w:r w:rsidRPr="00031A01">
              <w:t>PICU and pediatric wards</w:t>
            </w:r>
          </w:p>
          <w:p w14:paraId="78D08DE3" w14:textId="77777777" w:rsidR="00F345D9" w:rsidRPr="00031A01" w:rsidRDefault="00F345D9" w:rsidP="00F345D9">
            <w:r w:rsidRPr="00031A01">
              <w:t>N=1227 vs 1419 (pre vs. post)</w:t>
            </w:r>
          </w:p>
        </w:tc>
        <w:tc>
          <w:tcPr>
            <w:tcW w:w="1843" w:type="dxa"/>
            <w:gridSpan w:val="3"/>
          </w:tcPr>
          <w:p w14:paraId="73E0246A" w14:textId="77777777" w:rsidR="00F345D9" w:rsidRPr="00031A01" w:rsidRDefault="00F345D9" w:rsidP="00F345D9">
            <w:r w:rsidRPr="00031A01">
              <w:t>All prescribers and healthcare workers (infection control)</w:t>
            </w:r>
          </w:p>
        </w:tc>
        <w:tc>
          <w:tcPr>
            <w:tcW w:w="2410" w:type="dxa"/>
            <w:gridSpan w:val="2"/>
          </w:tcPr>
          <w:p w14:paraId="78E1E686" w14:textId="77777777" w:rsidR="00F345D9" w:rsidRPr="00031A01" w:rsidRDefault="00F345D9" w:rsidP="00F345D9">
            <w:r w:rsidRPr="00031A01">
              <w:t xml:space="preserve">educational seminars, teaching module, reminders/checklists, audit and performance feedback, </w:t>
            </w:r>
          </w:p>
          <w:p w14:paraId="0D5591CD" w14:textId="77777777" w:rsidR="00F345D9" w:rsidRPr="00031A01" w:rsidRDefault="00F345D9" w:rsidP="00F345D9"/>
          <w:p w14:paraId="26C72756" w14:textId="77777777" w:rsidR="00F345D9" w:rsidRPr="00031A01" w:rsidRDefault="00F345D9" w:rsidP="00F345D9">
            <w:r w:rsidRPr="00031A01">
              <w:t>infection control</w:t>
            </w:r>
          </w:p>
          <w:p w14:paraId="413CDB1E" w14:textId="77777777" w:rsidR="00F345D9" w:rsidRPr="00031A01" w:rsidRDefault="00F345D9" w:rsidP="00F345D9">
            <w:r w:rsidRPr="00031A01">
              <w:t>f/up period 12 months</w:t>
            </w:r>
          </w:p>
        </w:tc>
        <w:tc>
          <w:tcPr>
            <w:tcW w:w="2125" w:type="dxa"/>
            <w:gridSpan w:val="4"/>
          </w:tcPr>
          <w:p w14:paraId="56AEF5AC" w14:textId="77777777" w:rsidR="00F345D9" w:rsidRPr="00031A01" w:rsidRDefault="00F345D9" w:rsidP="00F345D9">
            <w:r w:rsidRPr="00031A01">
              <w:t>Pre-intervention</w:t>
            </w:r>
          </w:p>
          <w:p w14:paraId="1113B748" w14:textId="77777777" w:rsidR="00F345D9" w:rsidRPr="00031A01" w:rsidRDefault="00F345D9" w:rsidP="00F345D9">
            <w:r w:rsidRPr="00031A01">
              <w:t>12 months</w:t>
            </w:r>
          </w:p>
        </w:tc>
        <w:tc>
          <w:tcPr>
            <w:tcW w:w="2411" w:type="dxa"/>
          </w:tcPr>
          <w:p w14:paraId="3C6AF8EF" w14:textId="77777777" w:rsidR="00F345D9" w:rsidRPr="00031A01" w:rsidRDefault="00F345D9" w:rsidP="00F345D9">
            <w:r w:rsidRPr="00031A01">
              <w:t xml:space="preserve">1.  proportion of patients with an HAI. </w:t>
            </w:r>
          </w:p>
          <w:p w14:paraId="6EDCB001" w14:textId="77777777" w:rsidR="00F345D9" w:rsidRPr="00031A01" w:rsidRDefault="00F345D9" w:rsidP="00F345D9">
            <w:r w:rsidRPr="00031A01">
              <w:t>Secondary:</w:t>
            </w:r>
          </w:p>
          <w:p w14:paraId="235905A2" w14:textId="77777777" w:rsidR="00F345D9" w:rsidRPr="00031A01" w:rsidRDefault="00F345D9" w:rsidP="00F345D9">
            <w:r w:rsidRPr="00031A01">
              <w:t>A) proportion patients exposed to inappropriate antibiotic use B) HCW hand-hygiene compliance</w:t>
            </w:r>
          </w:p>
          <w:p w14:paraId="2939E7A7" w14:textId="77777777" w:rsidR="00F345D9" w:rsidRPr="00031A01" w:rsidRDefault="00F345D9" w:rsidP="00F345D9">
            <w:pPr>
              <w:numPr>
                <w:ilvl w:val="0"/>
                <w:numId w:val="14"/>
              </w:numPr>
            </w:pPr>
            <w:r w:rsidRPr="00031A01">
              <w:t>C) mortality rate</w:t>
            </w:r>
          </w:p>
        </w:tc>
        <w:tc>
          <w:tcPr>
            <w:tcW w:w="960" w:type="dxa"/>
          </w:tcPr>
          <w:p w14:paraId="2D78B64E" w14:textId="77777777" w:rsidR="00F345D9" w:rsidRPr="00031A01" w:rsidRDefault="00F345D9" w:rsidP="00F345D9">
            <w:r w:rsidRPr="00031A01">
              <w:t>medium</w:t>
            </w:r>
          </w:p>
        </w:tc>
      </w:tr>
      <w:tr w:rsidR="00F345D9" w:rsidRPr="00031A01" w14:paraId="6ED406B0" w14:textId="77777777" w:rsidTr="00A521FF">
        <w:tc>
          <w:tcPr>
            <w:tcW w:w="1523" w:type="dxa"/>
          </w:tcPr>
          <w:p w14:paraId="301240E3" w14:textId="77777777" w:rsidR="00F345D9" w:rsidRPr="00031A01" w:rsidRDefault="00F345D9" w:rsidP="00F345D9">
            <w:proofErr w:type="spellStart"/>
            <w:r w:rsidRPr="00031A01">
              <w:lastRenderedPageBreak/>
              <w:t>Ruvinsky</w:t>
            </w:r>
            <w:proofErr w:type="spellEnd"/>
            <w:r w:rsidRPr="00031A01">
              <w:t>, 2014</w:t>
            </w:r>
            <w:r w:rsidRPr="00031A01">
              <w:rPr>
                <w:vertAlign w:val="superscript"/>
              </w:rPr>
              <w:t>30</w:t>
            </w:r>
          </w:p>
        </w:tc>
        <w:tc>
          <w:tcPr>
            <w:tcW w:w="1062" w:type="dxa"/>
            <w:gridSpan w:val="2"/>
          </w:tcPr>
          <w:p w14:paraId="47501BC2" w14:textId="77777777" w:rsidR="00F345D9" w:rsidRPr="00031A01" w:rsidRDefault="00F345D9" w:rsidP="00F345D9">
            <w:r w:rsidRPr="00031A01">
              <w:t>Argentina</w:t>
            </w:r>
          </w:p>
        </w:tc>
        <w:tc>
          <w:tcPr>
            <w:tcW w:w="1275" w:type="dxa"/>
            <w:gridSpan w:val="3"/>
          </w:tcPr>
          <w:p w14:paraId="6745AC67" w14:textId="77777777" w:rsidR="00F345D9" w:rsidRPr="00031A01" w:rsidRDefault="00F345D9" w:rsidP="00F345D9">
            <w:r w:rsidRPr="00031A01">
              <w:t>Uncontrolled before and after</w:t>
            </w:r>
          </w:p>
        </w:tc>
        <w:tc>
          <w:tcPr>
            <w:tcW w:w="1559" w:type="dxa"/>
            <w:gridSpan w:val="3"/>
          </w:tcPr>
          <w:p w14:paraId="76F3DDD5" w14:textId="77777777" w:rsidR="00F345D9" w:rsidRPr="00031A01" w:rsidRDefault="00F345D9" w:rsidP="00F345D9">
            <w:r w:rsidRPr="00031A01">
              <w:t>Tertiary care teaching hospital</w:t>
            </w:r>
          </w:p>
          <w:p w14:paraId="04921C3C" w14:textId="77777777" w:rsidR="00F345D9" w:rsidRPr="00031A01" w:rsidRDefault="00F345D9" w:rsidP="00F345D9"/>
          <w:p w14:paraId="7451D3FB" w14:textId="77777777" w:rsidR="00F345D9" w:rsidRPr="00031A01" w:rsidRDefault="00F345D9" w:rsidP="00F345D9">
            <w:r w:rsidRPr="00031A01">
              <w:t>N=376 (pre-intervention) vs. 357 (post)</w:t>
            </w:r>
          </w:p>
        </w:tc>
        <w:tc>
          <w:tcPr>
            <w:tcW w:w="1843" w:type="dxa"/>
            <w:gridSpan w:val="3"/>
          </w:tcPr>
          <w:p w14:paraId="023E2824" w14:textId="77777777" w:rsidR="00F345D9" w:rsidRPr="00031A01" w:rsidRDefault="00F345D9" w:rsidP="00F345D9">
            <w:r w:rsidRPr="00031A01">
              <w:t xml:space="preserve">Prescribers to patients in ED, ICU and wards 1m-16 </w:t>
            </w:r>
            <w:proofErr w:type="spellStart"/>
            <w:r w:rsidRPr="00031A01">
              <w:t>yrs</w:t>
            </w:r>
            <w:proofErr w:type="spellEnd"/>
            <w:r w:rsidRPr="00031A01">
              <w:t xml:space="preserve"> </w:t>
            </w:r>
          </w:p>
          <w:p w14:paraId="2596AC8B" w14:textId="77777777" w:rsidR="00F345D9" w:rsidRPr="00031A01" w:rsidRDefault="00F345D9" w:rsidP="00F345D9">
            <w:r w:rsidRPr="00031A01">
              <w:t>(Medical assistants, fellow residents, pharmacists and infectious disease specialists)</w:t>
            </w:r>
          </w:p>
        </w:tc>
        <w:tc>
          <w:tcPr>
            <w:tcW w:w="2410" w:type="dxa"/>
            <w:gridSpan w:val="2"/>
          </w:tcPr>
          <w:p w14:paraId="20662492" w14:textId="77777777" w:rsidR="00F345D9" w:rsidRPr="00031A01" w:rsidRDefault="00F345D9" w:rsidP="00F345D9">
            <w:r w:rsidRPr="00031A01">
              <w:t xml:space="preserve">Hospital guidelines, twenty workshops conducted including interactive case discussion, dissemination of Mx algorithms </w:t>
            </w:r>
          </w:p>
          <w:p w14:paraId="0995B7E1" w14:textId="77777777" w:rsidR="00F345D9" w:rsidRPr="00031A01" w:rsidRDefault="00F345D9" w:rsidP="00F345D9"/>
          <w:p w14:paraId="4FBBE71D" w14:textId="77777777" w:rsidR="00F345D9" w:rsidRPr="00031A01" w:rsidRDefault="00F345D9" w:rsidP="00F345D9">
            <w:r w:rsidRPr="00031A01">
              <w:t>(IV antibiotic prescriptions randomly selected from pharmacy database excluding burn patients and prophylaxis)</w:t>
            </w:r>
          </w:p>
        </w:tc>
        <w:tc>
          <w:tcPr>
            <w:tcW w:w="2125" w:type="dxa"/>
            <w:gridSpan w:val="4"/>
          </w:tcPr>
          <w:p w14:paraId="769E1C19" w14:textId="77777777" w:rsidR="00F345D9" w:rsidRPr="00031A01" w:rsidRDefault="00F345D9" w:rsidP="00F345D9">
            <w:r w:rsidRPr="00031A01">
              <w:t>Pre- and post- implementation</w:t>
            </w:r>
          </w:p>
          <w:p w14:paraId="2AA8DFBF" w14:textId="77777777" w:rsidR="00F345D9" w:rsidRPr="00031A01" w:rsidRDefault="00F345D9" w:rsidP="00F345D9">
            <w:r w:rsidRPr="00031A01">
              <w:t>From July 1</w:t>
            </w:r>
            <w:r w:rsidRPr="00031A01">
              <w:rPr>
                <w:vertAlign w:val="superscript"/>
              </w:rPr>
              <w:t>st</w:t>
            </w:r>
            <w:r w:rsidRPr="00031A01">
              <w:t>, 2010 to June 30</w:t>
            </w:r>
            <w:r w:rsidRPr="00031A01">
              <w:rPr>
                <w:vertAlign w:val="superscript"/>
              </w:rPr>
              <w:t>th</w:t>
            </w:r>
            <w:r w:rsidRPr="00031A01">
              <w:t>, 2011. The pre-intervention period, the intervention and the post-intervention period lasted 4 months each</w:t>
            </w:r>
          </w:p>
        </w:tc>
        <w:tc>
          <w:tcPr>
            <w:tcW w:w="2411" w:type="dxa"/>
          </w:tcPr>
          <w:p w14:paraId="2B9C752F" w14:textId="77777777" w:rsidR="00F345D9" w:rsidRPr="00031A01" w:rsidRDefault="00F345D9" w:rsidP="00F345D9">
            <w:pPr>
              <w:numPr>
                <w:ilvl w:val="0"/>
                <w:numId w:val="14"/>
              </w:numPr>
            </w:pPr>
            <w:r w:rsidRPr="00031A01">
              <w:t xml:space="preserve">1. Adequacy of antibiotic prescription according to hospital guidelines including dose, interval and duration </w:t>
            </w:r>
          </w:p>
        </w:tc>
        <w:tc>
          <w:tcPr>
            <w:tcW w:w="960" w:type="dxa"/>
          </w:tcPr>
          <w:p w14:paraId="2C485AE6" w14:textId="77777777" w:rsidR="00F345D9" w:rsidRPr="00031A01" w:rsidRDefault="00F345D9" w:rsidP="00F345D9">
            <w:r w:rsidRPr="00031A01">
              <w:t>HIGH</w:t>
            </w:r>
          </w:p>
        </w:tc>
      </w:tr>
      <w:tr w:rsidR="00F345D9" w:rsidRPr="00031A01" w14:paraId="73265ED6" w14:textId="77777777" w:rsidTr="00A521FF">
        <w:tc>
          <w:tcPr>
            <w:tcW w:w="1523" w:type="dxa"/>
          </w:tcPr>
          <w:p w14:paraId="571185AC" w14:textId="77777777" w:rsidR="00F345D9" w:rsidRPr="00031A01" w:rsidRDefault="00F345D9" w:rsidP="00F345D9">
            <w:r w:rsidRPr="00031A01">
              <w:t>Chowdhury, 2018</w:t>
            </w:r>
            <w:r w:rsidRPr="00031A01">
              <w:rPr>
                <w:vertAlign w:val="superscript"/>
              </w:rPr>
              <w:t>31</w:t>
            </w:r>
          </w:p>
        </w:tc>
        <w:tc>
          <w:tcPr>
            <w:tcW w:w="1062" w:type="dxa"/>
            <w:gridSpan w:val="2"/>
          </w:tcPr>
          <w:p w14:paraId="5641FB83" w14:textId="77777777" w:rsidR="00F345D9" w:rsidRPr="00031A01" w:rsidRDefault="00F345D9" w:rsidP="00F345D9">
            <w:r w:rsidRPr="00031A01">
              <w:t>Bangladesh</w:t>
            </w:r>
          </w:p>
        </w:tc>
        <w:tc>
          <w:tcPr>
            <w:tcW w:w="1275" w:type="dxa"/>
            <w:gridSpan w:val="3"/>
          </w:tcPr>
          <w:p w14:paraId="3C5ABD3D" w14:textId="77777777" w:rsidR="00F345D9" w:rsidRPr="00031A01" w:rsidRDefault="00F345D9" w:rsidP="00F345D9">
            <w:r w:rsidRPr="00031A01">
              <w:t xml:space="preserve">Uncontrolled Before and after </w:t>
            </w:r>
          </w:p>
        </w:tc>
        <w:tc>
          <w:tcPr>
            <w:tcW w:w="1559" w:type="dxa"/>
            <w:gridSpan w:val="3"/>
          </w:tcPr>
          <w:p w14:paraId="001A8F2D" w14:textId="77777777" w:rsidR="00F345D9" w:rsidRPr="00031A01" w:rsidRDefault="00F345D9" w:rsidP="00F345D9">
            <w:r w:rsidRPr="00031A01">
              <w:t>Outpatient management of pediatric and adult ARI in Dhaka city.</w:t>
            </w:r>
          </w:p>
        </w:tc>
        <w:tc>
          <w:tcPr>
            <w:tcW w:w="1843" w:type="dxa"/>
            <w:gridSpan w:val="3"/>
          </w:tcPr>
          <w:p w14:paraId="15F365CD" w14:textId="77777777" w:rsidR="00F345D9" w:rsidRPr="00031A01" w:rsidRDefault="00F345D9" w:rsidP="00F345D9">
            <w:r w:rsidRPr="00031A01">
              <w:t>Drug sellers and pharmacists in Dhaka city.</w:t>
            </w:r>
          </w:p>
        </w:tc>
        <w:tc>
          <w:tcPr>
            <w:tcW w:w="2410" w:type="dxa"/>
            <w:gridSpan w:val="2"/>
          </w:tcPr>
          <w:p w14:paraId="359522A5" w14:textId="77777777" w:rsidR="00F345D9" w:rsidRPr="00031A01" w:rsidRDefault="00F345D9" w:rsidP="00F345D9">
            <w:r w:rsidRPr="00031A01">
              <w:t xml:space="preserve">One day educational program on the differentiation of simple from complicated ARI and appropriate use of antibiotics. Provision of a guideline and poster as a reminder. </w:t>
            </w:r>
          </w:p>
        </w:tc>
        <w:tc>
          <w:tcPr>
            <w:tcW w:w="2125" w:type="dxa"/>
            <w:gridSpan w:val="4"/>
          </w:tcPr>
          <w:p w14:paraId="355EEC7D" w14:textId="77777777" w:rsidR="00F345D9" w:rsidRPr="00031A01" w:rsidRDefault="00F345D9" w:rsidP="00F345D9">
            <w:r w:rsidRPr="00031A01">
              <w:t>Survey of prescribing practice through presentation of “fake patients” with complaint of ARI.</w:t>
            </w:r>
          </w:p>
        </w:tc>
        <w:tc>
          <w:tcPr>
            <w:tcW w:w="2411" w:type="dxa"/>
          </w:tcPr>
          <w:p w14:paraId="15A34D95" w14:textId="77777777" w:rsidR="00F345D9" w:rsidRPr="00031A01" w:rsidRDefault="00F345D9" w:rsidP="00F345D9">
            <w:r w:rsidRPr="00031A01">
              <w:t>1. Rates of antibiotic prescriptions.</w:t>
            </w:r>
          </w:p>
          <w:p w14:paraId="34E3FC43" w14:textId="77777777" w:rsidR="00F345D9" w:rsidRPr="00031A01" w:rsidRDefault="00F345D9" w:rsidP="00F345D9">
            <w:r w:rsidRPr="00031A01">
              <w:t>2. Proportion of patients referred.</w:t>
            </w:r>
          </w:p>
          <w:p w14:paraId="2951537C" w14:textId="77777777" w:rsidR="00F345D9" w:rsidRPr="00031A01" w:rsidRDefault="00F345D9" w:rsidP="00F345D9">
            <w:r w:rsidRPr="00031A01">
              <w:t>3. Rates of symptomatic prescriptions (antihistamines, bronchodilators, syrup).</w:t>
            </w:r>
          </w:p>
          <w:p w14:paraId="2FFC77EA" w14:textId="77777777" w:rsidR="00F345D9" w:rsidRPr="00031A01" w:rsidRDefault="00F345D9" w:rsidP="00F345D9">
            <w:pPr>
              <w:numPr>
                <w:ilvl w:val="0"/>
                <w:numId w:val="14"/>
              </w:numPr>
            </w:pPr>
            <w:r w:rsidRPr="00031A01">
              <w:t>4. Quality of advice given.</w:t>
            </w:r>
          </w:p>
        </w:tc>
        <w:tc>
          <w:tcPr>
            <w:tcW w:w="960" w:type="dxa"/>
          </w:tcPr>
          <w:p w14:paraId="03912ADF" w14:textId="77777777" w:rsidR="00F345D9" w:rsidRPr="00031A01" w:rsidRDefault="00F345D9" w:rsidP="00F345D9">
            <w:r w:rsidRPr="00031A01">
              <w:t>MEDIUM</w:t>
            </w:r>
          </w:p>
        </w:tc>
      </w:tr>
      <w:tr w:rsidR="00F345D9" w:rsidRPr="00031A01" w14:paraId="0391EBC8" w14:textId="77777777" w:rsidTr="00A521FF">
        <w:tc>
          <w:tcPr>
            <w:tcW w:w="1523" w:type="dxa"/>
          </w:tcPr>
          <w:p w14:paraId="22112FEE" w14:textId="77777777" w:rsidR="00F345D9" w:rsidRPr="00031A01" w:rsidRDefault="00F345D9" w:rsidP="00F345D9">
            <w:r w:rsidRPr="00031A01">
              <w:t>Sultana, 2017</w:t>
            </w:r>
            <w:r w:rsidRPr="00031A01">
              <w:rPr>
                <w:vertAlign w:val="superscript"/>
              </w:rPr>
              <w:t>32</w:t>
            </w:r>
          </w:p>
        </w:tc>
        <w:tc>
          <w:tcPr>
            <w:tcW w:w="1062" w:type="dxa"/>
            <w:gridSpan w:val="2"/>
          </w:tcPr>
          <w:p w14:paraId="08687E6D" w14:textId="77777777" w:rsidR="00F345D9" w:rsidRPr="00031A01" w:rsidRDefault="00F345D9" w:rsidP="00F345D9">
            <w:r w:rsidRPr="00031A01">
              <w:t>Bangladesh</w:t>
            </w:r>
          </w:p>
        </w:tc>
        <w:tc>
          <w:tcPr>
            <w:tcW w:w="1275" w:type="dxa"/>
            <w:gridSpan w:val="3"/>
          </w:tcPr>
          <w:p w14:paraId="2BC6E195" w14:textId="77777777" w:rsidR="00F345D9" w:rsidRPr="00031A01" w:rsidRDefault="00F345D9" w:rsidP="00F345D9">
            <w:r w:rsidRPr="00031A01">
              <w:t>Uncontrolled before-after</w:t>
            </w:r>
          </w:p>
        </w:tc>
        <w:tc>
          <w:tcPr>
            <w:tcW w:w="1559" w:type="dxa"/>
            <w:gridSpan w:val="3"/>
          </w:tcPr>
          <w:p w14:paraId="07C8DDA2" w14:textId="77777777" w:rsidR="00F345D9" w:rsidRPr="00031A01" w:rsidRDefault="00F345D9" w:rsidP="00F345D9">
            <w:r w:rsidRPr="00031A01">
              <w:t>Inpatient.</w:t>
            </w:r>
          </w:p>
          <w:p w14:paraId="3FEB54C9" w14:textId="77777777" w:rsidR="00F345D9" w:rsidRPr="00031A01" w:rsidRDefault="00F345D9" w:rsidP="00F345D9"/>
          <w:p w14:paraId="4220810E" w14:textId="77777777" w:rsidR="00F345D9" w:rsidRPr="00031A01" w:rsidRDefault="00F345D9" w:rsidP="00F345D9">
            <w:r w:rsidRPr="00031A01">
              <w:lastRenderedPageBreak/>
              <w:t>Bangabandhu Sheikh Mujib Medical University.</w:t>
            </w:r>
          </w:p>
          <w:p w14:paraId="7403CE59" w14:textId="77777777" w:rsidR="00F345D9" w:rsidRPr="00031A01" w:rsidRDefault="00F345D9" w:rsidP="00F345D9"/>
          <w:p w14:paraId="51102B7C" w14:textId="77777777" w:rsidR="00F345D9" w:rsidRPr="00031A01" w:rsidRDefault="00F345D9" w:rsidP="00F345D9"/>
        </w:tc>
        <w:tc>
          <w:tcPr>
            <w:tcW w:w="1843" w:type="dxa"/>
            <w:gridSpan w:val="3"/>
          </w:tcPr>
          <w:p w14:paraId="74611753" w14:textId="77777777" w:rsidR="00F345D9" w:rsidRPr="00031A01" w:rsidRDefault="00F345D9" w:rsidP="00F345D9">
            <w:r w:rsidRPr="00031A01">
              <w:lastRenderedPageBreak/>
              <w:t xml:space="preserve">Prescribers to all inpatients departments of </w:t>
            </w:r>
            <w:r w:rsidRPr="00031A01">
              <w:lastRenderedPageBreak/>
              <w:t xml:space="preserve">Obstetrics, </w:t>
            </w:r>
            <w:proofErr w:type="spellStart"/>
            <w:r w:rsidRPr="00031A01">
              <w:t>Paediatrics</w:t>
            </w:r>
            <w:proofErr w:type="spellEnd"/>
            <w:r w:rsidRPr="00031A01">
              <w:t xml:space="preserve"> &amp; Internal Medicine.</w:t>
            </w:r>
          </w:p>
          <w:p w14:paraId="4BC8BED7" w14:textId="77777777" w:rsidR="00F345D9" w:rsidRPr="00031A01" w:rsidRDefault="00F345D9" w:rsidP="00F345D9"/>
          <w:p w14:paraId="6F4E2953" w14:textId="77777777" w:rsidR="00F345D9" w:rsidRPr="00031A01" w:rsidRDefault="00F345D9" w:rsidP="00F345D9"/>
        </w:tc>
        <w:tc>
          <w:tcPr>
            <w:tcW w:w="2410" w:type="dxa"/>
            <w:gridSpan w:val="2"/>
          </w:tcPr>
          <w:p w14:paraId="24945296" w14:textId="77777777" w:rsidR="00F345D9" w:rsidRPr="00031A01" w:rsidRDefault="00F345D9" w:rsidP="00F345D9">
            <w:r w:rsidRPr="00031A01">
              <w:lastRenderedPageBreak/>
              <w:t>Development of guideline using local microbiology data.</w:t>
            </w:r>
          </w:p>
          <w:p w14:paraId="6930FAAA" w14:textId="77777777" w:rsidR="00F345D9" w:rsidRPr="00031A01" w:rsidRDefault="00F345D9" w:rsidP="00F345D9">
            <w:r w:rsidRPr="00031A01">
              <w:lastRenderedPageBreak/>
              <w:t>Guideline available online.</w:t>
            </w:r>
          </w:p>
          <w:p w14:paraId="170D321D" w14:textId="77777777" w:rsidR="00F345D9" w:rsidRPr="00031A01" w:rsidRDefault="00F345D9" w:rsidP="00F345D9">
            <w:r w:rsidRPr="00031A01">
              <w:t>SMS reminders to prescribers.</w:t>
            </w:r>
          </w:p>
          <w:p w14:paraId="70483AA7" w14:textId="77777777" w:rsidR="00F345D9" w:rsidRPr="00031A01" w:rsidRDefault="00F345D9" w:rsidP="00F345D9">
            <w:r w:rsidRPr="00031A01">
              <w:t>Education package for prescribers.</w:t>
            </w:r>
          </w:p>
        </w:tc>
        <w:tc>
          <w:tcPr>
            <w:tcW w:w="2125" w:type="dxa"/>
            <w:gridSpan w:val="4"/>
          </w:tcPr>
          <w:p w14:paraId="1DFF1ABF" w14:textId="77777777" w:rsidR="00F345D9" w:rsidRPr="00031A01" w:rsidRDefault="00F345D9" w:rsidP="00F345D9">
            <w:r w:rsidRPr="00031A01">
              <w:lastRenderedPageBreak/>
              <w:t xml:space="preserve">Prescribing practices were audited from each </w:t>
            </w:r>
            <w:r w:rsidRPr="00031A01">
              <w:lastRenderedPageBreak/>
              <w:t>department from immediately before and 15 days after implementation of the intervention.</w:t>
            </w:r>
          </w:p>
        </w:tc>
        <w:tc>
          <w:tcPr>
            <w:tcW w:w="2411" w:type="dxa"/>
          </w:tcPr>
          <w:p w14:paraId="5EB1D173" w14:textId="77777777" w:rsidR="00F345D9" w:rsidRPr="00031A01" w:rsidRDefault="00F345D9" w:rsidP="00F345D9">
            <w:r w:rsidRPr="00031A01">
              <w:lastRenderedPageBreak/>
              <w:t>1. Proportion of admissions receiving antibiotic.</w:t>
            </w:r>
          </w:p>
          <w:p w14:paraId="66BD0E3A" w14:textId="77777777" w:rsidR="00F345D9" w:rsidRPr="00031A01" w:rsidRDefault="00F345D9" w:rsidP="00F345D9">
            <w:r w:rsidRPr="00031A01">
              <w:lastRenderedPageBreak/>
              <w:t>2. DDD/100 patient bed days.</w:t>
            </w:r>
          </w:p>
          <w:p w14:paraId="7DD7C505" w14:textId="77777777" w:rsidR="00F345D9" w:rsidRPr="00031A01" w:rsidRDefault="00F345D9" w:rsidP="00F345D9">
            <w:r w:rsidRPr="00031A01">
              <w:t>3. DDD consumed per admitted patient.</w:t>
            </w:r>
          </w:p>
          <w:p w14:paraId="59AE5DFB" w14:textId="77777777" w:rsidR="00F345D9" w:rsidRPr="00031A01" w:rsidRDefault="00F345D9" w:rsidP="00F345D9">
            <w:r w:rsidRPr="00031A01">
              <w:t>4. Coverage of guideline.</w:t>
            </w:r>
          </w:p>
          <w:p w14:paraId="1158481E" w14:textId="77777777" w:rsidR="00F345D9" w:rsidRPr="00031A01" w:rsidRDefault="00F345D9" w:rsidP="00F345D9">
            <w:r w:rsidRPr="00031A01">
              <w:t>5.Adherence to guideline</w:t>
            </w:r>
          </w:p>
        </w:tc>
        <w:tc>
          <w:tcPr>
            <w:tcW w:w="960" w:type="dxa"/>
          </w:tcPr>
          <w:p w14:paraId="02D369E3" w14:textId="77777777" w:rsidR="00F345D9" w:rsidRPr="00031A01" w:rsidRDefault="00F345D9" w:rsidP="00F345D9">
            <w:r w:rsidRPr="00031A01">
              <w:lastRenderedPageBreak/>
              <w:t>HIGH</w:t>
            </w:r>
          </w:p>
        </w:tc>
      </w:tr>
      <w:tr w:rsidR="00F345D9" w:rsidRPr="00031A01" w14:paraId="3A79D527" w14:textId="77777777" w:rsidTr="00A521FF">
        <w:tc>
          <w:tcPr>
            <w:tcW w:w="1523" w:type="dxa"/>
          </w:tcPr>
          <w:p w14:paraId="100F019F" w14:textId="77777777" w:rsidR="00F345D9" w:rsidRPr="00031A01" w:rsidRDefault="00F345D9" w:rsidP="00F345D9">
            <w:pPr>
              <w:rPr>
                <w:vertAlign w:val="superscript"/>
              </w:rPr>
            </w:pPr>
            <w:proofErr w:type="spellStart"/>
            <w:r w:rsidRPr="00031A01">
              <w:t>Calil</w:t>
            </w:r>
            <w:proofErr w:type="spellEnd"/>
            <w:r w:rsidRPr="00031A01">
              <w:t>, 2001</w:t>
            </w:r>
            <w:r w:rsidRPr="00031A01">
              <w:rPr>
                <w:vertAlign w:val="superscript"/>
              </w:rPr>
              <w:t>37</w:t>
            </w:r>
          </w:p>
          <w:p w14:paraId="2ABDF071" w14:textId="77777777" w:rsidR="00F345D9" w:rsidRPr="00031A01" w:rsidRDefault="00F345D9" w:rsidP="00F345D9"/>
        </w:tc>
        <w:tc>
          <w:tcPr>
            <w:tcW w:w="1062" w:type="dxa"/>
            <w:gridSpan w:val="2"/>
          </w:tcPr>
          <w:p w14:paraId="53BDF8C7" w14:textId="77777777" w:rsidR="00F345D9" w:rsidRPr="00031A01" w:rsidRDefault="00F345D9" w:rsidP="00F345D9">
            <w:r w:rsidRPr="00031A01">
              <w:t>Brazil</w:t>
            </w:r>
          </w:p>
        </w:tc>
        <w:tc>
          <w:tcPr>
            <w:tcW w:w="1275" w:type="dxa"/>
            <w:gridSpan w:val="3"/>
          </w:tcPr>
          <w:p w14:paraId="39FDC4B2" w14:textId="77777777" w:rsidR="00F345D9" w:rsidRPr="00031A01" w:rsidRDefault="00F345D9" w:rsidP="00F345D9">
            <w:r w:rsidRPr="00031A01">
              <w:t>Uncontrolled before and after</w:t>
            </w:r>
          </w:p>
        </w:tc>
        <w:tc>
          <w:tcPr>
            <w:tcW w:w="1559" w:type="dxa"/>
            <w:gridSpan w:val="3"/>
          </w:tcPr>
          <w:p w14:paraId="576FAD17" w14:textId="77777777" w:rsidR="00F345D9" w:rsidRPr="00031A01" w:rsidRDefault="00F345D9" w:rsidP="00F345D9">
            <w:r w:rsidRPr="00031A01">
              <w:t>1 neonatal care unit university hospital</w:t>
            </w:r>
          </w:p>
        </w:tc>
        <w:tc>
          <w:tcPr>
            <w:tcW w:w="1843" w:type="dxa"/>
            <w:gridSpan w:val="3"/>
          </w:tcPr>
          <w:p w14:paraId="72502FAF" w14:textId="77777777" w:rsidR="00F345D9" w:rsidRPr="00031A01" w:rsidRDefault="00F345D9" w:rsidP="00F345D9">
            <w:r w:rsidRPr="00031A01">
              <w:t xml:space="preserve">All prescribers and healthcare workers </w:t>
            </w:r>
          </w:p>
        </w:tc>
        <w:tc>
          <w:tcPr>
            <w:tcW w:w="2410" w:type="dxa"/>
            <w:gridSpan w:val="2"/>
          </w:tcPr>
          <w:p w14:paraId="09422EBC" w14:textId="77777777" w:rsidR="00F345D9" w:rsidRPr="00031A01" w:rsidRDefault="00F345D9" w:rsidP="00F345D9">
            <w:r w:rsidRPr="00031A01">
              <w:t>(1) appropriate training of the whole health care team on infection control, and the rational usage of antibiotics and (2) suppression of usage of third-generation cephalosporins.</w:t>
            </w:r>
          </w:p>
        </w:tc>
        <w:tc>
          <w:tcPr>
            <w:tcW w:w="2125" w:type="dxa"/>
            <w:gridSpan w:val="4"/>
          </w:tcPr>
          <w:p w14:paraId="4B0793F9" w14:textId="77777777" w:rsidR="00F345D9" w:rsidRPr="00031A01" w:rsidRDefault="00F345D9" w:rsidP="00F345D9">
            <w:r w:rsidRPr="00031A01">
              <w:t>Pre-intervention</w:t>
            </w:r>
          </w:p>
          <w:p w14:paraId="7CC4A1B4" w14:textId="77777777" w:rsidR="00F345D9" w:rsidRPr="00031A01" w:rsidRDefault="00F345D9" w:rsidP="00F345D9"/>
          <w:p w14:paraId="1E7C65F6" w14:textId="77777777" w:rsidR="00F345D9" w:rsidRPr="00031A01" w:rsidRDefault="00F345D9" w:rsidP="00F345D9"/>
          <w:p w14:paraId="256053AE" w14:textId="77777777" w:rsidR="00F345D9" w:rsidRPr="00031A01" w:rsidRDefault="00F345D9" w:rsidP="00F345D9">
            <w:r w:rsidRPr="00031A01">
              <w:t xml:space="preserve">1 year of data in each period: before, during and 4 years after intervention </w:t>
            </w:r>
          </w:p>
        </w:tc>
        <w:tc>
          <w:tcPr>
            <w:tcW w:w="2411" w:type="dxa"/>
          </w:tcPr>
          <w:p w14:paraId="7B76EE5C" w14:textId="13D9EA3C" w:rsidR="00F345D9" w:rsidRPr="00031A01" w:rsidRDefault="00F345D9" w:rsidP="00F345D9">
            <w:r w:rsidRPr="00031A01">
              <w:t>1. occurrence of nosocomial infections caused by multi</w:t>
            </w:r>
            <w:r w:rsidR="00031A01">
              <w:t>-</w:t>
            </w:r>
            <w:r w:rsidRPr="00031A01">
              <w:t xml:space="preserve">resistant bacteria </w:t>
            </w:r>
          </w:p>
        </w:tc>
        <w:tc>
          <w:tcPr>
            <w:tcW w:w="960" w:type="dxa"/>
          </w:tcPr>
          <w:p w14:paraId="1CA32973" w14:textId="77777777" w:rsidR="00F345D9" w:rsidRPr="00031A01" w:rsidRDefault="00F345D9" w:rsidP="00F345D9">
            <w:r w:rsidRPr="00031A01">
              <w:t>MEDIUM</w:t>
            </w:r>
          </w:p>
        </w:tc>
      </w:tr>
      <w:tr w:rsidR="00F345D9" w:rsidRPr="00031A01" w14:paraId="17B9E4F9" w14:textId="77777777" w:rsidTr="00A521FF">
        <w:tc>
          <w:tcPr>
            <w:tcW w:w="1523" w:type="dxa"/>
          </w:tcPr>
          <w:p w14:paraId="6EF311BB" w14:textId="77777777" w:rsidR="00F345D9" w:rsidRPr="00031A01" w:rsidRDefault="00F345D9" w:rsidP="00F345D9">
            <w:r w:rsidRPr="00031A01">
              <w:t>Gonzalez Ochoa, 1996</w:t>
            </w:r>
            <w:r w:rsidRPr="00031A01">
              <w:rPr>
                <w:vertAlign w:val="superscript"/>
              </w:rPr>
              <w:t>38</w:t>
            </w:r>
          </w:p>
        </w:tc>
        <w:tc>
          <w:tcPr>
            <w:tcW w:w="1062" w:type="dxa"/>
            <w:gridSpan w:val="2"/>
          </w:tcPr>
          <w:p w14:paraId="7DFC2798" w14:textId="77777777" w:rsidR="00F345D9" w:rsidRPr="00031A01" w:rsidRDefault="00F345D9" w:rsidP="00F345D9">
            <w:r w:rsidRPr="00031A01">
              <w:t>Cuba</w:t>
            </w:r>
          </w:p>
        </w:tc>
        <w:tc>
          <w:tcPr>
            <w:tcW w:w="1275" w:type="dxa"/>
            <w:gridSpan w:val="3"/>
          </w:tcPr>
          <w:p w14:paraId="4D87EB61" w14:textId="376FBDBC" w:rsidR="00F345D9" w:rsidRPr="00031A01" w:rsidRDefault="00F345D9" w:rsidP="00F345D9">
            <w:r w:rsidRPr="00031A01">
              <w:t>Cluster randomi</w:t>
            </w:r>
            <w:r w:rsidR="00031A01">
              <w:t>z</w:t>
            </w:r>
            <w:r w:rsidRPr="00031A01">
              <w:t>ed controlled trial</w:t>
            </w:r>
          </w:p>
        </w:tc>
        <w:tc>
          <w:tcPr>
            <w:tcW w:w="1559" w:type="dxa"/>
            <w:gridSpan w:val="3"/>
          </w:tcPr>
          <w:p w14:paraId="725DB723" w14:textId="77777777" w:rsidR="00F345D9" w:rsidRPr="00031A01" w:rsidRDefault="00F345D9" w:rsidP="00F345D9">
            <w:r w:rsidRPr="00031A01">
              <w:t>40 primary healthcare clinics</w:t>
            </w:r>
          </w:p>
          <w:p w14:paraId="10479DD3" w14:textId="77777777" w:rsidR="00F345D9" w:rsidRPr="00031A01" w:rsidRDefault="00F345D9" w:rsidP="00F345D9"/>
          <w:p w14:paraId="267E4E8B" w14:textId="77777777" w:rsidR="00F345D9" w:rsidRPr="00031A01" w:rsidRDefault="00F345D9" w:rsidP="00F345D9">
            <w:r w:rsidRPr="00031A01">
              <w:t>population covered served by these clinics = 1600</w:t>
            </w:r>
          </w:p>
        </w:tc>
        <w:tc>
          <w:tcPr>
            <w:tcW w:w="1843" w:type="dxa"/>
            <w:gridSpan w:val="3"/>
          </w:tcPr>
          <w:p w14:paraId="5697E863" w14:textId="77777777" w:rsidR="00F345D9" w:rsidRPr="00031A01" w:rsidRDefault="00F345D9" w:rsidP="00F345D9">
            <w:r w:rsidRPr="00031A01">
              <w:t xml:space="preserve">Prescribers to children &lt; 5 </w:t>
            </w:r>
            <w:proofErr w:type="spellStart"/>
            <w:r w:rsidRPr="00031A01">
              <w:t>yrs</w:t>
            </w:r>
            <w:proofErr w:type="spellEnd"/>
            <w:r w:rsidRPr="00031A01">
              <w:t xml:space="preserve"> old presenting with acute respiratory infection</w:t>
            </w:r>
          </w:p>
        </w:tc>
        <w:tc>
          <w:tcPr>
            <w:tcW w:w="2410" w:type="dxa"/>
            <w:gridSpan w:val="2"/>
          </w:tcPr>
          <w:p w14:paraId="1CBAF928" w14:textId="77777777" w:rsidR="00F345D9" w:rsidRPr="00031A01" w:rsidRDefault="00F345D9" w:rsidP="00F345D9">
            <w:r w:rsidRPr="00031A01">
              <w:t>Education to family physicians in areas A and B</w:t>
            </w:r>
          </w:p>
          <w:p w14:paraId="4BF5292E" w14:textId="77777777" w:rsidR="00F345D9" w:rsidRPr="00031A01" w:rsidRDefault="00F345D9" w:rsidP="00F345D9">
            <w:r w:rsidRPr="00031A01">
              <w:t>Education to families in areas A and C</w:t>
            </w:r>
          </w:p>
          <w:p w14:paraId="1739A5A7" w14:textId="77777777" w:rsidR="00F345D9" w:rsidRPr="00031A01" w:rsidRDefault="00F345D9" w:rsidP="00F345D9">
            <w:r w:rsidRPr="00031A01">
              <w:t>Clinical and therapeutic guidelines on ARI in children</w:t>
            </w:r>
          </w:p>
          <w:p w14:paraId="1994A647" w14:textId="77777777" w:rsidR="00F345D9" w:rsidRPr="00031A01" w:rsidRDefault="00F345D9" w:rsidP="00F345D9"/>
          <w:p w14:paraId="76BBA484" w14:textId="77777777" w:rsidR="00F345D9" w:rsidRPr="00031A01" w:rsidRDefault="00F345D9" w:rsidP="00F345D9">
            <w:r w:rsidRPr="00031A01">
              <w:t xml:space="preserve">Physician education: a) 1x 3-hour session with a test of physicians’ ARI </w:t>
            </w:r>
            <w:r w:rsidRPr="00031A01">
              <w:lastRenderedPageBreak/>
              <w:t>knowledge, followed by a</w:t>
            </w:r>
          </w:p>
          <w:p w14:paraId="17A35B09" w14:textId="77777777" w:rsidR="00F345D9" w:rsidRPr="00031A01" w:rsidRDefault="00F345D9" w:rsidP="00F345D9">
            <w:r w:rsidRPr="00031A01">
              <w:t>video on clinical exploration of the childhood respiratory tract and discussion; (b) an audio-visual slide presentation on treatment of ARI in children and discussion; c) discussion of clinical and therapeutic guidelines</w:t>
            </w:r>
          </w:p>
          <w:p w14:paraId="70E81E24" w14:textId="77777777" w:rsidR="00F345D9" w:rsidRPr="00031A01" w:rsidRDefault="00F345D9" w:rsidP="00F345D9">
            <w:r w:rsidRPr="00031A01">
              <w:t>- monthly visits by research team to provide advisory assistance and further education</w:t>
            </w:r>
          </w:p>
          <w:p w14:paraId="13D93BEC" w14:textId="77777777" w:rsidR="00F345D9" w:rsidRPr="00031A01" w:rsidRDefault="00F345D9" w:rsidP="00F345D9">
            <w:r w:rsidRPr="00031A01">
              <w:t>- 6 month follow up session</w:t>
            </w:r>
          </w:p>
          <w:p w14:paraId="0FDC957E" w14:textId="77777777" w:rsidR="00F345D9" w:rsidRPr="00031A01" w:rsidRDefault="00F345D9" w:rsidP="00F345D9"/>
          <w:p w14:paraId="1C5FC490" w14:textId="77777777" w:rsidR="00F345D9" w:rsidRPr="00031A01" w:rsidRDefault="00F345D9" w:rsidP="00F345D9">
            <w:r w:rsidRPr="00031A01">
              <w:t xml:space="preserve">Community education: a) group discussions in participants’ homes (20 discussions, 9 participants in each); b) waiting room education sessions; c) </w:t>
            </w:r>
            <w:r w:rsidRPr="00031A01">
              <w:lastRenderedPageBreak/>
              <w:t>distribution of educational materials by health team personnel; d) printed material disseminated by health brigade members</w:t>
            </w:r>
          </w:p>
        </w:tc>
        <w:tc>
          <w:tcPr>
            <w:tcW w:w="2125" w:type="dxa"/>
            <w:gridSpan w:val="4"/>
          </w:tcPr>
          <w:p w14:paraId="21048E39" w14:textId="77777777" w:rsidR="00F345D9" w:rsidRPr="00031A01" w:rsidRDefault="00F345D9" w:rsidP="00F345D9">
            <w:r w:rsidRPr="00031A01">
              <w:lastRenderedPageBreak/>
              <w:t xml:space="preserve">Area D – control group with routine care. </w:t>
            </w:r>
          </w:p>
          <w:p w14:paraId="46D0E63E" w14:textId="77777777" w:rsidR="00F345D9" w:rsidRPr="00031A01" w:rsidRDefault="00F345D9" w:rsidP="00F345D9"/>
          <w:p w14:paraId="571DA194" w14:textId="77777777" w:rsidR="00F345D9" w:rsidRPr="00031A01" w:rsidRDefault="00F345D9" w:rsidP="00F345D9"/>
        </w:tc>
        <w:tc>
          <w:tcPr>
            <w:tcW w:w="2411" w:type="dxa"/>
          </w:tcPr>
          <w:p w14:paraId="26CC886E" w14:textId="77777777" w:rsidR="00F345D9" w:rsidRPr="00031A01" w:rsidRDefault="00F345D9" w:rsidP="00F345D9">
            <w:r w:rsidRPr="00031A01">
              <w:t xml:space="preserve">1. Number of antibiotic (over) prescriptions for mild ARI episodes </w:t>
            </w:r>
          </w:p>
          <w:p w14:paraId="0F9A9963" w14:textId="77777777" w:rsidR="00F345D9" w:rsidRPr="00031A01" w:rsidRDefault="00F345D9" w:rsidP="00F345D9">
            <w:pPr>
              <w:numPr>
                <w:ilvl w:val="0"/>
                <w:numId w:val="14"/>
              </w:numPr>
            </w:pPr>
          </w:p>
        </w:tc>
        <w:tc>
          <w:tcPr>
            <w:tcW w:w="960" w:type="dxa"/>
          </w:tcPr>
          <w:p w14:paraId="38FB31FF" w14:textId="77777777" w:rsidR="00F345D9" w:rsidRPr="00031A01" w:rsidRDefault="00F345D9" w:rsidP="00F345D9">
            <w:r w:rsidRPr="00031A01">
              <w:t>HIGH</w:t>
            </w:r>
          </w:p>
        </w:tc>
      </w:tr>
      <w:tr w:rsidR="00F345D9" w:rsidRPr="00031A01" w14:paraId="6DF51B20" w14:textId="77777777" w:rsidTr="00A521FF">
        <w:tc>
          <w:tcPr>
            <w:tcW w:w="1523" w:type="dxa"/>
          </w:tcPr>
          <w:p w14:paraId="5191D60F" w14:textId="77777777" w:rsidR="00F345D9" w:rsidRPr="00031A01" w:rsidRDefault="00F345D9" w:rsidP="00F345D9">
            <w:r w:rsidRPr="00031A01">
              <w:lastRenderedPageBreak/>
              <w:t>Opondo C, 2011</w:t>
            </w:r>
            <w:r w:rsidRPr="00031A01">
              <w:rPr>
                <w:vertAlign w:val="superscript"/>
              </w:rPr>
              <w:t>41</w:t>
            </w:r>
          </w:p>
        </w:tc>
        <w:tc>
          <w:tcPr>
            <w:tcW w:w="1062" w:type="dxa"/>
            <w:gridSpan w:val="2"/>
          </w:tcPr>
          <w:p w14:paraId="62CDE0BA" w14:textId="77777777" w:rsidR="00F345D9" w:rsidRPr="00031A01" w:rsidRDefault="00F345D9" w:rsidP="00F345D9">
            <w:r w:rsidRPr="00031A01">
              <w:t>Kenya</w:t>
            </w:r>
          </w:p>
        </w:tc>
        <w:tc>
          <w:tcPr>
            <w:tcW w:w="1275" w:type="dxa"/>
            <w:gridSpan w:val="3"/>
          </w:tcPr>
          <w:p w14:paraId="0F333343" w14:textId="1441F002" w:rsidR="00F345D9" w:rsidRPr="00031A01" w:rsidRDefault="00F345D9" w:rsidP="00F345D9">
            <w:r w:rsidRPr="00031A01">
              <w:t>Cluster randomi</w:t>
            </w:r>
            <w:r w:rsidR="00031A01">
              <w:t>z</w:t>
            </w:r>
            <w:r w:rsidRPr="00031A01">
              <w:t>ed controlled trial</w:t>
            </w:r>
          </w:p>
        </w:tc>
        <w:tc>
          <w:tcPr>
            <w:tcW w:w="1559" w:type="dxa"/>
            <w:gridSpan w:val="3"/>
          </w:tcPr>
          <w:p w14:paraId="3A425633" w14:textId="77777777" w:rsidR="00F345D9" w:rsidRPr="00031A01" w:rsidRDefault="00F345D9" w:rsidP="00F345D9">
            <w:r w:rsidRPr="00031A01">
              <w:t>8 district hospitals N=1160</w:t>
            </w:r>
          </w:p>
        </w:tc>
        <w:tc>
          <w:tcPr>
            <w:tcW w:w="1843" w:type="dxa"/>
            <w:gridSpan w:val="3"/>
          </w:tcPr>
          <w:p w14:paraId="1DF1B999" w14:textId="40A13213" w:rsidR="00F345D9" w:rsidRPr="00031A01" w:rsidRDefault="00F345D9" w:rsidP="00F345D9">
            <w:r w:rsidRPr="00031A01">
              <w:t>Prescribers to children 2-59 months with acute non-bloody diarrhea</w:t>
            </w:r>
          </w:p>
          <w:p w14:paraId="5D69D89B" w14:textId="77777777" w:rsidR="00F345D9" w:rsidRPr="00031A01" w:rsidRDefault="00F345D9" w:rsidP="00F345D9"/>
        </w:tc>
        <w:tc>
          <w:tcPr>
            <w:tcW w:w="2410" w:type="dxa"/>
            <w:gridSpan w:val="2"/>
          </w:tcPr>
          <w:p w14:paraId="40A78AB9" w14:textId="030AE955" w:rsidR="00F345D9" w:rsidRPr="00031A01" w:rsidRDefault="00F345D9" w:rsidP="00F345D9">
            <w:r w:rsidRPr="00031A01">
              <w:t xml:space="preserve">Training health workers on the use of evidence-based guidelines for acute non-bloody diarrhea, supervision, local facilitator to promote guideline implementation over 18 months, 6-monthly surveys, written and face to face feedback to prescribers </w:t>
            </w:r>
          </w:p>
        </w:tc>
        <w:tc>
          <w:tcPr>
            <w:tcW w:w="2125" w:type="dxa"/>
            <w:gridSpan w:val="4"/>
          </w:tcPr>
          <w:p w14:paraId="7681C1EE" w14:textId="77777777" w:rsidR="00F345D9" w:rsidRPr="00031A01" w:rsidRDefault="00F345D9" w:rsidP="00F345D9">
            <w:r w:rsidRPr="00031A01">
              <w:t xml:space="preserve">Partial intervention in control hospitals (shorter didactic training, clinical practice guidelines and job aids, written feedback on interval surveys) </w:t>
            </w:r>
          </w:p>
        </w:tc>
        <w:tc>
          <w:tcPr>
            <w:tcW w:w="2411" w:type="dxa"/>
          </w:tcPr>
          <w:p w14:paraId="6AF9C8C9" w14:textId="77777777" w:rsidR="00F345D9" w:rsidRPr="00031A01" w:rsidRDefault="00F345D9" w:rsidP="00F345D9">
            <w:r w:rsidRPr="00031A01">
              <w:t>1. Absolute risk</w:t>
            </w:r>
          </w:p>
          <w:p w14:paraId="0B98B4A5" w14:textId="77777777" w:rsidR="00F345D9" w:rsidRPr="00031A01" w:rsidRDefault="00F345D9" w:rsidP="00F345D9">
            <w:r w:rsidRPr="00031A01">
              <w:t>reduction for</w:t>
            </w:r>
          </w:p>
          <w:p w14:paraId="7C56C786" w14:textId="77777777" w:rsidR="00F345D9" w:rsidRPr="00031A01" w:rsidRDefault="00F345D9" w:rsidP="00F345D9">
            <w:r w:rsidRPr="00031A01">
              <w:t>receiving antibiotic</w:t>
            </w:r>
          </w:p>
          <w:p w14:paraId="2831589E" w14:textId="77777777" w:rsidR="00F345D9" w:rsidRPr="00031A01" w:rsidRDefault="00F345D9" w:rsidP="00F345D9">
            <w:r w:rsidRPr="00031A01">
              <w:t>for inappropriate</w:t>
            </w:r>
          </w:p>
          <w:p w14:paraId="08215F79" w14:textId="77777777" w:rsidR="00F345D9" w:rsidRPr="00031A01" w:rsidRDefault="00F345D9" w:rsidP="00F345D9">
            <w:pPr>
              <w:numPr>
                <w:ilvl w:val="0"/>
                <w:numId w:val="14"/>
              </w:numPr>
            </w:pPr>
            <w:r w:rsidRPr="00031A01">
              <w:t>indication</w:t>
            </w:r>
          </w:p>
        </w:tc>
        <w:tc>
          <w:tcPr>
            <w:tcW w:w="960" w:type="dxa"/>
          </w:tcPr>
          <w:p w14:paraId="03584FAC" w14:textId="77777777" w:rsidR="00F345D9" w:rsidRPr="00031A01" w:rsidRDefault="00F345D9" w:rsidP="00F345D9">
            <w:r w:rsidRPr="00031A01">
              <w:t>HIGH</w:t>
            </w:r>
          </w:p>
        </w:tc>
      </w:tr>
      <w:tr w:rsidR="00F345D9" w:rsidRPr="00031A01" w14:paraId="3B4EF2FC" w14:textId="77777777" w:rsidTr="00A521FF">
        <w:tc>
          <w:tcPr>
            <w:tcW w:w="1523" w:type="dxa"/>
          </w:tcPr>
          <w:p w14:paraId="6F1E89D1" w14:textId="77777777" w:rsidR="00F345D9" w:rsidRPr="00031A01" w:rsidRDefault="00F345D9" w:rsidP="00F345D9">
            <w:r w:rsidRPr="00031A01">
              <w:t>Haque 2017</w:t>
            </w:r>
            <w:r w:rsidRPr="00031A01">
              <w:rPr>
                <w:vertAlign w:val="superscript"/>
              </w:rPr>
              <w:t>44</w:t>
            </w:r>
            <w:r w:rsidRPr="00031A01">
              <w:t xml:space="preserve"> </w:t>
            </w:r>
          </w:p>
        </w:tc>
        <w:tc>
          <w:tcPr>
            <w:tcW w:w="1062" w:type="dxa"/>
            <w:gridSpan w:val="2"/>
          </w:tcPr>
          <w:p w14:paraId="019A060C" w14:textId="77777777" w:rsidR="00F345D9" w:rsidRPr="00031A01" w:rsidRDefault="00F345D9" w:rsidP="00F345D9">
            <w:r w:rsidRPr="00031A01">
              <w:t>Pakistan</w:t>
            </w:r>
          </w:p>
        </w:tc>
        <w:tc>
          <w:tcPr>
            <w:tcW w:w="1275" w:type="dxa"/>
            <w:gridSpan w:val="3"/>
          </w:tcPr>
          <w:p w14:paraId="0CE6BC3A" w14:textId="77777777" w:rsidR="00F345D9" w:rsidRPr="00031A01" w:rsidRDefault="00F345D9" w:rsidP="00F345D9">
            <w:r w:rsidRPr="00031A01">
              <w:t xml:space="preserve">Uncontrolled before and after study </w:t>
            </w:r>
          </w:p>
        </w:tc>
        <w:tc>
          <w:tcPr>
            <w:tcW w:w="1559" w:type="dxa"/>
            <w:gridSpan w:val="3"/>
          </w:tcPr>
          <w:p w14:paraId="0ACFA397" w14:textId="77777777" w:rsidR="00F345D9" w:rsidRPr="00031A01" w:rsidRDefault="00F345D9" w:rsidP="00F345D9">
            <w:r w:rsidRPr="00031A01">
              <w:t>Cardio-thoracic PICU</w:t>
            </w:r>
          </w:p>
        </w:tc>
        <w:tc>
          <w:tcPr>
            <w:tcW w:w="1843" w:type="dxa"/>
            <w:gridSpan w:val="3"/>
          </w:tcPr>
          <w:p w14:paraId="5AC37E68" w14:textId="77777777" w:rsidR="00F345D9" w:rsidRPr="00031A01" w:rsidRDefault="00F345D9" w:rsidP="00F345D9">
            <w:r w:rsidRPr="00031A01">
              <w:t>All prescribers and healthcare workers and pharmacist</w:t>
            </w:r>
          </w:p>
        </w:tc>
        <w:tc>
          <w:tcPr>
            <w:tcW w:w="2410" w:type="dxa"/>
            <w:gridSpan w:val="2"/>
          </w:tcPr>
          <w:p w14:paraId="18D533DD" w14:textId="77777777" w:rsidR="00F345D9" w:rsidRPr="00031A01" w:rsidRDefault="00F345D9" w:rsidP="00F345D9">
            <w:r w:rsidRPr="00031A01">
              <w:t>pharmacist-led prospective-audit-with-feedback ASP from April to June 2016</w:t>
            </w:r>
          </w:p>
          <w:p w14:paraId="4633596F" w14:textId="77777777" w:rsidR="00F345D9" w:rsidRPr="00031A01" w:rsidRDefault="00F345D9" w:rsidP="00F345D9">
            <w:r w:rsidRPr="00031A01">
              <w:t>Implemented during each ward round</w:t>
            </w:r>
          </w:p>
        </w:tc>
        <w:tc>
          <w:tcPr>
            <w:tcW w:w="2125" w:type="dxa"/>
            <w:gridSpan w:val="4"/>
          </w:tcPr>
          <w:p w14:paraId="3AFAE159" w14:textId="77777777" w:rsidR="00F345D9" w:rsidRPr="00031A01" w:rsidRDefault="00F345D9" w:rsidP="00F345D9">
            <w:r w:rsidRPr="00031A01">
              <w:t>Pre intervention</w:t>
            </w:r>
          </w:p>
        </w:tc>
        <w:tc>
          <w:tcPr>
            <w:tcW w:w="2411" w:type="dxa"/>
          </w:tcPr>
          <w:p w14:paraId="45A3EDFF" w14:textId="77777777" w:rsidR="00F345D9" w:rsidRPr="00031A01" w:rsidRDefault="00F345D9" w:rsidP="00F345D9">
            <w:pPr>
              <w:numPr>
                <w:ilvl w:val="0"/>
                <w:numId w:val="21"/>
              </w:numPr>
            </w:pPr>
            <w:r w:rsidRPr="00031A01">
              <w:t xml:space="preserve">Days of therapy /1000 patient days </w:t>
            </w:r>
          </w:p>
          <w:p w14:paraId="3CEE213C" w14:textId="77777777" w:rsidR="00F345D9" w:rsidRPr="00031A01" w:rsidRDefault="00F345D9" w:rsidP="00F345D9">
            <w:pPr>
              <w:numPr>
                <w:ilvl w:val="0"/>
                <w:numId w:val="21"/>
              </w:numPr>
            </w:pPr>
            <w:r w:rsidRPr="00031A01">
              <w:t xml:space="preserve">Mortality </w:t>
            </w:r>
          </w:p>
          <w:p w14:paraId="167DCD39" w14:textId="044BA1B1" w:rsidR="00F345D9" w:rsidRPr="00031A01" w:rsidRDefault="00F345D9" w:rsidP="00F345D9">
            <w:pPr>
              <w:numPr>
                <w:ilvl w:val="0"/>
                <w:numId w:val="21"/>
              </w:numPr>
            </w:pPr>
            <w:r w:rsidRPr="00031A01">
              <w:t>Antibiotic utili</w:t>
            </w:r>
            <w:r w:rsidR="00031A01">
              <w:t>z</w:t>
            </w:r>
            <w:r w:rsidRPr="00031A01">
              <w:t xml:space="preserve">ation  </w:t>
            </w:r>
          </w:p>
          <w:p w14:paraId="7336AFB0" w14:textId="77777777" w:rsidR="00F345D9" w:rsidRPr="00031A01" w:rsidRDefault="00F345D9" w:rsidP="00F345D9">
            <w:pPr>
              <w:numPr>
                <w:ilvl w:val="0"/>
                <w:numId w:val="21"/>
              </w:numPr>
            </w:pPr>
            <w:r w:rsidRPr="00031A01">
              <w:t>Appropriate use of antibiotic for the treatment of culture negative like symptoms</w:t>
            </w:r>
          </w:p>
          <w:p w14:paraId="13FEE4AF" w14:textId="77777777" w:rsidR="00F345D9" w:rsidRPr="00031A01" w:rsidRDefault="00F345D9" w:rsidP="00F345D9">
            <w:r w:rsidRPr="00031A01">
              <w:lastRenderedPageBreak/>
              <w:t xml:space="preserve">Cost </w:t>
            </w:r>
          </w:p>
        </w:tc>
        <w:tc>
          <w:tcPr>
            <w:tcW w:w="960" w:type="dxa"/>
          </w:tcPr>
          <w:p w14:paraId="3497B6DC" w14:textId="77777777" w:rsidR="00F345D9" w:rsidRPr="00031A01" w:rsidRDefault="00F345D9" w:rsidP="00F345D9">
            <w:r w:rsidRPr="00031A01">
              <w:lastRenderedPageBreak/>
              <w:t>LOW</w:t>
            </w:r>
          </w:p>
        </w:tc>
      </w:tr>
      <w:tr w:rsidR="00F345D9" w:rsidRPr="00031A01" w14:paraId="75AC8C5A" w14:textId="77777777" w:rsidTr="00A521FF">
        <w:tc>
          <w:tcPr>
            <w:tcW w:w="1523" w:type="dxa"/>
          </w:tcPr>
          <w:p w14:paraId="5ECC77F3" w14:textId="77777777" w:rsidR="00F345D9" w:rsidRPr="00031A01" w:rsidRDefault="00F345D9" w:rsidP="00F345D9">
            <w:pPr>
              <w:rPr>
                <w:vertAlign w:val="superscript"/>
              </w:rPr>
            </w:pPr>
            <w:proofErr w:type="spellStart"/>
            <w:r w:rsidRPr="00031A01">
              <w:t>Kalaba</w:t>
            </w:r>
            <w:proofErr w:type="spellEnd"/>
            <w:r w:rsidRPr="00031A01">
              <w:t>, 2018</w:t>
            </w:r>
            <w:r w:rsidRPr="00031A01">
              <w:rPr>
                <w:vertAlign w:val="superscript"/>
              </w:rPr>
              <w:t>46</w:t>
            </w:r>
          </w:p>
        </w:tc>
        <w:tc>
          <w:tcPr>
            <w:tcW w:w="1062" w:type="dxa"/>
            <w:gridSpan w:val="2"/>
          </w:tcPr>
          <w:p w14:paraId="65228D47" w14:textId="77777777" w:rsidR="00F345D9" w:rsidRPr="00031A01" w:rsidRDefault="00F345D9" w:rsidP="00F345D9">
            <w:r w:rsidRPr="00031A01">
              <w:t>Serbia</w:t>
            </w:r>
          </w:p>
        </w:tc>
        <w:tc>
          <w:tcPr>
            <w:tcW w:w="1275" w:type="dxa"/>
            <w:gridSpan w:val="3"/>
          </w:tcPr>
          <w:p w14:paraId="7992BB20" w14:textId="77777777" w:rsidR="00F345D9" w:rsidRPr="00031A01" w:rsidRDefault="00F345D9" w:rsidP="00F345D9">
            <w:r w:rsidRPr="00031A01">
              <w:t>Uncontrolled before and after</w:t>
            </w:r>
          </w:p>
        </w:tc>
        <w:tc>
          <w:tcPr>
            <w:tcW w:w="1559" w:type="dxa"/>
            <w:gridSpan w:val="3"/>
          </w:tcPr>
          <w:p w14:paraId="0D21AEC4" w14:textId="77777777" w:rsidR="00F345D9" w:rsidRPr="00031A01" w:rsidRDefault="00F345D9" w:rsidP="00F345D9">
            <w:r w:rsidRPr="00031A01">
              <w:t>125 bed tertiary care hospital</w:t>
            </w:r>
          </w:p>
        </w:tc>
        <w:tc>
          <w:tcPr>
            <w:tcW w:w="1843" w:type="dxa"/>
            <w:gridSpan w:val="3"/>
          </w:tcPr>
          <w:p w14:paraId="603A5DA8" w14:textId="6486B460" w:rsidR="00F345D9" w:rsidRPr="00031A01" w:rsidRDefault="00F345D9" w:rsidP="00F345D9">
            <w:r w:rsidRPr="00031A01">
              <w:t>All prescribers in pediatric tertiary care hospital</w:t>
            </w:r>
          </w:p>
        </w:tc>
        <w:tc>
          <w:tcPr>
            <w:tcW w:w="2410" w:type="dxa"/>
            <w:gridSpan w:val="2"/>
          </w:tcPr>
          <w:p w14:paraId="3A27E8AC" w14:textId="77777777" w:rsidR="00F345D9" w:rsidRPr="00031A01" w:rsidRDefault="00F345D9" w:rsidP="00F345D9">
            <w:r w:rsidRPr="00031A01">
              <w:t>drug and therapeutics committee; antibiotic prescribing policies, guidelines and hospital formularies; biannual analysis of resistance patterns among the isolates from the central ICU and its distribution to all clinicians; preauthorization of reserve antibiotics by clinical pharmacology specialist; consulting clinical pharmacologists and infectious diseases specialists when prescribing antibiotics to complex patients.</w:t>
            </w:r>
          </w:p>
        </w:tc>
        <w:tc>
          <w:tcPr>
            <w:tcW w:w="2125" w:type="dxa"/>
            <w:gridSpan w:val="4"/>
          </w:tcPr>
          <w:p w14:paraId="2815E4E1" w14:textId="77777777" w:rsidR="00F345D9" w:rsidRPr="00031A01" w:rsidRDefault="00F345D9" w:rsidP="00F345D9">
            <w:r w:rsidRPr="00031A01">
              <w:t>Antibiotic restriction only</w:t>
            </w:r>
          </w:p>
        </w:tc>
        <w:tc>
          <w:tcPr>
            <w:tcW w:w="2411" w:type="dxa"/>
          </w:tcPr>
          <w:p w14:paraId="6AFA4FC5" w14:textId="77777777" w:rsidR="00F345D9" w:rsidRPr="00031A01" w:rsidRDefault="00F345D9" w:rsidP="00F345D9">
            <w:pPr>
              <w:rPr>
                <w:b/>
              </w:rPr>
            </w:pPr>
            <w:r w:rsidRPr="00031A01">
              <w:t>1. Combined antimicrobial utilization data with cumulative resistance in 2010 versus 2014</w:t>
            </w:r>
          </w:p>
          <w:p w14:paraId="1FD33613" w14:textId="77777777" w:rsidR="00F345D9" w:rsidRPr="00031A01" w:rsidRDefault="00F345D9" w:rsidP="00F345D9">
            <w:r w:rsidRPr="00031A01">
              <w:t>2. Cost per DDD</w:t>
            </w:r>
          </w:p>
        </w:tc>
        <w:tc>
          <w:tcPr>
            <w:tcW w:w="960" w:type="dxa"/>
          </w:tcPr>
          <w:p w14:paraId="04CE33F9" w14:textId="77777777" w:rsidR="00F345D9" w:rsidRPr="00031A01" w:rsidRDefault="00F345D9" w:rsidP="00F345D9">
            <w:r w:rsidRPr="00031A01">
              <w:t>HIGH</w:t>
            </w:r>
          </w:p>
        </w:tc>
      </w:tr>
      <w:tr w:rsidR="00F345D9" w:rsidRPr="00031A01" w14:paraId="1F6AF187" w14:textId="77777777" w:rsidTr="00A521FF">
        <w:tc>
          <w:tcPr>
            <w:tcW w:w="15168" w:type="dxa"/>
            <w:gridSpan w:val="20"/>
          </w:tcPr>
          <w:p w14:paraId="77916209" w14:textId="77777777" w:rsidR="00F345D9" w:rsidRPr="00031A01" w:rsidRDefault="00F345D9" w:rsidP="00F345D9">
            <w:r w:rsidRPr="00031A01">
              <w:rPr>
                <w:b/>
              </w:rPr>
              <w:t>Guideline or policy implementation (national government or local)</w:t>
            </w:r>
          </w:p>
        </w:tc>
      </w:tr>
      <w:tr w:rsidR="00F345D9" w:rsidRPr="00031A01" w14:paraId="486F84C5" w14:textId="77777777" w:rsidTr="00A521FF">
        <w:tc>
          <w:tcPr>
            <w:tcW w:w="1523" w:type="dxa"/>
          </w:tcPr>
          <w:p w14:paraId="64C07E10" w14:textId="77777777" w:rsidR="00F345D9" w:rsidRPr="00031A01" w:rsidRDefault="00F345D9" w:rsidP="00F345D9">
            <w:pPr>
              <w:rPr>
                <w:vertAlign w:val="superscript"/>
              </w:rPr>
            </w:pPr>
            <w:r w:rsidRPr="00031A01">
              <w:t>Liang, 2014</w:t>
            </w:r>
            <w:r w:rsidRPr="00031A01">
              <w:rPr>
                <w:vertAlign w:val="superscript"/>
              </w:rPr>
              <w:t>16</w:t>
            </w:r>
          </w:p>
        </w:tc>
        <w:tc>
          <w:tcPr>
            <w:tcW w:w="1062" w:type="dxa"/>
            <w:gridSpan w:val="2"/>
          </w:tcPr>
          <w:p w14:paraId="47B12A97" w14:textId="77777777" w:rsidR="00F345D9" w:rsidRPr="00031A01" w:rsidRDefault="00F345D9" w:rsidP="00F345D9">
            <w:r w:rsidRPr="00031A01">
              <w:t>Shenzhen, China</w:t>
            </w:r>
          </w:p>
        </w:tc>
        <w:tc>
          <w:tcPr>
            <w:tcW w:w="1275" w:type="dxa"/>
            <w:gridSpan w:val="3"/>
          </w:tcPr>
          <w:p w14:paraId="72BBC994" w14:textId="77777777" w:rsidR="00F345D9" w:rsidRPr="00031A01" w:rsidRDefault="00F345D9" w:rsidP="00F345D9">
            <w:r w:rsidRPr="00031A01">
              <w:t>Controlled before-after</w:t>
            </w:r>
          </w:p>
        </w:tc>
        <w:tc>
          <w:tcPr>
            <w:tcW w:w="1559" w:type="dxa"/>
            <w:gridSpan w:val="3"/>
          </w:tcPr>
          <w:p w14:paraId="29313418" w14:textId="77777777" w:rsidR="00F345D9" w:rsidRPr="00031A01" w:rsidRDefault="00F345D9" w:rsidP="00F345D9">
            <w:r w:rsidRPr="00031A01">
              <w:t xml:space="preserve">Community Health </w:t>
            </w:r>
            <w:proofErr w:type="spellStart"/>
            <w:r w:rsidRPr="00031A01">
              <w:t>Centres</w:t>
            </w:r>
            <w:proofErr w:type="spellEnd"/>
            <w:r w:rsidRPr="00031A01">
              <w:t xml:space="preserve"> (CHC) </w:t>
            </w:r>
          </w:p>
          <w:p w14:paraId="5FA843F9" w14:textId="77777777" w:rsidR="00F345D9" w:rsidRPr="00031A01" w:rsidRDefault="00F345D9" w:rsidP="00F345D9">
            <w:r w:rsidRPr="00031A01">
              <w:t xml:space="preserve">n = 14189 </w:t>
            </w:r>
          </w:p>
          <w:p w14:paraId="55449DB1" w14:textId="77777777" w:rsidR="00F345D9" w:rsidRPr="00031A01" w:rsidRDefault="00F345D9" w:rsidP="00F345D9">
            <w:pPr>
              <w:rPr>
                <w:b/>
              </w:rPr>
            </w:pPr>
            <w:r w:rsidRPr="00031A01">
              <w:lastRenderedPageBreak/>
              <w:t>5 (intervention) vs. 2 CHC</w:t>
            </w:r>
          </w:p>
        </w:tc>
        <w:tc>
          <w:tcPr>
            <w:tcW w:w="1843" w:type="dxa"/>
            <w:gridSpan w:val="3"/>
          </w:tcPr>
          <w:p w14:paraId="44628144" w14:textId="77777777" w:rsidR="00F345D9" w:rsidRPr="00031A01" w:rsidRDefault="00F345D9" w:rsidP="00F345D9">
            <w:r w:rsidRPr="00031A01">
              <w:lastRenderedPageBreak/>
              <w:t xml:space="preserve">Prescribers to children &lt;5 </w:t>
            </w:r>
            <w:proofErr w:type="spellStart"/>
            <w:r w:rsidRPr="00031A01">
              <w:t>yrs</w:t>
            </w:r>
            <w:proofErr w:type="spellEnd"/>
            <w:r w:rsidRPr="00031A01">
              <w:t xml:space="preserve"> presenting with acute upper respiratory tract infection (AURTI)</w:t>
            </w:r>
          </w:p>
        </w:tc>
        <w:tc>
          <w:tcPr>
            <w:tcW w:w="2410" w:type="dxa"/>
            <w:gridSpan w:val="2"/>
          </w:tcPr>
          <w:p w14:paraId="1205F21C" w14:textId="77777777" w:rsidR="00F345D9" w:rsidRPr="00031A01" w:rsidRDefault="00F345D9" w:rsidP="00F345D9">
            <w:r w:rsidRPr="00031A01">
              <w:t>Change in governance structure from affiliated to independent to eliminate physicians’ financial incentive to prescribe medicines.</w:t>
            </w:r>
          </w:p>
          <w:p w14:paraId="0925DEF0" w14:textId="77777777" w:rsidR="00F345D9" w:rsidRPr="00031A01" w:rsidRDefault="00F345D9" w:rsidP="00F345D9">
            <w:r w:rsidRPr="00031A01">
              <w:lastRenderedPageBreak/>
              <w:t xml:space="preserve">Dec 2010 Government essential medicine policy included a list of essential medications, a </w:t>
            </w:r>
            <w:proofErr w:type="gramStart"/>
            <w:r w:rsidRPr="00031A01">
              <w:t>zero mark-up</w:t>
            </w:r>
            <w:proofErr w:type="gramEnd"/>
            <w:r w:rsidRPr="00031A01">
              <w:t xml:space="preserve"> policy and changes in procurement</w:t>
            </w:r>
          </w:p>
          <w:p w14:paraId="0CE64A99" w14:textId="77777777" w:rsidR="00F345D9" w:rsidRPr="00031A01" w:rsidRDefault="00F345D9" w:rsidP="00F345D9"/>
        </w:tc>
        <w:tc>
          <w:tcPr>
            <w:tcW w:w="2125" w:type="dxa"/>
            <w:gridSpan w:val="4"/>
          </w:tcPr>
          <w:p w14:paraId="79C885E7" w14:textId="77777777" w:rsidR="00F345D9" w:rsidRPr="00031A01" w:rsidRDefault="00F345D9" w:rsidP="00F345D9">
            <w:r w:rsidRPr="00031A01">
              <w:lastRenderedPageBreak/>
              <w:t>2 control CHCs in a separate subdistrict</w:t>
            </w:r>
          </w:p>
          <w:p w14:paraId="1CC5E336" w14:textId="77777777" w:rsidR="00F345D9" w:rsidRPr="00031A01" w:rsidRDefault="00F345D9" w:rsidP="00F345D9">
            <w:r w:rsidRPr="00031A01">
              <w:t xml:space="preserve">n = 9292 </w:t>
            </w:r>
          </w:p>
        </w:tc>
        <w:tc>
          <w:tcPr>
            <w:tcW w:w="2411" w:type="dxa"/>
          </w:tcPr>
          <w:p w14:paraId="6EAA3E7E" w14:textId="77777777" w:rsidR="00F345D9" w:rsidRPr="00031A01" w:rsidRDefault="00F345D9" w:rsidP="00F345D9">
            <w:pPr>
              <w:numPr>
                <w:ilvl w:val="0"/>
                <w:numId w:val="10"/>
              </w:numPr>
            </w:pPr>
            <w:r w:rsidRPr="00031A01">
              <w:t xml:space="preserve">% reduction/month in proportion of patients receiving injectable antibiotics, 2 or more antibiotics, </w:t>
            </w:r>
          </w:p>
          <w:p w14:paraId="142C6A9A" w14:textId="77777777" w:rsidR="00F345D9" w:rsidRPr="00031A01" w:rsidRDefault="00F345D9" w:rsidP="00F345D9">
            <w:pPr>
              <w:numPr>
                <w:ilvl w:val="0"/>
                <w:numId w:val="10"/>
              </w:numPr>
            </w:pPr>
            <w:r w:rsidRPr="00031A01">
              <w:lastRenderedPageBreak/>
              <w:t xml:space="preserve">change in type of antibiotics prescribed </w:t>
            </w:r>
          </w:p>
          <w:p w14:paraId="07024F1F" w14:textId="77777777" w:rsidR="00F345D9" w:rsidRPr="00031A01" w:rsidRDefault="00F345D9" w:rsidP="00F345D9">
            <w:pPr>
              <w:numPr>
                <w:ilvl w:val="0"/>
                <w:numId w:val="10"/>
              </w:numPr>
            </w:pPr>
            <w:r w:rsidRPr="00031A01">
              <w:t>reduction in cost</w:t>
            </w:r>
          </w:p>
          <w:p w14:paraId="7EA1FC13" w14:textId="77777777" w:rsidR="00F345D9" w:rsidRPr="00031A01" w:rsidRDefault="00F345D9" w:rsidP="00F345D9"/>
          <w:p w14:paraId="27505E5D" w14:textId="77777777" w:rsidR="00F345D9" w:rsidRPr="00031A01" w:rsidRDefault="00F345D9" w:rsidP="00F345D9">
            <w:r w:rsidRPr="00031A01">
              <w:t>(12 m f/up)</w:t>
            </w:r>
          </w:p>
        </w:tc>
        <w:tc>
          <w:tcPr>
            <w:tcW w:w="960" w:type="dxa"/>
          </w:tcPr>
          <w:p w14:paraId="5140DA32" w14:textId="77777777" w:rsidR="00F345D9" w:rsidRPr="00031A01" w:rsidRDefault="00F345D9" w:rsidP="00F345D9"/>
          <w:p w14:paraId="3FFF83C9" w14:textId="77777777" w:rsidR="00F345D9" w:rsidRPr="00031A01" w:rsidRDefault="00F345D9" w:rsidP="00F345D9">
            <w:r w:rsidRPr="00031A01">
              <w:t>HIGH</w:t>
            </w:r>
          </w:p>
        </w:tc>
      </w:tr>
      <w:tr w:rsidR="00F345D9" w:rsidRPr="00031A01" w14:paraId="2BC055F6" w14:textId="77777777" w:rsidTr="00A521FF">
        <w:tc>
          <w:tcPr>
            <w:tcW w:w="1523" w:type="dxa"/>
          </w:tcPr>
          <w:p w14:paraId="79454FBB" w14:textId="77777777" w:rsidR="00F345D9" w:rsidRPr="00031A01" w:rsidRDefault="00F345D9" w:rsidP="00F345D9">
            <w:pPr>
              <w:rPr>
                <w:vertAlign w:val="superscript"/>
              </w:rPr>
            </w:pPr>
            <w:r w:rsidRPr="00031A01">
              <w:t>Zhang, Chen, Chen 2008</w:t>
            </w:r>
            <w:r w:rsidRPr="00031A01">
              <w:rPr>
                <w:vertAlign w:val="superscript"/>
              </w:rPr>
              <w:t>24</w:t>
            </w:r>
          </w:p>
        </w:tc>
        <w:tc>
          <w:tcPr>
            <w:tcW w:w="1062" w:type="dxa"/>
            <w:gridSpan w:val="2"/>
          </w:tcPr>
          <w:p w14:paraId="7310B4CA" w14:textId="77777777" w:rsidR="00F345D9" w:rsidRPr="00031A01" w:rsidRDefault="00F345D9" w:rsidP="00F345D9">
            <w:r w:rsidRPr="00031A01">
              <w:t>China</w:t>
            </w:r>
          </w:p>
        </w:tc>
        <w:tc>
          <w:tcPr>
            <w:tcW w:w="1275" w:type="dxa"/>
            <w:gridSpan w:val="3"/>
          </w:tcPr>
          <w:p w14:paraId="62F48CF6" w14:textId="77777777" w:rsidR="00F345D9" w:rsidRPr="00031A01" w:rsidRDefault="00F345D9" w:rsidP="00F345D9">
            <w:r w:rsidRPr="00031A01">
              <w:t xml:space="preserve">Uncontrolled before and after </w:t>
            </w:r>
          </w:p>
          <w:p w14:paraId="5AD0A2A4" w14:textId="77777777" w:rsidR="00F345D9" w:rsidRPr="00031A01" w:rsidRDefault="00F345D9" w:rsidP="00F345D9">
            <w:r w:rsidRPr="00031A01">
              <w:t xml:space="preserve">Antibiotic data collected from central computer database for entire year </w:t>
            </w:r>
          </w:p>
        </w:tc>
        <w:tc>
          <w:tcPr>
            <w:tcW w:w="1559" w:type="dxa"/>
            <w:gridSpan w:val="3"/>
          </w:tcPr>
          <w:p w14:paraId="10FC4F4A" w14:textId="77777777" w:rsidR="00F345D9" w:rsidRPr="00031A01" w:rsidRDefault="00F345D9" w:rsidP="00F345D9">
            <w:r w:rsidRPr="00031A01">
              <w:rPr>
                <w:b/>
              </w:rPr>
              <w:t xml:space="preserve">Inpatients </w:t>
            </w:r>
          </w:p>
          <w:p w14:paraId="3A7A77F7" w14:textId="77777777" w:rsidR="00F345D9" w:rsidRPr="00031A01" w:rsidRDefault="00F345D9" w:rsidP="00F345D9">
            <w:r w:rsidRPr="00031A01">
              <w:t>5 hospitals</w:t>
            </w:r>
          </w:p>
          <w:p w14:paraId="07590D69" w14:textId="77777777" w:rsidR="00F345D9" w:rsidRPr="00031A01" w:rsidRDefault="00F345D9" w:rsidP="00F345D9">
            <w:r w:rsidRPr="00031A01">
              <w:t>Beijing</w:t>
            </w:r>
          </w:p>
          <w:p w14:paraId="7E641DFA" w14:textId="77777777" w:rsidR="00F345D9" w:rsidRPr="00031A01" w:rsidRDefault="00F345D9" w:rsidP="00F345D9">
            <w:r w:rsidRPr="00031A01">
              <w:t>Shanghai</w:t>
            </w:r>
          </w:p>
          <w:p w14:paraId="61DEFFCC" w14:textId="77777777" w:rsidR="00F345D9" w:rsidRPr="00031A01" w:rsidRDefault="00F345D9" w:rsidP="00F345D9">
            <w:r w:rsidRPr="00031A01">
              <w:t>Chongqing</w:t>
            </w:r>
          </w:p>
          <w:p w14:paraId="4308183D" w14:textId="77777777" w:rsidR="00F345D9" w:rsidRPr="00031A01" w:rsidRDefault="00F345D9" w:rsidP="00F345D9">
            <w:r w:rsidRPr="00031A01">
              <w:t>Guangzhou</w:t>
            </w:r>
          </w:p>
          <w:p w14:paraId="2896C1EA" w14:textId="77777777" w:rsidR="00F345D9" w:rsidRPr="00031A01" w:rsidRDefault="00F345D9" w:rsidP="00F345D9"/>
        </w:tc>
        <w:tc>
          <w:tcPr>
            <w:tcW w:w="1843" w:type="dxa"/>
            <w:gridSpan w:val="3"/>
          </w:tcPr>
          <w:p w14:paraId="3A99FB1C" w14:textId="77777777" w:rsidR="00F345D9" w:rsidRPr="00031A01" w:rsidRDefault="00F345D9" w:rsidP="00F345D9">
            <w:r w:rsidRPr="00031A01">
              <w:t>Inpatients of all wards (multiple medical and surgical specialties)</w:t>
            </w:r>
          </w:p>
        </w:tc>
        <w:tc>
          <w:tcPr>
            <w:tcW w:w="2410" w:type="dxa"/>
            <w:gridSpan w:val="2"/>
          </w:tcPr>
          <w:p w14:paraId="4043377D" w14:textId="77777777" w:rsidR="00F345D9" w:rsidRPr="00031A01" w:rsidRDefault="00F345D9" w:rsidP="00F345D9">
            <w:r w:rsidRPr="00031A01">
              <w:t>October 2004, the Ministry of Health of P.R. China issued the Guidelines for Antibacterial Use in Clinical Practice including attendance at yearly lectures and prescribing restrictions</w:t>
            </w:r>
          </w:p>
        </w:tc>
        <w:tc>
          <w:tcPr>
            <w:tcW w:w="2125" w:type="dxa"/>
            <w:gridSpan w:val="4"/>
          </w:tcPr>
          <w:p w14:paraId="6DB499D6" w14:textId="77777777" w:rsidR="00F345D9" w:rsidRPr="00031A01" w:rsidRDefault="00F345D9" w:rsidP="00F345D9">
            <w:r w:rsidRPr="00031A01">
              <w:t>Pre-intervention period 2002-2003</w:t>
            </w:r>
          </w:p>
        </w:tc>
        <w:tc>
          <w:tcPr>
            <w:tcW w:w="2411" w:type="dxa"/>
          </w:tcPr>
          <w:p w14:paraId="447EA85E" w14:textId="77777777" w:rsidR="00F345D9" w:rsidRPr="00031A01" w:rsidRDefault="00F345D9" w:rsidP="00F345D9">
            <w:pPr>
              <w:numPr>
                <w:ilvl w:val="0"/>
                <w:numId w:val="11"/>
              </w:numPr>
            </w:pPr>
            <w:r w:rsidRPr="00031A01">
              <w:t xml:space="preserve">Defined Daily Doses (DDD)/100 bed days </w:t>
            </w:r>
          </w:p>
          <w:p w14:paraId="4A0E0147" w14:textId="77777777" w:rsidR="00F345D9" w:rsidRPr="00031A01" w:rsidRDefault="00F345D9" w:rsidP="00F345D9">
            <w:pPr>
              <w:numPr>
                <w:ilvl w:val="0"/>
                <w:numId w:val="11"/>
              </w:numPr>
            </w:pPr>
            <w:r w:rsidRPr="00031A01">
              <w:t>Type of antibiotics used</w:t>
            </w:r>
          </w:p>
        </w:tc>
        <w:tc>
          <w:tcPr>
            <w:tcW w:w="960" w:type="dxa"/>
          </w:tcPr>
          <w:p w14:paraId="1653E68C" w14:textId="77777777" w:rsidR="00F345D9" w:rsidRPr="00031A01" w:rsidRDefault="00F345D9" w:rsidP="00F345D9">
            <w:r w:rsidRPr="00031A01">
              <w:t>HIGH</w:t>
            </w:r>
          </w:p>
        </w:tc>
      </w:tr>
      <w:tr w:rsidR="00F345D9" w:rsidRPr="00031A01" w14:paraId="0D6D269A" w14:textId="77777777" w:rsidTr="00A521FF">
        <w:tc>
          <w:tcPr>
            <w:tcW w:w="1523" w:type="dxa"/>
          </w:tcPr>
          <w:p w14:paraId="0CAE94B0" w14:textId="77777777" w:rsidR="00F345D9" w:rsidRPr="00031A01" w:rsidRDefault="00F345D9" w:rsidP="00F345D9">
            <w:r w:rsidRPr="00031A01">
              <w:t>Zhang, Fan, Yang, 2008</w:t>
            </w:r>
            <w:r w:rsidRPr="00031A01">
              <w:rPr>
                <w:vertAlign w:val="superscript"/>
              </w:rPr>
              <w:t>27</w:t>
            </w:r>
          </w:p>
        </w:tc>
        <w:tc>
          <w:tcPr>
            <w:tcW w:w="1062" w:type="dxa"/>
            <w:gridSpan w:val="2"/>
          </w:tcPr>
          <w:p w14:paraId="208AE102" w14:textId="77777777" w:rsidR="00F345D9" w:rsidRPr="00031A01" w:rsidRDefault="00F345D9" w:rsidP="00F345D9">
            <w:r w:rsidRPr="00031A01">
              <w:t>China</w:t>
            </w:r>
          </w:p>
        </w:tc>
        <w:tc>
          <w:tcPr>
            <w:tcW w:w="1275" w:type="dxa"/>
            <w:gridSpan w:val="3"/>
          </w:tcPr>
          <w:p w14:paraId="0AE6BEA1" w14:textId="77777777" w:rsidR="00F345D9" w:rsidRPr="00031A01" w:rsidRDefault="00F345D9" w:rsidP="00F345D9">
            <w:r w:rsidRPr="00031A01">
              <w:t>Uncontrolled before and after</w:t>
            </w:r>
          </w:p>
        </w:tc>
        <w:tc>
          <w:tcPr>
            <w:tcW w:w="1559" w:type="dxa"/>
            <w:gridSpan w:val="3"/>
          </w:tcPr>
          <w:p w14:paraId="512BE31B" w14:textId="77777777" w:rsidR="00F345D9" w:rsidRPr="00031A01" w:rsidRDefault="00F345D9" w:rsidP="00F345D9">
            <w:r w:rsidRPr="00031A01">
              <w:rPr>
                <w:b/>
              </w:rPr>
              <w:t xml:space="preserve">Outpatient </w:t>
            </w:r>
            <w:r w:rsidRPr="00031A01">
              <w:t>clinics 5 hospitals</w:t>
            </w:r>
          </w:p>
          <w:p w14:paraId="1BB45AA1" w14:textId="77777777" w:rsidR="00F345D9" w:rsidRPr="00031A01" w:rsidRDefault="00F345D9" w:rsidP="00F345D9">
            <w:r w:rsidRPr="00031A01">
              <w:t>Beijing</w:t>
            </w:r>
          </w:p>
          <w:p w14:paraId="71058177" w14:textId="77777777" w:rsidR="00F345D9" w:rsidRPr="00031A01" w:rsidRDefault="00F345D9" w:rsidP="00F345D9">
            <w:r w:rsidRPr="00031A01">
              <w:t>Shanghai</w:t>
            </w:r>
          </w:p>
          <w:p w14:paraId="7B44AE29" w14:textId="77777777" w:rsidR="00F345D9" w:rsidRPr="00031A01" w:rsidRDefault="00F345D9" w:rsidP="00F345D9">
            <w:r w:rsidRPr="00031A01">
              <w:t>Chongqing</w:t>
            </w:r>
          </w:p>
          <w:p w14:paraId="14DA4585" w14:textId="77777777" w:rsidR="00F345D9" w:rsidRPr="00031A01" w:rsidRDefault="00F345D9" w:rsidP="00F345D9">
            <w:r w:rsidRPr="00031A01">
              <w:t>Guangzhou</w:t>
            </w:r>
          </w:p>
          <w:p w14:paraId="14A9C514" w14:textId="77777777" w:rsidR="00F345D9" w:rsidRPr="00031A01" w:rsidRDefault="00F345D9" w:rsidP="00F345D9">
            <w:pPr>
              <w:rPr>
                <w:b/>
              </w:rPr>
            </w:pPr>
          </w:p>
        </w:tc>
        <w:tc>
          <w:tcPr>
            <w:tcW w:w="1843" w:type="dxa"/>
            <w:gridSpan w:val="3"/>
          </w:tcPr>
          <w:p w14:paraId="4FFA47DD" w14:textId="77777777" w:rsidR="00F345D9" w:rsidRPr="00031A01" w:rsidRDefault="00F345D9" w:rsidP="00F345D9">
            <w:r w:rsidRPr="00031A01">
              <w:t>Prescribers to children attending outpatient clinic, outpatient visits ranged from 1398 to 5375 visits per day.</w:t>
            </w:r>
          </w:p>
        </w:tc>
        <w:tc>
          <w:tcPr>
            <w:tcW w:w="2410" w:type="dxa"/>
            <w:gridSpan w:val="2"/>
          </w:tcPr>
          <w:p w14:paraId="4FA3BA95" w14:textId="77777777" w:rsidR="00F345D9" w:rsidRPr="00031A01" w:rsidRDefault="00F345D9" w:rsidP="00F345D9">
            <w:r w:rsidRPr="00031A01">
              <w:t xml:space="preserve">October 2004, the Ministry of Health of P.R. China issued the Guidelines for Antibacterial Use in Clinical Practice including attendance at twice yearly lectures and </w:t>
            </w:r>
            <w:r w:rsidRPr="00031A01">
              <w:lastRenderedPageBreak/>
              <w:t>prescribing restrictions</w:t>
            </w:r>
          </w:p>
        </w:tc>
        <w:tc>
          <w:tcPr>
            <w:tcW w:w="2125" w:type="dxa"/>
            <w:gridSpan w:val="4"/>
          </w:tcPr>
          <w:p w14:paraId="5739C30A" w14:textId="77777777" w:rsidR="00F345D9" w:rsidRPr="00031A01" w:rsidRDefault="00F345D9" w:rsidP="00F345D9">
            <w:r w:rsidRPr="00031A01">
              <w:lastRenderedPageBreak/>
              <w:t xml:space="preserve">Pre-intervention </w:t>
            </w:r>
          </w:p>
          <w:p w14:paraId="5DFC3976" w14:textId="77777777" w:rsidR="00F345D9" w:rsidRPr="00031A01" w:rsidRDefault="00F345D9" w:rsidP="00F345D9">
            <w:r w:rsidRPr="00031A01">
              <w:t>2002-2003</w:t>
            </w:r>
          </w:p>
        </w:tc>
        <w:tc>
          <w:tcPr>
            <w:tcW w:w="2411" w:type="dxa"/>
          </w:tcPr>
          <w:p w14:paraId="3035541C" w14:textId="77777777" w:rsidR="00F345D9" w:rsidRPr="00031A01" w:rsidRDefault="00F345D9" w:rsidP="00F345D9">
            <w:r w:rsidRPr="00031A01">
              <w:t>Defined Daily Doses and Drug Utilization 90%</w:t>
            </w:r>
          </w:p>
          <w:p w14:paraId="08E893C3" w14:textId="77777777" w:rsidR="00F345D9" w:rsidRPr="00031A01" w:rsidRDefault="00F345D9" w:rsidP="00F345D9"/>
          <w:p w14:paraId="5D794E4B" w14:textId="77777777" w:rsidR="00F345D9" w:rsidRPr="00031A01" w:rsidRDefault="00F345D9" w:rsidP="00F345D9">
            <w:pPr>
              <w:numPr>
                <w:ilvl w:val="0"/>
                <w:numId w:val="11"/>
              </w:numPr>
            </w:pPr>
          </w:p>
        </w:tc>
        <w:tc>
          <w:tcPr>
            <w:tcW w:w="960" w:type="dxa"/>
          </w:tcPr>
          <w:p w14:paraId="11BD84C4" w14:textId="77777777" w:rsidR="00F345D9" w:rsidRPr="00031A01" w:rsidRDefault="00F345D9" w:rsidP="00F345D9">
            <w:r w:rsidRPr="00031A01">
              <w:t>HIGH</w:t>
            </w:r>
          </w:p>
          <w:p w14:paraId="2E9B0DCC" w14:textId="77777777" w:rsidR="00F345D9" w:rsidRPr="00031A01" w:rsidRDefault="00F345D9" w:rsidP="00F345D9"/>
        </w:tc>
      </w:tr>
      <w:tr w:rsidR="00F345D9" w:rsidRPr="00031A01" w14:paraId="3DE29A6A" w14:textId="77777777" w:rsidTr="00A521FF">
        <w:tc>
          <w:tcPr>
            <w:tcW w:w="1523" w:type="dxa"/>
          </w:tcPr>
          <w:p w14:paraId="2F6E8D1B" w14:textId="77777777" w:rsidR="00F345D9" w:rsidRPr="00031A01" w:rsidRDefault="00F345D9" w:rsidP="00F345D9">
            <w:pPr>
              <w:rPr>
                <w:vertAlign w:val="superscript"/>
              </w:rPr>
            </w:pPr>
            <w:proofErr w:type="spellStart"/>
            <w:r w:rsidRPr="00031A01">
              <w:t>Jinka</w:t>
            </w:r>
            <w:proofErr w:type="spellEnd"/>
            <w:r w:rsidRPr="00031A01">
              <w:t xml:space="preserve"> D, 2017</w:t>
            </w:r>
            <w:r w:rsidRPr="00031A01">
              <w:rPr>
                <w:vertAlign w:val="superscript"/>
              </w:rPr>
              <w:t>33</w:t>
            </w:r>
          </w:p>
        </w:tc>
        <w:tc>
          <w:tcPr>
            <w:tcW w:w="1062" w:type="dxa"/>
            <w:gridSpan w:val="2"/>
          </w:tcPr>
          <w:p w14:paraId="3F281043" w14:textId="77777777" w:rsidR="00F345D9" w:rsidRPr="00031A01" w:rsidRDefault="00F345D9" w:rsidP="00F345D9">
            <w:r w:rsidRPr="00031A01">
              <w:t xml:space="preserve">India </w:t>
            </w:r>
          </w:p>
        </w:tc>
        <w:tc>
          <w:tcPr>
            <w:tcW w:w="1275" w:type="dxa"/>
            <w:gridSpan w:val="3"/>
          </w:tcPr>
          <w:p w14:paraId="7F04B0CE" w14:textId="77777777" w:rsidR="00F345D9" w:rsidRPr="00031A01" w:rsidRDefault="00F345D9" w:rsidP="00F345D9">
            <w:r w:rsidRPr="00031A01">
              <w:t>Uncontrolled interrupted time series</w:t>
            </w:r>
          </w:p>
        </w:tc>
        <w:tc>
          <w:tcPr>
            <w:tcW w:w="1559" w:type="dxa"/>
            <w:gridSpan w:val="3"/>
          </w:tcPr>
          <w:p w14:paraId="71FFC033" w14:textId="77777777" w:rsidR="00F345D9" w:rsidRPr="00031A01" w:rsidRDefault="00F345D9" w:rsidP="00F345D9">
            <w:r w:rsidRPr="00031A01">
              <w:t xml:space="preserve">Neonatal intensive care unit </w:t>
            </w:r>
          </w:p>
          <w:p w14:paraId="7B7D5DFC" w14:textId="77777777" w:rsidR="00F345D9" w:rsidRPr="00031A01" w:rsidRDefault="00F345D9" w:rsidP="00F345D9"/>
          <w:p w14:paraId="138B7753" w14:textId="77777777" w:rsidR="00F345D9" w:rsidRPr="00031A01" w:rsidRDefault="00F345D9" w:rsidP="00F345D9">
            <w:r w:rsidRPr="00031A01">
              <w:t>Pre: n=1176</w:t>
            </w:r>
          </w:p>
          <w:p w14:paraId="686D587B" w14:textId="77777777" w:rsidR="00F345D9" w:rsidRPr="00031A01" w:rsidRDefault="00F345D9" w:rsidP="00F345D9">
            <w:r w:rsidRPr="00031A01">
              <w:t>Post: n=1279</w:t>
            </w:r>
          </w:p>
        </w:tc>
        <w:tc>
          <w:tcPr>
            <w:tcW w:w="1843" w:type="dxa"/>
            <w:gridSpan w:val="3"/>
          </w:tcPr>
          <w:p w14:paraId="45E862C4" w14:textId="77777777" w:rsidR="00F345D9" w:rsidRPr="00031A01" w:rsidRDefault="00F345D9" w:rsidP="00F345D9">
            <w:r w:rsidRPr="00031A01">
              <w:t>Prescribers in a rural hospital, 30 bed NICU in-born and out-born</w:t>
            </w:r>
          </w:p>
          <w:p w14:paraId="7F21CB3F" w14:textId="77777777" w:rsidR="00F345D9" w:rsidRPr="00031A01" w:rsidRDefault="00F345D9" w:rsidP="00F345D9"/>
          <w:p w14:paraId="4E7F2C1E" w14:textId="77777777" w:rsidR="00F345D9" w:rsidRPr="00031A01" w:rsidRDefault="00F345D9" w:rsidP="00F345D9"/>
        </w:tc>
        <w:tc>
          <w:tcPr>
            <w:tcW w:w="2410" w:type="dxa"/>
            <w:gridSpan w:val="2"/>
          </w:tcPr>
          <w:p w14:paraId="7FCC5B07" w14:textId="77777777" w:rsidR="00F345D9" w:rsidRPr="00031A01" w:rsidRDefault="00F345D9" w:rsidP="00F345D9">
            <w:r w:rsidRPr="00031A01">
              <w:t>Antibiotic policy for neonatal sepsis Jan 1</w:t>
            </w:r>
            <w:r w:rsidRPr="00031A01">
              <w:rPr>
                <w:vertAlign w:val="superscript"/>
              </w:rPr>
              <w:t>st</w:t>
            </w:r>
            <w:r w:rsidRPr="00031A01">
              <w:t xml:space="preserve"> 2014</w:t>
            </w:r>
          </w:p>
        </w:tc>
        <w:tc>
          <w:tcPr>
            <w:tcW w:w="2125" w:type="dxa"/>
            <w:gridSpan w:val="4"/>
          </w:tcPr>
          <w:p w14:paraId="5DCD1D78" w14:textId="77777777" w:rsidR="00F345D9" w:rsidRPr="00031A01" w:rsidRDefault="00F345D9" w:rsidP="00F345D9">
            <w:r w:rsidRPr="00031A01">
              <w:t>One year before intervention</w:t>
            </w:r>
          </w:p>
        </w:tc>
        <w:tc>
          <w:tcPr>
            <w:tcW w:w="2411" w:type="dxa"/>
          </w:tcPr>
          <w:p w14:paraId="20F05D3C" w14:textId="77777777" w:rsidR="00F345D9" w:rsidRPr="00031A01" w:rsidRDefault="00F345D9" w:rsidP="00F345D9">
            <w:pPr>
              <w:numPr>
                <w:ilvl w:val="0"/>
                <w:numId w:val="12"/>
              </w:numPr>
            </w:pPr>
            <w:r w:rsidRPr="00031A01">
              <w:t>Antibiotic consumption DDD/100 patient-days one year after intervention</w:t>
            </w:r>
          </w:p>
          <w:p w14:paraId="40359C11" w14:textId="77777777" w:rsidR="00F345D9" w:rsidRPr="00031A01" w:rsidRDefault="00F345D9" w:rsidP="00F345D9">
            <w:r w:rsidRPr="00031A01">
              <w:t xml:space="preserve">Secondary: </w:t>
            </w:r>
          </w:p>
          <w:p w14:paraId="63B106C6" w14:textId="77777777" w:rsidR="00F345D9" w:rsidRPr="00031A01" w:rsidRDefault="00F345D9" w:rsidP="00F345D9">
            <w:r w:rsidRPr="00031A01">
              <w:t>A) proportion of admitted newborns on any antibiotics</w:t>
            </w:r>
            <w:r w:rsidRPr="00031A01">
              <w:br/>
              <w:t>B) choice of antibiotic</w:t>
            </w:r>
            <w:r w:rsidRPr="00031A01">
              <w:br/>
              <w:t>C) overall mortality</w:t>
            </w:r>
            <w:r w:rsidRPr="00031A01">
              <w:br/>
              <w:t>D) sepsis-related mortality</w:t>
            </w:r>
          </w:p>
        </w:tc>
        <w:tc>
          <w:tcPr>
            <w:tcW w:w="960" w:type="dxa"/>
          </w:tcPr>
          <w:p w14:paraId="195DC887" w14:textId="77777777" w:rsidR="00F345D9" w:rsidRPr="00031A01" w:rsidRDefault="00F345D9" w:rsidP="00F345D9">
            <w:r w:rsidRPr="00031A01">
              <w:t>MEDIUM</w:t>
            </w:r>
          </w:p>
        </w:tc>
      </w:tr>
      <w:tr w:rsidR="00F345D9" w:rsidRPr="00031A01" w14:paraId="1356B385" w14:textId="77777777" w:rsidTr="00A521FF">
        <w:tc>
          <w:tcPr>
            <w:tcW w:w="1523" w:type="dxa"/>
          </w:tcPr>
          <w:p w14:paraId="394AB744" w14:textId="77777777" w:rsidR="00F345D9" w:rsidRPr="00031A01" w:rsidRDefault="00F345D9" w:rsidP="00F345D9">
            <w:proofErr w:type="spellStart"/>
            <w:r w:rsidRPr="00031A01">
              <w:t>Murki</w:t>
            </w:r>
            <w:proofErr w:type="spellEnd"/>
            <w:r w:rsidRPr="00031A01">
              <w:t>, 2009</w:t>
            </w:r>
            <w:r w:rsidRPr="00031A01">
              <w:rPr>
                <w:vertAlign w:val="superscript"/>
              </w:rPr>
              <w:t>34</w:t>
            </w:r>
          </w:p>
        </w:tc>
        <w:tc>
          <w:tcPr>
            <w:tcW w:w="1062" w:type="dxa"/>
            <w:gridSpan w:val="2"/>
          </w:tcPr>
          <w:p w14:paraId="02656E9E" w14:textId="77777777" w:rsidR="00F345D9" w:rsidRPr="00031A01" w:rsidRDefault="00F345D9" w:rsidP="00F345D9">
            <w:r w:rsidRPr="00031A01">
              <w:t>India</w:t>
            </w:r>
          </w:p>
        </w:tc>
        <w:tc>
          <w:tcPr>
            <w:tcW w:w="1275" w:type="dxa"/>
            <w:gridSpan w:val="3"/>
          </w:tcPr>
          <w:p w14:paraId="08515EBF" w14:textId="77777777" w:rsidR="00F345D9" w:rsidRPr="00031A01" w:rsidRDefault="00F345D9" w:rsidP="00F345D9">
            <w:r w:rsidRPr="00031A01">
              <w:t>Uncontrolled before and after</w:t>
            </w:r>
          </w:p>
        </w:tc>
        <w:tc>
          <w:tcPr>
            <w:tcW w:w="1559" w:type="dxa"/>
            <w:gridSpan w:val="3"/>
          </w:tcPr>
          <w:p w14:paraId="34AC7379" w14:textId="77777777" w:rsidR="00F345D9" w:rsidRPr="00031A01" w:rsidRDefault="00F345D9" w:rsidP="00F345D9">
            <w:r w:rsidRPr="00031A01">
              <w:t>NICU of tertiary hospital.</w:t>
            </w:r>
          </w:p>
        </w:tc>
        <w:tc>
          <w:tcPr>
            <w:tcW w:w="1843" w:type="dxa"/>
            <w:gridSpan w:val="3"/>
          </w:tcPr>
          <w:p w14:paraId="56D6A843" w14:textId="77777777" w:rsidR="00F345D9" w:rsidRPr="00031A01" w:rsidRDefault="00F345D9" w:rsidP="00F345D9">
            <w:r w:rsidRPr="00031A01">
              <w:t>All prescribers.</w:t>
            </w:r>
          </w:p>
        </w:tc>
        <w:tc>
          <w:tcPr>
            <w:tcW w:w="2410" w:type="dxa"/>
            <w:gridSpan w:val="2"/>
          </w:tcPr>
          <w:p w14:paraId="0401EF98" w14:textId="77777777" w:rsidR="00F345D9" w:rsidRPr="00031A01" w:rsidRDefault="00F345D9" w:rsidP="00F345D9">
            <w:r w:rsidRPr="00031A01">
              <w:t>Restriction in Cephalosporins.</w:t>
            </w:r>
          </w:p>
        </w:tc>
        <w:tc>
          <w:tcPr>
            <w:tcW w:w="2125" w:type="dxa"/>
            <w:gridSpan w:val="4"/>
          </w:tcPr>
          <w:p w14:paraId="59513C89" w14:textId="77777777" w:rsidR="00F345D9" w:rsidRPr="00031A01" w:rsidRDefault="00F345D9" w:rsidP="00F345D9">
            <w:r w:rsidRPr="00031A01">
              <w:t>1 year of data pre and post restriction.</w:t>
            </w:r>
          </w:p>
        </w:tc>
        <w:tc>
          <w:tcPr>
            <w:tcW w:w="2411" w:type="dxa"/>
          </w:tcPr>
          <w:p w14:paraId="1C8C34F4" w14:textId="77777777" w:rsidR="00F345D9" w:rsidRPr="00031A01" w:rsidRDefault="00F345D9" w:rsidP="00F345D9">
            <w:r w:rsidRPr="00031A01">
              <w:t xml:space="preserve">1. Rates of any antibiotics and individual rates of cephalosporin, aminoglycosides, ampicillin, </w:t>
            </w:r>
            <w:proofErr w:type="spellStart"/>
            <w:r w:rsidRPr="00031A01">
              <w:t>ciproflocaxin</w:t>
            </w:r>
            <w:proofErr w:type="spellEnd"/>
            <w:r w:rsidRPr="00031A01">
              <w:t>, pip-</w:t>
            </w:r>
            <w:proofErr w:type="spellStart"/>
            <w:r w:rsidRPr="00031A01">
              <w:t>taz</w:t>
            </w:r>
            <w:proofErr w:type="spellEnd"/>
            <w:r w:rsidRPr="00031A01">
              <w:t xml:space="preserve"> and meropenem.</w:t>
            </w:r>
          </w:p>
          <w:p w14:paraId="49D83EAB" w14:textId="761EAC5A" w:rsidR="00F345D9" w:rsidRPr="00031A01" w:rsidRDefault="00F345D9" w:rsidP="00F345D9">
            <w:pPr>
              <w:numPr>
                <w:ilvl w:val="0"/>
                <w:numId w:val="12"/>
              </w:numPr>
            </w:pPr>
            <w:r w:rsidRPr="00031A01">
              <w:t xml:space="preserve">2. Rates of ESBL and proportion of </w:t>
            </w:r>
            <w:r w:rsidR="00031A01">
              <w:t>G</w:t>
            </w:r>
            <w:r w:rsidRPr="00031A01">
              <w:t>ram</w:t>
            </w:r>
            <w:r w:rsidR="00031A01">
              <w:t>-</w:t>
            </w:r>
            <w:r w:rsidRPr="00031A01">
              <w:t>negative bacteria resistant to individual antibiotics.</w:t>
            </w:r>
          </w:p>
        </w:tc>
        <w:tc>
          <w:tcPr>
            <w:tcW w:w="960" w:type="dxa"/>
          </w:tcPr>
          <w:p w14:paraId="07E911A6" w14:textId="77777777" w:rsidR="00F345D9" w:rsidRPr="00031A01" w:rsidRDefault="00F345D9" w:rsidP="00F345D9">
            <w:r w:rsidRPr="00031A01">
              <w:t>HIGH</w:t>
            </w:r>
          </w:p>
        </w:tc>
      </w:tr>
      <w:tr w:rsidR="00F345D9" w:rsidRPr="00031A01" w14:paraId="20B6A523" w14:textId="77777777" w:rsidTr="00A521FF">
        <w:tc>
          <w:tcPr>
            <w:tcW w:w="1523" w:type="dxa"/>
          </w:tcPr>
          <w:p w14:paraId="0031C139" w14:textId="77777777" w:rsidR="00F345D9" w:rsidRPr="00031A01" w:rsidRDefault="00F345D9" w:rsidP="00F345D9">
            <w:r w:rsidRPr="00031A01">
              <w:lastRenderedPageBreak/>
              <w:t>Lee, 2007</w:t>
            </w:r>
            <w:r w:rsidRPr="00031A01">
              <w:rPr>
                <w:vertAlign w:val="superscript"/>
              </w:rPr>
              <w:t>42</w:t>
            </w:r>
          </w:p>
        </w:tc>
        <w:tc>
          <w:tcPr>
            <w:tcW w:w="1062" w:type="dxa"/>
            <w:gridSpan w:val="2"/>
          </w:tcPr>
          <w:p w14:paraId="0FCE5B43" w14:textId="77777777" w:rsidR="00F345D9" w:rsidRPr="00031A01" w:rsidRDefault="00F345D9" w:rsidP="00F345D9">
            <w:r w:rsidRPr="00031A01">
              <w:t>Korea</w:t>
            </w:r>
          </w:p>
        </w:tc>
        <w:tc>
          <w:tcPr>
            <w:tcW w:w="1275" w:type="dxa"/>
            <w:gridSpan w:val="3"/>
          </w:tcPr>
          <w:p w14:paraId="7A8FCB9D" w14:textId="77777777" w:rsidR="00F345D9" w:rsidRPr="00031A01" w:rsidRDefault="00F345D9" w:rsidP="00F345D9">
            <w:r w:rsidRPr="00031A01">
              <w:t>Uncontrolled before and after</w:t>
            </w:r>
          </w:p>
        </w:tc>
        <w:tc>
          <w:tcPr>
            <w:tcW w:w="1559" w:type="dxa"/>
            <w:gridSpan w:val="3"/>
          </w:tcPr>
          <w:p w14:paraId="79835008" w14:textId="77777777" w:rsidR="00F345D9" w:rsidRPr="00031A01" w:rsidRDefault="00F345D9" w:rsidP="00F345D9">
            <w:r w:rsidRPr="00031A01">
              <w:t>1 university children's hospital</w:t>
            </w:r>
          </w:p>
          <w:p w14:paraId="3DA23B04" w14:textId="77777777" w:rsidR="00F345D9" w:rsidRPr="00031A01" w:rsidRDefault="00F345D9" w:rsidP="00F345D9">
            <w:r w:rsidRPr="00031A01">
              <w:t xml:space="preserve">300 </w:t>
            </w:r>
            <w:proofErr w:type="gramStart"/>
            <w:r w:rsidRPr="00031A01">
              <w:t>bed</w:t>
            </w:r>
            <w:proofErr w:type="gramEnd"/>
            <w:r w:rsidRPr="00031A01">
              <w:t>, includes NICU, PICU, oncology</w:t>
            </w:r>
          </w:p>
        </w:tc>
        <w:tc>
          <w:tcPr>
            <w:tcW w:w="1843" w:type="dxa"/>
            <w:gridSpan w:val="3"/>
          </w:tcPr>
          <w:p w14:paraId="13BEE8E4" w14:textId="77777777" w:rsidR="00F345D9" w:rsidRPr="00031A01" w:rsidRDefault="00F345D9" w:rsidP="00F345D9">
            <w:r w:rsidRPr="00031A01">
              <w:t>All prescribers</w:t>
            </w:r>
          </w:p>
          <w:p w14:paraId="1DF91D8A" w14:textId="77777777" w:rsidR="00F345D9" w:rsidRPr="00031A01" w:rsidRDefault="00F345D9" w:rsidP="00F345D9"/>
        </w:tc>
        <w:tc>
          <w:tcPr>
            <w:tcW w:w="2410" w:type="dxa"/>
            <w:gridSpan w:val="2"/>
          </w:tcPr>
          <w:p w14:paraId="78EEFF23" w14:textId="77777777" w:rsidR="00F345D9" w:rsidRPr="00031A01" w:rsidRDefault="00F345D9" w:rsidP="00F345D9">
            <w:r w:rsidRPr="00031A01">
              <w:t>Change in antibiotic policy through change in hospital formulary: the use of extended-spectrum cephalosporins was discouraged if possible, and instead, prescriptions of b-lactam/b-lactamase inhibitor combinations were encouraged.</w:t>
            </w:r>
          </w:p>
        </w:tc>
        <w:tc>
          <w:tcPr>
            <w:tcW w:w="2125" w:type="dxa"/>
            <w:gridSpan w:val="4"/>
          </w:tcPr>
          <w:p w14:paraId="03BED0EA" w14:textId="77777777" w:rsidR="00F345D9" w:rsidRPr="00031A01" w:rsidRDefault="00F345D9" w:rsidP="00F345D9">
            <w:r w:rsidRPr="00031A01">
              <w:t>Pre-intervention</w:t>
            </w:r>
          </w:p>
          <w:p w14:paraId="4A614366" w14:textId="77777777" w:rsidR="00F345D9" w:rsidRPr="00031A01" w:rsidRDefault="00F345D9" w:rsidP="00F345D9">
            <w:r w:rsidRPr="00031A01">
              <w:t>1 year of data in each period: before, during and after intervention</w:t>
            </w:r>
          </w:p>
        </w:tc>
        <w:tc>
          <w:tcPr>
            <w:tcW w:w="2411" w:type="dxa"/>
          </w:tcPr>
          <w:p w14:paraId="10638835" w14:textId="0BF4B6F0" w:rsidR="00F345D9" w:rsidRPr="00031A01" w:rsidRDefault="00F345D9" w:rsidP="00F345D9">
            <w:r w:rsidRPr="00031A01">
              <w:t xml:space="preserve">1. reduce extended spectrum </w:t>
            </w:r>
            <w:r w:rsidR="00031A01" w:rsidRPr="00031A01">
              <w:t>cephalosporin</w:t>
            </w:r>
            <w:r w:rsidRPr="00031A01">
              <w:t xml:space="preserve"> use</w:t>
            </w:r>
          </w:p>
          <w:p w14:paraId="556D1F29" w14:textId="77777777" w:rsidR="00F345D9" w:rsidRPr="00031A01" w:rsidRDefault="00F345D9" w:rsidP="00F345D9">
            <w:r w:rsidRPr="00031A01">
              <w:t xml:space="preserve">2. prevalence of ESBL </w:t>
            </w:r>
            <w:r w:rsidRPr="00031A01">
              <w:rPr>
                <w:i/>
              </w:rPr>
              <w:t>K. pneumoniae</w:t>
            </w:r>
            <w:r w:rsidRPr="00031A01">
              <w:t xml:space="preserve"> and </w:t>
            </w:r>
            <w:r w:rsidRPr="00031A01">
              <w:rPr>
                <w:i/>
              </w:rPr>
              <w:t xml:space="preserve">E coli </w:t>
            </w:r>
            <w:r w:rsidRPr="00031A01">
              <w:t>from sterile sites</w:t>
            </w:r>
          </w:p>
          <w:p w14:paraId="565153CA" w14:textId="77777777" w:rsidR="00F345D9" w:rsidRPr="00031A01" w:rsidRDefault="00F345D9" w:rsidP="00F345D9">
            <w:r w:rsidRPr="00031A01">
              <w:t xml:space="preserve">3. change in the clinical outcome of invasive diseases caused by </w:t>
            </w:r>
            <w:r w:rsidRPr="00031A01">
              <w:rPr>
                <w:i/>
              </w:rPr>
              <w:t>E. coli or K. pneumoniae,</w:t>
            </w:r>
          </w:p>
        </w:tc>
        <w:tc>
          <w:tcPr>
            <w:tcW w:w="960" w:type="dxa"/>
          </w:tcPr>
          <w:p w14:paraId="09085BCE" w14:textId="77777777" w:rsidR="00F345D9" w:rsidRPr="00031A01" w:rsidRDefault="00F345D9" w:rsidP="00F345D9">
            <w:r w:rsidRPr="00031A01">
              <w:t>medium</w:t>
            </w:r>
          </w:p>
        </w:tc>
      </w:tr>
      <w:tr w:rsidR="00F345D9" w:rsidRPr="00031A01" w14:paraId="4F38365E" w14:textId="77777777" w:rsidTr="00A521FF">
        <w:trPr>
          <w:trHeight w:val="841"/>
        </w:trPr>
        <w:tc>
          <w:tcPr>
            <w:tcW w:w="1523" w:type="dxa"/>
          </w:tcPr>
          <w:p w14:paraId="19E9E524" w14:textId="77777777" w:rsidR="00F345D9" w:rsidRPr="00031A01" w:rsidRDefault="00F345D9" w:rsidP="00F345D9">
            <w:pPr>
              <w:rPr>
                <w:vertAlign w:val="superscript"/>
              </w:rPr>
            </w:pPr>
            <w:proofErr w:type="spellStart"/>
            <w:r w:rsidRPr="00031A01">
              <w:t>Berild</w:t>
            </w:r>
            <w:proofErr w:type="spellEnd"/>
            <w:r w:rsidRPr="00031A01">
              <w:t>, 2008</w:t>
            </w:r>
            <w:r w:rsidRPr="00031A01">
              <w:rPr>
                <w:vertAlign w:val="superscript"/>
              </w:rPr>
              <w:t>45</w:t>
            </w:r>
          </w:p>
        </w:tc>
        <w:tc>
          <w:tcPr>
            <w:tcW w:w="1062" w:type="dxa"/>
            <w:gridSpan w:val="2"/>
          </w:tcPr>
          <w:p w14:paraId="3D085D1C" w14:textId="77777777" w:rsidR="00F345D9" w:rsidRPr="00031A01" w:rsidRDefault="00F345D9" w:rsidP="00F345D9">
            <w:r w:rsidRPr="00031A01">
              <w:t>Russia</w:t>
            </w:r>
          </w:p>
        </w:tc>
        <w:tc>
          <w:tcPr>
            <w:tcW w:w="1275" w:type="dxa"/>
            <w:gridSpan w:val="3"/>
          </w:tcPr>
          <w:p w14:paraId="04E8DC82" w14:textId="77777777" w:rsidR="00F345D9" w:rsidRPr="00031A01" w:rsidRDefault="00F345D9" w:rsidP="00F345D9">
            <w:r w:rsidRPr="00031A01">
              <w:t>Controlled before-after</w:t>
            </w:r>
          </w:p>
        </w:tc>
        <w:tc>
          <w:tcPr>
            <w:tcW w:w="1559" w:type="dxa"/>
            <w:gridSpan w:val="3"/>
          </w:tcPr>
          <w:p w14:paraId="746018D4" w14:textId="461AB9D4" w:rsidR="00F345D9" w:rsidRPr="00031A01" w:rsidRDefault="00F345D9" w:rsidP="00F345D9">
            <w:r w:rsidRPr="00031A01">
              <w:t>Pediatric infection hospital, 200 beds</w:t>
            </w:r>
          </w:p>
          <w:p w14:paraId="25A5604C" w14:textId="5CC7F46D" w:rsidR="00F345D9" w:rsidRPr="00031A01" w:rsidRDefault="00F345D9" w:rsidP="00F345D9">
            <w:r w:rsidRPr="00031A01">
              <w:t>Approx</w:t>
            </w:r>
            <w:r w:rsidR="00031A01">
              <w:t>.</w:t>
            </w:r>
            <w:r w:rsidRPr="00031A01">
              <w:t xml:space="preserve"> 6500 admissions per year</w:t>
            </w:r>
          </w:p>
        </w:tc>
        <w:tc>
          <w:tcPr>
            <w:tcW w:w="1843" w:type="dxa"/>
            <w:gridSpan w:val="3"/>
          </w:tcPr>
          <w:p w14:paraId="546C1102" w14:textId="708FEEC5" w:rsidR="00F345D9" w:rsidRPr="00031A01" w:rsidRDefault="00F345D9" w:rsidP="00F345D9">
            <w:r w:rsidRPr="00031A01">
              <w:t xml:space="preserve">Prescribers to 1 month to </w:t>
            </w:r>
            <w:proofErr w:type="gramStart"/>
            <w:r w:rsidRPr="00031A01">
              <w:t>14 year</w:t>
            </w:r>
            <w:r w:rsidR="00031A01">
              <w:t>-</w:t>
            </w:r>
            <w:r w:rsidRPr="00031A01">
              <w:t>old</w:t>
            </w:r>
            <w:proofErr w:type="gramEnd"/>
            <w:r w:rsidRPr="00031A01">
              <w:t xml:space="preserve"> with RTI</w:t>
            </w:r>
            <w:r w:rsidRPr="00031A01">
              <w:br/>
              <w:t xml:space="preserve">and </w:t>
            </w:r>
            <w:r w:rsidRPr="00031A01">
              <w:br/>
              <w:t xml:space="preserve">1 – 14 years with gastrointestinal infection </w:t>
            </w:r>
          </w:p>
          <w:p w14:paraId="50D56BEB" w14:textId="77777777" w:rsidR="00F345D9" w:rsidRPr="00031A01" w:rsidRDefault="00F345D9" w:rsidP="00F345D9"/>
        </w:tc>
        <w:tc>
          <w:tcPr>
            <w:tcW w:w="2410" w:type="dxa"/>
            <w:gridSpan w:val="2"/>
          </w:tcPr>
          <w:p w14:paraId="2699E952" w14:textId="77777777" w:rsidR="00F345D9" w:rsidRPr="00031A01" w:rsidRDefault="00F345D9" w:rsidP="00F345D9">
            <w:r w:rsidRPr="00031A01">
              <w:t>Diagnosis and treatment guidelines (based on local resistance data and consensus) given to physicians in one of the 2 gastroenterology and respiratory wards</w:t>
            </w:r>
          </w:p>
        </w:tc>
        <w:tc>
          <w:tcPr>
            <w:tcW w:w="2125" w:type="dxa"/>
            <w:gridSpan w:val="4"/>
          </w:tcPr>
          <w:p w14:paraId="7998A52F" w14:textId="77777777" w:rsidR="00F345D9" w:rsidRPr="00031A01" w:rsidRDefault="00F345D9" w:rsidP="00F345D9">
            <w:r w:rsidRPr="00031A01">
              <w:t>2 control wards (one of the 2 gastroenterology and respiratory)</w:t>
            </w:r>
          </w:p>
        </w:tc>
        <w:tc>
          <w:tcPr>
            <w:tcW w:w="2411" w:type="dxa"/>
          </w:tcPr>
          <w:p w14:paraId="7005F754" w14:textId="77777777" w:rsidR="00F345D9" w:rsidRPr="00031A01" w:rsidRDefault="00F345D9" w:rsidP="00F345D9">
            <w:pPr>
              <w:numPr>
                <w:ilvl w:val="0"/>
                <w:numId w:val="13"/>
              </w:numPr>
            </w:pPr>
            <w:r w:rsidRPr="00031A01">
              <w:t>APR</w:t>
            </w:r>
          </w:p>
          <w:p w14:paraId="2FEE4A14" w14:textId="77777777" w:rsidR="00F345D9" w:rsidRPr="00031A01" w:rsidRDefault="00F345D9" w:rsidP="00F345D9">
            <w:r w:rsidRPr="00031A01">
              <w:t>Secondary:</w:t>
            </w:r>
          </w:p>
          <w:p w14:paraId="639C9EC8" w14:textId="77777777" w:rsidR="00F345D9" w:rsidRPr="00031A01" w:rsidRDefault="00F345D9" w:rsidP="00F345D9">
            <w:r w:rsidRPr="00031A01">
              <w:t>A) mortality</w:t>
            </w:r>
          </w:p>
          <w:p w14:paraId="0A843D5F" w14:textId="77777777" w:rsidR="00F345D9" w:rsidRPr="00031A01" w:rsidRDefault="00F345D9" w:rsidP="00F345D9">
            <w:r w:rsidRPr="00031A01">
              <w:t>B) duration of fever</w:t>
            </w:r>
          </w:p>
          <w:p w14:paraId="0E330968" w14:textId="77777777" w:rsidR="00F345D9" w:rsidRPr="00031A01" w:rsidRDefault="00F345D9" w:rsidP="00F345D9">
            <w:r w:rsidRPr="00031A01">
              <w:t xml:space="preserve">C) duration of hospital </w:t>
            </w:r>
            <w:proofErr w:type="gramStart"/>
            <w:r w:rsidRPr="00031A01">
              <w:t>stay</w:t>
            </w:r>
            <w:proofErr w:type="gramEnd"/>
          </w:p>
          <w:p w14:paraId="56FC8E7B" w14:textId="77777777" w:rsidR="00F345D9" w:rsidRPr="00031A01" w:rsidRDefault="00F345D9" w:rsidP="00F345D9">
            <w:r w:rsidRPr="00031A01">
              <w:t>D) cost</w:t>
            </w:r>
          </w:p>
        </w:tc>
        <w:tc>
          <w:tcPr>
            <w:tcW w:w="960" w:type="dxa"/>
          </w:tcPr>
          <w:p w14:paraId="31F2EB43" w14:textId="77777777" w:rsidR="00F345D9" w:rsidRPr="00031A01" w:rsidRDefault="00F345D9" w:rsidP="00F345D9">
            <w:r w:rsidRPr="00031A01">
              <w:t>HIGH</w:t>
            </w:r>
          </w:p>
        </w:tc>
      </w:tr>
      <w:tr w:rsidR="00F345D9" w:rsidRPr="00031A01" w14:paraId="6EE386AF" w14:textId="77777777" w:rsidTr="00A521FF">
        <w:tc>
          <w:tcPr>
            <w:tcW w:w="15168" w:type="dxa"/>
            <w:gridSpan w:val="20"/>
          </w:tcPr>
          <w:p w14:paraId="3A8A8380" w14:textId="77777777" w:rsidR="00F345D9" w:rsidRPr="00031A01" w:rsidRDefault="00F345D9" w:rsidP="00F345D9">
            <w:r w:rsidRPr="00031A01">
              <w:rPr>
                <w:b/>
              </w:rPr>
              <w:t>Clinical decision tool</w:t>
            </w:r>
          </w:p>
        </w:tc>
      </w:tr>
      <w:tr w:rsidR="00F345D9" w:rsidRPr="00031A01" w14:paraId="3B8D66BB" w14:textId="77777777" w:rsidTr="00A521FF">
        <w:tc>
          <w:tcPr>
            <w:tcW w:w="1523" w:type="dxa"/>
          </w:tcPr>
          <w:p w14:paraId="29B2E8D4" w14:textId="77777777" w:rsidR="00F345D9" w:rsidRPr="00031A01" w:rsidRDefault="00F345D9" w:rsidP="00F345D9">
            <w:pPr>
              <w:rPr>
                <w:vertAlign w:val="superscript"/>
              </w:rPr>
            </w:pPr>
            <w:r w:rsidRPr="00031A01">
              <w:t>Wu, 2017</w:t>
            </w:r>
            <w:r w:rsidRPr="00031A01">
              <w:rPr>
                <w:vertAlign w:val="superscript"/>
              </w:rPr>
              <w:t>22</w:t>
            </w:r>
          </w:p>
        </w:tc>
        <w:tc>
          <w:tcPr>
            <w:tcW w:w="1136" w:type="dxa"/>
            <w:gridSpan w:val="3"/>
          </w:tcPr>
          <w:p w14:paraId="4F9ACD3B" w14:textId="77777777" w:rsidR="00F345D9" w:rsidRPr="00031A01" w:rsidRDefault="00F345D9" w:rsidP="00F345D9">
            <w:r w:rsidRPr="00031A01">
              <w:t xml:space="preserve">China </w:t>
            </w:r>
          </w:p>
        </w:tc>
        <w:tc>
          <w:tcPr>
            <w:tcW w:w="1275" w:type="dxa"/>
            <w:gridSpan w:val="3"/>
          </w:tcPr>
          <w:p w14:paraId="00C01D77" w14:textId="77777777" w:rsidR="00F345D9" w:rsidRPr="00031A01" w:rsidRDefault="00F345D9" w:rsidP="00F345D9">
            <w:r w:rsidRPr="00031A01">
              <w:t>Uncontrolled before and after</w:t>
            </w:r>
          </w:p>
        </w:tc>
        <w:tc>
          <w:tcPr>
            <w:tcW w:w="1559" w:type="dxa"/>
            <w:gridSpan w:val="3"/>
          </w:tcPr>
          <w:p w14:paraId="65370737" w14:textId="77777777" w:rsidR="00F345D9" w:rsidRPr="00031A01" w:rsidRDefault="00F345D9" w:rsidP="00F345D9">
            <w:r w:rsidRPr="00031A01">
              <w:t>All ward inpatients tertiary hospital</w:t>
            </w:r>
          </w:p>
          <w:p w14:paraId="0B1CB089" w14:textId="77777777" w:rsidR="00F345D9" w:rsidRPr="00031A01" w:rsidRDefault="00F345D9" w:rsidP="00F345D9">
            <w:r w:rsidRPr="00031A01">
              <w:t>N=366</w:t>
            </w:r>
          </w:p>
        </w:tc>
        <w:tc>
          <w:tcPr>
            <w:tcW w:w="1786" w:type="dxa"/>
            <w:gridSpan w:val="3"/>
          </w:tcPr>
          <w:p w14:paraId="66AD37C2" w14:textId="77777777" w:rsidR="00F345D9" w:rsidRPr="00031A01" w:rsidRDefault="00F345D9" w:rsidP="00F345D9">
            <w:r w:rsidRPr="00031A01">
              <w:t>Prescribers to children &lt;14 y with community acquired LRTI</w:t>
            </w:r>
          </w:p>
        </w:tc>
        <w:tc>
          <w:tcPr>
            <w:tcW w:w="2422" w:type="dxa"/>
            <w:gridSpan w:val="2"/>
          </w:tcPr>
          <w:p w14:paraId="1E40EBF7" w14:textId="77777777" w:rsidR="00F345D9" w:rsidRPr="00031A01" w:rsidRDefault="00F345D9" w:rsidP="00F345D9">
            <w:r w:rsidRPr="00031A01">
              <w:t>Procalcitonin algorithm</w:t>
            </w:r>
          </w:p>
          <w:p w14:paraId="3BA91814" w14:textId="77777777" w:rsidR="00F345D9" w:rsidRPr="00031A01" w:rsidRDefault="00F345D9" w:rsidP="00F345D9">
            <w:r w:rsidRPr="00031A01">
              <w:t xml:space="preserve">January 1, 2015 and July 31, 2016 at presentation and </w:t>
            </w:r>
            <w:r w:rsidRPr="00031A01">
              <w:lastRenderedPageBreak/>
              <w:t>repeated during admission</w:t>
            </w:r>
          </w:p>
          <w:p w14:paraId="610D9DB1" w14:textId="77777777" w:rsidR="00F345D9" w:rsidRPr="00031A01" w:rsidRDefault="00F345D9" w:rsidP="00F345D9">
            <w:r w:rsidRPr="00031A01">
              <w:t>N = 183</w:t>
            </w:r>
          </w:p>
        </w:tc>
        <w:tc>
          <w:tcPr>
            <w:tcW w:w="2085" w:type="dxa"/>
            <w:gridSpan w:val="2"/>
          </w:tcPr>
          <w:p w14:paraId="626774C0" w14:textId="77777777" w:rsidR="00F345D9" w:rsidRPr="00031A01" w:rsidRDefault="00F345D9" w:rsidP="00F345D9">
            <w:r w:rsidRPr="00031A01">
              <w:lastRenderedPageBreak/>
              <w:t>standard guidelines January 1, 2010 and December 31, 2011</w:t>
            </w:r>
          </w:p>
          <w:p w14:paraId="35F6E7B5" w14:textId="77777777" w:rsidR="00F345D9" w:rsidRPr="00031A01" w:rsidRDefault="00F345D9" w:rsidP="00F345D9"/>
          <w:p w14:paraId="5C23CB31" w14:textId="77777777" w:rsidR="00F345D9" w:rsidRPr="00031A01" w:rsidRDefault="00F345D9" w:rsidP="00F345D9">
            <w:r w:rsidRPr="00031A01">
              <w:lastRenderedPageBreak/>
              <w:t>n = 183</w:t>
            </w:r>
          </w:p>
        </w:tc>
        <w:tc>
          <w:tcPr>
            <w:tcW w:w="2422" w:type="dxa"/>
            <w:gridSpan w:val="2"/>
          </w:tcPr>
          <w:p w14:paraId="6436F8BB" w14:textId="77777777" w:rsidR="00F345D9" w:rsidRPr="00031A01" w:rsidRDefault="00F345D9" w:rsidP="00F345D9">
            <w:r w:rsidRPr="00031A01">
              <w:lastRenderedPageBreak/>
              <w:t>1. reduction of the duration of antibiotic treatment</w:t>
            </w:r>
          </w:p>
          <w:p w14:paraId="2BF10749" w14:textId="77777777" w:rsidR="00F345D9" w:rsidRPr="00031A01" w:rsidRDefault="00F345D9" w:rsidP="00F345D9">
            <w:r w:rsidRPr="00031A01">
              <w:t xml:space="preserve">2. A/E from </w:t>
            </w:r>
            <w:proofErr w:type="spellStart"/>
            <w:r w:rsidRPr="00031A01">
              <w:t>abx</w:t>
            </w:r>
            <w:proofErr w:type="spellEnd"/>
          </w:p>
          <w:p w14:paraId="58B13DD4" w14:textId="77777777" w:rsidR="00F345D9" w:rsidRPr="00031A01" w:rsidRDefault="00F345D9" w:rsidP="00F345D9">
            <w:r w:rsidRPr="00031A01">
              <w:t>3. Length of hospital stay</w:t>
            </w:r>
          </w:p>
          <w:p w14:paraId="229DE4B4" w14:textId="77777777" w:rsidR="00F345D9" w:rsidRPr="00031A01" w:rsidRDefault="00F345D9" w:rsidP="00F345D9"/>
        </w:tc>
        <w:tc>
          <w:tcPr>
            <w:tcW w:w="960" w:type="dxa"/>
          </w:tcPr>
          <w:p w14:paraId="1E5B9C71" w14:textId="77777777" w:rsidR="00F345D9" w:rsidRPr="00031A01" w:rsidRDefault="00F345D9" w:rsidP="00F345D9">
            <w:r w:rsidRPr="00031A01">
              <w:lastRenderedPageBreak/>
              <w:t>MEDIUM</w:t>
            </w:r>
          </w:p>
        </w:tc>
      </w:tr>
      <w:tr w:rsidR="00F345D9" w:rsidRPr="00031A01" w14:paraId="6D64D74B" w14:textId="77777777" w:rsidTr="00A521FF">
        <w:tc>
          <w:tcPr>
            <w:tcW w:w="1523" w:type="dxa"/>
          </w:tcPr>
          <w:p w14:paraId="3AAAD8F1" w14:textId="77777777" w:rsidR="00F345D9" w:rsidRPr="00031A01" w:rsidRDefault="00F345D9" w:rsidP="00F345D9">
            <w:r w:rsidRPr="00031A01">
              <w:t>Torres, 2014</w:t>
            </w:r>
            <w:r w:rsidRPr="00031A01">
              <w:rPr>
                <w:vertAlign w:val="superscript"/>
              </w:rPr>
              <w:t>29</w:t>
            </w:r>
          </w:p>
        </w:tc>
        <w:tc>
          <w:tcPr>
            <w:tcW w:w="1136" w:type="dxa"/>
            <w:gridSpan w:val="3"/>
          </w:tcPr>
          <w:p w14:paraId="47517A8E" w14:textId="77777777" w:rsidR="00F345D9" w:rsidRPr="00031A01" w:rsidRDefault="00F345D9" w:rsidP="00F345D9">
            <w:r w:rsidRPr="00031A01">
              <w:t>Argentina</w:t>
            </w:r>
          </w:p>
        </w:tc>
        <w:tc>
          <w:tcPr>
            <w:tcW w:w="1275" w:type="dxa"/>
            <w:gridSpan w:val="3"/>
          </w:tcPr>
          <w:p w14:paraId="1BD76DBC" w14:textId="4DC30223" w:rsidR="00F345D9" w:rsidRPr="00031A01" w:rsidRDefault="00F345D9" w:rsidP="00F345D9">
            <w:r w:rsidRPr="00031A01">
              <w:t>Randomi</w:t>
            </w:r>
            <w:r w:rsidR="00031A01">
              <w:t>z</w:t>
            </w:r>
            <w:r w:rsidRPr="00031A01">
              <w:t>ed controlled trial</w:t>
            </w:r>
          </w:p>
        </w:tc>
        <w:tc>
          <w:tcPr>
            <w:tcW w:w="1559" w:type="dxa"/>
            <w:gridSpan w:val="3"/>
          </w:tcPr>
          <w:p w14:paraId="32997819" w14:textId="77777777" w:rsidR="00F345D9" w:rsidRPr="00031A01" w:rsidRDefault="00F345D9" w:rsidP="00F345D9">
            <w:r w:rsidRPr="00031A01">
              <w:t>outpatient clinic of a pediatric hospital between April 2010 and March 2011</w:t>
            </w:r>
          </w:p>
          <w:p w14:paraId="44A136C4" w14:textId="77777777" w:rsidR="00F345D9" w:rsidRPr="00031A01" w:rsidRDefault="00F345D9" w:rsidP="00F345D9">
            <w:r w:rsidRPr="00031A01">
              <w:t>N=120</w:t>
            </w:r>
          </w:p>
        </w:tc>
        <w:tc>
          <w:tcPr>
            <w:tcW w:w="1786" w:type="dxa"/>
            <w:gridSpan w:val="3"/>
          </w:tcPr>
          <w:p w14:paraId="77BED551" w14:textId="77777777" w:rsidR="00F345D9" w:rsidRPr="00031A01" w:rsidRDefault="00F345D9" w:rsidP="00F345D9">
            <w:r w:rsidRPr="00031A01">
              <w:t>Prescribers to children 3 – 60 months with WHO non-severe pneumonia</w:t>
            </w:r>
          </w:p>
        </w:tc>
        <w:tc>
          <w:tcPr>
            <w:tcW w:w="2422" w:type="dxa"/>
            <w:gridSpan w:val="2"/>
          </w:tcPr>
          <w:p w14:paraId="6F0A75A4" w14:textId="77777777" w:rsidR="00F345D9" w:rsidRPr="00031A01" w:rsidRDefault="00F345D9" w:rsidP="00F345D9">
            <w:r w:rsidRPr="00031A01">
              <w:t>Bacterial pneumonia score which includes white blood cell count, fever, age, CXR score</w:t>
            </w:r>
          </w:p>
        </w:tc>
        <w:tc>
          <w:tcPr>
            <w:tcW w:w="2085" w:type="dxa"/>
            <w:gridSpan w:val="2"/>
          </w:tcPr>
          <w:p w14:paraId="7F500019" w14:textId="77777777" w:rsidR="00F345D9" w:rsidRPr="00031A01" w:rsidRDefault="00F345D9" w:rsidP="00F345D9">
            <w:r w:rsidRPr="00031A01">
              <w:t xml:space="preserve">Standard care </w:t>
            </w:r>
          </w:p>
        </w:tc>
        <w:tc>
          <w:tcPr>
            <w:tcW w:w="2422" w:type="dxa"/>
            <w:gridSpan w:val="2"/>
          </w:tcPr>
          <w:p w14:paraId="3B20B219" w14:textId="77777777" w:rsidR="00F345D9" w:rsidRPr="00031A01" w:rsidRDefault="00F345D9" w:rsidP="00F345D9">
            <w:r w:rsidRPr="00031A01">
              <w:t xml:space="preserve">1. Proportion of patients receiving </w:t>
            </w:r>
            <w:proofErr w:type="spellStart"/>
            <w:r w:rsidRPr="00031A01">
              <w:t>abx</w:t>
            </w:r>
            <w:proofErr w:type="spellEnd"/>
            <w:r w:rsidRPr="00031A01">
              <w:t xml:space="preserve"> initially</w:t>
            </w:r>
          </w:p>
          <w:p w14:paraId="705D3C06" w14:textId="77777777" w:rsidR="00F345D9" w:rsidRPr="00031A01" w:rsidRDefault="00F345D9" w:rsidP="00F345D9">
            <w:r w:rsidRPr="00031A01">
              <w:t>Secondary</w:t>
            </w:r>
          </w:p>
          <w:p w14:paraId="43D4B54E" w14:textId="77777777" w:rsidR="00F345D9" w:rsidRPr="00031A01" w:rsidRDefault="00F345D9" w:rsidP="00F345D9">
            <w:r w:rsidRPr="00031A01">
              <w:t>1. clinical outcome to day 10</w:t>
            </w:r>
          </w:p>
        </w:tc>
        <w:tc>
          <w:tcPr>
            <w:tcW w:w="960" w:type="dxa"/>
          </w:tcPr>
          <w:p w14:paraId="523C4661" w14:textId="77777777" w:rsidR="00F345D9" w:rsidRPr="00031A01" w:rsidRDefault="00F345D9" w:rsidP="00F345D9">
            <w:r w:rsidRPr="00031A01">
              <w:t>MEDIUM</w:t>
            </w:r>
          </w:p>
        </w:tc>
      </w:tr>
      <w:tr w:rsidR="00F345D9" w:rsidRPr="00031A01" w14:paraId="7EF3BE8B" w14:textId="77777777" w:rsidTr="00A521FF">
        <w:tc>
          <w:tcPr>
            <w:tcW w:w="1523" w:type="dxa"/>
          </w:tcPr>
          <w:p w14:paraId="50A45334" w14:textId="77777777" w:rsidR="00F345D9" w:rsidRPr="00031A01" w:rsidRDefault="00F345D9" w:rsidP="00F345D9">
            <w:r w:rsidRPr="00031A01">
              <w:t>Keitel, 2017</w:t>
            </w:r>
            <w:r w:rsidRPr="00031A01">
              <w:rPr>
                <w:vertAlign w:val="superscript"/>
              </w:rPr>
              <w:t>35</w:t>
            </w:r>
          </w:p>
        </w:tc>
        <w:tc>
          <w:tcPr>
            <w:tcW w:w="1136" w:type="dxa"/>
            <w:gridSpan w:val="3"/>
          </w:tcPr>
          <w:p w14:paraId="4B18CE94" w14:textId="77777777" w:rsidR="00F345D9" w:rsidRPr="00031A01" w:rsidRDefault="00F345D9" w:rsidP="00F345D9">
            <w:r w:rsidRPr="00031A01">
              <w:t>Tanzania</w:t>
            </w:r>
          </w:p>
        </w:tc>
        <w:tc>
          <w:tcPr>
            <w:tcW w:w="1275" w:type="dxa"/>
            <w:gridSpan w:val="3"/>
          </w:tcPr>
          <w:p w14:paraId="11B9D1B2" w14:textId="22BEFB93" w:rsidR="00F345D9" w:rsidRPr="00031A01" w:rsidRDefault="00F345D9" w:rsidP="00F345D9">
            <w:r w:rsidRPr="00031A01">
              <w:t>Randomi</w:t>
            </w:r>
            <w:r w:rsidR="00031A01">
              <w:t>z</w:t>
            </w:r>
            <w:r w:rsidRPr="00031A01">
              <w:t>ed controlled trial</w:t>
            </w:r>
          </w:p>
        </w:tc>
        <w:tc>
          <w:tcPr>
            <w:tcW w:w="1559" w:type="dxa"/>
            <w:gridSpan w:val="3"/>
          </w:tcPr>
          <w:p w14:paraId="20AE498C" w14:textId="77777777" w:rsidR="00F345D9" w:rsidRPr="00031A01" w:rsidRDefault="00F345D9" w:rsidP="00F345D9">
            <w:r w:rsidRPr="00031A01">
              <w:t xml:space="preserve">9 Outpatient clinics </w:t>
            </w:r>
          </w:p>
          <w:p w14:paraId="594835F5" w14:textId="77777777" w:rsidR="00F345D9" w:rsidRPr="00031A01" w:rsidRDefault="00F345D9" w:rsidP="00F345D9"/>
          <w:p w14:paraId="424AD763" w14:textId="77777777" w:rsidR="00F345D9" w:rsidRPr="00031A01" w:rsidRDefault="00F345D9" w:rsidP="00F345D9">
            <w:r w:rsidRPr="00031A01">
              <w:t>N=1586 intervention arm vs. 1583 control arm</w:t>
            </w:r>
          </w:p>
        </w:tc>
        <w:tc>
          <w:tcPr>
            <w:tcW w:w="1786" w:type="dxa"/>
            <w:gridSpan w:val="3"/>
          </w:tcPr>
          <w:p w14:paraId="4C35D392" w14:textId="77777777" w:rsidR="00F345D9" w:rsidRPr="00031A01" w:rsidRDefault="00F345D9" w:rsidP="00F345D9">
            <w:r w:rsidRPr="00031A01">
              <w:t>Healthcare workers of children 2-59 months with acute febrile illness</w:t>
            </w:r>
          </w:p>
          <w:p w14:paraId="48026360" w14:textId="77777777" w:rsidR="00F345D9" w:rsidRPr="00031A01" w:rsidRDefault="00F345D9" w:rsidP="00F345D9"/>
          <w:p w14:paraId="1EAB43D3" w14:textId="77777777" w:rsidR="00F345D9" w:rsidRPr="00031A01" w:rsidRDefault="00F345D9" w:rsidP="00F345D9"/>
        </w:tc>
        <w:tc>
          <w:tcPr>
            <w:tcW w:w="2422" w:type="dxa"/>
            <w:gridSpan w:val="2"/>
          </w:tcPr>
          <w:p w14:paraId="2B55C959" w14:textId="77777777" w:rsidR="00F345D9" w:rsidRPr="00031A01" w:rsidRDefault="00F345D9" w:rsidP="00F345D9">
            <w:r w:rsidRPr="00031A01">
              <w:t>Electronic algorithm e-POCT: treatment based on a few clinical signs and POCT results (Malaria rapid diagnostic test, Hb and oximeter for all; CRP, PCT, glucometer for selected patients)</w:t>
            </w:r>
          </w:p>
        </w:tc>
        <w:tc>
          <w:tcPr>
            <w:tcW w:w="2085" w:type="dxa"/>
            <w:gridSpan w:val="2"/>
          </w:tcPr>
          <w:p w14:paraId="151A310E" w14:textId="77777777" w:rsidR="00F345D9" w:rsidRPr="00031A01" w:rsidRDefault="00F345D9" w:rsidP="00F345D9">
            <w:r w:rsidRPr="00031A01">
              <w:t>Electronic algorithm ALMANACH</w:t>
            </w:r>
          </w:p>
          <w:p w14:paraId="28D891C5" w14:textId="77777777" w:rsidR="00F345D9" w:rsidRPr="00031A01" w:rsidRDefault="00F345D9" w:rsidP="00F345D9"/>
          <w:p w14:paraId="175D0870" w14:textId="77777777" w:rsidR="00F345D9" w:rsidRPr="00031A01" w:rsidRDefault="00F345D9" w:rsidP="00F345D9"/>
        </w:tc>
        <w:tc>
          <w:tcPr>
            <w:tcW w:w="2422" w:type="dxa"/>
            <w:gridSpan w:val="2"/>
          </w:tcPr>
          <w:p w14:paraId="67196A4E" w14:textId="77777777" w:rsidR="00F345D9" w:rsidRPr="00031A01" w:rsidRDefault="00F345D9" w:rsidP="00F345D9">
            <w:r w:rsidRPr="00031A01">
              <w:t>1. Clinical outcome by day 7 f/up</w:t>
            </w:r>
          </w:p>
          <w:p w14:paraId="55102653" w14:textId="77777777" w:rsidR="00F345D9" w:rsidRPr="00031A01" w:rsidRDefault="00F345D9" w:rsidP="00F345D9">
            <w:r w:rsidRPr="00031A01">
              <w:t>Secondary</w:t>
            </w:r>
          </w:p>
          <w:p w14:paraId="679B1EE2" w14:textId="77777777" w:rsidR="00F345D9" w:rsidRPr="00031A01" w:rsidRDefault="00F345D9" w:rsidP="00F345D9">
            <w:r w:rsidRPr="00031A01">
              <w:t xml:space="preserve">A) Proportion of antibiotic prescription on day 0 and between day 1 and day 6, </w:t>
            </w:r>
          </w:p>
          <w:p w14:paraId="44FCB10C" w14:textId="77777777" w:rsidR="00F345D9" w:rsidRPr="00031A01" w:rsidRDefault="00F345D9" w:rsidP="00F345D9">
            <w:r w:rsidRPr="00031A01">
              <w:t>B) primary referrals</w:t>
            </w:r>
          </w:p>
          <w:p w14:paraId="2D20F73F" w14:textId="77777777" w:rsidR="00F345D9" w:rsidRPr="00031A01" w:rsidRDefault="00F345D9" w:rsidP="00F345D9">
            <w:r w:rsidRPr="00031A01">
              <w:t>C) severe adverse events by day 30 (secondary hospitalizations and deaths)</w:t>
            </w:r>
          </w:p>
          <w:p w14:paraId="64B9F637" w14:textId="77777777" w:rsidR="00F345D9" w:rsidRPr="00031A01" w:rsidRDefault="00F345D9" w:rsidP="00F345D9"/>
        </w:tc>
        <w:tc>
          <w:tcPr>
            <w:tcW w:w="960" w:type="dxa"/>
          </w:tcPr>
          <w:p w14:paraId="4D277D03" w14:textId="77777777" w:rsidR="00F345D9" w:rsidRPr="00031A01" w:rsidRDefault="00F345D9" w:rsidP="00F345D9">
            <w:r w:rsidRPr="00031A01">
              <w:t>LOW</w:t>
            </w:r>
          </w:p>
        </w:tc>
      </w:tr>
      <w:tr w:rsidR="00F345D9" w:rsidRPr="00031A01" w14:paraId="4318A936" w14:textId="77777777" w:rsidTr="00A521FF">
        <w:tc>
          <w:tcPr>
            <w:tcW w:w="1523" w:type="dxa"/>
          </w:tcPr>
          <w:p w14:paraId="67E1CE42" w14:textId="77777777" w:rsidR="00F345D9" w:rsidRPr="00031A01" w:rsidRDefault="00F345D9" w:rsidP="00F345D9">
            <w:r w:rsidRPr="00031A01">
              <w:t>Shao, 2015</w:t>
            </w:r>
            <w:r w:rsidRPr="00031A01">
              <w:rPr>
                <w:vertAlign w:val="superscript"/>
              </w:rPr>
              <w:t>36</w:t>
            </w:r>
          </w:p>
        </w:tc>
        <w:tc>
          <w:tcPr>
            <w:tcW w:w="1136" w:type="dxa"/>
            <w:gridSpan w:val="3"/>
          </w:tcPr>
          <w:p w14:paraId="5CB2AC3E" w14:textId="77777777" w:rsidR="00F345D9" w:rsidRPr="00031A01" w:rsidRDefault="00F345D9" w:rsidP="00F345D9">
            <w:r w:rsidRPr="00031A01">
              <w:t xml:space="preserve">Tanzania – rural and </w:t>
            </w:r>
            <w:r w:rsidRPr="00031A01">
              <w:lastRenderedPageBreak/>
              <w:t>urban settings</w:t>
            </w:r>
          </w:p>
        </w:tc>
        <w:tc>
          <w:tcPr>
            <w:tcW w:w="1275" w:type="dxa"/>
            <w:gridSpan w:val="3"/>
          </w:tcPr>
          <w:p w14:paraId="4D86A070" w14:textId="77777777" w:rsidR="00F345D9" w:rsidRPr="00031A01" w:rsidRDefault="00F345D9" w:rsidP="00F345D9">
            <w:r w:rsidRPr="00031A01">
              <w:lastRenderedPageBreak/>
              <w:t>Controlled non-inferiority trial</w:t>
            </w:r>
          </w:p>
        </w:tc>
        <w:tc>
          <w:tcPr>
            <w:tcW w:w="1559" w:type="dxa"/>
            <w:gridSpan w:val="3"/>
          </w:tcPr>
          <w:p w14:paraId="40C5C154" w14:textId="77777777" w:rsidR="00F345D9" w:rsidRPr="00031A01" w:rsidRDefault="00F345D9" w:rsidP="00F345D9">
            <w:r w:rsidRPr="00031A01">
              <w:t>4 primary healthcare facilities</w:t>
            </w:r>
          </w:p>
          <w:p w14:paraId="7D9688C8" w14:textId="77777777" w:rsidR="00F345D9" w:rsidRPr="00031A01" w:rsidRDefault="00F345D9" w:rsidP="00F345D9">
            <w:r w:rsidRPr="00031A01">
              <w:t>N=1467</w:t>
            </w:r>
          </w:p>
          <w:p w14:paraId="130A559F" w14:textId="77777777" w:rsidR="00F345D9" w:rsidRPr="00031A01" w:rsidRDefault="00F345D9" w:rsidP="00F345D9">
            <w:r w:rsidRPr="00031A01">
              <w:lastRenderedPageBreak/>
              <w:t>(844 vs. 633)</w:t>
            </w:r>
          </w:p>
        </w:tc>
        <w:tc>
          <w:tcPr>
            <w:tcW w:w="1786" w:type="dxa"/>
            <w:gridSpan w:val="3"/>
          </w:tcPr>
          <w:p w14:paraId="0E837D12" w14:textId="77777777" w:rsidR="00F345D9" w:rsidRPr="00031A01" w:rsidRDefault="00F345D9" w:rsidP="00F345D9">
            <w:r w:rsidRPr="00031A01">
              <w:lastRenderedPageBreak/>
              <w:t xml:space="preserve">Healthcare workers of 2m to 5y </w:t>
            </w:r>
            <w:proofErr w:type="spellStart"/>
            <w:r w:rsidRPr="00031A01">
              <w:t>olds</w:t>
            </w:r>
            <w:proofErr w:type="spellEnd"/>
            <w:r w:rsidRPr="00031A01">
              <w:t xml:space="preserve"> presenting to </w:t>
            </w:r>
            <w:r w:rsidRPr="00031A01">
              <w:lastRenderedPageBreak/>
              <w:t>the primary healthcare facility</w:t>
            </w:r>
          </w:p>
        </w:tc>
        <w:tc>
          <w:tcPr>
            <w:tcW w:w="2422" w:type="dxa"/>
            <w:gridSpan w:val="2"/>
          </w:tcPr>
          <w:p w14:paraId="6561D9E1" w14:textId="77777777" w:rsidR="00F345D9" w:rsidRPr="00031A01" w:rsidRDefault="00F345D9" w:rsidP="00F345D9">
            <w:r w:rsidRPr="00031A01">
              <w:lastRenderedPageBreak/>
              <w:t xml:space="preserve">Implementation of the Algorithm for the </w:t>
            </w:r>
            <w:proofErr w:type="spellStart"/>
            <w:r w:rsidRPr="00031A01">
              <w:t>MANAgement</w:t>
            </w:r>
            <w:proofErr w:type="spellEnd"/>
            <w:r w:rsidRPr="00031A01">
              <w:t xml:space="preserve"> of </w:t>
            </w:r>
            <w:r w:rsidRPr="00031A01">
              <w:lastRenderedPageBreak/>
              <w:t>Childhood illness (ALMANACH)</w:t>
            </w:r>
          </w:p>
        </w:tc>
        <w:tc>
          <w:tcPr>
            <w:tcW w:w="2085" w:type="dxa"/>
            <w:gridSpan w:val="2"/>
          </w:tcPr>
          <w:p w14:paraId="75F06B5F" w14:textId="77777777" w:rsidR="00F345D9" w:rsidRPr="00031A01" w:rsidRDefault="00F345D9" w:rsidP="00F345D9">
            <w:r w:rsidRPr="00031A01">
              <w:lastRenderedPageBreak/>
              <w:t xml:space="preserve">Routine practice (Integrated Management of </w:t>
            </w:r>
            <w:r w:rsidRPr="00031A01">
              <w:lastRenderedPageBreak/>
              <w:t>Childhood Illness algorithm)</w:t>
            </w:r>
          </w:p>
        </w:tc>
        <w:tc>
          <w:tcPr>
            <w:tcW w:w="2422" w:type="dxa"/>
            <w:gridSpan w:val="2"/>
          </w:tcPr>
          <w:p w14:paraId="2354052A" w14:textId="77777777" w:rsidR="00F345D9" w:rsidRPr="00031A01" w:rsidRDefault="00F345D9" w:rsidP="00F345D9">
            <w:r w:rsidRPr="00031A01">
              <w:lastRenderedPageBreak/>
              <w:t>1. proportion of children cured at day 7 and who received antibiotics on day 0</w:t>
            </w:r>
          </w:p>
        </w:tc>
        <w:tc>
          <w:tcPr>
            <w:tcW w:w="960" w:type="dxa"/>
          </w:tcPr>
          <w:p w14:paraId="6956D43A" w14:textId="77777777" w:rsidR="00F345D9" w:rsidRPr="00031A01" w:rsidRDefault="00F345D9" w:rsidP="00F345D9">
            <w:r w:rsidRPr="00031A01">
              <w:t>LOW</w:t>
            </w:r>
          </w:p>
        </w:tc>
      </w:tr>
      <w:tr w:rsidR="00F345D9" w:rsidRPr="00031A01" w14:paraId="3314E79A" w14:textId="77777777" w:rsidTr="00A521FF">
        <w:tc>
          <w:tcPr>
            <w:tcW w:w="1523" w:type="dxa"/>
          </w:tcPr>
          <w:p w14:paraId="242044ED" w14:textId="77777777" w:rsidR="00F345D9" w:rsidRPr="00031A01" w:rsidRDefault="00F345D9" w:rsidP="00F345D9">
            <w:pPr>
              <w:rPr>
                <w:vertAlign w:val="superscript"/>
              </w:rPr>
            </w:pPr>
            <w:r w:rsidRPr="00031A01">
              <w:t>Bucher, 2012</w:t>
            </w:r>
            <w:r w:rsidRPr="00031A01">
              <w:rPr>
                <w:vertAlign w:val="superscript"/>
              </w:rPr>
              <w:t>43</w:t>
            </w:r>
          </w:p>
        </w:tc>
        <w:tc>
          <w:tcPr>
            <w:tcW w:w="1136" w:type="dxa"/>
            <w:gridSpan w:val="3"/>
          </w:tcPr>
          <w:p w14:paraId="0500F671" w14:textId="77777777" w:rsidR="00F345D9" w:rsidRPr="00031A01" w:rsidRDefault="00F345D9" w:rsidP="00F345D9">
            <w:r w:rsidRPr="00031A01">
              <w:t>Peru</w:t>
            </w:r>
          </w:p>
        </w:tc>
        <w:tc>
          <w:tcPr>
            <w:tcW w:w="1275" w:type="dxa"/>
            <w:gridSpan w:val="3"/>
          </w:tcPr>
          <w:p w14:paraId="10FB0553" w14:textId="2BB86241" w:rsidR="00F345D9" w:rsidRPr="00031A01" w:rsidRDefault="00F345D9" w:rsidP="00F345D9">
            <w:r w:rsidRPr="00031A01">
              <w:t>Randomi</w:t>
            </w:r>
            <w:r w:rsidR="00031A01">
              <w:t>z</w:t>
            </w:r>
            <w:r w:rsidRPr="00031A01">
              <w:t>ed controlled trial</w:t>
            </w:r>
          </w:p>
        </w:tc>
        <w:tc>
          <w:tcPr>
            <w:tcW w:w="1559" w:type="dxa"/>
            <w:gridSpan w:val="3"/>
          </w:tcPr>
          <w:p w14:paraId="09080471" w14:textId="5B9E2D41" w:rsidR="00F345D9" w:rsidRPr="00031A01" w:rsidRDefault="00F345D9" w:rsidP="00F345D9">
            <w:r w:rsidRPr="00031A01">
              <w:t>1x pediatric ED</w:t>
            </w:r>
          </w:p>
          <w:p w14:paraId="139F1AE0" w14:textId="77777777" w:rsidR="00F345D9" w:rsidRPr="00031A01" w:rsidRDefault="00F345D9" w:rsidP="00F345D9">
            <w:r w:rsidRPr="00031A01">
              <w:t>N=201</w:t>
            </w:r>
          </w:p>
        </w:tc>
        <w:tc>
          <w:tcPr>
            <w:tcW w:w="1786" w:type="dxa"/>
            <w:gridSpan w:val="3"/>
          </w:tcPr>
          <w:p w14:paraId="59D6C336" w14:textId="5E3B080E" w:rsidR="00F345D9" w:rsidRPr="00031A01" w:rsidRDefault="00F345D9" w:rsidP="00F345D9">
            <w:r w:rsidRPr="00031A01">
              <w:t xml:space="preserve">Prescribers to &lt;5yr </w:t>
            </w:r>
            <w:proofErr w:type="spellStart"/>
            <w:r w:rsidRPr="00031A01">
              <w:t>olds</w:t>
            </w:r>
            <w:proofErr w:type="spellEnd"/>
            <w:r w:rsidRPr="00031A01">
              <w:t xml:space="preserve"> with diarrhea &lt;</w:t>
            </w:r>
            <w:proofErr w:type="gramStart"/>
            <w:r w:rsidRPr="00031A01">
              <w:t>5 day</w:t>
            </w:r>
            <w:proofErr w:type="gramEnd"/>
            <w:r w:rsidRPr="00031A01">
              <w:t xml:space="preserve"> duration, with or without vomiting or fever</w:t>
            </w:r>
          </w:p>
          <w:p w14:paraId="1F0BE588" w14:textId="77777777" w:rsidR="00F345D9" w:rsidRPr="00031A01" w:rsidRDefault="00F345D9" w:rsidP="00F345D9"/>
        </w:tc>
        <w:tc>
          <w:tcPr>
            <w:tcW w:w="2422" w:type="dxa"/>
            <w:gridSpan w:val="2"/>
          </w:tcPr>
          <w:p w14:paraId="26715000" w14:textId="67B13DBC" w:rsidR="00F345D9" w:rsidRPr="00031A01" w:rsidRDefault="00F345D9" w:rsidP="00F345D9">
            <w:r w:rsidRPr="00031A01">
              <w:t xml:space="preserve">Antibiotic initiation guided by fecal rotavirus rapid test in combination with a fecal leukocyte test </w:t>
            </w:r>
          </w:p>
        </w:tc>
        <w:tc>
          <w:tcPr>
            <w:tcW w:w="2085" w:type="dxa"/>
            <w:gridSpan w:val="2"/>
          </w:tcPr>
          <w:p w14:paraId="6416CF50" w14:textId="30D14783" w:rsidR="00F345D9" w:rsidRPr="00031A01" w:rsidRDefault="00F345D9" w:rsidP="00F345D9">
            <w:r w:rsidRPr="00031A01">
              <w:t>fecal leukocyte test only.</w:t>
            </w:r>
          </w:p>
        </w:tc>
        <w:tc>
          <w:tcPr>
            <w:tcW w:w="2422" w:type="dxa"/>
            <w:gridSpan w:val="2"/>
          </w:tcPr>
          <w:p w14:paraId="5A1C1C8F" w14:textId="77777777" w:rsidR="00F345D9" w:rsidRPr="00031A01" w:rsidRDefault="00F345D9" w:rsidP="00F345D9">
            <w:r w:rsidRPr="00031A01">
              <w:t>1. RR of receiving antibiotics</w:t>
            </w:r>
          </w:p>
        </w:tc>
        <w:tc>
          <w:tcPr>
            <w:tcW w:w="960" w:type="dxa"/>
          </w:tcPr>
          <w:p w14:paraId="03807464" w14:textId="77777777" w:rsidR="00F345D9" w:rsidRPr="00031A01" w:rsidRDefault="00F345D9" w:rsidP="00F345D9"/>
          <w:p w14:paraId="71FDDD04" w14:textId="77777777" w:rsidR="00F345D9" w:rsidRPr="00031A01" w:rsidRDefault="00F345D9" w:rsidP="00F345D9">
            <w:r w:rsidRPr="00031A01">
              <w:t>HIGH</w:t>
            </w:r>
          </w:p>
        </w:tc>
      </w:tr>
      <w:tr w:rsidR="00F345D9" w:rsidRPr="00031A01" w14:paraId="5CF4DB99" w14:textId="77777777" w:rsidTr="00A521FF">
        <w:tc>
          <w:tcPr>
            <w:tcW w:w="1523" w:type="dxa"/>
          </w:tcPr>
          <w:p w14:paraId="4405D03E" w14:textId="77777777" w:rsidR="00F345D9" w:rsidRPr="00031A01" w:rsidRDefault="00F345D9" w:rsidP="00F345D9">
            <w:proofErr w:type="spellStart"/>
            <w:r w:rsidRPr="00031A01">
              <w:t>Ozkaya</w:t>
            </w:r>
            <w:proofErr w:type="spellEnd"/>
            <w:r w:rsidRPr="00031A01">
              <w:t>, 2009</w:t>
            </w:r>
            <w:r w:rsidRPr="00031A01">
              <w:rPr>
                <w:vertAlign w:val="superscript"/>
              </w:rPr>
              <w:t>47</w:t>
            </w:r>
          </w:p>
        </w:tc>
        <w:tc>
          <w:tcPr>
            <w:tcW w:w="1136" w:type="dxa"/>
            <w:gridSpan w:val="3"/>
          </w:tcPr>
          <w:p w14:paraId="2E12B770" w14:textId="77777777" w:rsidR="00F345D9" w:rsidRPr="00031A01" w:rsidRDefault="00F345D9" w:rsidP="00F345D9">
            <w:r w:rsidRPr="00031A01">
              <w:t>Turkey</w:t>
            </w:r>
          </w:p>
        </w:tc>
        <w:tc>
          <w:tcPr>
            <w:tcW w:w="1275" w:type="dxa"/>
            <w:gridSpan w:val="3"/>
          </w:tcPr>
          <w:p w14:paraId="1F140028" w14:textId="5B2E13EC" w:rsidR="00F345D9" w:rsidRPr="00031A01" w:rsidRDefault="00F345D9" w:rsidP="00F345D9">
            <w:r w:rsidRPr="00031A01">
              <w:t>Non-randomi</w:t>
            </w:r>
            <w:r w:rsidR="00031A01">
              <w:t>z</w:t>
            </w:r>
            <w:r w:rsidRPr="00031A01">
              <w:t>ed controlled trial</w:t>
            </w:r>
          </w:p>
        </w:tc>
        <w:tc>
          <w:tcPr>
            <w:tcW w:w="1559" w:type="dxa"/>
            <w:gridSpan w:val="3"/>
          </w:tcPr>
          <w:p w14:paraId="5D56C869" w14:textId="11BF343B" w:rsidR="00F345D9" w:rsidRPr="00031A01" w:rsidRDefault="00F345D9" w:rsidP="00F345D9">
            <w:r w:rsidRPr="00031A01">
              <w:t xml:space="preserve">Pediatric emergency department </w:t>
            </w:r>
          </w:p>
          <w:p w14:paraId="655341BA" w14:textId="77777777" w:rsidR="00F345D9" w:rsidRPr="00031A01" w:rsidRDefault="00F345D9" w:rsidP="00F345D9">
            <w:r w:rsidRPr="00031A01">
              <w:t>N=97</w:t>
            </w:r>
          </w:p>
        </w:tc>
        <w:tc>
          <w:tcPr>
            <w:tcW w:w="1786" w:type="dxa"/>
            <w:gridSpan w:val="3"/>
          </w:tcPr>
          <w:p w14:paraId="460D77C1" w14:textId="77777777" w:rsidR="00F345D9" w:rsidRPr="00031A01" w:rsidRDefault="00F345D9" w:rsidP="00F345D9">
            <w:r w:rsidRPr="00031A01">
              <w:t xml:space="preserve">Prescribers to 3-14 </w:t>
            </w:r>
            <w:proofErr w:type="spellStart"/>
            <w:r w:rsidRPr="00031A01">
              <w:t>yr</w:t>
            </w:r>
            <w:proofErr w:type="spellEnd"/>
            <w:r w:rsidRPr="00031A01">
              <w:t xml:space="preserve"> </w:t>
            </w:r>
            <w:proofErr w:type="spellStart"/>
            <w:r w:rsidRPr="00031A01">
              <w:t>olds</w:t>
            </w:r>
            <w:proofErr w:type="spellEnd"/>
            <w:r w:rsidRPr="00031A01">
              <w:t xml:space="preserve"> with mild influenza-like illness</w:t>
            </w:r>
          </w:p>
          <w:p w14:paraId="0DB7F245" w14:textId="77777777" w:rsidR="00F345D9" w:rsidRPr="00031A01" w:rsidRDefault="00F345D9" w:rsidP="00F345D9"/>
        </w:tc>
        <w:tc>
          <w:tcPr>
            <w:tcW w:w="2422" w:type="dxa"/>
            <w:gridSpan w:val="2"/>
          </w:tcPr>
          <w:p w14:paraId="64D5FBA9" w14:textId="77777777" w:rsidR="00F345D9" w:rsidRPr="00031A01" w:rsidRDefault="00F345D9" w:rsidP="00F345D9">
            <w:r w:rsidRPr="00031A01">
              <w:t>Antibiotic initiation guided by influenza rapid test</w:t>
            </w:r>
          </w:p>
        </w:tc>
        <w:tc>
          <w:tcPr>
            <w:tcW w:w="2085" w:type="dxa"/>
            <w:gridSpan w:val="2"/>
          </w:tcPr>
          <w:p w14:paraId="00245DE3" w14:textId="77777777" w:rsidR="00F345D9" w:rsidRPr="00031A01" w:rsidRDefault="00F345D9" w:rsidP="00F345D9">
            <w:r w:rsidRPr="00031A01">
              <w:t>No investigation</w:t>
            </w:r>
          </w:p>
        </w:tc>
        <w:tc>
          <w:tcPr>
            <w:tcW w:w="2422" w:type="dxa"/>
            <w:gridSpan w:val="2"/>
          </w:tcPr>
          <w:p w14:paraId="0E3278A0" w14:textId="77777777" w:rsidR="00F345D9" w:rsidRPr="00031A01" w:rsidRDefault="00F345D9" w:rsidP="00F345D9">
            <w:r w:rsidRPr="00031A01">
              <w:t xml:space="preserve">1. RR of receiving antibiotics </w:t>
            </w:r>
          </w:p>
        </w:tc>
        <w:tc>
          <w:tcPr>
            <w:tcW w:w="960" w:type="dxa"/>
          </w:tcPr>
          <w:p w14:paraId="414A5D94" w14:textId="77777777" w:rsidR="00F345D9" w:rsidRPr="00031A01" w:rsidRDefault="00F345D9" w:rsidP="00F345D9">
            <w:r w:rsidRPr="00031A01">
              <w:t>HIGH</w:t>
            </w:r>
          </w:p>
        </w:tc>
      </w:tr>
      <w:tr w:rsidR="00F345D9" w:rsidRPr="00031A01" w14:paraId="5F7F6031" w14:textId="77777777" w:rsidTr="00A521FF">
        <w:tc>
          <w:tcPr>
            <w:tcW w:w="1523" w:type="dxa"/>
          </w:tcPr>
          <w:p w14:paraId="38997105" w14:textId="77777777" w:rsidR="00F345D9" w:rsidRPr="00031A01" w:rsidRDefault="00F345D9" w:rsidP="00F345D9">
            <w:r w:rsidRPr="00031A01">
              <w:t>Do NT, 2016</w:t>
            </w:r>
            <w:r w:rsidRPr="00031A01">
              <w:rPr>
                <w:vertAlign w:val="superscript"/>
              </w:rPr>
              <w:t>48</w:t>
            </w:r>
          </w:p>
        </w:tc>
        <w:tc>
          <w:tcPr>
            <w:tcW w:w="1136" w:type="dxa"/>
            <w:gridSpan w:val="3"/>
          </w:tcPr>
          <w:p w14:paraId="7191B0FE" w14:textId="77777777" w:rsidR="00F345D9" w:rsidRPr="00031A01" w:rsidRDefault="00F345D9" w:rsidP="00F345D9">
            <w:r w:rsidRPr="00031A01">
              <w:t>Northern Vietnam</w:t>
            </w:r>
          </w:p>
        </w:tc>
        <w:tc>
          <w:tcPr>
            <w:tcW w:w="1275" w:type="dxa"/>
            <w:gridSpan w:val="3"/>
          </w:tcPr>
          <w:p w14:paraId="7D3FFADA" w14:textId="0AA09FB2" w:rsidR="00F345D9" w:rsidRPr="00031A01" w:rsidRDefault="00F345D9" w:rsidP="00F345D9">
            <w:r w:rsidRPr="00031A01">
              <w:t>Randomi</w:t>
            </w:r>
            <w:r w:rsidR="00031A01">
              <w:t>z</w:t>
            </w:r>
            <w:r w:rsidRPr="00031A01">
              <w:t>ed controlled trial (open label)</w:t>
            </w:r>
          </w:p>
        </w:tc>
        <w:tc>
          <w:tcPr>
            <w:tcW w:w="1559" w:type="dxa"/>
            <w:gridSpan w:val="3"/>
          </w:tcPr>
          <w:p w14:paraId="1A8783B2" w14:textId="77777777" w:rsidR="00F345D9" w:rsidRPr="00031A01" w:rsidRDefault="00F345D9" w:rsidP="00F345D9">
            <w:r w:rsidRPr="00031A01">
              <w:t>10x Primary healthcare clinic N=1028</w:t>
            </w:r>
          </w:p>
        </w:tc>
        <w:tc>
          <w:tcPr>
            <w:tcW w:w="1786" w:type="dxa"/>
            <w:gridSpan w:val="3"/>
          </w:tcPr>
          <w:p w14:paraId="5BD3F8F0" w14:textId="77777777" w:rsidR="00F345D9" w:rsidRPr="00031A01" w:rsidRDefault="00F345D9" w:rsidP="00F345D9">
            <w:r w:rsidRPr="00031A01">
              <w:t>Prescribers to children 1-15y with non-severe acute respiratory tract infection</w:t>
            </w:r>
          </w:p>
          <w:p w14:paraId="6E01EEA5" w14:textId="77777777" w:rsidR="00F345D9" w:rsidRPr="00031A01" w:rsidRDefault="00F345D9" w:rsidP="00F345D9"/>
        </w:tc>
        <w:tc>
          <w:tcPr>
            <w:tcW w:w="2422" w:type="dxa"/>
            <w:gridSpan w:val="2"/>
          </w:tcPr>
          <w:p w14:paraId="5B2D1984" w14:textId="77777777" w:rsidR="00F345D9" w:rsidRPr="00031A01" w:rsidRDefault="00F345D9" w:rsidP="00F345D9">
            <w:r w:rsidRPr="00031A01">
              <w:t xml:space="preserve">Point-of-care C-reactive protein (CRP) </w:t>
            </w:r>
          </w:p>
        </w:tc>
        <w:tc>
          <w:tcPr>
            <w:tcW w:w="2085" w:type="dxa"/>
            <w:gridSpan w:val="2"/>
          </w:tcPr>
          <w:p w14:paraId="6C38B43E" w14:textId="77777777" w:rsidR="00F345D9" w:rsidRPr="00031A01" w:rsidRDefault="00F345D9" w:rsidP="00F345D9">
            <w:r w:rsidRPr="00031A01">
              <w:t>Routine care</w:t>
            </w:r>
          </w:p>
        </w:tc>
        <w:tc>
          <w:tcPr>
            <w:tcW w:w="2422" w:type="dxa"/>
            <w:gridSpan w:val="2"/>
          </w:tcPr>
          <w:p w14:paraId="56679FD0" w14:textId="77777777" w:rsidR="00F345D9" w:rsidRPr="00031A01" w:rsidRDefault="00F345D9" w:rsidP="00F345D9">
            <w:r w:rsidRPr="00031A01">
              <w:t>1. Number of patients receiving any antibiotic within 14 days</w:t>
            </w:r>
          </w:p>
          <w:p w14:paraId="606AE0FA" w14:textId="77777777" w:rsidR="00F345D9" w:rsidRPr="00031A01" w:rsidRDefault="00F345D9" w:rsidP="00F345D9">
            <w:r w:rsidRPr="00031A01">
              <w:t xml:space="preserve">Secondary: </w:t>
            </w:r>
          </w:p>
          <w:p w14:paraId="7F45BEAB" w14:textId="77777777" w:rsidR="00F345D9" w:rsidRPr="00031A01" w:rsidRDefault="00F345D9" w:rsidP="00F345D9">
            <w:proofErr w:type="spellStart"/>
            <w:r w:rsidRPr="00031A01">
              <w:t>abx</w:t>
            </w:r>
            <w:proofErr w:type="spellEnd"/>
            <w:r w:rsidRPr="00031A01">
              <w:t xml:space="preserve"> activity in urine (D3, 4, 5), immediate </w:t>
            </w:r>
            <w:proofErr w:type="spellStart"/>
            <w:r w:rsidRPr="00031A01">
              <w:t>abx</w:t>
            </w:r>
            <w:proofErr w:type="spellEnd"/>
            <w:r w:rsidRPr="00031A01">
              <w:t xml:space="preserve"> prescription, subsequent </w:t>
            </w:r>
            <w:proofErr w:type="spellStart"/>
            <w:r w:rsidRPr="00031A01">
              <w:t>abx</w:t>
            </w:r>
            <w:proofErr w:type="spellEnd"/>
            <w:r w:rsidRPr="00031A01">
              <w:t xml:space="preserve"> use, prescription on second visit, source of </w:t>
            </w:r>
            <w:proofErr w:type="spellStart"/>
            <w:r w:rsidRPr="00031A01">
              <w:t>abx</w:t>
            </w:r>
            <w:proofErr w:type="spellEnd"/>
            <w:r w:rsidRPr="00031A01">
              <w:t xml:space="preserve"> not prescribed at enrolment, frequency </w:t>
            </w:r>
            <w:r w:rsidRPr="00031A01">
              <w:lastRenderedPageBreak/>
              <w:t xml:space="preserve">of </w:t>
            </w:r>
            <w:proofErr w:type="spellStart"/>
            <w:r w:rsidRPr="00031A01">
              <w:t>reconsultation</w:t>
            </w:r>
            <w:proofErr w:type="spellEnd"/>
            <w:r w:rsidRPr="00031A01">
              <w:t>, hospital admission or death, time to resolution of symptoms</w:t>
            </w:r>
          </w:p>
        </w:tc>
        <w:tc>
          <w:tcPr>
            <w:tcW w:w="960" w:type="dxa"/>
          </w:tcPr>
          <w:p w14:paraId="31B09CE2" w14:textId="77777777" w:rsidR="00F345D9" w:rsidRPr="00031A01" w:rsidRDefault="00F345D9" w:rsidP="00F345D9">
            <w:r w:rsidRPr="00031A01">
              <w:lastRenderedPageBreak/>
              <w:t>LOW</w:t>
            </w:r>
          </w:p>
        </w:tc>
      </w:tr>
      <w:tr w:rsidR="00F345D9" w:rsidRPr="00031A01" w14:paraId="19B14391" w14:textId="77777777" w:rsidTr="00A521FF">
        <w:tc>
          <w:tcPr>
            <w:tcW w:w="15168" w:type="dxa"/>
            <w:gridSpan w:val="20"/>
          </w:tcPr>
          <w:p w14:paraId="349A2CB1" w14:textId="77777777" w:rsidR="00F345D9" w:rsidRPr="00031A01" w:rsidRDefault="00F345D9" w:rsidP="00F345D9">
            <w:pPr>
              <w:rPr>
                <w:b/>
              </w:rPr>
            </w:pPr>
            <w:r w:rsidRPr="00031A01">
              <w:rPr>
                <w:b/>
              </w:rPr>
              <w:t>Financial disincentive</w:t>
            </w:r>
          </w:p>
        </w:tc>
      </w:tr>
      <w:tr w:rsidR="00F345D9" w:rsidRPr="00031A01" w14:paraId="323F868B" w14:textId="77777777" w:rsidTr="00A521FF">
        <w:tc>
          <w:tcPr>
            <w:tcW w:w="1523" w:type="dxa"/>
          </w:tcPr>
          <w:p w14:paraId="4079CD2B" w14:textId="77777777" w:rsidR="00F345D9" w:rsidRPr="00031A01" w:rsidRDefault="00F345D9" w:rsidP="00F345D9">
            <w:pPr>
              <w:rPr>
                <w:vertAlign w:val="superscript"/>
              </w:rPr>
            </w:pPr>
            <w:r w:rsidRPr="00031A01">
              <w:t>Gong, 2016</w:t>
            </w:r>
            <w:r w:rsidRPr="00031A01">
              <w:rPr>
                <w:vertAlign w:val="superscript"/>
              </w:rPr>
              <w:t>15</w:t>
            </w:r>
          </w:p>
        </w:tc>
        <w:tc>
          <w:tcPr>
            <w:tcW w:w="1136" w:type="dxa"/>
            <w:gridSpan w:val="3"/>
          </w:tcPr>
          <w:p w14:paraId="1BC0CD01" w14:textId="77777777" w:rsidR="00F345D9" w:rsidRPr="00031A01" w:rsidRDefault="00F345D9" w:rsidP="00F345D9">
            <w:r w:rsidRPr="00031A01">
              <w:t>Guangzhou, China</w:t>
            </w:r>
          </w:p>
        </w:tc>
        <w:tc>
          <w:tcPr>
            <w:tcW w:w="1275" w:type="dxa"/>
            <w:gridSpan w:val="3"/>
          </w:tcPr>
          <w:p w14:paraId="4E8565CC" w14:textId="77777777" w:rsidR="00F345D9" w:rsidRPr="00031A01" w:rsidRDefault="00F345D9" w:rsidP="00F345D9">
            <w:r w:rsidRPr="00031A01">
              <w:t>Uncontrolled interrupted time series</w:t>
            </w:r>
          </w:p>
        </w:tc>
        <w:tc>
          <w:tcPr>
            <w:tcW w:w="1559" w:type="dxa"/>
            <w:gridSpan w:val="3"/>
          </w:tcPr>
          <w:p w14:paraId="6E9F130E" w14:textId="77777777" w:rsidR="00F345D9" w:rsidRPr="00031A01" w:rsidRDefault="00F345D9" w:rsidP="00F345D9">
            <w:r w:rsidRPr="00031A01">
              <w:t xml:space="preserve">Inpatient and outpatient, 1012-bed pediatric hospital </w:t>
            </w:r>
          </w:p>
          <w:p w14:paraId="67AAF905" w14:textId="77777777" w:rsidR="00F345D9" w:rsidRPr="00031A01" w:rsidRDefault="00F345D9" w:rsidP="00F345D9">
            <w:r w:rsidRPr="00031A01">
              <w:t>n = 29,363,808</w:t>
            </w:r>
          </w:p>
        </w:tc>
        <w:tc>
          <w:tcPr>
            <w:tcW w:w="1786" w:type="dxa"/>
            <w:gridSpan w:val="3"/>
          </w:tcPr>
          <w:p w14:paraId="25201540" w14:textId="77777777" w:rsidR="00F345D9" w:rsidRPr="00031A01" w:rsidRDefault="00F345D9" w:rsidP="00F345D9">
            <w:r w:rsidRPr="00031A01">
              <w:t>All prescribers</w:t>
            </w:r>
          </w:p>
          <w:p w14:paraId="5ADC0952" w14:textId="77777777" w:rsidR="00F345D9" w:rsidRPr="00031A01" w:rsidRDefault="00F345D9" w:rsidP="00F345D9"/>
        </w:tc>
        <w:tc>
          <w:tcPr>
            <w:tcW w:w="2422" w:type="dxa"/>
            <w:gridSpan w:val="2"/>
          </w:tcPr>
          <w:p w14:paraId="465E7D29" w14:textId="77777777" w:rsidR="00F345D9" w:rsidRPr="00031A01" w:rsidRDefault="00F345D9" w:rsidP="00F345D9">
            <w:r w:rsidRPr="00031A01">
              <w:t>‘Financially punished’ audit and feedback Oct 2011 to Nov 2012</w:t>
            </w:r>
          </w:p>
          <w:p w14:paraId="31F456BA" w14:textId="77777777" w:rsidR="00F345D9" w:rsidRPr="00031A01" w:rsidRDefault="00F345D9" w:rsidP="00F345D9">
            <w:r w:rsidRPr="00031A01">
              <w:t>- automatic reports of patients receiving antibiotics and review of appropriateness and feedback to prescriber</w:t>
            </w:r>
          </w:p>
        </w:tc>
        <w:tc>
          <w:tcPr>
            <w:tcW w:w="2085" w:type="dxa"/>
            <w:gridSpan w:val="2"/>
          </w:tcPr>
          <w:p w14:paraId="05AFE654" w14:textId="77777777" w:rsidR="00F345D9" w:rsidRPr="00031A01" w:rsidRDefault="00F345D9" w:rsidP="00F345D9">
            <w:r w:rsidRPr="00031A01">
              <w:t>1. Pre-intervention Jan – April 2011</w:t>
            </w:r>
          </w:p>
          <w:p w14:paraId="4823E64D" w14:textId="62224B17" w:rsidR="00F345D9" w:rsidRPr="00031A01" w:rsidRDefault="00F345D9" w:rsidP="00F345D9">
            <w:r w:rsidRPr="00031A01">
              <w:t>2. Formulary restriction and prior authori</w:t>
            </w:r>
            <w:r w:rsidR="00031A01">
              <w:t>z</w:t>
            </w:r>
            <w:r w:rsidRPr="00031A01">
              <w:t>ation alone May to Sep 2011</w:t>
            </w:r>
          </w:p>
        </w:tc>
        <w:tc>
          <w:tcPr>
            <w:tcW w:w="2422" w:type="dxa"/>
            <w:gridSpan w:val="2"/>
          </w:tcPr>
          <w:p w14:paraId="2447043F" w14:textId="77777777" w:rsidR="00F345D9" w:rsidRPr="00031A01" w:rsidRDefault="00F345D9" w:rsidP="00F345D9">
            <w:r w:rsidRPr="00031A01">
              <w:t xml:space="preserve">1. Monthly average use of </w:t>
            </w:r>
            <w:proofErr w:type="spellStart"/>
            <w:r w:rsidRPr="00031A01">
              <w:t>abx</w:t>
            </w:r>
            <w:proofErr w:type="spellEnd"/>
          </w:p>
          <w:p w14:paraId="537AAA6B" w14:textId="77777777" w:rsidR="00F345D9" w:rsidRPr="00031A01" w:rsidRDefault="00F345D9" w:rsidP="00F345D9">
            <w:r w:rsidRPr="00031A01">
              <w:t xml:space="preserve">2. Expenditure on </w:t>
            </w:r>
            <w:proofErr w:type="spellStart"/>
            <w:r w:rsidRPr="00031A01">
              <w:t>abx</w:t>
            </w:r>
            <w:proofErr w:type="spellEnd"/>
            <w:r w:rsidRPr="00031A01">
              <w:t xml:space="preserve"> relative to all other medications</w:t>
            </w:r>
          </w:p>
        </w:tc>
        <w:tc>
          <w:tcPr>
            <w:tcW w:w="960" w:type="dxa"/>
          </w:tcPr>
          <w:p w14:paraId="23E8BA4B" w14:textId="77777777" w:rsidR="00F345D9" w:rsidRPr="00031A01" w:rsidRDefault="00F345D9" w:rsidP="00F345D9">
            <w:r w:rsidRPr="00031A01">
              <w:t>MEDIUM</w:t>
            </w:r>
          </w:p>
        </w:tc>
      </w:tr>
      <w:tr w:rsidR="00F345D9" w:rsidRPr="00031A01" w14:paraId="32CCD25E" w14:textId="77777777" w:rsidTr="00A521FF">
        <w:tc>
          <w:tcPr>
            <w:tcW w:w="1523" w:type="dxa"/>
          </w:tcPr>
          <w:p w14:paraId="4A195E48" w14:textId="77777777" w:rsidR="00F345D9" w:rsidRPr="00031A01" w:rsidRDefault="00F345D9" w:rsidP="00F345D9">
            <w:r w:rsidRPr="00031A01">
              <w:t>Xu, 2019</w:t>
            </w:r>
            <w:r w:rsidRPr="00031A01">
              <w:rPr>
                <w:vertAlign w:val="superscript"/>
              </w:rPr>
              <w:t>23</w:t>
            </w:r>
          </w:p>
        </w:tc>
        <w:tc>
          <w:tcPr>
            <w:tcW w:w="1136" w:type="dxa"/>
            <w:gridSpan w:val="3"/>
          </w:tcPr>
          <w:p w14:paraId="4A42DD8D" w14:textId="77777777" w:rsidR="00F345D9" w:rsidRPr="00031A01" w:rsidRDefault="00F345D9" w:rsidP="00F345D9">
            <w:r w:rsidRPr="00031A01">
              <w:rPr>
                <w:b/>
              </w:rPr>
              <w:t>China</w:t>
            </w:r>
          </w:p>
        </w:tc>
        <w:tc>
          <w:tcPr>
            <w:tcW w:w="1275" w:type="dxa"/>
            <w:gridSpan w:val="3"/>
          </w:tcPr>
          <w:p w14:paraId="023A4B8F" w14:textId="77777777" w:rsidR="00F345D9" w:rsidRPr="00031A01" w:rsidRDefault="00F345D9" w:rsidP="00F345D9">
            <w:r w:rsidRPr="00031A01">
              <w:t>Uncontrolled before and after</w:t>
            </w:r>
          </w:p>
        </w:tc>
        <w:tc>
          <w:tcPr>
            <w:tcW w:w="1559" w:type="dxa"/>
            <w:gridSpan w:val="3"/>
          </w:tcPr>
          <w:p w14:paraId="11715E8E" w14:textId="77777777" w:rsidR="00F345D9" w:rsidRPr="00031A01" w:rsidRDefault="00F345D9" w:rsidP="00F345D9">
            <w:r w:rsidRPr="00031A01">
              <w:t>Outpatient, inpatient and ED of Children’s Hospital</w:t>
            </w:r>
          </w:p>
          <w:p w14:paraId="45452A81" w14:textId="77777777" w:rsidR="00F345D9" w:rsidRPr="00031A01" w:rsidRDefault="00F345D9" w:rsidP="00F345D9"/>
          <w:p w14:paraId="097C7B32" w14:textId="77777777" w:rsidR="00F345D9" w:rsidRPr="00031A01" w:rsidRDefault="00F345D9" w:rsidP="00F345D9">
            <w:r w:rsidRPr="00031A01">
              <w:t>N = 5 226 278 outpatients</w:t>
            </w:r>
          </w:p>
          <w:p w14:paraId="078EE8F6" w14:textId="77777777" w:rsidR="00F345D9" w:rsidRPr="00031A01" w:rsidRDefault="00F345D9" w:rsidP="00F345D9">
            <w:r w:rsidRPr="00031A01">
              <w:t xml:space="preserve">N = 2 421 836 emergency patients, </w:t>
            </w:r>
          </w:p>
          <w:p w14:paraId="108BD6E6" w14:textId="77777777" w:rsidR="00F345D9" w:rsidRPr="00031A01" w:rsidRDefault="00F345D9" w:rsidP="00F345D9">
            <w:r w:rsidRPr="00031A01">
              <w:t>N = 24 296 inpatients</w:t>
            </w:r>
          </w:p>
        </w:tc>
        <w:tc>
          <w:tcPr>
            <w:tcW w:w="1786" w:type="dxa"/>
            <w:gridSpan w:val="3"/>
          </w:tcPr>
          <w:p w14:paraId="5FBFEB80" w14:textId="77777777" w:rsidR="00F345D9" w:rsidRPr="00031A01" w:rsidRDefault="00F345D9" w:rsidP="00F345D9">
            <w:r w:rsidRPr="00031A01">
              <w:t>All prescribers</w:t>
            </w:r>
          </w:p>
          <w:p w14:paraId="60BA854F" w14:textId="77777777" w:rsidR="00F345D9" w:rsidRPr="00031A01" w:rsidRDefault="00F345D9" w:rsidP="00F345D9"/>
        </w:tc>
        <w:tc>
          <w:tcPr>
            <w:tcW w:w="2422" w:type="dxa"/>
            <w:gridSpan w:val="2"/>
          </w:tcPr>
          <w:p w14:paraId="6E99128B" w14:textId="77777777" w:rsidR="00F345D9" w:rsidRPr="00031A01" w:rsidRDefault="00F345D9" w:rsidP="00F345D9">
            <w:r w:rsidRPr="00031A01">
              <w:t>2011 – 2014: implementation of Ministry of Health antibiotic policy (restricted antibiotics, rewards and ‘punishment’ and expert consult)</w:t>
            </w:r>
          </w:p>
          <w:p w14:paraId="01695F74" w14:textId="77777777" w:rsidR="00F345D9" w:rsidRPr="00031A01" w:rsidRDefault="00F345D9" w:rsidP="00F345D9">
            <w:r w:rsidRPr="00031A01">
              <w:t>2014 - 2017, awards and ‘punishments’ will be further increased, special comments on the use of special use antibacterial drugs will be carried out</w:t>
            </w:r>
          </w:p>
        </w:tc>
        <w:tc>
          <w:tcPr>
            <w:tcW w:w="2085" w:type="dxa"/>
            <w:gridSpan w:val="2"/>
          </w:tcPr>
          <w:p w14:paraId="427F897B" w14:textId="77777777" w:rsidR="00F345D9" w:rsidRPr="00031A01" w:rsidRDefault="00F345D9" w:rsidP="00F345D9">
            <w:r w:rsidRPr="00031A01">
              <w:t>pre-management (2010-2011), post-management first phase (2012-2013), post-management second phase (2014-2015) and post-management third phase (2016-2017)</w:t>
            </w:r>
          </w:p>
          <w:p w14:paraId="31CA1132" w14:textId="77777777" w:rsidR="00F345D9" w:rsidRPr="00031A01" w:rsidRDefault="00F345D9" w:rsidP="00F345D9"/>
          <w:p w14:paraId="3002847B" w14:textId="77777777" w:rsidR="00F345D9" w:rsidRPr="00031A01" w:rsidRDefault="00F345D9" w:rsidP="00F345D9">
            <w:r w:rsidRPr="00031A01">
              <w:t xml:space="preserve">yearly outcome assessment, 2 interventions </w:t>
            </w:r>
            <w:r w:rsidRPr="00031A01">
              <w:lastRenderedPageBreak/>
              <w:t xml:space="preserve">across </w:t>
            </w:r>
            <w:proofErr w:type="gramStart"/>
            <w:r w:rsidRPr="00031A01">
              <w:t>7 year</w:t>
            </w:r>
            <w:proofErr w:type="gramEnd"/>
            <w:r w:rsidRPr="00031A01">
              <w:t xml:space="preserve"> period</w:t>
            </w:r>
          </w:p>
        </w:tc>
        <w:tc>
          <w:tcPr>
            <w:tcW w:w="2422" w:type="dxa"/>
            <w:gridSpan w:val="2"/>
          </w:tcPr>
          <w:p w14:paraId="6BA129F0" w14:textId="77777777" w:rsidR="00F345D9" w:rsidRPr="00031A01" w:rsidRDefault="00F345D9" w:rsidP="00F345D9">
            <w:r w:rsidRPr="00031A01">
              <w:lastRenderedPageBreak/>
              <w:t>1. Antibiotic usage</w:t>
            </w:r>
          </w:p>
          <w:p w14:paraId="20D2D26D" w14:textId="77777777" w:rsidR="00F345D9" w:rsidRPr="00031A01" w:rsidRDefault="00F345D9" w:rsidP="00F345D9">
            <w:r w:rsidRPr="00031A01">
              <w:t>2. MDR-GNB detection rate</w:t>
            </w:r>
          </w:p>
        </w:tc>
        <w:tc>
          <w:tcPr>
            <w:tcW w:w="960" w:type="dxa"/>
          </w:tcPr>
          <w:p w14:paraId="52DF6B59" w14:textId="77777777" w:rsidR="00F345D9" w:rsidRPr="00031A01" w:rsidRDefault="00F345D9" w:rsidP="00F345D9">
            <w:pPr>
              <w:rPr>
                <w:i/>
              </w:rPr>
            </w:pPr>
          </w:p>
          <w:p w14:paraId="602627AC" w14:textId="77777777" w:rsidR="00F345D9" w:rsidRPr="00031A01" w:rsidRDefault="00F345D9" w:rsidP="00F345D9">
            <w:r w:rsidRPr="00031A01">
              <w:t>MEDIUM</w:t>
            </w:r>
          </w:p>
        </w:tc>
      </w:tr>
      <w:tr w:rsidR="00F345D9" w:rsidRPr="00031A01" w14:paraId="3A8459C4" w14:textId="77777777" w:rsidTr="00A521FF">
        <w:tc>
          <w:tcPr>
            <w:tcW w:w="15168" w:type="dxa"/>
            <w:gridSpan w:val="20"/>
          </w:tcPr>
          <w:p w14:paraId="76AF34AA" w14:textId="77777777" w:rsidR="00F345D9" w:rsidRPr="00031A01" w:rsidRDefault="00F345D9" w:rsidP="00F345D9">
            <w:r w:rsidRPr="00031A01">
              <w:rPr>
                <w:b/>
              </w:rPr>
              <w:t xml:space="preserve">Audit and feedback of restricted antibiotics </w:t>
            </w:r>
          </w:p>
        </w:tc>
      </w:tr>
      <w:tr w:rsidR="00F345D9" w:rsidRPr="00031A01" w14:paraId="753D5646" w14:textId="77777777" w:rsidTr="00A521FF">
        <w:tc>
          <w:tcPr>
            <w:tcW w:w="1523" w:type="dxa"/>
          </w:tcPr>
          <w:p w14:paraId="02747F5C" w14:textId="77777777" w:rsidR="00F345D9" w:rsidRPr="00031A01" w:rsidRDefault="00F345D9" w:rsidP="00F345D9">
            <w:pPr>
              <w:rPr>
                <w:vertAlign w:val="superscript"/>
              </w:rPr>
            </w:pPr>
            <w:proofErr w:type="spellStart"/>
            <w:r w:rsidRPr="00031A01">
              <w:t>Rahbarimanesh</w:t>
            </w:r>
            <w:proofErr w:type="spellEnd"/>
            <w:r w:rsidRPr="00031A01">
              <w:t>, 2019</w:t>
            </w:r>
            <w:r w:rsidRPr="00031A01">
              <w:rPr>
                <w:vertAlign w:val="superscript"/>
              </w:rPr>
              <w:t>40</w:t>
            </w:r>
          </w:p>
          <w:p w14:paraId="4A46A704" w14:textId="77777777" w:rsidR="00F345D9" w:rsidRPr="00031A01" w:rsidRDefault="00F345D9" w:rsidP="00F345D9"/>
        </w:tc>
        <w:tc>
          <w:tcPr>
            <w:tcW w:w="1136" w:type="dxa"/>
            <w:gridSpan w:val="3"/>
          </w:tcPr>
          <w:p w14:paraId="13821FF2" w14:textId="77777777" w:rsidR="00F345D9" w:rsidRPr="00031A01" w:rsidRDefault="00F345D9" w:rsidP="00F345D9">
            <w:r w:rsidRPr="00031A01">
              <w:t>Iran</w:t>
            </w:r>
          </w:p>
        </w:tc>
        <w:tc>
          <w:tcPr>
            <w:tcW w:w="1275" w:type="dxa"/>
            <w:gridSpan w:val="3"/>
          </w:tcPr>
          <w:p w14:paraId="02104914" w14:textId="77777777" w:rsidR="00F345D9" w:rsidRPr="00031A01" w:rsidRDefault="00F345D9" w:rsidP="00F345D9">
            <w:r w:rsidRPr="00031A01">
              <w:t>Uncontrolled before and after</w:t>
            </w:r>
          </w:p>
        </w:tc>
        <w:tc>
          <w:tcPr>
            <w:tcW w:w="1559" w:type="dxa"/>
            <w:gridSpan w:val="3"/>
          </w:tcPr>
          <w:p w14:paraId="45D046A7" w14:textId="77777777" w:rsidR="00F345D9" w:rsidRPr="00031A01" w:rsidRDefault="00F345D9" w:rsidP="00F345D9">
            <w:r w:rsidRPr="00031A01">
              <w:t xml:space="preserve">One children’s hospital. </w:t>
            </w:r>
          </w:p>
          <w:p w14:paraId="62334BF6" w14:textId="77777777" w:rsidR="00F345D9" w:rsidRPr="00031A01" w:rsidRDefault="00F345D9" w:rsidP="00F345D9">
            <w:r w:rsidRPr="00031A01">
              <w:t>N=68 (pre) N = 67 (post)</w:t>
            </w:r>
          </w:p>
        </w:tc>
        <w:tc>
          <w:tcPr>
            <w:tcW w:w="1786" w:type="dxa"/>
            <w:gridSpan w:val="3"/>
          </w:tcPr>
          <w:p w14:paraId="64F5FE4C" w14:textId="77777777" w:rsidR="00F345D9" w:rsidRPr="00031A01" w:rsidRDefault="00F345D9" w:rsidP="00F345D9">
            <w:r w:rsidRPr="00031A01">
              <w:t>Prescribers to inpatients on vancomycin or meropenem excluding low birth weight, hospital admission &lt;</w:t>
            </w:r>
            <w:proofErr w:type="gramStart"/>
            <w:r w:rsidRPr="00031A01">
              <w:t>1 week</w:t>
            </w:r>
            <w:proofErr w:type="gramEnd"/>
            <w:r w:rsidRPr="00031A01">
              <w:t>, congenital anomaly, surgical patients, or transfers.</w:t>
            </w:r>
          </w:p>
        </w:tc>
        <w:tc>
          <w:tcPr>
            <w:tcW w:w="2422" w:type="dxa"/>
            <w:gridSpan w:val="2"/>
          </w:tcPr>
          <w:p w14:paraId="4C2992F5" w14:textId="77777777" w:rsidR="00F345D9" w:rsidRPr="00031A01" w:rsidRDefault="00F345D9" w:rsidP="00F345D9">
            <w:r w:rsidRPr="00031A01">
              <w:t>Audit and feedback by ASP team on meropenem and vancomycin use over 12 months</w:t>
            </w:r>
          </w:p>
          <w:p w14:paraId="71F7A9AD" w14:textId="77777777" w:rsidR="00F345D9" w:rsidRPr="00031A01" w:rsidRDefault="00F345D9" w:rsidP="00F345D9">
            <w:r w:rsidRPr="00031A01">
              <w:t>2015-2016</w:t>
            </w:r>
          </w:p>
        </w:tc>
        <w:tc>
          <w:tcPr>
            <w:tcW w:w="2085" w:type="dxa"/>
            <w:gridSpan w:val="2"/>
          </w:tcPr>
          <w:p w14:paraId="45354889" w14:textId="77777777" w:rsidR="00F345D9" w:rsidRPr="00031A01" w:rsidRDefault="00F345D9" w:rsidP="00F345D9">
            <w:r w:rsidRPr="00031A01">
              <w:t>Pre-intervention – 12 months</w:t>
            </w:r>
          </w:p>
        </w:tc>
        <w:tc>
          <w:tcPr>
            <w:tcW w:w="2422" w:type="dxa"/>
            <w:gridSpan w:val="2"/>
          </w:tcPr>
          <w:p w14:paraId="282C7ED2" w14:textId="77777777" w:rsidR="00F345D9" w:rsidRPr="00031A01" w:rsidRDefault="00F345D9" w:rsidP="00F345D9">
            <w:r w:rsidRPr="00031A01">
              <w:t xml:space="preserve">1. Appropriate use of vancomycin and meropenem 2. mortality rate </w:t>
            </w:r>
          </w:p>
          <w:p w14:paraId="4E0A09F7" w14:textId="77777777" w:rsidR="00F345D9" w:rsidRPr="00031A01" w:rsidRDefault="00F345D9" w:rsidP="00F345D9">
            <w:r w:rsidRPr="00031A01">
              <w:t>3. antibiotic prescription</w:t>
            </w:r>
          </w:p>
          <w:p w14:paraId="722D341A" w14:textId="77777777" w:rsidR="00F345D9" w:rsidRPr="00031A01" w:rsidRDefault="00F345D9" w:rsidP="00F345D9">
            <w:r w:rsidRPr="00031A01">
              <w:t>4. antibiotic dose</w:t>
            </w:r>
          </w:p>
          <w:p w14:paraId="4B34AE73" w14:textId="77777777" w:rsidR="00F345D9" w:rsidRPr="00031A01" w:rsidRDefault="00F345D9" w:rsidP="00F345D9">
            <w:r w:rsidRPr="00031A01">
              <w:t xml:space="preserve">5. antibiotic duration </w:t>
            </w:r>
          </w:p>
          <w:p w14:paraId="3F1545EC" w14:textId="77777777" w:rsidR="00F345D9" w:rsidRPr="00031A01" w:rsidRDefault="00F345D9" w:rsidP="00F345D9">
            <w:r w:rsidRPr="00031A01">
              <w:t>6. length of hospital stay</w:t>
            </w:r>
          </w:p>
          <w:p w14:paraId="2E2847E7" w14:textId="77777777" w:rsidR="00F345D9" w:rsidRPr="00031A01" w:rsidRDefault="00F345D9" w:rsidP="00F345D9">
            <w:r w:rsidRPr="00031A01">
              <w:t>7. positive blood cultures</w:t>
            </w:r>
          </w:p>
        </w:tc>
        <w:tc>
          <w:tcPr>
            <w:tcW w:w="960" w:type="dxa"/>
          </w:tcPr>
          <w:p w14:paraId="5A5B223D" w14:textId="77777777" w:rsidR="00F345D9" w:rsidRPr="00031A01" w:rsidRDefault="00F345D9" w:rsidP="00F345D9">
            <w:r w:rsidRPr="00031A01">
              <w:t>HIGH</w:t>
            </w:r>
          </w:p>
        </w:tc>
      </w:tr>
      <w:tr w:rsidR="00F345D9" w:rsidRPr="00031A01" w14:paraId="6CA32176" w14:textId="77777777" w:rsidTr="00A521FF">
        <w:tc>
          <w:tcPr>
            <w:tcW w:w="15168" w:type="dxa"/>
            <w:gridSpan w:val="20"/>
          </w:tcPr>
          <w:p w14:paraId="4D23ACA5" w14:textId="77777777" w:rsidR="00F345D9" w:rsidRPr="00031A01" w:rsidRDefault="00F345D9" w:rsidP="00F345D9">
            <w:r w:rsidRPr="00031A01">
              <w:rPr>
                <w:b/>
              </w:rPr>
              <w:t>Cost effectiveness</w:t>
            </w:r>
          </w:p>
        </w:tc>
      </w:tr>
      <w:tr w:rsidR="00F345D9" w:rsidRPr="00031A01" w14:paraId="7430A2ED" w14:textId="77777777" w:rsidTr="00A521FF">
        <w:tc>
          <w:tcPr>
            <w:tcW w:w="1523" w:type="dxa"/>
          </w:tcPr>
          <w:p w14:paraId="49479ECF" w14:textId="77777777" w:rsidR="00F345D9" w:rsidRPr="00031A01" w:rsidRDefault="00F345D9" w:rsidP="00F345D9">
            <w:r w:rsidRPr="00031A01">
              <w:t>Zhang Z, 2018</w:t>
            </w:r>
          </w:p>
          <w:p w14:paraId="5BA43740" w14:textId="77777777" w:rsidR="00F345D9" w:rsidRPr="00031A01" w:rsidRDefault="00F345D9" w:rsidP="00F345D9">
            <w:pPr>
              <w:rPr>
                <w:i/>
                <w:vertAlign w:val="superscript"/>
              </w:rPr>
            </w:pPr>
            <w:r w:rsidRPr="00031A01">
              <w:t>(</w:t>
            </w:r>
            <w:r w:rsidRPr="00031A01">
              <w:rPr>
                <w:i/>
              </w:rPr>
              <w:t>Cost-effectiveness of study )</w:t>
            </w:r>
            <w:r w:rsidRPr="00031A01">
              <w:rPr>
                <w:i/>
                <w:vertAlign w:val="superscript"/>
              </w:rPr>
              <w:t>25</w:t>
            </w:r>
            <w:r w:rsidRPr="00031A01">
              <w:rPr>
                <w:i/>
              </w:rPr>
              <w:t xml:space="preserve"> </w:t>
            </w:r>
            <w:r w:rsidRPr="00031A01">
              <w:t>Wei X, Zhang Z, 2017</w:t>
            </w:r>
            <w:r w:rsidRPr="00031A01">
              <w:rPr>
                <w:vertAlign w:val="superscript"/>
              </w:rPr>
              <w:t>21</w:t>
            </w:r>
          </w:p>
          <w:p w14:paraId="45E87A1A" w14:textId="77777777" w:rsidR="00F345D9" w:rsidRPr="00031A01" w:rsidRDefault="00F345D9" w:rsidP="00F345D9"/>
        </w:tc>
        <w:tc>
          <w:tcPr>
            <w:tcW w:w="1136" w:type="dxa"/>
            <w:gridSpan w:val="3"/>
          </w:tcPr>
          <w:p w14:paraId="02A107D9" w14:textId="77777777" w:rsidR="00F345D9" w:rsidRPr="00031A01" w:rsidRDefault="00F345D9" w:rsidP="00F345D9">
            <w:r w:rsidRPr="00031A01">
              <w:t xml:space="preserve">China </w:t>
            </w:r>
            <w:r w:rsidRPr="00031A01">
              <w:rPr>
                <w:b/>
              </w:rPr>
              <w:t>Guangxi province</w:t>
            </w:r>
          </w:p>
        </w:tc>
        <w:tc>
          <w:tcPr>
            <w:tcW w:w="1275" w:type="dxa"/>
            <w:gridSpan w:val="3"/>
          </w:tcPr>
          <w:p w14:paraId="76B6BF7C" w14:textId="77777777" w:rsidR="00F345D9" w:rsidRPr="00031A01" w:rsidRDefault="00F345D9" w:rsidP="00F345D9">
            <w:r w:rsidRPr="00031A01">
              <w:t>See 11</w:t>
            </w:r>
          </w:p>
        </w:tc>
        <w:tc>
          <w:tcPr>
            <w:tcW w:w="1559" w:type="dxa"/>
            <w:gridSpan w:val="3"/>
          </w:tcPr>
          <w:p w14:paraId="5BDCE5F8" w14:textId="77777777" w:rsidR="00F345D9" w:rsidRPr="00031A01" w:rsidRDefault="00F345D9" w:rsidP="00F345D9">
            <w:r w:rsidRPr="00031A01">
              <w:t>See 11</w:t>
            </w:r>
          </w:p>
        </w:tc>
        <w:tc>
          <w:tcPr>
            <w:tcW w:w="1786" w:type="dxa"/>
            <w:gridSpan w:val="3"/>
          </w:tcPr>
          <w:p w14:paraId="446F377B" w14:textId="77777777" w:rsidR="00F345D9" w:rsidRPr="00031A01" w:rsidRDefault="00F345D9" w:rsidP="00F345D9">
            <w:r w:rsidRPr="00031A01">
              <w:t>See 11</w:t>
            </w:r>
          </w:p>
        </w:tc>
        <w:tc>
          <w:tcPr>
            <w:tcW w:w="2422" w:type="dxa"/>
            <w:gridSpan w:val="2"/>
          </w:tcPr>
          <w:p w14:paraId="79B04219" w14:textId="77777777" w:rsidR="00F345D9" w:rsidRPr="00031A01" w:rsidRDefault="00F345D9" w:rsidP="00F345D9">
            <w:r w:rsidRPr="00031A01">
              <w:t>measuring costs of consultation (time cost of doctor), prescription monitoring process and peer-review meetings (time cost of participants) and medication costs.</w:t>
            </w:r>
          </w:p>
        </w:tc>
        <w:tc>
          <w:tcPr>
            <w:tcW w:w="2085" w:type="dxa"/>
            <w:gridSpan w:val="2"/>
          </w:tcPr>
          <w:p w14:paraId="79E49FCE" w14:textId="77777777" w:rsidR="00F345D9" w:rsidRPr="00031A01" w:rsidRDefault="00F345D9" w:rsidP="00F345D9"/>
        </w:tc>
        <w:tc>
          <w:tcPr>
            <w:tcW w:w="2422" w:type="dxa"/>
            <w:gridSpan w:val="2"/>
          </w:tcPr>
          <w:p w14:paraId="52D3A33C" w14:textId="77777777" w:rsidR="00F345D9" w:rsidRPr="00031A01" w:rsidRDefault="00F345D9" w:rsidP="00F345D9">
            <w:pPr>
              <w:rPr>
                <w:i/>
              </w:rPr>
            </w:pPr>
            <w:r w:rsidRPr="00031A01">
              <w:rPr>
                <w:i/>
              </w:rPr>
              <w:t>Cost-effectiveness of above intervention</w:t>
            </w:r>
          </w:p>
          <w:p w14:paraId="1C2A2950" w14:textId="77777777" w:rsidR="00F345D9" w:rsidRPr="00031A01" w:rsidRDefault="00F345D9" w:rsidP="00F345D9">
            <w:r w:rsidRPr="00031A01">
              <w:t>Incremental cost-effectiveness ratios (dividing the mean difference in cost of the two trial arms by the mean difference in APR)</w:t>
            </w:r>
          </w:p>
        </w:tc>
        <w:tc>
          <w:tcPr>
            <w:tcW w:w="960" w:type="dxa"/>
          </w:tcPr>
          <w:p w14:paraId="187FA6D9" w14:textId="77777777" w:rsidR="00F345D9" w:rsidRPr="00031A01" w:rsidRDefault="00F345D9" w:rsidP="00F345D9">
            <w:r w:rsidRPr="00031A01">
              <w:t>N/A</w:t>
            </w:r>
          </w:p>
        </w:tc>
      </w:tr>
    </w:tbl>
    <w:p w14:paraId="08E764F9" w14:textId="77777777" w:rsidR="00F345D9" w:rsidRPr="00031A01" w:rsidRDefault="00F345D9" w:rsidP="00F345D9">
      <w:pPr>
        <w:rPr>
          <w:lang w:val="en-US"/>
        </w:rPr>
      </w:pPr>
    </w:p>
    <w:p w14:paraId="30195623" w14:textId="77777777" w:rsidR="00F345D9" w:rsidRPr="00031A01" w:rsidRDefault="00F345D9" w:rsidP="00F345D9">
      <w:pPr>
        <w:rPr>
          <w:lang w:val="en-US"/>
        </w:rPr>
      </w:pPr>
    </w:p>
    <w:p w14:paraId="3B31C054" w14:textId="77777777" w:rsidR="00873DCD" w:rsidRPr="00031A01" w:rsidRDefault="00873DCD">
      <w:pPr>
        <w:rPr>
          <w:bCs/>
          <w:lang w:val="en-US"/>
        </w:rPr>
      </w:pPr>
      <w:r w:rsidRPr="00031A01">
        <w:rPr>
          <w:bCs/>
          <w:lang w:val="en-US"/>
        </w:rPr>
        <w:br w:type="page"/>
      </w:r>
    </w:p>
    <w:p w14:paraId="570A4099" w14:textId="1468186B" w:rsidR="00F345D9" w:rsidRPr="00031A01" w:rsidRDefault="00F345D9" w:rsidP="00F345D9">
      <w:pPr>
        <w:rPr>
          <w:bCs/>
          <w:lang w:val="en-US"/>
        </w:rPr>
      </w:pPr>
      <w:r w:rsidRPr="00031A01">
        <w:rPr>
          <w:bCs/>
          <w:lang w:val="en-US"/>
        </w:rPr>
        <w:lastRenderedPageBreak/>
        <w:t>Supplementa</w:t>
      </w:r>
      <w:r w:rsidR="00031A01" w:rsidRPr="00031A01">
        <w:rPr>
          <w:bCs/>
          <w:lang w:val="en-US"/>
        </w:rPr>
        <w:t>l Digital Content 3</w:t>
      </w:r>
      <w:r w:rsidRPr="00031A01">
        <w:rPr>
          <w:bCs/>
          <w:lang w:val="en-US"/>
        </w:rPr>
        <w:t>. PRISMA table of outcomes of individual studies included in systematic review</w:t>
      </w:r>
    </w:p>
    <w:p w14:paraId="3F5D1D27" w14:textId="77777777" w:rsidR="00F345D9" w:rsidRPr="00031A01" w:rsidRDefault="00F345D9" w:rsidP="00F345D9">
      <w:pPr>
        <w:rPr>
          <w:lang w:val="en-US"/>
        </w:rPr>
      </w:pPr>
    </w:p>
    <w:tbl>
      <w:tblPr>
        <w:tblStyle w:val="TableGrid"/>
        <w:tblpPr w:leftFromText="142" w:rightFromText="142" w:vertAnchor="text" w:tblpY="1"/>
        <w:tblW w:w="146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33"/>
        <w:gridCol w:w="2517"/>
        <w:gridCol w:w="34"/>
        <w:gridCol w:w="7006"/>
        <w:gridCol w:w="2693"/>
        <w:gridCol w:w="110"/>
      </w:tblGrid>
      <w:tr w:rsidR="00F345D9" w:rsidRPr="00031A01" w14:paraId="417558BF" w14:textId="77777777" w:rsidTr="00A521FF">
        <w:tc>
          <w:tcPr>
            <w:tcW w:w="2268" w:type="dxa"/>
            <w:gridSpan w:val="2"/>
          </w:tcPr>
          <w:p w14:paraId="72342666" w14:textId="77777777" w:rsidR="00F345D9" w:rsidRPr="00031A01" w:rsidRDefault="00F345D9" w:rsidP="00F345D9">
            <w:pPr>
              <w:rPr>
                <w:b/>
              </w:rPr>
            </w:pPr>
            <w:r w:rsidRPr="00031A01">
              <w:rPr>
                <w:b/>
              </w:rPr>
              <w:t>Study, year</w:t>
            </w:r>
            <w:r w:rsidRPr="00031A01">
              <w:rPr>
                <w:b/>
              </w:rPr>
              <w:tab/>
            </w:r>
          </w:p>
        </w:tc>
        <w:tc>
          <w:tcPr>
            <w:tcW w:w="2552" w:type="dxa"/>
            <w:gridSpan w:val="2"/>
          </w:tcPr>
          <w:p w14:paraId="55B210F6" w14:textId="77777777" w:rsidR="00F345D9" w:rsidRPr="00031A01" w:rsidRDefault="00F345D9" w:rsidP="00F345D9">
            <w:pPr>
              <w:rPr>
                <w:b/>
              </w:rPr>
            </w:pPr>
            <w:r w:rsidRPr="00031A01">
              <w:rPr>
                <w:b/>
              </w:rPr>
              <w:t xml:space="preserve">Outcome measurement </w:t>
            </w:r>
          </w:p>
        </w:tc>
        <w:tc>
          <w:tcPr>
            <w:tcW w:w="7008" w:type="dxa"/>
          </w:tcPr>
          <w:p w14:paraId="2B419B97" w14:textId="77777777" w:rsidR="00F345D9" w:rsidRPr="00031A01" w:rsidRDefault="00F345D9" w:rsidP="00F345D9">
            <w:pPr>
              <w:rPr>
                <w:b/>
              </w:rPr>
            </w:pPr>
            <w:r w:rsidRPr="00031A01">
              <w:rPr>
                <w:b/>
              </w:rPr>
              <w:t>Findings vs. control or prior to intervention (selected)</w:t>
            </w:r>
          </w:p>
        </w:tc>
        <w:tc>
          <w:tcPr>
            <w:tcW w:w="2800" w:type="dxa"/>
            <w:gridSpan w:val="2"/>
          </w:tcPr>
          <w:p w14:paraId="0EFAAAC1" w14:textId="77777777" w:rsidR="00F345D9" w:rsidRPr="00031A01" w:rsidRDefault="00F345D9" w:rsidP="00F345D9">
            <w:pPr>
              <w:rPr>
                <w:b/>
              </w:rPr>
            </w:pPr>
            <w:r w:rsidRPr="00031A01">
              <w:rPr>
                <w:b/>
              </w:rPr>
              <w:t xml:space="preserve">Summary </w:t>
            </w:r>
          </w:p>
        </w:tc>
      </w:tr>
      <w:tr w:rsidR="00F345D9" w:rsidRPr="00031A01" w14:paraId="523ED855" w14:textId="77777777" w:rsidTr="00A521FF">
        <w:tc>
          <w:tcPr>
            <w:tcW w:w="14628" w:type="dxa"/>
            <w:gridSpan w:val="7"/>
          </w:tcPr>
          <w:p w14:paraId="4DDA7ECA" w14:textId="77777777" w:rsidR="00F345D9" w:rsidRPr="00031A01" w:rsidRDefault="00F345D9" w:rsidP="00F345D9">
            <w:pPr>
              <w:rPr>
                <w:b/>
              </w:rPr>
            </w:pPr>
            <w:r w:rsidRPr="00031A01">
              <w:rPr>
                <w:b/>
              </w:rPr>
              <w:t>Implementation of AMS bundle</w:t>
            </w:r>
          </w:p>
        </w:tc>
      </w:tr>
      <w:tr w:rsidR="00F345D9" w:rsidRPr="00031A01" w14:paraId="3F628D46" w14:textId="77777777" w:rsidTr="00A521FF">
        <w:trPr>
          <w:gridAfter w:val="1"/>
          <w:wAfter w:w="110" w:type="dxa"/>
        </w:trPr>
        <w:tc>
          <w:tcPr>
            <w:tcW w:w="2235" w:type="dxa"/>
          </w:tcPr>
          <w:p w14:paraId="4FFE239F" w14:textId="77777777" w:rsidR="00F345D9" w:rsidRPr="00031A01" w:rsidRDefault="00F345D9" w:rsidP="00F345D9">
            <w:pPr>
              <w:rPr>
                <w:vertAlign w:val="superscript"/>
              </w:rPr>
            </w:pPr>
            <w:r w:rsidRPr="00031A01">
              <w:t>Ding H, 2008</w:t>
            </w:r>
            <w:r w:rsidRPr="00031A01">
              <w:rPr>
                <w:vertAlign w:val="superscript"/>
              </w:rPr>
              <w:t>14</w:t>
            </w:r>
          </w:p>
        </w:tc>
        <w:tc>
          <w:tcPr>
            <w:tcW w:w="2551" w:type="dxa"/>
            <w:gridSpan w:val="2"/>
          </w:tcPr>
          <w:p w14:paraId="63A9766F" w14:textId="77777777" w:rsidR="00F345D9" w:rsidRPr="00031A01" w:rsidRDefault="00F345D9" w:rsidP="00F345D9">
            <w:pPr>
              <w:numPr>
                <w:ilvl w:val="0"/>
                <w:numId w:val="18"/>
              </w:numPr>
            </w:pPr>
            <w:r w:rsidRPr="00031A01">
              <w:t>antibiotic cost/patient/day</w:t>
            </w:r>
          </w:p>
          <w:p w14:paraId="77315AD6" w14:textId="77777777" w:rsidR="00F345D9" w:rsidRPr="00031A01" w:rsidRDefault="00F345D9" w:rsidP="00F345D9">
            <w:pPr>
              <w:numPr>
                <w:ilvl w:val="0"/>
                <w:numId w:val="18"/>
              </w:numPr>
            </w:pPr>
            <w:r w:rsidRPr="00031A01">
              <w:t>indication</w:t>
            </w:r>
          </w:p>
          <w:p w14:paraId="3B76ADC4" w14:textId="77777777" w:rsidR="00F345D9" w:rsidRPr="00031A01" w:rsidRDefault="00F345D9" w:rsidP="00F345D9">
            <w:pPr>
              <w:numPr>
                <w:ilvl w:val="0"/>
                <w:numId w:val="18"/>
              </w:numPr>
            </w:pPr>
            <w:r w:rsidRPr="00031A01">
              <w:t>choice of antibiotic</w:t>
            </w:r>
          </w:p>
          <w:p w14:paraId="52F512F1" w14:textId="77777777" w:rsidR="00F345D9" w:rsidRPr="00031A01" w:rsidRDefault="00F345D9" w:rsidP="00F345D9">
            <w:pPr>
              <w:numPr>
                <w:ilvl w:val="0"/>
                <w:numId w:val="18"/>
              </w:numPr>
            </w:pPr>
            <w:r w:rsidRPr="00031A01">
              <w:t>resistance rates</w:t>
            </w:r>
          </w:p>
          <w:p w14:paraId="1EE4801E" w14:textId="77777777" w:rsidR="00F345D9" w:rsidRPr="00031A01" w:rsidRDefault="00F345D9" w:rsidP="00031A01">
            <w:pPr>
              <w:ind w:left="360"/>
            </w:pPr>
          </w:p>
        </w:tc>
        <w:tc>
          <w:tcPr>
            <w:tcW w:w="7038" w:type="dxa"/>
            <w:gridSpan w:val="2"/>
          </w:tcPr>
          <w:p w14:paraId="3F13CD33" w14:textId="77777777" w:rsidR="00F345D9" w:rsidRPr="00031A01" w:rsidRDefault="00F345D9" w:rsidP="00F345D9">
            <w:r w:rsidRPr="00031A01">
              <w:t>1. USD 17.3 (pre) vs. 12.7 (post) cost/patient-day; p&lt;0.05 (25% reduction)</w:t>
            </w:r>
          </w:p>
          <w:p w14:paraId="75B3F03F" w14:textId="77777777" w:rsidR="00F345D9" w:rsidRPr="00031A01" w:rsidRDefault="00F345D9" w:rsidP="00F345D9">
            <w:r w:rsidRPr="00031A01">
              <w:t>Duration 6 vs. 5.1 days; p=NS</w:t>
            </w:r>
          </w:p>
          <w:p w14:paraId="13148F1C" w14:textId="77777777" w:rsidR="00F345D9" w:rsidRPr="00031A01" w:rsidRDefault="00F345D9" w:rsidP="00F345D9">
            <w:r w:rsidRPr="00031A01">
              <w:t>Rate 98.7% vs. 93.5% p=NS</w:t>
            </w:r>
          </w:p>
          <w:p w14:paraId="16C2E025" w14:textId="77777777" w:rsidR="00F345D9" w:rsidRPr="00031A01" w:rsidRDefault="00F345D9" w:rsidP="00F345D9">
            <w:r w:rsidRPr="00031A01">
              <w:t>2. Empiric 83.4% (pre) vs. 66.6% (post); p&lt;0.01</w:t>
            </w:r>
          </w:p>
          <w:p w14:paraId="4D1D9D0B" w14:textId="77777777" w:rsidR="00F345D9" w:rsidRPr="00031A01" w:rsidRDefault="00F345D9" w:rsidP="00F345D9">
            <w:r w:rsidRPr="00031A01">
              <w:t>3. penicillin 4% vs. 3% p=NS; BL/BLI 4 vs. 44% p=&lt;0.01; 2GC 13 vs. 47.9% p&lt;0.01; 3GC 52.9 vs. 17.2% p&lt;0.01; macrolides 20 vs. 11.5% p&lt;0.01, no change in carbapenem use.</w:t>
            </w:r>
          </w:p>
          <w:p w14:paraId="041E9248" w14:textId="77777777" w:rsidR="00F345D9" w:rsidRPr="00031A01" w:rsidRDefault="00F345D9" w:rsidP="00F345D9">
            <w:r w:rsidRPr="00031A01">
              <w:t xml:space="preserve">4. (colonization or infection) Imipenem resistant </w:t>
            </w:r>
            <w:proofErr w:type="spellStart"/>
            <w:r w:rsidRPr="00031A01">
              <w:t>PsA</w:t>
            </w:r>
            <w:proofErr w:type="spellEnd"/>
            <w:r w:rsidRPr="00031A01">
              <w:t xml:space="preserve"> 21.7 vs. 9.9% p&lt;0.05; cefepime resistant </w:t>
            </w:r>
            <w:proofErr w:type="spellStart"/>
            <w:r w:rsidRPr="00031A01">
              <w:t>PsA</w:t>
            </w:r>
            <w:proofErr w:type="spellEnd"/>
            <w:r w:rsidRPr="00031A01">
              <w:t xml:space="preserve"> 22.5 vs. 10.6% p&lt;0.05, ceftazidime resistant </w:t>
            </w:r>
            <w:proofErr w:type="spellStart"/>
            <w:r w:rsidRPr="00031A01">
              <w:t>PsA</w:t>
            </w:r>
            <w:proofErr w:type="spellEnd"/>
            <w:r w:rsidRPr="00031A01">
              <w:t xml:space="preserve"> 14.6 vs. 7.5% p&lt;0.05; cefepime resistant E. coli 61.5 vs. 42.7% p&lt;0.01; cefepime resistant </w:t>
            </w:r>
            <w:proofErr w:type="spellStart"/>
            <w:r w:rsidRPr="00031A01">
              <w:t>kleb</w:t>
            </w:r>
            <w:proofErr w:type="spellEnd"/>
            <w:r w:rsidRPr="00031A01">
              <w:t xml:space="preserve"> </w:t>
            </w:r>
            <w:proofErr w:type="spellStart"/>
            <w:r w:rsidRPr="00031A01">
              <w:t>pneumo</w:t>
            </w:r>
            <w:proofErr w:type="spellEnd"/>
            <w:r w:rsidRPr="00031A01">
              <w:t xml:space="preserve"> 66.4 vs. 34% p&gt;0.01</w:t>
            </w:r>
          </w:p>
        </w:tc>
        <w:tc>
          <w:tcPr>
            <w:tcW w:w="2694" w:type="dxa"/>
          </w:tcPr>
          <w:p w14:paraId="23DE7B1F" w14:textId="58A792D6" w:rsidR="00F345D9" w:rsidRPr="00031A01" w:rsidRDefault="00F345D9" w:rsidP="00F345D9">
            <w:r w:rsidRPr="00031A01">
              <w:t>The average duration and rate of antibiotic use did not significantly decrease after the intervention</w:t>
            </w:r>
          </w:p>
          <w:p w14:paraId="2926191F" w14:textId="77777777" w:rsidR="00F345D9" w:rsidRPr="00031A01" w:rsidRDefault="00F345D9" w:rsidP="00F345D9">
            <w:r w:rsidRPr="00031A01">
              <w:t>Significant reduction in empiric treatment</w:t>
            </w:r>
          </w:p>
          <w:p w14:paraId="359E9154" w14:textId="77777777" w:rsidR="00F345D9" w:rsidRPr="00031A01" w:rsidRDefault="00F345D9" w:rsidP="00F345D9">
            <w:r w:rsidRPr="00031A01">
              <w:t>Reduced prescription of 3GC</w:t>
            </w:r>
          </w:p>
          <w:p w14:paraId="1F3A1FE8" w14:textId="77777777" w:rsidR="00F345D9" w:rsidRPr="00031A01" w:rsidRDefault="00F345D9" w:rsidP="00F345D9">
            <w:r w:rsidRPr="00031A01">
              <w:t>Increase in use of 2GC and BL-BLI</w:t>
            </w:r>
          </w:p>
          <w:p w14:paraId="13E6B956" w14:textId="77777777" w:rsidR="00F345D9" w:rsidRPr="00031A01" w:rsidRDefault="00F345D9" w:rsidP="00F345D9">
            <w:r w:rsidRPr="00031A01">
              <w:t>Reduction in incidence of bacterial resistance rates</w:t>
            </w:r>
          </w:p>
          <w:p w14:paraId="1560D89C" w14:textId="77777777" w:rsidR="00F345D9" w:rsidRPr="00031A01" w:rsidRDefault="00F345D9" w:rsidP="00F345D9"/>
        </w:tc>
      </w:tr>
      <w:tr w:rsidR="00F345D9" w:rsidRPr="00031A01" w14:paraId="10BBBDBE" w14:textId="77777777" w:rsidTr="00A521FF">
        <w:trPr>
          <w:gridAfter w:val="1"/>
          <w:wAfter w:w="110" w:type="dxa"/>
        </w:trPr>
        <w:tc>
          <w:tcPr>
            <w:tcW w:w="2235" w:type="dxa"/>
          </w:tcPr>
          <w:p w14:paraId="42D27D89" w14:textId="77777777" w:rsidR="00F345D9" w:rsidRPr="00031A01" w:rsidRDefault="00F345D9" w:rsidP="00F345D9">
            <w:r w:rsidRPr="00031A01">
              <w:t>Lu C, 2019</w:t>
            </w:r>
            <w:r w:rsidRPr="00031A01">
              <w:rPr>
                <w:vertAlign w:val="superscript"/>
              </w:rPr>
              <w:t>17</w:t>
            </w:r>
          </w:p>
        </w:tc>
        <w:tc>
          <w:tcPr>
            <w:tcW w:w="2551" w:type="dxa"/>
            <w:gridSpan w:val="2"/>
          </w:tcPr>
          <w:p w14:paraId="2026D912" w14:textId="77777777" w:rsidR="00F345D9" w:rsidRPr="00031A01" w:rsidRDefault="00F345D9" w:rsidP="00F345D9">
            <w:r w:rsidRPr="00031A01">
              <w:t xml:space="preserve">1. change in total antibiotic days per 1,000 patient-days. </w:t>
            </w:r>
          </w:p>
          <w:p w14:paraId="0D625B63" w14:textId="77777777" w:rsidR="00F345D9" w:rsidRPr="00031A01" w:rsidRDefault="00F345D9" w:rsidP="00F345D9">
            <w:r w:rsidRPr="00031A01">
              <w:t>Secondary:</w:t>
            </w:r>
          </w:p>
          <w:p w14:paraId="1158A242" w14:textId="77777777" w:rsidR="00F345D9" w:rsidRPr="00031A01" w:rsidRDefault="00F345D9" w:rsidP="00F345D9">
            <w:r w:rsidRPr="00031A01">
              <w:t xml:space="preserve">A) readmissions for infection, </w:t>
            </w:r>
          </w:p>
          <w:p w14:paraId="105587C9" w14:textId="77777777" w:rsidR="00F345D9" w:rsidRPr="00031A01" w:rsidRDefault="00F345D9" w:rsidP="00F345D9">
            <w:r w:rsidRPr="00031A01">
              <w:t>B) late-onset sepsis</w:t>
            </w:r>
          </w:p>
          <w:p w14:paraId="3C46DA46" w14:textId="77777777" w:rsidR="00F345D9" w:rsidRPr="00031A01" w:rsidRDefault="00F345D9" w:rsidP="00F345D9">
            <w:r w:rsidRPr="00031A01">
              <w:t>C) length of stay (LOS)</w:t>
            </w:r>
            <w:r w:rsidRPr="00031A01">
              <w:br/>
              <w:t>D) necrotizing enterocolitis (NEC)</w:t>
            </w:r>
          </w:p>
          <w:p w14:paraId="05308860" w14:textId="77777777" w:rsidR="00F345D9" w:rsidRPr="00031A01" w:rsidRDefault="00F345D9" w:rsidP="00F345D9">
            <w:r w:rsidRPr="00031A01">
              <w:lastRenderedPageBreak/>
              <w:t>E) death in infants ≤32/40</w:t>
            </w:r>
          </w:p>
          <w:p w14:paraId="31EC6F4B" w14:textId="77777777" w:rsidR="00F345D9" w:rsidRPr="00031A01" w:rsidRDefault="00F345D9" w:rsidP="00F345D9">
            <w:r w:rsidRPr="00031A01">
              <w:t>F) prevalence of MDRO colonization</w:t>
            </w:r>
          </w:p>
        </w:tc>
        <w:tc>
          <w:tcPr>
            <w:tcW w:w="7038" w:type="dxa"/>
            <w:gridSpan w:val="2"/>
          </w:tcPr>
          <w:p w14:paraId="56764E5C" w14:textId="77777777" w:rsidR="00F345D9" w:rsidRPr="00031A01" w:rsidRDefault="00F345D9" w:rsidP="00F345D9">
            <w:r w:rsidRPr="00031A01">
              <w:lastRenderedPageBreak/>
              <w:t>543.2 (pre) vs. 380.2 (post) DOT/1,000 patient- days. No change in rate of use of selected antibiotics.  Rule out sepsis 250 (47) vs. 130 (36) p=0.001</w:t>
            </w:r>
          </w:p>
          <w:p w14:paraId="13A90F85" w14:textId="77777777" w:rsidR="00F345D9" w:rsidRPr="00031A01" w:rsidRDefault="00F345D9" w:rsidP="00F345D9">
            <w:r w:rsidRPr="00031A01">
              <w:t>Readmission rate: 1.2% vs. 1.1%; p = 0.16</w:t>
            </w:r>
          </w:p>
          <w:p w14:paraId="57C50A9A" w14:textId="77777777" w:rsidR="00F345D9" w:rsidRPr="00031A01" w:rsidRDefault="00F345D9" w:rsidP="00F345D9">
            <w:r w:rsidRPr="00031A01">
              <w:t>LOS: 11.4% vs. 6.5%; p = 0.01</w:t>
            </w:r>
          </w:p>
          <w:p w14:paraId="3D349302" w14:textId="77777777" w:rsidR="00F345D9" w:rsidRPr="00031A01" w:rsidRDefault="00F345D9" w:rsidP="00F345D9">
            <w:r w:rsidRPr="00031A01">
              <w:t>Composite difference in LOS, NEC or death: 17.2%; 95% CI, 8.6–25.8 vs.15.8%; 95% CI, 9.0–22.6</w:t>
            </w:r>
          </w:p>
          <w:p w14:paraId="24F87E22" w14:textId="6780F1FA" w:rsidR="00F345D9" w:rsidRPr="00031A01" w:rsidRDefault="00F345D9" w:rsidP="00F345D9">
            <w:r w:rsidRPr="00031A01">
              <w:t>MDRO coloni</w:t>
            </w:r>
            <w:r w:rsidR="00031A01">
              <w:t>z</w:t>
            </w:r>
            <w:r w:rsidRPr="00031A01">
              <w:t>ation: 1.4% vs. 1.0%; p = 0.02</w:t>
            </w:r>
          </w:p>
          <w:p w14:paraId="6C0B9FFD" w14:textId="77777777" w:rsidR="00F345D9" w:rsidRPr="00031A01" w:rsidRDefault="00F345D9" w:rsidP="00F345D9"/>
        </w:tc>
        <w:tc>
          <w:tcPr>
            <w:tcW w:w="2694" w:type="dxa"/>
          </w:tcPr>
          <w:p w14:paraId="15058B3F" w14:textId="2886CFE2" w:rsidR="00F345D9" w:rsidRPr="00031A01" w:rsidRDefault="00F345D9" w:rsidP="00F345D9">
            <w:r w:rsidRPr="00031A01">
              <w:t>30% reduction in antibiotic days of treatment, increased targeted antibiotic use, reduction in length of stay and MDRO coloni</w:t>
            </w:r>
            <w:r w:rsidR="00031A01">
              <w:t>z</w:t>
            </w:r>
            <w:r w:rsidRPr="00031A01">
              <w:t xml:space="preserve">ation rate. No change in readmission rate or mortality. </w:t>
            </w:r>
          </w:p>
        </w:tc>
      </w:tr>
      <w:tr w:rsidR="00F345D9" w:rsidRPr="00031A01" w14:paraId="76421A7E" w14:textId="77777777" w:rsidTr="00A521FF">
        <w:trPr>
          <w:gridAfter w:val="1"/>
          <w:wAfter w:w="110" w:type="dxa"/>
        </w:trPr>
        <w:tc>
          <w:tcPr>
            <w:tcW w:w="2235" w:type="dxa"/>
          </w:tcPr>
          <w:p w14:paraId="0D6ACAF0" w14:textId="77777777" w:rsidR="00F345D9" w:rsidRPr="00031A01" w:rsidRDefault="00F345D9" w:rsidP="00F345D9">
            <w:pPr>
              <w:rPr>
                <w:vertAlign w:val="superscript"/>
              </w:rPr>
            </w:pPr>
            <w:r w:rsidRPr="00031A01">
              <w:t>Wei X, 2017</w:t>
            </w:r>
            <w:r w:rsidRPr="00031A01">
              <w:rPr>
                <w:vertAlign w:val="superscript"/>
              </w:rPr>
              <w:t>19</w:t>
            </w:r>
          </w:p>
        </w:tc>
        <w:tc>
          <w:tcPr>
            <w:tcW w:w="2551" w:type="dxa"/>
            <w:gridSpan w:val="2"/>
          </w:tcPr>
          <w:p w14:paraId="54F81368" w14:textId="77777777" w:rsidR="00F345D9" w:rsidRPr="00031A01" w:rsidRDefault="00F345D9" w:rsidP="00F345D9">
            <w:pPr>
              <w:numPr>
                <w:ilvl w:val="0"/>
                <w:numId w:val="19"/>
              </w:numPr>
            </w:pPr>
            <w:r w:rsidRPr="00031A01">
              <w:t>Outpatient antibiotic prescribing rate (APR)</w:t>
            </w:r>
          </w:p>
          <w:p w14:paraId="4C0D5BCA" w14:textId="77777777" w:rsidR="00F345D9" w:rsidRPr="00031A01" w:rsidRDefault="00F345D9" w:rsidP="00F345D9">
            <w:pPr>
              <w:numPr>
                <w:ilvl w:val="0"/>
                <w:numId w:val="19"/>
              </w:numPr>
            </w:pPr>
            <w:r w:rsidRPr="00031A01">
              <w:t>Broad spectrum APR</w:t>
            </w:r>
          </w:p>
          <w:p w14:paraId="37873A83" w14:textId="77777777" w:rsidR="00F345D9" w:rsidRPr="00031A01" w:rsidRDefault="00F345D9" w:rsidP="00F345D9">
            <w:pPr>
              <w:numPr>
                <w:ilvl w:val="0"/>
                <w:numId w:val="19"/>
              </w:numPr>
            </w:pPr>
            <w:r w:rsidRPr="00031A01">
              <w:t>Reduction in IV APR</w:t>
            </w:r>
          </w:p>
          <w:p w14:paraId="59DC7D2B" w14:textId="77777777" w:rsidR="00F345D9" w:rsidRPr="00031A01" w:rsidRDefault="00F345D9" w:rsidP="00F345D9">
            <w:pPr>
              <w:numPr>
                <w:ilvl w:val="0"/>
                <w:numId w:val="19"/>
              </w:numPr>
            </w:pPr>
            <w:r w:rsidRPr="00031A01">
              <w:t>Reduction in cost</w:t>
            </w:r>
          </w:p>
          <w:p w14:paraId="7ABAC2B1" w14:textId="77777777" w:rsidR="00F345D9" w:rsidRPr="00031A01" w:rsidRDefault="00F345D9" w:rsidP="00F345D9">
            <w:pPr>
              <w:numPr>
                <w:ilvl w:val="0"/>
                <w:numId w:val="19"/>
              </w:numPr>
            </w:pPr>
            <w:r w:rsidRPr="00031A01">
              <w:t>Inpatient APR</w:t>
            </w:r>
          </w:p>
        </w:tc>
        <w:tc>
          <w:tcPr>
            <w:tcW w:w="7038" w:type="dxa"/>
            <w:gridSpan w:val="2"/>
          </w:tcPr>
          <w:p w14:paraId="69CC0BF7" w14:textId="77777777" w:rsidR="00F345D9" w:rsidRPr="00031A01" w:rsidRDefault="00F345D9" w:rsidP="00F345D9">
            <w:r w:rsidRPr="00031A01">
              <w:t xml:space="preserve">1. APR has reduced in the intervention group vs. comparison (-21%, 95% CI: -23%, -18%, p&lt;0.001). </w:t>
            </w:r>
          </w:p>
          <w:p w14:paraId="53F3F2BF" w14:textId="77777777" w:rsidR="00F345D9" w:rsidRPr="00031A01" w:rsidRDefault="00F345D9" w:rsidP="00F345D9">
            <w:r w:rsidRPr="00031A01">
              <w:t>2. Broad spectrum antibiotic prescription reduced from 95% to 81% in intervention group but remained the same 89% vs. 88% in comparison group; difference -10 CI – 15, -16, p&lt;0.001</w:t>
            </w:r>
          </w:p>
          <w:p w14:paraId="50B4786E" w14:textId="77777777" w:rsidR="00F345D9" w:rsidRPr="00031A01" w:rsidRDefault="00F345D9" w:rsidP="00F345D9">
            <w:r w:rsidRPr="00031A01">
              <w:t xml:space="preserve">3. Decrease in intravenous antibiotics in the intervention vs. the comparison group (-58%, 95% CI: -64%, -52%, p &lt;0.001). </w:t>
            </w:r>
          </w:p>
          <w:p w14:paraId="367CF525" w14:textId="77777777" w:rsidR="00F345D9" w:rsidRPr="00031A01" w:rsidRDefault="00F345D9" w:rsidP="00F345D9">
            <w:r w:rsidRPr="00031A01">
              <w:t>4. Average costs per prescription with antibiotics reduced 31 USD in the intervention vs. the comparison group (-31, 95% CI: -35, -28</w:t>
            </w:r>
            <w:proofErr w:type="gramStart"/>
            <w:r w:rsidRPr="00031A01">
              <w:t>, ,</w:t>
            </w:r>
            <w:proofErr w:type="gramEnd"/>
            <w:r w:rsidRPr="00031A01">
              <w:t xml:space="preserve"> p&lt;0.001), and decreased 75% in the intervention group (p&lt;0.01).</w:t>
            </w:r>
          </w:p>
          <w:p w14:paraId="72D55678" w14:textId="77777777" w:rsidR="00F345D9" w:rsidRPr="00031A01" w:rsidRDefault="00F345D9" w:rsidP="00F345D9">
            <w:r w:rsidRPr="00031A01">
              <w:t>5. No significant reduction in inpatient inappropriate APR (51% to 42% pre and post intervention)</w:t>
            </w:r>
          </w:p>
        </w:tc>
        <w:tc>
          <w:tcPr>
            <w:tcW w:w="2694" w:type="dxa"/>
          </w:tcPr>
          <w:p w14:paraId="7D63251D" w14:textId="34410E40" w:rsidR="00F345D9" w:rsidRPr="00031A01" w:rsidRDefault="00F345D9" w:rsidP="00F345D9">
            <w:r w:rsidRPr="00031A01">
              <w:t xml:space="preserve">AMS program paired with national policy implementation resulted in significant reduction in outpatient APR in </w:t>
            </w:r>
            <w:proofErr w:type="gramStart"/>
            <w:r w:rsidRPr="00031A01">
              <w:t>pre</w:t>
            </w:r>
            <w:proofErr w:type="gramEnd"/>
            <w:r w:rsidRPr="00031A01">
              <w:t xml:space="preserve"> and post-intervention periods in intervention hospitals, and compared to control CHC. There was a non-significant reduction in inappropriate prescriptions for inpatients.</w:t>
            </w:r>
          </w:p>
          <w:p w14:paraId="5F93BC8C" w14:textId="77777777" w:rsidR="00F345D9" w:rsidRPr="00031A01" w:rsidRDefault="00F345D9" w:rsidP="00F345D9">
            <w:r w:rsidRPr="00031A01">
              <w:t>There was marked difference in baseline antibiotic prescribing rate for control CHCs</w:t>
            </w:r>
          </w:p>
          <w:p w14:paraId="41B5402B" w14:textId="77777777" w:rsidR="00F345D9" w:rsidRPr="00031A01" w:rsidRDefault="00F345D9" w:rsidP="00F345D9"/>
          <w:p w14:paraId="616B8E61" w14:textId="77777777" w:rsidR="00F345D9" w:rsidRPr="00031A01" w:rsidRDefault="00F345D9" w:rsidP="00F345D9"/>
        </w:tc>
      </w:tr>
      <w:tr w:rsidR="00F345D9" w:rsidRPr="00031A01" w14:paraId="08030F8E" w14:textId="77777777" w:rsidTr="00A521FF">
        <w:trPr>
          <w:gridAfter w:val="1"/>
          <w:wAfter w:w="110" w:type="dxa"/>
        </w:trPr>
        <w:tc>
          <w:tcPr>
            <w:tcW w:w="2235" w:type="dxa"/>
          </w:tcPr>
          <w:p w14:paraId="60FF4C42" w14:textId="77777777" w:rsidR="00F345D9" w:rsidRPr="00031A01" w:rsidRDefault="00F345D9" w:rsidP="00F345D9">
            <w:r w:rsidRPr="00031A01">
              <w:t>Wei X, 2019</w:t>
            </w:r>
            <w:r w:rsidRPr="00031A01">
              <w:rPr>
                <w:vertAlign w:val="superscript"/>
              </w:rPr>
              <w:t>20</w:t>
            </w:r>
          </w:p>
          <w:p w14:paraId="3D1D5CD0" w14:textId="77777777" w:rsidR="00F345D9" w:rsidRPr="00031A01" w:rsidRDefault="00F345D9" w:rsidP="00F345D9">
            <w:pPr>
              <w:rPr>
                <w:i/>
              </w:rPr>
            </w:pPr>
            <w:r w:rsidRPr="00031A01">
              <w:t>(</w:t>
            </w:r>
            <w:r w:rsidRPr="00031A01">
              <w:rPr>
                <w:i/>
              </w:rPr>
              <w:t>f/up of Wei X, Zhang Z, 2017)</w:t>
            </w:r>
          </w:p>
          <w:p w14:paraId="2A7E736D" w14:textId="77777777" w:rsidR="00F345D9" w:rsidRPr="00031A01" w:rsidRDefault="00F345D9" w:rsidP="00F345D9"/>
        </w:tc>
        <w:tc>
          <w:tcPr>
            <w:tcW w:w="2551" w:type="dxa"/>
            <w:gridSpan w:val="2"/>
          </w:tcPr>
          <w:p w14:paraId="501EEA99" w14:textId="77777777" w:rsidR="00F345D9" w:rsidRPr="00031A01" w:rsidRDefault="00F345D9" w:rsidP="00F345D9">
            <w:r w:rsidRPr="00031A01">
              <w:t>APR assessed 12 months after the trial ended (18 month follow up period)</w:t>
            </w:r>
          </w:p>
        </w:tc>
        <w:tc>
          <w:tcPr>
            <w:tcW w:w="7038" w:type="dxa"/>
            <w:gridSpan w:val="2"/>
          </w:tcPr>
          <w:p w14:paraId="4D1ACCCB" w14:textId="77777777" w:rsidR="00F345D9" w:rsidRPr="00031A01" w:rsidRDefault="00F345D9" w:rsidP="00F345D9">
            <w:r w:rsidRPr="00031A01">
              <w:t>Intervention facilities:  APR 84% (1,171 out of 1,400) at baseline, 37% (515 out of 1,380) at 6 months, and 54% (2,748 out of 5,084) at 18 months</w:t>
            </w:r>
          </w:p>
          <w:p w14:paraId="182F6017" w14:textId="77777777" w:rsidR="00F345D9" w:rsidRPr="00031A01" w:rsidRDefault="00F345D9" w:rsidP="00F345D9">
            <w:r w:rsidRPr="00031A01">
              <w:t>Control facilities: it was 76% (1,063 out of 1,400) at baseline, 77% (1,084 out of 1,400) at 6 months, and 75% (2,772 out of 3,685) at 18 months</w:t>
            </w:r>
          </w:p>
          <w:p w14:paraId="6C860BC0" w14:textId="77777777" w:rsidR="00F345D9" w:rsidRPr="00031A01" w:rsidRDefault="00F345D9" w:rsidP="00F345D9">
            <w:r w:rsidRPr="00031A01">
              <w:lastRenderedPageBreak/>
              <w:t>Adjusted: 18-month intervention-arm reduction in the APR of −36 pp (95% CI −55 to −17; P &lt; 0.0001)</w:t>
            </w:r>
          </w:p>
        </w:tc>
        <w:tc>
          <w:tcPr>
            <w:tcW w:w="2694" w:type="dxa"/>
          </w:tcPr>
          <w:p w14:paraId="6D7DA3D5" w14:textId="77777777" w:rsidR="00F345D9" w:rsidRPr="00031A01" w:rsidRDefault="00F345D9" w:rsidP="00F345D9">
            <w:r w:rsidRPr="00031A01">
              <w:lastRenderedPageBreak/>
              <w:t xml:space="preserve">Sustained reduction 18m after AMS bundle implemented </w:t>
            </w:r>
          </w:p>
        </w:tc>
      </w:tr>
      <w:tr w:rsidR="00F345D9" w:rsidRPr="00031A01" w14:paraId="66B3FF36" w14:textId="77777777" w:rsidTr="00A521FF">
        <w:trPr>
          <w:gridAfter w:val="1"/>
          <w:wAfter w:w="110" w:type="dxa"/>
        </w:trPr>
        <w:tc>
          <w:tcPr>
            <w:tcW w:w="2235" w:type="dxa"/>
          </w:tcPr>
          <w:p w14:paraId="787860B9" w14:textId="77777777" w:rsidR="00F345D9" w:rsidRPr="00031A01" w:rsidRDefault="00F345D9" w:rsidP="00F345D9">
            <w:pPr>
              <w:rPr>
                <w:vertAlign w:val="superscript"/>
              </w:rPr>
            </w:pPr>
            <w:r w:rsidRPr="00031A01">
              <w:t>Wei X, Zhang Z, 2017</w:t>
            </w:r>
            <w:r w:rsidRPr="00031A01">
              <w:rPr>
                <w:vertAlign w:val="superscript"/>
              </w:rPr>
              <w:t>21</w:t>
            </w:r>
          </w:p>
          <w:p w14:paraId="3D238481" w14:textId="77777777" w:rsidR="00F345D9" w:rsidRPr="00031A01" w:rsidRDefault="00F345D9" w:rsidP="00F345D9">
            <w:pPr>
              <w:rPr>
                <w:vertAlign w:val="superscript"/>
              </w:rPr>
            </w:pPr>
          </w:p>
        </w:tc>
        <w:tc>
          <w:tcPr>
            <w:tcW w:w="2551" w:type="dxa"/>
            <w:gridSpan w:val="2"/>
          </w:tcPr>
          <w:p w14:paraId="169F26E7" w14:textId="44A14EF9" w:rsidR="00F345D9" w:rsidRPr="00031A01" w:rsidRDefault="00F345D9" w:rsidP="00F345D9">
            <w:r w:rsidRPr="00031A01">
              <w:t>1. APR – cluster level proportion of antibiotic prescription for URTI in final 3 months of 6</w:t>
            </w:r>
            <w:r w:rsidR="00031A01">
              <w:t>-</w:t>
            </w:r>
            <w:r w:rsidRPr="00031A01">
              <w:t>month intervention period</w:t>
            </w:r>
          </w:p>
          <w:p w14:paraId="72A41DD1" w14:textId="77777777" w:rsidR="00F345D9" w:rsidRPr="00031A01" w:rsidRDefault="00F345D9" w:rsidP="00F345D9">
            <w:r w:rsidRPr="00031A01">
              <w:t xml:space="preserve">Secondary: </w:t>
            </w:r>
            <w:r w:rsidRPr="00031A01">
              <w:br/>
              <w:t>A) more than one antibiotic</w:t>
            </w:r>
            <w:r w:rsidRPr="00031A01">
              <w:br/>
              <w:t>B) any broad-spectrum antibiotic(s), and C) any intravenously administered antibiotic(s).</w:t>
            </w:r>
          </w:p>
          <w:p w14:paraId="1D18DA15" w14:textId="77777777" w:rsidR="00F345D9" w:rsidRPr="00031A01" w:rsidRDefault="00F345D9" w:rsidP="00F345D9">
            <w:r w:rsidRPr="00031A01">
              <w:t>D) the full prescription cost (including the total of any consultation costs)</w:t>
            </w:r>
          </w:p>
        </w:tc>
        <w:tc>
          <w:tcPr>
            <w:tcW w:w="7038" w:type="dxa"/>
            <w:gridSpan w:val="2"/>
          </w:tcPr>
          <w:p w14:paraId="5D73148B" w14:textId="77777777" w:rsidR="00F345D9" w:rsidRPr="00031A01" w:rsidRDefault="00F345D9" w:rsidP="00F345D9">
            <w:r w:rsidRPr="00031A01">
              <w:t xml:space="preserve">APR individual level: intervention </w:t>
            </w:r>
            <w:r w:rsidRPr="00031A01">
              <w:sym w:font="Wingdings" w:char="F0E0"/>
            </w:r>
            <w:r w:rsidRPr="00031A01">
              <w:t xml:space="preserve"> 82% to 40%; control 75% </w:t>
            </w:r>
            <w:r w:rsidRPr="00031A01">
              <w:sym w:font="Wingdings" w:char="F0E0"/>
            </w:r>
            <w:r w:rsidRPr="00031A01">
              <w:t xml:space="preserve"> 70%</w:t>
            </w:r>
          </w:p>
          <w:p w14:paraId="22E80C30" w14:textId="77777777" w:rsidR="00F345D9" w:rsidRPr="00031A01" w:rsidRDefault="00F345D9" w:rsidP="00F345D9">
            <w:r w:rsidRPr="00031A01">
              <w:t>Intervention effect (ARR in antibiotic prescribing) after adjustment for: baseline APR, stratum (county), and potentially confounding patient and prescribing covariates = - 29% (95% CI -42 to -16; p=0.002)</w:t>
            </w:r>
          </w:p>
          <w:p w14:paraId="3B28524C" w14:textId="77777777" w:rsidR="00F345D9" w:rsidRPr="00031A01" w:rsidRDefault="00F345D9" w:rsidP="00F345D9">
            <w:r w:rsidRPr="00031A01">
              <w:t xml:space="preserve">No effect on multiple </w:t>
            </w:r>
            <w:proofErr w:type="gramStart"/>
            <w:r w:rsidRPr="00031A01">
              <w:t>antibiotic</w:t>
            </w:r>
            <w:proofErr w:type="gramEnd"/>
            <w:r w:rsidRPr="00031A01">
              <w:t xml:space="preserve"> prescribing rate, broad spectrum antibiotic prescribing rate or IV APR</w:t>
            </w:r>
          </w:p>
          <w:p w14:paraId="14EA04AE" w14:textId="77777777" w:rsidR="00F345D9" w:rsidRPr="00031A01" w:rsidRDefault="00F345D9" w:rsidP="00F345D9">
            <w:r w:rsidRPr="00031A01">
              <w:t>No difference in crude antibiotic cost (p= 0.0004)</w:t>
            </w:r>
          </w:p>
        </w:tc>
        <w:tc>
          <w:tcPr>
            <w:tcW w:w="2694" w:type="dxa"/>
          </w:tcPr>
          <w:p w14:paraId="70C23D3B" w14:textId="77777777" w:rsidR="00F345D9" w:rsidRPr="00031A01" w:rsidRDefault="00F345D9" w:rsidP="00F345D9">
            <w:r w:rsidRPr="00031A01">
              <w:t>Pragmatic AMS targeting providers and caregivers substantially reduced APR for childhood URTI</w:t>
            </w:r>
          </w:p>
        </w:tc>
      </w:tr>
      <w:tr w:rsidR="00F345D9" w:rsidRPr="00031A01" w14:paraId="0A10453C" w14:textId="77777777" w:rsidTr="00A521FF">
        <w:tc>
          <w:tcPr>
            <w:tcW w:w="2268" w:type="dxa"/>
            <w:gridSpan w:val="2"/>
          </w:tcPr>
          <w:p w14:paraId="2252A159" w14:textId="77777777" w:rsidR="00F345D9" w:rsidRPr="00031A01" w:rsidRDefault="00F345D9" w:rsidP="00F345D9">
            <w:pPr>
              <w:rPr>
                <w:vertAlign w:val="superscript"/>
              </w:rPr>
            </w:pPr>
            <w:r w:rsidRPr="00031A01">
              <w:t>Zhang Z, 2018</w:t>
            </w:r>
            <w:r w:rsidRPr="00031A01">
              <w:rPr>
                <w:vertAlign w:val="superscript"/>
              </w:rPr>
              <w:t>25</w:t>
            </w:r>
          </w:p>
          <w:p w14:paraId="570487EE" w14:textId="77777777" w:rsidR="00F345D9" w:rsidRPr="00031A01" w:rsidRDefault="00F345D9" w:rsidP="00F345D9">
            <w:r w:rsidRPr="00031A01">
              <w:t>(</w:t>
            </w:r>
            <w:r w:rsidRPr="00031A01">
              <w:rPr>
                <w:i/>
              </w:rPr>
              <w:t>Cost-effectiveness of study 21)</w:t>
            </w:r>
          </w:p>
        </w:tc>
        <w:tc>
          <w:tcPr>
            <w:tcW w:w="2552" w:type="dxa"/>
            <w:gridSpan w:val="2"/>
          </w:tcPr>
          <w:p w14:paraId="63DFA2EE" w14:textId="77777777" w:rsidR="00F345D9" w:rsidRPr="00031A01" w:rsidRDefault="00F345D9" w:rsidP="00F345D9">
            <w:r w:rsidRPr="00031A01">
              <w:t>Incremental cost-effectiveness ratios (dividing the mean difference in cost of the two trial arms by the mean difference in APR)</w:t>
            </w:r>
          </w:p>
        </w:tc>
        <w:tc>
          <w:tcPr>
            <w:tcW w:w="7008" w:type="dxa"/>
          </w:tcPr>
          <w:p w14:paraId="157A6CC4" w14:textId="77777777" w:rsidR="00F345D9" w:rsidRPr="00031A01" w:rsidRDefault="00F345D9" w:rsidP="00F345D9">
            <w:r w:rsidRPr="00031A01">
              <w:t>incremental cost of $0.03 per percentage point reduction in antibiotic prescribing. In addition to this incremental cost, the cost of implementing the intervention, including training and materials delivered by township hospitals, was $390.65 (SD $145.68) per healthcare facility.</w:t>
            </w:r>
          </w:p>
        </w:tc>
        <w:tc>
          <w:tcPr>
            <w:tcW w:w="2800" w:type="dxa"/>
            <w:gridSpan w:val="2"/>
          </w:tcPr>
          <w:p w14:paraId="14AB48B0" w14:textId="77777777" w:rsidR="00F345D9" w:rsidRPr="00031A01" w:rsidRDefault="00F345D9" w:rsidP="00F345D9">
            <w:r w:rsidRPr="00031A01">
              <w:t>Apart from upfront cost of $390USD, AMS bundle cost was “close to cost-neutral”</w:t>
            </w:r>
          </w:p>
        </w:tc>
      </w:tr>
      <w:tr w:rsidR="00F345D9" w:rsidRPr="00031A01" w14:paraId="681C26C1" w14:textId="77777777" w:rsidTr="00A521FF">
        <w:trPr>
          <w:gridAfter w:val="1"/>
          <w:wAfter w:w="110" w:type="dxa"/>
        </w:trPr>
        <w:tc>
          <w:tcPr>
            <w:tcW w:w="2235" w:type="dxa"/>
          </w:tcPr>
          <w:p w14:paraId="2D3CB23D" w14:textId="77777777" w:rsidR="00F345D9" w:rsidRPr="00031A01" w:rsidRDefault="00F345D9" w:rsidP="00F345D9">
            <w:r w:rsidRPr="00031A01">
              <w:t>Zhang, Chen, Chen, 2018</w:t>
            </w:r>
            <w:r w:rsidRPr="00031A01">
              <w:rPr>
                <w:vertAlign w:val="superscript"/>
              </w:rPr>
              <w:t>26</w:t>
            </w:r>
          </w:p>
        </w:tc>
        <w:tc>
          <w:tcPr>
            <w:tcW w:w="2551" w:type="dxa"/>
            <w:gridSpan w:val="2"/>
          </w:tcPr>
          <w:p w14:paraId="0C8EA4C8" w14:textId="77777777" w:rsidR="00F345D9" w:rsidRPr="00031A01" w:rsidRDefault="00F345D9" w:rsidP="00F345D9">
            <w:r w:rsidRPr="00031A01">
              <w:t xml:space="preserve">1. consumption of antibiotics </w:t>
            </w:r>
          </w:p>
          <w:p w14:paraId="57543F3B" w14:textId="77777777" w:rsidR="00F345D9" w:rsidRPr="00031A01" w:rsidRDefault="00F345D9" w:rsidP="00F345D9">
            <w:r w:rsidRPr="00031A01">
              <w:lastRenderedPageBreak/>
              <w:t>2. defined daily dose (DDD)</w:t>
            </w:r>
          </w:p>
          <w:p w14:paraId="560AAB93" w14:textId="77777777" w:rsidR="00F345D9" w:rsidRPr="00031A01" w:rsidRDefault="00F345D9" w:rsidP="00F345D9">
            <w:r w:rsidRPr="00031A01">
              <w:t>3. isolation of multidrug-resistant organisms (MDRO) and resistance rate of antibiotics</w:t>
            </w:r>
          </w:p>
        </w:tc>
        <w:tc>
          <w:tcPr>
            <w:tcW w:w="7038" w:type="dxa"/>
            <w:gridSpan w:val="2"/>
          </w:tcPr>
          <w:p w14:paraId="72650AE1" w14:textId="77777777" w:rsidR="00F345D9" w:rsidRPr="00031A01" w:rsidRDefault="00F345D9" w:rsidP="00F345D9">
            <w:r w:rsidRPr="00031A01">
              <w:lastRenderedPageBreak/>
              <w:t>All p&lt;0.001</w:t>
            </w:r>
          </w:p>
          <w:p w14:paraId="295F49D5" w14:textId="77777777" w:rsidR="00F345D9" w:rsidRPr="00031A01" w:rsidRDefault="00F345D9" w:rsidP="00F345D9">
            <w:r w:rsidRPr="00031A01">
              <w:t>DDDs: 56,725 in 2011 to 31,380 in 2014</w:t>
            </w:r>
          </w:p>
          <w:p w14:paraId="47A04007" w14:textId="77777777" w:rsidR="00F345D9" w:rsidRPr="00031A01" w:rsidRDefault="00F345D9" w:rsidP="00F345D9">
            <w:r w:rsidRPr="00031A01">
              <w:t>antibiotic use density (AUD) reduced from 93.8 to 43.5</w:t>
            </w:r>
          </w:p>
          <w:p w14:paraId="69C5299A" w14:textId="77777777" w:rsidR="00F345D9" w:rsidRPr="00031A01" w:rsidRDefault="00F345D9" w:rsidP="00F345D9">
            <w:r w:rsidRPr="00031A01">
              <w:lastRenderedPageBreak/>
              <w:t>antibiotic costs per patient (per quarter) decreased from 637 (± 29) RMB to 462 (± 49) RMB</w:t>
            </w:r>
          </w:p>
          <w:p w14:paraId="4BD9E9B6" w14:textId="77777777" w:rsidR="00F345D9" w:rsidRPr="00031A01" w:rsidRDefault="00F345D9" w:rsidP="00F345D9">
            <w:r w:rsidRPr="00031A01">
              <w:t>Multidrug-resistant organisms isolation reduced from 463 (20.0) to 216 (6.9%)</w:t>
            </w:r>
          </w:p>
          <w:p w14:paraId="01E7D31F" w14:textId="77777777" w:rsidR="00F345D9" w:rsidRPr="00031A01" w:rsidRDefault="00F345D9" w:rsidP="00F345D9">
            <w:r w:rsidRPr="00031A01">
              <w:t xml:space="preserve">Reduced resistance rate of general spectrum antibiotics for E. Coli, </w:t>
            </w:r>
            <w:proofErr w:type="spellStart"/>
            <w:r w:rsidRPr="00031A01">
              <w:t>Kleb</w:t>
            </w:r>
            <w:proofErr w:type="spellEnd"/>
            <w:r w:rsidRPr="00031A01">
              <w:t xml:space="preserve"> </w:t>
            </w:r>
            <w:proofErr w:type="spellStart"/>
            <w:r w:rsidRPr="00031A01">
              <w:t>pneumo</w:t>
            </w:r>
            <w:proofErr w:type="spellEnd"/>
            <w:r w:rsidRPr="00031A01">
              <w:t xml:space="preserve">, Strep </w:t>
            </w:r>
            <w:proofErr w:type="spellStart"/>
            <w:r w:rsidRPr="00031A01">
              <w:t>pneumo</w:t>
            </w:r>
            <w:proofErr w:type="spellEnd"/>
          </w:p>
          <w:p w14:paraId="359B043C" w14:textId="170974F8" w:rsidR="00F345D9" w:rsidRPr="00031A01" w:rsidRDefault="00F345D9" w:rsidP="00F345D9">
            <w:r w:rsidRPr="00031A01">
              <w:t>DDD of carbapenem halved, with a significant reduction in infection or coloni</w:t>
            </w:r>
            <w:r w:rsidR="00031A01">
              <w:t>z</w:t>
            </w:r>
            <w:r w:rsidRPr="00031A01">
              <w:t xml:space="preserve">ation with carbapenem resistant Acinetobacter </w:t>
            </w:r>
            <w:proofErr w:type="spellStart"/>
            <w:proofErr w:type="gramStart"/>
            <w:r w:rsidRPr="00031A01">
              <w:t>baumanii</w:t>
            </w:r>
            <w:proofErr w:type="spellEnd"/>
            <w:r w:rsidRPr="00031A01">
              <w:t xml:space="preserve">  r</w:t>
            </w:r>
            <w:proofErr w:type="gramEnd"/>
            <w:r w:rsidRPr="00031A01">
              <w:t xml:space="preserve"> = 0.926, P &lt; 0.001</w:t>
            </w:r>
          </w:p>
        </w:tc>
        <w:tc>
          <w:tcPr>
            <w:tcW w:w="2694" w:type="dxa"/>
          </w:tcPr>
          <w:p w14:paraId="16FE3F94" w14:textId="77777777" w:rsidR="00F345D9" w:rsidRPr="00031A01" w:rsidRDefault="00F345D9" w:rsidP="00F345D9"/>
          <w:p w14:paraId="32D9C9B6" w14:textId="77777777" w:rsidR="00F345D9" w:rsidRPr="00031A01" w:rsidRDefault="00F345D9" w:rsidP="00F345D9">
            <w:r w:rsidRPr="00031A01">
              <w:t xml:space="preserve">implementation of ASP led to reduced medical </w:t>
            </w:r>
            <w:r w:rsidRPr="00031A01">
              <w:lastRenderedPageBreak/>
              <w:t>expense, and decrease of improper use of antibiotics, and reduced antibiotics resistance rate and MDRO isolation</w:t>
            </w:r>
          </w:p>
        </w:tc>
      </w:tr>
      <w:tr w:rsidR="00F345D9" w:rsidRPr="00031A01" w14:paraId="27705811" w14:textId="77777777" w:rsidTr="00A521FF">
        <w:trPr>
          <w:gridAfter w:val="1"/>
          <w:wAfter w:w="110" w:type="dxa"/>
        </w:trPr>
        <w:tc>
          <w:tcPr>
            <w:tcW w:w="2235" w:type="dxa"/>
          </w:tcPr>
          <w:p w14:paraId="1B079993" w14:textId="77777777" w:rsidR="00F345D9" w:rsidRPr="00031A01" w:rsidRDefault="00F345D9" w:rsidP="00F345D9">
            <w:r w:rsidRPr="00031A01">
              <w:t>Zou, 2015</w:t>
            </w:r>
            <w:r w:rsidRPr="00031A01">
              <w:rPr>
                <w:vertAlign w:val="superscript"/>
              </w:rPr>
              <w:t>27</w:t>
            </w:r>
          </w:p>
        </w:tc>
        <w:tc>
          <w:tcPr>
            <w:tcW w:w="2551" w:type="dxa"/>
            <w:gridSpan w:val="2"/>
          </w:tcPr>
          <w:p w14:paraId="0D9B5F9E" w14:textId="77777777" w:rsidR="00F345D9" w:rsidRPr="00031A01" w:rsidRDefault="00F345D9" w:rsidP="00F345D9">
            <w:pPr>
              <w:numPr>
                <w:ilvl w:val="0"/>
                <w:numId w:val="17"/>
              </w:numPr>
            </w:pPr>
            <w:r w:rsidRPr="00031A01">
              <w:t>Antibiotic use,</w:t>
            </w:r>
          </w:p>
          <w:p w14:paraId="1CAFE141" w14:textId="77777777" w:rsidR="00F345D9" w:rsidRPr="00031A01" w:rsidRDefault="00F345D9" w:rsidP="00F345D9">
            <w:pPr>
              <w:numPr>
                <w:ilvl w:val="0"/>
                <w:numId w:val="17"/>
              </w:numPr>
            </w:pPr>
            <w:r w:rsidRPr="00031A01">
              <w:t>Antibiotic indication; prophylaxis vs. treatment</w:t>
            </w:r>
          </w:p>
          <w:p w14:paraId="22613E93" w14:textId="77777777" w:rsidR="00F345D9" w:rsidRPr="00031A01" w:rsidRDefault="00F345D9" w:rsidP="00F345D9">
            <w:r w:rsidRPr="00031A01">
              <w:t xml:space="preserve">Antibiotic type </w:t>
            </w:r>
          </w:p>
        </w:tc>
        <w:tc>
          <w:tcPr>
            <w:tcW w:w="7038" w:type="dxa"/>
            <w:gridSpan w:val="2"/>
          </w:tcPr>
          <w:p w14:paraId="07AA5D94" w14:textId="77777777" w:rsidR="00F345D9" w:rsidRPr="00031A01" w:rsidRDefault="00F345D9" w:rsidP="00F345D9">
            <w:r w:rsidRPr="00031A01">
              <w:t xml:space="preserve">67 (99%) vs. 30 (18%); P&lt;0.001 </w:t>
            </w:r>
          </w:p>
          <w:p w14:paraId="2DD4B7E1" w14:textId="77777777" w:rsidR="00F345D9" w:rsidRPr="00031A01" w:rsidRDefault="00F345D9" w:rsidP="00F345D9">
            <w:r w:rsidRPr="00031A01">
              <w:t>Prophylaxis: 56 (84%) vs. 4 (13%</w:t>
            </w:r>
            <w:proofErr w:type="gramStart"/>
            <w:r w:rsidRPr="00031A01">
              <w:t>) ;</w:t>
            </w:r>
            <w:proofErr w:type="gramEnd"/>
            <w:r w:rsidRPr="00031A01">
              <w:t xml:space="preserve"> P&lt;0.001 </w:t>
            </w:r>
          </w:p>
          <w:p w14:paraId="549F06A8" w14:textId="77777777" w:rsidR="00F345D9" w:rsidRPr="00031A01" w:rsidRDefault="00F345D9" w:rsidP="00F345D9">
            <w:r w:rsidRPr="00031A01">
              <w:t>Treatment: 11 (16%) vs. 26 (87%)</w:t>
            </w:r>
          </w:p>
          <w:p w14:paraId="73CF45A7" w14:textId="77777777" w:rsidR="00F345D9" w:rsidRPr="00031A01" w:rsidRDefault="00F345D9" w:rsidP="00F345D9">
            <w:r w:rsidRPr="00031A01">
              <w:t>Aztreonam: 45 (63%) vs. 4 (12%)</w:t>
            </w:r>
          </w:p>
          <w:p w14:paraId="71B003B6" w14:textId="77777777" w:rsidR="00F345D9" w:rsidRPr="00031A01" w:rsidRDefault="00F345D9" w:rsidP="00F345D9">
            <w:r w:rsidRPr="00031A01">
              <w:t xml:space="preserve">                                                                                                                                                                                   </w:t>
            </w:r>
          </w:p>
        </w:tc>
        <w:tc>
          <w:tcPr>
            <w:tcW w:w="2694" w:type="dxa"/>
          </w:tcPr>
          <w:p w14:paraId="088B5AA0" w14:textId="77777777" w:rsidR="00F345D9" w:rsidRPr="00031A01" w:rsidRDefault="00F345D9" w:rsidP="00F345D9">
            <w:r w:rsidRPr="00031A01">
              <w:t xml:space="preserve">AMS bundle resulted in reduction in number of children prescribed prophylactic antibiotics after successful air enema reduction </w:t>
            </w:r>
          </w:p>
          <w:p w14:paraId="65206931" w14:textId="77777777" w:rsidR="00F345D9" w:rsidRPr="00031A01" w:rsidRDefault="00F345D9" w:rsidP="00F345D9"/>
        </w:tc>
      </w:tr>
      <w:tr w:rsidR="00F345D9" w:rsidRPr="00031A01" w14:paraId="470B920E" w14:textId="77777777" w:rsidTr="00A521FF">
        <w:trPr>
          <w:gridAfter w:val="1"/>
          <w:wAfter w:w="110" w:type="dxa"/>
        </w:trPr>
        <w:tc>
          <w:tcPr>
            <w:tcW w:w="2235" w:type="dxa"/>
          </w:tcPr>
          <w:p w14:paraId="1BEF40CC" w14:textId="77777777" w:rsidR="00F345D9" w:rsidRPr="00031A01" w:rsidRDefault="00F345D9" w:rsidP="00F345D9">
            <w:proofErr w:type="spellStart"/>
            <w:r w:rsidRPr="00031A01">
              <w:t>Ruvinsky</w:t>
            </w:r>
            <w:proofErr w:type="spellEnd"/>
            <w:r w:rsidRPr="00031A01">
              <w:t>, 2014</w:t>
            </w:r>
            <w:r w:rsidRPr="00031A01">
              <w:rPr>
                <w:vertAlign w:val="superscript"/>
              </w:rPr>
              <w:t>30</w:t>
            </w:r>
          </w:p>
        </w:tc>
        <w:tc>
          <w:tcPr>
            <w:tcW w:w="2551" w:type="dxa"/>
            <w:gridSpan w:val="2"/>
          </w:tcPr>
          <w:p w14:paraId="44958390" w14:textId="77777777" w:rsidR="00F345D9" w:rsidRPr="00031A01" w:rsidRDefault="00F345D9" w:rsidP="00F345D9">
            <w:r w:rsidRPr="00031A01">
              <w:t>Adequate antibiotic Rx according to hospital guidelines</w:t>
            </w:r>
          </w:p>
        </w:tc>
        <w:tc>
          <w:tcPr>
            <w:tcW w:w="7038" w:type="dxa"/>
            <w:gridSpan w:val="2"/>
          </w:tcPr>
          <w:p w14:paraId="36E500A8" w14:textId="77777777" w:rsidR="00F345D9" w:rsidRPr="00031A01" w:rsidRDefault="00F345D9" w:rsidP="00F345D9">
            <w:r w:rsidRPr="00031A01">
              <w:t>Adequate 21.57% vs. 35.6% (OR: 0.50 [0.35-0.70], p &lt; 0.01)</w:t>
            </w:r>
          </w:p>
        </w:tc>
        <w:tc>
          <w:tcPr>
            <w:tcW w:w="2694" w:type="dxa"/>
          </w:tcPr>
          <w:p w14:paraId="0A57029A" w14:textId="01E43B48" w:rsidR="00F345D9" w:rsidRPr="00031A01" w:rsidRDefault="00F345D9" w:rsidP="00F345D9">
            <w:r w:rsidRPr="00031A01">
              <w:t>intervention based on an educational program reduced the proportion of inadequate antibiotic use from 35.6% to 21.6%</w:t>
            </w:r>
          </w:p>
        </w:tc>
      </w:tr>
      <w:tr w:rsidR="00F345D9" w:rsidRPr="00031A01" w14:paraId="5368E747" w14:textId="77777777" w:rsidTr="00A521FF">
        <w:trPr>
          <w:gridAfter w:val="1"/>
          <w:wAfter w:w="110" w:type="dxa"/>
        </w:trPr>
        <w:tc>
          <w:tcPr>
            <w:tcW w:w="2235" w:type="dxa"/>
          </w:tcPr>
          <w:p w14:paraId="21EF0133" w14:textId="77777777" w:rsidR="00F345D9" w:rsidRPr="00031A01" w:rsidRDefault="00F345D9" w:rsidP="00F345D9">
            <w:r w:rsidRPr="00031A01">
              <w:t>Chowdhury, 2019</w:t>
            </w:r>
            <w:r w:rsidRPr="00031A01">
              <w:rPr>
                <w:vertAlign w:val="superscript"/>
              </w:rPr>
              <w:t>31</w:t>
            </w:r>
          </w:p>
        </w:tc>
        <w:tc>
          <w:tcPr>
            <w:tcW w:w="2551" w:type="dxa"/>
            <w:gridSpan w:val="2"/>
          </w:tcPr>
          <w:p w14:paraId="690DBA65" w14:textId="77777777" w:rsidR="00F345D9" w:rsidRPr="00031A01" w:rsidRDefault="00F345D9" w:rsidP="00F345D9">
            <w:pPr>
              <w:numPr>
                <w:ilvl w:val="0"/>
                <w:numId w:val="24"/>
              </w:numPr>
            </w:pPr>
            <w:r w:rsidRPr="00031A01">
              <w:t>Change in antibiotic use for complicated / uncomplicated ARI.</w:t>
            </w:r>
          </w:p>
          <w:p w14:paraId="4EB4AFB9" w14:textId="77777777" w:rsidR="00F345D9" w:rsidRPr="00031A01" w:rsidRDefault="00F345D9" w:rsidP="00F345D9">
            <w:pPr>
              <w:numPr>
                <w:ilvl w:val="0"/>
                <w:numId w:val="24"/>
              </w:numPr>
            </w:pPr>
            <w:r w:rsidRPr="00031A01">
              <w:t>Consistency of advice given by pharmacists for antibiotic administration.</w:t>
            </w:r>
          </w:p>
          <w:p w14:paraId="04C62FCA" w14:textId="77777777" w:rsidR="00F345D9" w:rsidRPr="00031A01" w:rsidRDefault="00F345D9" w:rsidP="00F345D9">
            <w:r w:rsidRPr="00031A01">
              <w:lastRenderedPageBreak/>
              <w:t>Reported reasons for not following guideline.</w:t>
            </w:r>
          </w:p>
        </w:tc>
        <w:tc>
          <w:tcPr>
            <w:tcW w:w="7038" w:type="dxa"/>
            <w:gridSpan w:val="2"/>
          </w:tcPr>
          <w:p w14:paraId="42241B38" w14:textId="77777777" w:rsidR="00F345D9" w:rsidRPr="00031A01" w:rsidRDefault="00F345D9" w:rsidP="00F345D9">
            <w:pPr>
              <w:numPr>
                <w:ilvl w:val="0"/>
                <w:numId w:val="25"/>
              </w:numPr>
            </w:pPr>
            <w:r w:rsidRPr="00031A01">
              <w:lastRenderedPageBreak/>
              <w:t xml:space="preserve">Decrease in prescribing antibiotics for uncomplicated ARI in children; Before 60/200 (30%) v 39/188 (21%) p&lt;0.04. </w:t>
            </w:r>
          </w:p>
          <w:p w14:paraId="7E350E14" w14:textId="77777777" w:rsidR="00F345D9" w:rsidRPr="00031A01" w:rsidRDefault="00F345D9" w:rsidP="00F345D9">
            <w:pPr>
              <w:numPr>
                <w:ilvl w:val="0"/>
                <w:numId w:val="25"/>
              </w:numPr>
            </w:pPr>
            <w:r w:rsidRPr="00031A01">
              <w:t>No change in use of antibiotics for complicated ARI in children. Before 15/100 (15%) versus 16/100 16%, p=0.6</w:t>
            </w:r>
          </w:p>
          <w:p w14:paraId="546A1431" w14:textId="77777777" w:rsidR="00F345D9" w:rsidRPr="00031A01" w:rsidRDefault="00F345D9" w:rsidP="00F345D9">
            <w:r w:rsidRPr="00031A01">
              <w:t>The intervention led to a decrease in the number of drug sellers recommending taking antibiotics in line with physician’s advice 11% v 0% (p&lt;0.001) and advise to take antibiotics if not improved 39% v 7% (p&lt;0.001)</w:t>
            </w:r>
          </w:p>
        </w:tc>
        <w:tc>
          <w:tcPr>
            <w:tcW w:w="2694" w:type="dxa"/>
          </w:tcPr>
          <w:p w14:paraId="0495909E" w14:textId="77777777" w:rsidR="00F345D9" w:rsidRPr="00031A01" w:rsidRDefault="00F345D9" w:rsidP="00F345D9">
            <w:r w:rsidRPr="00031A01">
              <w:t xml:space="preserve">Very high risk of contamination. </w:t>
            </w:r>
          </w:p>
          <w:p w14:paraId="78D9B7B1" w14:textId="77777777" w:rsidR="00F345D9" w:rsidRPr="00031A01" w:rsidRDefault="00F345D9" w:rsidP="00F345D9">
            <w:r w:rsidRPr="00031A01">
              <w:t>Overall profit and patient request for antibiotics led to inappropriate prescribing and advice despite intervention highlighting issue with unregulated prescribing.</w:t>
            </w:r>
          </w:p>
        </w:tc>
      </w:tr>
      <w:tr w:rsidR="00F345D9" w:rsidRPr="00031A01" w14:paraId="403E952F" w14:textId="77777777" w:rsidTr="00A521FF">
        <w:trPr>
          <w:gridAfter w:val="1"/>
          <w:wAfter w:w="110" w:type="dxa"/>
        </w:trPr>
        <w:tc>
          <w:tcPr>
            <w:tcW w:w="2235" w:type="dxa"/>
          </w:tcPr>
          <w:p w14:paraId="7A7D70DF" w14:textId="77777777" w:rsidR="00F345D9" w:rsidRPr="00031A01" w:rsidRDefault="00F345D9" w:rsidP="00F345D9">
            <w:r w:rsidRPr="00031A01">
              <w:t>Sultana, 2017</w:t>
            </w:r>
            <w:r w:rsidRPr="00031A01">
              <w:rPr>
                <w:vertAlign w:val="superscript"/>
              </w:rPr>
              <w:t>32</w:t>
            </w:r>
          </w:p>
        </w:tc>
        <w:tc>
          <w:tcPr>
            <w:tcW w:w="2551" w:type="dxa"/>
            <w:gridSpan w:val="2"/>
          </w:tcPr>
          <w:p w14:paraId="3960124C" w14:textId="77777777" w:rsidR="00F345D9" w:rsidRPr="00031A01" w:rsidRDefault="00F345D9" w:rsidP="00F345D9">
            <w:pPr>
              <w:numPr>
                <w:ilvl w:val="0"/>
                <w:numId w:val="22"/>
              </w:numPr>
            </w:pPr>
            <w:r w:rsidRPr="00031A01">
              <w:t>Proportion of admitted patients on antimicrobials</w:t>
            </w:r>
          </w:p>
          <w:p w14:paraId="35AACE0B" w14:textId="77777777" w:rsidR="00F345D9" w:rsidRPr="00031A01" w:rsidRDefault="00F345D9" w:rsidP="00F345D9">
            <w:pPr>
              <w:numPr>
                <w:ilvl w:val="0"/>
                <w:numId w:val="22"/>
              </w:numPr>
            </w:pPr>
            <w:r w:rsidRPr="00031A01">
              <w:t>Overall use of Cefixime, Ceftriaxone, Cefuroxime, Co-amoxiclav and Metronidazole in (DDD/100 bed days)</w:t>
            </w:r>
          </w:p>
          <w:p w14:paraId="74AF4D11" w14:textId="77777777" w:rsidR="00F345D9" w:rsidRPr="00031A01" w:rsidRDefault="00F345D9" w:rsidP="00F345D9">
            <w:pPr>
              <w:numPr>
                <w:ilvl w:val="0"/>
                <w:numId w:val="22"/>
              </w:numPr>
            </w:pPr>
            <w:r w:rsidRPr="00031A01">
              <w:t>Use of individual anti-microbials as DDD/admitted patient who received an antimicrobial</w:t>
            </w:r>
          </w:p>
          <w:p w14:paraId="042C738D" w14:textId="77777777" w:rsidR="00F345D9" w:rsidRPr="00031A01" w:rsidRDefault="00F345D9" w:rsidP="00F345D9">
            <w:pPr>
              <w:numPr>
                <w:ilvl w:val="0"/>
                <w:numId w:val="22"/>
              </w:numPr>
            </w:pPr>
            <w:r w:rsidRPr="00031A01">
              <w:t>Coverage of guideline</w:t>
            </w:r>
          </w:p>
          <w:p w14:paraId="38598AC4" w14:textId="77777777" w:rsidR="00F345D9" w:rsidRPr="00031A01" w:rsidRDefault="00F345D9" w:rsidP="00F345D9">
            <w:r w:rsidRPr="00031A01">
              <w:t>Adherence to guideline</w:t>
            </w:r>
          </w:p>
        </w:tc>
        <w:tc>
          <w:tcPr>
            <w:tcW w:w="7038" w:type="dxa"/>
            <w:gridSpan w:val="2"/>
          </w:tcPr>
          <w:p w14:paraId="5E2D50ED" w14:textId="2BC2ED3C" w:rsidR="00F345D9" w:rsidRPr="00031A01" w:rsidRDefault="00F345D9" w:rsidP="00F345D9">
            <w:r w:rsidRPr="00031A01">
              <w:t>Results from Pediatric Department only.</w:t>
            </w:r>
          </w:p>
          <w:p w14:paraId="0B867821" w14:textId="7013D37D" w:rsidR="00F345D9" w:rsidRPr="00031A01" w:rsidRDefault="00F345D9" w:rsidP="00F345D9">
            <w:pPr>
              <w:numPr>
                <w:ilvl w:val="0"/>
                <w:numId w:val="23"/>
              </w:numPr>
            </w:pPr>
            <w:r w:rsidRPr="00031A01">
              <w:t>Decrease in overall number of antimicrobial prescriptions in Department of Pediatrics. Before (30/60) 50% v After (30/75) 40% p&lt;0.01</w:t>
            </w:r>
          </w:p>
          <w:p w14:paraId="40BB5045" w14:textId="43A55833" w:rsidR="00F345D9" w:rsidRPr="00031A01" w:rsidRDefault="00F345D9" w:rsidP="00F345D9">
            <w:pPr>
              <w:numPr>
                <w:ilvl w:val="0"/>
                <w:numId w:val="23"/>
              </w:numPr>
            </w:pPr>
            <w:r w:rsidRPr="00031A01">
              <w:t>Ceftriaxone: Before 26.7 v After 10.7 DDD/100bed days, p&lt;0.01</w:t>
            </w:r>
          </w:p>
          <w:p w14:paraId="6D034F70" w14:textId="77777777" w:rsidR="00F345D9" w:rsidRPr="00031A01" w:rsidRDefault="00F345D9" w:rsidP="00F345D9">
            <w:r w:rsidRPr="00031A01">
              <w:t>Cefuroxime: Before 5.0 v After 4.0</w:t>
            </w:r>
          </w:p>
          <w:p w14:paraId="330B7CDD" w14:textId="77777777" w:rsidR="00F345D9" w:rsidRPr="00031A01" w:rsidRDefault="00F345D9" w:rsidP="00F345D9">
            <w:r w:rsidRPr="00031A01">
              <w:t>Ciprofloxacin: Before 18.3 v After 12.0</w:t>
            </w:r>
          </w:p>
          <w:p w14:paraId="5AC209D1" w14:textId="77777777" w:rsidR="00F345D9" w:rsidRPr="00031A01" w:rsidRDefault="00F345D9" w:rsidP="00F345D9">
            <w:r w:rsidRPr="00031A01">
              <w:t>Flucloxacillin: Before 15.0 v After 1.3, p&lt;0.001</w:t>
            </w:r>
          </w:p>
          <w:p w14:paraId="60FF8777" w14:textId="77777777" w:rsidR="00F345D9" w:rsidRPr="00031A01" w:rsidRDefault="00F345D9" w:rsidP="00F345D9">
            <w:pPr>
              <w:numPr>
                <w:ilvl w:val="0"/>
                <w:numId w:val="23"/>
              </w:numPr>
            </w:pPr>
            <w:r w:rsidRPr="00031A01">
              <w:t>Ceftriaxone: Before 4.6+/-6.5 v After 6.0+/-5.1 DDD consumed per patient</w:t>
            </w:r>
          </w:p>
          <w:p w14:paraId="45FCD9B0" w14:textId="77777777" w:rsidR="00F345D9" w:rsidRPr="00031A01" w:rsidRDefault="00F345D9" w:rsidP="00F345D9">
            <w:r w:rsidRPr="00031A01">
              <w:t>Cefuroxime: Before 14.1+/-5.4 v After 16.8+/-17.5</w:t>
            </w:r>
          </w:p>
          <w:p w14:paraId="10381FA3" w14:textId="77777777" w:rsidR="00F345D9" w:rsidRPr="00031A01" w:rsidRDefault="00F345D9" w:rsidP="00F345D9">
            <w:r w:rsidRPr="00031A01">
              <w:t>Ciprofloxacin: Before 2.4+/-0.8 v After 2.3+/-0.8</w:t>
            </w:r>
          </w:p>
          <w:p w14:paraId="54227CDE" w14:textId="77777777" w:rsidR="00F345D9" w:rsidRPr="00031A01" w:rsidRDefault="00F345D9" w:rsidP="00F345D9">
            <w:r w:rsidRPr="00031A01">
              <w:t xml:space="preserve">Flucloxacillin: Before 2.7+/-2.0 v After 3.0+/-0.0, </w:t>
            </w:r>
          </w:p>
          <w:p w14:paraId="4A1D2385" w14:textId="77777777" w:rsidR="00F345D9" w:rsidRPr="00031A01" w:rsidRDefault="00F345D9" w:rsidP="00F345D9">
            <w:pPr>
              <w:numPr>
                <w:ilvl w:val="0"/>
                <w:numId w:val="23"/>
              </w:numPr>
            </w:pPr>
            <w:r w:rsidRPr="00031A01">
              <w:t>22/30 (73.3%)</w:t>
            </w:r>
          </w:p>
          <w:p w14:paraId="5AE87B1C" w14:textId="77777777" w:rsidR="00F345D9" w:rsidRPr="00031A01" w:rsidRDefault="00F345D9" w:rsidP="00F345D9">
            <w:r w:rsidRPr="00031A01">
              <w:t>19/22 (86.3%)</w:t>
            </w:r>
          </w:p>
        </w:tc>
        <w:tc>
          <w:tcPr>
            <w:tcW w:w="2694" w:type="dxa"/>
          </w:tcPr>
          <w:p w14:paraId="23C7BA30" w14:textId="77777777" w:rsidR="00F345D9" w:rsidRPr="00031A01" w:rsidRDefault="00F345D9" w:rsidP="00F345D9">
            <w:r w:rsidRPr="00031A01">
              <w:t>There was a high risk of contamination and the intervention time was short (15 days) with an undefined period for data collection before or after.</w:t>
            </w:r>
          </w:p>
        </w:tc>
      </w:tr>
      <w:tr w:rsidR="00F345D9" w:rsidRPr="00031A01" w14:paraId="4984C947" w14:textId="77777777" w:rsidTr="00A521FF">
        <w:trPr>
          <w:gridAfter w:val="1"/>
          <w:wAfter w:w="110" w:type="dxa"/>
        </w:trPr>
        <w:tc>
          <w:tcPr>
            <w:tcW w:w="2235" w:type="dxa"/>
          </w:tcPr>
          <w:p w14:paraId="3BEE0C6F" w14:textId="77777777" w:rsidR="00F345D9" w:rsidRPr="00031A01" w:rsidRDefault="00F345D9" w:rsidP="00F345D9">
            <w:proofErr w:type="spellStart"/>
            <w:r w:rsidRPr="00031A01">
              <w:t>Calil</w:t>
            </w:r>
            <w:proofErr w:type="spellEnd"/>
            <w:r w:rsidRPr="00031A01">
              <w:t xml:space="preserve"> 2001</w:t>
            </w:r>
            <w:r w:rsidRPr="00031A01">
              <w:rPr>
                <w:vertAlign w:val="superscript"/>
              </w:rPr>
              <w:t>37</w:t>
            </w:r>
          </w:p>
        </w:tc>
        <w:tc>
          <w:tcPr>
            <w:tcW w:w="2551" w:type="dxa"/>
            <w:gridSpan w:val="2"/>
          </w:tcPr>
          <w:p w14:paraId="365FC86E" w14:textId="2A65E41C" w:rsidR="00F345D9" w:rsidRPr="00031A01" w:rsidRDefault="00F345D9" w:rsidP="00F345D9">
            <w:r w:rsidRPr="00031A01">
              <w:t>occurrence of nosocomial infections caused by multi</w:t>
            </w:r>
            <w:r w:rsidR="00031A01">
              <w:t>-</w:t>
            </w:r>
            <w:r w:rsidRPr="00031A01">
              <w:t xml:space="preserve">resistant bacteria </w:t>
            </w:r>
          </w:p>
        </w:tc>
        <w:tc>
          <w:tcPr>
            <w:tcW w:w="7038" w:type="dxa"/>
            <w:gridSpan w:val="2"/>
          </w:tcPr>
          <w:p w14:paraId="1398F017" w14:textId="50646457" w:rsidR="00F345D9" w:rsidRPr="00031A01" w:rsidRDefault="00F345D9" w:rsidP="00F345D9">
            <w:r w:rsidRPr="00031A01">
              <w:t>Pre-intervention: 9/31 (29%) coloni</w:t>
            </w:r>
            <w:r w:rsidR="00031A01">
              <w:t>z</w:t>
            </w:r>
            <w:r w:rsidRPr="00031A01">
              <w:t>ation with MDR E. Cloacae</w:t>
            </w:r>
          </w:p>
          <w:p w14:paraId="6D3F6ACF" w14:textId="25D20B96" w:rsidR="00F345D9" w:rsidRPr="00031A01" w:rsidRDefault="00F345D9" w:rsidP="00F345D9">
            <w:r w:rsidRPr="00031A01">
              <w:t>Post-intervention: 37/342 (10.8%) coloni</w:t>
            </w:r>
            <w:r w:rsidR="00031A01">
              <w:t>z</w:t>
            </w:r>
            <w:r w:rsidRPr="00031A01">
              <w:t>ation with MDR E. Cloacae</w:t>
            </w:r>
          </w:p>
          <w:p w14:paraId="34F179D7" w14:textId="0613385C" w:rsidR="00F345D9" w:rsidRPr="00031A01" w:rsidRDefault="00F345D9" w:rsidP="00F345D9">
            <w:r w:rsidRPr="00031A01">
              <w:t>In the third phase, for 6 months, only 2 patients were colonized by multi</w:t>
            </w:r>
            <w:r w:rsidR="00031A01">
              <w:t>-</w:t>
            </w:r>
            <w:r w:rsidRPr="00031A01">
              <w:t>resistant E cloacae. In the fourth phase, the analysis of bacterial resistance profile indicated a reduction of nosocomial infections due to multi-resistant bacteria from 18 cases in 1995 to ‘average’ 2 cases per year until 1999 (range not given) p-values not given.</w:t>
            </w:r>
          </w:p>
        </w:tc>
        <w:tc>
          <w:tcPr>
            <w:tcW w:w="2694" w:type="dxa"/>
          </w:tcPr>
          <w:p w14:paraId="2EDC03A6" w14:textId="77777777" w:rsidR="00F345D9" w:rsidRPr="00031A01" w:rsidRDefault="00F345D9" w:rsidP="00F345D9">
            <w:r w:rsidRPr="00031A01">
              <w:t xml:space="preserve">Infection control education, antibiotic restriction was effective at reducing MDR E. cloacae colonization rate and MDRO infection rate </w:t>
            </w:r>
          </w:p>
        </w:tc>
      </w:tr>
      <w:tr w:rsidR="00F345D9" w:rsidRPr="00031A01" w14:paraId="3D73B8EC" w14:textId="77777777" w:rsidTr="00A521FF">
        <w:trPr>
          <w:gridAfter w:val="1"/>
          <w:wAfter w:w="110" w:type="dxa"/>
        </w:trPr>
        <w:tc>
          <w:tcPr>
            <w:tcW w:w="2235" w:type="dxa"/>
          </w:tcPr>
          <w:p w14:paraId="062A77B2" w14:textId="77777777" w:rsidR="00F345D9" w:rsidRPr="00031A01" w:rsidRDefault="00F345D9" w:rsidP="00F345D9">
            <w:r w:rsidRPr="00031A01">
              <w:lastRenderedPageBreak/>
              <w:t>Gonzalez Ochoa E, 1996</w:t>
            </w:r>
            <w:r w:rsidRPr="00031A01">
              <w:rPr>
                <w:vertAlign w:val="superscript"/>
              </w:rPr>
              <w:t>38</w:t>
            </w:r>
          </w:p>
        </w:tc>
        <w:tc>
          <w:tcPr>
            <w:tcW w:w="2551" w:type="dxa"/>
            <w:gridSpan w:val="2"/>
          </w:tcPr>
          <w:p w14:paraId="263EA568" w14:textId="77777777" w:rsidR="00F345D9" w:rsidRPr="00031A01" w:rsidRDefault="00F345D9" w:rsidP="00F345D9">
            <w:r w:rsidRPr="00031A01">
              <w:t xml:space="preserve">Number of antibiotic (over) prescriptions for mild ARI episodes </w:t>
            </w:r>
          </w:p>
          <w:p w14:paraId="4C5C5408" w14:textId="77777777" w:rsidR="00F345D9" w:rsidRPr="00031A01" w:rsidRDefault="00F345D9" w:rsidP="00F345D9"/>
        </w:tc>
        <w:tc>
          <w:tcPr>
            <w:tcW w:w="7038" w:type="dxa"/>
            <w:gridSpan w:val="2"/>
          </w:tcPr>
          <w:p w14:paraId="0D109B2A" w14:textId="77777777" w:rsidR="00F345D9" w:rsidRPr="00031A01" w:rsidRDefault="00F345D9" w:rsidP="00F345D9">
            <w:proofErr w:type="spellStart"/>
            <w:r w:rsidRPr="00031A01">
              <w:t>Overprescription</w:t>
            </w:r>
            <w:proofErr w:type="spellEnd"/>
            <w:r w:rsidRPr="00031A01">
              <w:t xml:space="preserve"> % by quarter:</w:t>
            </w:r>
          </w:p>
          <w:p w14:paraId="511D4F15" w14:textId="77777777" w:rsidR="00F345D9" w:rsidRPr="00031A01" w:rsidRDefault="00F345D9" w:rsidP="00F345D9">
            <w:r w:rsidRPr="00031A01">
              <w:t xml:space="preserve">Area A: 26.6% </w:t>
            </w:r>
            <w:r w:rsidRPr="00031A01">
              <w:sym w:font="Wingdings" w:char="F0E0"/>
            </w:r>
            <w:r w:rsidRPr="00031A01">
              <w:t xml:space="preserve"> 31.1% </w:t>
            </w:r>
            <w:r w:rsidRPr="00031A01">
              <w:sym w:font="Wingdings" w:char="F0E0"/>
            </w:r>
            <w:r w:rsidRPr="00031A01">
              <w:t xml:space="preserve"> 14.3% </w:t>
            </w:r>
            <w:r w:rsidRPr="00031A01">
              <w:sym w:font="Wingdings" w:char="F0E0"/>
            </w:r>
            <w:r w:rsidRPr="00031A01">
              <w:t xml:space="preserve"> 7.8%; RR of 0.38 (95% CI = 0.21-0.66),</w:t>
            </w:r>
          </w:p>
          <w:p w14:paraId="6C6FB4A3" w14:textId="77777777" w:rsidR="00F345D9" w:rsidRPr="00031A01" w:rsidRDefault="00F345D9" w:rsidP="00F345D9">
            <w:r w:rsidRPr="00031A01">
              <w:t xml:space="preserve">Area B: 20.6% </w:t>
            </w:r>
            <w:r w:rsidRPr="00031A01">
              <w:sym w:font="Wingdings" w:char="F0E0"/>
            </w:r>
            <w:r w:rsidRPr="00031A01">
              <w:t xml:space="preserve"> 10.5% </w:t>
            </w:r>
            <w:r w:rsidRPr="00031A01">
              <w:sym w:font="Wingdings" w:char="F0E0"/>
            </w:r>
            <w:r w:rsidRPr="00031A01">
              <w:t xml:space="preserve"> 13.3% </w:t>
            </w:r>
            <w:r w:rsidRPr="00031A01">
              <w:sym w:font="Wingdings" w:char="F0E0"/>
            </w:r>
            <w:r w:rsidRPr="00031A01">
              <w:t xml:space="preserve"> 11.7%</w:t>
            </w:r>
          </w:p>
          <w:p w14:paraId="1471D385" w14:textId="77777777" w:rsidR="00F345D9" w:rsidRPr="00031A01" w:rsidRDefault="00F345D9" w:rsidP="00F345D9">
            <w:r w:rsidRPr="00031A01">
              <w:t xml:space="preserve">Area C: 11.4% </w:t>
            </w:r>
            <w:r w:rsidRPr="00031A01">
              <w:sym w:font="Wingdings" w:char="F0E0"/>
            </w:r>
            <w:r w:rsidRPr="00031A01">
              <w:t xml:space="preserve"> 12.2% </w:t>
            </w:r>
            <w:r w:rsidRPr="00031A01">
              <w:sym w:font="Wingdings" w:char="F0E0"/>
            </w:r>
            <w:r w:rsidRPr="00031A01">
              <w:t xml:space="preserve"> 11.3% </w:t>
            </w:r>
            <w:r w:rsidRPr="00031A01">
              <w:sym w:font="Wingdings" w:char="F0E0"/>
            </w:r>
            <w:r w:rsidRPr="00031A01">
              <w:t xml:space="preserve"> 12.3%</w:t>
            </w:r>
          </w:p>
          <w:p w14:paraId="6DCC43FF" w14:textId="77777777" w:rsidR="00F345D9" w:rsidRPr="00031A01" w:rsidRDefault="00F345D9" w:rsidP="00F345D9">
            <w:r w:rsidRPr="00031A01">
              <w:t xml:space="preserve">Area D: 19.6% </w:t>
            </w:r>
            <w:r w:rsidRPr="00031A01">
              <w:sym w:font="Wingdings" w:char="F0E0"/>
            </w:r>
            <w:r w:rsidRPr="00031A01">
              <w:t xml:space="preserve"> 10.6% </w:t>
            </w:r>
            <w:r w:rsidRPr="00031A01">
              <w:sym w:font="Wingdings" w:char="F0E0"/>
            </w:r>
            <w:r w:rsidRPr="00031A01">
              <w:t xml:space="preserve"> 23.6% </w:t>
            </w:r>
            <w:r w:rsidRPr="00031A01">
              <w:sym w:font="Wingdings" w:char="F0E0"/>
            </w:r>
            <w:r w:rsidRPr="00031A01">
              <w:t xml:space="preserve"> 20.3%</w:t>
            </w:r>
          </w:p>
        </w:tc>
        <w:tc>
          <w:tcPr>
            <w:tcW w:w="2694" w:type="dxa"/>
          </w:tcPr>
          <w:p w14:paraId="50596DB2" w14:textId="77777777" w:rsidR="00F345D9" w:rsidRPr="00031A01" w:rsidRDefault="00F345D9" w:rsidP="00F345D9">
            <w:r w:rsidRPr="00031A01">
              <w:t>Resource intensive intervention</w:t>
            </w:r>
          </w:p>
          <w:p w14:paraId="11D21A69" w14:textId="77777777" w:rsidR="00F345D9" w:rsidRPr="00031A01" w:rsidRDefault="00F345D9" w:rsidP="00F345D9">
            <w:r w:rsidRPr="00031A01">
              <w:t>High risk of bias as data was collected from parental survey</w:t>
            </w:r>
          </w:p>
          <w:p w14:paraId="444BF254" w14:textId="77777777" w:rsidR="00F345D9" w:rsidRPr="00031A01" w:rsidRDefault="00F345D9" w:rsidP="00F345D9">
            <w:r w:rsidRPr="00031A01">
              <w:t>Small numbers</w:t>
            </w:r>
          </w:p>
          <w:p w14:paraId="309C6598" w14:textId="77777777" w:rsidR="00F345D9" w:rsidRPr="00031A01" w:rsidRDefault="00F345D9" w:rsidP="00F345D9">
            <w:r w:rsidRPr="00031A01">
              <w:t>Training and parental education reduced prescriptions for mild ARI, more than parental education alone</w:t>
            </w:r>
          </w:p>
          <w:p w14:paraId="7AF25354" w14:textId="77777777" w:rsidR="00F345D9" w:rsidRPr="00031A01" w:rsidRDefault="00F345D9" w:rsidP="00F345D9"/>
        </w:tc>
      </w:tr>
      <w:tr w:rsidR="00F345D9" w:rsidRPr="00031A01" w14:paraId="001FB95F" w14:textId="77777777" w:rsidTr="00A521FF">
        <w:trPr>
          <w:gridAfter w:val="1"/>
          <w:wAfter w:w="110" w:type="dxa"/>
        </w:trPr>
        <w:tc>
          <w:tcPr>
            <w:tcW w:w="2235" w:type="dxa"/>
          </w:tcPr>
          <w:p w14:paraId="1B8A15DF" w14:textId="77777777" w:rsidR="00F345D9" w:rsidRPr="00031A01" w:rsidRDefault="00F345D9" w:rsidP="00F345D9">
            <w:proofErr w:type="spellStart"/>
            <w:r w:rsidRPr="00031A01">
              <w:t>Murni</w:t>
            </w:r>
            <w:proofErr w:type="spellEnd"/>
            <w:r w:rsidRPr="00031A01">
              <w:t xml:space="preserve"> I, 2015</w:t>
            </w:r>
            <w:r w:rsidRPr="00031A01">
              <w:rPr>
                <w:vertAlign w:val="superscript"/>
              </w:rPr>
              <w:t>39</w:t>
            </w:r>
          </w:p>
        </w:tc>
        <w:tc>
          <w:tcPr>
            <w:tcW w:w="2551" w:type="dxa"/>
            <w:gridSpan w:val="2"/>
          </w:tcPr>
          <w:p w14:paraId="1B75C137" w14:textId="77777777" w:rsidR="00F345D9" w:rsidRPr="00031A01" w:rsidRDefault="00F345D9" w:rsidP="00F345D9">
            <w:r w:rsidRPr="00031A01">
              <w:t xml:space="preserve">1.  proportion of patients with an HAI. </w:t>
            </w:r>
          </w:p>
          <w:p w14:paraId="0F820D1C" w14:textId="77777777" w:rsidR="00F345D9" w:rsidRPr="00031A01" w:rsidRDefault="00F345D9" w:rsidP="00F345D9">
            <w:r w:rsidRPr="00031A01">
              <w:t>Secondary:</w:t>
            </w:r>
          </w:p>
          <w:p w14:paraId="0B3DB282" w14:textId="77777777" w:rsidR="00F345D9" w:rsidRPr="00031A01" w:rsidRDefault="00F345D9" w:rsidP="00F345D9">
            <w:r w:rsidRPr="00031A01">
              <w:t xml:space="preserve">A) proportion patients exposed to inappropriate antibiotic use </w:t>
            </w:r>
          </w:p>
          <w:p w14:paraId="58F5D5B4" w14:textId="77777777" w:rsidR="00F345D9" w:rsidRPr="00031A01" w:rsidRDefault="00F345D9" w:rsidP="00F345D9">
            <w:r w:rsidRPr="00031A01">
              <w:t>B) HCW hand-hygiene compliance</w:t>
            </w:r>
          </w:p>
          <w:p w14:paraId="6A14483C" w14:textId="77777777" w:rsidR="00F345D9" w:rsidRPr="00031A01" w:rsidRDefault="00F345D9" w:rsidP="00F345D9">
            <w:r w:rsidRPr="00031A01">
              <w:t>C) mortality rate</w:t>
            </w:r>
          </w:p>
        </w:tc>
        <w:tc>
          <w:tcPr>
            <w:tcW w:w="7038" w:type="dxa"/>
            <w:gridSpan w:val="2"/>
          </w:tcPr>
          <w:p w14:paraId="27240A94" w14:textId="77777777" w:rsidR="00F345D9" w:rsidRPr="00031A01" w:rsidRDefault="00F345D9" w:rsidP="00F345D9">
            <w:r w:rsidRPr="00031A01">
              <w:t xml:space="preserve">HAI risk pre vs. post: 22.6% (95% CI 20.3%- 24.9%) vs. 8.6% (CI 7.3% to 10.2%): RR 0.38 (95% CI 0.31 to </w:t>
            </w:r>
            <w:proofErr w:type="gramStart"/>
            <w:r w:rsidRPr="00031A01">
              <w:t>0.46)(</w:t>
            </w:r>
            <w:proofErr w:type="gramEnd"/>
            <w:r w:rsidRPr="00031A01">
              <w:t>p&lt;0.01)</w:t>
            </w:r>
          </w:p>
          <w:p w14:paraId="2CB68F02" w14:textId="77777777" w:rsidR="00F345D9" w:rsidRPr="00031A01" w:rsidRDefault="00F345D9" w:rsidP="00F345D9">
            <w:r w:rsidRPr="00031A01">
              <w:t>APR: no change, 63.6% vs. 62.2% (p=0.43)</w:t>
            </w:r>
          </w:p>
          <w:p w14:paraId="7298FEE3" w14:textId="77777777" w:rsidR="00F345D9" w:rsidRPr="00031A01" w:rsidRDefault="00F345D9" w:rsidP="00F345D9">
            <w:r w:rsidRPr="00031A01">
              <w:t xml:space="preserve">Inappropriate prescription: 43% vs. 20.6% RR 0.46 (95% CI 0.40 to 0.55) </w:t>
            </w:r>
          </w:p>
          <w:p w14:paraId="72774F63" w14:textId="77777777" w:rsidR="00F345D9" w:rsidRPr="00031A01" w:rsidRDefault="00F345D9" w:rsidP="00F345D9">
            <w:r w:rsidRPr="00031A01">
              <w:t>Hand hygiene compliance: 18.9% vs. 62.9 p&lt;0.001</w:t>
            </w:r>
          </w:p>
          <w:p w14:paraId="662D6BCB" w14:textId="77777777" w:rsidR="00F345D9" w:rsidRPr="00031A01" w:rsidRDefault="00F345D9" w:rsidP="00F345D9">
            <w:r w:rsidRPr="00031A01">
              <w:t>Mortality: 10.4% (95% CI 8.8 to 12.3%) vs. 8% (95% CI 6.7 to 9.6</w:t>
            </w:r>
            <w:proofErr w:type="gramStart"/>
            <w:r w:rsidRPr="00031A01">
              <w:t>%)(</w:t>
            </w:r>
            <w:proofErr w:type="gramEnd"/>
            <w:r w:rsidRPr="00031A01">
              <w:t>p&lt;0.05)</w:t>
            </w:r>
          </w:p>
        </w:tc>
        <w:tc>
          <w:tcPr>
            <w:tcW w:w="2694" w:type="dxa"/>
          </w:tcPr>
          <w:p w14:paraId="778D3B0F" w14:textId="77777777" w:rsidR="00F345D9" w:rsidRPr="00031A01" w:rsidRDefault="00F345D9" w:rsidP="00F345D9">
            <w:r w:rsidRPr="00031A01">
              <w:t>Multi-faceted intervention successful at reducing HAI, appropriate antibiotic prescription and hand hygiene compliance, and mortality.</w:t>
            </w:r>
          </w:p>
        </w:tc>
      </w:tr>
      <w:tr w:rsidR="00F345D9" w:rsidRPr="00031A01" w14:paraId="615C0855" w14:textId="77777777" w:rsidTr="00A521FF">
        <w:trPr>
          <w:gridAfter w:val="1"/>
          <w:wAfter w:w="110" w:type="dxa"/>
        </w:trPr>
        <w:tc>
          <w:tcPr>
            <w:tcW w:w="2235" w:type="dxa"/>
          </w:tcPr>
          <w:p w14:paraId="5C171BFF" w14:textId="77777777" w:rsidR="00F345D9" w:rsidRPr="00031A01" w:rsidRDefault="00F345D9" w:rsidP="00F345D9">
            <w:r w:rsidRPr="00031A01">
              <w:t>Opondo, 2011</w:t>
            </w:r>
            <w:r w:rsidRPr="00031A01">
              <w:rPr>
                <w:vertAlign w:val="superscript"/>
              </w:rPr>
              <w:t>41</w:t>
            </w:r>
          </w:p>
        </w:tc>
        <w:tc>
          <w:tcPr>
            <w:tcW w:w="2551" w:type="dxa"/>
            <w:gridSpan w:val="2"/>
          </w:tcPr>
          <w:p w14:paraId="7D99DF19" w14:textId="77777777" w:rsidR="00F345D9" w:rsidRPr="00031A01" w:rsidRDefault="00F345D9" w:rsidP="00F345D9">
            <w:r w:rsidRPr="00031A01">
              <w:t>No. of patients receiving</w:t>
            </w:r>
          </w:p>
          <w:p w14:paraId="1310CC07" w14:textId="77777777" w:rsidR="00F345D9" w:rsidRPr="00031A01" w:rsidRDefault="00F345D9" w:rsidP="00F345D9">
            <w:r w:rsidRPr="00031A01">
              <w:t>antibiotics for inappropriate</w:t>
            </w:r>
          </w:p>
          <w:p w14:paraId="066FEB75" w14:textId="77777777" w:rsidR="00F345D9" w:rsidRPr="00031A01" w:rsidRDefault="00F345D9" w:rsidP="00F345D9">
            <w:r w:rsidRPr="00031A01">
              <w:t>indication</w:t>
            </w:r>
          </w:p>
          <w:p w14:paraId="0EA8A2DA" w14:textId="77777777" w:rsidR="00F345D9" w:rsidRPr="00031A01" w:rsidRDefault="00F345D9" w:rsidP="00F345D9"/>
        </w:tc>
        <w:tc>
          <w:tcPr>
            <w:tcW w:w="7038" w:type="dxa"/>
            <w:gridSpan w:val="2"/>
          </w:tcPr>
          <w:p w14:paraId="767C3346" w14:textId="77777777" w:rsidR="00F345D9" w:rsidRPr="00031A01" w:rsidRDefault="00F345D9" w:rsidP="00F345D9">
            <w:r w:rsidRPr="00031A01">
              <w:t>313/594 intervention group; 437/566 in control group</w:t>
            </w:r>
          </w:p>
          <w:p w14:paraId="15C7F978" w14:textId="77777777" w:rsidR="00F345D9" w:rsidRPr="00031A01" w:rsidRDefault="00F345D9" w:rsidP="00F345D9">
            <w:r w:rsidRPr="00031A01">
              <w:t>ARR for receiving antibiotic for inappropriate indication (95% CI) 0.41 (−0.06 to 0.88) p=0.08</w:t>
            </w:r>
          </w:p>
          <w:p w14:paraId="33BA3FF2" w14:textId="77777777" w:rsidR="00F345D9" w:rsidRPr="00031A01" w:rsidRDefault="00F345D9" w:rsidP="00F345D9"/>
        </w:tc>
        <w:tc>
          <w:tcPr>
            <w:tcW w:w="2694" w:type="dxa"/>
          </w:tcPr>
          <w:p w14:paraId="0B33E81B" w14:textId="21ECD2FA" w:rsidR="00F345D9" w:rsidRPr="00031A01" w:rsidRDefault="00F345D9" w:rsidP="00F345D9">
            <w:r w:rsidRPr="00031A01">
              <w:t xml:space="preserve">Training health workers on the use of evidence-based guidelines for acute non-bloody diarrhea, audit and feedback to prescribers was effective in reducing </w:t>
            </w:r>
            <w:r w:rsidRPr="00031A01">
              <w:lastRenderedPageBreak/>
              <w:t>number of inappropriate prescriptions</w:t>
            </w:r>
          </w:p>
        </w:tc>
      </w:tr>
      <w:tr w:rsidR="00F345D9" w:rsidRPr="00031A01" w14:paraId="67D63A90" w14:textId="77777777" w:rsidTr="00A521FF">
        <w:tc>
          <w:tcPr>
            <w:tcW w:w="2268" w:type="dxa"/>
            <w:gridSpan w:val="2"/>
          </w:tcPr>
          <w:p w14:paraId="22B88B62" w14:textId="77777777" w:rsidR="00F345D9" w:rsidRPr="00031A01" w:rsidRDefault="00F345D9" w:rsidP="00F345D9">
            <w:pPr>
              <w:rPr>
                <w:vertAlign w:val="superscript"/>
              </w:rPr>
            </w:pPr>
            <w:r w:rsidRPr="00031A01">
              <w:t>Haque, 2017</w:t>
            </w:r>
            <w:r w:rsidRPr="00031A01">
              <w:rPr>
                <w:vertAlign w:val="superscript"/>
              </w:rPr>
              <w:t>44</w:t>
            </w:r>
          </w:p>
        </w:tc>
        <w:tc>
          <w:tcPr>
            <w:tcW w:w="2552" w:type="dxa"/>
            <w:gridSpan w:val="2"/>
          </w:tcPr>
          <w:p w14:paraId="1CC7F4A9" w14:textId="77777777" w:rsidR="00F345D9" w:rsidRPr="00031A01" w:rsidRDefault="00F345D9" w:rsidP="00F345D9">
            <w:r w:rsidRPr="00031A01">
              <w:t xml:space="preserve">Days of therapy </w:t>
            </w:r>
          </w:p>
          <w:p w14:paraId="3E01CADD" w14:textId="77777777" w:rsidR="00F345D9" w:rsidRPr="00031A01" w:rsidRDefault="00F345D9" w:rsidP="00F345D9">
            <w:r w:rsidRPr="00031A01">
              <w:t xml:space="preserve">Mortality </w:t>
            </w:r>
          </w:p>
          <w:p w14:paraId="65D06776" w14:textId="696603F1" w:rsidR="00F345D9" w:rsidRPr="00031A01" w:rsidRDefault="00F345D9" w:rsidP="00F345D9">
            <w:r w:rsidRPr="00031A01">
              <w:t>Antibiotic utili</w:t>
            </w:r>
            <w:r w:rsidR="00031A01">
              <w:t>z</w:t>
            </w:r>
            <w:r w:rsidRPr="00031A01">
              <w:t xml:space="preserve">ation </w:t>
            </w:r>
          </w:p>
          <w:p w14:paraId="071DF848" w14:textId="77777777" w:rsidR="00F345D9" w:rsidRPr="00031A01" w:rsidRDefault="00F345D9" w:rsidP="00F345D9">
            <w:r w:rsidRPr="00031A01">
              <w:t xml:space="preserve">Appropriate use of antibiotics for culture negative like symptoms. </w:t>
            </w:r>
          </w:p>
          <w:p w14:paraId="23CA908A" w14:textId="77777777" w:rsidR="00F345D9" w:rsidRPr="00031A01" w:rsidRDefault="00F345D9" w:rsidP="00F345D9">
            <w:r w:rsidRPr="00031A01">
              <w:t xml:space="preserve">Cost of antibiotics </w:t>
            </w:r>
          </w:p>
        </w:tc>
        <w:tc>
          <w:tcPr>
            <w:tcW w:w="7008" w:type="dxa"/>
          </w:tcPr>
          <w:p w14:paraId="2D17C252" w14:textId="1793AD42" w:rsidR="00F345D9" w:rsidRPr="00031A01" w:rsidRDefault="00F345D9" w:rsidP="00F345D9">
            <w:r w:rsidRPr="00031A01">
              <w:t>DOT/1000patient days was 3447 and 1323 in the pre-ASP vs ASP periods (P&lt;0.0001). 64% reduction in antibiotics utili</w:t>
            </w:r>
            <w:r w:rsidR="00031A01">
              <w:t>z</w:t>
            </w:r>
            <w:r w:rsidRPr="00031A01">
              <w:t>ation in ASP period.</w:t>
            </w:r>
            <w:r w:rsidRPr="00031A01">
              <w:br/>
              <w:t>Mortality was 16.2% and 15.7% during the pre-ASP and ASP period, respectively (no p value)</w:t>
            </w:r>
          </w:p>
          <w:p w14:paraId="03868282" w14:textId="77777777" w:rsidR="00F345D9" w:rsidRPr="00031A01" w:rsidRDefault="00F345D9" w:rsidP="00F345D9">
            <w:r w:rsidRPr="00031A01">
              <w:t>The appropriate use of empirical antibiotic therapy for culture-negative infection-like symptoms (duration ≤2 days) increased from 6% (8/135) to 45% (57/127) (P&lt;0.0001).</w:t>
            </w:r>
          </w:p>
          <w:p w14:paraId="5A4969FA" w14:textId="77777777" w:rsidR="00F345D9" w:rsidRPr="00031A01" w:rsidRDefault="00F345D9" w:rsidP="00F345D9">
            <w:r w:rsidRPr="00031A01">
              <w:t>The DOT of colistin remained same during both the periods (DOT=115 vs 100, P=0.70).</w:t>
            </w:r>
          </w:p>
          <w:p w14:paraId="4D7370DD" w14:textId="77777777" w:rsidR="00F345D9" w:rsidRPr="00031A01" w:rsidRDefault="00F345D9" w:rsidP="00F345D9">
            <w:r w:rsidRPr="00031A01">
              <w:t>COT decreased from US$22 125 in the pre-ASP period to US$9296 in the ASP period (P&lt;0.0001) with cost reduction of 58%.</w:t>
            </w:r>
          </w:p>
        </w:tc>
        <w:tc>
          <w:tcPr>
            <w:tcW w:w="2800" w:type="dxa"/>
            <w:gridSpan w:val="2"/>
          </w:tcPr>
          <w:p w14:paraId="60BDAE57" w14:textId="77777777" w:rsidR="00F345D9" w:rsidRPr="00031A01" w:rsidRDefault="00F345D9" w:rsidP="00F345D9">
            <w:r w:rsidRPr="00031A01">
              <w:t>Positive impact of pharmacist-led daily audit and feedback ASP in reducing APR and cost. Short follow up period only (3 months).</w:t>
            </w:r>
          </w:p>
        </w:tc>
      </w:tr>
      <w:tr w:rsidR="00F345D9" w:rsidRPr="00031A01" w14:paraId="793EED82" w14:textId="77777777" w:rsidTr="00A521FF">
        <w:tc>
          <w:tcPr>
            <w:tcW w:w="2268" w:type="dxa"/>
            <w:gridSpan w:val="2"/>
          </w:tcPr>
          <w:p w14:paraId="209182ED" w14:textId="77777777" w:rsidR="00F345D9" w:rsidRPr="00031A01" w:rsidRDefault="00F345D9" w:rsidP="00F345D9"/>
          <w:p w14:paraId="0958850F" w14:textId="77777777" w:rsidR="00F345D9" w:rsidRPr="00031A01" w:rsidRDefault="00F345D9" w:rsidP="00F345D9">
            <w:pPr>
              <w:rPr>
                <w:b/>
                <w:vertAlign w:val="superscript"/>
              </w:rPr>
            </w:pPr>
            <w:proofErr w:type="spellStart"/>
            <w:r w:rsidRPr="00031A01">
              <w:t>Kalaba</w:t>
            </w:r>
            <w:proofErr w:type="spellEnd"/>
            <w:r w:rsidRPr="00031A01">
              <w:t xml:space="preserve"> M, 2018</w:t>
            </w:r>
            <w:r w:rsidRPr="00031A01">
              <w:rPr>
                <w:vertAlign w:val="superscript"/>
              </w:rPr>
              <w:t>46</w:t>
            </w:r>
          </w:p>
        </w:tc>
        <w:tc>
          <w:tcPr>
            <w:tcW w:w="2552" w:type="dxa"/>
            <w:gridSpan w:val="2"/>
          </w:tcPr>
          <w:p w14:paraId="23F54474" w14:textId="77777777" w:rsidR="00F345D9" w:rsidRPr="00031A01" w:rsidRDefault="00F345D9" w:rsidP="00F345D9">
            <w:pPr>
              <w:rPr>
                <w:b/>
              </w:rPr>
            </w:pPr>
            <w:r w:rsidRPr="00031A01">
              <w:t>1. Combined antimicrobial utilization data with cumulative resistance in 2010 versus 2014</w:t>
            </w:r>
          </w:p>
          <w:p w14:paraId="134FCBDE" w14:textId="77777777" w:rsidR="00F345D9" w:rsidRPr="00031A01" w:rsidRDefault="00F345D9" w:rsidP="00F345D9">
            <w:pPr>
              <w:rPr>
                <w:b/>
              </w:rPr>
            </w:pPr>
            <w:r w:rsidRPr="00031A01">
              <w:t>2. Cost per DDD</w:t>
            </w:r>
          </w:p>
        </w:tc>
        <w:tc>
          <w:tcPr>
            <w:tcW w:w="7008" w:type="dxa"/>
          </w:tcPr>
          <w:p w14:paraId="774CC030" w14:textId="77777777" w:rsidR="00F345D9" w:rsidRPr="00031A01" w:rsidRDefault="00F345D9" w:rsidP="00F345D9">
            <w:r w:rsidRPr="00031A01">
              <w:t xml:space="preserve">MRSA: ‘general downward trend’ from 13.3% in 2010 to 3.8% in 2011, 0% in 2012, 6.7% in 2013 and 0.5% in 2014; no p value. The rate of ESBL-producing E. coli did not appreciably change during the study period, no p value. </w:t>
            </w:r>
          </w:p>
          <w:p w14:paraId="5675E8A6" w14:textId="77777777" w:rsidR="00F345D9" w:rsidRPr="00031A01" w:rsidRDefault="00F345D9" w:rsidP="00F345D9">
            <w:r w:rsidRPr="00031A01">
              <w:t>49.4 and 27.8 DDDs/100 bed days in 2010 versus 2014 and associated reduction total costs per DDD for every antibiotic (p value not provided)</w:t>
            </w:r>
          </w:p>
          <w:p w14:paraId="046B01D9" w14:textId="3357F208" w:rsidR="00F345D9" w:rsidRPr="00031A01" w:rsidRDefault="00F345D9" w:rsidP="00F345D9">
            <w:r w:rsidRPr="00031A01">
              <w:t>Significant missing data for resistance rates</w:t>
            </w:r>
            <w:r w:rsidRPr="00031A01">
              <w:br/>
              <w:t>Cost per DDD ‘typically’ decreased, p values not provided</w:t>
            </w:r>
          </w:p>
          <w:p w14:paraId="183297A2" w14:textId="77777777" w:rsidR="00F345D9" w:rsidRPr="00031A01" w:rsidRDefault="00F345D9" w:rsidP="00F345D9"/>
        </w:tc>
        <w:tc>
          <w:tcPr>
            <w:tcW w:w="2800" w:type="dxa"/>
            <w:gridSpan w:val="2"/>
          </w:tcPr>
          <w:p w14:paraId="67EFE55C" w14:textId="0F6BBDAB" w:rsidR="00F345D9" w:rsidRPr="00031A01" w:rsidRDefault="00F345D9" w:rsidP="00F345D9">
            <w:r w:rsidRPr="00031A01">
              <w:t>Reduction in drug utili</w:t>
            </w:r>
            <w:r w:rsidR="00031A01">
              <w:t>z</w:t>
            </w:r>
            <w:r w:rsidRPr="00031A01">
              <w:t>ation, reduction in MRSA, no change in ESBL E. Coli, no p values so unable to draw conclusions.</w:t>
            </w:r>
          </w:p>
        </w:tc>
      </w:tr>
      <w:tr w:rsidR="00F345D9" w:rsidRPr="00031A01" w14:paraId="428D11B5" w14:textId="77777777" w:rsidTr="00A521FF">
        <w:tc>
          <w:tcPr>
            <w:tcW w:w="14628" w:type="dxa"/>
            <w:gridSpan w:val="7"/>
          </w:tcPr>
          <w:p w14:paraId="7E2A946D" w14:textId="77777777" w:rsidR="00F345D9" w:rsidRPr="00031A01" w:rsidRDefault="00F345D9" w:rsidP="00F345D9">
            <w:r w:rsidRPr="00031A01">
              <w:rPr>
                <w:b/>
              </w:rPr>
              <w:t>Guideline or policy implementation</w:t>
            </w:r>
          </w:p>
        </w:tc>
      </w:tr>
      <w:tr w:rsidR="00F345D9" w:rsidRPr="00031A01" w14:paraId="2AA388F8" w14:textId="77777777" w:rsidTr="00A521FF">
        <w:tc>
          <w:tcPr>
            <w:tcW w:w="2268" w:type="dxa"/>
            <w:gridSpan w:val="2"/>
          </w:tcPr>
          <w:p w14:paraId="38ED2D30" w14:textId="77777777" w:rsidR="00F345D9" w:rsidRPr="00031A01" w:rsidRDefault="00F345D9" w:rsidP="00F345D9">
            <w:pPr>
              <w:rPr>
                <w:vertAlign w:val="superscript"/>
              </w:rPr>
            </w:pPr>
            <w:r w:rsidRPr="00031A01">
              <w:t>Liang, 2014</w:t>
            </w:r>
            <w:r w:rsidRPr="00031A01">
              <w:rPr>
                <w:vertAlign w:val="superscript"/>
              </w:rPr>
              <w:t>16</w:t>
            </w:r>
          </w:p>
        </w:tc>
        <w:tc>
          <w:tcPr>
            <w:tcW w:w="2552" w:type="dxa"/>
            <w:gridSpan w:val="2"/>
          </w:tcPr>
          <w:p w14:paraId="7DEB5B82" w14:textId="77777777" w:rsidR="00F345D9" w:rsidRPr="00031A01" w:rsidRDefault="00F345D9" w:rsidP="00F345D9">
            <w:r w:rsidRPr="00031A01">
              <w:t xml:space="preserve">1. % reduction/month in proportion of patients receiving injectable antibiotics, 2 or more antibiotics, </w:t>
            </w:r>
          </w:p>
          <w:p w14:paraId="49227899" w14:textId="77777777" w:rsidR="00F345D9" w:rsidRPr="00031A01" w:rsidRDefault="00F345D9" w:rsidP="00F345D9">
            <w:r w:rsidRPr="00031A01">
              <w:lastRenderedPageBreak/>
              <w:t xml:space="preserve">2. change in type of antibiotics prescribed </w:t>
            </w:r>
          </w:p>
          <w:p w14:paraId="4A794E7D" w14:textId="77777777" w:rsidR="00F345D9" w:rsidRPr="00031A01" w:rsidRDefault="00F345D9" w:rsidP="00F345D9">
            <w:r w:rsidRPr="00031A01">
              <w:t>3. reduction in cost</w:t>
            </w:r>
          </w:p>
          <w:p w14:paraId="2AC4E123" w14:textId="77777777" w:rsidR="00F345D9" w:rsidRPr="00031A01" w:rsidRDefault="00F345D9" w:rsidP="00F345D9"/>
          <w:p w14:paraId="5DFDB961" w14:textId="77777777" w:rsidR="00F345D9" w:rsidRPr="00031A01" w:rsidRDefault="00F345D9" w:rsidP="00F345D9">
            <w:r w:rsidRPr="00031A01">
              <w:t>(12 m f/up)</w:t>
            </w:r>
          </w:p>
        </w:tc>
        <w:tc>
          <w:tcPr>
            <w:tcW w:w="7008" w:type="dxa"/>
          </w:tcPr>
          <w:p w14:paraId="69BDAAE2" w14:textId="77777777" w:rsidR="00F345D9" w:rsidRPr="00031A01" w:rsidRDefault="00F345D9" w:rsidP="00F345D9">
            <w:r w:rsidRPr="00031A01">
              <w:lastRenderedPageBreak/>
              <w:t xml:space="preserve">No effect in 0-1 </w:t>
            </w:r>
            <w:proofErr w:type="spellStart"/>
            <w:r w:rsidRPr="00031A01">
              <w:t>yr</w:t>
            </w:r>
            <w:proofErr w:type="spellEnd"/>
            <w:r w:rsidRPr="00031A01">
              <w:t xml:space="preserve"> old age group</w:t>
            </w:r>
          </w:p>
          <w:p w14:paraId="2C51887A" w14:textId="77777777" w:rsidR="00F345D9" w:rsidRPr="00031A01" w:rsidRDefault="00F345D9" w:rsidP="00F345D9">
            <w:r w:rsidRPr="00031A01">
              <w:t xml:space="preserve">Intervention vs. control CHC monthly proportion of patients receiving an antibiotic injection and proportion receiving two or more antibiotics conditional on receiving an antibiotic decreased 9.17% and 7.34%, respectively (P &lt; 0.01 or P &lt; 0.05), however baseline APR </w:t>
            </w:r>
            <w:r w:rsidRPr="00031A01">
              <w:lastRenderedPageBreak/>
              <w:t xml:space="preserve">markedly different between intervention and control CHC which is not accounted for. </w:t>
            </w:r>
          </w:p>
          <w:p w14:paraId="4EED8B22" w14:textId="77777777" w:rsidR="00F345D9" w:rsidRPr="00031A01" w:rsidRDefault="00F345D9" w:rsidP="00F345D9">
            <w:r w:rsidRPr="00031A01">
              <w:t>Overall antibiotic prescribing not different before or after intervention.</w:t>
            </w:r>
          </w:p>
          <w:p w14:paraId="09FF76E4" w14:textId="77777777" w:rsidR="00F345D9" w:rsidRPr="00031A01" w:rsidRDefault="00F345D9" w:rsidP="00F345D9">
            <w:r w:rsidRPr="00031A01">
              <w:t>There was a 10% reduction in average cost of antibiotics prescribed per patient (p=0.028)</w:t>
            </w:r>
          </w:p>
        </w:tc>
        <w:tc>
          <w:tcPr>
            <w:tcW w:w="2800" w:type="dxa"/>
            <w:gridSpan w:val="2"/>
          </w:tcPr>
          <w:p w14:paraId="2880ACA5" w14:textId="77777777" w:rsidR="00F345D9" w:rsidRPr="00031A01" w:rsidRDefault="00F345D9" w:rsidP="00F345D9">
            <w:r w:rsidRPr="00031A01">
              <w:lastRenderedPageBreak/>
              <w:t xml:space="preserve">Reduction in antibiotic use with government reform between intervention and control hospitals however </w:t>
            </w:r>
            <w:r w:rsidRPr="00031A01">
              <w:lastRenderedPageBreak/>
              <w:t xml:space="preserve">baseline prescribing rate markedly different so impact of policy introduction uncertain. </w:t>
            </w:r>
          </w:p>
          <w:p w14:paraId="6B6C0909" w14:textId="77777777" w:rsidR="00F345D9" w:rsidRPr="00031A01" w:rsidRDefault="00F345D9" w:rsidP="00F345D9"/>
        </w:tc>
      </w:tr>
      <w:tr w:rsidR="00F345D9" w:rsidRPr="00031A01" w14:paraId="758ABA39" w14:textId="77777777" w:rsidTr="00A521FF">
        <w:tc>
          <w:tcPr>
            <w:tcW w:w="2268" w:type="dxa"/>
            <w:gridSpan w:val="2"/>
          </w:tcPr>
          <w:p w14:paraId="5ECA5EBE" w14:textId="77777777" w:rsidR="00F345D9" w:rsidRPr="00031A01" w:rsidRDefault="00F345D9" w:rsidP="00F345D9">
            <w:r w:rsidRPr="00031A01">
              <w:t>Zhang, Shen, Wang 2008</w:t>
            </w:r>
            <w:r w:rsidRPr="00031A01">
              <w:rPr>
                <w:vertAlign w:val="superscript"/>
              </w:rPr>
              <w:t>24</w:t>
            </w:r>
          </w:p>
        </w:tc>
        <w:tc>
          <w:tcPr>
            <w:tcW w:w="2552" w:type="dxa"/>
            <w:gridSpan w:val="2"/>
          </w:tcPr>
          <w:p w14:paraId="14A19843" w14:textId="77777777" w:rsidR="00F345D9" w:rsidRPr="00031A01" w:rsidRDefault="00F345D9" w:rsidP="00F345D9">
            <w:r w:rsidRPr="00031A01">
              <w:t>Defined Daily Doses and Drug Utilization 90%</w:t>
            </w:r>
          </w:p>
          <w:p w14:paraId="165AF1C6" w14:textId="77777777" w:rsidR="00F345D9" w:rsidRPr="00031A01" w:rsidRDefault="00F345D9" w:rsidP="00F345D9"/>
          <w:p w14:paraId="39F9EB95" w14:textId="77777777" w:rsidR="00F345D9" w:rsidRPr="00031A01" w:rsidRDefault="00F345D9" w:rsidP="00F345D9">
            <w:r w:rsidRPr="00031A01">
              <w:t>Antibiotic consumption and resistant rate in one of the hospitals</w:t>
            </w:r>
          </w:p>
          <w:p w14:paraId="43CF84E0" w14:textId="77777777" w:rsidR="00F345D9" w:rsidRPr="00031A01" w:rsidRDefault="00F345D9" w:rsidP="00F345D9"/>
        </w:tc>
        <w:tc>
          <w:tcPr>
            <w:tcW w:w="7008" w:type="dxa"/>
          </w:tcPr>
          <w:p w14:paraId="0B2965BD" w14:textId="77777777" w:rsidR="00F345D9" w:rsidRPr="00031A01" w:rsidRDefault="00F345D9" w:rsidP="00F345D9">
            <w:r w:rsidRPr="00031A01">
              <w:t>Overall antibiotic use in hospital A decreased by 42.7% during the intervention period (p=0.012). Decreasing trends also found in hospital B (11.1%, p=0.07) and hospital C (15.2%, p=0.068).</w:t>
            </w:r>
          </w:p>
          <w:p w14:paraId="4E30A767" w14:textId="77777777" w:rsidR="00F345D9" w:rsidRPr="00031A01" w:rsidRDefault="00F345D9" w:rsidP="00F345D9">
            <w:r w:rsidRPr="00031A01">
              <w:t>1</w:t>
            </w:r>
            <w:r w:rsidRPr="00031A01">
              <w:rPr>
                <w:vertAlign w:val="superscript"/>
              </w:rPr>
              <w:t>st</w:t>
            </w:r>
            <w:r w:rsidRPr="00031A01">
              <w:t xml:space="preserve"> generation cephalosporin use decreased by 34.1% (p=0.031), 3</w:t>
            </w:r>
            <w:r w:rsidRPr="00031A01">
              <w:rPr>
                <w:vertAlign w:val="superscript"/>
              </w:rPr>
              <w:t>rd</w:t>
            </w:r>
            <w:r w:rsidRPr="00031A01">
              <w:t xml:space="preserve"> generation cephalosporin </w:t>
            </w:r>
            <w:proofErr w:type="gramStart"/>
            <w:r w:rsidRPr="00031A01">
              <w:t>use</w:t>
            </w:r>
            <w:proofErr w:type="gramEnd"/>
            <w:r w:rsidRPr="00031A01">
              <w:t xml:space="preserve"> increased year by year</w:t>
            </w:r>
          </w:p>
          <w:p w14:paraId="3B92E68C" w14:textId="77777777" w:rsidR="00F345D9" w:rsidRPr="00031A01" w:rsidRDefault="00F345D9" w:rsidP="00F345D9"/>
        </w:tc>
        <w:tc>
          <w:tcPr>
            <w:tcW w:w="2800" w:type="dxa"/>
            <w:gridSpan w:val="2"/>
          </w:tcPr>
          <w:p w14:paraId="0DA35152" w14:textId="77777777" w:rsidR="00F345D9" w:rsidRPr="00031A01" w:rsidRDefault="00F345D9" w:rsidP="00F345D9">
            <w:r w:rsidRPr="00031A01">
              <w:t>Significant reduction in antibiotic consumption in one hospital, with decreasing trends in other hospitals</w:t>
            </w:r>
          </w:p>
          <w:p w14:paraId="4D735CB4" w14:textId="77777777" w:rsidR="00F345D9" w:rsidRPr="00031A01" w:rsidRDefault="00F345D9" w:rsidP="00F345D9"/>
          <w:p w14:paraId="5DB83BC8" w14:textId="77777777" w:rsidR="00F345D9" w:rsidRPr="00031A01" w:rsidRDefault="00F345D9" w:rsidP="00F345D9">
            <w:r w:rsidRPr="00031A01">
              <w:t>Decrease use of narrow spectrum antibiotics and increase in broad spectrum antibiotics</w:t>
            </w:r>
          </w:p>
          <w:p w14:paraId="7FDA520D" w14:textId="77777777" w:rsidR="00F345D9" w:rsidRPr="00031A01" w:rsidRDefault="00F345D9" w:rsidP="00F345D9"/>
        </w:tc>
      </w:tr>
      <w:tr w:rsidR="00F345D9" w:rsidRPr="00031A01" w14:paraId="7F0903EC" w14:textId="77777777" w:rsidTr="00A521FF">
        <w:tc>
          <w:tcPr>
            <w:tcW w:w="2268" w:type="dxa"/>
            <w:gridSpan w:val="2"/>
          </w:tcPr>
          <w:p w14:paraId="66172680" w14:textId="77777777" w:rsidR="00F345D9" w:rsidRPr="00031A01" w:rsidRDefault="00F345D9" w:rsidP="00F345D9">
            <w:r w:rsidRPr="00031A01">
              <w:t>Zhan, Chen, Chen 2008</w:t>
            </w:r>
            <w:r w:rsidRPr="00031A01">
              <w:rPr>
                <w:vertAlign w:val="superscript"/>
              </w:rPr>
              <w:t>26</w:t>
            </w:r>
          </w:p>
        </w:tc>
        <w:tc>
          <w:tcPr>
            <w:tcW w:w="2552" w:type="dxa"/>
            <w:gridSpan w:val="2"/>
          </w:tcPr>
          <w:p w14:paraId="212CD7D7" w14:textId="77777777" w:rsidR="00F345D9" w:rsidRPr="00031A01" w:rsidRDefault="00F345D9" w:rsidP="00F345D9">
            <w:r w:rsidRPr="00031A01">
              <w:t xml:space="preserve">Defined Daily Doses (DDD)/100 bed days </w:t>
            </w:r>
          </w:p>
          <w:p w14:paraId="506116B1" w14:textId="77777777" w:rsidR="00F345D9" w:rsidRPr="00031A01" w:rsidRDefault="00F345D9" w:rsidP="00F345D9"/>
          <w:p w14:paraId="37B057FF" w14:textId="77777777" w:rsidR="00F345D9" w:rsidRPr="00031A01" w:rsidRDefault="00F345D9" w:rsidP="00F345D9">
            <w:r w:rsidRPr="00031A01">
              <w:t>Type of antibiotics used</w:t>
            </w:r>
          </w:p>
        </w:tc>
        <w:tc>
          <w:tcPr>
            <w:tcW w:w="7008" w:type="dxa"/>
          </w:tcPr>
          <w:p w14:paraId="032CA75C" w14:textId="4FECFD7D" w:rsidR="00F345D9" w:rsidRPr="00031A01" w:rsidRDefault="00F345D9" w:rsidP="00F345D9">
            <w:r w:rsidRPr="00031A01">
              <w:t xml:space="preserve">Defined Daily Doses (DDD)/100 bed days: 68.2 in 2002, 65.6 in 2005, 49.9 in 2006; by 2006 antibiotic use had decreased by 22.6% </w:t>
            </w:r>
            <w:proofErr w:type="gramStart"/>
            <w:r w:rsidRPr="00031A01">
              <w:t>( p</w:t>
            </w:r>
            <w:proofErr w:type="gramEnd"/>
            <w:r w:rsidRPr="00031A01">
              <w:t xml:space="preserve"> = 0.042).</w:t>
            </w:r>
          </w:p>
          <w:p w14:paraId="631D201A" w14:textId="77777777" w:rsidR="00F345D9" w:rsidRPr="00031A01" w:rsidRDefault="00F345D9" w:rsidP="00F345D9"/>
          <w:p w14:paraId="6F6581AD" w14:textId="77777777" w:rsidR="00F345D9" w:rsidRPr="00031A01" w:rsidRDefault="00F345D9" w:rsidP="00F345D9">
            <w:r w:rsidRPr="00031A01">
              <w:t xml:space="preserve">Antibiotic use density differed between hospitals located in the northern region and southwestern and southern regions. </w:t>
            </w:r>
          </w:p>
          <w:p w14:paraId="242CC0D6" w14:textId="77777777" w:rsidR="00F345D9" w:rsidRPr="00031A01" w:rsidRDefault="00F345D9" w:rsidP="00F345D9"/>
          <w:p w14:paraId="63EE964D" w14:textId="77777777" w:rsidR="00F345D9" w:rsidRPr="00031A01" w:rsidRDefault="00F345D9" w:rsidP="00F345D9">
            <w:r w:rsidRPr="00031A01">
              <w:t>The reduction in overall antibiotic consumption mainly resulted from reduction in penicillin (by 23.3%).</w:t>
            </w:r>
          </w:p>
        </w:tc>
        <w:tc>
          <w:tcPr>
            <w:tcW w:w="2800" w:type="dxa"/>
            <w:gridSpan w:val="2"/>
          </w:tcPr>
          <w:p w14:paraId="5308E987" w14:textId="77777777" w:rsidR="00F345D9" w:rsidRPr="00031A01" w:rsidRDefault="00F345D9" w:rsidP="00F345D9">
            <w:r w:rsidRPr="00031A01">
              <w:t>Policy change occurring in Oct 2004 eventually resulted in overall reduction in antibiotic use in 2005 however there was a wide variation in APR between different hospitals, therefore the impact of policy introduction is uncertain.</w:t>
            </w:r>
          </w:p>
          <w:p w14:paraId="17F3CCEB" w14:textId="77777777" w:rsidR="00F345D9" w:rsidRPr="00031A01" w:rsidRDefault="00F345D9" w:rsidP="00F345D9"/>
        </w:tc>
      </w:tr>
      <w:tr w:rsidR="00F345D9" w:rsidRPr="00031A01" w14:paraId="6FB3CD1E" w14:textId="77777777" w:rsidTr="00A521FF">
        <w:tc>
          <w:tcPr>
            <w:tcW w:w="2268" w:type="dxa"/>
            <w:gridSpan w:val="2"/>
          </w:tcPr>
          <w:p w14:paraId="17E8698D" w14:textId="77777777" w:rsidR="00F345D9" w:rsidRPr="00031A01" w:rsidRDefault="00F345D9" w:rsidP="00F345D9">
            <w:proofErr w:type="spellStart"/>
            <w:r w:rsidRPr="00031A01">
              <w:t>Jinka</w:t>
            </w:r>
            <w:proofErr w:type="spellEnd"/>
            <w:r w:rsidRPr="00031A01">
              <w:t xml:space="preserve"> D, 2017</w:t>
            </w:r>
            <w:r w:rsidRPr="00031A01">
              <w:rPr>
                <w:vertAlign w:val="superscript"/>
              </w:rPr>
              <w:t>33</w:t>
            </w:r>
          </w:p>
        </w:tc>
        <w:tc>
          <w:tcPr>
            <w:tcW w:w="2552" w:type="dxa"/>
            <w:gridSpan w:val="2"/>
          </w:tcPr>
          <w:p w14:paraId="4A260097" w14:textId="77777777" w:rsidR="00F345D9" w:rsidRPr="00031A01" w:rsidRDefault="00F345D9" w:rsidP="00F345D9">
            <w:pPr>
              <w:numPr>
                <w:ilvl w:val="0"/>
                <w:numId w:val="12"/>
              </w:numPr>
            </w:pPr>
            <w:r w:rsidRPr="00031A01">
              <w:t xml:space="preserve">Antibiotic consumption </w:t>
            </w:r>
            <w:r w:rsidRPr="00031A01">
              <w:lastRenderedPageBreak/>
              <w:t>DDD/100 patient-days one year after intervention</w:t>
            </w:r>
          </w:p>
          <w:p w14:paraId="2EF18DCD" w14:textId="77777777" w:rsidR="00F345D9" w:rsidRPr="00031A01" w:rsidRDefault="00F345D9" w:rsidP="00F345D9">
            <w:r w:rsidRPr="00031A01">
              <w:t xml:space="preserve">Secondary: </w:t>
            </w:r>
          </w:p>
          <w:p w14:paraId="03D9CF5D" w14:textId="77777777" w:rsidR="00F345D9" w:rsidRPr="00031A01" w:rsidRDefault="00F345D9" w:rsidP="00F345D9">
            <w:r w:rsidRPr="00031A01">
              <w:t>A) proportion of admitted newborns on any antibiotics</w:t>
            </w:r>
            <w:r w:rsidRPr="00031A01">
              <w:br/>
              <w:t>B) choice of antibiotic</w:t>
            </w:r>
            <w:r w:rsidRPr="00031A01">
              <w:br/>
              <w:t>C) overall mortality</w:t>
            </w:r>
            <w:r w:rsidRPr="00031A01">
              <w:br/>
              <w:t>D) sepsis-related mortality</w:t>
            </w:r>
          </w:p>
          <w:p w14:paraId="55F4C6C0" w14:textId="77777777" w:rsidR="00F345D9" w:rsidRPr="00031A01" w:rsidRDefault="00F345D9" w:rsidP="00F345D9"/>
        </w:tc>
        <w:tc>
          <w:tcPr>
            <w:tcW w:w="7008" w:type="dxa"/>
          </w:tcPr>
          <w:p w14:paraId="2A7994C9" w14:textId="77777777" w:rsidR="00F345D9" w:rsidRPr="00031A01" w:rsidRDefault="00F345D9" w:rsidP="00F345D9">
            <w:r w:rsidRPr="00031A01">
              <w:lastRenderedPageBreak/>
              <w:t>12.47 (pre) vs. 11.47 (post) DDD/100 patient days; p = 0.57</w:t>
            </w:r>
          </w:p>
          <w:p w14:paraId="154D9F1D" w14:textId="77777777" w:rsidR="00F345D9" w:rsidRPr="00031A01" w:rsidRDefault="00F345D9" w:rsidP="00F345D9"/>
          <w:p w14:paraId="5DDDE8EF" w14:textId="77777777" w:rsidR="00F345D9" w:rsidRPr="00031A01" w:rsidRDefault="00F345D9" w:rsidP="00F345D9">
            <w:r w:rsidRPr="00031A01">
              <w:lastRenderedPageBreak/>
              <w:t>A) 58% (pre) vs. 46% (post); p&lt;0.001</w:t>
            </w:r>
          </w:p>
          <w:p w14:paraId="253E0B04" w14:textId="77777777" w:rsidR="00F345D9" w:rsidRPr="00031A01" w:rsidRDefault="00F345D9" w:rsidP="00F345D9">
            <w:r w:rsidRPr="00031A01">
              <w:t>B) Ampicillin and gentamicin 66% (pre) vs. 84% (post) p &lt;0.001</w:t>
            </w:r>
          </w:p>
          <w:p w14:paraId="58396B66" w14:textId="77777777" w:rsidR="00F345D9" w:rsidRPr="00031A01" w:rsidRDefault="00F345D9" w:rsidP="00F345D9">
            <w:r w:rsidRPr="00031A01">
              <w:t>Third generation cephalosporin 1.45 (pre) vs. 0.45 (post) DDD/100 patient-days; p=0.002</w:t>
            </w:r>
            <w:r w:rsidRPr="00031A01">
              <w:br/>
              <w:t>Proportion babies on colistin and ciprofloxacin increased significantly (based on susceptibility results)</w:t>
            </w:r>
          </w:p>
          <w:p w14:paraId="2DDA04D1" w14:textId="77777777" w:rsidR="00F345D9" w:rsidRPr="00031A01" w:rsidRDefault="00F345D9" w:rsidP="00F345D9">
            <w:r w:rsidRPr="00031A01">
              <w:t>C) mortality 4% (pre) vs. 3% (post); p=0.1</w:t>
            </w:r>
          </w:p>
          <w:p w14:paraId="1FF79AD2" w14:textId="77777777" w:rsidR="00F345D9" w:rsidRPr="00031A01" w:rsidRDefault="00F345D9" w:rsidP="00F345D9">
            <w:r w:rsidRPr="00031A01">
              <w:t xml:space="preserve">D) sepsis related mortality 3% (pre) vs. 2% (post); p=0.28 </w:t>
            </w:r>
          </w:p>
        </w:tc>
        <w:tc>
          <w:tcPr>
            <w:tcW w:w="2800" w:type="dxa"/>
            <w:gridSpan w:val="2"/>
          </w:tcPr>
          <w:p w14:paraId="78FB3C68" w14:textId="77777777" w:rsidR="00F345D9" w:rsidRPr="00031A01" w:rsidRDefault="00F345D9" w:rsidP="00F345D9">
            <w:r w:rsidRPr="00031A01">
              <w:lastRenderedPageBreak/>
              <w:t>1</w:t>
            </w:r>
            <w:r w:rsidRPr="00031A01">
              <w:rPr>
                <w:vertAlign w:val="superscript"/>
              </w:rPr>
              <w:t xml:space="preserve">o </w:t>
            </w:r>
            <w:r w:rsidRPr="00031A01">
              <w:t>No change in overall antibiotic consumption.</w:t>
            </w:r>
          </w:p>
          <w:p w14:paraId="594964FB" w14:textId="77777777" w:rsidR="00F345D9" w:rsidRPr="00031A01" w:rsidRDefault="00F345D9" w:rsidP="00F345D9">
            <w:r w:rsidRPr="00031A01">
              <w:lastRenderedPageBreak/>
              <w:t>2</w:t>
            </w:r>
            <w:r w:rsidRPr="00031A01">
              <w:rPr>
                <w:vertAlign w:val="superscript"/>
              </w:rPr>
              <w:t xml:space="preserve">o </w:t>
            </w:r>
            <w:r w:rsidRPr="00031A01">
              <w:t>Reduced proportion newborns on any antibiotics on admission, and decreased consumption of third generation cephalosporins without reduction in mortality</w:t>
            </w:r>
          </w:p>
        </w:tc>
      </w:tr>
      <w:tr w:rsidR="00F345D9" w:rsidRPr="00031A01" w14:paraId="328F10C7" w14:textId="77777777" w:rsidTr="00A521FF">
        <w:tc>
          <w:tcPr>
            <w:tcW w:w="2268" w:type="dxa"/>
            <w:gridSpan w:val="2"/>
          </w:tcPr>
          <w:p w14:paraId="5FD0F33B" w14:textId="77777777" w:rsidR="00F345D9" w:rsidRPr="00031A01" w:rsidRDefault="00F345D9" w:rsidP="00F345D9">
            <w:proofErr w:type="spellStart"/>
            <w:r w:rsidRPr="00031A01">
              <w:t>Murki</w:t>
            </w:r>
            <w:proofErr w:type="spellEnd"/>
            <w:r w:rsidRPr="00031A01">
              <w:t>, 2009</w:t>
            </w:r>
            <w:r w:rsidRPr="00031A01">
              <w:rPr>
                <w:vertAlign w:val="superscript"/>
              </w:rPr>
              <w:t>34</w:t>
            </w:r>
          </w:p>
        </w:tc>
        <w:tc>
          <w:tcPr>
            <w:tcW w:w="2552" w:type="dxa"/>
            <w:gridSpan w:val="2"/>
          </w:tcPr>
          <w:p w14:paraId="6E0FF7AC" w14:textId="214F8600" w:rsidR="00F345D9" w:rsidRPr="00031A01" w:rsidRDefault="00F345D9" w:rsidP="00F345D9">
            <w:r w:rsidRPr="00031A01">
              <w:t xml:space="preserve">1. Rates pf any antibiotics and individual rates of cephalosporin, aminoglycosides, ampicillin, </w:t>
            </w:r>
            <w:r w:rsidR="00031A01" w:rsidRPr="00031A01">
              <w:t>ciprofloxacin</w:t>
            </w:r>
            <w:r w:rsidRPr="00031A01">
              <w:t>, pip-</w:t>
            </w:r>
            <w:proofErr w:type="spellStart"/>
            <w:r w:rsidRPr="00031A01">
              <w:t>taz</w:t>
            </w:r>
            <w:proofErr w:type="spellEnd"/>
            <w:r w:rsidRPr="00031A01">
              <w:t xml:space="preserve"> and meropenem.</w:t>
            </w:r>
          </w:p>
          <w:p w14:paraId="759D6822" w14:textId="77777777" w:rsidR="00F345D9" w:rsidRPr="00031A01" w:rsidRDefault="00F345D9" w:rsidP="00F345D9">
            <w:r w:rsidRPr="00031A01">
              <w:t xml:space="preserve">2. Rates of ESBL and proportion of </w:t>
            </w:r>
            <w:proofErr w:type="gramStart"/>
            <w:r w:rsidRPr="00031A01">
              <w:t>gram negative</w:t>
            </w:r>
            <w:proofErr w:type="gramEnd"/>
            <w:r w:rsidRPr="00031A01">
              <w:t xml:space="preserve"> bacteria resistant to individual antibiotics.</w:t>
            </w:r>
          </w:p>
        </w:tc>
        <w:tc>
          <w:tcPr>
            <w:tcW w:w="7008" w:type="dxa"/>
          </w:tcPr>
          <w:p w14:paraId="32B0DADC" w14:textId="77777777" w:rsidR="00F345D9" w:rsidRPr="00031A01" w:rsidRDefault="00F345D9" w:rsidP="00F345D9">
            <w:pPr>
              <w:numPr>
                <w:ilvl w:val="0"/>
                <w:numId w:val="20"/>
              </w:numPr>
            </w:pPr>
            <w:r w:rsidRPr="00031A01">
              <w:t>All antibiotics 324(31%) v 376(35%), p=0.05</w:t>
            </w:r>
          </w:p>
          <w:p w14:paraId="45C90329" w14:textId="77777777" w:rsidR="00F345D9" w:rsidRPr="00031A01" w:rsidRDefault="00F345D9" w:rsidP="00F345D9">
            <w:r w:rsidRPr="00031A01">
              <w:t>Any cephalosporin 165(15.8%) v 32(3%) p&lt;0.001</w:t>
            </w:r>
          </w:p>
          <w:p w14:paraId="4B8B228C" w14:textId="77777777" w:rsidR="00F345D9" w:rsidRPr="00031A01" w:rsidRDefault="00F345D9" w:rsidP="00F345D9">
            <w:r w:rsidRPr="00031A01">
              <w:t>Amikacin/gentamicin 228(21.8%) v 296(27.6%) p=0.002</w:t>
            </w:r>
          </w:p>
          <w:p w14:paraId="33B928DB" w14:textId="77777777" w:rsidR="00F345D9" w:rsidRPr="00031A01" w:rsidRDefault="00F345D9" w:rsidP="00F345D9">
            <w:r w:rsidRPr="00031A01">
              <w:t>Ampicillin 133(12.8%) v 296 (25.7%), p=0.002</w:t>
            </w:r>
          </w:p>
          <w:p w14:paraId="616124C9" w14:textId="77777777" w:rsidR="00F345D9" w:rsidRPr="00031A01" w:rsidRDefault="00F345D9" w:rsidP="00F345D9">
            <w:r w:rsidRPr="00031A01">
              <w:t>Ciprofloxacin 36(3.4%) v 79 (7.3%) &lt;0.001</w:t>
            </w:r>
          </w:p>
          <w:p w14:paraId="66CD1AF1" w14:textId="77777777" w:rsidR="00F345D9" w:rsidRPr="00031A01" w:rsidRDefault="00F345D9" w:rsidP="00F345D9">
            <w:r w:rsidRPr="00031A01">
              <w:t>Pip-Taz 42(4%) v 51 (4.8%), p=0.4</w:t>
            </w:r>
          </w:p>
          <w:p w14:paraId="658F8D47" w14:textId="77777777" w:rsidR="00F345D9" w:rsidRPr="00031A01" w:rsidRDefault="00F345D9" w:rsidP="00F345D9">
            <w:r w:rsidRPr="00031A01">
              <w:t>Meropenem 26(2.5%) v 32(3%), p=0.48</w:t>
            </w:r>
          </w:p>
          <w:p w14:paraId="4F2BD50D" w14:textId="77777777" w:rsidR="00F345D9" w:rsidRPr="00031A01" w:rsidRDefault="00F345D9" w:rsidP="00F345D9">
            <w:pPr>
              <w:numPr>
                <w:ilvl w:val="0"/>
                <w:numId w:val="20"/>
              </w:numPr>
            </w:pPr>
            <w:r w:rsidRPr="00031A01">
              <w:t>ESBLs 15(47%) v 14(25%), p0.035</w:t>
            </w:r>
          </w:p>
          <w:p w14:paraId="5F994204" w14:textId="77777777" w:rsidR="00F345D9" w:rsidRPr="00031A01" w:rsidRDefault="00F345D9" w:rsidP="00F345D9">
            <w:r w:rsidRPr="00031A01">
              <w:t>Amikacin 10 (31%) v 11 (20%</w:t>
            </w:r>
            <w:proofErr w:type="gramStart"/>
            <w:r w:rsidRPr="00031A01">
              <w:t>) ,</w:t>
            </w:r>
            <w:proofErr w:type="gramEnd"/>
            <w:r w:rsidRPr="00031A01">
              <w:t xml:space="preserve"> p=0.21</w:t>
            </w:r>
          </w:p>
          <w:p w14:paraId="15867BAE" w14:textId="77777777" w:rsidR="00F345D9" w:rsidRPr="00031A01" w:rsidRDefault="00F345D9" w:rsidP="00F345D9">
            <w:r w:rsidRPr="00031A01">
              <w:t>Cefotaxime 26 (81%) v 29 (51%), p=0.006</w:t>
            </w:r>
          </w:p>
          <w:p w14:paraId="63438F16" w14:textId="77777777" w:rsidR="00F345D9" w:rsidRPr="00031A01" w:rsidRDefault="00F345D9" w:rsidP="00F345D9">
            <w:r w:rsidRPr="00031A01">
              <w:t>Ciprofloxacin 18 (56%) v 16(29%), p=0.01</w:t>
            </w:r>
          </w:p>
          <w:p w14:paraId="31D526C5" w14:textId="77777777" w:rsidR="00F345D9" w:rsidRPr="00031A01" w:rsidRDefault="00F345D9" w:rsidP="00F345D9">
            <w:r w:rsidRPr="00031A01">
              <w:t>Pip Taz 11 (34%) v 10 (18%), p=0.08</w:t>
            </w:r>
          </w:p>
          <w:p w14:paraId="593D1CFF" w14:textId="77777777" w:rsidR="00F345D9" w:rsidRPr="00031A01" w:rsidRDefault="00F345D9" w:rsidP="00F345D9"/>
        </w:tc>
        <w:tc>
          <w:tcPr>
            <w:tcW w:w="2800" w:type="dxa"/>
            <w:gridSpan w:val="2"/>
          </w:tcPr>
          <w:p w14:paraId="188E3CC7" w14:textId="77777777" w:rsidR="00F345D9" w:rsidRPr="00031A01" w:rsidRDefault="00F345D9" w:rsidP="00F345D9">
            <w:r w:rsidRPr="00031A01">
              <w:t xml:space="preserve">High risk of contamination between examination phases. Good description of baseline characteristics illustrates significant increase in CPAP and Central line use in the post-intervention phase. </w:t>
            </w:r>
          </w:p>
          <w:p w14:paraId="23BE657A" w14:textId="77777777" w:rsidR="00F345D9" w:rsidRPr="00031A01" w:rsidRDefault="00F345D9" w:rsidP="00F345D9">
            <w:r w:rsidRPr="00031A01">
              <w:t>No description of how ESBL status or resistance was defined in the laboratory setting.</w:t>
            </w:r>
          </w:p>
          <w:p w14:paraId="5A47C239" w14:textId="77777777" w:rsidR="00F345D9" w:rsidRPr="00031A01" w:rsidRDefault="00F345D9" w:rsidP="00F345D9"/>
          <w:p w14:paraId="0DF2FACC" w14:textId="77777777" w:rsidR="00F345D9" w:rsidRPr="00031A01" w:rsidRDefault="00F345D9" w:rsidP="00F345D9">
            <w:r w:rsidRPr="00031A01">
              <w:t>1. reduction in cephalosporin use.</w:t>
            </w:r>
          </w:p>
          <w:p w14:paraId="3D8C21C7" w14:textId="77777777" w:rsidR="00F345D9" w:rsidRPr="00031A01" w:rsidRDefault="00F345D9" w:rsidP="00F345D9">
            <w:r w:rsidRPr="00031A01">
              <w:t>2. increase in amikacin and ciprofloxacin use.</w:t>
            </w:r>
          </w:p>
          <w:p w14:paraId="43F89593" w14:textId="77777777" w:rsidR="00F345D9" w:rsidRPr="00031A01" w:rsidRDefault="00F345D9" w:rsidP="00F345D9">
            <w:r w:rsidRPr="00031A01">
              <w:lastRenderedPageBreak/>
              <w:t>3. decrease in incidence of ESBL producing bacteria despite increase in incidence of GNB sepsis.</w:t>
            </w:r>
          </w:p>
        </w:tc>
      </w:tr>
      <w:tr w:rsidR="00F345D9" w:rsidRPr="00031A01" w14:paraId="58D48B63" w14:textId="77777777" w:rsidTr="00A521FF">
        <w:tc>
          <w:tcPr>
            <w:tcW w:w="2268" w:type="dxa"/>
            <w:gridSpan w:val="2"/>
          </w:tcPr>
          <w:p w14:paraId="35837D1B" w14:textId="77777777" w:rsidR="00F345D9" w:rsidRPr="00031A01" w:rsidRDefault="00F345D9" w:rsidP="00F345D9">
            <w:pPr>
              <w:rPr>
                <w:vertAlign w:val="superscript"/>
              </w:rPr>
            </w:pPr>
            <w:r w:rsidRPr="00031A01">
              <w:t>Lee 2007</w:t>
            </w:r>
            <w:r w:rsidRPr="00031A01">
              <w:rPr>
                <w:vertAlign w:val="superscript"/>
              </w:rPr>
              <w:t>42</w:t>
            </w:r>
          </w:p>
        </w:tc>
        <w:tc>
          <w:tcPr>
            <w:tcW w:w="2552" w:type="dxa"/>
            <w:gridSpan w:val="2"/>
          </w:tcPr>
          <w:p w14:paraId="10635458" w14:textId="09B62D6A" w:rsidR="00F345D9" w:rsidRPr="00031A01" w:rsidRDefault="00F345D9" w:rsidP="00F345D9">
            <w:r w:rsidRPr="00031A01">
              <w:t xml:space="preserve">1. reduce extended spectrum </w:t>
            </w:r>
            <w:r w:rsidR="00031A01" w:rsidRPr="00031A01">
              <w:t>cephalosporin</w:t>
            </w:r>
            <w:r w:rsidRPr="00031A01">
              <w:t xml:space="preserve"> use</w:t>
            </w:r>
          </w:p>
          <w:p w14:paraId="4DA77E26" w14:textId="77777777" w:rsidR="00F345D9" w:rsidRPr="00031A01" w:rsidRDefault="00F345D9" w:rsidP="00F345D9">
            <w:r w:rsidRPr="00031A01">
              <w:t xml:space="preserve">2. prevalence of ESBL </w:t>
            </w:r>
            <w:r w:rsidRPr="00031A01">
              <w:rPr>
                <w:i/>
              </w:rPr>
              <w:t>K. pneumoniae</w:t>
            </w:r>
            <w:r w:rsidRPr="00031A01">
              <w:t xml:space="preserve"> and </w:t>
            </w:r>
            <w:r w:rsidRPr="00031A01">
              <w:rPr>
                <w:i/>
              </w:rPr>
              <w:t xml:space="preserve">E coli </w:t>
            </w:r>
            <w:r w:rsidRPr="00031A01">
              <w:t>from sterile sites</w:t>
            </w:r>
          </w:p>
          <w:p w14:paraId="2D9F4AE7" w14:textId="77777777" w:rsidR="00F345D9" w:rsidRPr="00031A01" w:rsidRDefault="00F345D9" w:rsidP="00F345D9">
            <w:r w:rsidRPr="00031A01">
              <w:t xml:space="preserve">3. change in the clinical outcome of invasive diseases caused by </w:t>
            </w:r>
            <w:r w:rsidRPr="00031A01">
              <w:rPr>
                <w:i/>
              </w:rPr>
              <w:t>E. coli or K. pneumoniae</w:t>
            </w:r>
          </w:p>
        </w:tc>
        <w:tc>
          <w:tcPr>
            <w:tcW w:w="7008" w:type="dxa"/>
          </w:tcPr>
          <w:p w14:paraId="53094440" w14:textId="77777777" w:rsidR="00F345D9" w:rsidRPr="00031A01" w:rsidRDefault="00F345D9" w:rsidP="00F345D9">
            <w:r w:rsidRPr="00031A01">
              <w:t>- piperacillin/tazobactam use increased from 2.2 to 108.0 days on antibiotics/1000 patient admission days/year (AD) (P for trend &lt; 0.001)</w:t>
            </w:r>
          </w:p>
          <w:p w14:paraId="258C3E44" w14:textId="77777777" w:rsidR="00F345D9" w:rsidRPr="00031A01" w:rsidRDefault="00F345D9" w:rsidP="00F345D9">
            <w:r w:rsidRPr="00031A01">
              <w:t xml:space="preserve">- extended-spectrum cephalosporin use decreased from 175.0 to 96.9 AD (P for trend &lt; 0.001). </w:t>
            </w:r>
          </w:p>
          <w:p w14:paraId="103D8994" w14:textId="77777777" w:rsidR="00F345D9" w:rsidRPr="00031A01" w:rsidRDefault="00F345D9" w:rsidP="00F345D9">
            <w:r w:rsidRPr="00031A01">
              <w:t xml:space="preserve">- ESBL prevalence decreased; 39.8% (41/103) during pre-intervention, 35.7% (25/70) during transitional period and 22.8% (18/79) after intervention. </w:t>
            </w:r>
          </w:p>
          <w:p w14:paraId="23D3A233" w14:textId="77777777" w:rsidR="00F345D9" w:rsidRPr="00031A01" w:rsidRDefault="00F345D9" w:rsidP="00F345D9">
            <w:r w:rsidRPr="00031A01">
              <w:t xml:space="preserve">-decreasing trend of ESBL production was more evident for </w:t>
            </w:r>
            <w:r w:rsidRPr="00031A01">
              <w:rPr>
                <w:i/>
              </w:rPr>
              <w:t>K. pneumoniae</w:t>
            </w:r>
            <w:r w:rsidRPr="00031A01">
              <w:t xml:space="preserve"> (64.1% to 25.6%; P for trend &lt; 0.001) than </w:t>
            </w:r>
            <w:r w:rsidRPr="00031A01">
              <w:rPr>
                <w:i/>
              </w:rPr>
              <w:t>E. coli</w:t>
            </w:r>
            <w:r w:rsidRPr="00031A01">
              <w:t xml:space="preserve"> (25.0% to 19.4%; P for trend = 0.514). </w:t>
            </w:r>
          </w:p>
          <w:p w14:paraId="0902312F" w14:textId="77777777" w:rsidR="00F345D9" w:rsidRPr="00031A01" w:rsidRDefault="00F345D9" w:rsidP="00F345D9">
            <w:r w:rsidRPr="00031A01">
              <w:t xml:space="preserve">- </w:t>
            </w:r>
            <w:r w:rsidRPr="00031A01">
              <w:rPr>
                <w:i/>
              </w:rPr>
              <w:t>A. baumannii, Enterobacter spp. and P. aeruginosa</w:t>
            </w:r>
            <w:r w:rsidRPr="00031A01">
              <w:t>, 107 strains available for analysis during entire study period with no increase in tazobactam resistance post intervention</w:t>
            </w:r>
          </w:p>
          <w:p w14:paraId="34258375" w14:textId="77777777" w:rsidR="00F345D9" w:rsidRPr="00031A01" w:rsidRDefault="00F345D9" w:rsidP="00F345D9">
            <w:r w:rsidRPr="00031A01">
              <w:t xml:space="preserve">- The mortality rates of invasive disease caused by </w:t>
            </w:r>
            <w:r w:rsidRPr="00031A01">
              <w:rPr>
                <w:i/>
              </w:rPr>
              <w:t>E. coli or K. pneumoniae</w:t>
            </w:r>
            <w:r w:rsidRPr="00031A01">
              <w:t xml:space="preserve"> remained unchanged.</w:t>
            </w:r>
          </w:p>
        </w:tc>
        <w:tc>
          <w:tcPr>
            <w:tcW w:w="2800" w:type="dxa"/>
            <w:gridSpan w:val="2"/>
          </w:tcPr>
          <w:p w14:paraId="1E30FFDD" w14:textId="77777777" w:rsidR="00F345D9" w:rsidRPr="00031A01" w:rsidRDefault="00F345D9" w:rsidP="00F345D9">
            <w:r w:rsidRPr="00031A01">
              <w:t xml:space="preserve">The substitution of piperacillin/tazobactam for extended-spectrum cephalosporins decreased the prevalence of ESBL production of K. pneumoniae more than E. coli. Mortality rates of invasive disease from these organisms remained unchanged. </w:t>
            </w:r>
          </w:p>
        </w:tc>
      </w:tr>
      <w:tr w:rsidR="00F345D9" w:rsidRPr="00031A01" w14:paraId="2011CCF3" w14:textId="77777777" w:rsidTr="00A521FF">
        <w:tc>
          <w:tcPr>
            <w:tcW w:w="2268" w:type="dxa"/>
            <w:gridSpan w:val="2"/>
          </w:tcPr>
          <w:p w14:paraId="6CF44774" w14:textId="77777777" w:rsidR="00F345D9" w:rsidRPr="00031A01" w:rsidRDefault="00F345D9" w:rsidP="00F345D9">
            <w:pPr>
              <w:rPr>
                <w:vertAlign w:val="superscript"/>
              </w:rPr>
            </w:pPr>
            <w:proofErr w:type="spellStart"/>
            <w:r w:rsidRPr="00031A01">
              <w:t>Berild</w:t>
            </w:r>
            <w:proofErr w:type="spellEnd"/>
            <w:r w:rsidRPr="00031A01">
              <w:t>, 2008</w:t>
            </w:r>
            <w:r w:rsidRPr="00031A01">
              <w:rPr>
                <w:vertAlign w:val="superscript"/>
              </w:rPr>
              <w:t>45</w:t>
            </w:r>
          </w:p>
        </w:tc>
        <w:tc>
          <w:tcPr>
            <w:tcW w:w="2552" w:type="dxa"/>
            <w:gridSpan w:val="2"/>
          </w:tcPr>
          <w:p w14:paraId="72661BF5" w14:textId="77777777" w:rsidR="00F345D9" w:rsidRPr="00031A01" w:rsidRDefault="00F345D9" w:rsidP="00F345D9">
            <w:pPr>
              <w:numPr>
                <w:ilvl w:val="0"/>
                <w:numId w:val="13"/>
              </w:numPr>
            </w:pPr>
            <w:r w:rsidRPr="00031A01">
              <w:t>APR</w:t>
            </w:r>
          </w:p>
          <w:p w14:paraId="524B78B8" w14:textId="77777777" w:rsidR="00F345D9" w:rsidRPr="00031A01" w:rsidRDefault="00F345D9" w:rsidP="00F345D9">
            <w:r w:rsidRPr="00031A01">
              <w:t>Secondary:</w:t>
            </w:r>
          </w:p>
          <w:p w14:paraId="34630848" w14:textId="77777777" w:rsidR="00F345D9" w:rsidRPr="00031A01" w:rsidRDefault="00F345D9" w:rsidP="00F345D9">
            <w:r w:rsidRPr="00031A01">
              <w:t>A) mortality</w:t>
            </w:r>
          </w:p>
          <w:p w14:paraId="5641790A" w14:textId="77777777" w:rsidR="00F345D9" w:rsidRPr="00031A01" w:rsidRDefault="00F345D9" w:rsidP="00F345D9">
            <w:r w:rsidRPr="00031A01">
              <w:t>B) duration of fever</w:t>
            </w:r>
          </w:p>
          <w:p w14:paraId="28CD4808" w14:textId="77777777" w:rsidR="00F345D9" w:rsidRPr="00031A01" w:rsidRDefault="00F345D9" w:rsidP="00F345D9">
            <w:r w:rsidRPr="00031A01">
              <w:t xml:space="preserve">C) duration of hospital </w:t>
            </w:r>
            <w:proofErr w:type="gramStart"/>
            <w:r w:rsidRPr="00031A01">
              <w:t>stay</w:t>
            </w:r>
            <w:proofErr w:type="gramEnd"/>
          </w:p>
          <w:p w14:paraId="665114C0" w14:textId="77777777" w:rsidR="00F345D9" w:rsidRPr="00031A01" w:rsidRDefault="00F345D9" w:rsidP="00F345D9">
            <w:r w:rsidRPr="00031A01">
              <w:t>D) cost</w:t>
            </w:r>
          </w:p>
        </w:tc>
        <w:tc>
          <w:tcPr>
            <w:tcW w:w="7008" w:type="dxa"/>
          </w:tcPr>
          <w:p w14:paraId="4F95EC48" w14:textId="2CF8F5CE" w:rsidR="00F345D9" w:rsidRPr="00031A01" w:rsidRDefault="00F345D9" w:rsidP="00F345D9">
            <w:r w:rsidRPr="00031A01">
              <w:t xml:space="preserve">A) Gastrointestinal infection (GII) intervention group % received antibiotics: 94% in 2002, 41% in 2003, 73% in 2004. </w:t>
            </w:r>
          </w:p>
          <w:p w14:paraId="45965A87" w14:textId="77777777" w:rsidR="00F345D9" w:rsidRPr="00031A01" w:rsidRDefault="00F345D9" w:rsidP="00F345D9">
            <w:r w:rsidRPr="00031A01">
              <w:t xml:space="preserve">Respiratory tract infection: 90% in 2002, 53% in 2003, 83% in 2004. </w:t>
            </w:r>
          </w:p>
          <w:p w14:paraId="341BB4C0" w14:textId="77777777" w:rsidR="00F345D9" w:rsidRPr="00031A01" w:rsidRDefault="00F345D9" w:rsidP="00F345D9">
            <w:r w:rsidRPr="00031A01">
              <w:t>Proportions of patients who received antibiotics in 2004 lower than in 2002: risk difference GII RD = 0.217 (P ≤ 0.001), RTI RD = 0.073 (P = 0.013)</w:t>
            </w:r>
            <w:r w:rsidRPr="00031A01">
              <w:br/>
              <w:t>Secondary</w:t>
            </w:r>
          </w:p>
          <w:p w14:paraId="25F1FD12" w14:textId="77777777" w:rsidR="00F345D9" w:rsidRPr="00031A01" w:rsidRDefault="00F345D9" w:rsidP="00F345D9">
            <w:r w:rsidRPr="00031A01">
              <w:lastRenderedPageBreak/>
              <w:t>A, B, C) There was no difference in mortality, duration of fever or duration of hospital stay between the intervention and control wards (descriptive results only).</w:t>
            </w:r>
          </w:p>
          <w:p w14:paraId="4F8674C7" w14:textId="77777777" w:rsidR="00F345D9" w:rsidRPr="00031A01" w:rsidRDefault="00F345D9" w:rsidP="00F345D9">
            <w:r w:rsidRPr="00031A01">
              <w:t xml:space="preserve">D) 16% reduction in average cost per patient on GII ward, 38% increase on resp ward, no p values provided </w:t>
            </w:r>
          </w:p>
        </w:tc>
        <w:tc>
          <w:tcPr>
            <w:tcW w:w="2800" w:type="dxa"/>
            <w:gridSpan w:val="2"/>
          </w:tcPr>
          <w:p w14:paraId="743ADCF1" w14:textId="77777777" w:rsidR="00F345D9" w:rsidRPr="00031A01" w:rsidRDefault="00F345D9" w:rsidP="00F345D9">
            <w:proofErr w:type="spellStart"/>
            <w:r w:rsidRPr="00031A01">
              <w:lastRenderedPageBreak/>
              <w:t>Unsustained</w:t>
            </w:r>
            <w:proofErr w:type="spellEnd"/>
            <w:r w:rsidRPr="00031A01">
              <w:t xml:space="preserve"> reduction in antibiotic prescribing 1 year after intervention.</w:t>
            </w:r>
          </w:p>
          <w:p w14:paraId="113B03E9" w14:textId="77777777" w:rsidR="00F345D9" w:rsidRPr="00031A01" w:rsidRDefault="00F345D9" w:rsidP="00F345D9">
            <w:r w:rsidRPr="00031A01">
              <w:t>High risk of contamination so unable to interpret intervention vs. control group APR.</w:t>
            </w:r>
          </w:p>
        </w:tc>
      </w:tr>
      <w:tr w:rsidR="00F345D9" w:rsidRPr="00031A01" w14:paraId="4F0C2E72" w14:textId="77777777" w:rsidTr="00A521FF">
        <w:tc>
          <w:tcPr>
            <w:tcW w:w="14628" w:type="dxa"/>
            <w:gridSpan w:val="7"/>
          </w:tcPr>
          <w:p w14:paraId="65F04ECE" w14:textId="77777777" w:rsidR="00F345D9" w:rsidRPr="00031A01" w:rsidRDefault="00F345D9" w:rsidP="00F345D9">
            <w:pPr>
              <w:rPr>
                <w:b/>
              </w:rPr>
            </w:pPr>
            <w:r w:rsidRPr="00031A01">
              <w:rPr>
                <w:b/>
              </w:rPr>
              <w:t>Clinical decision tool</w:t>
            </w:r>
          </w:p>
        </w:tc>
      </w:tr>
      <w:tr w:rsidR="00F345D9" w:rsidRPr="00031A01" w14:paraId="7CBC6808" w14:textId="77777777" w:rsidTr="00A521FF">
        <w:tc>
          <w:tcPr>
            <w:tcW w:w="2268" w:type="dxa"/>
            <w:gridSpan w:val="2"/>
          </w:tcPr>
          <w:p w14:paraId="215E9DB0" w14:textId="77777777" w:rsidR="00F345D9" w:rsidRPr="00031A01" w:rsidRDefault="00F345D9" w:rsidP="00F345D9">
            <w:pPr>
              <w:rPr>
                <w:vertAlign w:val="superscript"/>
              </w:rPr>
            </w:pPr>
            <w:r w:rsidRPr="00031A01">
              <w:t>Wu, 2017</w:t>
            </w:r>
            <w:r w:rsidRPr="00031A01">
              <w:rPr>
                <w:vertAlign w:val="superscript"/>
              </w:rPr>
              <w:t>22</w:t>
            </w:r>
          </w:p>
        </w:tc>
        <w:tc>
          <w:tcPr>
            <w:tcW w:w="2552" w:type="dxa"/>
            <w:gridSpan w:val="2"/>
          </w:tcPr>
          <w:p w14:paraId="45D42D59" w14:textId="77777777" w:rsidR="00F345D9" w:rsidRPr="00031A01" w:rsidRDefault="00F345D9" w:rsidP="00F345D9">
            <w:r w:rsidRPr="00031A01">
              <w:t>reduction of the duration of antibiotic treatment</w:t>
            </w:r>
          </w:p>
          <w:p w14:paraId="77DC82F3" w14:textId="77777777" w:rsidR="00F345D9" w:rsidRPr="00031A01" w:rsidRDefault="00F345D9" w:rsidP="00F345D9">
            <w:r w:rsidRPr="00031A01">
              <w:t xml:space="preserve">2. A/E from </w:t>
            </w:r>
            <w:proofErr w:type="spellStart"/>
            <w:r w:rsidRPr="00031A01">
              <w:t>abx</w:t>
            </w:r>
            <w:proofErr w:type="spellEnd"/>
          </w:p>
          <w:p w14:paraId="61989963" w14:textId="77777777" w:rsidR="00F345D9" w:rsidRPr="00031A01" w:rsidRDefault="00F345D9" w:rsidP="00F345D9">
            <w:r w:rsidRPr="00031A01">
              <w:t>3. Length of hospital stay</w:t>
            </w:r>
          </w:p>
          <w:p w14:paraId="36416792" w14:textId="77777777" w:rsidR="00F345D9" w:rsidRPr="00031A01" w:rsidRDefault="00F345D9" w:rsidP="00F345D9"/>
        </w:tc>
        <w:tc>
          <w:tcPr>
            <w:tcW w:w="7008" w:type="dxa"/>
          </w:tcPr>
          <w:p w14:paraId="062F2881" w14:textId="77777777" w:rsidR="00F345D9" w:rsidRPr="00031A01" w:rsidRDefault="00F345D9" w:rsidP="00F345D9">
            <w:r w:rsidRPr="00031A01">
              <w:t>Prescription rates and antibiotic exposure in the PCT group were decreased compared to standard group: from 83.91 to 54.64% (p&gt;0.05) and 6.66 ± 5.59 to 3.98 ± 2.17 days (p values not provided), respectively</w:t>
            </w:r>
          </w:p>
          <w:p w14:paraId="5A3195E2" w14:textId="77777777" w:rsidR="00F345D9" w:rsidRPr="00031A01" w:rsidRDefault="00F345D9" w:rsidP="00F345D9"/>
          <w:p w14:paraId="3B4FE1B5" w14:textId="77777777" w:rsidR="00F345D9" w:rsidRPr="00031A01" w:rsidRDefault="00F345D9" w:rsidP="00F345D9">
            <w:r w:rsidRPr="00031A01">
              <w:t>Clinical outcomes (2 and 3) no difference between groups:  The length of hospital stay was not significantly different between the PCT (9.96 ± 5.81 days) and standard groups (10.58 ± 4.24 days) (difference: –0.62%; 95% CI: –1.68 to 0.43), no p values</w:t>
            </w:r>
          </w:p>
          <w:p w14:paraId="0292B818" w14:textId="77777777" w:rsidR="00F345D9" w:rsidRPr="00031A01" w:rsidRDefault="00F345D9" w:rsidP="00F345D9">
            <w:r w:rsidRPr="00031A01">
              <w:t xml:space="preserve">Antibiotic adverse events 22.9% PCT group vs 29.1% standard group </w:t>
            </w:r>
            <w:proofErr w:type="gramStart"/>
            <w:r w:rsidRPr="00031A01">
              <w:t>OR  0.72</w:t>
            </w:r>
            <w:proofErr w:type="gramEnd"/>
            <w:r w:rsidRPr="00031A01">
              <w:t xml:space="preserve"> (0.45, 1.16), no p values</w:t>
            </w:r>
          </w:p>
        </w:tc>
        <w:tc>
          <w:tcPr>
            <w:tcW w:w="2800" w:type="dxa"/>
            <w:gridSpan w:val="2"/>
          </w:tcPr>
          <w:p w14:paraId="51AD344E" w14:textId="77777777" w:rsidR="00F345D9" w:rsidRPr="00031A01" w:rsidRDefault="00F345D9" w:rsidP="00F345D9">
            <w:r w:rsidRPr="00031A01">
              <w:t xml:space="preserve">Procalcitonin guided treatment of LRTI reduced antibiotic prescription and duration of antibiotics </w:t>
            </w:r>
            <w:r w:rsidRPr="00031A01">
              <w:rPr>
                <w:i/>
              </w:rPr>
              <w:t>(not statistically significant)</w:t>
            </w:r>
          </w:p>
        </w:tc>
      </w:tr>
      <w:tr w:rsidR="00F345D9" w:rsidRPr="00031A01" w14:paraId="4F468B00" w14:textId="77777777" w:rsidTr="00A521FF">
        <w:tc>
          <w:tcPr>
            <w:tcW w:w="2268" w:type="dxa"/>
            <w:gridSpan w:val="2"/>
          </w:tcPr>
          <w:p w14:paraId="62EFE7A0" w14:textId="77777777" w:rsidR="00F345D9" w:rsidRPr="00031A01" w:rsidRDefault="00F345D9" w:rsidP="00F345D9">
            <w:r w:rsidRPr="00031A01">
              <w:t>Torres, 2014</w:t>
            </w:r>
            <w:r w:rsidRPr="00031A01">
              <w:rPr>
                <w:vertAlign w:val="superscript"/>
              </w:rPr>
              <w:t>29</w:t>
            </w:r>
          </w:p>
        </w:tc>
        <w:tc>
          <w:tcPr>
            <w:tcW w:w="2552" w:type="dxa"/>
            <w:gridSpan w:val="2"/>
          </w:tcPr>
          <w:p w14:paraId="2895D48C" w14:textId="77777777" w:rsidR="00F345D9" w:rsidRPr="00031A01" w:rsidRDefault="00F345D9" w:rsidP="00F345D9">
            <w:r w:rsidRPr="00031A01">
              <w:t xml:space="preserve">1. Proportion of patients receiving </w:t>
            </w:r>
            <w:proofErr w:type="spellStart"/>
            <w:r w:rsidRPr="00031A01">
              <w:t>abx</w:t>
            </w:r>
            <w:proofErr w:type="spellEnd"/>
            <w:r w:rsidRPr="00031A01">
              <w:t xml:space="preserve"> initially</w:t>
            </w:r>
          </w:p>
          <w:p w14:paraId="1707B629" w14:textId="77777777" w:rsidR="00F345D9" w:rsidRPr="00031A01" w:rsidRDefault="00F345D9" w:rsidP="00F345D9">
            <w:r w:rsidRPr="00031A01">
              <w:t>Secondary</w:t>
            </w:r>
          </w:p>
          <w:p w14:paraId="1DE3F852" w14:textId="77777777" w:rsidR="00F345D9" w:rsidRPr="00031A01" w:rsidRDefault="00F345D9" w:rsidP="00F345D9">
            <w:r w:rsidRPr="00031A01">
              <w:t>2. clinical outcome to day 10</w:t>
            </w:r>
          </w:p>
        </w:tc>
        <w:tc>
          <w:tcPr>
            <w:tcW w:w="7008" w:type="dxa"/>
          </w:tcPr>
          <w:p w14:paraId="4DBA28D2" w14:textId="77777777" w:rsidR="00F345D9" w:rsidRPr="00031A01" w:rsidRDefault="00F345D9" w:rsidP="00F345D9">
            <w:r w:rsidRPr="00031A01">
              <w:t xml:space="preserve">28/60 bacterial pneumonia score group vs 52/60 standard care group received </w:t>
            </w:r>
            <w:proofErr w:type="spellStart"/>
            <w:r w:rsidRPr="00031A01">
              <w:t>abx</w:t>
            </w:r>
            <w:proofErr w:type="spellEnd"/>
            <w:r w:rsidRPr="00031A01">
              <w:t xml:space="preserve"> p&lt;0.001</w:t>
            </w:r>
          </w:p>
          <w:p w14:paraId="79BCE19E" w14:textId="279348FA" w:rsidR="00F345D9" w:rsidRPr="00031A01" w:rsidRDefault="00F345D9" w:rsidP="00F345D9">
            <w:r w:rsidRPr="00031A01">
              <w:t>Clinical outcome unfavorable 5/60 vs 5/60 (&gt; 48hr fever, 2 in each group hospitali</w:t>
            </w:r>
            <w:r w:rsidR="00031A01">
              <w:t>z</w:t>
            </w:r>
            <w:r w:rsidRPr="00031A01">
              <w:t xml:space="preserve">ation, nil ICU or death). </w:t>
            </w:r>
          </w:p>
        </w:tc>
        <w:tc>
          <w:tcPr>
            <w:tcW w:w="2800" w:type="dxa"/>
            <w:gridSpan w:val="2"/>
          </w:tcPr>
          <w:p w14:paraId="5E2868BA" w14:textId="77777777" w:rsidR="00F345D9" w:rsidRPr="00031A01" w:rsidRDefault="00F345D9" w:rsidP="00F345D9">
            <w:r w:rsidRPr="00031A01">
              <w:t>Application of a bacterial pneumonia score reduced antibiotic prescribing without changing overall clinical outcome</w:t>
            </w:r>
          </w:p>
        </w:tc>
      </w:tr>
      <w:tr w:rsidR="00F345D9" w:rsidRPr="00031A01" w14:paraId="1A0452B5" w14:textId="77777777" w:rsidTr="00A521FF">
        <w:tc>
          <w:tcPr>
            <w:tcW w:w="2268" w:type="dxa"/>
            <w:gridSpan w:val="2"/>
          </w:tcPr>
          <w:p w14:paraId="604F5A43" w14:textId="77777777" w:rsidR="00F345D9" w:rsidRPr="00031A01" w:rsidRDefault="00F345D9" w:rsidP="00F345D9">
            <w:r w:rsidRPr="00031A01">
              <w:t>Keitel, 2017</w:t>
            </w:r>
            <w:r w:rsidRPr="00031A01">
              <w:rPr>
                <w:vertAlign w:val="superscript"/>
              </w:rPr>
              <w:t>35</w:t>
            </w:r>
          </w:p>
        </w:tc>
        <w:tc>
          <w:tcPr>
            <w:tcW w:w="2552" w:type="dxa"/>
            <w:gridSpan w:val="2"/>
          </w:tcPr>
          <w:p w14:paraId="5F469F52" w14:textId="77777777" w:rsidR="00F345D9" w:rsidRPr="00031A01" w:rsidRDefault="00F345D9" w:rsidP="00F345D9">
            <w:r w:rsidRPr="00031A01">
              <w:t>1. Clinical outcome by day 7 f/up</w:t>
            </w:r>
          </w:p>
          <w:p w14:paraId="335AE49B" w14:textId="77777777" w:rsidR="00F345D9" w:rsidRPr="00031A01" w:rsidRDefault="00F345D9" w:rsidP="00F345D9">
            <w:r w:rsidRPr="00031A01">
              <w:t>Secondary</w:t>
            </w:r>
          </w:p>
          <w:p w14:paraId="4100E3A7" w14:textId="77777777" w:rsidR="00F345D9" w:rsidRPr="00031A01" w:rsidRDefault="00F345D9" w:rsidP="00F345D9">
            <w:r w:rsidRPr="00031A01">
              <w:t xml:space="preserve">A) Proportion of antibiotic prescription on day 0 and between day 1 and day 6, </w:t>
            </w:r>
          </w:p>
          <w:p w14:paraId="5A2A533C" w14:textId="77777777" w:rsidR="00F345D9" w:rsidRPr="00031A01" w:rsidRDefault="00F345D9" w:rsidP="00F345D9">
            <w:r w:rsidRPr="00031A01">
              <w:lastRenderedPageBreak/>
              <w:t>B) primary referrals</w:t>
            </w:r>
          </w:p>
          <w:p w14:paraId="24C80F46" w14:textId="77777777" w:rsidR="00F345D9" w:rsidRPr="00031A01" w:rsidRDefault="00F345D9" w:rsidP="00F345D9">
            <w:r w:rsidRPr="00031A01">
              <w:t>C) severe adverse events by day 30 (secondary hospitalizations and deaths)</w:t>
            </w:r>
          </w:p>
          <w:p w14:paraId="29FEA82E" w14:textId="77777777" w:rsidR="00F345D9" w:rsidRPr="00031A01" w:rsidRDefault="00F345D9" w:rsidP="00F345D9"/>
        </w:tc>
        <w:tc>
          <w:tcPr>
            <w:tcW w:w="7008" w:type="dxa"/>
          </w:tcPr>
          <w:p w14:paraId="2986A595" w14:textId="77777777" w:rsidR="00F345D9" w:rsidRPr="00031A01" w:rsidRDefault="00F345D9" w:rsidP="00F345D9">
            <w:r w:rsidRPr="00031A01">
              <w:lastRenderedPageBreak/>
              <w:t>2.3% (37/1,586) of patients experienced clinical failure by day 7 in the e-POCT arm versus 4.1% (65/1,583) of patients in the ALMANACH arm (RD −1.7, 95% CI −3.0, −0.5; RR 0.57, 95% CI 0.38, 0.85)</w:t>
            </w:r>
            <w:r w:rsidRPr="00031A01">
              <w:br/>
              <w:t>There was a 49% lower relative risk of clinical failure in the e-POCT arm compared to routine care (RR 0.51, 95% CI 0.31, 0.84; RD −2.3, 95% CI −4.2, −0.4))</w:t>
            </w:r>
          </w:p>
          <w:p w14:paraId="2D8B19CD" w14:textId="77777777" w:rsidR="00F345D9" w:rsidRPr="00031A01" w:rsidRDefault="00F345D9" w:rsidP="00F345D9"/>
          <w:p w14:paraId="4C698AB0" w14:textId="77777777" w:rsidR="00F345D9" w:rsidRPr="00031A01" w:rsidRDefault="00F345D9" w:rsidP="00F345D9">
            <w:r w:rsidRPr="00031A01">
              <w:lastRenderedPageBreak/>
              <w:t xml:space="preserve">Antibiotic prescription lower in </w:t>
            </w:r>
            <w:proofErr w:type="spellStart"/>
            <w:r w:rsidRPr="00031A01">
              <w:t>ePOCT</w:t>
            </w:r>
            <w:proofErr w:type="spellEnd"/>
            <w:r w:rsidRPr="00031A01">
              <w:t xml:space="preserve"> (11.5%) vs. ALMANACH (29.7%) (RR 0.39, 95% CI 0.33, 0.45, p &lt; 0.001).</w:t>
            </w:r>
          </w:p>
          <w:p w14:paraId="07FA6B24" w14:textId="77777777" w:rsidR="00F345D9" w:rsidRPr="00031A01" w:rsidRDefault="00F345D9" w:rsidP="00F345D9">
            <w:r w:rsidRPr="00031A01">
              <w:t>In the e-POCT arm, 11.5% (182/1,586) were prescribed an antibiotic at day 0, versus 29.7% (470/1,583) in the ALMANACH control arm (RR 0.39, 95% CI 0.33, 0.45; p&lt;0.001)</w:t>
            </w:r>
          </w:p>
        </w:tc>
        <w:tc>
          <w:tcPr>
            <w:tcW w:w="2800" w:type="dxa"/>
            <w:gridSpan w:val="2"/>
          </w:tcPr>
          <w:p w14:paraId="2CECF874" w14:textId="77777777" w:rsidR="00F345D9" w:rsidRPr="00031A01" w:rsidRDefault="00F345D9" w:rsidP="00F345D9">
            <w:r w:rsidRPr="00031A01">
              <w:lastRenderedPageBreak/>
              <w:t xml:space="preserve">point-of-care tests: oximetry, hemoglobin, C-reactive protein, and procalcitonin reduced antibiotic prescribing compared to traditional reference algorithm </w:t>
            </w:r>
            <w:r w:rsidRPr="00031A01">
              <w:lastRenderedPageBreak/>
              <w:t>(ALMANACH); and improved clinical outcome</w:t>
            </w:r>
          </w:p>
        </w:tc>
      </w:tr>
      <w:tr w:rsidR="00F345D9" w:rsidRPr="00031A01" w14:paraId="6337DE15" w14:textId="77777777" w:rsidTr="00A521FF">
        <w:tc>
          <w:tcPr>
            <w:tcW w:w="2268" w:type="dxa"/>
            <w:gridSpan w:val="2"/>
          </w:tcPr>
          <w:p w14:paraId="32E5B80E" w14:textId="77777777" w:rsidR="00F345D9" w:rsidRPr="00031A01" w:rsidRDefault="00F345D9" w:rsidP="00F345D9">
            <w:r w:rsidRPr="00031A01">
              <w:t>Shao, 2015</w:t>
            </w:r>
            <w:r w:rsidRPr="00031A01">
              <w:rPr>
                <w:vertAlign w:val="superscript"/>
              </w:rPr>
              <w:t>36</w:t>
            </w:r>
          </w:p>
        </w:tc>
        <w:tc>
          <w:tcPr>
            <w:tcW w:w="2552" w:type="dxa"/>
            <w:gridSpan w:val="2"/>
          </w:tcPr>
          <w:p w14:paraId="31D2C3CF" w14:textId="77777777" w:rsidR="00F345D9" w:rsidRPr="00031A01" w:rsidRDefault="00F345D9" w:rsidP="00F345D9">
            <w:r w:rsidRPr="00031A01">
              <w:t>1. proportion of children cured at day 7 and who received antibiotics on day 0</w:t>
            </w:r>
          </w:p>
        </w:tc>
        <w:tc>
          <w:tcPr>
            <w:tcW w:w="7008" w:type="dxa"/>
          </w:tcPr>
          <w:p w14:paraId="7DAEA40D" w14:textId="77777777" w:rsidR="00F345D9" w:rsidRPr="00031A01" w:rsidRDefault="00F345D9" w:rsidP="00F345D9">
            <w:r w:rsidRPr="00031A01">
              <w:t>Cure on D7 815/838 (97.3%) vs. 573/623 (92%); P&lt;0.001</w:t>
            </w:r>
          </w:p>
          <w:p w14:paraId="2FD88E58" w14:textId="77777777" w:rsidR="00F345D9" w:rsidRPr="00031A01" w:rsidRDefault="00F345D9" w:rsidP="00F345D9">
            <w:r w:rsidRPr="00031A01">
              <w:t>Antibiotics prescribed D0 130/842 (15.4%) vs. 525/623 (84.3%); P&lt;0.001</w:t>
            </w:r>
          </w:p>
          <w:p w14:paraId="21D9971E" w14:textId="77777777" w:rsidR="00F345D9" w:rsidRPr="00031A01" w:rsidRDefault="00F345D9" w:rsidP="00F345D9">
            <w:r w:rsidRPr="00031A01">
              <w:t xml:space="preserve">Cumulative proportion of children prescribed antibiotics over the whole </w:t>
            </w:r>
            <w:proofErr w:type="gramStart"/>
            <w:r w:rsidRPr="00031A01">
              <w:t>7 day</w:t>
            </w:r>
            <w:proofErr w:type="gramEnd"/>
            <w:r w:rsidRPr="00031A01">
              <w:t xml:space="preserve"> follow-up period was 19.0% in the intervention versus 87.5% in the control arm (p&lt;0.001)</w:t>
            </w:r>
          </w:p>
        </w:tc>
        <w:tc>
          <w:tcPr>
            <w:tcW w:w="2800" w:type="dxa"/>
            <w:gridSpan w:val="2"/>
          </w:tcPr>
          <w:p w14:paraId="338728E0" w14:textId="77777777" w:rsidR="00F345D9" w:rsidRPr="00031A01" w:rsidRDefault="00F345D9" w:rsidP="00F345D9">
            <w:r w:rsidRPr="00031A01">
              <w:t>When strictly applied intervention resulted in better clinical outcome than standard practice, and in 70% reduction of antibiotics prescribed to children with acute illness</w:t>
            </w:r>
          </w:p>
        </w:tc>
      </w:tr>
      <w:tr w:rsidR="00F345D9" w:rsidRPr="00031A01" w14:paraId="42C73932" w14:textId="77777777" w:rsidTr="00A521FF">
        <w:tc>
          <w:tcPr>
            <w:tcW w:w="2268" w:type="dxa"/>
            <w:gridSpan w:val="2"/>
          </w:tcPr>
          <w:p w14:paraId="714FBB1F" w14:textId="77777777" w:rsidR="00F345D9" w:rsidRPr="00031A01" w:rsidRDefault="00F345D9" w:rsidP="00F345D9">
            <w:r w:rsidRPr="00031A01">
              <w:t>Bucher, 2012</w:t>
            </w:r>
            <w:r w:rsidRPr="00031A01">
              <w:rPr>
                <w:vertAlign w:val="superscript"/>
              </w:rPr>
              <w:t>43</w:t>
            </w:r>
          </w:p>
        </w:tc>
        <w:tc>
          <w:tcPr>
            <w:tcW w:w="2552" w:type="dxa"/>
            <w:gridSpan w:val="2"/>
          </w:tcPr>
          <w:p w14:paraId="1ACA78E5" w14:textId="77777777" w:rsidR="00F345D9" w:rsidRPr="00031A01" w:rsidRDefault="00F345D9" w:rsidP="00F345D9">
            <w:r w:rsidRPr="00031A01">
              <w:t>RR of receiving antibiotics</w:t>
            </w:r>
          </w:p>
        </w:tc>
        <w:tc>
          <w:tcPr>
            <w:tcW w:w="7008" w:type="dxa"/>
          </w:tcPr>
          <w:p w14:paraId="648C9A91" w14:textId="76F40CC9" w:rsidR="00F345D9" w:rsidRPr="00031A01" w:rsidRDefault="00F345D9" w:rsidP="00F345D9">
            <w:r w:rsidRPr="00031A01">
              <w:t>29/100 in fecal leukocyte + rotavirus rapid test group; 50/101 in fecal leukocyte test only group (RR: 0.59; 95% CI: 0.41 to 0.84 p=0.03)</w:t>
            </w:r>
          </w:p>
        </w:tc>
        <w:tc>
          <w:tcPr>
            <w:tcW w:w="2800" w:type="dxa"/>
            <w:gridSpan w:val="2"/>
          </w:tcPr>
          <w:p w14:paraId="0112A16B" w14:textId="0B9B6CEA" w:rsidR="00F345D9" w:rsidRPr="00031A01" w:rsidRDefault="00F345D9" w:rsidP="00F345D9">
            <w:r w:rsidRPr="00031A01">
              <w:t>rapid test for rotavirus was associated with fewer patients receiving antibiotics for acute diarrhea</w:t>
            </w:r>
          </w:p>
        </w:tc>
      </w:tr>
      <w:tr w:rsidR="00F345D9" w:rsidRPr="00031A01" w14:paraId="47142916" w14:textId="77777777" w:rsidTr="00A521FF">
        <w:tc>
          <w:tcPr>
            <w:tcW w:w="2268" w:type="dxa"/>
            <w:gridSpan w:val="2"/>
          </w:tcPr>
          <w:p w14:paraId="6FEA1D43" w14:textId="77777777" w:rsidR="00F345D9" w:rsidRPr="00031A01" w:rsidRDefault="00F345D9" w:rsidP="00F345D9">
            <w:pPr>
              <w:rPr>
                <w:vertAlign w:val="superscript"/>
              </w:rPr>
            </w:pPr>
            <w:proofErr w:type="spellStart"/>
            <w:r w:rsidRPr="00031A01">
              <w:t>Ozkaya</w:t>
            </w:r>
            <w:proofErr w:type="spellEnd"/>
            <w:r w:rsidRPr="00031A01">
              <w:t>, 2009</w:t>
            </w:r>
            <w:r w:rsidRPr="00031A01">
              <w:rPr>
                <w:vertAlign w:val="superscript"/>
              </w:rPr>
              <w:t>47</w:t>
            </w:r>
          </w:p>
        </w:tc>
        <w:tc>
          <w:tcPr>
            <w:tcW w:w="2552" w:type="dxa"/>
            <w:gridSpan w:val="2"/>
          </w:tcPr>
          <w:p w14:paraId="03718071" w14:textId="77777777" w:rsidR="00F345D9" w:rsidRPr="00031A01" w:rsidRDefault="00F345D9" w:rsidP="00F345D9">
            <w:r w:rsidRPr="00031A01">
              <w:t>RR of receiving antibiotics</w:t>
            </w:r>
          </w:p>
        </w:tc>
        <w:tc>
          <w:tcPr>
            <w:tcW w:w="7008" w:type="dxa"/>
          </w:tcPr>
          <w:p w14:paraId="34590E26" w14:textId="77777777" w:rsidR="00F345D9" w:rsidRPr="00031A01" w:rsidRDefault="00F345D9" w:rsidP="00F345D9">
            <w:r w:rsidRPr="00031A01">
              <w:t>34/50 in influenza rapid diagnostic test group vs. 47/47 in routine care group</w:t>
            </w:r>
          </w:p>
          <w:p w14:paraId="578089E4" w14:textId="77777777" w:rsidR="00F345D9" w:rsidRPr="00031A01" w:rsidRDefault="00F345D9" w:rsidP="00F345D9">
            <w:r w:rsidRPr="00031A01">
              <w:t>RR= 0.68 (0.56 to 0.82) p=0.01</w:t>
            </w:r>
          </w:p>
        </w:tc>
        <w:tc>
          <w:tcPr>
            <w:tcW w:w="2800" w:type="dxa"/>
            <w:gridSpan w:val="2"/>
          </w:tcPr>
          <w:p w14:paraId="7936D19B" w14:textId="77777777" w:rsidR="00F345D9" w:rsidRPr="00031A01" w:rsidRDefault="00F345D9" w:rsidP="00F345D9">
            <w:r w:rsidRPr="00031A01">
              <w:t>Antibiotic prescription was prevented in just 32% of patients with a positive rapid influenza test</w:t>
            </w:r>
          </w:p>
        </w:tc>
      </w:tr>
      <w:tr w:rsidR="00F345D9" w:rsidRPr="00031A01" w14:paraId="291D2E5E" w14:textId="77777777" w:rsidTr="00A521FF">
        <w:tc>
          <w:tcPr>
            <w:tcW w:w="2268" w:type="dxa"/>
            <w:gridSpan w:val="2"/>
          </w:tcPr>
          <w:p w14:paraId="6B78FB8B" w14:textId="77777777" w:rsidR="00F345D9" w:rsidRPr="00031A01" w:rsidRDefault="00F345D9" w:rsidP="00F345D9">
            <w:pPr>
              <w:rPr>
                <w:vertAlign w:val="superscript"/>
              </w:rPr>
            </w:pPr>
            <w:r w:rsidRPr="00031A01">
              <w:t>Do NT, 2016</w:t>
            </w:r>
            <w:r w:rsidRPr="00031A01">
              <w:rPr>
                <w:vertAlign w:val="superscript"/>
              </w:rPr>
              <w:t>48</w:t>
            </w:r>
          </w:p>
        </w:tc>
        <w:tc>
          <w:tcPr>
            <w:tcW w:w="2552" w:type="dxa"/>
            <w:gridSpan w:val="2"/>
          </w:tcPr>
          <w:p w14:paraId="1B56F970" w14:textId="77777777" w:rsidR="00F345D9" w:rsidRPr="00031A01" w:rsidRDefault="00F345D9" w:rsidP="00F345D9">
            <w:r w:rsidRPr="00031A01">
              <w:t>1. Number of patients receiving any antibiotic within 14 days</w:t>
            </w:r>
          </w:p>
          <w:p w14:paraId="72ABED90" w14:textId="77777777" w:rsidR="00F345D9" w:rsidRPr="00031A01" w:rsidRDefault="00F345D9" w:rsidP="00F345D9">
            <w:r w:rsidRPr="00031A01">
              <w:t xml:space="preserve">Secondary: </w:t>
            </w:r>
          </w:p>
          <w:p w14:paraId="48C5B023" w14:textId="77777777" w:rsidR="00F345D9" w:rsidRPr="00031A01" w:rsidRDefault="00F345D9" w:rsidP="00F345D9">
            <w:proofErr w:type="spellStart"/>
            <w:r w:rsidRPr="00031A01">
              <w:t>abx</w:t>
            </w:r>
            <w:proofErr w:type="spellEnd"/>
            <w:r w:rsidRPr="00031A01">
              <w:t xml:space="preserve"> activity in urine (D3, 4, 5), immediate </w:t>
            </w:r>
            <w:proofErr w:type="spellStart"/>
            <w:r w:rsidRPr="00031A01">
              <w:t>abx</w:t>
            </w:r>
            <w:proofErr w:type="spellEnd"/>
            <w:r w:rsidRPr="00031A01">
              <w:t xml:space="preserve"> prescription, </w:t>
            </w:r>
            <w:r w:rsidRPr="00031A01">
              <w:lastRenderedPageBreak/>
              <w:t xml:space="preserve">subsequent </w:t>
            </w:r>
            <w:proofErr w:type="spellStart"/>
            <w:r w:rsidRPr="00031A01">
              <w:t>abx</w:t>
            </w:r>
            <w:proofErr w:type="spellEnd"/>
            <w:r w:rsidRPr="00031A01">
              <w:t xml:space="preserve"> use, prescription on second visit, source of </w:t>
            </w:r>
            <w:proofErr w:type="spellStart"/>
            <w:r w:rsidRPr="00031A01">
              <w:t>abx</w:t>
            </w:r>
            <w:proofErr w:type="spellEnd"/>
            <w:r w:rsidRPr="00031A01">
              <w:t xml:space="preserve"> not prescribed at enrolment, frequency of </w:t>
            </w:r>
            <w:proofErr w:type="spellStart"/>
            <w:r w:rsidRPr="00031A01">
              <w:t>reconsultation</w:t>
            </w:r>
            <w:proofErr w:type="spellEnd"/>
            <w:r w:rsidRPr="00031A01">
              <w:t xml:space="preserve">, hospital admission or death, time to resolution of symptoms </w:t>
            </w:r>
          </w:p>
        </w:tc>
        <w:tc>
          <w:tcPr>
            <w:tcW w:w="7008" w:type="dxa"/>
          </w:tcPr>
          <w:p w14:paraId="63030E3F" w14:textId="77777777" w:rsidR="00F345D9" w:rsidRPr="00031A01" w:rsidRDefault="00F345D9" w:rsidP="00F345D9">
            <w:r w:rsidRPr="00031A01">
              <w:lastRenderedPageBreak/>
              <w:t xml:space="preserve">Abx prescription within 14 days: </w:t>
            </w:r>
          </w:p>
          <w:p w14:paraId="0746776F" w14:textId="77777777" w:rsidR="00F345D9" w:rsidRPr="00031A01" w:rsidRDefault="00F345D9" w:rsidP="00F345D9">
            <w:r w:rsidRPr="00031A01">
              <w:t>295/448 (65.8%) vs. 374/487 (76.8%) OR (95% CI) 0·55 (0.41–0.75) p&lt; 0·0001</w:t>
            </w:r>
          </w:p>
          <w:p w14:paraId="35608A0F" w14:textId="77777777" w:rsidR="00F345D9" w:rsidRPr="00031A01" w:rsidRDefault="00F345D9" w:rsidP="00F345D9">
            <w:r w:rsidRPr="00031A01">
              <w:t xml:space="preserve">Immediate </w:t>
            </w:r>
            <w:proofErr w:type="spellStart"/>
            <w:r w:rsidRPr="00031A01">
              <w:t>abx</w:t>
            </w:r>
            <w:proofErr w:type="spellEnd"/>
            <w:r w:rsidRPr="00031A01">
              <w:t xml:space="preserve"> prescription: </w:t>
            </w:r>
          </w:p>
          <w:p w14:paraId="539D25C8" w14:textId="77777777" w:rsidR="00F345D9" w:rsidRPr="00031A01" w:rsidRDefault="00F345D9" w:rsidP="00F345D9">
            <w:r w:rsidRPr="00031A01">
              <w:t>227/510 (44·5%) vs. 333/518 (64·3%) OR (95% CI) 0·39 (0·30–0·52), p&lt;0.0001</w:t>
            </w:r>
          </w:p>
          <w:p w14:paraId="4EBF5CAC" w14:textId="77777777" w:rsidR="00F345D9" w:rsidRPr="00031A01" w:rsidRDefault="00F345D9" w:rsidP="00F345D9">
            <w:r w:rsidRPr="00031A01">
              <w:t xml:space="preserve">Subsequent </w:t>
            </w:r>
            <w:proofErr w:type="spellStart"/>
            <w:r w:rsidRPr="00031A01">
              <w:t>abx</w:t>
            </w:r>
            <w:proofErr w:type="spellEnd"/>
            <w:r w:rsidRPr="00031A01">
              <w:t xml:space="preserve"> use similar: </w:t>
            </w:r>
          </w:p>
          <w:p w14:paraId="1E53055C" w14:textId="77777777" w:rsidR="00F345D9" w:rsidRPr="00031A01" w:rsidRDefault="00F345D9" w:rsidP="00F345D9">
            <w:r w:rsidRPr="00031A01">
              <w:lastRenderedPageBreak/>
              <w:t>68/221 (30·8%) vs. 41/154 (26·6%) OR (95% CI) 1·22 (0·78–1·94) p = 0.38</w:t>
            </w:r>
          </w:p>
          <w:p w14:paraId="720149D9" w14:textId="77777777" w:rsidR="00F345D9" w:rsidRPr="00031A01" w:rsidRDefault="00F345D9" w:rsidP="00F345D9">
            <w:r w:rsidRPr="00031A01">
              <w:t>No significant differences in other secondary outcomes</w:t>
            </w:r>
          </w:p>
        </w:tc>
        <w:tc>
          <w:tcPr>
            <w:tcW w:w="2800" w:type="dxa"/>
            <w:gridSpan w:val="2"/>
          </w:tcPr>
          <w:p w14:paraId="367B0936" w14:textId="02DF6084" w:rsidR="00F345D9" w:rsidRPr="00031A01" w:rsidRDefault="00F345D9" w:rsidP="00F345D9">
            <w:r w:rsidRPr="00031A01">
              <w:lastRenderedPageBreak/>
              <w:t xml:space="preserve">Overall POC CRP testing reduced antibiotic prescribing rate for acute non-severe respiratory tract infection, however there was significant heterogeneity among the </w:t>
            </w:r>
            <w:r w:rsidRPr="00031A01">
              <w:lastRenderedPageBreak/>
              <w:t>primary health care cent</w:t>
            </w:r>
            <w:r w:rsidR="00031A01">
              <w:t>e</w:t>
            </w:r>
            <w:r w:rsidRPr="00031A01">
              <w:t>rs</w:t>
            </w:r>
          </w:p>
        </w:tc>
      </w:tr>
      <w:tr w:rsidR="00F345D9" w:rsidRPr="00031A01" w14:paraId="138F038C" w14:textId="77777777" w:rsidTr="00A521FF">
        <w:tc>
          <w:tcPr>
            <w:tcW w:w="14628" w:type="dxa"/>
            <w:gridSpan w:val="7"/>
          </w:tcPr>
          <w:p w14:paraId="5F888624" w14:textId="77777777" w:rsidR="00F345D9" w:rsidRPr="00031A01" w:rsidRDefault="00F345D9" w:rsidP="00F345D9">
            <w:pPr>
              <w:rPr>
                <w:b/>
              </w:rPr>
            </w:pPr>
            <w:r w:rsidRPr="00031A01">
              <w:rPr>
                <w:b/>
              </w:rPr>
              <w:t>Antibiotic restriction and financial disincentive</w:t>
            </w:r>
          </w:p>
        </w:tc>
      </w:tr>
      <w:tr w:rsidR="00F345D9" w:rsidRPr="00031A01" w14:paraId="2B846612" w14:textId="77777777" w:rsidTr="00A521FF">
        <w:tc>
          <w:tcPr>
            <w:tcW w:w="2268" w:type="dxa"/>
            <w:gridSpan w:val="2"/>
          </w:tcPr>
          <w:p w14:paraId="7087DDFC" w14:textId="77777777" w:rsidR="00F345D9" w:rsidRPr="00031A01" w:rsidRDefault="00F345D9" w:rsidP="00F345D9">
            <w:pPr>
              <w:rPr>
                <w:vertAlign w:val="superscript"/>
              </w:rPr>
            </w:pPr>
            <w:r w:rsidRPr="00031A01">
              <w:t>Gong, 2016</w:t>
            </w:r>
            <w:r w:rsidRPr="00031A01">
              <w:rPr>
                <w:vertAlign w:val="superscript"/>
              </w:rPr>
              <w:t>15</w:t>
            </w:r>
          </w:p>
        </w:tc>
        <w:tc>
          <w:tcPr>
            <w:tcW w:w="2552" w:type="dxa"/>
            <w:gridSpan w:val="2"/>
          </w:tcPr>
          <w:p w14:paraId="275BFB5E" w14:textId="77777777" w:rsidR="00F345D9" w:rsidRPr="00031A01" w:rsidRDefault="00F345D9" w:rsidP="00F345D9">
            <w:r w:rsidRPr="00031A01">
              <w:t xml:space="preserve">1. Monthly average use of </w:t>
            </w:r>
            <w:proofErr w:type="spellStart"/>
            <w:r w:rsidRPr="00031A01">
              <w:t>abx</w:t>
            </w:r>
            <w:proofErr w:type="spellEnd"/>
          </w:p>
          <w:p w14:paraId="0EC71181" w14:textId="77777777" w:rsidR="00F345D9" w:rsidRPr="00031A01" w:rsidRDefault="00F345D9" w:rsidP="00F345D9">
            <w:r w:rsidRPr="00031A01">
              <w:t xml:space="preserve">2. Expenditure on </w:t>
            </w:r>
            <w:proofErr w:type="spellStart"/>
            <w:r w:rsidRPr="00031A01">
              <w:t>abx</w:t>
            </w:r>
            <w:proofErr w:type="spellEnd"/>
            <w:r w:rsidRPr="00031A01">
              <w:t xml:space="preserve"> relative to all other medications </w:t>
            </w:r>
          </w:p>
        </w:tc>
        <w:tc>
          <w:tcPr>
            <w:tcW w:w="7008" w:type="dxa"/>
          </w:tcPr>
          <w:p w14:paraId="05F738DD" w14:textId="77777777" w:rsidR="00F345D9" w:rsidRPr="00031A01" w:rsidRDefault="00F345D9" w:rsidP="00F345D9">
            <w:r w:rsidRPr="00031A01">
              <w:t>Outpatients: reduction = 59.4%; β = −1.235, P &lt; 0.001, monthly trend +0.043; immediate reduction in expenditure by 46.7% (p&lt;0.01)</w:t>
            </w:r>
          </w:p>
          <w:p w14:paraId="784D3632" w14:textId="77777777" w:rsidR="00F345D9" w:rsidRPr="00031A01" w:rsidRDefault="00F345D9" w:rsidP="00F345D9">
            <w:r w:rsidRPr="00031A01">
              <w:t>Inpatients prescribed antibiotics: 40% in the pre-intervention group, to 34% after the implementation of prior authorization alone, and to 23% after adding financially punished audit and feedback (χ2 = 3.0 × 103, P &lt; 0.001); immediate reduction in expenditure by 16.3% (p&lt;0.01)</w:t>
            </w:r>
          </w:p>
          <w:p w14:paraId="45251A0B" w14:textId="77777777" w:rsidR="00F345D9" w:rsidRPr="00031A01" w:rsidRDefault="00F345D9" w:rsidP="00F345D9">
            <w:r w:rsidRPr="00031A01">
              <w:t>Effect not sustained - +3.4% per month trend in prescribing during 2</w:t>
            </w:r>
            <w:r w:rsidRPr="00031A01">
              <w:rPr>
                <w:vertAlign w:val="superscript"/>
              </w:rPr>
              <w:t>nd</w:t>
            </w:r>
            <w:r w:rsidRPr="00031A01">
              <w:t xml:space="preserve"> intervention period (NS)</w:t>
            </w:r>
          </w:p>
        </w:tc>
        <w:tc>
          <w:tcPr>
            <w:tcW w:w="2800" w:type="dxa"/>
            <w:gridSpan w:val="2"/>
          </w:tcPr>
          <w:p w14:paraId="3B64F7D4" w14:textId="77777777" w:rsidR="00F345D9" w:rsidRPr="00031A01" w:rsidRDefault="00F345D9" w:rsidP="00F345D9">
            <w:r w:rsidRPr="00031A01">
              <w:t xml:space="preserve">Prescribing restrictions in addition to audit and feedback with financial disincentive resulted in reduction in APR which was sustained for carbapenems but not clearly for other antibiotic classes in inpatients. </w:t>
            </w:r>
          </w:p>
        </w:tc>
      </w:tr>
      <w:tr w:rsidR="00F345D9" w:rsidRPr="00031A01" w14:paraId="260A00A7" w14:textId="77777777" w:rsidTr="00A521FF">
        <w:tc>
          <w:tcPr>
            <w:tcW w:w="2268" w:type="dxa"/>
            <w:gridSpan w:val="2"/>
          </w:tcPr>
          <w:p w14:paraId="114C8327" w14:textId="77777777" w:rsidR="00F345D9" w:rsidRPr="00031A01" w:rsidRDefault="00F345D9" w:rsidP="00F345D9">
            <w:pPr>
              <w:rPr>
                <w:vertAlign w:val="superscript"/>
              </w:rPr>
            </w:pPr>
            <w:r w:rsidRPr="00031A01">
              <w:t>Xu, 2019</w:t>
            </w:r>
            <w:r w:rsidRPr="00031A01">
              <w:rPr>
                <w:vertAlign w:val="superscript"/>
              </w:rPr>
              <w:t>23</w:t>
            </w:r>
          </w:p>
        </w:tc>
        <w:tc>
          <w:tcPr>
            <w:tcW w:w="2552" w:type="dxa"/>
            <w:gridSpan w:val="2"/>
          </w:tcPr>
          <w:p w14:paraId="3F503500" w14:textId="77777777" w:rsidR="00F345D9" w:rsidRPr="00031A01" w:rsidRDefault="00F345D9" w:rsidP="00F345D9">
            <w:r w:rsidRPr="00031A01">
              <w:t>1. Antibiotic usage</w:t>
            </w:r>
          </w:p>
          <w:p w14:paraId="030E25EF" w14:textId="77777777" w:rsidR="00F345D9" w:rsidRPr="00031A01" w:rsidRDefault="00F345D9" w:rsidP="00F345D9">
            <w:r w:rsidRPr="00031A01">
              <w:t>2. MDR-GNB detection rate (colonization vs infection not stated)</w:t>
            </w:r>
          </w:p>
        </w:tc>
        <w:tc>
          <w:tcPr>
            <w:tcW w:w="7008" w:type="dxa"/>
          </w:tcPr>
          <w:p w14:paraId="50D1E8A3" w14:textId="77777777" w:rsidR="00F345D9" w:rsidRPr="00031A01" w:rsidRDefault="00F345D9" w:rsidP="00F345D9">
            <w:r w:rsidRPr="00031A01">
              <w:t xml:space="preserve">All p&lt;0.01 </w:t>
            </w:r>
          </w:p>
          <w:p w14:paraId="1FD69281" w14:textId="77777777" w:rsidR="00F345D9" w:rsidRPr="00031A01" w:rsidRDefault="00F345D9" w:rsidP="00F345D9">
            <w:r w:rsidRPr="00031A01">
              <w:t>pre-intervention 2010</w:t>
            </w:r>
          </w:p>
          <w:p w14:paraId="05BF2ED1" w14:textId="77777777" w:rsidR="00F345D9" w:rsidRPr="00031A01" w:rsidRDefault="00F345D9" w:rsidP="00F345D9">
            <w:r w:rsidRPr="00031A01">
              <w:t>outpatient: 57.8%</w:t>
            </w:r>
          </w:p>
          <w:p w14:paraId="1273B423" w14:textId="77777777" w:rsidR="00F345D9" w:rsidRPr="00031A01" w:rsidRDefault="00F345D9" w:rsidP="00F345D9">
            <w:r w:rsidRPr="00031A01">
              <w:t>ED: 77%</w:t>
            </w:r>
          </w:p>
          <w:p w14:paraId="7BD25CA2" w14:textId="77777777" w:rsidR="00F345D9" w:rsidRPr="00031A01" w:rsidRDefault="00F345D9" w:rsidP="00F345D9">
            <w:r w:rsidRPr="00031A01">
              <w:t>inpatient: 76.9%</w:t>
            </w:r>
          </w:p>
          <w:p w14:paraId="50389C5A" w14:textId="77777777" w:rsidR="00F345D9" w:rsidRPr="00031A01" w:rsidRDefault="00F345D9" w:rsidP="00F345D9">
            <w:r w:rsidRPr="00031A01">
              <w:t>AUD inpatient: 38.89</w:t>
            </w:r>
          </w:p>
          <w:p w14:paraId="26D2F8F2" w14:textId="77777777" w:rsidR="00F345D9" w:rsidRPr="00031A01" w:rsidRDefault="00F345D9" w:rsidP="00F345D9">
            <w:r w:rsidRPr="00031A01">
              <w:t>AUD 3GC: 14.96</w:t>
            </w:r>
          </w:p>
          <w:p w14:paraId="06A52400" w14:textId="77777777" w:rsidR="00F345D9" w:rsidRPr="00031A01" w:rsidRDefault="00F345D9" w:rsidP="00F345D9">
            <w:r w:rsidRPr="00031A01">
              <w:t>AUD carbapenem: 1.77</w:t>
            </w:r>
          </w:p>
          <w:p w14:paraId="0862BD70" w14:textId="77777777" w:rsidR="00F345D9" w:rsidRPr="00031A01" w:rsidRDefault="00F345D9" w:rsidP="00F345D9">
            <w:r w:rsidRPr="00031A01">
              <w:t>Detection rate ESBL E. coli: 74.2%</w:t>
            </w:r>
          </w:p>
          <w:p w14:paraId="4F0A3652" w14:textId="77777777" w:rsidR="00F345D9" w:rsidRPr="00031A01" w:rsidRDefault="00F345D9" w:rsidP="00F345D9">
            <w:r w:rsidRPr="00031A01">
              <w:t>Detection rate ESBL KP: 78.7%</w:t>
            </w:r>
          </w:p>
          <w:p w14:paraId="55D2D050" w14:textId="77777777" w:rsidR="00F345D9" w:rsidRPr="00031A01" w:rsidRDefault="00F345D9" w:rsidP="00F345D9">
            <w:r w:rsidRPr="00031A01">
              <w:t xml:space="preserve">Detection rate </w:t>
            </w:r>
            <w:proofErr w:type="spellStart"/>
            <w:r w:rsidRPr="00031A01">
              <w:t>CRAcB</w:t>
            </w:r>
            <w:proofErr w:type="spellEnd"/>
            <w:r w:rsidRPr="00031A01">
              <w:t>: 14.9%</w:t>
            </w:r>
          </w:p>
          <w:p w14:paraId="138E75D1" w14:textId="77777777" w:rsidR="00F345D9" w:rsidRPr="00031A01" w:rsidRDefault="00F345D9" w:rsidP="00F345D9">
            <w:r w:rsidRPr="00031A01">
              <w:lastRenderedPageBreak/>
              <w:t xml:space="preserve">Detection rate </w:t>
            </w:r>
            <w:proofErr w:type="spellStart"/>
            <w:r w:rsidRPr="00031A01">
              <w:t>CRPsA</w:t>
            </w:r>
            <w:proofErr w:type="spellEnd"/>
            <w:r w:rsidRPr="00031A01">
              <w:t>: 12.3%</w:t>
            </w:r>
          </w:p>
          <w:p w14:paraId="5B4A83DA" w14:textId="77777777" w:rsidR="00F345D9" w:rsidRPr="00031A01" w:rsidRDefault="00F345D9" w:rsidP="00F345D9"/>
          <w:p w14:paraId="54B1337C" w14:textId="77777777" w:rsidR="00F345D9" w:rsidRPr="00031A01" w:rsidRDefault="00F345D9" w:rsidP="00F345D9">
            <w:r w:rsidRPr="00031A01">
              <w:t xml:space="preserve">2011-2014 </w:t>
            </w:r>
          </w:p>
          <w:p w14:paraId="2D110E77" w14:textId="77777777" w:rsidR="00F345D9" w:rsidRPr="00031A01" w:rsidRDefault="00F345D9" w:rsidP="00F345D9">
            <w:r w:rsidRPr="00031A01">
              <w:t>outpatient: 53%, 44.5%, 31.7% per year</w:t>
            </w:r>
          </w:p>
          <w:p w14:paraId="0264ACB9" w14:textId="77777777" w:rsidR="00F345D9" w:rsidRPr="00031A01" w:rsidRDefault="00F345D9" w:rsidP="00F345D9">
            <w:r w:rsidRPr="00031A01">
              <w:t>ED: 74.4%, 69.1%, 53.8% per year</w:t>
            </w:r>
          </w:p>
          <w:p w14:paraId="6B42DF3D" w14:textId="77777777" w:rsidR="00F345D9" w:rsidRPr="00031A01" w:rsidRDefault="00F345D9" w:rsidP="00F345D9">
            <w:r w:rsidRPr="00031A01">
              <w:t>inpatient: 74.5%, 51.9%, 55.2% per year</w:t>
            </w:r>
          </w:p>
          <w:p w14:paraId="7F7B238A" w14:textId="77777777" w:rsidR="00F345D9" w:rsidRPr="00031A01" w:rsidRDefault="00F345D9" w:rsidP="00F345D9">
            <w:r w:rsidRPr="00031A01">
              <w:t>AUD inpatient: 38.3, 32,82, 30.96 per year</w:t>
            </w:r>
          </w:p>
          <w:p w14:paraId="320F6A22" w14:textId="77777777" w:rsidR="00F345D9" w:rsidRPr="00031A01" w:rsidRDefault="00F345D9" w:rsidP="00F345D9">
            <w:r w:rsidRPr="00031A01">
              <w:t>AUD 3GC: 12.73, 10.63, 11.74 per year</w:t>
            </w:r>
          </w:p>
          <w:p w14:paraId="14675DB7" w14:textId="77777777" w:rsidR="00F345D9" w:rsidRPr="00031A01" w:rsidRDefault="00F345D9" w:rsidP="00F345D9">
            <w:r w:rsidRPr="00031A01">
              <w:t>AUD carbapenem: 2.11, 1.81, 1.73 per year</w:t>
            </w:r>
          </w:p>
          <w:p w14:paraId="5C82F445" w14:textId="77777777" w:rsidR="00F345D9" w:rsidRPr="00031A01" w:rsidRDefault="00F345D9" w:rsidP="00F345D9">
            <w:r w:rsidRPr="00031A01">
              <w:t>Detection rate ESBL E. coli: 76.5%, 70.8%, 62.7%</w:t>
            </w:r>
          </w:p>
          <w:p w14:paraId="26E1DD26" w14:textId="77777777" w:rsidR="00F345D9" w:rsidRPr="00031A01" w:rsidRDefault="00F345D9" w:rsidP="00F345D9">
            <w:r w:rsidRPr="00031A01">
              <w:t>Detection rate ESBL KP: 78.7%, 68.3%, 66.8%</w:t>
            </w:r>
          </w:p>
          <w:p w14:paraId="41EDCBBA" w14:textId="77777777" w:rsidR="00F345D9" w:rsidRPr="00031A01" w:rsidRDefault="00F345D9" w:rsidP="00F345D9">
            <w:r w:rsidRPr="00031A01">
              <w:t xml:space="preserve">Detection rate </w:t>
            </w:r>
            <w:proofErr w:type="spellStart"/>
            <w:r w:rsidRPr="00031A01">
              <w:t>CRAcB</w:t>
            </w:r>
            <w:proofErr w:type="spellEnd"/>
            <w:r w:rsidRPr="00031A01">
              <w:t>: 35.8%, 29.5%, 23.8% per year</w:t>
            </w:r>
          </w:p>
          <w:p w14:paraId="5AAD7F00" w14:textId="77777777" w:rsidR="00F345D9" w:rsidRPr="00031A01" w:rsidRDefault="00F345D9" w:rsidP="00F345D9">
            <w:r w:rsidRPr="00031A01">
              <w:t xml:space="preserve">Detection rate </w:t>
            </w:r>
            <w:proofErr w:type="spellStart"/>
            <w:r w:rsidRPr="00031A01">
              <w:t>CRPsA</w:t>
            </w:r>
            <w:proofErr w:type="spellEnd"/>
            <w:r w:rsidRPr="00031A01">
              <w:t>: 10.2%, 15.9%, 21.9%</w:t>
            </w:r>
          </w:p>
          <w:p w14:paraId="4CEE1A6F" w14:textId="77777777" w:rsidR="00F345D9" w:rsidRPr="00031A01" w:rsidRDefault="00F345D9" w:rsidP="00F345D9"/>
          <w:p w14:paraId="657902B1" w14:textId="77777777" w:rsidR="00F345D9" w:rsidRPr="00031A01" w:rsidRDefault="00F345D9" w:rsidP="00F345D9"/>
          <w:p w14:paraId="6E692F7E" w14:textId="77777777" w:rsidR="00F345D9" w:rsidRPr="00031A01" w:rsidRDefault="00F345D9" w:rsidP="00F345D9">
            <w:r w:rsidRPr="00031A01">
              <w:t>2014-2017</w:t>
            </w:r>
          </w:p>
          <w:p w14:paraId="544FE3E4" w14:textId="77777777" w:rsidR="00F345D9" w:rsidRPr="00031A01" w:rsidRDefault="00F345D9" w:rsidP="00F345D9">
            <w:r w:rsidRPr="00031A01">
              <w:t>outpatient: 29%, 24.7%, 23.5% and 22.8% per year</w:t>
            </w:r>
          </w:p>
          <w:p w14:paraId="17E68A0E" w14:textId="77777777" w:rsidR="00F345D9" w:rsidRPr="00031A01" w:rsidRDefault="00F345D9" w:rsidP="00F345D9">
            <w:r w:rsidRPr="00031A01">
              <w:t>ED:  47.3%, 39.7%, 36.7%, 33.6% per year</w:t>
            </w:r>
          </w:p>
          <w:p w14:paraId="024B07F7" w14:textId="77777777" w:rsidR="00F345D9" w:rsidRPr="00031A01" w:rsidRDefault="00F345D9" w:rsidP="00F345D9">
            <w:r w:rsidRPr="00031A01">
              <w:t>Inpatient: 49.4%, 50.5%, 49.6%, 51.2%</w:t>
            </w:r>
          </w:p>
          <w:p w14:paraId="137D5025" w14:textId="77777777" w:rsidR="00F345D9" w:rsidRPr="00031A01" w:rsidRDefault="00F345D9" w:rsidP="00F345D9">
            <w:r w:rsidRPr="00031A01">
              <w:t>AUD inpatient: 25.88, 17.29, 19.14, 19.66 per year</w:t>
            </w:r>
          </w:p>
          <w:p w14:paraId="497864E0" w14:textId="77777777" w:rsidR="00F345D9" w:rsidRPr="00031A01" w:rsidRDefault="00F345D9" w:rsidP="00F345D9">
            <w:r w:rsidRPr="00031A01">
              <w:t>AUD 3GC: 6.68, 5.83, 6.83, 6.85 per year</w:t>
            </w:r>
          </w:p>
          <w:p w14:paraId="2AC2B028" w14:textId="77777777" w:rsidR="00F345D9" w:rsidRPr="00031A01" w:rsidRDefault="00F345D9" w:rsidP="00F345D9">
            <w:r w:rsidRPr="00031A01">
              <w:t>AUD carbapenem: 1.95, 1.80, 2.07, 1.80 per year</w:t>
            </w:r>
          </w:p>
          <w:p w14:paraId="09ECACA7" w14:textId="77777777" w:rsidR="00F345D9" w:rsidRPr="00031A01" w:rsidRDefault="00F345D9" w:rsidP="00F345D9">
            <w:r w:rsidRPr="00031A01">
              <w:t>Detection rate ESBL E. coli: 62.4%, 52.3%, 47%, 46.5%</w:t>
            </w:r>
          </w:p>
          <w:p w14:paraId="57A82608" w14:textId="77777777" w:rsidR="00F345D9" w:rsidRPr="00031A01" w:rsidRDefault="00F345D9" w:rsidP="00F345D9">
            <w:r w:rsidRPr="00031A01">
              <w:t>Detection rate ESBL KP: 53.8%, 43.8%, 31.8%, 33.1%</w:t>
            </w:r>
          </w:p>
          <w:p w14:paraId="68C7F6EB" w14:textId="77777777" w:rsidR="00F345D9" w:rsidRPr="00031A01" w:rsidRDefault="00F345D9" w:rsidP="00F345D9">
            <w:r w:rsidRPr="00031A01">
              <w:t xml:space="preserve">Detection rate </w:t>
            </w:r>
            <w:proofErr w:type="spellStart"/>
            <w:r w:rsidRPr="00031A01">
              <w:t>CRAcB</w:t>
            </w:r>
            <w:proofErr w:type="spellEnd"/>
            <w:r w:rsidRPr="00031A01">
              <w:t>: 30.8%, 19.4%, 12.9%, 10.9%</w:t>
            </w:r>
          </w:p>
          <w:p w14:paraId="5A58726E" w14:textId="77777777" w:rsidR="00F345D9" w:rsidRPr="00031A01" w:rsidRDefault="00F345D9" w:rsidP="00F345D9">
            <w:r w:rsidRPr="00031A01">
              <w:t xml:space="preserve">Detection rate </w:t>
            </w:r>
            <w:proofErr w:type="spellStart"/>
            <w:r w:rsidRPr="00031A01">
              <w:t>CRPsA</w:t>
            </w:r>
            <w:proofErr w:type="spellEnd"/>
            <w:r w:rsidRPr="00031A01">
              <w:t>:  11.9%, 15.3%, 8.5%, 5.4%</w:t>
            </w:r>
          </w:p>
          <w:p w14:paraId="0E2AD6BB" w14:textId="77777777" w:rsidR="00F345D9" w:rsidRPr="00031A01" w:rsidRDefault="00F345D9" w:rsidP="00F345D9"/>
        </w:tc>
        <w:tc>
          <w:tcPr>
            <w:tcW w:w="2800" w:type="dxa"/>
            <w:gridSpan w:val="2"/>
          </w:tcPr>
          <w:p w14:paraId="1C7C8593" w14:textId="77777777" w:rsidR="00F345D9" w:rsidRPr="00031A01" w:rsidRDefault="00F345D9" w:rsidP="00F345D9">
            <w:r w:rsidRPr="00031A01">
              <w:lastRenderedPageBreak/>
              <w:t>Sustained decrease in antibiotic usage year on year after introduction of antibiotic policy including financial disincentive</w:t>
            </w:r>
          </w:p>
          <w:p w14:paraId="701D105F" w14:textId="77777777" w:rsidR="00F345D9" w:rsidRPr="00031A01" w:rsidRDefault="00F345D9" w:rsidP="00F345D9">
            <w:r w:rsidRPr="00031A01">
              <w:t>Reduction in MDR-GNB rate achieved</w:t>
            </w:r>
          </w:p>
        </w:tc>
      </w:tr>
      <w:tr w:rsidR="00F345D9" w:rsidRPr="00031A01" w14:paraId="5461CAE7" w14:textId="77777777" w:rsidTr="00A521FF">
        <w:tc>
          <w:tcPr>
            <w:tcW w:w="14628" w:type="dxa"/>
            <w:gridSpan w:val="7"/>
          </w:tcPr>
          <w:p w14:paraId="68C7CF1F" w14:textId="77777777" w:rsidR="00F345D9" w:rsidRPr="00031A01" w:rsidRDefault="00F345D9" w:rsidP="00F345D9">
            <w:pPr>
              <w:rPr>
                <w:b/>
                <w:bCs/>
              </w:rPr>
            </w:pPr>
            <w:r w:rsidRPr="00031A01">
              <w:rPr>
                <w:b/>
                <w:bCs/>
              </w:rPr>
              <w:t>Audit and feedback on restricted antibiotics</w:t>
            </w:r>
          </w:p>
        </w:tc>
      </w:tr>
      <w:tr w:rsidR="00F345D9" w:rsidRPr="00031A01" w14:paraId="6D27AD29" w14:textId="77777777" w:rsidTr="00A521FF">
        <w:tc>
          <w:tcPr>
            <w:tcW w:w="2268" w:type="dxa"/>
            <w:gridSpan w:val="2"/>
          </w:tcPr>
          <w:p w14:paraId="46B1D64F" w14:textId="77777777" w:rsidR="00F345D9" w:rsidRPr="00031A01" w:rsidRDefault="00F345D9" w:rsidP="00F345D9">
            <w:pPr>
              <w:rPr>
                <w:vertAlign w:val="superscript"/>
              </w:rPr>
            </w:pPr>
            <w:proofErr w:type="spellStart"/>
            <w:r w:rsidRPr="00031A01">
              <w:lastRenderedPageBreak/>
              <w:t>Rahbarimanesh</w:t>
            </w:r>
            <w:proofErr w:type="spellEnd"/>
            <w:r w:rsidRPr="00031A01">
              <w:t>, 2019</w:t>
            </w:r>
            <w:r w:rsidRPr="00031A01">
              <w:rPr>
                <w:vertAlign w:val="superscript"/>
              </w:rPr>
              <w:t>40</w:t>
            </w:r>
          </w:p>
          <w:p w14:paraId="2F777F19" w14:textId="77777777" w:rsidR="00F345D9" w:rsidRPr="00031A01" w:rsidRDefault="00F345D9" w:rsidP="00F345D9"/>
        </w:tc>
        <w:tc>
          <w:tcPr>
            <w:tcW w:w="2552" w:type="dxa"/>
            <w:gridSpan w:val="2"/>
          </w:tcPr>
          <w:p w14:paraId="1653B93A" w14:textId="77777777" w:rsidR="00F345D9" w:rsidRPr="00031A01" w:rsidRDefault="00F345D9" w:rsidP="00F345D9">
            <w:r w:rsidRPr="00031A01">
              <w:t xml:space="preserve">1. Appropriate use of vancomycin and meropenem </w:t>
            </w:r>
          </w:p>
          <w:p w14:paraId="24F5A310" w14:textId="77777777" w:rsidR="00F345D9" w:rsidRPr="00031A01" w:rsidRDefault="00F345D9" w:rsidP="00F345D9">
            <w:r w:rsidRPr="00031A01">
              <w:t xml:space="preserve">2. mortality rate </w:t>
            </w:r>
          </w:p>
          <w:p w14:paraId="7E7D711A" w14:textId="77777777" w:rsidR="00F345D9" w:rsidRPr="00031A01" w:rsidRDefault="00F345D9" w:rsidP="00F345D9">
            <w:r w:rsidRPr="00031A01">
              <w:t>3. antibiotic prescription</w:t>
            </w:r>
          </w:p>
          <w:p w14:paraId="2D68FFE9" w14:textId="77777777" w:rsidR="00F345D9" w:rsidRPr="00031A01" w:rsidRDefault="00F345D9" w:rsidP="00F345D9">
            <w:r w:rsidRPr="00031A01">
              <w:t>4. antibiotic dose</w:t>
            </w:r>
          </w:p>
          <w:p w14:paraId="302E6516" w14:textId="77777777" w:rsidR="00F345D9" w:rsidRPr="00031A01" w:rsidRDefault="00F345D9" w:rsidP="00F345D9">
            <w:r w:rsidRPr="00031A01">
              <w:t xml:space="preserve">5. antibiotic duration </w:t>
            </w:r>
          </w:p>
          <w:p w14:paraId="7EE8D5DB" w14:textId="77777777" w:rsidR="00F345D9" w:rsidRPr="00031A01" w:rsidRDefault="00F345D9" w:rsidP="00F345D9">
            <w:r w:rsidRPr="00031A01">
              <w:t>6. length of hospital stay</w:t>
            </w:r>
          </w:p>
          <w:p w14:paraId="45611CBB" w14:textId="77777777" w:rsidR="00F345D9" w:rsidRPr="00031A01" w:rsidRDefault="00F345D9" w:rsidP="00F345D9">
            <w:r w:rsidRPr="00031A01">
              <w:t>7. positive blood cultures</w:t>
            </w:r>
          </w:p>
        </w:tc>
        <w:tc>
          <w:tcPr>
            <w:tcW w:w="7008" w:type="dxa"/>
          </w:tcPr>
          <w:p w14:paraId="39981A9C" w14:textId="77777777" w:rsidR="00F345D9" w:rsidRPr="00031A01" w:rsidRDefault="00F345D9" w:rsidP="00F345D9">
            <w:r w:rsidRPr="00031A01">
              <w:t xml:space="preserve">% </w:t>
            </w:r>
            <w:proofErr w:type="gramStart"/>
            <w:r w:rsidRPr="00031A01">
              <w:t>prescriptions</w:t>
            </w:r>
            <w:proofErr w:type="gramEnd"/>
            <w:r w:rsidRPr="00031A01">
              <w:t xml:space="preserve"> pre vs. post: MPM 10.44% vs. 1.47% and VMN 35.52 vs. 4.41% (p &lt;0.05)</w:t>
            </w:r>
          </w:p>
          <w:p w14:paraId="1B41A2FF" w14:textId="77777777" w:rsidR="00F345D9" w:rsidRPr="00031A01" w:rsidRDefault="00F345D9" w:rsidP="00F345D9">
            <w:r w:rsidRPr="00031A01">
              <w:t>mortality rate: 28.4% vs. 5.9% (p=0.001)</w:t>
            </w:r>
          </w:p>
          <w:p w14:paraId="4016DFB0" w14:textId="77777777" w:rsidR="00F345D9" w:rsidRPr="00031A01" w:rsidRDefault="00F345D9" w:rsidP="00F345D9">
            <w:r w:rsidRPr="00031A01">
              <w:t>Reduction in positive BC: 23.88% vs. 4.41% (p=0.01)</w:t>
            </w:r>
            <w:r w:rsidRPr="00031A01">
              <w:br/>
              <w:t>mortality rate was significantly reduced from 28.4% in 2014–2015 to 5.9% in 2015–2016 (p=0.001).</w:t>
            </w:r>
          </w:p>
          <w:p w14:paraId="48902E9D" w14:textId="003D10A7" w:rsidR="00F345D9" w:rsidRPr="00031A01" w:rsidRDefault="00F345D9" w:rsidP="00F345D9">
            <w:r w:rsidRPr="00031A01">
              <w:t>Length of stay: 22.7 ± 1.9 to 15.6 ± 2.8 p=0.015</w:t>
            </w:r>
            <w:r w:rsidRPr="00031A01">
              <w:br/>
              <w:t>Antibiotic dose:  23.36 ± 3.8 to 10.90 ± 3.6 p=0.043</w:t>
            </w:r>
          </w:p>
          <w:p w14:paraId="5E592868" w14:textId="127727C3" w:rsidR="00F345D9" w:rsidRPr="00031A01" w:rsidRDefault="00F345D9" w:rsidP="00F345D9">
            <w:pPr>
              <w:numPr>
                <w:ilvl w:val="0"/>
                <w:numId w:val="20"/>
              </w:numPr>
            </w:pPr>
            <w:r w:rsidRPr="00031A01">
              <w:t>Antibiotic duration:  11.9 ± 9.5 to 7.4 ± 4.6 p=0.01</w:t>
            </w:r>
          </w:p>
        </w:tc>
        <w:tc>
          <w:tcPr>
            <w:tcW w:w="2800" w:type="dxa"/>
            <w:gridSpan w:val="2"/>
          </w:tcPr>
          <w:p w14:paraId="1D7002C9" w14:textId="77777777" w:rsidR="00F345D9" w:rsidRPr="00031A01" w:rsidRDefault="00F345D9" w:rsidP="00F345D9">
            <w:r w:rsidRPr="00031A01">
              <w:t>Reduction in vancomycin and meropenem use post ASP and reduction in mortality however this was in conjunction with marked reduction in rate of positive BC in this hospital</w:t>
            </w:r>
          </w:p>
        </w:tc>
      </w:tr>
    </w:tbl>
    <w:p w14:paraId="262AFD6D" w14:textId="77777777" w:rsidR="00F345D9" w:rsidRPr="00031A01" w:rsidRDefault="00F345D9" w:rsidP="00F345D9">
      <w:pPr>
        <w:rPr>
          <w:bCs/>
          <w:lang w:val="en-US"/>
        </w:rPr>
      </w:pPr>
    </w:p>
    <w:p w14:paraId="5A48F811" w14:textId="77777777" w:rsidR="00F345D9" w:rsidRPr="00031A01" w:rsidRDefault="00F345D9" w:rsidP="00F345D9">
      <w:pPr>
        <w:rPr>
          <w:lang w:val="en-US"/>
        </w:rPr>
      </w:pPr>
    </w:p>
    <w:p w14:paraId="3C618A3B" w14:textId="77777777" w:rsidR="00F345D9" w:rsidRPr="00031A01" w:rsidRDefault="00F345D9" w:rsidP="00F345D9">
      <w:pPr>
        <w:rPr>
          <w:lang w:val="en-US"/>
        </w:rPr>
      </w:pPr>
    </w:p>
    <w:p w14:paraId="0500BC0C" w14:textId="77777777" w:rsidR="00F345D9" w:rsidRPr="00031A01" w:rsidRDefault="00F345D9" w:rsidP="00F345D9">
      <w:pPr>
        <w:rPr>
          <w:lang w:val="en-US"/>
        </w:rPr>
      </w:pPr>
      <w:r w:rsidRPr="00031A01">
        <w:rPr>
          <w:lang w:val="en-US"/>
        </w:rPr>
        <w:fldChar w:fldCharType="begin"/>
      </w:r>
      <w:r w:rsidRPr="00031A01">
        <w:rPr>
          <w:lang w:val="en-US"/>
        </w:rPr>
        <w:instrText xml:space="preserve"> ADDIN EN.REFLIST </w:instrText>
      </w:r>
      <w:r w:rsidR="00031A01" w:rsidRPr="00031A01">
        <w:rPr>
          <w:lang w:val="en-US"/>
        </w:rPr>
        <w:fldChar w:fldCharType="separate"/>
      </w:r>
      <w:r w:rsidRPr="00031A01">
        <w:rPr>
          <w:lang w:val="en-US"/>
        </w:rPr>
        <w:fldChar w:fldCharType="end"/>
      </w:r>
    </w:p>
    <w:p w14:paraId="6A307935" w14:textId="77777777" w:rsidR="00E9438C" w:rsidRPr="00031A01" w:rsidRDefault="00E9438C">
      <w:pPr>
        <w:rPr>
          <w:lang w:val="en-US"/>
        </w:rPr>
      </w:pPr>
    </w:p>
    <w:sectPr w:rsidR="00E9438C" w:rsidRPr="00031A01" w:rsidSect="0043022D">
      <w:pgSz w:w="16820" w:h="11900" w:orient="landscape"/>
      <w:pgMar w:top="1560" w:right="1440" w:bottom="1418" w:left="144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C667B"/>
    <w:multiLevelType w:val="hybridMultilevel"/>
    <w:tmpl w:val="72D28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13105"/>
    <w:multiLevelType w:val="hybridMultilevel"/>
    <w:tmpl w:val="96129F6A"/>
    <w:lvl w:ilvl="0" w:tplc="2EE09E98">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F7495"/>
    <w:multiLevelType w:val="hybridMultilevel"/>
    <w:tmpl w:val="872C3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D7B7E"/>
    <w:multiLevelType w:val="multilevel"/>
    <w:tmpl w:val="127D7B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C95BBF"/>
    <w:multiLevelType w:val="multilevel"/>
    <w:tmpl w:val="1DC95BB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152FD6"/>
    <w:multiLevelType w:val="multilevel"/>
    <w:tmpl w:val="1E152F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739FB"/>
    <w:multiLevelType w:val="hybridMultilevel"/>
    <w:tmpl w:val="72D28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4B39DE"/>
    <w:multiLevelType w:val="hybridMultilevel"/>
    <w:tmpl w:val="935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84691"/>
    <w:multiLevelType w:val="hybridMultilevel"/>
    <w:tmpl w:val="E52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C2A37"/>
    <w:multiLevelType w:val="multilevel"/>
    <w:tmpl w:val="8FD6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16BCB"/>
    <w:multiLevelType w:val="hybridMultilevel"/>
    <w:tmpl w:val="DEE23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743B5F"/>
    <w:multiLevelType w:val="hybridMultilevel"/>
    <w:tmpl w:val="3726FC72"/>
    <w:lvl w:ilvl="0" w:tplc="C99AC01C">
      <w:start w:val="1"/>
      <w:numFmt w:val="decimal"/>
      <w:lvlText w:val="%1."/>
      <w:lvlJc w:val="left"/>
      <w:pPr>
        <w:ind w:left="360" w:hanging="360"/>
      </w:pPr>
      <w:rPr>
        <w:b w:val="0"/>
      </w:rPr>
    </w:lvl>
    <w:lvl w:ilvl="1" w:tplc="BCBC253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145257"/>
    <w:multiLevelType w:val="hybridMultilevel"/>
    <w:tmpl w:val="9C56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30C85"/>
    <w:multiLevelType w:val="multilevel"/>
    <w:tmpl w:val="0168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E1CBE"/>
    <w:multiLevelType w:val="hybridMultilevel"/>
    <w:tmpl w:val="36F4BEF0"/>
    <w:lvl w:ilvl="0" w:tplc="C99AC0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C33A2C"/>
    <w:multiLevelType w:val="hybridMultilevel"/>
    <w:tmpl w:val="C72A1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4C5830"/>
    <w:multiLevelType w:val="multilevel"/>
    <w:tmpl w:val="DC821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A2BBD"/>
    <w:multiLevelType w:val="multilevel"/>
    <w:tmpl w:val="50BA2B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CB3C15"/>
    <w:multiLevelType w:val="hybridMultilevel"/>
    <w:tmpl w:val="4EFC77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BA82F75"/>
    <w:multiLevelType w:val="multilevel"/>
    <w:tmpl w:val="F6082B0E"/>
    <w:lvl w:ilvl="0">
      <w:start w:val="1"/>
      <w:numFmt w:val="decimal"/>
      <w:suff w:val="space"/>
      <w:lvlText w:val="%1."/>
      <w:lvlJc w:val="left"/>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C271EEB"/>
    <w:multiLevelType w:val="hybridMultilevel"/>
    <w:tmpl w:val="958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A6A00"/>
    <w:multiLevelType w:val="hybridMultilevel"/>
    <w:tmpl w:val="DEE23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D16CB0"/>
    <w:multiLevelType w:val="multilevel"/>
    <w:tmpl w:val="64D16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FD21C9"/>
    <w:multiLevelType w:val="hybridMultilevel"/>
    <w:tmpl w:val="36F4BEF0"/>
    <w:lvl w:ilvl="0" w:tplc="C99AC0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F3831"/>
    <w:multiLevelType w:val="hybridMultilevel"/>
    <w:tmpl w:val="854AF35C"/>
    <w:lvl w:ilvl="0" w:tplc="11F412C0">
      <w:start w:val="1"/>
      <w:numFmt w:val="bullet"/>
      <w:lvlText w:val=""/>
      <w:lvlJc w:val="left"/>
      <w:pPr>
        <w:tabs>
          <w:tab w:val="num" w:pos="0"/>
        </w:tabs>
        <w:ind w:left="113" w:hanging="113"/>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0"/>
  </w:num>
  <w:num w:numId="3">
    <w:abstractNumId w:val="9"/>
  </w:num>
  <w:num w:numId="4">
    <w:abstractNumId w:val="8"/>
  </w:num>
  <w:num w:numId="5">
    <w:abstractNumId w:val="14"/>
  </w:num>
  <w:num w:numId="6">
    <w:abstractNumId w:val="17"/>
  </w:num>
  <w:num w:numId="7">
    <w:abstractNumId w:val="21"/>
  </w:num>
  <w:num w:numId="8">
    <w:abstractNumId w:val="19"/>
  </w:num>
  <w:num w:numId="9">
    <w:abstractNumId w:val="1"/>
  </w:num>
  <w:num w:numId="10">
    <w:abstractNumId w:val="2"/>
  </w:num>
  <w:num w:numId="11">
    <w:abstractNumId w:val="7"/>
  </w:num>
  <w:num w:numId="12">
    <w:abstractNumId w:val="16"/>
  </w:num>
  <w:num w:numId="13">
    <w:abstractNumId w:val="11"/>
  </w:num>
  <w:num w:numId="14">
    <w:abstractNumId w:val="22"/>
  </w:num>
  <w:num w:numId="15">
    <w:abstractNumId w:val="25"/>
  </w:num>
  <w:num w:numId="16">
    <w:abstractNumId w:val="15"/>
  </w:num>
  <w:num w:numId="17">
    <w:abstractNumId w:val="3"/>
  </w:num>
  <w:num w:numId="18">
    <w:abstractNumId w:val="12"/>
  </w:num>
  <w:num w:numId="19">
    <w:abstractNumId w:val="24"/>
  </w:num>
  <w:num w:numId="20">
    <w:abstractNumId w:val="18"/>
  </w:num>
  <w:num w:numId="21">
    <w:abstractNumId w:val="20"/>
  </w:num>
  <w:num w:numId="22">
    <w:abstractNumId w:val="5"/>
  </w:num>
  <w:num w:numId="23">
    <w:abstractNumId w:val="23"/>
  </w:num>
  <w:num w:numId="24">
    <w:abstractNumId w:val="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D9"/>
    <w:rsid w:val="00031A01"/>
    <w:rsid w:val="000502A0"/>
    <w:rsid w:val="00094FC3"/>
    <w:rsid w:val="000E07F2"/>
    <w:rsid w:val="000E4FF5"/>
    <w:rsid w:val="00111F29"/>
    <w:rsid w:val="00134CDA"/>
    <w:rsid w:val="00176D81"/>
    <w:rsid w:val="001C7B5E"/>
    <w:rsid w:val="001F3F58"/>
    <w:rsid w:val="00330FE6"/>
    <w:rsid w:val="003519DB"/>
    <w:rsid w:val="003A067B"/>
    <w:rsid w:val="005037D8"/>
    <w:rsid w:val="00521517"/>
    <w:rsid w:val="00632153"/>
    <w:rsid w:val="006A4A7B"/>
    <w:rsid w:val="006C1BC9"/>
    <w:rsid w:val="006C778A"/>
    <w:rsid w:val="007D27E1"/>
    <w:rsid w:val="008202B5"/>
    <w:rsid w:val="00837550"/>
    <w:rsid w:val="00847BCA"/>
    <w:rsid w:val="00873DCD"/>
    <w:rsid w:val="00936A47"/>
    <w:rsid w:val="00967576"/>
    <w:rsid w:val="00975808"/>
    <w:rsid w:val="00A1345C"/>
    <w:rsid w:val="00C55B8F"/>
    <w:rsid w:val="00D01637"/>
    <w:rsid w:val="00D67526"/>
    <w:rsid w:val="00DB42EA"/>
    <w:rsid w:val="00E5588D"/>
    <w:rsid w:val="00E9438C"/>
    <w:rsid w:val="00F345D9"/>
    <w:rsid w:val="00F4668B"/>
    <w:rsid w:val="00F755D7"/>
    <w:rsid w:val="00F91F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9B63"/>
  <w15:chartTrackingRefBased/>
  <w15:docId w15:val="{9B49B596-E2BC-6245-B1EC-BB6ABC8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5D9"/>
    <w:pPr>
      <w:keepNext/>
      <w:keepLines/>
      <w:spacing w:before="480"/>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unhideWhenUsed/>
    <w:qFormat/>
    <w:rsid w:val="00F345D9"/>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37"/>
    <w:rPr>
      <w:rFonts w:ascii="Times New Roman" w:hAnsi="Times New Roman" w:cs="Times New Roman"/>
      <w:sz w:val="18"/>
      <w:szCs w:val="18"/>
    </w:rPr>
  </w:style>
  <w:style w:type="character" w:customStyle="1" w:styleId="Heading1Char">
    <w:name w:val="Heading 1 Char"/>
    <w:basedOn w:val="DefaultParagraphFont"/>
    <w:link w:val="Heading1"/>
    <w:uiPriority w:val="9"/>
    <w:rsid w:val="00F345D9"/>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F345D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F345D9"/>
    <w:pPr>
      <w:ind w:left="720"/>
      <w:contextualSpacing/>
    </w:pPr>
    <w:rPr>
      <w:rFonts w:ascii="Times" w:eastAsiaTheme="minorEastAsia" w:hAnsi="Times"/>
      <w:sz w:val="20"/>
      <w:szCs w:val="20"/>
      <w:lang w:val="en-AU" w:eastAsia="ja-JP"/>
    </w:rPr>
  </w:style>
  <w:style w:type="paragraph" w:styleId="Title">
    <w:name w:val="Title"/>
    <w:basedOn w:val="Normal"/>
    <w:next w:val="Normal"/>
    <w:link w:val="TitleChar"/>
    <w:uiPriority w:val="10"/>
    <w:qFormat/>
    <w:rsid w:val="00F345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AU" w:eastAsia="ja-JP"/>
    </w:rPr>
  </w:style>
  <w:style w:type="character" w:customStyle="1" w:styleId="TitleChar">
    <w:name w:val="Title Char"/>
    <w:basedOn w:val="DefaultParagraphFont"/>
    <w:link w:val="Title"/>
    <w:uiPriority w:val="10"/>
    <w:rsid w:val="00F345D9"/>
    <w:rPr>
      <w:rFonts w:asciiTheme="majorHAnsi" w:eastAsiaTheme="majorEastAsia" w:hAnsiTheme="majorHAnsi" w:cstheme="majorBidi"/>
      <w:color w:val="323E4F" w:themeColor="text2" w:themeShade="BF"/>
      <w:spacing w:val="5"/>
      <w:kern w:val="28"/>
      <w:sz w:val="52"/>
      <w:szCs w:val="52"/>
      <w:lang w:val="en-AU" w:eastAsia="ja-JP"/>
    </w:rPr>
  </w:style>
  <w:style w:type="character" w:styleId="Hyperlink">
    <w:name w:val="Hyperlink"/>
    <w:basedOn w:val="DefaultParagraphFont"/>
    <w:uiPriority w:val="99"/>
    <w:unhideWhenUsed/>
    <w:rsid w:val="00F345D9"/>
    <w:rPr>
      <w:color w:val="0563C1" w:themeColor="hyperlink"/>
      <w:u w:val="single"/>
    </w:rPr>
  </w:style>
  <w:style w:type="character" w:styleId="FollowedHyperlink">
    <w:name w:val="FollowedHyperlink"/>
    <w:basedOn w:val="DefaultParagraphFont"/>
    <w:uiPriority w:val="99"/>
    <w:semiHidden/>
    <w:unhideWhenUsed/>
    <w:rsid w:val="00F345D9"/>
    <w:rPr>
      <w:color w:val="954F72" w:themeColor="followedHyperlink"/>
      <w:u w:val="single"/>
    </w:rPr>
  </w:style>
  <w:style w:type="paragraph" w:customStyle="1" w:styleId="EndNoteBibliographyTitle">
    <w:name w:val="EndNote Bibliography Title"/>
    <w:basedOn w:val="Normal"/>
    <w:rsid w:val="00F345D9"/>
    <w:pPr>
      <w:jc w:val="center"/>
    </w:pPr>
    <w:rPr>
      <w:rFonts w:ascii="Calibri" w:eastAsiaTheme="minorEastAsia" w:hAnsi="Calibri" w:cs="Calibri"/>
      <w:sz w:val="20"/>
      <w:lang w:val="en-US"/>
    </w:rPr>
  </w:style>
  <w:style w:type="paragraph" w:customStyle="1" w:styleId="EndNoteBibliography">
    <w:name w:val="EndNote Bibliography"/>
    <w:basedOn w:val="Normal"/>
    <w:rsid w:val="00F345D9"/>
    <w:rPr>
      <w:rFonts w:ascii="Calibri" w:eastAsiaTheme="minorEastAsia" w:hAnsi="Calibri" w:cs="Calibri"/>
      <w:sz w:val="20"/>
      <w:lang w:val="en-US"/>
    </w:rPr>
  </w:style>
  <w:style w:type="character" w:customStyle="1" w:styleId="apple-converted-space">
    <w:name w:val="apple-converted-space"/>
    <w:basedOn w:val="DefaultParagraphFont"/>
    <w:rsid w:val="00F345D9"/>
  </w:style>
  <w:style w:type="character" w:styleId="Emphasis">
    <w:name w:val="Emphasis"/>
    <w:basedOn w:val="DefaultParagraphFont"/>
    <w:uiPriority w:val="20"/>
    <w:qFormat/>
    <w:rsid w:val="00F345D9"/>
    <w:rPr>
      <w:i/>
      <w:iCs/>
    </w:rPr>
  </w:style>
  <w:style w:type="character" w:styleId="CommentReference">
    <w:name w:val="annotation reference"/>
    <w:basedOn w:val="DefaultParagraphFont"/>
    <w:uiPriority w:val="99"/>
    <w:semiHidden/>
    <w:unhideWhenUsed/>
    <w:rsid w:val="00F345D9"/>
    <w:rPr>
      <w:sz w:val="18"/>
      <w:szCs w:val="18"/>
    </w:rPr>
  </w:style>
  <w:style w:type="paragraph" w:styleId="CommentText">
    <w:name w:val="annotation text"/>
    <w:basedOn w:val="Normal"/>
    <w:link w:val="CommentTextChar"/>
    <w:uiPriority w:val="99"/>
    <w:semiHidden/>
    <w:unhideWhenUsed/>
    <w:rsid w:val="00F345D9"/>
    <w:rPr>
      <w:rFonts w:asciiTheme="majorHAnsi" w:eastAsiaTheme="minorEastAsia" w:hAnsiTheme="majorHAnsi"/>
      <w:lang w:val="en-US"/>
    </w:rPr>
  </w:style>
  <w:style w:type="character" w:customStyle="1" w:styleId="CommentTextChar">
    <w:name w:val="Comment Text Char"/>
    <w:basedOn w:val="DefaultParagraphFont"/>
    <w:link w:val="CommentText"/>
    <w:uiPriority w:val="99"/>
    <w:semiHidden/>
    <w:rsid w:val="00F345D9"/>
    <w:rPr>
      <w:rFonts w:asciiTheme="majorHAnsi" w:eastAsiaTheme="minorEastAsia" w:hAnsiTheme="majorHAnsi"/>
      <w:lang w:val="en-US"/>
    </w:rPr>
  </w:style>
  <w:style w:type="paragraph" w:styleId="CommentSubject">
    <w:name w:val="annotation subject"/>
    <w:basedOn w:val="CommentText"/>
    <w:next w:val="CommentText"/>
    <w:link w:val="CommentSubjectChar"/>
    <w:uiPriority w:val="99"/>
    <w:semiHidden/>
    <w:unhideWhenUsed/>
    <w:rsid w:val="00F345D9"/>
    <w:rPr>
      <w:b/>
      <w:bCs/>
      <w:sz w:val="20"/>
      <w:szCs w:val="20"/>
    </w:rPr>
  </w:style>
  <w:style w:type="character" w:customStyle="1" w:styleId="CommentSubjectChar">
    <w:name w:val="Comment Subject Char"/>
    <w:basedOn w:val="CommentTextChar"/>
    <w:link w:val="CommentSubject"/>
    <w:uiPriority w:val="99"/>
    <w:semiHidden/>
    <w:rsid w:val="00F345D9"/>
    <w:rPr>
      <w:rFonts w:asciiTheme="majorHAnsi" w:eastAsiaTheme="minorEastAsia" w:hAnsiTheme="majorHAnsi"/>
      <w:b/>
      <w:bCs/>
      <w:sz w:val="20"/>
      <w:szCs w:val="20"/>
      <w:lang w:val="en-US"/>
    </w:rPr>
  </w:style>
  <w:style w:type="paragraph" w:styleId="NormalWeb">
    <w:name w:val="Normal (Web)"/>
    <w:basedOn w:val="Normal"/>
    <w:uiPriority w:val="99"/>
    <w:unhideWhenUsed/>
    <w:qFormat/>
    <w:rsid w:val="00F345D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rsid w:val="00F345D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45D9"/>
    <w:rPr>
      <w:rFonts w:asciiTheme="majorHAnsi" w:eastAsiaTheme="minorEastAsia" w:hAnsiTheme="majorHAnsi"/>
      <w:sz w:val="20"/>
      <w:lang w:val="en-US"/>
    </w:rPr>
  </w:style>
  <w:style w:type="character" w:customStyle="1" w:styleId="UnresolvedMention1">
    <w:name w:val="Unresolved Mention1"/>
    <w:basedOn w:val="DefaultParagraphFont"/>
    <w:uiPriority w:val="99"/>
    <w:semiHidden/>
    <w:unhideWhenUsed/>
    <w:rsid w:val="00F345D9"/>
    <w:rPr>
      <w:color w:val="605E5C"/>
      <w:shd w:val="clear" w:color="auto" w:fill="E1DFDD"/>
    </w:rPr>
  </w:style>
  <w:style w:type="paragraph" w:styleId="Footer">
    <w:name w:val="footer"/>
    <w:basedOn w:val="Normal"/>
    <w:link w:val="FooterChar"/>
    <w:uiPriority w:val="99"/>
    <w:unhideWhenUsed/>
    <w:rsid w:val="00F345D9"/>
    <w:pPr>
      <w:tabs>
        <w:tab w:val="center" w:pos="4320"/>
        <w:tab w:val="right" w:pos="8640"/>
      </w:tabs>
    </w:pPr>
    <w:rPr>
      <w:rFonts w:asciiTheme="majorHAnsi" w:eastAsiaTheme="minorEastAsia" w:hAnsiTheme="majorHAnsi"/>
      <w:sz w:val="20"/>
      <w:lang w:val="en-US"/>
    </w:rPr>
  </w:style>
  <w:style w:type="character" w:customStyle="1" w:styleId="FooterChar">
    <w:name w:val="Footer Char"/>
    <w:basedOn w:val="DefaultParagraphFont"/>
    <w:link w:val="Footer"/>
    <w:uiPriority w:val="99"/>
    <w:rsid w:val="00F345D9"/>
    <w:rPr>
      <w:rFonts w:asciiTheme="majorHAnsi" w:eastAsiaTheme="minorEastAsia" w:hAnsiTheme="majorHAnsi"/>
      <w:sz w:val="20"/>
      <w:lang w:val="en-US"/>
    </w:rPr>
  </w:style>
  <w:style w:type="character" w:styleId="PageNumber">
    <w:name w:val="page number"/>
    <w:basedOn w:val="DefaultParagraphFont"/>
    <w:uiPriority w:val="99"/>
    <w:semiHidden/>
    <w:unhideWhenUsed/>
    <w:rsid w:val="00F345D9"/>
  </w:style>
  <w:style w:type="character" w:styleId="UnresolvedMention">
    <w:name w:val="Unresolved Mention"/>
    <w:basedOn w:val="DefaultParagraphFont"/>
    <w:uiPriority w:val="99"/>
    <w:semiHidden/>
    <w:unhideWhenUsed/>
    <w:rsid w:val="00F3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9014</Words>
  <Characters>51383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Freyne</dc:creator>
  <cp:keywords/>
  <dc:description/>
  <cp:lastModifiedBy>Amy Sue Newman</cp:lastModifiedBy>
  <cp:revision>2</cp:revision>
  <dcterms:created xsi:type="dcterms:W3CDTF">2021-06-23T16:13:00Z</dcterms:created>
  <dcterms:modified xsi:type="dcterms:W3CDTF">2021-06-23T16:13:00Z</dcterms:modified>
</cp:coreProperties>
</file>