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FCFBF" w14:textId="53D9F54F" w:rsidR="006A7FAA" w:rsidRPr="009E0609" w:rsidRDefault="00CD4011" w:rsidP="006A7FAA">
      <w:pPr>
        <w:rPr>
          <w:sz w:val="22"/>
          <w:szCs w:val="22"/>
          <w:lang w:val="en-US"/>
        </w:rPr>
      </w:pPr>
      <w:r>
        <w:rPr>
          <w:rFonts w:ascii="Arial" w:eastAsia="Arial" w:hAnsi="Arial" w:cs="Arial"/>
          <w:b/>
          <w:bCs/>
          <w:sz w:val="18"/>
          <w:lang w:val="en-US"/>
        </w:rPr>
        <w:t>SDC 1</w:t>
      </w:r>
      <w:r w:rsidR="009E0609" w:rsidRPr="009E0609">
        <w:rPr>
          <w:rFonts w:ascii="Arial" w:eastAsia="Arial" w:hAnsi="Arial" w:cs="Arial"/>
          <w:b/>
          <w:bCs/>
          <w:sz w:val="18"/>
          <w:lang w:val="en-US"/>
        </w:rPr>
        <w:t xml:space="preserve">. </w:t>
      </w:r>
      <w:r w:rsidR="00253FE8" w:rsidRPr="009E0609">
        <w:rPr>
          <w:rFonts w:ascii="Arial" w:eastAsia="Arial" w:hAnsi="Arial" w:cs="Arial"/>
          <w:sz w:val="18"/>
          <w:lang w:val="en-US"/>
        </w:rPr>
        <w:t>Components of Hex-IH and Hex-V</w:t>
      </w:r>
      <w:r w:rsidR="00253FE8" w:rsidRPr="009E0609">
        <w:rPr>
          <w:i/>
          <w:sz w:val="18"/>
          <w:lang w:val="en-US"/>
        </w:rPr>
        <w:t xml:space="preserve"> </w:t>
      </w:r>
    </w:p>
    <w:tbl>
      <w:tblPr>
        <w:tblStyle w:val="TableGrid2"/>
        <w:tblpPr w:leftFromText="180" w:rightFromText="180" w:vertAnchor="text" w:horzAnchor="margin" w:tblpX="-572" w:tblpY="103"/>
        <w:tblW w:w="15735" w:type="dxa"/>
        <w:tblInd w:w="0" w:type="dxa"/>
        <w:tblCellMar>
          <w:top w:w="46" w:type="dxa"/>
          <w:left w:w="106" w:type="dxa"/>
          <w:right w:w="115" w:type="dxa"/>
        </w:tblCellMar>
        <w:tblLook w:val="04A0" w:firstRow="1" w:lastRow="0" w:firstColumn="1" w:lastColumn="0" w:noHBand="0" w:noVBand="1"/>
      </w:tblPr>
      <w:tblGrid>
        <w:gridCol w:w="2547"/>
        <w:gridCol w:w="1570"/>
        <w:gridCol w:w="2682"/>
        <w:gridCol w:w="2977"/>
        <w:gridCol w:w="2273"/>
        <w:gridCol w:w="3686"/>
      </w:tblGrid>
      <w:tr w:rsidR="00FF2402" w:rsidRPr="009E0609" w14:paraId="0DBC156D" w14:textId="77777777" w:rsidTr="00FF2402">
        <w:trPr>
          <w:trHeight w:val="279"/>
        </w:trPr>
        <w:tc>
          <w:tcPr>
            <w:tcW w:w="6799" w:type="dxa"/>
            <w:gridSpan w:val="3"/>
            <w:tcBorders>
              <w:top w:val="single" w:sz="4" w:space="0" w:color="000000"/>
              <w:left w:val="single" w:sz="4" w:space="0" w:color="000000"/>
              <w:bottom w:val="single" w:sz="4" w:space="0" w:color="000000"/>
              <w:right w:val="single" w:sz="4" w:space="0" w:color="000000"/>
            </w:tcBorders>
          </w:tcPr>
          <w:p w14:paraId="135CE00F" w14:textId="26A42328" w:rsidR="00FF2402" w:rsidRPr="009E0609" w:rsidRDefault="00FF2402" w:rsidP="00FF2402">
            <w:pPr>
              <w:tabs>
                <w:tab w:val="left" w:pos="3506"/>
              </w:tabs>
              <w:spacing w:line="259" w:lineRule="auto"/>
              <w:jc w:val="center"/>
              <w:rPr>
                <w:b/>
                <w:sz w:val="18"/>
                <w:szCs w:val="18"/>
                <w:lang w:val="en-US"/>
              </w:rPr>
            </w:pPr>
            <w:r w:rsidRPr="009E0609">
              <w:rPr>
                <w:b/>
                <w:sz w:val="18"/>
                <w:szCs w:val="18"/>
                <w:lang w:val="en-US"/>
              </w:rPr>
              <w:t>Hex-IH</w:t>
            </w:r>
          </w:p>
        </w:tc>
        <w:tc>
          <w:tcPr>
            <w:tcW w:w="8936" w:type="dxa"/>
            <w:gridSpan w:val="3"/>
            <w:tcBorders>
              <w:top w:val="single" w:sz="4" w:space="0" w:color="000000"/>
              <w:left w:val="single" w:sz="4" w:space="0" w:color="000000"/>
              <w:bottom w:val="single" w:sz="4" w:space="0" w:color="000000"/>
              <w:right w:val="single" w:sz="4" w:space="0" w:color="000000"/>
            </w:tcBorders>
          </w:tcPr>
          <w:p w14:paraId="6D0C58EB" w14:textId="37984756" w:rsidR="00FF2402" w:rsidRPr="009E0609" w:rsidRDefault="00FF2402" w:rsidP="00FF2402">
            <w:pPr>
              <w:tabs>
                <w:tab w:val="left" w:pos="3506"/>
              </w:tabs>
              <w:spacing w:line="259" w:lineRule="auto"/>
              <w:jc w:val="center"/>
              <w:rPr>
                <w:b/>
                <w:sz w:val="18"/>
                <w:szCs w:val="18"/>
                <w:lang w:val="en-US"/>
              </w:rPr>
            </w:pPr>
            <w:r w:rsidRPr="009E0609">
              <w:rPr>
                <w:b/>
                <w:sz w:val="18"/>
                <w:szCs w:val="18"/>
                <w:lang w:val="en-US"/>
              </w:rPr>
              <w:t>Hex-V</w:t>
            </w:r>
          </w:p>
        </w:tc>
      </w:tr>
      <w:tr w:rsidR="00FF2402" w:rsidRPr="009E0609" w14:paraId="0359339D" w14:textId="77777777" w:rsidTr="00FF2402">
        <w:trPr>
          <w:trHeight w:val="279"/>
        </w:trPr>
        <w:tc>
          <w:tcPr>
            <w:tcW w:w="2547" w:type="dxa"/>
            <w:tcBorders>
              <w:top w:val="single" w:sz="4" w:space="0" w:color="000000"/>
              <w:left w:val="single" w:sz="4" w:space="0" w:color="000000"/>
              <w:bottom w:val="single" w:sz="4" w:space="0" w:color="000000"/>
              <w:right w:val="single" w:sz="4" w:space="0" w:color="000000"/>
            </w:tcBorders>
          </w:tcPr>
          <w:p w14:paraId="038EB95D" w14:textId="77777777" w:rsidR="00FF2402" w:rsidRPr="009E0609" w:rsidRDefault="00FF2402" w:rsidP="00FF2402">
            <w:pPr>
              <w:spacing w:line="259" w:lineRule="auto"/>
              <w:ind w:left="3"/>
              <w:rPr>
                <w:sz w:val="18"/>
                <w:szCs w:val="18"/>
                <w:lang w:val="en-US"/>
              </w:rPr>
            </w:pPr>
            <w:r w:rsidRPr="009E0609">
              <w:rPr>
                <w:b/>
                <w:sz w:val="18"/>
                <w:szCs w:val="18"/>
                <w:lang w:val="en-US"/>
              </w:rPr>
              <w:t xml:space="preserve">Component  </w:t>
            </w:r>
          </w:p>
        </w:tc>
        <w:tc>
          <w:tcPr>
            <w:tcW w:w="1570" w:type="dxa"/>
            <w:tcBorders>
              <w:top w:val="single" w:sz="4" w:space="0" w:color="000000"/>
              <w:left w:val="single" w:sz="4" w:space="0" w:color="000000"/>
              <w:bottom w:val="single" w:sz="4" w:space="0" w:color="000000"/>
              <w:right w:val="single" w:sz="4" w:space="0" w:color="000000"/>
            </w:tcBorders>
          </w:tcPr>
          <w:p w14:paraId="1569D232" w14:textId="77777777" w:rsidR="00FF2402" w:rsidRPr="009E0609" w:rsidRDefault="00FF2402" w:rsidP="00FF2402">
            <w:pPr>
              <w:spacing w:line="259" w:lineRule="auto"/>
              <w:rPr>
                <w:sz w:val="18"/>
                <w:szCs w:val="18"/>
                <w:lang w:val="en-US"/>
              </w:rPr>
            </w:pPr>
            <w:r w:rsidRPr="009E0609">
              <w:rPr>
                <w:b/>
                <w:sz w:val="18"/>
                <w:szCs w:val="18"/>
                <w:lang w:val="en-US"/>
              </w:rPr>
              <w:t xml:space="preserve">Dose </w:t>
            </w:r>
          </w:p>
        </w:tc>
        <w:tc>
          <w:tcPr>
            <w:tcW w:w="2682" w:type="dxa"/>
            <w:tcBorders>
              <w:top w:val="single" w:sz="4" w:space="0" w:color="000000"/>
              <w:left w:val="single" w:sz="4" w:space="0" w:color="000000"/>
              <w:bottom w:val="single" w:sz="4" w:space="0" w:color="000000"/>
              <w:right w:val="single" w:sz="4" w:space="0" w:color="000000"/>
            </w:tcBorders>
          </w:tcPr>
          <w:p w14:paraId="17B17E7D" w14:textId="77777777" w:rsidR="00FF2402" w:rsidRPr="009E0609" w:rsidRDefault="00FF2402" w:rsidP="00FF2402">
            <w:pPr>
              <w:spacing w:line="259" w:lineRule="auto"/>
              <w:rPr>
                <w:sz w:val="18"/>
                <w:szCs w:val="18"/>
                <w:lang w:val="en-US"/>
              </w:rPr>
            </w:pPr>
            <w:r w:rsidRPr="009E0609">
              <w:rPr>
                <w:b/>
                <w:sz w:val="18"/>
                <w:szCs w:val="18"/>
                <w:lang w:val="en-US"/>
              </w:rPr>
              <w:t xml:space="preserve">Additional information </w:t>
            </w:r>
          </w:p>
        </w:tc>
        <w:tc>
          <w:tcPr>
            <w:tcW w:w="2977" w:type="dxa"/>
            <w:tcBorders>
              <w:top w:val="single" w:sz="4" w:space="0" w:color="000000"/>
              <w:left w:val="single" w:sz="4" w:space="0" w:color="000000"/>
              <w:bottom w:val="single" w:sz="4" w:space="0" w:color="000000"/>
              <w:right w:val="single" w:sz="4" w:space="0" w:color="000000"/>
            </w:tcBorders>
          </w:tcPr>
          <w:p w14:paraId="0F4E4F57" w14:textId="77777777" w:rsidR="00FF2402" w:rsidRPr="009E0609" w:rsidRDefault="00FF2402" w:rsidP="00FF2402">
            <w:pPr>
              <w:spacing w:line="259" w:lineRule="auto"/>
              <w:rPr>
                <w:b/>
                <w:sz w:val="18"/>
                <w:szCs w:val="18"/>
                <w:lang w:val="en-US"/>
              </w:rPr>
            </w:pPr>
            <w:r w:rsidRPr="009E0609">
              <w:rPr>
                <w:b/>
                <w:sz w:val="18"/>
                <w:szCs w:val="18"/>
                <w:lang w:val="en-US"/>
              </w:rPr>
              <w:t>Component</w:t>
            </w:r>
          </w:p>
        </w:tc>
        <w:tc>
          <w:tcPr>
            <w:tcW w:w="2273" w:type="dxa"/>
            <w:tcBorders>
              <w:top w:val="single" w:sz="4" w:space="0" w:color="000000"/>
              <w:left w:val="single" w:sz="4" w:space="0" w:color="000000"/>
              <w:bottom w:val="single" w:sz="4" w:space="0" w:color="000000"/>
              <w:right w:val="single" w:sz="4" w:space="0" w:color="000000"/>
            </w:tcBorders>
          </w:tcPr>
          <w:p w14:paraId="4A466C7C" w14:textId="77777777" w:rsidR="00FF2402" w:rsidRPr="009E0609" w:rsidRDefault="00FF2402" w:rsidP="00FF2402">
            <w:pPr>
              <w:spacing w:line="259" w:lineRule="auto"/>
              <w:rPr>
                <w:b/>
                <w:sz w:val="18"/>
                <w:szCs w:val="18"/>
                <w:lang w:val="en-US"/>
              </w:rPr>
            </w:pPr>
            <w:r w:rsidRPr="009E0609">
              <w:rPr>
                <w:b/>
                <w:sz w:val="18"/>
                <w:szCs w:val="18"/>
                <w:lang w:val="en-US"/>
              </w:rPr>
              <w:t>Dose</w:t>
            </w:r>
          </w:p>
        </w:tc>
        <w:tc>
          <w:tcPr>
            <w:tcW w:w="3686" w:type="dxa"/>
            <w:tcBorders>
              <w:top w:val="single" w:sz="4" w:space="0" w:color="000000"/>
              <w:left w:val="single" w:sz="4" w:space="0" w:color="000000"/>
              <w:bottom w:val="single" w:sz="4" w:space="0" w:color="000000"/>
              <w:right w:val="single" w:sz="4" w:space="0" w:color="000000"/>
            </w:tcBorders>
          </w:tcPr>
          <w:p w14:paraId="0ABCAD83" w14:textId="77777777" w:rsidR="00FF2402" w:rsidRPr="009E0609" w:rsidRDefault="00FF2402" w:rsidP="00FF2402">
            <w:pPr>
              <w:spacing w:line="259" w:lineRule="auto"/>
              <w:rPr>
                <w:b/>
                <w:sz w:val="18"/>
                <w:szCs w:val="18"/>
                <w:lang w:val="en-US"/>
              </w:rPr>
            </w:pPr>
            <w:r w:rsidRPr="009E0609">
              <w:rPr>
                <w:b/>
                <w:sz w:val="18"/>
                <w:szCs w:val="18"/>
                <w:lang w:val="en-US"/>
              </w:rPr>
              <w:t>Additional Information</w:t>
            </w:r>
          </w:p>
        </w:tc>
      </w:tr>
      <w:tr w:rsidR="00FF2402" w:rsidRPr="009E0609" w14:paraId="757A227A" w14:textId="77777777" w:rsidTr="00FF2402">
        <w:trPr>
          <w:trHeight w:val="547"/>
        </w:trPr>
        <w:tc>
          <w:tcPr>
            <w:tcW w:w="2547" w:type="dxa"/>
            <w:tcBorders>
              <w:top w:val="single" w:sz="4" w:space="0" w:color="000000"/>
              <w:left w:val="single" w:sz="4" w:space="0" w:color="000000"/>
              <w:bottom w:val="single" w:sz="4" w:space="0" w:color="000000"/>
              <w:right w:val="single" w:sz="4" w:space="0" w:color="000000"/>
            </w:tcBorders>
          </w:tcPr>
          <w:p w14:paraId="101DCA48" w14:textId="77777777" w:rsidR="00FF2402" w:rsidRPr="009E0609" w:rsidRDefault="00FF2402" w:rsidP="00FF2402">
            <w:pPr>
              <w:spacing w:line="259" w:lineRule="auto"/>
              <w:ind w:left="3"/>
              <w:rPr>
                <w:sz w:val="18"/>
                <w:szCs w:val="18"/>
                <w:lang w:val="en-US"/>
              </w:rPr>
            </w:pPr>
            <w:r w:rsidRPr="009E0609">
              <w:rPr>
                <w:i/>
                <w:sz w:val="18"/>
                <w:szCs w:val="18"/>
                <w:lang w:val="en-US"/>
              </w:rPr>
              <w:t xml:space="preserve">Diphtheria toxoid </w:t>
            </w:r>
          </w:p>
        </w:tc>
        <w:tc>
          <w:tcPr>
            <w:tcW w:w="1570" w:type="dxa"/>
            <w:tcBorders>
              <w:top w:val="single" w:sz="4" w:space="0" w:color="000000"/>
              <w:left w:val="single" w:sz="4" w:space="0" w:color="000000"/>
              <w:bottom w:val="single" w:sz="4" w:space="0" w:color="000000"/>
              <w:right w:val="single" w:sz="4" w:space="0" w:color="000000"/>
            </w:tcBorders>
          </w:tcPr>
          <w:p w14:paraId="61E5E121" w14:textId="77777777" w:rsidR="00FF2402" w:rsidRPr="009E0609" w:rsidRDefault="00FF2402" w:rsidP="00FF2402">
            <w:pPr>
              <w:spacing w:line="259" w:lineRule="auto"/>
              <w:rPr>
                <w:sz w:val="18"/>
                <w:szCs w:val="18"/>
                <w:lang w:val="en-US"/>
              </w:rPr>
            </w:pPr>
            <w:r w:rsidRPr="009E0609">
              <w:rPr>
                <w:sz w:val="18"/>
                <w:szCs w:val="18"/>
                <w:lang w:val="en-US"/>
              </w:rPr>
              <w:t xml:space="preserve">Not less than 20 international units (IU) </w:t>
            </w:r>
          </w:p>
        </w:tc>
        <w:tc>
          <w:tcPr>
            <w:tcW w:w="2682" w:type="dxa"/>
            <w:vMerge w:val="restart"/>
            <w:tcBorders>
              <w:top w:val="single" w:sz="4" w:space="0" w:color="000000"/>
              <w:left w:val="single" w:sz="4" w:space="0" w:color="000000"/>
              <w:right w:val="single" w:sz="4" w:space="0" w:color="000000"/>
            </w:tcBorders>
          </w:tcPr>
          <w:p w14:paraId="4AFA98F0" w14:textId="606329F2" w:rsidR="00FF2402" w:rsidRPr="009E0609" w:rsidRDefault="00FF2402" w:rsidP="00FF2402">
            <w:pPr>
              <w:spacing w:line="259" w:lineRule="auto"/>
              <w:jc w:val="center"/>
              <w:rPr>
                <w:sz w:val="18"/>
                <w:szCs w:val="18"/>
                <w:lang w:val="en-US"/>
              </w:rPr>
            </w:pPr>
            <w:r w:rsidRPr="009E0609">
              <w:rPr>
                <w:sz w:val="18"/>
                <w:szCs w:val="18"/>
                <w:lang w:val="en-US"/>
              </w:rPr>
              <w:t xml:space="preserve">Absorbed onto </w:t>
            </w:r>
            <w:r w:rsidR="004B46F9" w:rsidRPr="009E0609">
              <w:rPr>
                <w:sz w:val="18"/>
                <w:szCs w:val="18"/>
                <w:lang w:val="en-US"/>
              </w:rPr>
              <w:t>aluminum</w:t>
            </w:r>
            <w:r w:rsidRPr="009E0609">
              <w:rPr>
                <w:sz w:val="18"/>
                <w:szCs w:val="18"/>
                <w:lang w:val="en-US"/>
              </w:rPr>
              <w:t xml:space="preserve"> hydroxide</w:t>
            </w:r>
          </w:p>
          <w:p w14:paraId="0ACA02E3" w14:textId="77777777" w:rsidR="00FF2402" w:rsidRPr="009E0609" w:rsidRDefault="00FF2402" w:rsidP="00FF2402">
            <w:pPr>
              <w:spacing w:line="259" w:lineRule="auto"/>
              <w:rPr>
                <w:sz w:val="18"/>
                <w:szCs w:val="18"/>
                <w:lang w:val="en-US"/>
              </w:rPr>
            </w:pPr>
          </w:p>
        </w:tc>
        <w:tc>
          <w:tcPr>
            <w:tcW w:w="2977" w:type="dxa"/>
            <w:tcBorders>
              <w:top w:val="single" w:sz="4" w:space="0" w:color="000000"/>
              <w:left w:val="single" w:sz="4" w:space="0" w:color="000000"/>
              <w:bottom w:val="single" w:sz="4" w:space="0" w:color="000000"/>
              <w:right w:val="single" w:sz="4" w:space="0" w:color="000000"/>
            </w:tcBorders>
          </w:tcPr>
          <w:p w14:paraId="02DD6DD3" w14:textId="77777777" w:rsidR="00FF2402" w:rsidRPr="009E0609" w:rsidRDefault="00FF2402" w:rsidP="00FF2402">
            <w:pPr>
              <w:spacing w:line="259" w:lineRule="auto"/>
              <w:rPr>
                <w:sz w:val="18"/>
                <w:szCs w:val="18"/>
                <w:lang w:val="en-US"/>
              </w:rPr>
            </w:pPr>
            <w:r w:rsidRPr="009E0609">
              <w:rPr>
                <w:i/>
                <w:sz w:val="18"/>
                <w:szCs w:val="18"/>
                <w:lang w:val="en-US"/>
              </w:rPr>
              <w:t xml:space="preserve">Diphtheria toxoid </w:t>
            </w:r>
          </w:p>
        </w:tc>
        <w:tc>
          <w:tcPr>
            <w:tcW w:w="2273" w:type="dxa"/>
            <w:tcBorders>
              <w:top w:val="single" w:sz="4" w:space="0" w:color="000000"/>
              <w:left w:val="single" w:sz="4" w:space="0" w:color="000000"/>
              <w:bottom w:val="single" w:sz="4" w:space="0" w:color="000000"/>
              <w:right w:val="single" w:sz="4" w:space="0" w:color="000000"/>
            </w:tcBorders>
          </w:tcPr>
          <w:p w14:paraId="03CAE357" w14:textId="77777777" w:rsidR="00FF2402" w:rsidRPr="009E0609" w:rsidRDefault="00FF2402" w:rsidP="00FF2402">
            <w:pPr>
              <w:spacing w:line="259" w:lineRule="auto"/>
              <w:rPr>
                <w:sz w:val="18"/>
                <w:szCs w:val="18"/>
                <w:lang w:val="en-US"/>
              </w:rPr>
            </w:pPr>
            <w:r w:rsidRPr="009E0609">
              <w:rPr>
                <w:sz w:val="18"/>
                <w:szCs w:val="18"/>
                <w:lang w:val="en-US"/>
              </w:rPr>
              <w:t xml:space="preserve">Not less than 20 international units (IU) </w:t>
            </w:r>
          </w:p>
        </w:tc>
        <w:tc>
          <w:tcPr>
            <w:tcW w:w="3686" w:type="dxa"/>
            <w:tcBorders>
              <w:top w:val="single" w:sz="4" w:space="0" w:color="000000"/>
              <w:left w:val="single" w:sz="4" w:space="0" w:color="000000"/>
              <w:right w:val="single" w:sz="4" w:space="0" w:color="000000"/>
            </w:tcBorders>
          </w:tcPr>
          <w:p w14:paraId="1980301D" w14:textId="574D1A48" w:rsidR="00FF2402" w:rsidRPr="009E0609" w:rsidRDefault="00FF2402" w:rsidP="00FF2402">
            <w:pPr>
              <w:spacing w:line="259" w:lineRule="auto"/>
              <w:jc w:val="center"/>
              <w:rPr>
                <w:sz w:val="18"/>
                <w:szCs w:val="18"/>
                <w:lang w:val="en-US"/>
              </w:rPr>
            </w:pPr>
            <w:r w:rsidRPr="009E0609">
              <w:rPr>
                <w:sz w:val="18"/>
                <w:szCs w:val="18"/>
                <w:lang w:val="en-US"/>
              </w:rPr>
              <w:t xml:space="preserve">Absorbed onto </w:t>
            </w:r>
            <w:r w:rsidR="004B46F9" w:rsidRPr="009E0609">
              <w:rPr>
                <w:sz w:val="18"/>
                <w:szCs w:val="18"/>
                <w:lang w:val="en-US"/>
              </w:rPr>
              <w:t>aluminum</w:t>
            </w:r>
            <w:r w:rsidRPr="009E0609">
              <w:rPr>
                <w:sz w:val="18"/>
                <w:szCs w:val="18"/>
                <w:lang w:val="en-US"/>
              </w:rPr>
              <w:t xml:space="preserve"> phosphate</w:t>
            </w:r>
          </w:p>
          <w:p w14:paraId="65C29926" w14:textId="77777777" w:rsidR="00FF2402" w:rsidRPr="009E0609" w:rsidRDefault="00FF2402" w:rsidP="00FF2402">
            <w:pPr>
              <w:spacing w:line="259" w:lineRule="auto"/>
              <w:jc w:val="center"/>
              <w:rPr>
                <w:sz w:val="18"/>
                <w:szCs w:val="18"/>
                <w:lang w:val="en-US"/>
              </w:rPr>
            </w:pPr>
          </w:p>
        </w:tc>
      </w:tr>
      <w:tr w:rsidR="00FF2402" w:rsidRPr="009E0609" w14:paraId="1DFD727B" w14:textId="77777777" w:rsidTr="00FF2402">
        <w:trPr>
          <w:trHeight w:val="547"/>
        </w:trPr>
        <w:tc>
          <w:tcPr>
            <w:tcW w:w="2547" w:type="dxa"/>
            <w:tcBorders>
              <w:top w:val="single" w:sz="4" w:space="0" w:color="000000"/>
              <w:left w:val="single" w:sz="4" w:space="0" w:color="000000"/>
              <w:bottom w:val="single" w:sz="4" w:space="0" w:color="000000"/>
              <w:right w:val="single" w:sz="4" w:space="0" w:color="000000"/>
            </w:tcBorders>
          </w:tcPr>
          <w:p w14:paraId="69899868" w14:textId="77777777" w:rsidR="00FF2402" w:rsidRPr="009E0609" w:rsidRDefault="00FF2402" w:rsidP="00FF2402">
            <w:pPr>
              <w:spacing w:line="259" w:lineRule="auto"/>
              <w:ind w:left="3"/>
              <w:rPr>
                <w:sz w:val="18"/>
                <w:szCs w:val="18"/>
                <w:lang w:val="en-US"/>
              </w:rPr>
            </w:pPr>
            <w:r w:rsidRPr="009E0609">
              <w:rPr>
                <w:i/>
                <w:sz w:val="18"/>
                <w:szCs w:val="18"/>
                <w:lang w:val="en-US"/>
              </w:rPr>
              <w:t xml:space="preserve">Tetanus toxoid </w:t>
            </w:r>
          </w:p>
        </w:tc>
        <w:tc>
          <w:tcPr>
            <w:tcW w:w="1570" w:type="dxa"/>
            <w:tcBorders>
              <w:top w:val="single" w:sz="4" w:space="0" w:color="000000"/>
              <w:left w:val="single" w:sz="4" w:space="0" w:color="000000"/>
              <w:bottom w:val="single" w:sz="4" w:space="0" w:color="000000"/>
              <w:right w:val="single" w:sz="4" w:space="0" w:color="000000"/>
            </w:tcBorders>
          </w:tcPr>
          <w:p w14:paraId="5EA8B1CF" w14:textId="77777777" w:rsidR="00FF2402" w:rsidRPr="009E0609" w:rsidRDefault="00FF2402" w:rsidP="00FF2402">
            <w:pPr>
              <w:spacing w:line="259" w:lineRule="auto"/>
              <w:rPr>
                <w:sz w:val="18"/>
                <w:szCs w:val="18"/>
                <w:lang w:val="en-US"/>
              </w:rPr>
            </w:pPr>
            <w:r w:rsidRPr="009E0609">
              <w:rPr>
                <w:sz w:val="18"/>
                <w:szCs w:val="18"/>
                <w:lang w:val="en-US"/>
              </w:rPr>
              <w:t xml:space="preserve">Not less than 40 international units (IU) </w:t>
            </w:r>
          </w:p>
        </w:tc>
        <w:tc>
          <w:tcPr>
            <w:tcW w:w="2682" w:type="dxa"/>
            <w:vMerge/>
            <w:tcBorders>
              <w:left w:val="single" w:sz="4" w:space="0" w:color="000000"/>
              <w:bottom w:val="single" w:sz="4" w:space="0" w:color="000000"/>
              <w:right w:val="single" w:sz="4" w:space="0" w:color="000000"/>
            </w:tcBorders>
          </w:tcPr>
          <w:p w14:paraId="08BA3ED9" w14:textId="77777777" w:rsidR="00FF2402" w:rsidRPr="009E0609" w:rsidRDefault="00FF2402" w:rsidP="00FF2402">
            <w:pPr>
              <w:spacing w:line="259" w:lineRule="auto"/>
              <w:rPr>
                <w:sz w:val="18"/>
                <w:szCs w:val="18"/>
                <w:lang w:val="en-US"/>
              </w:rPr>
            </w:pPr>
          </w:p>
        </w:tc>
        <w:tc>
          <w:tcPr>
            <w:tcW w:w="2977" w:type="dxa"/>
            <w:tcBorders>
              <w:top w:val="single" w:sz="4" w:space="0" w:color="000000"/>
              <w:left w:val="single" w:sz="4" w:space="0" w:color="000000"/>
              <w:bottom w:val="single" w:sz="4" w:space="0" w:color="000000"/>
              <w:right w:val="single" w:sz="4" w:space="0" w:color="000000"/>
            </w:tcBorders>
          </w:tcPr>
          <w:p w14:paraId="6C09CCD7" w14:textId="77777777" w:rsidR="00FF2402" w:rsidRPr="009E0609" w:rsidRDefault="00FF2402" w:rsidP="00FF2402">
            <w:pPr>
              <w:spacing w:line="259" w:lineRule="auto"/>
              <w:rPr>
                <w:sz w:val="18"/>
                <w:szCs w:val="18"/>
                <w:lang w:val="en-US"/>
              </w:rPr>
            </w:pPr>
            <w:r w:rsidRPr="009E0609">
              <w:rPr>
                <w:i/>
                <w:sz w:val="18"/>
                <w:szCs w:val="18"/>
                <w:lang w:val="en-US"/>
              </w:rPr>
              <w:t xml:space="preserve">Tetanus toxoid </w:t>
            </w:r>
          </w:p>
        </w:tc>
        <w:tc>
          <w:tcPr>
            <w:tcW w:w="2273" w:type="dxa"/>
            <w:tcBorders>
              <w:top w:val="single" w:sz="4" w:space="0" w:color="000000"/>
              <w:left w:val="single" w:sz="4" w:space="0" w:color="000000"/>
              <w:bottom w:val="single" w:sz="4" w:space="0" w:color="000000"/>
              <w:right w:val="single" w:sz="4" w:space="0" w:color="000000"/>
            </w:tcBorders>
          </w:tcPr>
          <w:p w14:paraId="4F045548" w14:textId="77777777" w:rsidR="00FF2402" w:rsidRPr="009E0609" w:rsidRDefault="00FF2402" w:rsidP="00FF2402">
            <w:pPr>
              <w:spacing w:line="259" w:lineRule="auto"/>
              <w:rPr>
                <w:sz w:val="18"/>
                <w:szCs w:val="18"/>
                <w:lang w:val="en-US"/>
              </w:rPr>
            </w:pPr>
            <w:r w:rsidRPr="009E0609">
              <w:rPr>
                <w:sz w:val="18"/>
                <w:szCs w:val="18"/>
                <w:lang w:val="en-US"/>
              </w:rPr>
              <w:t xml:space="preserve">Not less than 40 international units (IU) </w:t>
            </w:r>
          </w:p>
        </w:tc>
        <w:tc>
          <w:tcPr>
            <w:tcW w:w="3686" w:type="dxa"/>
            <w:tcBorders>
              <w:left w:val="single" w:sz="4" w:space="0" w:color="000000"/>
              <w:bottom w:val="single" w:sz="4" w:space="0" w:color="000000"/>
              <w:right w:val="single" w:sz="4" w:space="0" w:color="000000"/>
            </w:tcBorders>
          </w:tcPr>
          <w:p w14:paraId="74488AB0" w14:textId="77777777" w:rsidR="00FF2402" w:rsidRPr="009E0609" w:rsidRDefault="00FF2402" w:rsidP="00FF2402">
            <w:pPr>
              <w:spacing w:line="259" w:lineRule="auto"/>
              <w:rPr>
                <w:sz w:val="18"/>
                <w:szCs w:val="18"/>
                <w:lang w:val="en-US"/>
              </w:rPr>
            </w:pPr>
          </w:p>
        </w:tc>
      </w:tr>
      <w:tr w:rsidR="00FF2402" w:rsidRPr="009E0609" w14:paraId="18B83FB6" w14:textId="77777777" w:rsidTr="00FF2402">
        <w:trPr>
          <w:trHeight w:val="278"/>
        </w:trPr>
        <w:tc>
          <w:tcPr>
            <w:tcW w:w="6799" w:type="dxa"/>
            <w:gridSpan w:val="3"/>
            <w:tcBorders>
              <w:top w:val="single" w:sz="4" w:space="0" w:color="000000"/>
              <w:left w:val="single" w:sz="4" w:space="0" w:color="000000"/>
              <w:bottom w:val="single" w:sz="4" w:space="0" w:color="000000"/>
              <w:right w:val="single" w:sz="4" w:space="0" w:color="000000"/>
            </w:tcBorders>
          </w:tcPr>
          <w:p w14:paraId="1F1DABEE" w14:textId="77777777" w:rsidR="00FF2402" w:rsidRPr="009E0609" w:rsidRDefault="00FF2402" w:rsidP="00FF2402">
            <w:pPr>
              <w:spacing w:after="160" w:line="259" w:lineRule="auto"/>
              <w:rPr>
                <w:sz w:val="18"/>
                <w:szCs w:val="18"/>
                <w:lang w:val="en-US"/>
              </w:rPr>
            </w:pPr>
            <w:r w:rsidRPr="009E0609">
              <w:rPr>
                <w:i/>
                <w:sz w:val="18"/>
                <w:szCs w:val="18"/>
                <w:lang w:val="en-US"/>
              </w:rPr>
              <w:t>Bordetella pertussis antigens</w:t>
            </w:r>
            <w:r w:rsidRPr="009E0609">
              <w:rPr>
                <w:sz w:val="18"/>
                <w:szCs w:val="18"/>
                <w:lang w:val="en-US"/>
              </w:rPr>
              <w:t xml:space="preserve"> </w:t>
            </w:r>
          </w:p>
        </w:tc>
        <w:tc>
          <w:tcPr>
            <w:tcW w:w="8936" w:type="dxa"/>
            <w:gridSpan w:val="3"/>
            <w:tcBorders>
              <w:top w:val="single" w:sz="4" w:space="0" w:color="000000"/>
              <w:left w:val="nil"/>
              <w:bottom w:val="single" w:sz="4" w:space="0" w:color="000000"/>
              <w:right w:val="single" w:sz="4" w:space="0" w:color="000000"/>
            </w:tcBorders>
          </w:tcPr>
          <w:p w14:paraId="50599BBB" w14:textId="77777777" w:rsidR="00FF2402" w:rsidRPr="009E0609" w:rsidRDefault="00FF2402" w:rsidP="00FF2402">
            <w:pPr>
              <w:spacing w:after="160" w:line="259" w:lineRule="auto"/>
              <w:rPr>
                <w:sz w:val="18"/>
                <w:szCs w:val="18"/>
                <w:lang w:val="en-US"/>
              </w:rPr>
            </w:pPr>
            <w:r w:rsidRPr="009E0609">
              <w:rPr>
                <w:i/>
                <w:sz w:val="18"/>
                <w:szCs w:val="18"/>
                <w:lang w:val="en-US"/>
              </w:rPr>
              <w:t>Bordetella pertussis antigens</w:t>
            </w:r>
          </w:p>
        </w:tc>
      </w:tr>
      <w:tr w:rsidR="00FF2402" w:rsidRPr="009E0609" w14:paraId="55C5616B" w14:textId="77777777" w:rsidTr="00FF2402">
        <w:trPr>
          <w:trHeight w:val="547"/>
        </w:trPr>
        <w:tc>
          <w:tcPr>
            <w:tcW w:w="2547" w:type="dxa"/>
            <w:tcBorders>
              <w:top w:val="single" w:sz="4" w:space="0" w:color="000000"/>
              <w:left w:val="single" w:sz="4" w:space="0" w:color="000000"/>
              <w:bottom w:val="single" w:sz="4" w:space="0" w:color="000000"/>
              <w:right w:val="single" w:sz="4" w:space="0" w:color="000000"/>
            </w:tcBorders>
          </w:tcPr>
          <w:p w14:paraId="6F70D65F" w14:textId="77777777" w:rsidR="00FF2402" w:rsidRPr="009E0609" w:rsidRDefault="00FF2402" w:rsidP="00FF2402">
            <w:pPr>
              <w:spacing w:line="259" w:lineRule="auto"/>
              <w:ind w:left="3"/>
              <w:rPr>
                <w:sz w:val="18"/>
                <w:szCs w:val="18"/>
                <w:lang w:val="en-US"/>
              </w:rPr>
            </w:pPr>
            <w:r w:rsidRPr="009E0609">
              <w:rPr>
                <w:sz w:val="18"/>
                <w:szCs w:val="18"/>
                <w:lang w:val="en-US"/>
              </w:rPr>
              <w:t xml:space="preserve">- Pertussis toxoid (PT) </w:t>
            </w:r>
          </w:p>
        </w:tc>
        <w:tc>
          <w:tcPr>
            <w:tcW w:w="1570" w:type="dxa"/>
            <w:tcBorders>
              <w:top w:val="single" w:sz="4" w:space="0" w:color="000000"/>
              <w:left w:val="single" w:sz="4" w:space="0" w:color="000000"/>
              <w:bottom w:val="single" w:sz="4" w:space="0" w:color="000000"/>
              <w:right w:val="single" w:sz="4" w:space="0" w:color="000000"/>
            </w:tcBorders>
          </w:tcPr>
          <w:p w14:paraId="56DCEFA0" w14:textId="77777777" w:rsidR="00FF2402" w:rsidRPr="009E0609" w:rsidRDefault="00FF2402" w:rsidP="00FF2402">
            <w:pPr>
              <w:spacing w:line="259" w:lineRule="auto"/>
              <w:rPr>
                <w:sz w:val="18"/>
                <w:szCs w:val="18"/>
                <w:lang w:val="en-US"/>
              </w:rPr>
            </w:pPr>
            <w:r w:rsidRPr="009E0609">
              <w:rPr>
                <w:sz w:val="18"/>
                <w:szCs w:val="18"/>
                <w:lang w:val="en-US"/>
              </w:rPr>
              <w:t xml:space="preserve">25 micrograms  </w:t>
            </w:r>
          </w:p>
        </w:tc>
        <w:tc>
          <w:tcPr>
            <w:tcW w:w="2682" w:type="dxa"/>
            <w:vMerge w:val="restart"/>
            <w:tcBorders>
              <w:top w:val="single" w:sz="4" w:space="0" w:color="000000"/>
              <w:left w:val="single" w:sz="4" w:space="0" w:color="000000"/>
              <w:right w:val="single" w:sz="4" w:space="0" w:color="000000"/>
            </w:tcBorders>
          </w:tcPr>
          <w:p w14:paraId="74E1A35D" w14:textId="43F60F2D" w:rsidR="00FF2402" w:rsidRPr="009E0609" w:rsidRDefault="00FF2402" w:rsidP="00FF2402">
            <w:pPr>
              <w:spacing w:line="259" w:lineRule="auto"/>
              <w:rPr>
                <w:sz w:val="18"/>
                <w:szCs w:val="18"/>
                <w:lang w:val="en-US"/>
              </w:rPr>
            </w:pPr>
            <w:r w:rsidRPr="009E0609">
              <w:rPr>
                <w:sz w:val="18"/>
                <w:szCs w:val="18"/>
                <w:lang w:val="en-US"/>
              </w:rPr>
              <w:t xml:space="preserve">Absorbed onto </w:t>
            </w:r>
            <w:r w:rsidR="004B46F9" w:rsidRPr="009E0609">
              <w:rPr>
                <w:sz w:val="18"/>
                <w:szCs w:val="18"/>
                <w:lang w:val="en-US"/>
              </w:rPr>
              <w:t>aluminum</w:t>
            </w:r>
            <w:r w:rsidRPr="009E0609">
              <w:rPr>
                <w:sz w:val="18"/>
                <w:szCs w:val="18"/>
                <w:lang w:val="en-US"/>
              </w:rPr>
              <w:t xml:space="preserve"> hydroxide </w:t>
            </w:r>
          </w:p>
          <w:p w14:paraId="0F45299D" w14:textId="77777777" w:rsidR="00FF2402" w:rsidRPr="009E0609" w:rsidRDefault="00FF2402" w:rsidP="00FF2402">
            <w:pPr>
              <w:spacing w:line="259" w:lineRule="auto"/>
              <w:rPr>
                <w:sz w:val="18"/>
                <w:szCs w:val="18"/>
                <w:lang w:val="en-US"/>
              </w:rPr>
            </w:pPr>
            <w:r w:rsidRPr="009E0609">
              <w:rPr>
                <w:sz w:val="18"/>
                <w:szCs w:val="18"/>
                <w:lang w:val="en-US"/>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B5A2534" w14:textId="77777777" w:rsidR="00FF2402" w:rsidRPr="009E0609" w:rsidRDefault="00FF2402" w:rsidP="00FF2402">
            <w:pPr>
              <w:spacing w:line="259" w:lineRule="auto"/>
              <w:rPr>
                <w:sz w:val="18"/>
                <w:szCs w:val="18"/>
                <w:lang w:val="en-US"/>
              </w:rPr>
            </w:pPr>
            <w:r w:rsidRPr="009E0609">
              <w:rPr>
                <w:sz w:val="18"/>
                <w:szCs w:val="18"/>
                <w:lang w:val="en-US"/>
              </w:rPr>
              <w:t xml:space="preserve">- Pertussis toxoid (PT) </w:t>
            </w:r>
          </w:p>
        </w:tc>
        <w:tc>
          <w:tcPr>
            <w:tcW w:w="2273" w:type="dxa"/>
            <w:tcBorders>
              <w:top w:val="single" w:sz="4" w:space="0" w:color="000000"/>
              <w:left w:val="single" w:sz="4" w:space="0" w:color="000000"/>
              <w:bottom w:val="single" w:sz="4" w:space="0" w:color="000000"/>
              <w:right w:val="single" w:sz="4" w:space="0" w:color="000000"/>
            </w:tcBorders>
          </w:tcPr>
          <w:p w14:paraId="7C522C6E" w14:textId="77777777" w:rsidR="00FF2402" w:rsidRPr="009E0609" w:rsidRDefault="00FF2402" w:rsidP="00FF2402">
            <w:pPr>
              <w:spacing w:line="259" w:lineRule="auto"/>
              <w:rPr>
                <w:sz w:val="18"/>
                <w:szCs w:val="18"/>
                <w:lang w:val="en-US"/>
              </w:rPr>
            </w:pPr>
            <w:r w:rsidRPr="009E0609">
              <w:rPr>
                <w:sz w:val="18"/>
                <w:szCs w:val="18"/>
                <w:lang w:val="en-US"/>
              </w:rPr>
              <w:t xml:space="preserve">20 micrograms  </w:t>
            </w:r>
          </w:p>
        </w:tc>
        <w:tc>
          <w:tcPr>
            <w:tcW w:w="3686" w:type="dxa"/>
            <w:vMerge w:val="restart"/>
            <w:tcBorders>
              <w:top w:val="single" w:sz="4" w:space="0" w:color="000000"/>
              <w:left w:val="single" w:sz="4" w:space="0" w:color="000000"/>
              <w:right w:val="single" w:sz="4" w:space="0" w:color="000000"/>
            </w:tcBorders>
          </w:tcPr>
          <w:p w14:paraId="777F7191" w14:textId="51B11514" w:rsidR="00FF2402" w:rsidRPr="009E0609" w:rsidRDefault="00FF2402" w:rsidP="00FF2402">
            <w:pPr>
              <w:spacing w:line="259" w:lineRule="auto"/>
              <w:rPr>
                <w:sz w:val="18"/>
                <w:szCs w:val="18"/>
                <w:lang w:val="en-US"/>
              </w:rPr>
            </w:pPr>
            <w:r w:rsidRPr="009E0609">
              <w:rPr>
                <w:sz w:val="18"/>
                <w:szCs w:val="18"/>
                <w:lang w:val="en-US"/>
              </w:rPr>
              <w:t xml:space="preserve">Absorbed onto </w:t>
            </w:r>
            <w:r w:rsidR="004B46F9" w:rsidRPr="009E0609">
              <w:rPr>
                <w:sz w:val="18"/>
                <w:szCs w:val="18"/>
                <w:lang w:val="en-US"/>
              </w:rPr>
              <w:t>aluminum</w:t>
            </w:r>
            <w:r w:rsidRPr="009E0609">
              <w:rPr>
                <w:sz w:val="18"/>
                <w:szCs w:val="18"/>
                <w:lang w:val="en-US"/>
              </w:rPr>
              <w:t xml:space="preserve"> phosphate </w:t>
            </w:r>
          </w:p>
          <w:p w14:paraId="6F34C062" w14:textId="77777777" w:rsidR="00FF2402" w:rsidRPr="009E0609" w:rsidRDefault="00FF2402" w:rsidP="00FF2402">
            <w:pPr>
              <w:spacing w:line="259" w:lineRule="auto"/>
              <w:rPr>
                <w:sz w:val="18"/>
                <w:szCs w:val="18"/>
                <w:lang w:val="en-US"/>
              </w:rPr>
            </w:pPr>
          </w:p>
        </w:tc>
      </w:tr>
      <w:tr w:rsidR="00FF2402" w:rsidRPr="009E0609" w14:paraId="03C5C6C9" w14:textId="77777777" w:rsidTr="00FF2402">
        <w:trPr>
          <w:trHeight w:val="547"/>
        </w:trPr>
        <w:tc>
          <w:tcPr>
            <w:tcW w:w="2547" w:type="dxa"/>
            <w:tcBorders>
              <w:top w:val="single" w:sz="4" w:space="0" w:color="000000"/>
              <w:left w:val="single" w:sz="4" w:space="0" w:color="000000"/>
              <w:bottom w:val="single" w:sz="4" w:space="0" w:color="000000"/>
              <w:right w:val="single" w:sz="4" w:space="0" w:color="000000"/>
            </w:tcBorders>
          </w:tcPr>
          <w:p w14:paraId="10371C6B" w14:textId="77777777" w:rsidR="00FF2402" w:rsidRPr="009E0609" w:rsidRDefault="00FF2402" w:rsidP="00FF2402">
            <w:pPr>
              <w:spacing w:line="259" w:lineRule="auto"/>
              <w:ind w:left="3"/>
              <w:rPr>
                <w:sz w:val="18"/>
                <w:szCs w:val="18"/>
                <w:lang w:val="en-US"/>
              </w:rPr>
            </w:pPr>
            <w:r w:rsidRPr="009E0609">
              <w:rPr>
                <w:sz w:val="18"/>
                <w:szCs w:val="18"/>
                <w:lang w:val="en-US"/>
              </w:rPr>
              <w:t xml:space="preserve">- Filamentous Haemagglutinin </w:t>
            </w:r>
          </w:p>
          <w:p w14:paraId="2D49E07B" w14:textId="77777777" w:rsidR="00FF2402" w:rsidRPr="009E0609" w:rsidRDefault="00FF2402" w:rsidP="00FF2402">
            <w:pPr>
              <w:spacing w:line="259" w:lineRule="auto"/>
              <w:ind w:left="3"/>
              <w:rPr>
                <w:sz w:val="18"/>
                <w:szCs w:val="18"/>
                <w:lang w:val="en-US"/>
              </w:rPr>
            </w:pPr>
            <w:r w:rsidRPr="009E0609">
              <w:rPr>
                <w:sz w:val="18"/>
                <w:szCs w:val="18"/>
                <w:lang w:val="en-US"/>
              </w:rPr>
              <w:t xml:space="preserve">(FHA) </w:t>
            </w:r>
          </w:p>
        </w:tc>
        <w:tc>
          <w:tcPr>
            <w:tcW w:w="1570" w:type="dxa"/>
            <w:tcBorders>
              <w:top w:val="single" w:sz="4" w:space="0" w:color="000000"/>
              <w:left w:val="single" w:sz="4" w:space="0" w:color="000000"/>
              <w:bottom w:val="single" w:sz="4" w:space="0" w:color="000000"/>
              <w:right w:val="single" w:sz="4" w:space="0" w:color="000000"/>
            </w:tcBorders>
          </w:tcPr>
          <w:p w14:paraId="06359D96" w14:textId="77777777" w:rsidR="00FF2402" w:rsidRPr="009E0609" w:rsidRDefault="00FF2402" w:rsidP="00FF2402">
            <w:pPr>
              <w:spacing w:line="259" w:lineRule="auto"/>
              <w:rPr>
                <w:sz w:val="18"/>
                <w:szCs w:val="18"/>
                <w:lang w:val="en-US"/>
              </w:rPr>
            </w:pPr>
            <w:r w:rsidRPr="009E0609">
              <w:rPr>
                <w:sz w:val="18"/>
                <w:szCs w:val="18"/>
                <w:lang w:val="en-US"/>
              </w:rPr>
              <w:t xml:space="preserve">25 micrograms </w:t>
            </w:r>
          </w:p>
        </w:tc>
        <w:tc>
          <w:tcPr>
            <w:tcW w:w="2682" w:type="dxa"/>
            <w:vMerge/>
            <w:tcBorders>
              <w:left w:val="single" w:sz="4" w:space="0" w:color="000000"/>
              <w:right w:val="single" w:sz="4" w:space="0" w:color="000000"/>
            </w:tcBorders>
          </w:tcPr>
          <w:p w14:paraId="51EB413B" w14:textId="77777777" w:rsidR="00FF2402" w:rsidRPr="009E0609" w:rsidRDefault="00FF2402" w:rsidP="00FF2402">
            <w:pPr>
              <w:spacing w:line="259" w:lineRule="auto"/>
              <w:rPr>
                <w:sz w:val="18"/>
                <w:szCs w:val="18"/>
                <w:lang w:val="en-US"/>
              </w:rPr>
            </w:pPr>
          </w:p>
        </w:tc>
        <w:tc>
          <w:tcPr>
            <w:tcW w:w="2977" w:type="dxa"/>
            <w:tcBorders>
              <w:top w:val="single" w:sz="4" w:space="0" w:color="000000"/>
              <w:left w:val="single" w:sz="4" w:space="0" w:color="000000"/>
              <w:bottom w:val="single" w:sz="4" w:space="0" w:color="000000"/>
              <w:right w:val="single" w:sz="4" w:space="0" w:color="000000"/>
            </w:tcBorders>
          </w:tcPr>
          <w:p w14:paraId="4932680C" w14:textId="77777777" w:rsidR="00FF2402" w:rsidRPr="009E0609" w:rsidRDefault="00FF2402" w:rsidP="00FF2402">
            <w:pPr>
              <w:spacing w:line="259" w:lineRule="auto"/>
              <w:ind w:left="3"/>
              <w:rPr>
                <w:sz w:val="18"/>
                <w:szCs w:val="18"/>
                <w:lang w:val="en-US"/>
              </w:rPr>
            </w:pPr>
            <w:r w:rsidRPr="009E0609">
              <w:rPr>
                <w:sz w:val="18"/>
                <w:szCs w:val="18"/>
                <w:lang w:val="en-US"/>
              </w:rPr>
              <w:t xml:space="preserve">- Filamentous Haemagglutinin </w:t>
            </w:r>
          </w:p>
          <w:p w14:paraId="2DCE789D" w14:textId="77777777" w:rsidR="00FF2402" w:rsidRPr="009E0609" w:rsidRDefault="00FF2402" w:rsidP="00FF2402">
            <w:pPr>
              <w:spacing w:line="259" w:lineRule="auto"/>
              <w:rPr>
                <w:sz w:val="18"/>
                <w:szCs w:val="18"/>
                <w:lang w:val="en-US"/>
              </w:rPr>
            </w:pPr>
            <w:r w:rsidRPr="009E0609">
              <w:rPr>
                <w:sz w:val="18"/>
                <w:szCs w:val="18"/>
                <w:lang w:val="en-US"/>
              </w:rPr>
              <w:t xml:space="preserve">(FHA) </w:t>
            </w:r>
          </w:p>
        </w:tc>
        <w:tc>
          <w:tcPr>
            <w:tcW w:w="2273" w:type="dxa"/>
            <w:tcBorders>
              <w:top w:val="single" w:sz="4" w:space="0" w:color="000000"/>
              <w:left w:val="single" w:sz="4" w:space="0" w:color="000000"/>
              <w:bottom w:val="single" w:sz="4" w:space="0" w:color="000000"/>
              <w:right w:val="single" w:sz="4" w:space="0" w:color="000000"/>
            </w:tcBorders>
          </w:tcPr>
          <w:p w14:paraId="64F5FA39" w14:textId="77777777" w:rsidR="00FF2402" w:rsidRPr="009E0609" w:rsidRDefault="00FF2402" w:rsidP="00FF2402">
            <w:pPr>
              <w:spacing w:line="259" w:lineRule="auto"/>
              <w:rPr>
                <w:sz w:val="18"/>
                <w:szCs w:val="18"/>
                <w:lang w:val="en-US"/>
              </w:rPr>
            </w:pPr>
            <w:r w:rsidRPr="009E0609">
              <w:rPr>
                <w:sz w:val="18"/>
                <w:szCs w:val="18"/>
                <w:lang w:val="en-US"/>
              </w:rPr>
              <w:t xml:space="preserve">20 micrograms </w:t>
            </w:r>
          </w:p>
        </w:tc>
        <w:tc>
          <w:tcPr>
            <w:tcW w:w="3686" w:type="dxa"/>
            <w:vMerge/>
            <w:tcBorders>
              <w:left w:val="single" w:sz="4" w:space="0" w:color="000000"/>
              <w:right w:val="single" w:sz="4" w:space="0" w:color="000000"/>
            </w:tcBorders>
          </w:tcPr>
          <w:p w14:paraId="4B8D38B8" w14:textId="77777777" w:rsidR="00FF2402" w:rsidRPr="009E0609" w:rsidRDefault="00FF2402" w:rsidP="00FF2402">
            <w:pPr>
              <w:spacing w:line="259" w:lineRule="auto"/>
              <w:rPr>
                <w:sz w:val="18"/>
                <w:szCs w:val="18"/>
                <w:lang w:val="en-US"/>
              </w:rPr>
            </w:pPr>
          </w:p>
        </w:tc>
      </w:tr>
      <w:tr w:rsidR="00FF2402" w:rsidRPr="009E0609" w14:paraId="45123A9C" w14:textId="77777777" w:rsidTr="00FF2402">
        <w:trPr>
          <w:trHeight w:val="547"/>
        </w:trPr>
        <w:tc>
          <w:tcPr>
            <w:tcW w:w="2547" w:type="dxa"/>
            <w:tcBorders>
              <w:top w:val="single" w:sz="4" w:space="0" w:color="000000"/>
              <w:left w:val="single" w:sz="4" w:space="0" w:color="000000"/>
              <w:bottom w:val="single" w:sz="4" w:space="0" w:color="000000"/>
              <w:right w:val="single" w:sz="4" w:space="0" w:color="000000"/>
            </w:tcBorders>
          </w:tcPr>
          <w:p w14:paraId="5567BBA0" w14:textId="77777777" w:rsidR="00FF2402" w:rsidRPr="009E0609" w:rsidRDefault="00FF2402" w:rsidP="00FF2402">
            <w:pPr>
              <w:spacing w:line="259" w:lineRule="auto"/>
              <w:ind w:left="3"/>
              <w:rPr>
                <w:sz w:val="18"/>
                <w:szCs w:val="18"/>
                <w:lang w:val="en-US"/>
              </w:rPr>
            </w:pPr>
            <w:r w:rsidRPr="009E0609">
              <w:rPr>
                <w:sz w:val="18"/>
                <w:szCs w:val="18"/>
                <w:lang w:val="en-US"/>
              </w:rPr>
              <w:t xml:space="preserve">- Pertactin (PRN) </w:t>
            </w:r>
          </w:p>
        </w:tc>
        <w:tc>
          <w:tcPr>
            <w:tcW w:w="1570" w:type="dxa"/>
            <w:tcBorders>
              <w:top w:val="single" w:sz="4" w:space="0" w:color="000000"/>
              <w:left w:val="single" w:sz="4" w:space="0" w:color="000000"/>
              <w:bottom w:val="single" w:sz="4" w:space="0" w:color="000000"/>
              <w:right w:val="single" w:sz="4" w:space="0" w:color="000000"/>
            </w:tcBorders>
          </w:tcPr>
          <w:p w14:paraId="0795C238" w14:textId="77777777" w:rsidR="00FF2402" w:rsidRPr="009E0609" w:rsidRDefault="00FF2402" w:rsidP="00FF2402">
            <w:pPr>
              <w:spacing w:line="259" w:lineRule="auto"/>
              <w:rPr>
                <w:sz w:val="18"/>
                <w:szCs w:val="18"/>
                <w:lang w:val="en-US"/>
              </w:rPr>
            </w:pPr>
            <w:r w:rsidRPr="009E0609">
              <w:rPr>
                <w:sz w:val="18"/>
                <w:szCs w:val="18"/>
                <w:lang w:val="en-US"/>
              </w:rPr>
              <w:t xml:space="preserve">8 micrograms </w:t>
            </w:r>
          </w:p>
        </w:tc>
        <w:tc>
          <w:tcPr>
            <w:tcW w:w="2682" w:type="dxa"/>
            <w:vMerge/>
            <w:tcBorders>
              <w:left w:val="single" w:sz="4" w:space="0" w:color="000000"/>
              <w:bottom w:val="single" w:sz="4" w:space="0" w:color="000000"/>
              <w:right w:val="single" w:sz="4" w:space="0" w:color="000000"/>
            </w:tcBorders>
          </w:tcPr>
          <w:p w14:paraId="174890B3" w14:textId="77777777" w:rsidR="00FF2402" w:rsidRPr="009E0609" w:rsidRDefault="00FF2402" w:rsidP="00FF2402">
            <w:pPr>
              <w:spacing w:line="259" w:lineRule="auto"/>
              <w:rPr>
                <w:sz w:val="18"/>
                <w:szCs w:val="18"/>
                <w:lang w:val="en-US"/>
              </w:rPr>
            </w:pPr>
          </w:p>
        </w:tc>
        <w:tc>
          <w:tcPr>
            <w:tcW w:w="2977" w:type="dxa"/>
            <w:tcBorders>
              <w:top w:val="single" w:sz="4" w:space="0" w:color="000000"/>
              <w:left w:val="single" w:sz="4" w:space="0" w:color="000000"/>
              <w:bottom w:val="single" w:sz="4" w:space="0" w:color="000000"/>
              <w:right w:val="single" w:sz="4" w:space="0" w:color="000000"/>
            </w:tcBorders>
          </w:tcPr>
          <w:p w14:paraId="55E3D8E6" w14:textId="77777777" w:rsidR="00FF2402" w:rsidRPr="009E0609" w:rsidRDefault="00FF2402" w:rsidP="00FF2402">
            <w:pPr>
              <w:spacing w:line="259" w:lineRule="auto"/>
              <w:rPr>
                <w:sz w:val="18"/>
                <w:szCs w:val="18"/>
                <w:lang w:val="en-US"/>
              </w:rPr>
            </w:pPr>
            <w:r w:rsidRPr="009E0609">
              <w:rPr>
                <w:sz w:val="18"/>
                <w:szCs w:val="18"/>
                <w:lang w:val="en-US"/>
              </w:rPr>
              <w:t xml:space="preserve">- Pertactin (PRN) </w:t>
            </w:r>
          </w:p>
        </w:tc>
        <w:tc>
          <w:tcPr>
            <w:tcW w:w="2273" w:type="dxa"/>
            <w:tcBorders>
              <w:top w:val="single" w:sz="4" w:space="0" w:color="000000"/>
              <w:left w:val="single" w:sz="4" w:space="0" w:color="000000"/>
              <w:bottom w:val="single" w:sz="4" w:space="0" w:color="000000"/>
              <w:right w:val="single" w:sz="4" w:space="0" w:color="000000"/>
            </w:tcBorders>
          </w:tcPr>
          <w:p w14:paraId="2104E066" w14:textId="77777777" w:rsidR="00FF2402" w:rsidRPr="009E0609" w:rsidRDefault="00FF2402" w:rsidP="00FF2402">
            <w:pPr>
              <w:spacing w:line="259" w:lineRule="auto"/>
              <w:rPr>
                <w:sz w:val="18"/>
                <w:szCs w:val="18"/>
                <w:lang w:val="en-US"/>
              </w:rPr>
            </w:pPr>
            <w:r w:rsidRPr="009E0609">
              <w:rPr>
                <w:sz w:val="18"/>
                <w:szCs w:val="18"/>
                <w:lang w:val="en-US"/>
              </w:rPr>
              <w:t xml:space="preserve">3 micrograms </w:t>
            </w:r>
          </w:p>
        </w:tc>
        <w:tc>
          <w:tcPr>
            <w:tcW w:w="3686" w:type="dxa"/>
            <w:vMerge/>
            <w:tcBorders>
              <w:left w:val="single" w:sz="4" w:space="0" w:color="000000"/>
              <w:right w:val="single" w:sz="4" w:space="0" w:color="000000"/>
            </w:tcBorders>
          </w:tcPr>
          <w:p w14:paraId="532171A9" w14:textId="77777777" w:rsidR="00FF2402" w:rsidRPr="009E0609" w:rsidRDefault="00FF2402" w:rsidP="00FF2402">
            <w:pPr>
              <w:spacing w:line="259" w:lineRule="auto"/>
              <w:rPr>
                <w:sz w:val="18"/>
                <w:szCs w:val="18"/>
                <w:lang w:val="en-US"/>
              </w:rPr>
            </w:pPr>
          </w:p>
        </w:tc>
      </w:tr>
      <w:tr w:rsidR="00FF2402" w:rsidRPr="009E0609" w14:paraId="55B5E754" w14:textId="77777777" w:rsidTr="00FF2402">
        <w:trPr>
          <w:trHeight w:val="547"/>
        </w:trPr>
        <w:tc>
          <w:tcPr>
            <w:tcW w:w="2547" w:type="dxa"/>
            <w:tcBorders>
              <w:top w:val="single" w:sz="4" w:space="0" w:color="000000"/>
              <w:left w:val="single" w:sz="4" w:space="0" w:color="000000"/>
              <w:bottom w:val="single" w:sz="4" w:space="0" w:color="000000"/>
              <w:right w:val="single" w:sz="4" w:space="0" w:color="000000"/>
            </w:tcBorders>
          </w:tcPr>
          <w:p w14:paraId="675F40D2" w14:textId="77777777" w:rsidR="00FF2402" w:rsidRPr="009E0609" w:rsidRDefault="00FF2402" w:rsidP="00FF2402">
            <w:pPr>
              <w:spacing w:line="259" w:lineRule="auto"/>
              <w:ind w:left="3"/>
              <w:rPr>
                <w:sz w:val="18"/>
                <w:szCs w:val="18"/>
                <w:lang w:val="en-US"/>
              </w:rPr>
            </w:pPr>
          </w:p>
        </w:tc>
        <w:tc>
          <w:tcPr>
            <w:tcW w:w="1570" w:type="dxa"/>
            <w:tcBorders>
              <w:top w:val="single" w:sz="4" w:space="0" w:color="000000"/>
              <w:left w:val="single" w:sz="4" w:space="0" w:color="000000"/>
              <w:bottom w:val="single" w:sz="4" w:space="0" w:color="000000"/>
              <w:right w:val="single" w:sz="4" w:space="0" w:color="000000"/>
            </w:tcBorders>
          </w:tcPr>
          <w:p w14:paraId="4C46A370" w14:textId="77777777" w:rsidR="00FF2402" w:rsidRPr="009E0609" w:rsidRDefault="00FF2402" w:rsidP="00FF2402">
            <w:pPr>
              <w:spacing w:line="259" w:lineRule="auto"/>
              <w:rPr>
                <w:sz w:val="18"/>
                <w:szCs w:val="18"/>
                <w:lang w:val="en-US"/>
              </w:rPr>
            </w:pPr>
          </w:p>
        </w:tc>
        <w:tc>
          <w:tcPr>
            <w:tcW w:w="2682" w:type="dxa"/>
            <w:tcBorders>
              <w:top w:val="single" w:sz="4" w:space="0" w:color="000000"/>
              <w:left w:val="single" w:sz="4" w:space="0" w:color="000000"/>
              <w:bottom w:val="single" w:sz="4" w:space="0" w:color="000000"/>
              <w:right w:val="single" w:sz="4" w:space="0" w:color="000000"/>
            </w:tcBorders>
          </w:tcPr>
          <w:p w14:paraId="4CF8CFC9" w14:textId="77777777" w:rsidR="00FF2402" w:rsidRPr="009E0609" w:rsidRDefault="00FF2402" w:rsidP="00FF2402">
            <w:pPr>
              <w:spacing w:line="259" w:lineRule="auto"/>
              <w:rPr>
                <w:sz w:val="18"/>
                <w:szCs w:val="18"/>
                <w:lang w:val="en-US"/>
              </w:rPr>
            </w:pPr>
          </w:p>
        </w:tc>
        <w:tc>
          <w:tcPr>
            <w:tcW w:w="2977" w:type="dxa"/>
            <w:tcBorders>
              <w:top w:val="single" w:sz="4" w:space="0" w:color="000000"/>
              <w:left w:val="single" w:sz="4" w:space="0" w:color="000000"/>
              <w:bottom w:val="single" w:sz="4" w:space="0" w:color="000000"/>
              <w:right w:val="single" w:sz="4" w:space="0" w:color="000000"/>
            </w:tcBorders>
          </w:tcPr>
          <w:p w14:paraId="00483288" w14:textId="77777777" w:rsidR="00FF2402" w:rsidRPr="009E0609" w:rsidRDefault="00FF2402" w:rsidP="00FF2402">
            <w:pPr>
              <w:spacing w:line="259" w:lineRule="auto"/>
              <w:rPr>
                <w:sz w:val="18"/>
                <w:szCs w:val="18"/>
                <w:lang w:val="en-US"/>
              </w:rPr>
            </w:pPr>
            <w:r w:rsidRPr="009E0609">
              <w:rPr>
                <w:sz w:val="18"/>
                <w:szCs w:val="18"/>
                <w:lang w:val="en-US"/>
              </w:rPr>
              <w:t>- Fimbriae Types 2 and 3 (FIM)</w:t>
            </w:r>
          </w:p>
        </w:tc>
        <w:tc>
          <w:tcPr>
            <w:tcW w:w="2273" w:type="dxa"/>
            <w:tcBorders>
              <w:top w:val="single" w:sz="4" w:space="0" w:color="000000"/>
              <w:left w:val="single" w:sz="4" w:space="0" w:color="000000"/>
              <w:bottom w:val="single" w:sz="4" w:space="0" w:color="000000"/>
              <w:right w:val="single" w:sz="4" w:space="0" w:color="000000"/>
            </w:tcBorders>
          </w:tcPr>
          <w:p w14:paraId="6CC73D15" w14:textId="77777777" w:rsidR="00FF2402" w:rsidRPr="009E0609" w:rsidRDefault="00FF2402" w:rsidP="00FF2402">
            <w:pPr>
              <w:spacing w:line="259" w:lineRule="auto"/>
              <w:rPr>
                <w:sz w:val="18"/>
                <w:szCs w:val="18"/>
                <w:lang w:val="en-US"/>
              </w:rPr>
            </w:pPr>
            <w:r w:rsidRPr="009E0609">
              <w:rPr>
                <w:sz w:val="18"/>
                <w:szCs w:val="18"/>
                <w:lang w:val="en-US"/>
              </w:rPr>
              <w:t>5 micrograms</w:t>
            </w:r>
          </w:p>
        </w:tc>
        <w:tc>
          <w:tcPr>
            <w:tcW w:w="3686" w:type="dxa"/>
            <w:vMerge/>
            <w:tcBorders>
              <w:left w:val="single" w:sz="4" w:space="0" w:color="000000"/>
              <w:bottom w:val="single" w:sz="4" w:space="0" w:color="000000"/>
              <w:right w:val="single" w:sz="4" w:space="0" w:color="000000"/>
            </w:tcBorders>
          </w:tcPr>
          <w:p w14:paraId="327F38E1" w14:textId="77777777" w:rsidR="00FF2402" w:rsidRPr="009E0609" w:rsidRDefault="00FF2402" w:rsidP="00FF2402">
            <w:pPr>
              <w:spacing w:line="259" w:lineRule="auto"/>
              <w:rPr>
                <w:sz w:val="18"/>
                <w:szCs w:val="18"/>
                <w:lang w:val="en-US"/>
              </w:rPr>
            </w:pPr>
          </w:p>
        </w:tc>
      </w:tr>
      <w:tr w:rsidR="00FF2402" w:rsidRPr="009E0609" w14:paraId="371ABEDB" w14:textId="77777777" w:rsidTr="00FF2402">
        <w:trPr>
          <w:trHeight w:val="1354"/>
        </w:trPr>
        <w:tc>
          <w:tcPr>
            <w:tcW w:w="2547" w:type="dxa"/>
            <w:tcBorders>
              <w:top w:val="single" w:sz="4" w:space="0" w:color="000000"/>
              <w:left w:val="single" w:sz="4" w:space="0" w:color="000000"/>
              <w:bottom w:val="single" w:sz="4" w:space="0" w:color="000000"/>
              <w:right w:val="single" w:sz="4" w:space="0" w:color="000000"/>
            </w:tcBorders>
          </w:tcPr>
          <w:p w14:paraId="3E786851" w14:textId="77777777" w:rsidR="00FF2402" w:rsidRPr="009E0609" w:rsidRDefault="00FF2402" w:rsidP="00FF2402">
            <w:pPr>
              <w:spacing w:line="259" w:lineRule="auto"/>
              <w:ind w:left="3"/>
              <w:rPr>
                <w:sz w:val="18"/>
                <w:szCs w:val="18"/>
                <w:lang w:val="en-US"/>
              </w:rPr>
            </w:pPr>
            <w:r w:rsidRPr="009E0609">
              <w:rPr>
                <w:i/>
                <w:sz w:val="18"/>
                <w:szCs w:val="18"/>
                <w:lang w:val="en-US"/>
              </w:rPr>
              <w:t xml:space="preserve">Hepatitis B surface antigen </w:t>
            </w:r>
          </w:p>
        </w:tc>
        <w:tc>
          <w:tcPr>
            <w:tcW w:w="1570" w:type="dxa"/>
            <w:tcBorders>
              <w:top w:val="single" w:sz="4" w:space="0" w:color="000000"/>
              <w:left w:val="single" w:sz="4" w:space="0" w:color="000000"/>
              <w:bottom w:val="single" w:sz="4" w:space="0" w:color="000000"/>
              <w:right w:val="single" w:sz="4" w:space="0" w:color="000000"/>
            </w:tcBorders>
          </w:tcPr>
          <w:p w14:paraId="2C46CD5C" w14:textId="77777777" w:rsidR="00FF2402" w:rsidRPr="009E0609" w:rsidRDefault="00FF2402" w:rsidP="00FF2402">
            <w:pPr>
              <w:spacing w:line="259" w:lineRule="auto"/>
              <w:rPr>
                <w:sz w:val="18"/>
                <w:szCs w:val="18"/>
                <w:lang w:val="en-US"/>
              </w:rPr>
            </w:pPr>
            <w:r w:rsidRPr="009E0609">
              <w:rPr>
                <w:sz w:val="18"/>
                <w:szCs w:val="18"/>
                <w:lang w:val="en-US"/>
              </w:rPr>
              <w:t xml:space="preserve">10 micrograms </w:t>
            </w:r>
          </w:p>
        </w:tc>
        <w:tc>
          <w:tcPr>
            <w:tcW w:w="2682" w:type="dxa"/>
            <w:tcBorders>
              <w:top w:val="single" w:sz="4" w:space="0" w:color="000000"/>
              <w:left w:val="single" w:sz="4" w:space="0" w:color="000000"/>
              <w:bottom w:val="single" w:sz="4" w:space="0" w:color="000000"/>
              <w:right w:val="single" w:sz="4" w:space="0" w:color="000000"/>
            </w:tcBorders>
          </w:tcPr>
          <w:p w14:paraId="33410569" w14:textId="1182710B" w:rsidR="00FF2402" w:rsidRPr="009E0609" w:rsidRDefault="00FF2402" w:rsidP="00FF2402">
            <w:pPr>
              <w:spacing w:line="259" w:lineRule="auto"/>
              <w:ind w:right="151"/>
              <w:rPr>
                <w:sz w:val="18"/>
                <w:szCs w:val="18"/>
                <w:lang w:val="en-US"/>
              </w:rPr>
            </w:pPr>
            <w:r w:rsidRPr="009E0609">
              <w:rPr>
                <w:sz w:val="18"/>
                <w:szCs w:val="18"/>
                <w:lang w:val="en-US"/>
              </w:rPr>
              <w:t xml:space="preserve">- Produced in yeast cells (Saccharomyces cerevisiae) by recombinant DNA technology - absorbed on </w:t>
            </w:r>
            <w:r w:rsidR="004B46F9" w:rsidRPr="009E0609">
              <w:rPr>
                <w:sz w:val="18"/>
                <w:szCs w:val="18"/>
                <w:lang w:val="en-US"/>
              </w:rPr>
              <w:t>aluminum</w:t>
            </w:r>
            <w:r w:rsidRPr="009E0609">
              <w:rPr>
                <w:sz w:val="18"/>
                <w:szCs w:val="18"/>
                <w:lang w:val="en-US"/>
              </w:rPr>
              <w:t xml:space="preserve"> phosphate (AIPO</w:t>
            </w:r>
            <w:r w:rsidRPr="009E0609">
              <w:rPr>
                <w:sz w:val="18"/>
                <w:szCs w:val="18"/>
                <w:vertAlign w:val="subscript"/>
                <w:lang w:val="en-US"/>
              </w:rPr>
              <w:t>4</w:t>
            </w:r>
            <w:r w:rsidRPr="009E0609">
              <w:rPr>
                <w:sz w:val="18"/>
                <w:szCs w:val="18"/>
                <w:lang w:val="en-US"/>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0794F74" w14:textId="77777777" w:rsidR="00FF2402" w:rsidRPr="009E0609" w:rsidRDefault="00FF2402" w:rsidP="00FF2402">
            <w:pPr>
              <w:spacing w:line="259" w:lineRule="auto"/>
              <w:ind w:right="151"/>
              <w:rPr>
                <w:sz w:val="18"/>
                <w:szCs w:val="18"/>
                <w:lang w:val="en-US"/>
              </w:rPr>
            </w:pPr>
            <w:r w:rsidRPr="009E0609">
              <w:rPr>
                <w:i/>
                <w:sz w:val="18"/>
                <w:szCs w:val="18"/>
                <w:lang w:val="en-US"/>
              </w:rPr>
              <w:t xml:space="preserve">Hepatitis B surface antigen </w:t>
            </w:r>
          </w:p>
        </w:tc>
        <w:tc>
          <w:tcPr>
            <w:tcW w:w="2273" w:type="dxa"/>
            <w:tcBorders>
              <w:top w:val="single" w:sz="4" w:space="0" w:color="000000"/>
              <w:left w:val="single" w:sz="4" w:space="0" w:color="000000"/>
              <w:bottom w:val="single" w:sz="4" w:space="0" w:color="000000"/>
              <w:right w:val="single" w:sz="4" w:space="0" w:color="000000"/>
            </w:tcBorders>
          </w:tcPr>
          <w:p w14:paraId="28EA0BD4" w14:textId="77777777" w:rsidR="00FF2402" w:rsidRPr="009E0609" w:rsidRDefault="00FF2402" w:rsidP="00FF2402">
            <w:pPr>
              <w:spacing w:line="259" w:lineRule="auto"/>
              <w:ind w:right="151"/>
              <w:rPr>
                <w:sz w:val="18"/>
                <w:szCs w:val="18"/>
                <w:lang w:val="en-US"/>
              </w:rPr>
            </w:pPr>
            <w:r w:rsidRPr="009E0609">
              <w:rPr>
                <w:sz w:val="18"/>
                <w:szCs w:val="18"/>
                <w:lang w:val="en-US"/>
              </w:rPr>
              <w:t xml:space="preserve">10 micrograms </w:t>
            </w:r>
          </w:p>
        </w:tc>
        <w:tc>
          <w:tcPr>
            <w:tcW w:w="3686" w:type="dxa"/>
            <w:tcBorders>
              <w:top w:val="single" w:sz="4" w:space="0" w:color="000000"/>
              <w:left w:val="single" w:sz="4" w:space="0" w:color="000000"/>
              <w:bottom w:val="single" w:sz="4" w:space="0" w:color="000000"/>
              <w:right w:val="single" w:sz="4" w:space="0" w:color="000000"/>
            </w:tcBorders>
          </w:tcPr>
          <w:p w14:paraId="35D49311" w14:textId="54375F21" w:rsidR="00FF2402" w:rsidRPr="009E0609" w:rsidRDefault="00FF2402" w:rsidP="00FF2402">
            <w:pPr>
              <w:spacing w:line="259" w:lineRule="auto"/>
              <w:ind w:right="151"/>
              <w:rPr>
                <w:sz w:val="18"/>
                <w:szCs w:val="18"/>
                <w:lang w:val="en-US"/>
              </w:rPr>
            </w:pPr>
            <w:r w:rsidRPr="009E0609">
              <w:rPr>
                <w:sz w:val="18"/>
                <w:szCs w:val="18"/>
                <w:lang w:val="en-US"/>
              </w:rPr>
              <w:t xml:space="preserve">- Produced in yeast cells (Saccharomyces cerevisiae) by recombinant DNA technology - Absorbed onto </w:t>
            </w:r>
            <w:r w:rsidR="004B46F9" w:rsidRPr="009E0609">
              <w:rPr>
                <w:sz w:val="18"/>
                <w:szCs w:val="18"/>
                <w:lang w:val="en-US"/>
              </w:rPr>
              <w:t>aluminum</w:t>
            </w:r>
            <w:r w:rsidRPr="009E0609">
              <w:rPr>
                <w:sz w:val="18"/>
                <w:szCs w:val="18"/>
                <w:lang w:val="en-US"/>
              </w:rPr>
              <w:t xml:space="preserve"> </w:t>
            </w:r>
            <w:proofErr w:type="spellStart"/>
            <w:r w:rsidRPr="009E0609">
              <w:rPr>
                <w:sz w:val="18"/>
                <w:szCs w:val="18"/>
                <w:lang w:val="en-US"/>
              </w:rPr>
              <w:t>hydroxyphosphate</w:t>
            </w:r>
            <w:proofErr w:type="spellEnd"/>
            <w:r w:rsidRPr="009E0609">
              <w:rPr>
                <w:sz w:val="18"/>
                <w:szCs w:val="18"/>
                <w:lang w:val="en-US"/>
              </w:rPr>
              <w:t xml:space="preserve"> sulfate</w:t>
            </w:r>
          </w:p>
        </w:tc>
      </w:tr>
      <w:tr w:rsidR="00FF2402" w:rsidRPr="009E0609" w14:paraId="14D3265C" w14:textId="77777777" w:rsidTr="00FF2402">
        <w:trPr>
          <w:trHeight w:val="278"/>
        </w:trPr>
        <w:tc>
          <w:tcPr>
            <w:tcW w:w="6799" w:type="dxa"/>
            <w:gridSpan w:val="3"/>
            <w:tcBorders>
              <w:top w:val="single" w:sz="4" w:space="0" w:color="000000"/>
              <w:left w:val="single" w:sz="4" w:space="0" w:color="000000"/>
              <w:bottom w:val="single" w:sz="4" w:space="0" w:color="000000"/>
              <w:right w:val="single" w:sz="4" w:space="0" w:color="000000"/>
            </w:tcBorders>
          </w:tcPr>
          <w:p w14:paraId="18189C92" w14:textId="77777777" w:rsidR="00FF2402" w:rsidRPr="009E0609" w:rsidRDefault="00FF2402" w:rsidP="00FF2402">
            <w:pPr>
              <w:spacing w:after="160" w:line="259" w:lineRule="auto"/>
              <w:rPr>
                <w:sz w:val="18"/>
                <w:szCs w:val="18"/>
                <w:lang w:val="en-US"/>
              </w:rPr>
            </w:pPr>
            <w:r w:rsidRPr="009E0609">
              <w:rPr>
                <w:i/>
                <w:sz w:val="18"/>
                <w:szCs w:val="18"/>
                <w:lang w:val="en-US"/>
              </w:rPr>
              <w:t xml:space="preserve">Poliovirus (inactivated) IPV </w:t>
            </w:r>
          </w:p>
        </w:tc>
        <w:tc>
          <w:tcPr>
            <w:tcW w:w="8936" w:type="dxa"/>
            <w:gridSpan w:val="3"/>
            <w:tcBorders>
              <w:top w:val="single" w:sz="4" w:space="0" w:color="000000"/>
              <w:left w:val="nil"/>
              <w:bottom w:val="single" w:sz="4" w:space="0" w:color="000000"/>
              <w:right w:val="single" w:sz="4" w:space="0" w:color="000000"/>
            </w:tcBorders>
          </w:tcPr>
          <w:p w14:paraId="033B4BAF" w14:textId="77777777" w:rsidR="00FF2402" w:rsidRPr="009E0609" w:rsidRDefault="00FF2402" w:rsidP="00FF2402">
            <w:pPr>
              <w:spacing w:after="160" w:line="259" w:lineRule="auto"/>
              <w:rPr>
                <w:sz w:val="18"/>
                <w:szCs w:val="18"/>
                <w:lang w:val="en-US"/>
              </w:rPr>
            </w:pPr>
            <w:r w:rsidRPr="009E0609">
              <w:rPr>
                <w:i/>
                <w:sz w:val="18"/>
                <w:szCs w:val="18"/>
                <w:lang w:val="en-US"/>
              </w:rPr>
              <w:t xml:space="preserve">Poliovirus (inactivated) IPV </w:t>
            </w:r>
          </w:p>
        </w:tc>
      </w:tr>
      <w:tr w:rsidR="00FF2402" w:rsidRPr="009E0609" w14:paraId="23E9E716" w14:textId="77777777" w:rsidTr="00FF2402">
        <w:trPr>
          <w:trHeight w:val="278"/>
        </w:trPr>
        <w:tc>
          <w:tcPr>
            <w:tcW w:w="2547" w:type="dxa"/>
            <w:tcBorders>
              <w:top w:val="single" w:sz="4" w:space="0" w:color="000000"/>
              <w:left w:val="single" w:sz="4" w:space="0" w:color="000000"/>
              <w:bottom w:val="single" w:sz="4" w:space="0" w:color="000000"/>
              <w:right w:val="single" w:sz="4" w:space="0" w:color="000000"/>
            </w:tcBorders>
          </w:tcPr>
          <w:p w14:paraId="03734A3B" w14:textId="77777777" w:rsidR="00FF2402" w:rsidRPr="009E0609" w:rsidRDefault="00FF2402" w:rsidP="00FF2402">
            <w:pPr>
              <w:spacing w:line="259" w:lineRule="auto"/>
              <w:ind w:left="3"/>
              <w:rPr>
                <w:sz w:val="18"/>
                <w:szCs w:val="18"/>
                <w:lang w:val="en-US"/>
              </w:rPr>
            </w:pPr>
            <w:r w:rsidRPr="009E0609">
              <w:rPr>
                <w:sz w:val="18"/>
                <w:szCs w:val="18"/>
                <w:lang w:val="en-US"/>
              </w:rPr>
              <w:t xml:space="preserve">- Type 1 (Mahoney strain) </w:t>
            </w:r>
          </w:p>
        </w:tc>
        <w:tc>
          <w:tcPr>
            <w:tcW w:w="1570" w:type="dxa"/>
            <w:tcBorders>
              <w:top w:val="single" w:sz="4" w:space="0" w:color="000000"/>
              <w:left w:val="single" w:sz="4" w:space="0" w:color="000000"/>
              <w:bottom w:val="single" w:sz="4" w:space="0" w:color="000000"/>
              <w:right w:val="single" w:sz="4" w:space="0" w:color="000000"/>
            </w:tcBorders>
          </w:tcPr>
          <w:p w14:paraId="78F36364" w14:textId="77777777" w:rsidR="00FF2402" w:rsidRPr="009E0609" w:rsidRDefault="00FF2402" w:rsidP="00FF2402">
            <w:pPr>
              <w:spacing w:line="259" w:lineRule="auto"/>
              <w:rPr>
                <w:sz w:val="18"/>
                <w:szCs w:val="18"/>
                <w:lang w:val="en-US"/>
              </w:rPr>
            </w:pPr>
            <w:r w:rsidRPr="009E0609">
              <w:rPr>
                <w:sz w:val="18"/>
                <w:szCs w:val="18"/>
                <w:lang w:val="en-US"/>
              </w:rPr>
              <w:t xml:space="preserve">40 D-antigen unit </w:t>
            </w:r>
          </w:p>
        </w:tc>
        <w:tc>
          <w:tcPr>
            <w:tcW w:w="2682" w:type="dxa"/>
            <w:vMerge w:val="restart"/>
            <w:tcBorders>
              <w:top w:val="single" w:sz="4" w:space="0" w:color="000000"/>
              <w:left w:val="single" w:sz="4" w:space="0" w:color="000000"/>
              <w:right w:val="single" w:sz="4" w:space="0" w:color="000000"/>
            </w:tcBorders>
          </w:tcPr>
          <w:p w14:paraId="2C38E8BE" w14:textId="77777777" w:rsidR="00FF2402" w:rsidRPr="009E0609" w:rsidRDefault="00FF2402" w:rsidP="00FF2402">
            <w:pPr>
              <w:spacing w:line="259" w:lineRule="auto"/>
              <w:rPr>
                <w:sz w:val="18"/>
                <w:szCs w:val="18"/>
                <w:lang w:val="en-US"/>
              </w:rPr>
            </w:pPr>
            <w:r w:rsidRPr="009E0609">
              <w:rPr>
                <w:sz w:val="18"/>
                <w:szCs w:val="18"/>
                <w:lang w:val="en-US"/>
              </w:rPr>
              <w:t xml:space="preserve">Propagated in VERO cells </w:t>
            </w:r>
          </w:p>
          <w:p w14:paraId="1E458CC7" w14:textId="77777777" w:rsidR="00FF2402" w:rsidRPr="009E0609" w:rsidRDefault="00FF2402" w:rsidP="00FF2402">
            <w:pPr>
              <w:spacing w:line="259" w:lineRule="auto"/>
              <w:rPr>
                <w:sz w:val="18"/>
                <w:szCs w:val="18"/>
                <w:lang w:val="en-US"/>
              </w:rPr>
            </w:pPr>
            <w:r w:rsidRPr="009E0609">
              <w:rPr>
                <w:sz w:val="18"/>
                <w:szCs w:val="18"/>
                <w:lang w:val="en-US"/>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D367A45" w14:textId="77777777" w:rsidR="00FF2402" w:rsidRPr="009E0609" w:rsidRDefault="00FF2402" w:rsidP="00FF2402">
            <w:pPr>
              <w:spacing w:line="259" w:lineRule="auto"/>
              <w:rPr>
                <w:sz w:val="18"/>
                <w:szCs w:val="18"/>
                <w:lang w:val="en-US"/>
              </w:rPr>
            </w:pPr>
            <w:r w:rsidRPr="009E0609">
              <w:rPr>
                <w:sz w:val="18"/>
                <w:szCs w:val="18"/>
                <w:lang w:val="en-US"/>
              </w:rPr>
              <w:t xml:space="preserve">- Type 1 (Mahoney strain) </w:t>
            </w:r>
          </w:p>
        </w:tc>
        <w:tc>
          <w:tcPr>
            <w:tcW w:w="2273" w:type="dxa"/>
            <w:tcBorders>
              <w:top w:val="single" w:sz="4" w:space="0" w:color="000000"/>
              <w:left w:val="single" w:sz="4" w:space="0" w:color="000000"/>
              <w:bottom w:val="single" w:sz="4" w:space="0" w:color="000000"/>
              <w:right w:val="single" w:sz="4" w:space="0" w:color="000000"/>
            </w:tcBorders>
          </w:tcPr>
          <w:p w14:paraId="5DFD89F2" w14:textId="77777777" w:rsidR="00FF2402" w:rsidRPr="009E0609" w:rsidRDefault="00FF2402" w:rsidP="00FF2402">
            <w:pPr>
              <w:spacing w:line="259" w:lineRule="auto"/>
              <w:rPr>
                <w:sz w:val="18"/>
                <w:szCs w:val="18"/>
                <w:lang w:val="en-US"/>
              </w:rPr>
            </w:pPr>
            <w:r w:rsidRPr="009E0609">
              <w:rPr>
                <w:sz w:val="18"/>
                <w:szCs w:val="18"/>
                <w:lang w:val="en-US"/>
              </w:rPr>
              <w:t xml:space="preserve">40 D-antigen unit </w:t>
            </w:r>
          </w:p>
        </w:tc>
        <w:tc>
          <w:tcPr>
            <w:tcW w:w="3686" w:type="dxa"/>
            <w:vMerge w:val="restart"/>
            <w:tcBorders>
              <w:top w:val="single" w:sz="4" w:space="0" w:color="000000"/>
              <w:left w:val="single" w:sz="4" w:space="0" w:color="000000"/>
              <w:right w:val="single" w:sz="4" w:space="0" w:color="000000"/>
            </w:tcBorders>
          </w:tcPr>
          <w:p w14:paraId="62A203DF" w14:textId="77777777" w:rsidR="00FF2402" w:rsidRPr="009E0609" w:rsidRDefault="00FF2402" w:rsidP="00FF2402">
            <w:pPr>
              <w:spacing w:line="259" w:lineRule="auto"/>
              <w:rPr>
                <w:sz w:val="18"/>
                <w:szCs w:val="18"/>
                <w:lang w:val="en-US"/>
              </w:rPr>
            </w:pPr>
            <w:r w:rsidRPr="009E0609">
              <w:rPr>
                <w:sz w:val="18"/>
                <w:szCs w:val="18"/>
                <w:lang w:val="en-US"/>
              </w:rPr>
              <w:t xml:space="preserve">Propagated in VERO cells </w:t>
            </w:r>
          </w:p>
          <w:p w14:paraId="7C7B5E9F" w14:textId="77777777" w:rsidR="00FF2402" w:rsidRPr="009E0609" w:rsidRDefault="00FF2402" w:rsidP="00FF2402">
            <w:pPr>
              <w:spacing w:line="259" w:lineRule="auto"/>
              <w:rPr>
                <w:sz w:val="18"/>
                <w:szCs w:val="18"/>
                <w:lang w:val="en-US"/>
              </w:rPr>
            </w:pPr>
            <w:r w:rsidRPr="009E0609">
              <w:rPr>
                <w:sz w:val="18"/>
                <w:szCs w:val="18"/>
                <w:lang w:val="en-US"/>
              </w:rPr>
              <w:t xml:space="preserve"> </w:t>
            </w:r>
          </w:p>
        </w:tc>
      </w:tr>
      <w:tr w:rsidR="00FF2402" w:rsidRPr="009E0609" w14:paraId="226E4F13" w14:textId="77777777" w:rsidTr="00FF2402">
        <w:trPr>
          <w:trHeight w:val="278"/>
        </w:trPr>
        <w:tc>
          <w:tcPr>
            <w:tcW w:w="2547" w:type="dxa"/>
            <w:tcBorders>
              <w:top w:val="single" w:sz="4" w:space="0" w:color="000000"/>
              <w:left w:val="single" w:sz="4" w:space="0" w:color="000000"/>
              <w:bottom w:val="single" w:sz="4" w:space="0" w:color="000000"/>
              <w:right w:val="single" w:sz="4" w:space="0" w:color="000000"/>
            </w:tcBorders>
          </w:tcPr>
          <w:p w14:paraId="5F52EB11" w14:textId="77777777" w:rsidR="00FF2402" w:rsidRPr="009E0609" w:rsidRDefault="00FF2402" w:rsidP="00FF2402">
            <w:pPr>
              <w:spacing w:line="259" w:lineRule="auto"/>
              <w:ind w:left="3"/>
              <w:rPr>
                <w:sz w:val="18"/>
                <w:szCs w:val="18"/>
                <w:lang w:val="en-US"/>
              </w:rPr>
            </w:pPr>
            <w:r w:rsidRPr="009E0609">
              <w:rPr>
                <w:sz w:val="18"/>
                <w:szCs w:val="18"/>
                <w:lang w:val="en-US"/>
              </w:rPr>
              <w:t xml:space="preserve">- Type 2 (MEF-1 strain) </w:t>
            </w:r>
          </w:p>
        </w:tc>
        <w:tc>
          <w:tcPr>
            <w:tcW w:w="1570" w:type="dxa"/>
            <w:tcBorders>
              <w:top w:val="single" w:sz="4" w:space="0" w:color="000000"/>
              <w:left w:val="single" w:sz="4" w:space="0" w:color="000000"/>
              <w:bottom w:val="single" w:sz="4" w:space="0" w:color="000000"/>
              <w:right w:val="single" w:sz="4" w:space="0" w:color="000000"/>
            </w:tcBorders>
          </w:tcPr>
          <w:p w14:paraId="0B10CE3C" w14:textId="77777777" w:rsidR="00FF2402" w:rsidRPr="009E0609" w:rsidRDefault="00FF2402" w:rsidP="00FF2402">
            <w:pPr>
              <w:spacing w:line="259" w:lineRule="auto"/>
              <w:rPr>
                <w:sz w:val="18"/>
                <w:szCs w:val="18"/>
                <w:lang w:val="en-US"/>
              </w:rPr>
            </w:pPr>
            <w:r w:rsidRPr="009E0609">
              <w:rPr>
                <w:sz w:val="18"/>
                <w:szCs w:val="18"/>
                <w:lang w:val="en-US"/>
              </w:rPr>
              <w:t xml:space="preserve">8 D-antigen unit </w:t>
            </w:r>
          </w:p>
        </w:tc>
        <w:tc>
          <w:tcPr>
            <w:tcW w:w="2682" w:type="dxa"/>
            <w:vMerge/>
            <w:tcBorders>
              <w:left w:val="single" w:sz="4" w:space="0" w:color="000000"/>
              <w:right w:val="single" w:sz="4" w:space="0" w:color="000000"/>
            </w:tcBorders>
          </w:tcPr>
          <w:p w14:paraId="1EC48C38" w14:textId="77777777" w:rsidR="00FF2402" w:rsidRPr="009E0609" w:rsidRDefault="00FF2402" w:rsidP="00FF2402">
            <w:pPr>
              <w:spacing w:line="259" w:lineRule="auto"/>
              <w:rPr>
                <w:sz w:val="18"/>
                <w:szCs w:val="18"/>
                <w:lang w:val="en-US"/>
              </w:rPr>
            </w:pPr>
          </w:p>
        </w:tc>
        <w:tc>
          <w:tcPr>
            <w:tcW w:w="2977" w:type="dxa"/>
            <w:tcBorders>
              <w:top w:val="single" w:sz="4" w:space="0" w:color="000000"/>
              <w:left w:val="single" w:sz="4" w:space="0" w:color="000000"/>
              <w:bottom w:val="single" w:sz="4" w:space="0" w:color="000000"/>
              <w:right w:val="single" w:sz="4" w:space="0" w:color="000000"/>
            </w:tcBorders>
          </w:tcPr>
          <w:p w14:paraId="75441190" w14:textId="77777777" w:rsidR="00FF2402" w:rsidRPr="009E0609" w:rsidRDefault="00FF2402" w:rsidP="00FF2402">
            <w:pPr>
              <w:spacing w:line="259" w:lineRule="auto"/>
              <w:rPr>
                <w:sz w:val="18"/>
                <w:szCs w:val="18"/>
                <w:lang w:val="en-US"/>
              </w:rPr>
            </w:pPr>
            <w:r w:rsidRPr="009E0609">
              <w:rPr>
                <w:sz w:val="18"/>
                <w:szCs w:val="18"/>
                <w:lang w:val="en-US"/>
              </w:rPr>
              <w:t xml:space="preserve">- Type 2 (MEF-1 strain) </w:t>
            </w:r>
          </w:p>
        </w:tc>
        <w:tc>
          <w:tcPr>
            <w:tcW w:w="2273" w:type="dxa"/>
            <w:tcBorders>
              <w:top w:val="single" w:sz="4" w:space="0" w:color="000000"/>
              <w:left w:val="single" w:sz="4" w:space="0" w:color="000000"/>
              <w:bottom w:val="single" w:sz="4" w:space="0" w:color="000000"/>
              <w:right w:val="single" w:sz="4" w:space="0" w:color="000000"/>
            </w:tcBorders>
          </w:tcPr>
          <w:p w14:paraId="4F62BD9E" w14:textId="77777777" w:rsidR="00FF2402" w:rsidRPr="009E0609" w:rsidRDefault="00FF2402" w:rsidP="00FF2402">
            <w:pPr>
              <w:spacing w:line="259" w:lineRule="auto"/>
              <w:rPr>
                <w:sz w:val="18"/>
                <w:szCs w:val="18"/>
                <w:lang w:val="en-US"/>
              </w:rPr>
            </w:pPr>
            <w:r w:rsidRPr="009E0609">
              <w:rPr>
                <w:sz w:val="18"/>
                <w:szCs w:val="18"/>
                <w:lang w:val="en-US"/>
              </w:rPr>
              <w:t xml:space="preserve">8 D-antigen unit </w:t>
            </w:r>
          </w:p>
        </w:tc>
        <w:tc>
          <w:tcPr>
            <w:tcW w:w="3686" w:type="dxa"/>
            <w:vMerge/>
            <w:tcBorders>
              <w:left w:val="single" w:sz="4" w:space="0" w:color="000000"/>
              <w:right w:val="single" w:sz="4" w:space="0" w:color="000000"/>
            </w:tcBorders>
          </w:tcPr>
          <w:p w14:paraId="1A113D6D" w14:textId="77777777" w:rsidR="00FF2402" w:rsidRPr="009E0609" w:rsidRDefault="00FF2402" w:rsidP="00FF2402">
            <w:pPr>
              <w:spacing w:line="259" w:lineRule="auto"/>
              <w:rPr>
                <w:sz w:val="18"/>
                <w:szCs w:val="18"/>
                <w:lang w:val="en-US"/>
              </w:rPr>
            </w:pPr>
          </w:p>
        </w:tc>
      </w:tr>
      <w:tr w:rsidR="00FF2402" w:rsidRPr="009E0609" w14:paraId="3BA08F35" w14:textId="77777777" w:rsidTr="00FF2402">
        <w:trPr>
          <w:trHeight w:val="278"/>
        </w:trPr>
        <w:tc>
          <w:tcPr>
            <w:tcW w:w="2547" w:type="dxa"/>
            <w:tcBorders>
              <w:top w:val="single" w:sz="4" w:space="0" w:color="000000"/>
              <w:left w:val="single" w:sz="4" w:space="0" w:color="000000"/>
              <w:bottom w:val="single" w:sz="4" w:space="0" w:color="000000"/>
              <w:right w:val="single" w:sz="4" w:space="0" w:color="000000"/>
            </w:tcBorders>
          </w:tcPr>
          <w:p w14:paraId="7CDC4286" w14:textId="77777777" w:rsidR="00FF2402" w:rsidRPr="009E0609" w:rsidRDefault="00FF2402" w:rsidP="00FF2402">
            <w:pPr>
              <w:spacing w:line="259" w:lineRule="auto"/>
              <w:ind w:left="3"/>
              <w:rPr>
                <w:sz w:val="18"/>
                <w:szCs w:val="18"/>
                <w:lang w:val="en-US"/>
              </w:rPr>
            </w:pPr>
            <w:r w:rsidRPr="009E0609">
              <w:rPr>
                <w:sz w:val="18"/>
                <w:szCs w:val="18"/>
                <w:lang w:val="en-US"/>
              </w:rPr>
              <w:t>- Type 3 (</w:t>
            </w:r>
            <w:proofErr w:type="spellStart"/>
            <w:r w:rsidRPr="009E0609">
              <w:rPr>
                <w:sz w:val="18"/>
                <w:szCs w:val="18"/>
                <w:lang w:val="en-US"/>
              </w:rPr>
              <w:t>Saukett</w:t>
            </w:r>
            <w:proofErr w:type="spellEnd"/>
            <w:r w:rsidRPr="009E0609">
              <w:rPr>
                <w:sz w:val="18"/>
                <w:szCs w:val="18"/>
                <w:lang w:val="en-US"/>
              </w:rPr>
              <w:t xml:space="preserve"> strain) </w:t>
            </w:r>
          </w:p>
        </w:tc>
        <w:tc>
          <w:tcPr>
            <w:tcW w:w="1570" w:type="dxa"/>
            <w:tcBorders>
              <w:top w:val="single" w:sz="4" w:space="0" w:color="000000"/>
              <w:left w:val="single" w:sz="4" w:space="0" w:color="000000"/>
              <w:bottom w:val="single" w:sz="4" w:space="0" w:color="000000"/>
              <w:right w:val="single" w:sz="4" w:space="0" w:color="000000"/>
            </w:tcBorders>
          </w:tcPr>
          <w:p w14:paraId="28F0F87B" w14:textId="77777777" w:rsidR="00FF2402" w:rsidRPr="009E0609" w:rsidRDefault="00FF2402" w:rsidP="00FF2402">
            <w:pPr>
              <w:spacing w:line="259" w:lineRule="auto"/>
              <w:rPr>
                <w:sz w:val="18"/>
                <w:szCs w:val="18"/>
                <w:lang w:val="en-US"/>
              </w:rPr>
            </w:pPr>
            <w:r w:rsidRPr="009E0609">
              <w:rPr>
                <w:sz w:val="18"/>
                <w:szCs w:val="18"/>
                <w:lang w:val="en-US"/>
              </w:rPr>
              <w:t xml:space="preserve">32 D-antigen unit </w:t>
            </w:r>
          </w:p>
        </w:tc>
        <w:tc>
          <w:tcPr>
            <w:tcW w:w="2682" w:type="dxa"/>
            <w:vMerge/>
            <w:tcBorders>
              <w:left w:val="single" w:sz="4" w:space="0" w:color="000000"/>
              <w:bottom w:val="single" w:sz="4" w:space="0" w:color="000000"/>
              <w:right w:val="single" w:sz="4" w:space="0" w:color="000000"/>
            </w:tcBorders>
          </w:tcPr>
          <w:p w14:paraId="3F794C71" w14:textId="77777777" w:rsidR="00FF2402" w:rsidRPr="009E0609" w:rsidRDefault="00FF2402" w:rsidP="00FF2402">
            <w:pPr>
              <w:spacing w:line="259" w:lineRule="auto"/>
              <w:rPr>
                <w:sz w:val="18"/>
                <w:szCs w:val="18"/>
                <w:lang w:val="en-US"/>
              </w:rPr>
            </w:pPr>
          </w:p>
        </w:tc>
        <w:tc>
          <w:tcPr>
            <w:tcW w:w="2977" w:type="dxa"/>
            <w:tcBorders>
              <w:top w:val="single" w:sz="4" w:space="0" w:color="000000"/>
              <w:left w:val="single" w:sz="4" w:space="0" w:color="000000"/>
              <w:bottom w:val="single" w:sz="4" w:space="0" w:color="000000"/>
              <w:right w:val="single" w:sz="4" w:space="0" w:color="000000"/>
            </w:tcBorders>
          </w:tcPr>
          <w:p w14:paraId="2B766903" w14:textId="77777777" w:rsidR="00FF2402" w:rsidRPr="009E0609" w:rsidRDefault="00FF2402" w:rsidP="00FF2402">
            <w:pPr>
              <w:spacing w:line="259" w:lineRule="auto"/>
              <w:rPr>
                <w:sz w:val="18"/>
                <w:szCs w:val="18"/>
                <w:lang w:val="en-US"/>
              </w:rPr>
            </w:pPr>
            <w:r w:rsidRPr="009E0609">
              <w:rPr>
                <w:sz w:val="18"/>
                <w:szCs w:val="18"/>
                <w:lang w:val="en-US"/>
              </w:rPr>
              <w:t>- Type 3 (</w:t>
            </w:r>
            <w:proofErr w:type="spellStart"/>
            <w:r w:rsidRPr="009E0609">
              <w:rPr>
                <w:sz w:val="18"/>
                <w:szCs w:val="18"/>
                <w:lang w:val="en-US"/>
              </w:rPr>
              <w:t>Saukett</w:t>
            </w:r>
            <w:proofErr w:type="spellEnd"/>
            <w:r w:rsidRPr="009E0609">
              <w:rPr>
                <w:sz w:val="18"/>
                <w:szCs w:val="18"/>
                <w:lang w:val="en-US"/>
              </w:rPr>
              <w:t xml:space="preserve"> strain) </w:t>
            </w:r>
          </w:p>
        </w:tc>
        <w:tc>
          <w:tcPr>
            <w:tcW w:w="2273" w:type="dxa"/>
            <w:tcBorders>
              <w:top w:val="single" w:sz="4" w:space="0" w:color="000000"/>
              <w:left w:val="single" w:sz="4" w:space="0" w:color="000000"/>
              <w:bottom w:val="single" w:sz="4" w:space="0" w:color="000000"/>
              <w:right w:val="single" w:sz="4" w:space="0" w:color="000000"/>
            </w:tcBorders>
          </w:tcPr>
          <w:p w14:paraId="78A76962" w14:textId="3A9F3120" w:rsidR="00FF2402" w:rsidRPr="009E0609" w:rsidRDefault="00FF2402" w:rsidP="00C904FD">
            <w:pPr>
              <w:spacing w:line="259" w:lineRule="auto"/>
              <w:rPr>
                <w:lang w:val="en-US"/>
              </w:rPr>
            </w:pPr>
            <w:r w:rsidRPr="009E0609">
              <w:rPr>
                <w:sz w:val="18"/>
                <w:szCs w:val="18"/>
                <w:lang w:val="en-US"/>
              </w:rPr>
              <w:t xml:space="preserve">32 D-antigen unit </w:t>
            </w:r>
          </w:p>
        </w:tc>
        <w:tc>
          <w:tcPr>
            <w:tcW w:w="3686" w:type="dxa"/>
            <w:vMerge/>
            <w:tcBorders>
              <w:left w:val="single" w:sz="4" w:space="0" w:color="000000"/>
              <w:bottom w:val="single" w:sz="4" w:space="0" w:color="000000"/>
              <w:right w:val="single" w:sz="4" w:space="0" w:color="000000"/>
            </w:tcBorders>
          </w:tcPr>
          <w:p w14:paraId="4982D7E0" w14:textId="77777777" w:rsidR="00FF2402" w:rsidRPr="009E0609" w:rsidRDefault="00FF2402" w:rsidP="00FF2402">
            <w:pPr>
              <w:spacing w:line="259" w:lineRule="auto"/>
              <w:rPr>
                <w:sz w:val="18"/>
                <w:szCs w:val="18"/>
                <w:lang w:val="en-US"/>
              </w:rPr>
            </w:pPr>
          </w:p>
        </w:tc>
      </w:tr>
      <w:tr w:rsidR="00FF2402" w:rsidRPr="009E0609" w14:paraId="129A4523" w14:textId="77777777" w:rsidTr="00FF2402">
        <w:trPr>
          <w:trHeight w:val="547"/>
        </w:trPr>
        <w:tc>
          <w:tcPr>
            <w:tcW w:w="2547" w:type="dxa"/>
            <w:tcBorders>
              <w:top w:val="single" w:sz="4" w:space="0" w:color="000000"/>
              <w:left w:val="single" w:sz="4" w:space="0" w:color="000000"/>
              <w:bottom w:val="single" w:sz="4" w:space="0" w:color="000000"/>
              <w:right w:val="single" w:sz="4" w:space="0" w:color="000000"/>
            </w:tcBorders>
          </w:tcPr>
          <w:p w14:paraId="5BD7ED8D" w14:textId="32F45F4B" w:rsidR="00C904FD" w:rsidRPr="009E0609" w:rsidRDefault="00B0115C" w:rsidP="00C904FD">
            <w:pPr>
              <w:spacing w:line="259" w:lineRule="auto"/>
              <w:ind w:left="3"/>
              <w:rPr>
                <w:i/>
                <w:sz w:val="18"/>
                <w:szCs w:val="18"/>
                <w:lang w:val="en-US"/>
              </w:rPr>
            </w:pPr>
            <w:r w:rsidRPr="009E0609">
              <w:rPr>
                <w:i/>
                <w:sz w:val="18"/>
                <w:szCs w:val="18"/>
                <w:lang w:val="en-US"/>
              </w:rPr>
              <w:t>Hemophilus</w:t>
            </w:r>
            <w:r w:rsidR="00FF2402" w:rsidRPr="009E0609">
              <w:rPr>
                <w:i/>
                <w:sz w:val="18"/>
                <w:szCs w:val="18"/>
                <w:lang w:val="en-US"/>
              </w:rPr>
              <w:t xml:space="preserve"> </w:t>
            </w:r>
            <w:r w:rsidR="00F306E3" w:rsidRPr="009E0609">
              <w:rPr>
                <w:i/>
                <w:sz w:val="18"/>
                <w:szCs w:val="18"/>
                <w:lang w:val="en-US"/>
              </w:rPr>
              <w:t>influenzae</w:t>
            </w:r>
            <w:r w:rsidR="00FF2402" w:rsidRPr="009E0609">
              <w:rPr>
                <w:i/>
                <w:sz w:val="18"/>
                <w:szCs w:val="18"/>
                <w:lang w:val="en-US"/>
              </w:rPr>
              <w:t xml:space="preserve"> type b polysaccharide</w:t>
            </w:r>
          </w:p>
          <w:p w14:paraId="19A2AE23" w14:textId="632AF0D6" w:rsidR="00CA1377" w:rsidRPr="009E0609" w:rsidRDefault="00C904FD" w:rsidP="00C904FD">
            <w:pPr>
              <w:spacing w:line="259" w:lineRule="auto"/>
              <w:ind w:left="3"/>
              <w:rPr>
                <w:iCs/>
                <w:lang w:val="en-US"/>
              </w:rPr>
            </w:pPr>
            <w:r w:rsidRPr="009E0609">
              <w:rPr>
                <w:iCs/>
                <w:sz w:val="18"/>
                <w:szCs w:val="18"/>
                <w:lang w:val="en-US"/>
              </w:rPr>
              <w:lastRenderedPageBreak/>
              <w:t>.-.conjugated to tetanus toxoid</w:t>
            </w:r>
            <w:r w:rsidR="00FF2402" w:rsidRPr="009E0609">
              <w:rPr>
                <w:i/>
                <w:sz w:val="18"/>
                <w:szCs w:val="18"/>
                <w:lang w:val="en-US"/>
              </w:rPr>
              <w:t xml:space="preserve"> </w:t>
            </w:r>
          </w:p>
        </w:tc>
        <w:tc>
          <w:tcPr>
            <w:tcW w:w="1570" w:type="dxa"/>
            <w:tcBorders>
              <w:top w:val="single" w:sz="4" w:space="0" w:color="000000"/>
              <w:left w:val="single" w:sz="4" w:space="0" w:color="000000"/>
              <w:bottom w:val="single" w:sz="4" w:space="0" w:color="000000"/>
              <w:right w:val="single" w:sz="4" w:space="0" w:color="000000"/>
            </w:tcBorders>
          </w:tcPr>
          <w:p w14:paraId="10FF2BF1" w14:textId="77777777" w:rsidR="00FF2402" w:rsidRPr="009E0609" w:rsidRDefault="00FF2402" w:rsidP="00FF2402">
            <w:pPr>
              <w:spacing w:line="259" w:lineRule="auto"/>
              <w:rPr>
                <w:sz w:val="18"/>
                <w:szCs w:val="18"/>
                <w:lang w:val="en-US"/>
              </w:rPr>
            </w:pPr>
            <w:r w:rsidRPr="009E0609">
              <w:rPr>
                <w:sz w:val="18"/>
                <w:szCs w:val="18"/>
                <w:lang w:val="en-US"/>
              </w:rPr>
              <w:lastRenderedPageBreak/>
              <w:t xml:space="preserve">10 micrograms </w:t>
            </w:r>
          </w:p>
        </w:tc>
        <w:tc>
          <w:tcPr>
            <w:tcW w:w="2682" w:type="dxa"/>
            <w:tcBorders>
              <w:top w:val="single" w:sz="4" w:space="0" w:color="000000"/>
              <w:left w:val="single" w:sz="4" w:space="0" w:color="000000"/>
              <w:bottom w:val="single" w:sz="4" w:space="0" w:color="000000"/>
              <w:right w:val="single" w:sz="4" w:space="0" w:color="000000"/>
            </w:tcBorders>
          </w:tcPr>
          <w:p w14:paraId="28456B02" w14:textId="764DCD97" w:rsidR="00FF2402" w:rsidRPr="009E0609" w:rsidRDefault="00FF2402" w:rsidP="00FF2402">
            <w:pPr>
              <w:spacing w:line="259" w:lineRule="auto"/>
              <w:rPr>
                <w:sz w:val="18"/>
                <w:szCs w:val="18"/>
                <w:lang w:val="en-US"/>
              </w:rPr>
            </w:pPr>
            <w:r w:rsidRPr="009E0609">
              <w:rPr>
                <w:sz w:val="18"/>
                <w:szCs w:val="18"/>
                <w:lang w:val="en-US"/>
              </w:rPr>
              <w:t xml:space="preserve">Absorbed on </w:t>
            </w:r>
            <w:r w:rsidR="004B46F9" w:rsidRPr="009E0609">
              <w:rPr>
                <w:sz w:val="18"/>
                <w:szCs w:val="18"/>
                <w:lang w:val="en-US"/>
              </w:rPr>
              <w:t>aluminum</w:t>
            </w:r>
            <w:r w:rsidRPr="009E0609">
              <w:rPr>
                <w:sz w:val="18"/>
                <w:szCs w:val="18"/>
                <w:lang w:val="en-US"/>
              </w:rPr>
              <w:t xml:space="preserve"> phosphate (AIPO</w:t>
            </w:r>
            <w:r w:rsidRPr="009E0609">
              <w:rPr>
                <w:sz w:val="18"/>
                <w:szCs w:val="18"/>
                <w:vertAlign w:val="subscript"/>
                <w:lang w:val="en-US"/>
              </w:rPr>
              <w:t>4</w:t>
            </w:r>
            <w:r w:rsidRPr="009E0609">
              <w:rPr>
                <w:sz w:val="18"/>
                <w:szCs w:val="18"/>
                <w:lang w:val="en-US"/>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A26F6E2" w14:textId="504DD16B" w:rsidR="00FF2402" w:rsidRPr="009E0609" w:rsidRDefault="00B0115C" w:rsidP="00FF2402">
            <w:pPr>
              <w:spacing w:line="239" w:lineRule="auto"/>
              <w:ind w:left="3"/>
              <w:rPr>
                <w:sz w:val="18"/>
                <w:szCs w:val="18"/>
                <w:lang w:val="en-US"/>
              </w:rPr>
            </w:pPr>
            <w:r w:rsidRPr="009E0609">
              <w:rPr>
                <w:i/>
                <w:sz w:val="18"/>
                <w:szCs w:val="18"/>
                <w:lang w:val="en-US"/>
              </w:rPr>
              <w:t>Hemophilus</w:t>
            </w:r>
            <w:r w:rsidR="00FF2402" w:rsidRPr="009E0609">
              <w:rPr>
                <w:i/>
                <w:sz w:val="18"/>
                <w:szCs w:val="18"/>
                <w:lang w:val="en-US"/>
              </w:rPr>
              <w:t xml:space="preserve"> </w:t>
            </w:r>
            <w:r w:rsidR="00F306E3" w:rsidRPr="009E0609">
              <w:rPr>
                <w:i/>
                <w:sz w:val="18"/>
                <w:szCs w:val="18"/>
                <w:lang w:val="en-US"/>
              </w:rPr>
              <w:t>influenzae</w:t>
            </w:r>
            <w:r w:rsidR="00FF2402" w:rsidRPr="009E0609">
              <w:rPr>
                <w:i/>
                <w:sz w:val="18"/>
                <w:szCs w:val="18"/>
                <w:lang w:val="en-US"/>
              </w:rPr>
              <w:t xml:space="preserve"> type b polysaccharide </w:t>
            </w:r>
          </w:p>
          <w:p w14:paraId="13D9F6B3" w14:textId="77777777" w:rsidR="00FF2402" w:rsidRPr="009E0609" w:rsidRDefault="00FF2402" w:rsidP="00FF2402">
            <w:pPr>
              <w:spacing w:line="259" w:lineRule="auto"/>
              <w:rPr>
                <w:sz w:val="18"/>
                <w:szCs w:val="18"/>
                <w:lang w:val="en-US"/>
              </w:rPr>
            </w:pPr>
            <w:r w:rsidRPr="009E0609">
              <w:rPr>
                <w:i/>
                <w:sz w:val="18"/>
                <w:szCs w:val="18"/>
                <w:lang w:val="en-US"/>
              </w:rPr>
              <w:lastRenderedPageBreak/>
              <w:t xml:space="preserve"> - </w:t>
            </w:r>
            <w:r w:rsidRPr="009E0609">
              <w:rPr>
                <w:sz w:val="18"/>
                <w:szCs w:val="18"/>
                <w:lang w:val="en-US"/>
              </w:rPr>
              <w:t xml:space="preserve">conjugated to meningococcal protein </w:t>
            </w:r>
          </w:p>
        </w:tc>
        <w:tc>
          <w:tcPr>
            <w:tcW w:w="2273" w:type="dxa"/>
            <w:tcBorders>
              <w:top w:val="single" w:sz="4" w:space="0" w:color="000000"/>
              <w:left w:val="single" w:sz="4" w:space="0" w:color="000000"/>
              <w:bottom w:val="single" w:sz="4" w:space="0" w:color="000000"/>
              <w:right w:val="single" w:sz="4" w:space="0" w:color="000000"/>
            </w:tcBorders>
          </w:tcPr>
          <w:p w14:paraId="2BD9E627" w14:textId="77777777" w:rsidR="00FF2402" w:rsidRPr="009E0609" w:rsidRDefault="00FF2402" w:rsidP="00FF2402">
            <w:pPr>
              <w:spacing w:line="259" w:lineRule="auto"/>
              <w:rPr>
                <w:sz w:val="18"/>
                <w:szCs w:val="18"/>
                <w:lang w:val="en-US"/>
              </w:rPr>
            </w:pPr>
            <w:r w:rsidRPr="009E0609">
              <w:rPr>
                <w:sz w:val="18"/>
                <w:szCs w:val="18"/>
                <w:lang w:val="en-US"/>
              </w:rPr>
              <w:lastRenderedPageBreak/>
              <w:t xml:space="preserve">3 micrograms </w:t>
            </w:r>
          </w:p>
          <w:p w14:paraId="615F37B0" w14:textId="77777777" w:rsidR="00FF2402" w:rsidRPr="009E0609" w:rsidRDefault="00FF2402" w:rsidP="00FF2402">
            <w:pPr>
              <w:spacing w:line="259" w:lineRule="auto"/>
              <w:rPr>
                <w:sz w:val="18"/>
                <w:szCs w:val="18"/>
                <w:lang w:val="en-US"/>
              </w:rPr>
            </w:pPr>
            <w:r w:rsidRPr="009E0609">
              <w:rPr>
                <w:sz w:val="18"/>
                <w:szCs w:val="18"/>
                <w:lang w:val="en-US"/>
              </w:rPr>
              <w:t xml:space="preserve"> </w:t>
            </w:r>
          </w:p>
          <w:p w14:paraId="1CE84CC2" w14:textId="77777777" w:rsidR="00FF2402" w:rsidRPr="009E0609" w:rsidRDefault="00FF2402" w:rsidP="00FF2402">
            <w:pPr>
              <w:spacing w:line="259" w:lineRule="auto"/>
              <w:rPr>
                <w:sz w:val="18"/>
                <w:szCs w:val="18"/>
                <w:lang w:val="en-US"/>
              </w:rPr>
            </w:pPr>
            <w:r w:rsidRPr="009E0609">
              <w:rPr>
                <w:sz w:val="18"/>
                <w:szCs w:val="18"/>
                <w:lang w:val="en-US"/>
              </w:rPr>
              <w:lastRenderedPageBreak/>
              <w:t xml:space="preserve">50 micrograms </w:t>
            </w:r>
          </w:p>
        </w:tc>
        <w:tc>
          <w:tcPr>
            <w:tcW w:w="3686" w:type="dxa"/>
            <w:tcBorders>
              <w:top w:val="single" w:sz="4" w:space="0" w:color="000000"/>
              <w:left w:val="single" w:sz="4" w:space="0" w:color="000000"/>
              <w:bottom w:val="single" w:sz="4" w:space="0" w:color="000000"/>
              <w:right w:val="single" w:sz="4" w:space="0" w:color="000000"/>
            </w:tcBorders>
          </w:tcPr>
          <w:p w14:paraId="16D55E95" w14:textId="05DA1445" w:rsidR="00FF2402" w:rsidRPr="009E0609" w:rsidRDefault="00FF2402" w:rsidP="00FF2402">
            <w:pPr>
              <w:spacing w:line="259" w:lineRule="auto"/>
              <w:rPr>
                <w:sz w:val="18"/>
                <w:szCs w:val="18"/>
                <w:lang w:val="en-US"/>
              </w:rPr>
            </w:pPr>
            <w:r w:rsidRPr="009E0609">
              <w:rPr>
                <w:sz w:val="18"/>
                <w:szCs w:val="18"/>
                <w:lang w:val="en-US"/>
              </w:rPr>
              <w:lastRenderedPageBreak/>
              <w:t xml:space="preserve">Absorbed onto </w:t>
            </w:r>
            <w:r w:rsidR="004B46F9" w:rsidRPr="009E0609">
              <w:rPr>
                <w:sz w:val="18"/>
                <w:szCs w:val="18"/>
                <w:lang w:val="en-US"/>
              </w:rPr>
              <w:t>aluminum</w:t>
            </w:r>
            <w:r w:rsidRPr="009E0609">
              <w:rPr>
                <w:sz w:val="18"/>
                <w:szCs w:val="18"/>
                <w:lang w:val="en-US"/>
              </w:rPr>
              <w:t xml:space="preserve"> </w:t>
            </w:r>
            <w:proofErr w:type="spellStart"/>
            <w:r w:rsidRPr="009E0609">
              <w:rPr>
                <w:sz w:val="18"/>
                <w:szCs w:val="18"/>
                <w:lang w:val="en-US"/>
              </w:rPr>
              <w:t>hydroxyphosphate</w:t>
            </w:r>
            <w:proofErr w:type="spellEnd"/>
            <w:r w:rsidRPr="009E0609">
              <w:rPr>
                <w:sz w:val="18"/>
                <w:szCs w:val="18"/>
                <w:lang w:val="en-US"/>
              </w:rPr>
              <w:t xml:space="preserve"> sulfate </w:t>
            </w:r>
          </w:p>
        </w:tc>
      </w:tr>
    </w:tbl>
    <w:p w14:paraId="764936C1" w14:textId="77777777" w:rsidR="000620D4" w:rsidRPr="009E0609" w:rsidRDefault="000620D4" w:rsidP="006A7FAA">
      <w:pPr>
        <w:rPr>
          <w:sz w:val="22"/>
          <w:szCs w:val="22"/>
          <w:lang w:val="en-US"/>
        </w:rPr>
      </w:pPr>
    </w:p>
    <w:p w14:paraId="73B6783D" w14:textId="77777777" w:rsidR="00655EE5" w:rsidRPr="009E0609" w:rsidRDefault="00655EE5" w:rsidP="006A7FAA">
      <w:pPr>
        <w:rPr>
          <w:sz w:val="22"/>
          <w:szCs w:val="22"/>
          <w:lang w:val="en-US"/>
        </w:rPr>
      </w:pPr>
    </w:p>
    <w:p w14:paraId="32898225" w14:textId="77777777" w:rsidR="009E0609" w:rsidRPr="009E0609" w:rsidRDefault="009E0609">
      <w:pPr>
        <w:rPr>
          <w:b/>
          <w:bCs/>
          <w:sz w:val="22"/>
          <w:szCs w:val="22"/>
          <w:lang w:val="en-US"/>
        </w:rPr>
      </w:pPr>
      <w:r w:rsidRPr="009E0609">
        <w:rPr>
          <w:b/>
          <w:bCs/>
          <w:sz w:val="22"/>
          <w:szCs w:val="22"/>
          <w:lang w:val="en-US"/>
        </w:rPr>
        <w:br w:type="page"/>
      </w:r>
    </w:p>
    <w:p w14:paraId="6BEB6D26" w14:textId="7C0F60BA" w:rsidR="00F1254D" w:rsidRPr="009E0609" w:rsidRDefault="00CD4011" w:rsidP="006A7FAA">
      <w:pPr>
        <w:rPr>
          <w:b/>
          <w:bCs/>
          <w:sz w:val="22"/>
          <w:szCs w:val="22"/>
          <w:lang w:val="en-US"/>
        </w:rPr>
      </w:pPr>
      <w:r>
        <w:rPr>
          <w:b/>
          <w:bCs/>
          <w:sz w:val="22"/>
          <w:szCs w:val="22"/>
          <w:lang w:val="en-US"/>
        </w:rPr>
        <w:lastRenderedPageBreak/>
        <w:t>SDC 2</w:t>
      </w:r>
      <w:r w:rsidR="009E0609" w:rsidRPr="009E0609">
        <w:rPr>
          <w:b/>
          <w:bCs/>
          <w:sz w:val="22"/>
          <w:szCs w:val="22"/>
          <w:lang w:val="en-US"/>
        </w:rPr>
        <w:t>.</w:t>
      </w:r>
      <w:r w:rsidR="00DE2FB8" w:rsidRPr="009E0609">
        <w:rPr>
          <w:b/>
          <w:bCs/>
          <w:sz w:val="22"/>
          <w:szCs w:val="22"/>
          <w:lang w:val="en-US"/>
        </w:rPr>
        <w:t xml:space="preserve"> </w:t>
      </w:r>
      <w:r w:rsidR="00DE2FB8" w:rsidRPr="009E0609">
        <w:rPr>
          <w:sz w:val="22"/>
          <w:szCs w:val="22"/>
          <w:lang w:val="en-US"/>
        </w:rPr>
        <w:t>Study visit schedule</w:t>
      </w:r>
    </w:p>
    <w:p w14:paraId="79E954CA" w14:textId="77777777" w:rsidR="00F1254D" w:rsidRPr="009E0609" w:rsidRDefault="00F1254D" w:rsidP="006A7FAA">
      <w:pPr>
        <w:rPr>
          <w:sz w:val="22"/>
          <w:szCs w:val="22"/>
          <w:lang w:val="en-US"/>
        </w:rPr>
      </w:pPr>
    </w:p>
    <w:tbl>
      <w:tblPr>
        <w:tblStyle w:val="TableGrid1"/>
        <w:tblpPr w:leftFromText="180" w:rightFromText="180" w:vertAnchor="text" w:horzAnchor="page" w:tblpX="1375" w:tblpY="96"/>
        <w:tblW w:w="13320" w:type="dxa"/>
        <w:tblInd w:w="0" w:type="dxa"/>
        <w:tblCellMar>
          <w:top w:w="46" w:type="dxa"/>
          <w:left w:w="106" w:type="dxa"/>
          <w:right w:w="61" w:type="dxa"/>
        </w:tblCellMar>
        <w:tblLook w:val="04A0" w:firstRow="1" w:lastRow="0" w:firstColumn="1" w:lastColumn="0" w:noHBand="0" w:noVBand="1"/>
      </w:tblPr>
      <w:tblGrid>
        <w:gridCol w:w="1271"/>
        <w:gridCol w:w="1418"/>
        <w:gridCol w:w="1701"/>
        <w:gridCol w:w="1984"/>
        <w:gridCol w:w="1843"/>
        <w:gridCol w:w="1559"/>
        <w:gridCol w:w="1843"/>
        <w:gridCol w:w="1701"/>
      </w:tblGrid>
      <w:tr w:rsidR="00F5414C" w:rsidRPr="009E0609" w14:paraId="67A97820" w14:textId="77777777" w:rsidTr="00DE2FB8">
        <w:trPr>
          <w:trHeight w:val="166"/>
        </w:trPr>
        <w:tc>
          <w:tcPr>
            <w:tcW w:w="2689" w:type="dxa"/>
            <w:gridSpan w:val="2"/>
            <w:tcBorders>
              <w:top w:val="single" w:sz="4" w:space="0" w:color="000000"/>
              <w:left w:val="single" w:sz="4" w:space="0" w:color="000000"/>
              <w:bottom w:val="single" w:sz="4" w:space="0" w:color="000000"/>
              <w:right w:val="single" w:sz="4" w:space="0" w:color="000000"/>
            </w:tcBorders>
          </w:tcPr>
          <w:p w14:paraId="4F96543E" w14:textId="77777777" w:rsidR="00F5414C" w:rsidRPr="009E0609" w:rsidRDefault="00F5414C" w:rsidP="00DE2FB8">
            <w:pPr>
              <w:spacing w:line="259" w:lineRule="auto"/>
              <w:ind w:right="47"/>
              <w:jc w:val="center"/>
              <w:rPr>
                <w:rFonts w:ascii="Times New Roman" w:hAnsi="Times New Roman" w:cs="Times New Roman"/>
                <w:b/>
                <w:lang w:val="en-US"/>
              </w:rPr>
            </w:pPr>
            <w:r w:rsidRPr="009E0609">
              <w:rPr>
                <w:rFonts w:ascii="Times New Roman" w:hAnsi="Times New Roman" w:cs="Times New Roman"/>
                <w:b/>
                <w:lang w:val="en-US"/>
              </w:rPr>
              <w:t>Visit</w:t>
            </w:r>
          </w:p>
        </w:tc>
        <w:tc>
          <w:tcPr>
            <w:tcW w:w="1701" w:type="dxa"/>
            <w:tcBorders>
              <w:top w:val="single" w:sz="4" w:space="0" w:color="000000"/>
              <w:left w:val="single" w:sz="4" w:space="0" w:color="000000"/>
              <w:bottom w:val="single" w:sz="4" w:space="0" w:color="000000"/>
              <w:right w:val="single" w:sz="4" w:space="0" w:color="000000"/>
            </w:tcBorders>
          </w:tcPr>
          <w:p w14:paraId="552ABF11" w14:textId="77777777" w:rsidR="00F5414C" w:rsidRPr="009E0609" w:rsidRDefault="00F5414C" w:rsidP="00DE2FB8">
            <w:pPr>
              <w:spacing w:line="259" w:lineRule="auto"/>
              <w:ind w:right="47"/>
              <w:jc w:val="center"/>
              <w:rPr>
                <w:rFonts w:ascii="Times New Roman" w:hAnsi="Times New Roman" w:cs="Times New Roman"/>
                <w:lang w:val="en-US"/>
              </w:rPr>
            </w:pPr>
            <w:r w:rsidRPr="009E0609">
              <w:rPr>
                <w:rFonts w:ascii="Times New Roman" w:hAnsi="Times New Roman" w:cs="Times New Roman"/>
                <w:b/>
                <w:lang w:val="en-US"/>
              </w:rPr>
              <w:t xml:space="preserve">Visit 1 </w:t>
            </w:r>
          </w:p>
        </w:tc>
        <w:tc>
          <w:tcPr>
            <w:tcW w:w="1984" w:type="dxa"/>
            <w:tcBorders>
              <w:top w:val="single" w:sz="4" w:space="0" w:color="000000"/>
              <w:left w:val="single" w:sz="4" w:space="0" w:color="000000"/>
              <w:bottom w:val="single" w:sz="4" w:space="0" w:color="000000"/>
              <w:right w:val="single" w:sz="4" w:space="0" w:color="000000"/>
            </w:tcBorders>
          </w:tcPr>
          <w:p w14:paraId="63F0C245" w14:textId="77777777" w:rsidR="00F5414C" w:rsidRPr="009E0609" w:rsidRDefault="00F5414C" w:rsidP="00DE2FB8">
            <w:pPr>
              <w:spacing w:line="259" w:lineRule="auto"/>
              <w:ind w:right="46"/>
              <w:jc w:val="center"/>
              <w:rPr>
                <w:rFonts w:ascii="Times New Roman" w:hAnsi="Times New Roman" w:cs="Times New Roman"/>
                <w:lang w:val="en-US"/>
              </w:rPr>
            </w:pPr>
            <w:r w:rsidRPr="009E0609">
              <w:rPr>
                <w:rFonts w:ascii="Times New Roman" w:hAnsi="Times New Roman" w:cs="Times New Roman"/>
                <w:b/>
                <w:lang w:val="en-US"/>
              </w:rPr>
              <w:t xml:space="preserve">Visit 2 </w:t>
            </w:r>
          </w:p>
        </w:tc>
        <w:tc>
          <w:tcPr>
            <w:tcW w:w="1843" w:type="dxa"/>
            <w:tcBorders>
              <w:top w:val="single" w:sz="4" w:space="0" w:color="000000"/>
              <w:left w:val="single" w:sz="4" w:space="0" w:color="000000"/>
              <w:bottom w:val="single" w:sz="4" w:space="0" w:color="000000"/>
              <w:right w:val="single" w:sz="4" w:space="0" w:color="000000"/>
            </w:tcBorders>
          </w:tcPr>
          <w:p w14:paraId="2659BBC4" w14:textId="77777777" w:rsidR="00F5414C" w:rsidRPr="009E0609" w:rsidRDefault="00F5414C" w:rsidP="00DE2FB8">
            <w:pPr>
              <w:spacing w:line="259" w:lineRule="auto"/>
              <w:ind w:right="44"/>
              <w:jc w:val="center"/>
              <w:rPr>
                <w:rFonts w:ascii="Times New Roman" w:hAnsi="Times New Roman" w:cs="Times New Roman"/>
                <w:lang w:val="en-US"/>
              </w:rPr>
            </w:pPr>
            <w:r w:rsidRPr="009E0609">
              <w:rPr>
                <w:rFonts w:ascii="Times New Roman" w:hAnsi="Times New Roman" w:cs="Times New Roman"/>
                <w:b/>
                <w:lang w:val="en-US"/>
              </w:rPr>
              <w:t xml:space="preserve">Visit 3 </w:t>
            </w:r>
          </w:p>
        </w:tc>
        <w:tc>
          <w:tcPr>
            <w:tcW w:w="1559" w:type="dxa"/>
            <w:tcBorders>
              <w:top w:val="single" w:sz="4" w:space="0" w:color="000000"/>
              <w:left w:val="single" w:sz="4" w:space="0" w:color="000000"/>
              <w:bottom w:val="single" w:sz="4" w:space="0" w:color="000000"/>
              <w:right w:val="single" w:sz="4" w:space="0" w:color="000000"/>
            </w:tcBorders>
          </w:tcPr>
          <w:p w14:paraId="5B851ADA" w14:textId="77777777" w:rsidR="00F5414C" w:rsidRPr="009E0609" w:rsidRDefault="00F5414C" w:rsidP="00DE2FB8">
            <w:pPr>
              <w:spacing w:line="259" w:lineRule="auto"/>
              <w:ind w:right="46"/>
              <w:jc w:val="center"/>
              <w:rPr>
                <w:rFonts w:ascii="Times New Roman" w:hAnsi="Times New Roman" w:cs="Times New Roman"/>
                <w:lang w:val="en-US"/>
              </w:rPr>
            </w:pPr>
            <w:r w:rsidRPr="009E0609">
              <w:rPr>
                <w:rFonts w:ascii="Times New Roman" w:hAnsi="Times New Roman" w:cs="Times New Roman"/>
                <w:b/>
                <w:lang w:val="en-US"/>
              </w:rPr>
              <w:t xml:space="preserve">Visit 4 </w:t>
            </w:r>
          </w:p>
        </w:tc>
        <w:tc>
          <w:tcPr>
            <w:tcW w:w="1843" w:type="dxa"/>
            <w:tcBorders>
              <w:top w:val="single" w:sz="4" w:space="0" w:color="000000"/>
              <w:left w:val="single" w:sz="4" w:space="0" w:color="000000"/>
              <w:bottom w:val="single" w:sz="4" w:space="0" w:color="000000"/>
              <w:right w:val="single" w:sz="4" w:space="0" w:color="000000"/>
            </w:tcBorders>
          </w:tcPr>
          <w:p w14:paraId="1C64166F" w14:textId="77777777" w:rsidR="00F5414C" w:rsidRPr="009E0609" w:rsidRDefault="00F5414C" w:rsidP="00DE2FB8">
            <w:pPr>
              <w:spacing w:line="259" w:lineRule="auto"/>
              <w:ind w:right="46"/>
              <w:jc w:val="center"/>
              <w:rPr>
                <w:rFonts w:ascii="Times New Roman" w:hAnsi="Times New Roman" w:cs="Times New Roman"/>
                <w:lang w:val="en-US"/>
              </w:rPr>
            </w:pPr>
            <w:r w:rsidRPr="009E0609">
              <w:rPr>
                <w:rFonts w:ascii="Times New Roman" w:hAnsi="Times New Roman" w:cs="Times New Roman"/>
                <w:b/>
                <w:lang w:val="en-US"/>
              </w:rPr>
              <w:t xml:space="preserve">Visit 5 </w:t>
            </w:r>
          </w:p>
        </w:tc>
        <w:tc>
          <w:tcPr>
            <w:tcW w:w="1701" w:type="dxa"/>
            <w:tcBorders>
              <w:top w:val="single" w:sz="4" w:space="0" w:color="000000"/>
              <w:left w:val="single" w:sz="4" w:space="0" w:color="000000"/>
              <w:bottom w:val="single" w:sz="4" w:space="0" w:color="000000"/>
              <w:right w:val="single" w:sz="4" w:space="0" w:color="000000"/>
            </w:tcBorders>
          </w:tcPr>
          <w:p w14:paraId="46BD4FC1" w14:textId="77777777" w:rsidR="00F5414C" w:rsidRPr="009E0609" w:rsidRDefault="00F5414C" w:rsidP="00DE2FB8">
            <w:pPr>
              <w:spacing w:line="259" w:lineRule="auto"/>
              <w:ind w:right="49"/>
              <w:jc w:val="center"/>
              <w:rPr>
                <w:rFonts w:ascii="Times New Roman" w:hAnsi="Times New Roman" w:cs="Times New Roman"/>
                <w:lang w:val="en-US"/>
              </w:rPr>
            </w:pPr>
            <w:r w:rsidRPr="009E0609">
              <w:rPr>
                <w:rFonts w:ascii="Times New Roman" w:hAnsi="Times New Roman" w:cs="Times New Roman"/>
                <w:b/>
                <w:lang w:val="en-US"/>
              </w:rPr>
              <w:t xml:space="preserve">Visit 6 </w:t>
            </w:r>
          </w:p>
        </w:tc>
      </w:tr>
      <w:tr w:rsidR="00F5414C" w:rsidRPr="009E0609" w14:paraId="3B505BEA" w14:textId="77777777" w:rsidTr="00DE2FB8">
        <w:trPr>
          <w:trHeight w:val="182"/>
        </w:trPr>
        <w:tc>
          <w:tcPr>
            <w:tcW w:w="2689" w:type="dxa"/>
            <w:gridSpan w:val="2"/>
            <w:tcBorders>
              <w:top w:val="single" w:sz="4" w:space="0" w:color="000000"/>
              <w:left w:val="single" w:sz="4" w:space="0" w:color="000000"/>
              <w:bottom w:val="single" w:sz="4" w:space="0" w:color="000000"/>
              <w:right w:val="single" w:sz="4" w:space="0" w:color="000000"/>
            </w:tcBorders>
          </w:tcPr>
          <w:p w14:paraId="6B725BBC" w14:textId="77777777" w:rsidR="00F5414C" w:rsidRPr="009E0609" w:rsidRDefault="00F5414C" w:rsidP="00DE2FB8">
            <w:pPr>
              <w:spacing w:line="259" w:lineRule="auto"/>
              <w:ind w:right="43"/>
              <w:jc w:val="center"/>
              <w:rPr>
                <w:rFonts w:ascii="Times New Roman" w:hAnsi="Times New Roman" w:cs="Times New Roman"/>
                <w:lang w:val="en-US"/>
              </w:rPr>
            </w:pPr>
            <w:r w:rsidRPr="009E0609">
              <w:rPr>
                <w:rFonts w:ascii="Times New Roman" w:hAnsi="Times New Roman" w:cs="Times New Roman"/>
                <w:b/>
                <w:lang w:val="en-US"/>
              </w:rPr>
              <w:t>Age of participant</w:t>
            </w:r>
          </w:p>
        </w:tc>
        <w:tc>
          <w:tcPr>
            <w:tcW w:w="1701" w:type="dxa"/>
            <w:tcBorders>
              <w:top w:val="single" w:sz="4" w:space="0" w:color="000000"/>
              <w:left w:val="single" w:sz="4" w:space="0" w:color="000000"/>
              <w:bottom w:val="single" w:sz="4" w:space="0" w:color="000000"/>
              <w:right w:val="single" w:sz="4" w:space="0" w:color="000000"/>
            </w:tcBorders>
          </w:tcPr>
          <w:p w14:paraId="1D361BA8" w14:textId="77777777" w:rsidR="00F5414C" w:rsidRPr="009E0609" w:rsidRDefault="00F5414C" w:rsidP="00DE2FB8">
            <w:pPr>
              <w:spacing w:line="259" w:lineRule="auto"/>
              <w:ind w:right="43"/>
              <w:jc w:val="center"/>
              <w:rPr>
                <w:rFonts w:ascii="Times New Roman" w:hAnsi="Times New Roman" w:cs="Times New Roman"/>
                <w:lang w:val="en-US"/>
              </w:rPr>
            </w:pPr>
            <w:r w:rsidRPr="009E0609">
              <w:rPr>
                <w:rFonts w:ascii="Times New Roman" w:hAnsi="Times New Roman" w:cs="Times New Roman"/>
                <w:lang w:val="en-US"/>
              </w:rPr>
              <w:t xml:space="preserve">2 months  </w:t>
            </w:r>
          </w:p>
        </w:tc>
        <w:tc>
          <w:tcPr>
            <w:tcW w:w="1984" w:type="dxa"/>
            <w:tcBorders>
              <w:top w:val="single" w:sz="4" w:space="0" w:color="000000"/>
              <w:left w:val="single" w:sz="4" w:space="0" w:color="000000"/>
              <w:bottom w:val="single" w:sz="4" w:space="0" w:color="000000"/>
              <w:right w:val="single" w:sz="4" w:space="0" w:color="000000"/>
            </w:tcBorders>
          </w:tcPr>
          <w:p w14:paraId="3FCFC649" w14:textId="77777777" w:rsidR="00F5414C" w:rsidRPr="009E0609" w:rsidRDefault="00F5414C" w:rsidP="00DE2FB8">
            <w:pPr>
              <w:spacing w:line="259" w:lineRule="auto"/>
              <w:ind w:right="42"/>
              <w:jc w:val="center"/>
              <w:rPr>
                <w:rFonts w:ascii="Times New Roman" w:hAnsi="Times New Roman" w:cs="Times New Roman"/>
                <w:lang w:val="en-US"/>
              </w:rPr>
            </w:pPr>
            <w:r w:rsidRPr="009E0609">
              <w:rPr>
                <w:rFonts w:ascii="Times New Roman" w:hAnsi="Times New Roman" w:cs="Times New Roman"/>
                <w:lang w:val="en-US"/>
              </w:rPr>
              <w:t xml:space="preserve">3 months  </w:t>
            </w:r>
          </w:p>
        </w:tc>
        <w:tc>
          <w:tcPr>
            <w:tcW w:w="1843" w:type="dxa"/>
            <w:tcBorders>
              <w:top w:val="single" w:sz="4" w:space="0" w:color="000000"/>
              <w:left w:val="single" w:sz="4" w:space="0" w:color="000000"/>
              <w:bottom w:val="single" w:sz="4" w:space="0" w:color="000000"/>
              <w:right w:val="single" w:sz="4" w:space="0" w:color="000000"/>
            </w:tcBorders>
          </w:tcPr>
          <w:p w14:paraId="20F6B896" w14:textId="77777777" w:rsidR="00F5414C" w:rsidRPr="009E0609" w:rsidRDefault="00F5414C" w:rsidP="00DE2FB8">
            <w:pPr>
              <w:spacing w:line="259" w:lineRule="auto"/>
              <w:ind w:right="45"/>
              <w:jc w:val="center"/>
              <w:rPr>
                <w:rFonts w:ascii="Times New Roman" w:hAnsi="Times New Roman" w:cs="Times New Roman"/>
                <w:lang w:val="en-US"/>
              </w:rPr>
            </w:pPr>
            <w:r w:rsidRPr="009E0609">
              <w:rPr>
                <w:rFonts w:ascii="Times New Roman" w:hAnsi="Times New Roman" w:cs="Times New Roman"/>
                <w:lang w:val="en-US"/>
              </w:rPr>
              <w:t xml:space="preserve">4 months  </w:t>
            </w:r>
          </w:p>
        </w:tc>
        <w:tc>
          <w:tcPr>
            <w:tcW w:w="1559" w:type="dxa"/>
            <w:tcBorders>
              <w:top w:val="single" w:sz="4" w:space="0" w:color="000000"/>
              <w:left w:val="single" w:sz="4" w:space="0" w:color="000000"/>
              <w:bottom w:val="single" w:sz="4" w:space="0" w:color="000000"/>
              <w:right w:val="single" w:sz="4" w:space="0" w:color="000000"/>
            </w:tcBorders>
          </w:tcPr>
          <w:p w14:paraId="341412B5" w14:textId="77777777" w:rsidR="00F5414C" w:rsidRPr="009E0609" w:rsidRDefault="00F5414C" w:rsidP="00DE2FB8">
            <w:pPr>
              <w:spacing w:line="259" w:lineRule="auto"/>
              <w:ind w:right="42"/>
              <w:jc w:val="center"/>
              <w:rPr>
                <w:rFonts w:ascii="Times New Roman" w:hAnsi="Times New Roman" w:cs="Times New Roman"/>
                <w:lang w:val="en-US"/>
              </w:rPr>
            </w:pPr>
            <w:r w:rsidRPr="009E0609">
              <w:rPr>
                <w:rFonts w:ascii="Times New Roman" w:hAnsi="Times New Roman" w:cs="Times New Roman"/>
                <w:lang w:val="en-US"/>
              </w:rPr>
              <w:t xml:space="preserve">5 months  </w:t>
            </w:r>
          </w:p>
        </w:tc>
        <w:tc>
          <w:tcPr>
            <w:tcW w:w="1843" w:type="dxa"/>
            <w:tcBorders>
              <w:top w:val="single" w:sz="4" w:space="0" w:color="000000"/>
              <w:left w:val="single" w:sz="4" w:space="0" w:color="000000"/>
              <w:bottom w:val="single" w:sz="4" w:space="0" w:color="000000"/>
              <w:right w:val="single" w:sz="4" w:space="0" w:color="000000"/>
            </w:tcBorders>
          </w:tcPr>
          <w:p w14:paraId="011E76C9" w14:textId="77777777" w:rsidR="00F5414C" w:rsidRPr="009E0609" w:rsidRDefault="00F5414C" w:rsidP="00DE2FB8">
            <w:pPr>
              <w:spacing w:line="259" w:lineRule="auto"/>
              <w:ind w:right="48"/>
              <w:jc w:val="center"/>
              <w:rPr>
                <w:rFonts w:ascii="Times New Roman" w:hAnsi="Times New Roman" w:cs="Times New Roman"/>
                <w:lang w:val="en-US"/>
              </w:rPr>
            </w:pPr>
            <w:r w:rsidRPr="009E0609">
              <w:rPr>
                <w:rFonts w:ascii="Times New Roman" w:hAnsi="Times New Roman" w:cs="Times New Roman"/>
                <w:lang w:val="en-US"/>
              </w:rPr>
              <w:t xml:space="preserve">12 months  </w:t>
            </w:r>
          </w:p>
        </w:tc>
        <w:tc>
          <w:tcPr>
            <w:tcW w:w="1701" w:type="dxa"/>
            <w:tcBorders>
              <w:top w:val="single" w:sz="4" w:space="0" w:color="000000"/>
              <w:left w:val="single" w:sz="4" w:space="0" w:color="000000"/>
              <w:bottom w:val="single" w:sz="4" w:space="0" w:color="000000"/>
              <w:right w:val="single" w:sz="4" w:space="0" w:color="000000"/>
            </w:tcBorders>
          </w:tcPr>
          <w:p w14:paraId="08BFA602" w14:textId="77777777" w:rsidR="00F5414C" w:rsidRPr="009E0609" w:rsidRDefault="00F5414C" w:rsidP="00DE2FB8">
            <w:pPr>
              <w:spacing w:line="259" w:lineRule="auto"/>
              <w:ind w:right="50"/>
              <w:jc w:val="center"/>
              <w:rPr>
                <w:rFonts w:ascii="Times New Roman" w:hAnsi="Times New Roman" w:cs="Times New Roman"/>
                <w:lang w:val="en-US"/>
              </w:rPr>
            </w:pPr>
            <w:r w:rsidRPr="009E0609">
              <w:rPr>
                <w:rFonts w:ascii="Times New Roman" w:hAnsi="Times New Roman" w:cs="Times New Roman"/>
                <w:lang w:val="en-US"/>
              </w:rPr>
              <w:t xml:space="preserve">13 months  </w:t>
            </w:r>
          </w:p>
        </w:tc>
      </w:tr>
      <w:tr w:rsidR="00F5414C" w:rsidRPr="009E0609" w14:paraId="6374A7E7" w14:textId="77777777" w:rsidTr="00DE2FB8">
        <w:trPr>
          <w:trHeight w:val="368"/>
        </w:trPr>
        <w:tc>
          <w:tcPr>
            <w:tcW w:w="2689" w:type="dxa"/>
            <w:gridSpan w:val="2"/>
            <w:tcBorders>
              <w:top w:val="single" w:sz="4" w:space="0" w:color="000000"/>
              <w:left w:val="single" w:sz="4" w:space="0" w:color="000000"/>
              <w:bottom w:val="single" w:sz="4" w:space="0" w:color="000000"/>
              <w:right w:val="single" w:sz="4" w:space="0" w:color="000000"/>
            </w:tcBorders>
          </w:tcPr>
          <w:p w14:paraId="14E30666" w14:textId="77777777" w:rsidR="00F5414C" w:rsidRPr="009E0609" w:rsidRDefault="00F5414C" w:rsidP="00DE2FB8">
            <w:pPr>
              <w:spacing w:line="259" w:lineRule="auto"/>
              <w:ind w:right="43"/>
              <w:jc w:val="center"/>
              <w:rPr>
                <w:rFonts w:ascii="Times New Roman" w:hAnsi="Times New Roman" w:cs="Times New Roman"/>
                <w:b/>
                <w:lang w:val="en-US"/>
              </w:rPr>
            </w:pPr>
            <w:r w:rsidRPr="009E0609">
              <w:rPr>
                <w:rFonts w:ascii="Times New Roman" w:hAnsi="Times New Roman" w:cs="Times New Roman"/>
                <w:b/>
                <w:lang w:val="en-US"/>
              </w:rPr>
              <w:t>Visit windows</w:t>
            </w:r>
          </w:p>
        </w:tc>
        <w:tc>
          <w:tcPr>
            <w:tcW w:w="1701" w:type="dxa"/>
            <w:tcBorders>
              <w:top w:val="single" w:sz="4" w:space="0" w:color="000000"/>
              <w:left w:val="single" w:sz="4" w:space="0" w:color="000000"/>
              <w:bottom w:val="single" w:sz="4" w:space="0" w:color="000000"/>
              <w:right w:val="single" w:sz="4" w:space="0" w:color="000000"/>
            </w:tcBorders>
          </w:tcPr>
          <w:p w14:paraId="647945E1" w14:textId="77777777" w:rsidR="00F5414C" w:rsidRPr="009E0609" w:rsidRDefault="00F5414C" w:rsidP="00DE2FB8">
            <w:pPr>
              <w:ind w:right="43"/>
              <w:jc w:val="center"/>
              <w:rPr>
                <w:rFonts w:ascii="Times New Roman" w:hAnsi="Times New Roman" w:cs="Times New Roman"/>
                <w:lang w:val="en-US"/>
              </w:rPr>
            </w:pPr>
            <w:r w:rsidRPr="009E0609">
              <w:rPr>
                <w:rFonts w:ascii="Times New Roman" w:hAnsi="Times New Roman" w:cs="Times New Roman"/>
                <w:lang w:val="en-US"/>
              </w:rPr>
              <w:t>8 – 13 weeks of age</w:t>
            </w:r>
          </w:p>
        </w:tc>
        <w:tc>
          <w:tcPr>
            <w:tcW w:w="1984" w:type="dxa"/>
            <w:tcBorders>
              <w:top w:val="single" w:sz="4" w:space="0" w:color="000000"/>
              <w:left w:val="single" w:sz="4" w:space="0" w:color="000000"/>
              <w:bottom w:val="single" w:sz="4" w:space="0" w:color="000000"/>
              <w:right w:val="single" w:sz="4" w:space="0" w:color="000000"/>
            </w:tcBorders>
          </w:tcPr>
          <w:p w14:paraId="1B7AA5E0" w14:textId="77777777" w:rsidR="00F5414C" w:rsidRPr="009E0609" w:rsidRDefault="00F5414C" w:rsidP="00DE2FB8">
            <w:pPr>
              <w:ind w:right="47"/>
              <w:jc w:val="center"/>
              <w:rPr>
                <w:rFonts w:ascii="Times New Roman" w:hAnsi="Times New Roman" w:cs="Times New Roman"/>
                <w:lang w:val="en-US"/>
              </w:rPr>
            </w:pPr>
            <w:r w:rsidRPr="009E0609">
              <w:rPr>
                <w:rFonts w:ascii="Times New Roman" w:hAnsi="Times New Roman" w:cs="Times New Roman"/>
                <w:lang w:val="en-US"/>
              </w:rPr>
              <w:t>28-42 days after visit 1</w:t>
            </w:r>
          </w:p>
        </w:tc>
        <w:tc>
          <w:tcPr>
            <w:tcW w:w="1843" w:type="dxa"/>
            <w:tcBorders>
              <w:top w:val="single" w:sz="4" w:space="0" w:color="000000"/>
              <w:left w:val="single" w:sz="4" w:space="0" w:color="000000"/>
              <w:bottom w:val="single" w:sz="4" w:space="0" w:color="000000"/>
              <w:right w:val="single" w:sz="4" w:space="0" w:color="000000"/>
            </w:tcBorders>
          </w:tcPr>
          <w:p w14:paraId="4B3A53BF" w14:textId="77777777" w:rsidR="00F5414C" w:rsidRPr="009E0609" w:rsidRDefault="00F5414C" w:rsidP="00DE2FB8">
            <w:pPr>
              <w:ind w:left="2"/>
              <w:jc w:val="center"/>
              <w:rPr>
                <w:rFonts w:ascii="Times New Roman" w:hAnsi="Times New Roman" w:cs="Times New Roman"/>
                <w:lang w:val="en-US"/>
              </w:rPr>
            </w:pPr>
            <w:r w:rsidRPr="009E0609">
              <w:rPr>
                <w:rFonts w:ascii="Times New Roman" w:hAnsi="Times New Roman" w:cs="Times New Roman"/>
                <w:lang w:val="en-US"/>
              </w:rPr>
              <w:t>28-42 days</w:t>
            </w:r>
            <w:r w:rsidRPr="009E0609" w:rsidDel="007A266A">
              <w:rPr>
                <w:rFonts w:ascii="Times New Roman" w:hAnsi="Times New Roman" w:cs="Times New Roman"/>
                <w:lang w:val="en-US"/>
              </w:rPr>
              <w:t xml:space="preserve"> </w:t>
            </w:r>
            <w:r w:rsidRPr="009E0609">
              <w:rPr>
                <w:rFonts w:ascii="Times New Roman" w:hAnsi="Times New Roman" w:cs="Times New Roman"/>
                <w:lang w:val="en-US"/>
              </w:rPr>
              <w:t>after visit 2</w:t>
            </w:r>
          </w:p>
        </w:tc>
        <w:tc>
          <w:tcPr>
            <w:tcW w:w="1559" w:type="dxa"/>
            <w:tcBorders>
              <w:top w:val="single" w:sz="4" w:space="0" w:color="000000"/>
              <w:left w:val="single" w:sz="4" w:space="0" w:color="000000"/>
              <w:bottom w:val="single" w:sz="4" w:space="0" w:color="000000"/>
              <w:right w:val="single" w:sz="4" w:space="0" w:color="000000"/>
            </w:tcBorders>
          </w:tcPr>
          <w:p w14:paraId="17ABAA45" w14:textId="77777777" w:rsidR="00F5414C" w:rsidRPr="009E0609" w:rsidRDefault="00F5414C" w:rsidP="00DE2FB8">
            <w:pPr>
              <w:ind w:left="31"/>
              <w:jc w:val="center"/>
              <w:rPr>
                <w:rFonts w:ascii="Times New Roman" w:hAnsi="Times New Roman" w:cs="Times New Roman"/>
                <w:lang w:val="en-US"/>
              </w:rPr>
            </w:pPr>
            <w:r w:rsidRPr="009E0609">
              <w:rPr>
                <w:rFonts w:ascii="Times New Roman" w:hAnsi="Times New Roman" w:cs="Times New Roman"/>
                <w:lang w:val="en-US"/>
              </w:rPr>
              <w:t>28-42 days</w:t>
            </w:r>
            <w:r w:rsidRPr="009E0609" w:rsidDel="007A266A">
              <w:rPr>
                <w:rFonts w:ascii="Times New Roman" w:hAnsi="Times New Roman" w:cs="Times New Roman"/>
                <w:lang w:val="en-US"/>
              </w:rPr>
              <w:t xml:space="preserve"> </w:t>
            </w:r>
            <w:r w:rsidRPr="009E0609">
              <w:rPr>
                <w:rFonts w:ascii="Times New Roman" w:hAnsi="Times New Roman" w:cs="Times New Roman"/>
                <w:lang w:val="en-US"/>
              </w:rPr>
              <w:t>after visit 3</w:t>
            </w:r>
          </w:p>
        </w:tc>
        <w:tc>
          <w:tcPr>
            <w:tcW w:w="1843" w:type="dxa"/>
            <w:tcBorders>
              <w:top w:val="single" w:sz="4" w:space="0" w:color="000000"/>
              <w:left w:val="single" w:sz="4" w:space="0" w:color="000000"/>
              <w:bottom w:val="single" w:sz="4" w:space="0" w:color="000000"/>
              <w:right w:val="single" w:sz="4" w:space="0" w:color="000000"/>
            </w:tcBorders>
          </w:tcPr>
          <w:p w14:paraId="2FAFD16A" w14:textId="77777777" w:rsidR="00F5414C" w:rsidRPr="009E0609" w:rsidRDefault="00F5414C" w:rsidP="00DE2FB8">
            <w:pPr>
              <w:ind w:right="48"/>
              <w:jc w:val="center"/>
              <w:rPr>
                <w:rFonts w:ascii="Times New Roman" w:hAnsi="Times New Roman" w:cs="Times New Roman"/>
                <w:lang w:val="en-US"/>
              </w:rPr>
            </w:pPr>
            <w:r w:rsidRPr="009E0609">
              <w:rPr>
                <w:rFonts w:ascii="Times New Roman" w:hAnsi="Times New Roman" w:cs="Times New Roman"/>
                <w:lang w:val="en-US"/>
              </w:rPr>
              <w:t>12 months of age (+28 days)</w:t>
            </w:r>
          </w:p>
        </w:tc>
        <w:tc>
          <w:tcPr>
            <w:tcW w:w="1701" w:type="dxa"/>
            <w:tcBorders>
              <w:top w:val="single" w:sz="4" w:space="0" w:color="000000"/>
              <w:left w:val="single" w:sz="4" w:space="0" w:color="000000"/>
              <w:bottom w:val="single" w:sz="4" w:space="0" w:color="000000"/>
              <w:right w:val="single" w:sz="4" w:space="0" w:color="000000"/>
            </w:tcBorders>
          </w:tcPr>
          <w:p w14:paraId="070199C4" w14:textId="77777777" w:rsidR="00F5414C" w:rsidRPr="009E0609" w:rsidRDefault="00F5414C" w:rsidP="00DE2FB8">
            <w:pPr>
              <w:ind w:right="50"/>
              <w:jc w:val="center"/>
              <w:rPr>
                <w:rFonts w:ascii="Times New Roman" w:hAnsi="Times New Roman" w:cs="Times New Roman"/>
                <w:lang w:val="en-US"/>
              </w:rPr>
            </w:pPr>
            <w:r w:rsidRPr="009E0609">
              <w:rPr>
                <w:rFonts w:ascii="Times New Roman" w:hAnsi="Times New Roman" w:cs="Times New Roman"/>
                <w:lang w:val="en-US"/>
              </w:rPr>
              <w:t>28-42 days</w:t>
            </w:r>
            <w:r w:rsidRPr="009E0609" w:rsidDel="007A266A">
              <w:rPr>
                <w:rFonts w:ascii="Times New Roman" w:hAnsi="Times New Roman" w:cs="Times New Roman"/>
                <w:lang w:val="en-US"/>
              </w:rPr>
              <w:t xml:space="preserve"> </w:t>
            </w:r>
            <w:r w:rsidRPr="009E0609">
              <w:rPr>
                <w:rFonts w:ascii="Times New Roman" w:hAnsi="Times New Roman" w:cs="Times New Roman"/>
                <w:lang w:val="en-US"/>
              </w:rPr>
              <w:t>after visit 5</w:t>
            </w:r>
          </w:p>
        </w:tc>
      </w:tr>
      <w:tr w:rsidR="00F5414C" w:rsidRPr="009E0609" w14:paraId="7CBE2422" w14:textId="77777777" w:rsidTr="00DE2FB8">
        <w:trPr>
          <w:trHeight w:val="182"/>
        </w:trPr>
        <w:tc>
          <w:tcPr>
            <w:tcW w:w="2689" w:type="dxa"/>
            <w:gridSpan w:val="2"/>
            <w:tcBorders>
              <w:top w:val="single" w:sz="4" w:space="0" w:color="000000"/>
              <w:left w:val="single" w:sz="4" w:space="0" w:color="000000"/>
              <w:bottom w:val="single" w:sz="4" w:space="0" w:color="000000"/>
              <w:right w:val="single" w:sz="4" w:space="0" w:color="000000"/>
            </w:tcBorders>
          </w:tcPr>
          <w:p w14:paraId="0D5A2F80" w14:textId="77777777" w:rsidR="00F5414C" w:rsidRPr="009E0609" w:rsidRDefault="00F5414C" w:rsidP="00DE2FB8">
            <w:pPr>
              <w:spacing w:line="259" w:lineRule="auto"/>
              <w:ind w:right="43"/>
              <w:jc w:val="center"/>
              <w:rPr>
                <w:rFonts w:ascii="Times New Roman" w:hAnsi="Times New Roman" w:cs="Times New Roman"/>
                <w:b/>
                <w:lang w:val="en-US"/>
              </w:rPr>
            </w:pPr>
            <w:r w:rsidRPr="009E0609">
              <w:rPr>
                <w:rFonts w:ascii="Times New Roman" w:hAnsi="Times New Roman" w:cs="Times New Roman"/>
                <w:b/>
                <w:lang w:val="en-US"/>
              </w:rPr>
              <w:t>Relaxed visit windows</w:t>
            </w:r>
          </w:p>
        </w:tc>
        <w:tc>
          <w:tcPr>
            <w:tcW w:w="1701" w:type="dxa"/>
            <w:tcBorders>
              <w:top w:val="single" w:sz="4" w:space="0" w:color="000000"/>
              <w:left w:val="single" w:sz="4" w:space="0" w:color="000000"/>
              <w:bottom w:val="single" w:sz="4" w:space="0" w:color="000000"/>
              <w:right w:val="single" w:sz="4" w:space="0" w:color="000000"/>
            </w:tcBorders>
          </w:tcPr>
          <w:p w14:paraId="57DCE829" w14:textId="77777777" w:rsidR="00F5414C" w:rsidRPr="009E0609" w:rsidRDefault="00F5414C" w:rsidP="00DE2FB8">
            <w:pPr>
              <w:ind w:right="43"/>
              <w:jc w:val="center"/>
              <w:rPr>
                <w:rFonts w:ascii="Times New Roman" w:hAnsi="Times New Roman" w:cs="Times New Roman"/>
                <w:lang w:val="en-US"/>
              </w:rPr>
            </w:pPr>
            <w:r w:rsidRPr="009E0609">
              <w:rPr>
                <w:rFonts w:ascii="Times New Roman" w:hAnsi="Times New Roman" w:cs="Times New Roman"/>
                <w:lang w:val="en-US"/>
              </w:rPr>
              <w:t>N/A</w:t>
            </w:r>
          </w:p>
        </w:tc>
        <w:tc>
          <w:tcPr>
            <w:tcW w:w="1984" w:type="dxa"/>
            <w:tcBorders>
              <w:top w:val="single" w:sz="4" w:space="0" w:color="000000"/>
              <w:left w:val="single" w:sz="4" w:space="0" w:color="000000"/>
              <w:bottom w:val="single" w:sz="4" w:space="0" w:color="000000"/>
              <w:right w:val="single" w:sz="4" w:space="0" w:color="000000"/>
            </w:tcBorders>
          </w:tcPr>
          <w:p w14:paraId="50C3629B" w14:textId="77777777" w:rsidR="00F5414C" w:rsidRPr="009E0609" w:rsidRDefault="00F5414C" w:rsidP="00DE2FB8">
            <w:pPr>
              <w:ind w:right="42"/>
              <w:jc w:val="center"/>
              <w:rPr>
                <w:rFonts w:ascii="Times New Roman" w:hAnsi="Times New Roman" w:cs="Times New Roman"/>
                <w:lang w:val="en-US"/>
              </w:rPr>
            </w:pPr>
            <w:r w:rsidRPr="009E0609">
              <w:rPr>
                <w:rFonts w:ascii="Times New Roman" w:hAnsi="Times New Roman" w:cs="Times New Roman"/>
                <w:lang w:val="en-US"/>
              </w:rPr>
              <w:t>21-49 days after visit 1</w:t>
            </w:r>
          </w:p>
        </w:tc>
        <w:tc>
          <w:tcPr>
            <w:tcW w:w="1843" w:type="dxa"/>
            <w:tcBorders>
              <w:top w:val="single" w:sz="4" w:space="0" w:color="000000"/>
              <w:left w:val="single" w:sz="4" w:space="0" w:color="000000"/>
              <w:bottom w:val="single" w:sz="4" w:space="0" w:color="000000"/>
              <w:right w:val="single" w:sz="4" w:space="0" w:color="000000"/>
            </w:tcBorders>
          </w:tcPr>
          <w:p w14:paraId="72AABBDB" w14:textId="77777777" w:rsidR="00F5414C" w:rsidRPr="009E0609" w:rsidRDefault="00F5414C" w:rsidP="00DE2FB8">
            <w:pPr>
              <w:ind w:right="45"/>
              <w:jc w:val="center"/>
              <w:rPr>
                <w:rFonts w:ascii="Times New Roman" w:hAnsi="Times New Roman" w:cs="Times New Roman"/>
                <w:lang w:val="en-US"/>
              </w:rPr>
            </w:pPr>
            <w:r w:rsidRPr="009E0609">
              <w:rPr>
                <w:rFonts w:ascii="Times New Roman" w:hAnsi="Times New Roman" w:cs="Times New Roman"/>
                <w:lang w:val="en-US"/>
              </w:rPr>
              <w:t>21-49 days after visit 2</w:t>
            </w:r>
          </w:p>
        </w:tc>
        <w:tc>
          <w:tcPr>
            <w:tcW w:w="1559" w:type="dxa"/>
            <w:tcBorders>
              <w:top w:val="single" w:sz="4" w:space="0" w:color="000000"/>
              <w:left w:val="single" w:sz="4" w:space="0" w:color="000000"/>
              <w:bottom w:val="single" w:sz="4" w:space="0" w:color="000000"/>
              <w:right w:val="single" w:sz="4" w:space="0" w:color="000000"/>
            </w:tcBorders>
          </w:tcPr>
          <w:p w14:paraId="1AF5C1D0" w14:textId="77777777" w:rsidR="00F5414C" w:rsidRPr="009E0609" w:rsidRDefault="00F5414C" w:rsidP="00DE2FB8">
            <w:pPr>
              <w:ind w:right="42"/>
              <w:jc w:val="center"/>
              <w:rPr>
                <w:rFonts w:ascii="Times New Roman" w:hAnsi="Times New Roman" w:cs="Times New Roman"/>
                <w:lang w:val="en-US"/>
              </w:rPr>
            </w:pPr>
            <w:r w:rsidRPr="009E0609">
              <w:rPr>
                <w:rFonts w:ascii="Times New Roman" w:hAnsi="Times New Roman" w:cs="Times New Roman"/>
                <w:lang w:val="en-US"/>
              </w:rPr>
              <w:t>21-49 days after visit 3</w:t>
            </w:r>
          </w:p>
        </w:tc>
        <w:tc>
          <w:tcPr>
            <w:tcW w:w="1843" w:type="dxa"/>
            <w:tcBorders>
              <w:top w:val="single" w:sz="4" w:space="0" w:color="000000"/>
              <w:left w:val="single" w:sz="4" w:space="0" w:color="000000"/>
              <w:bottom w:val="single" w:sz="4" w:space="0" w:color="000000"/>
              <w:right w:val="single" w:sz="4" w:space="0" w:color="000000"/>
            </w:tcBorders>
          </w:tcPr>
          <w:p w14:paraId="611908C6" w14:textId="77777777" w:rsidR="00F5414C" w:rsidRPr="009E0609" w:rsidRDefault="00F5414C" w:rsidP="00DE2FB8">
            <w:pPr>
              <w:ind w:right="48"/>
              <w:jc w:val="center"/>
              <w:rPr>
                <w:rFonts w:ascii="Times New Roman" w:hAnsi="Times New Roman" w:cs="Times New Roman"/>
                <w:lang w:val="en-US"/>
              </w:rPr>
            </w:pPr>
            <w:r w:rsidRPr="009E0609">
              <w:rPr>
                <w:rFonts w:ascii="Times New Roman" w:hAnsi="Times New Roman" w:cs="Times New Roman"/>
                <w:lang w:val="en-US"/>
              </w:rPr>
              <w:t>350-406 days of age</w:t>
            </w:r>
          </w:p>
        </w:tc>
        <w:tc>
          <w:tcPr>
            <w:tcW w:w="1701" w:type="dxa"/>
            <w:tcBorders>
              <w:top w:val="single" w:sz="4" w:space="0" w:color="000000"/>
              <w:left w:val="single" w:sz="4" w:space="0" w:color="000000"/>
              <w:bottom w:val="single" w:sz="4" w:space="0" w:color="000000"/>
              <w:right w:val="single" w:sz="4" w:space="0" w:color="000000"/>
            </w:tcBorders>
          </w:tcPr>
          <w:p w14:paraId="18728752" w14:textId="77777777" w:rsidR="00F5414C" w:rsidRPr="009E0609" w:rsidRDefault="00F5414C" w:rsidP="00DE2FB8">
            <w:pPr>
              <w:ind w:right="50"/>
              <w:jc w:val="center"/>
              <w:rPr>
                <w:rFonts w:ascii="Times New Roman" w:hAnsi="Times New Roman" w:cs="Times New Roman"/>
                <w:lang w:val="en-US"/>
              </w:rPr>
            </w:pPr>
            <w:r w:rsidRPr="009E0609">
              <w:rPr>
                <w:rFonts w:ascii="Times New Roman" w:hAnsi="Times New Roman" w:cs="Times New Roman"/>
                <w:lang w:val="en-US"/>
              </w:rPr>
              <w:t>21-49 days after visit 5</w:t>
            </w:r>
          </w:p>
        </w:tc>
      </w:tr>
      <w:tr w:rsidR="00BD3BED" w:rsidRPr="009E0609" w14:paraId="52B71E65" w14:textId="77777777" w:rsidTr="00DE2FB8">
        <w:trPr>
          <w:trHeight w:val="182"/>
        </w:trPr>
        <w:tc>
          <w:tcPr>
            <w:tcW w:w="2689" w:type="dxa"/>
            <w:gridSpan w:val="2"/>
            <w:tcBorders>
              <w:top w:val="single" w:sz="4" w:space="0" w:color="000000"/>
              <w:left w:val="single" w:sz="4" w:space="0" w:color="000000"/>
              <w:bottom w:val="single" w:sz="4" w:space="0" w:color="000000"/>
              <w:right w:val="single" w:sz="4" w:space="0" w:color="000000"/>
            </w:tcBorders>
          </w:tcPr>
          <w:p w14:paraId="2C60351E" w14:textId="3A809947" w:rsidR="00BD3BED" w:rsidRPr="009E0609" w:rsidRDefault="00BD3BED" w:rsidP="00DE2FB8">
            <w:pPr>
              <w:spacing w:line="259" w:lineRule="auto"/>
              <w:ind w:right="43"/>
              <w:jc w:val="center"/>
              <w:rPr>
                <w:rFonts w:ascii="Times New Roman" w:hAnsi="Times New Roman" w:cs="Times New Roman"/>
                <w:b/>
                <w:lang w:val="en-US"/>
              </w:rPr>
            </w:pPr>
            <w:r w:rsidRPr="009E0609">
              <w:rPr>
                <w:rFonts w:ascii="Times New Roman" w:hAnsi="Times New Roman" w:cs="Times New Roman"/>
                <w:b/>
                <w:lang w:val="en-US"/>
              </w:rPr>
              <w:t>Median of observed visit windows [IQR] (range)*</w:t>
            </w:r>
          </w:p>
        </w:tc>
        <w:tc>
          <w:tcPr>
            <w:tcW w:w="1701" w:type="dxa"/>
            <w:tcBorders>
              <w:top w:val="single" w:sz="4" w:space="0" w:color="000000"/>
              <w:left w:val="single" w:sz="4" w:space="0" w:color="000000"/>
              <w:bottom w:val="single" w:sz="4" w:space="0" w:color="000000"/>
              <w:right w:val="single" w:sz="4" w:space="0" w:color="000000"/>
            </w:tcBorders>
          </w:tcPr>
          <w:p w14:paraId="01E2849D" w14:textId="7A9D3250" w:rsidR="00BD3BED" w:rsidRPr="009E0609" w:rsidRDefault="00A21CFF" w:rsidP="00DE2FB8">
            <w:pPr>
              <w:ind w:right="43"/>
              <w:jc w:val="center"/>
              <w:rPr>
                <w:rFonts w:ascii="Times New Roman" w:hAnsi="Times New Roman" w:cs="Times New Roman"/>
                <w:lang w:val="en-US"/>
              </w:rPr>
            </w:pPr>
            <w:r w:rsidRPr="009E0609">
              <w:rPr>
                <w:rFonts w:ascii="Times New Roman" w:hAnsi="Times New Roman" w:cs="Times New Roman"/>
                <w:lang w:val="en-US"/>
              </w:rPr>
              <w:t>60 [</w:t>
            </w:r>
            <w:r w:rsidR="00C86E81" w:rsidRPr="009E0609">
              <w:rPr>
                <w:rFonts w:ascii="Times New Roman" w:hAnsi="Times New Roman" w:cs="Times New Roman"/>
                <w:lang w:val="en-US"/>
              </w:rPr>
              <w:t>58-64</w:t>
            </w:r>
            <w:r w:rsidRPr="009E0609">
              <w:rPr>
                <w:rFonts w:ascii="Times New Roman" w:hAnsi="Times New Roman" w:cs="Times New Roman"/>
                <w:lang w:val="en-US"/>
              </w:rPr>
              <w:t>]</w:t>
            </w:r>
            <w:r w:rsidR="00C86E81" w:rsidRPr="009E0609">
              <w:rPr>
                <w:rFonts w:ascii="Times New Roman" w:hAnsi="Times New Roman" w:cs="Times New Roman"/>
                <w:lang w:val="en-US"/>
              </w:rPr>
              <w:t xml:space="preserve"> (56-94) days of age</w:t>
            </w:r>
          </w:p>
        </w:tc>
        <w:tc>
          <w:tcPr>
            <w:tcW w:w="1984" w:type="dxa"/>
            <w:tcBorders>
              <w:top w:val="single" w:sz="4" w:space="0" w:color="000000"/>
              <w:left w:val="single" w:sz="4" w:space="0" w:color="000000"/>
              <w:bottom w:val="single" w:sz="4" w:space="0" w:color="000000"/>
              <w:right w:val="single" w:sz="4" w:space="0" w:color="000000"/>
            </w:tcBorders>
          </w:tcPr>
          <w:p w14:paraId="6A061DCD" w14:textId="769B9493" w:rsidR="00BD3BED" w:rsidRPr="009E0609" w:rsidRDefault="00C86E81" w:rsidP="00DE2FB8">
            <w:pPr>
              <w:ind w:right="42"/>
              <w:jc w:val="center"/>
              <w:rPr>
                <w:rFonts w:ascii="Times New Roman" w:hAnsi="Times New Roman" w:cs="Times New Roman"/>
                <w:lang w:val="en-US"/>
              </w:rPr>
            </w:pPr>
            <w:r w:rsidRPr="009E0609">
              <w:rPr>
                <w:rFonts w:ascii="Times New Roman" w:hAnsi="Times New Roman" w:cs="Times New Roman"/>
                <w:lang w:val="en-US"/>
              </w:rPr>
              <w:t>30 [28-33] (28-45) days after visit 1</w:t>
            </w:r>
          </w:p>
        </w:tc>
        <w:tc>
          <w:tcPr>
            <w:tcW w:w="1843" w:type="dxa"/>
            <w:tcBorders>
              <w:top w:val="single" w:sz="4" w:space="0" w:color="000000"/>
              <w:left w:val="single" w:sz="4" w:space="0" w:color="000000"/>
              <w:bottom w:val="single" w:sz="4" w:space="0" w:color="000000"/>
              <w:right w:val="single" w:sz="4" w:space="0" w:color="000000"/>
            </w:tcBorders>
          </w:tcPr>
          <w:p w14:paraId="07B2261C" w14:textId="03CBC4A5" w:rsidR="00BD3BED" w:rsidRPr="009E0609" w:rsidRDefault="00C86E81" w:rsidP="00DE2FB8">
            <w:pPr>
              <w:ind w:right="45"/>
              <w:jc w:val="center"/>
              <w:rPr>
                <w:rFonts w:ascii="Times New Roman" w:hAnsi="Times New Roman" w:cs="Times New Roman"/>
                <w:lang w:val="en-US"/>
              </w:rPr>
            </w:pPr>
            <w:r w:rsidRPr="009E0609">
              <w:rPr>
                <w:rFonts w:ascii="Times New Roman" w:hAnsi="Times New Roman" w:cs="Times New Roman"/>
                <w:lang w:val="en-US"/>
              </w:rPr>
              <w:t>32 [28-35] (26-55) days after visit 2</w:t>
            </w:r>
          </w:p>
        </w:tc>
        <w:tc>
          <w:tcPr>
            <w:tcW w:w="1559" w:type="dxa"/>
            <w:tcBorders>
              <w:top w:val="single" w:sz="4" w:space="0" w:color="000000"/>
              <w:left w:val="single" w:sz="4" w:space="0" w:color="000000"/>
              <w:bottom w:val="single" w:sz="4" w:space="0" w:color="000000"/>
              <w:right w:val="single" w:sz="4" w:space="0" w:color="000000"/>
            </w:tcBorders>
          </w:tcPr>
          <w:p w14:paraId="586CA21D" w14:textId="3F71CADB" w:rsidR="00BD3BED" w:rsidRPr="009E0609" w:rsidRDefault="00670E7E" w:rsidP="00DE2FB8">
            <w:pPr>
              <w:ind w:right="42"/>
              <w:jc w:val="center"/>
              <w:rPr>
                <w:rFonts w:ascii="Times New Roman" w:hAnsi="Times New Roman" w:cs="Times New Roman"/>
                <w:lang w:val="en-US"/>
              </w:rPr>
            </w:pPr>
            <w:r w:rsidRPr="009E0609">
              <w:rPr>
                <w:rFonts w:ascii="Times New Roman" w:hAnsi="Times New Roman" w:cs="Times New Roman"/>
                <w:lang w:val="en-US"/>
              </w:rPr>
              <w:t>34 [28-41] (</w:t>
            </w:r>
            <w:r w:rsidR="00C86E81" w:rsidRPr="009E0609">
              <w:rPr>
                <w:rFonts w:ascii="Times New Roman" w:hAnsi="Times New Roman" w:cs="Times New Roman"/>
                <w:lang w:val="en-US"/>
              </w:rPr>
              <w:t>26</w:t>
            </w:r>
            <w:r w:rsidRPr="009E0609">
              <w:rPr>
                <w:rFonts w:ascii="Times New Roman" w:hAnsi="Times New Roman" w:cs="Times New Roman"/>
                <w:lang w:val="en-US"/>
              </w:rPr>
              <w:t>-118) days after visit 3</w:t>
            </w:r>
          </w:p>
        </w:tc>
        <w:tc>
          <w:tcPr>
            <w:tcW w:w="1843" w:type="dxa"/>
            <w:tcBorders>
              <w:top w:val="single" w:sz="4" w:space="0" w:color="000000"/>
              <w:left w:val="single" w:sz="4" w:space="0" w:color="000000"/>
              <w:bottom w:val="single" w:sz="4" w:space="0" w:color="000000"/>
              <w:right w:val="single" w:sz="4" w:space="0" w:color="000000"/>
            </w:tcBorders>
          </w:tcPr>
          <w:p w14:paraId="5A94173D" w14:textId="5D8BD47A" w:rsidR="00BD3BED" w:rsidRPr="009E0609" w:rsidRDefault="00670E7E" w:rsidP="00DE2FB8">
            <w:pPr>
              <w:ind w:right="48"/>
              <w:jc w:val="center"/>
              <w:rPr>
                <w:rFonts w:ascii="Times New Roman" w:hAnsi="Times New Roman" w:cs="Times New Roman"/>
                <w:lang w:val="en-US"/>
              </w:rPr>
            </w:pPr>
            <w:r w:rsidRPr="009E0609">
              <w:rPr>
                <w:rFonts w:ascii="Times New Roman" w:hAnsi="Times New Roman" w:cs="Times New Roman"/>
                <w:lang w:val="en-US"/>
              </w:rPr>
              <w:t>372 [370-377] (367-428) days of age</w:t>
            </w:r>
          </w:p>
        </w:tc>
        <w:tc>
          <w:tcPr>
            <w:tcW w:w="1701" w:type="dxa"/>
            <w:tcBorders>
              <w:top w:val="single" w:sz="4" w:space="0" w:color="000000"/>
              <w:left w:val="single" w:sz="4" w:space="0" w:color="000000"/>
              <w:bottom w:val="single" w:sz="4" w:space="0" w:color="000000"/>
              <w:right w:val="single" w:sz="4" w:space="0" w:color="000000"/>
            </w:tcBorders>
          </w:tcPr>
          <w:p w14:paraId="7E4C5DCB" w14:textId="14620E62" w:rsidR="00BD3BED" w:rsidRPr="009E0609" w:rsidRDefault="00670E7E" w:rsidP="00DE2FB8">
            <w:pPr>
              <w:ind w:right="50"/>
              <w:jc w:val="center"/>
              <w:rPr>
                <w:rFonts w:ascii="Times New Roman" w:hAnsi="Times New Roman" w:cs="Times New Roman"/>
                <w:lang w:val="en-US"/>
              </w:rPr>
            </w:pPr>
            <w:r w:rsidRPr="009E0609">
              <w:rPr>
                <w:rFonts w:ascii="Times New Roman" w:hAnsi="Times New Roman" w:cs="Times New Roman"/>
                <w:lang w:val="en-US"/>
              </w:rPr>
              <w:t>34 [29-40] (26-86) days after visit 5</w:t>
            </w:r>
          </w:p>
        </w:tc>
      </w:tr>
      <w:tr w:rsidR="00F5414C" w:rsidRPr="009E0609" w14:paraId="6DDEDADC" w14:textId="77777777" w:rsidTr="00DE2FB8">
        <w:trPr>
          <w:trHeight w:val="742"/>
        </w:trPr>
        <w:tc>
          <w:tcPr>
            <w:tcW w:w="1271" w:type="dxa"/>
            <w:vMerge w:val="restart"/>
            <w:tcBorders>
              <w:top w:val="single" w:sz="4" w:space="0" w:color="000000"/>
              <w:left w:val="single" w:sz="4" w:space="0" w:color="000000"/>
              <w:right w:val="single" w:sz="4" w:space="0" w:color="000000"/>
            </w:tcBorders>
            <w:vAlign w:val="center"/>
          </w:tcPr>
          <w:p w14:paraId="257D3A45" w14:textId="77777777" w:rsidR="00F5414C" w:rsidRPr="009E0609" w:rsidRDefault="00F5414C" w:rsidP="00DE2FB8">
            <w:pPr>
              <w:spacing w:line="259" w:lineRule="auto"/>
              <w:ind w:left="3"/>
              <w:rPr>
                <w:rFonts w:ascii="Times New Roman" w:hAnsi="Times New Roman" w:cs="Times New Roman"/>
                <w:lang w:val="en-US"/>
              </w:rPr>
            </w:pPr>
            <w:r w:rsidRPr="009E0609">
              <w:rPr>
                <w:rFonts w:ascii="Times New Roman" w:hAnsi="Times New Roman" w:cs="Times New Roman"/>
                <w:b/>
                <w:lang w:val="en-US"/>
              </w:rPr>
              <w:t>Group</w:t>
            </w:r>
          </w:p>
        </w:tc>
        <w:tc>
          <w:tcPr>
            <w:tcW w:w="1418" w:type="dxa"/>
            <w:tcBorders>
              <w:top w:val="single" w:sz="4" w:space="0" w:color="000000"/>
              <w:left w:val="single" w:sz="4" w:space="0" w:color="000000"/>
              <w:bottom w:val="single" w:sz="4" w:space="0" w:color="000000"/>
              <w:right w:val="single" w:sz="4" w:space="0" w:color="000000"/>
            </w:tcBorders>
            <w:vAlign w:val="center"/>
          </w:tcPr>
          <w:p w14:paraId="50311DBE" w14:textId="77777777" w:rsidR="00F5414C" w:rsidRPr="009E0609" w:rsidRDefault="00F5414C" w:rsidP="00DE2FB8">
            <w:pPr>
              <w:spacing w:after="19" w:line="259" w:lineRule="auto"/>
              <w:ind w:left="3"/>
              <w:rPr>
                <w:rFonts w:ascii="Times New Roman" w:hAnsi="Times New Roman" w:cs="Times New Roman"/>
                <w:lang w:val="en-US"/>
              </w:rPr>
            </w:pPr>
            <w:r w:rsidRPr="009E0609">
              <w:rPr>
                <w:rFonts w:ascii="Times New Roman" w:hAnsi="Times New Roman" w:cs="Times New Roman"/>
                <w:b/>
                <w:lang w:val="en-US"/>
              </w:rPr>
              <w:t>Hex-IH</w:t>
            </w:r>
          </w:p>
          <w:p w14:paraId="074ED01A" w14:textId="77777777" w:rsidR="00F5414C" w:rsidRPr="009E0609" w:rsidRDefault="00F5414C" w:rsidP="00DE2FB8">
            <w:pPr>
              <w:spacing w:after="19" w:line="259" w:lineRule="auto"/>
              <w:ind w:left="2"/>
              <w:rPr>
                <w:rFonts w:ascii="Times New Roman" w:hAnsi="Times New Roman" w:cs="Times New Roman"/>
                <w:lang w:val="en-U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5923342" w14:textId="24982C16" w:rsidR="00F5414C" w:rsidRPr="009E0609" w:rsidRDefault="00F5414C" w:rsidP="00DE2FB8">
            <w:pPr>
              <w:spacing w:after="19" w:line="259" w:lineRule="auto"/>
              <w:ind w:left="2"/>
              <w:rPr>
                <w:rFonts w:ascii="Times New Roman" w:hAnsi="Times New Roman" w:cs="Times New Roman"/>
                <w:lang w:val="en-US"/>
              </w:rPr>
            </w:pPr>
            <w:r w:rsidRPr="009E0609">
              <w:rPr>
                <w:rFonts w:ascii="Times New Roman" w:hAnsi="Times New Roman" w:cs="Times New Roman"/>
                <w:lang w:val="en-US"/>
              </w:rPr>
              <w:t>6 in 1(</w:t>
            </w:r>
            <w:r w:rsidR="00DE2FB8" w:rsidRPr="009E0609">
              <w:rPr>
                <w:rFonts w:ascii="Times New Roman" w:hAnsi="Times New Roman" w:cs="Times New Roman"/>
                <w:lang w:val="en-US"/>
              </w:rPr>
              <w:t>Hex-</w:t>
            </w:r>
            <w:r w:rsidRPr="009E0609">
              <w:rPr>
                <w:rFonts w:ascii="Times New Roman" w:hAnsi="Times New Roman" w:cs="Times New Roman"/>
                <w:lang w:val="en-US"/>
              </w:rPr>
              <w:t xml:space="preserve">IH)  </w:t>
            </w:r>
          </w:p>
          <w:p w14:paraId="04C56590" w14:textId="77777777" w:rsidR="00F5414C" w:rsidRPr="009E0609" w:rsidRDefault="00F5414C" w:rsidP="00DE2FB8">
            <w:pPr>
              <w:spacing w:after="16" w:line="259" w:lineRule="auto"/>
              <w:ind w:left="2"/>
              <w:rPr>
                <w:rFonts w:ascii="Times New Roman" w:hAnsi="Times New Roman" w:cs="Times New Roman"/>
                <w:lang w:val="en-US"/>
              </w:rPr>
            </w:pPr>
            <w:r w:rsidRPr="009E0609">
              <w:rPr>
                <w:rFonts w:ascii="Times New Roman" w:hAnsi="Times New Roman" w:cs="Times New Roman"/>
                <w:lang w:val="en-US"/>
              </w:rPr>
              <w:t xml:space="preserve">4CMenB  </w:t>
            </w:r>
          </w:p>
          <w:p w14:paraId="23D5FF16" w14:textId="77777777" w:rsidR="00F5414C" w:rsidRPr="009E0609" w:rsidRDefault="00F5414C" w:rsidP="00DE2FB8">
            <w:pPr>
              <w:spacing w:line="259" w:lineRule="auto"/>
              <w:ind w:left="2"/>
              <w:rPr>
                <w:rFonts w:ascii="Times New Roman" w:hAnsi="Times New Roman" w:cs="Times New Roman"/>
                <w:lang w:val="en-US"/>
              </w:rPr>
            </w:pPr>
            <w:r w:rsidRPr="009E0609">
              <w:rPr>
                <w:rFonts w:ascii="Times New Roman" w:hAnsi="Times New Roman" w:cs="Times New Roman"/>
                <w:lang w:val="en-US"/>
              </w:rPr>
              <w:t xml:space="preserve">Rotavirus  </w:t>
            </w:r>
          </w:p>
        </w:tc>
        <w:tc>
          <w:tcPr>
            <w:tcW w:w="1984" w:type="dxa"/>
            <w:tcBorders>
              <w:top w:val="single" w:sz="4" w:space="0" w:color="000000"/>
              <w:left w:val="single" w:sz="4" w:space="0" w:color="000000"/>
              <w:bottom w:val="single" w:sz="4" w:space="0" w:color="000000"/>
              <w:right w:val="single" w:sz="4" w:space="0" w:color="000000"/>
            </w:tcBorders>
            <w:vAlign w:val="center"/>
          </w:tcPr>
          <w:p w14:paraId="63A7A430" w14:textId="28A68788" w:rsidR="00F5414C" w:rsidRPr="009E0609" w:rsidRDefault="00F5414C" w:rsidP="00DE2FB8">
            <w:pPr>
              <w:spacing w:after="19" w:line="259" w:lineRule="auto"/>
              <w:ind w:left="2"/>
              <w:rPr>
                <w:rFonts w:ascii="Times New Roman" w:hAnsi="Times New Roman" w:cs="Times New Roman"/>
                <w:lang w:val="en-US"/>
              </w:rPr>
            </w:pPr>
            <w:r w:rsidRPr="009E0609">
              <w:rPr>
                <w:rFonts w:ascii="Times New Roman" w:hAnsi="Times New Roman" w:cs="Times New Roman"/>
                <w:lang w:val="en-US"/>
              </w:rPr>
              <w:t>6 in 1(</w:t>
            </w:r>
            <w:r w:rsidR="00DE2FB8" w:rsidRPr="009E0609">
              <w:rPr>
                <w:rFonts w:ascii="Times New Roman" w:hAnsi="Times New Roman" w:cs="Times New Roman"/>
                <w:lang w:val="en-US"/>
              </w:rPr>
              <w:t>Hex-</w:t>
            </w:r>
            <w:r w:rsidRPr="009E0609">
              <w:rPr>
                <w:rFonts w:ascii="Times New Roman" w:hAnsi="Times New Roman" w:cs="Times New Roman"/>
                <w:lang w:val="en-US"/>
              </w:rPr>
              <w:t xml:space="preserve">IH)  </w:t>
            </w:r>
          </w:p>
          <w:p w14:paraId="3152C44B" w14:textId="77777777" w:rsidR="00F5414C" w:rsidRPr="009E0609" w:rsidRDefault="00F5414C" w:rsidP="00DE2FB8">
            <w:pPr>
              <w:spacing w:after="19" w:line="259" w:lineRule="auto"/>
              <w:ind w:left="2"/>
              <w:rPr>
                <w:rFonts w:ascii="Times New Roman" w:hAnsi="Times New Roman" w:cs="Times New Roman"/>
                <w:lang w:val="en-US"/>
              </w:rPr>
            </w:pPr>
            <w:r w:rsidRPr="009E0609">
              <w:rPr>
                <w:rFonts w:ascii="Times New Roman" w:hAnsi="Times New Roman" w:cs="Times New Roman"/>
                <w:lang w:val="en-US"/>
              </w:rPr>
              <w:t xml:space="preserve">Rotavirus </w:t>
            </w:r>
          </w:p>
          <w:p w14:paraId="4F413894" w14:textId="77777777" w:rsidR="00F5414C" w:rsidRPr="009E0609" w:rsidRDefault="00F5414C" w:rsidP="00DE2FB8">
            <w:pPr>
              <w:spacing w:line="259" w:lineRule="auto"/>
              <w:ind w:left="2"/>
              <w:rPr>
                <w:rFonts w:ascii="Times New Roman" w:hAnsi="Times New Roman" w:cs="Times New Roman"/>
                <w:lang w:val="en-US"/>
              </w:rPr>
            </w:pPr>
            <w:r w:rsidRPr="009E0609">
              <w:rPr>
                <w:rFonts w:ascii="Times New Roman" w:hAnsi="Times New Roman" w:cs="Times New Roman"/>
                <w:lang w:val="en-US"/>
              </w:rPr>
              <w:t>PCV13</w:t>
            </w:r>
          </w:p>
        </w:tc>
        <w:tc>
          <w:tcPr>
            <w:tcW w:w="1843" w:type="dxa"/>
            <w:tcBorders>
              <w:top w:val="single" w:sz="4" w:space="0" w:color="000000"/>
              <w:left w:val="single" w:sz="4" w:space="0" w:color="000000"/>
              <w:bottom w:val="single" w:sz="4" w:space="0" w:color="000000"/>
              <w:right w:val="single" w:sz="4" w:space="0" w:color="000000"/>
            </w:tcBorders>
            <w:vAlign w:val="center"/>
          </w:tcPr>
          <w:p w14:paraId="14245C9C" w14:textId="1B7E80AC" w:rsidR="00F5414C" w:rsidRPr="009E0609" w:rsidRDefault="00F5414C" w:rsidP="00DE2FB8">
            <w:pPr>
              <w:spacing w:after="19" w:line="259" w:lineRule="auto"/>
              <w:ind w:left="2"/>
              <w:rPr>
                <w:rFonts w:ascii="Times New Roman" w:hAnsi="Times New Roman" w:cs="Times New Roman"/>
                <w:lang w:val="en-US"/>
              </w:rPr>
            </w:pPr>
            <w:r w:rsidRPr="009E0609">
              <w:rPr>
                <w:rFonts w:ascii="Times New Roman" w:hAnsi="Times New Roman" w:cs="Times New Roman"/>
                <w:lang w:val="en-US"/>
              </w:rPr>
              <w:t>6 in 1(</w:t>
            </w:r>
            <w:r w:rsidR="00DE2FB8" w:rsidRPr="009E0609">
              <w:rPr>
                <w:rFonts w:ascii="Times New Roman" w:hAnsi="Times New Roman" w:cs="Times New Roman"/>
                <w:lang w:val="en-US"/>
              </w:rPr>
              <w:t>Hex-</w:t>
            </w:r>
            <w:r w:rsidRPr="009E0609">
              <w:rPr>
                <w:rFonts w:ascii="Times New Roman" w:hAnsi="Times New Roman" w:cs="Times New Roman"/>
                <w:lang w:val="en-US"/>
              </w:rPr>
              <w:t xml:space="preserve">IH)  </w:t>
            </w:r>
          </w:p>
          <w:p w14:paraId="52019427" w14:textId="77777777" w:rsidR="00F5414C" w:rsidRPr="009E0609" w:rsidRDefault="00F5414C" w:rsidP="00DE2FB8">
            <w:pPr>
              <w:spacing w:line="259" w:lineRule="auto"/>
              <w:ind w:left="2"/>
              <w:rPr>
                <w:rFonts w:ascii="Times New Roman" w:hAnsi="Times New Roman" w:cs="Times New Roman"/>
                <w:lang w:val="en-US"/>
              </w:rPr>
            </w:pPr>
            <w:r w:rsidRPr="009E0609">
              <w:rPr>
                <w:rFonts w:ascii="Times New Roman" w:hAnsi="Times New Roman" w:cs="Times New Roman"/>
                <w:lang w:val="en-US"/>
              </w:rPr>
              <w:t xml:space="preserve">4CMenB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219D80F3" w14:textId="77777777" w:rsidR="00F5414C" w:rsidRPr="009E0609" w:rsidRDefault="00F5414C" w:rsidP="00DE2FB8">
            <w:pPr>
              <w:spacing w:after="19" w:line="259" w:lineRule="auto"/>
              <w:ind w:left="2"/>
              <w:rPr>
                <w:rFonts w:ascii="Times New Roman" w:hAnsi="Times New Roman" w:cs="Times New Roman"/>
                <w:lang w:val="en-US"/>
              </w:rPr>
            </w:pPr>
            <w:r w:rsidRPr="009E0609">
              <w:rPr>
                <w:rFonts w:ascii="Times New Roman" w:hAnsi="Times New Roman" w:cs="Times New Roman"/>
                <w:lang w:val="en-US"/>
              </w:rPr>
              <w:t xml:space="preserve"> Blood sampling</w:t>
            </w:r>
          </w:p>
          <w:p w14:paraId="3268A985" w14:textId="77777777" w:rsidR="00F5414C" w:rsidRPr="009E0609" w:rsidRDefault="00F5414C" w:rsidP="00DE2FB8">
            <w:pPr>
              <w:spacing w:after="19" w:line="259" w:lineRule="auto"/>
              <w:ind w:left="2"/>
              <w:rPr>
                <w:rFonts w:ascii="Times New Roman" w:hAnsi="Times New Roman" w:cs="Times New Roman"/>
                <w:lang w:val="en-US"/>
              </w:rPr>
            </w:pPr>
            <w:r w:rsidRPr="009E0609">
              <w:rPr>
                <w:rFonts w:ascii="Times New Roman" w:hAnsi="Times New Roman" w:cs="Times New Roman"/>
                <w:lang w:val="en-US"/>
              </w:rPr>
              <w:t xml:space="preserve"> </w:t>
            </w:r>
          </w:p>
          <w:p w14:paraId="743C127A" w14:textId="77777777" w:rsidR="00F5414C" w:rsidRPr="009E0609" w:rsidRDefault="00F5414C" w:rsidP="00DE2FB8">
            <w:pPr>
              <w:spacing w:line="259" w:lineRule="auto"/>
              <w:ind w:left="2"/>
              <w:rPr>
                <w:rFonts w:ascii="Times New Roman" w:hAnsi="Times New Roman" w:cs="Times New Roman"/>
                <w:lang w:val="en-US"/>
              </w:rPr>
            </w:pPr>
            <w:r w:rsidRPr="009E0609">
              <w:rPr>
                <w:rFonts w:ascii="Times New Roman" w:hAnsi="Times New Roman" w:cs="Times New Roman"/>
                <w:lang w:val="en-US"/>
              </w:rPr>
              <w:t xml:space="preserve">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14:paraId="3F9DD73E" w14:textId="53C5B68A" w:rsidR="00F5414C" w:rsidRPr="009E0609" w:rsidRDefault="000A6AA9" w:rsidP="00DE2FB8">
            <w:pPr>
              <w:spacing w:after="19" w:line="259" w:lineRule="auto"/>
              <w:ind w:left="2"/>
              <w:rPr>
                <w:rFonts w:ascii="Times New Roman" w:hAnsi="Times New Roman" w:cs="Times New Roman"/>
                <w:lang w:val="en-US"/>
              </w:rPr>
            </w:pPr>
            <w:r w:rsidRPr="009E0609">
              <w:rPr>
                <w:rFonts w:ascii="Times New Roman" w:hAnsi="Times New Roman" w:cs="Times New Roman"/>
                <w:lang w:val="en-US"/>
              </w:rPr>
              <w:t>Hib-</w:t>
            </w:r>
            <w:proofErr w:type="spellStart"/>
            <w:r w:rsidRPr="009E0609">
              <w:rPr>
                <w:rFonts w:ascii="Times New Roman" w:hAnsi="Times New Roman" w:cs="Times New Roman"/>
                <w:lang w:val="en-US"/>
              </w:rPr>
              <w:t>MenC</w:t>
            </w:r>
            <w:proofErr w:type="spellEnd"/>
            <w:r w:rsidRPr="009E0609">
              <w:rPr>
                <w:rFonts w:ascii="Times New Roman" w:hAnsi="Times New Roman" w:cs="Times New Roman"/>
                <w:lang w:val="en-US"/>
              </w:rPr>
              <w:t>-TT</w:t>
            </w:r>
            <w:r w:rsidR="00F5414C" w:rsidRPr="009E0609">
              <w:rPr>
                <w:rFonts w:ascii="Times New Roman" w:hAnsi="Times New Roman" w:cs="Times New Roman"/>
                <w:lang w:val="en-US"/>
              </w:rPr>
              <w:t xml:space="preserve"> </w:t>
            </w:r>
          </w:p>
          <w:p w14:paraId="2557485B" w14:textId="77777777" w:rsidR="00F5414C" w:rsidRPr="009E0609" w:rsidRDefault="00F5414C" w:rsidP="00DE2FB8">
            <w:pPr>
              <w:spacing w:line="276" w:lineRule="auto"/>
              <w:ind w:left="2" w:right="139"/>
              <w:rPr>
                <w:rFonts w:ascii="Times New Roman" w:hAnsi="Times New Roman" w:cs="Times New Roman"/>
                <w:lang w:val="en-US"/>
              </w:rPr>
            </w:pPr>
            <w:r w:rsidRPr="009E0609">
              <w:rPr>
                <w:rFonts w:ascii="Times New Roman" w:hAnsi="Times New Roman" w:cs="Times New Roman"/>
                <w:lang w:val="en-US"/>
              </w:rPr>
              <w:t xml:space="preserve">PCV13 MMR </w:t>
            </w:r>
          </w:p>
          <w:p w14:paraId="207F94F1" w14:textId="77777777" w:rsidR="00F5414C" w:rsidRPr="009E0609" w:rsidRDefault="00F5414C" w:rsidP="00DE2FB8">
            <w:pPr>
              <w:spacing w:after="19" w:line="259" w:lineRule="auto"/>
              <w:ind w:left="2"/>
              <w:rPr>
                <w:rFonts w:ascii="Times New Roman" w:hAnsi="Times New Roman" w:cs="Times New Roman"/>
                <w:lang w:val="en-US"/>
              </w:rPr>
            </w:pPr>
            <w:r w:rsidRPr="009E0609">
              <w:rPr>
                <w:rFonts w:ascii="Times New Roman" w:hAnsi="Times New Roman" w:cs="Times New Roman"/>
                <w:lang w:val="en-US"/>
              </w:rPr>
              <w:t xml:space="preserve">4CMenB  </w:t>
            </w:r>
          </w:p>
          <w:p w14:paraId="598198C6" w14:textId="77777777" w:rsidR="00F5414C" w:rsidRPr="009E0609" w:rsidRDefault="00F5414C" w:rsidP="00DE2FB8">
            <w:pPr>
              <w:spacing w:after="19" w:line="259" w:lineRule="auto"/>
              <w:ind w:left="2"/>
              <w:rPr>
                <w:rFonts w:ascii="Times New Roman" w:hAnsi="Times New Roman" w:cs="Times New Roman"/>
                <w:lang w:val="en-US"/>
              </w:rPr>
            </w:pPr>
            <w:r w:rsidRPr="009E0609">
              <w:rPr>
                <w:rFonts w:ascii="Times New Roman" w:hAnsi="Times New Roman" w:cs="Times New Roman"/>
                <w:lang w:val="en-US"/>
              </w:rPr>
              <w:t xml:space="preserve"> </w:t>
            </w:r>
          </w:p>
          <w:p w14:paraId="5BCEB8BF" w14:textId="77777777" w:rsidR="00F5414C" w:rsidRPr="009E0609" w:rsidRDefault="00F5414C" w:rsidP="00DE2FB8">
            <w:pPr>
              <w:spacing w:line="259" w:lineRule="auto"/>
              <w:ind w:left="2"/>
              <w:rPr>
                <w:rFonts w:ascii="Times New Roman" w:hAnsi="Times New Roman" w:cs="Times New Roman"/>
                <w:lang w:val="en-US"/>
              </w:rPr>
            </w:pPr>
            <w:r w:rsidRPr="009E0609">
              <w:rPr>
                <w:rFonts w:ascii="Times New Roman" w:hAnsi="Times New Roman" w:cs="Times New Roman"/>
                <w:lang w:val="en-US"/>
              </w:rPr>
              <w:t xml:space="preserve"> </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249268E8" w14:textId="77777777" w:rsidR="00F5414C" w:rsidRPr="009E0609" w:rsidRDefault="00F5414C" w:rsidP="00DE2FB8">
            <w:pPr>
              <w:spacing w:after="16" w:line="259" w:lineRule="auto"/>
              <w:rPr>
                <w:rFonts w:ascii="Times New Roman" w:hAnsi="Times New Roman" w:cs="Times New Roman"/>
                <w:lang w:val="en-US"/>
              </w:rPr>
            </w:pPr>
            <w:r w:rsidRPr="009E0609">
              <w:rPr>
                <w:rFonts w:ascii="Times New Roman" w:hAnsi="Times New Roman" w:cs="Times New Roman"/>
                <w:lang w:val="en-US"/>
              </w:rPr>
              <w:t xml:space="preserve"> Blood sampling</w:t>
            </w:r>
          </w:p>
          <w:p w14:paraId="1FCF46E1" w14:textId="77777777" w:rsidR="00F5414C" w:rsidRPr="009E0609" w:rsidRDefault="00F5414C" w:rsidP="00DE2FB8">
            <w:pPr>
              <w:spacing w:line="259" w:lineRule="auto"/>
              <w:rPr>
                <w:rFonts w:ascii="Times New Roman" w:hAnsi="Times New Roman" w:cs="Times New Roman"/>
                <w:lang w:val="en-US"/>
              </w:rPr>
            </w:pPr>
            <w:r w:rsidRPr="009E0609">
              <w:rPr>
                <w:rFonts w:ascii="Times New Roman" w:hAnsi="Times New Roman" w:cs="Times New Roman"/>
                <w:lang w:val="en-US"/>
              </w:rPr>
              <w:t xml:space="preserve"> </w:t>
            </w:r>
          </w:p>
        </w:tc>
      </w:tr>
      <w:tr w:rsidR="00F5414C" w:rsidRPr="009E0609" w14:paraId="58D7C0C5" w14:textId="77777777" w:rsidTr="00DE2FB8">
        <w:trPr>
          <w:trHeight w:val="926"/>
        </w:trPr>
        <w:tc>
          <w:tcPr>
            <w:tcW w:w="1271" w:type="dxa"/>
            <w:vMerge/>
            <w:tcBorders>
              <w:left w:val="single" w:sz="4" w:space="0" w:color="000000"/>
              <w:bottom w:val="single" w:sz="4" w:space="0" w:color="000000"/>
              <w:right w:val="single" w:sz="4" w:space="0" w:color="000000"/>
            </w:tcBorders>
            <w:vAlign w:val="center"/>
          </w:tcPr>
          <w:p w14:paraId="197F21CF" w14:textId="77777777" w:rsidR="00F5414C" w:rsidRPr="009E0609" w:rsidRDefault="00F5414C" w:rsidP="00DE2FB8">
            <w:pPr>
              <w:spacing w:line="259" w:lineRule="auto"/>
              <w:ind w:left="3"/>
              <w:rPr>
                <w:rFonts w:ascii="Times New Roman" w:hAnsi="Times New Roman" w:cs="Times New Roman"/>
                <w:lang w:val="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D40CDA7" w14:textId="77777777" w:rsidR="00F5414C" w:rsidRPr="009E0609" w:rsidRDefault="00F5414C" w:rsidP="00DE2FB8">
            <w:pPr>
              <w:spacing w:after="16" w:line="259" w:lineRule="auto"/>
              <w:ind w:left="3"/>
              <w:rPr>
                <w:rFonts w:ascii="Times New Roman" w:hAnsi="Times New Roman" w:cs="Times New Roman"/>
                <w:lang w:val="en-US"/>
              </w:rPr>
            </w:pPr>
            <w:r w:rsidRPr="009E0609">
              <w:rPr>
                <w:rFonts w:ascii="Times New Roman" w:hAnsi="Times New Roman" w:cs="Times New Roman"/>
                <w:b/>
                <w:lang w:val="en-US"/>
              </w:rPr>
              <w:t>Hex-V</w:t>
            </w:r>
          </w:p>
          <w:p w14:paraId="7A1E5622" w14:textId="77777777" w:rsidR="00F5414C" w:rsidRPr="009E0609" w:rsidRDefault="00F5414C" w:rsidP="00DE2FB8">
            <w:pPr>
              <w:spacing w:after="19" w:line="259" w:lineRule="auto"/>
              <w:ind w:left="2"/>
              <w:rPr>
                <w:rFonts w:ascii="Times New Roman" w:hAnsi="Times New Roman" w:cs="Times New Roman"/>
                <w:lang w:val="en-U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8DB47B7" w14:textId="79B1D7ED" w:rsidR="00F5414C" w:rsidRPr="009E0609" w:rsidRDefault="00F5414C" w:rsidP="00DE2FB8">
            <w:pPr>
              <w:spacing w:after="19" w:line="259" w:lineRule="auto"/>
              <w:ind w:left="2"/>
              <w:rPr>
                <w:rFonts w:ascii="Times New Roman" w:hAnsi="Times New Roman" w:cs="Times New Roman"/>
                <w:lang w:val="en-US"/>
              </w:rPr>
            </w:pPr>
            <w:r w:rsidRPr="009E0609">
              <w:rPr>
                <w:rFonts w:ascii="Times New Roman" w:hAnsi="Times New Roman" w:cs="Times New Roman"/>
                <w:lang w:val="en-US"/>
              </w:rPr>
              <w:t>6 in 1(</w:t>
            </w:r>
            <w:r w:rsidR="00DE2FB8" w:rsidRPr="009E0609">
              <w:rPr>
                <w:rFonts w:ascii="Times New Roman" w:hAnsi="Times New Roman" w:cs="Times New Roman"/>
                <w:lang w:val="en-US"/>
              </w:rPr>
              <w:t>Hex-</w:t>
            </w:r>
            <w:r w:rsidRPr="009E0609">
              <w:rPr>
                <w:rFonts w:ascii="Times New Roman" w:hAnsi="Times New Roman" w:cs="Times New Roman"/>
                <w:lang w:val="en-US"/>
              </w:rPr>
              <w:t xml:space="preserve">V) </w:t>
            </w:r>
          </w:p>
          <w:p w14:paraId="0F5B30F1" w14:textId="77777777" w:rsidR="00F5414C" w:rsidRPr="009E0609" w:rsidRDefault="00F5414C" w:rsidP="00DE2FB8">
            <w:pPr>
              <w:spacing w:after="19" w:line="259" w:lineRule="auto"/>
              <w:ind w:left="2"/>
              <w:rPr>
                <w:rFonts w:ascii="Times New Roman" w:hAnsi="Times New Roman" w:cs="Times New Roman"/>
                <w:lang w:val="en-US"/>
              </w:rPr>
            </w:pPr>
            <w:r w:rsidRPr="009E0609">
              <w:rPr>
                <w:rFonts w:ascii="Times New Roman" w:hAnsi="Times New Roman" w:cs="Times New Roman"/>
                <w:lang w:val="en-US"/>
              </w:rPr>
              <w:t xml:space="preserve">4CMenB </w:t>
            </w:r>
          </w:p>
          <w:p w14:paraId="387151F6" w14:textId="77777777" w:rsidR="00F5414C" w:rsidRPr="009E0609" w:rsidRDefault="00F5414C" w:rsidP="00DE2FB8">
            <w:pPr>
              <w:spacing w:line="259" w:lineRule="auto"/>
              <w:ind w:left="2"/>
              <w:rPr>
                <w:rFonts w:ascii="Times New Roman" w:hAnsi="Times New Roman" w:cs="Times New Roman"/>
                <w:lang w:val="en-US"/>
              </w:rPr>
            </w:pPr>
            <w:r w:rsidRPr="009E0609">
              <w:rPr>
                <w:rFonts w:ascii="Times New Roman" w:hAnsi="Times New Roman" w:cs="Times New Roman"/>
                <w:lang w:val="en-US"/>
              </w:rPr>
              <w:t xml:space="preserve">Rotavirus </w:t>
            </w:r>
          </w:p>
        </w:tc>
        <w:tc>
          <w:tcPr>
            <w:tcW w:w="1984" w:type="dxa"/>
            <w:tcBorders>
              <w:top w:val="single" w:sz="4" w:space="0" w:color="000000"/>
              <w:left w:val="single" w:sz="4" w:space="0" w:color="000000"/>
              <w:bottom w:val="single" w:sz="4" w:space="0" w:color="000000"/>
              <w:right w:val="single" w:sz="4" w:space="0" w:color="000000"/>
            </w:tcBorders>
            <w:vAlign w:val="center"/>
          </w:tcPr>
          <w:p w14:paraId="6E621DFC" w14:textId="17AA41FA" w:rsidR="00F5414C" w:rsidRPr="009E0609" w:rsidRDefault="00F5414C" w:rsidP="00DE2FB8">
            <w:pPr>
              <w:spacing w:after="19" w:line="259" w:lineRule="auto"/>
              <w:ind w:left="2"/>
              <w:rPr>
                <w:rFonts w:ascii="Times New Roman" w:hAnsi="Times New Roman" w:cs="Times New Roman"/>
                <w:lang w:val="en-US"/>
              </w:rPr>
            </w:pPr>
            <w:r w:rsidRPr="009E0609">
              <w:rPr>
                <w:rFonts w:ascii="Times New Roman" w:hAnsi="Times New Roman" w:cs="Times New Roman"/>
                <w:lang w:val="en-US"/>
              </w:rPr>
              <w:t>6 in 1(</w:t>
            </w:r>
            <w:r w:rsidR="00DE2FB8" w:rsidRPr="009E0609">
              <w:rPr>
                <w:rFonts w:ascii="Times New Roman" w:hAnsi="Times New Roman" w:cs="Times New Roman"/>
                <w:lang w:val="en-US"/>
              </w:rPr>
              <w:t>Hex-</w:t>
            </w:r>
            <w:r w:rsidRPr="009E0609">
              <w:rPr>
                <w:rFonts w:ascii="Times New Roman" w:hAnsi="Times New Roman" w:cs="Times New Roman"/>
                <w:lang w:val="en-US"/>
              </w:rPr>
              <w:t xml:space="preserve">V)  </w:t>
            </w:r>
          </w:p>
          <w:p w14:paraId="452541A9" w14:textId="77777777" w:rsidR="00F5414C" w:rsidRPr="009E0609" w:rsidRDefault="00F5414C" w:rsidP="00DE2FB8">
            <w:pPr>
              <w:spacing w:after="16" w:line="259" w:lineRule="auto"/>
              <w:rPr>
                <w:rFonts w:ascii="Times New Roman" w:hAnsi="Times New Roman" w:cs="Times New Roman"/>
                <w:lang w:val="en-US"/>
              </w:rPr>
            </w:pPr>
            <w:r w:rsidRPr="009E0609">
              <w:rPr>
                <w:rFonts w:ascii="Times New Roman" w:hAnsi="Times New Roman" w:cs="Times New Roman"/>
                <w:lang w:val="en-US"/>
              </w:rPr>
              <w:t xml:space="preserve">Rotavirus </w:t>
            </w:r>
          </w:p>
          <w:p w14:paraId="4154C6A3" w14:textId="77777777" w:rsidR="00F5414C" w:rsidRPr="009E0609" w:rsidRDefault="00F5414C" w:rsidP="00DE2FB8">
            <w:pPr>
              <w:spacing w:after="16" w:line="259" w:lineRule="auto"/>
              <w:rPr>
                <w:rFonts w:ascii="Times New Roman" w:hAnsi="Times New Roman" w:cs="Times New Roman"/>
                <w:lang w:val="en-US"/>
              </w:rPr>
            </w:pPr>
            <w:r w:rsidRPr="009E0609">
              <w:rPr>
                <w:rFonts w:ascii="Times New Roman" w:hAnsi="Times New Roman" w:cs="Times New Roman"/>
                <w:lang w:val="en-US"/>
              </w:rPr>
              <w:t>PCV13</w:t>
            </w:r>
          </w:p>
          <w:p w14:paraId="6C5537AD" w14:textId="77777777" w:rsidR="00F5414C" w:rsidRPr="009E0609" w:rsidRDefault="00F5414C" w:rsidP="00DE2FB8">
            <w:pPr>
              <w:spacing w:line="259" w:lineRule="auto"/>
              <w:ind w:left="2"/>
              <w:rPr>
                <w:rFonts w:ascii="Times New Roman" w:hAnsi="Times New Roman" w:cs="Times New Roman"/>
                <w:lang w:val="en-US"/>
              </w:rPr>
            </w:pPr>
            <w:r w:rsidRPr="009E0609">
              <w:rPr>
                <w:rFonts w:ascii="Times New Roman" w:hAnsi="Times New Roman" w:cs="Times New Roman"/>
                <w:lang w:val="en-US"/>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1C45C73C" w14:textId="5F1AF7EF" w:rsidR="00F5414C" w:rsidRPr="009E0609" w:rsidRDefault="00F5414C" w:rsidP="00DE2FB8">
            <w:pPr>
              <w:spacing w:after="19" w:line="259" w:lineRule="auto"/>
              <w:ind w:left="2"/>
              <w:rPr>
                <w:rFonts w:ascii="Times New Roman" w:hAnsi="Times New Roman" w:cs="Times New Roman"/>
                <w:lang w:val="en-US"/>
              </w:rPr>
            </w:pPr>
            <w:r w:rsidRPr="009E0609">
              <w:rPr>
                <w:rFonts w:ascii="Times New Roman" w:hAnsi="Times New Roman" w:cs="Times New Roman"/>
                <w:lang w:val="en-US"/>
              </w:rPr>
              <w:t>6 in 1(</w:t>
            </w:r>
            <w:r w:rsidR="00DE2FB8" w:rsidRPr="009E0609">
              <w:rPr>
                <w:rFonts w:ascii="Times New Roman" w:hAnsi="Times New Roman" w:cs="Times New Roman"/>
                <w:lang w:val="en-US"/>
              </w:rPr>
              <w:t>Hex-</w:t>
            </w:r>
            <w:r w:rsidRPr="009E0609">
              <w:rPr>
                <w:rFonts w:ascii="Times New Roman" w:hAnsi="Times New Roman" w:cs="Times New Roman"/>
                <w:lang w:val="en-US"/>
              </w:rPr>
              <w:t xml:space="preserve">V)  </w:t>
            </w:r>
          </w:p>
          <w:p w14:paraId="3BF9051D" w14:textId="77777777" w:rsidR="00F5414C" w:rsidRPr="009E0609" w:rsidRDefault="00F5414C" w:rsidP="00DE2FB8">
            <w:pPr>
              <w:spacing w:after="19" w:line="259" w:lineRule="auto"/>
              <w:ind w:left="2"/>
              <w:rPr>
                <w:rFonts w:ascii="Times New Roman" w:hAnsi="Times New Roman" w:cs="Times New Roman"/>
                <w:lang w:val="en-US"/>
              </w:rPr>
            </w:pPr>
            <w:r w:rsidRPr="009E0609">
              <w:rPr>
                <w:rFonts w:ascii="Times New Roman" w:hAnsi="Times New Roman" w:cs="Times New Roman"/>
                <w:lang w:val="en-US"/>
              </w:rPr>
              <w:t xml:space="preserve">4CMenB </w:t>
            </w:r>
          </w:p>
          <w:p w14:paraId="5B460BD7" w14:textId="77777777" w:rsidR="00F5414C" w:rsidRPr="009E0609" w:rsidRDefault="00F5414C" w:rsidP="00DE2FB8">
            <w:pPr>
              <w:spacing w:line="259" w:lineRule="auto"/>
              <w:ind w:left="2"/>
              <w:rPr>
                <w:rFonts w:ascii="Times New Roman" w:hAnsi="Times New Roman" w:cs="Times New Roman"/>
                <w:lang w:val="en-US"/>
              </w:rPr>
            </w:pPr>
            <w:r w:rsidRPr="009E0609">
              <w:rPr>
                <w:rFonts w:ascii="Times New Roman" w:hAnsi="Times New Roman" w:cs="Times New Roman"/>
                <w:lang w:val="en-US"/>
              </w:rPr>
              <w:t xml:space="preserve"> </w:t>
            </w:r>
          </w:p>
        </w:tc>
        <w:tc>
          <w:tcPr>
            <w:tcW w:w="1559" w:type="dxa"/>
            <w:vMerge/>
            <w:tcBorders>
              <w:top w:val="nil"/>
              <w:left w:val="single" w:sz="4" w:space="0" w:color="000000"/>
              <w:bottom w:val="single" w:sz="4" w:space="0" w:color="000000"/>
              <w:right w:val="single" w:sz="4" w:space="0" w:color="000000"/>
            </w:tcBorders>
          </w:tcPr>
          <w:p w14:paraId="29411CEF" w14:textId="77777777" w:rsidR="00F5414C" w:rsidRPr="009E0609" w:rsidRDefault="00F5414C" w:rsidP="00DE2FB8">
            <w:pPr>
              <w:spacing w:after="160" w:line="259" w:lineRule="auto"/>
              <w:rPr>
                <w:rFonts w:ascii="Times New Roman" w:hAnsi="Times New Roman" w:cs="Times New Roman"/>
                <w:lang w:val="en-US"/>
              </w:rPr>
            </w:pPr>
          </w:p>
        </w:tc>
        <w:tc>
          <w:tcPr>
            <w:tcW w:w="1843" w:type="dxa"/>
            <w:vMerge/>
            <w:tcBorders>
              <w:top w:val="nil"/>
              <w:left w:val="single" w:sz="4" w:space="0" w:color="000000"/>
              <w:bottom w:val="single" w:sz="4" w:space="0" w:color="000000"/>
              <w:right w:val="single" w:sz="4" w:space="0" w:color="000000"/>
            </w:tcBorders>
          </w:tcPr>
          <w:p w14:paraId="41FFD0E5" w14:textId="77777777" w:rsidR="00F5414C" w:rsidRPr="009E0609" w:rsidRDefault="00F5414C" w:rsidP="00DE2FB8">
            <w:pPr>
              <w:spacing w:after="160" w:line="259" w:lineRule="auto"/>
              <w:rPr>
                <w:rFonts w:ascii="Times New Roman" w:hAnsi="Times New Roman" w:cs="Times New Roman"/>
                <w:lang w:val="en-US"/>
              </w:rPr>
            </w:pPr>
          </w:p>
        </w:tc>
        <w:tc>
          <w:tcPr>
            <w:tcW w:w="1701" w:type="dxa"/>
            <w:vMerge/>
            <w:tcBorders>
              <w:top w:val="nil"/>
              <w:left w:val="single" w:sz="4" w:space="0" w:color="000000"/>
              <w:bottom w:val="single" w:sz="4" w:space="0" w:color="000000"/>
              <w:right w:val="single" w:sz="4" w:space="0" w:color="000000"/>
            </w:tcBorders>
          </w:tcPr>
          <w:p w14:paraId="0DFDB364" w14:textId="77777777" w:rsidR="00F5414C" w:rsidRPr="009E0609" w:rsidRDefault="00F5414C" w:rsidP="00DE2FB8">
            <w:pPr>
              <w:spacing w:after="160" w:line="259" w:lineRule="auto"/>
              <w:rPr>
                <w:rFonts w:ascii="Times New Roman" w:hAnsi="Times New Roman" w:cs="Times New Roman"/>
                <w:lang w:val="en-US"/>
              </w:rPr>
            </w:pPr>
          </w:p>
        </w:tc>
      </w:tr>
    </w:tbl>
    <w:p w14:paraId="65C578F6" w14:textId="77777777" w:rsidR="00F1254D" w:rsidRPr="009E0609" w:rsidRDefault="00F1254D" w:rsidP="006A7FAA">
      <w:pPr>
        <w:rPr>
          <w:sz w:val="22"/>
          <w:szCs w:val="22"/>
          <w:lang w:val="en-US"/>
        </w:rPr>
      </w:pPr>
    </w:p>
    <w:p w14:paraId="3086BF10" w14:textId="77777777" w:rsidR="000620D4" w:rsidRPr="009E0609" w:rsidRDefault="000620D4" w:rsidP="006A7FAA">
      <w:pPr>
        <w:rPr>
          <w:sz w:val="22"/>
          <w:szCs w:val="22"/>
          <w:lang w:val="en-US"/>
        </w:rPr>
      </w:pPr>
    </w:p>
    <w:p w14:paraId="5134A6EC" w14:textId="77777777" w:rsidR="000620D4" w:rsidRPr="009E0609" w:rsidRDefault="000620D4" w:rsidP="006A7FAA">
      <w:pPr>
        <w:rPr>
          <w:sz w:val="22"/>
          <w:szCs w:val="22"/>
          <w:lang w:val="en-US"/>
        </w:rPr>
      </w:pPr>
    </w:p>
    <w:p w14:paraId="220DC38A" w14:textId="77777777" w:rsidR="000620D4" w:rsidRPr="009E0609" w:rsidRDefault="000620D4" w:rsidP="006A7FAA">
      <w:pPr>
        <w:rPr>
          <w:sz w:val="22"/>
          <w:szCs w:val="22"/>
          <w:lang w:val="en-US"/>
        </w:rPr>
      </w:pPr>
    </w:p>
    <w:p w14:paraId="08F0CBFD" w14:textId="77777777" w:rsidR="000620D4" w:rsidRPr="009E0609" w:rsidRDefault="000620D4" w:rsidP="006A7FAA">
      <w:pPr>
        <w:rPr>
          <w:sz w:val="22"/>
          <w:szCs w:val="22"/>
          <w:lang w:val="en-US"/>
        </w:rPr>
      </w:pPr>
    </w:p>
    <w:p w14:paraId="41F719E7" w14:textId="77777777" w:rsidR="000620D4" w:rsidRPr="009E0609" w:rsidRDefault="000620D4" w:rsidP="006A7FAA">
      <w:pPr>
        <w:rPr>
          <w:sz w:val="22"/>
          <w:szCs w:val="22"/>
          <w:lang w:val="en-US"/>
        </w:rPr>
      </w:pPr>
    </w:p>
    <w:p w14:paraId="7F192BC5" w14:textId="77777777" w:rsidR="000620D4" w:rsidRPr="009E0609" w:rsidRDefault="000620D4" w:rsidP="006A7FAA">
      <w:pPr>
        <w:rPr>
          <w:sz w:val="22"/>
          <w:szCs w:val="22"/>
          <w:lang w:val="en-US"/>
        </w:rPr>
      </w:pPr>
    </w:p>
    <w:p w14:paraId="3C0220BA" w14:textId="77777777" w:rsidR="000620D4" w:rsidRPr="009E0609" w:rsidRDefault="000620D4" w:rsidP="006A7FAA">
      <w:pPr>
        <w:rPr>
          <w:sz w:val="22"/>
          <w:szCs w:val="22"/>
          <w:lang w:val="en-US"/>
        </w:rPr>
      </w:pPr>
    </w:p>
    <w:p w14:paraId="09F503BA" w14:textId="77777777" w:rsidR="000620D4" w:rsidRPr="009E0609" w:rsidRDefault="000620D4" w:rsidP="000620D4">
      <w:pPr>
        <w:rPr>
          <w:b/>
          <w:sz w:val="22"/>
          <w:lang w:val="en-US"/>
        </w:rPr>
      </w:pPr>
    </w:p>
    <w:p w14:paraId="53AECF17" w14:textId="77777777" w:rsidR="000620D4" w:rsidRPr="009E0609" w:rsidRDefault="000620D4" w:rsidP="000620D4">
      <w:pPr>
        <w:rPr>
          <w:b/>
          <w:sz w:val="22"/>
          <w:lang w:val="en-US"/>
        </w:rPr>
      </w:pPr>
    </w:p>
    <w:p w14:paraId="197B6DC8" w14:textId="77777777" w:rsidR="000620D4" w:rsidRPr="009E0609" w:rsidRDefault="000620D4" w:rsidP="000620D4">
      <w:pPr>
        <w:rPr>
          <w:b/>
          <w:sz w:val="22"/>
          <w:lang w:val="en-US"/>
        </w:rPr>
      </w:pPr>
    </w:p>
    <w:p w14:paraId="2DA3A49D" w14:textId="77777777" w:rsidR="000620D4" w:rsidRPr="009E0609" w:rsidRDefault="000620D4" w:rsidP="000620D4">
      <w:pPr>
        <w:rPr>
          <w:b/>
          <w:sz w:val="22"/>
          <w:lang w:val="en-US"/>
        </w:rPr>
      </w:pPr>
    </w:p>
    <w:p w14:paraId="3A5AB690" w14:textId="77777777" w:rsidR="000620D4" w:rsidRPr="009E0609" w:rsidRDefault="000620D4" w:rsidP="000620D4">
      <w:pPr>
        <w:rPr>
          <w:b/>
          <w:sz w:val="22"/>
          <w:lang w:val="en-US"/>
        </w:rPr>
      </w:pPr>
    </w:p>
    <w:p w14:paraId="66332A4E" w14:textId="77777777" w:rsidR="00F5414C" w:rsidRPr="009E0609" w:rsidRDefault="00F5414C" w:rsidP="000620D4">
      <w:pPr>
        <w:rPr>
          <w:b/>
          <w:sz w:val="22"/>
          <w:lang w:val="en-US"/>
        </w:rPr>
      </w:pPr>
    </w:p>
    <w:p w14:paraId="072DDD5E" w14:textId="77777777" w:rsidR="00F5414C" w:rsidRPr="009E0609" w:rsidRDefault="00F5414C" w:rsidP="000620D4">
      <w:pPr>
        <w:rPr>
          <w:b/>
          <w:sz w:val="22"/>
          <w:lang w:val="en-US"/>
        </w:rPr>
      </w:pPr>
    </w:p>
    <w:p w14:paraId="5031F142" w14:textId="77777777" w:rsidR="00F5414C" w:rsidRPr="009E0609" w:rsidRDefault="00F5414C" w:rsidP="000620D4">
      <w:pPr>
        <w:rPr>
          <w:b/>
          <w:sz w:val="22"/>
          <w:lang w:val="en-US"/>
        </w:rPr>
      </w:pPr>
    </w:p>
    <w:p w14:paraId="77C1C6B5" w14:textId="77777777" w:rsidR="00F5414C" w:rsidRPr="009E0609" w:rsidRDefault="00F5414C" w:rsidP="000620D4">
      <w:pPr>
        <w:rPr>
          <w:b/>
          <w:sz w:val="22"/>
          <w:lang w:val="en-US"/>
        </w:rPr>
      </w:pPr>
    </w:p>
    <w:p w14:paraId="3BCE77BB" w14:textId="77777777" w:rsidR="00F5414C" w:rsidRPr="009E0609" w:rsidRDefault="00F5414C" w:rsidP="000620D4">
      <w:pPr>
        <w:rPr>
          <w:b/>
          <w:sz w:val="22"/>
          <w:lang w:val="en-US"/>
        </w:rPr>
      </w:pPr>
    </w:p>
    <w:p w14:paraId="32FD732B" w14:textId="7838E41C" w:rsidR="00F5414C" w:rsidRPr="009E0609" w:rsidRDefault="00BD3BED" w:rsidP="000620D4">
      <w:pPr>
        <w:rPr>
          <w:sz w:val="22"/>
          <w:lang w:val="en-US"/>
        </w:rPr>
      </w:pPr>
      <w:r w:rsidRPr="009E0609">
        <w:rPr>
          <w:sz w:val="22"/>
          <w:lang w:val="en-US"/>
        </w:rPr>
        <w:t xml:space="preserve">*In participants included in the primary </w:t>
      </w:r>
      <w:proofErr w:type="spellStart"/>
      <w:r w:rsidRPr="009E0609">
        <w:rPr>
          <w:sz w:val="22"/>
          <w:lang w:val="en-US"/>
        </w:rPr>
        <w:t>mITT</w:t>
      </w:r>
      <w:proofErr w:type="spellEnd"/>
      <w:r w:rsidRPr="009E0609">
        <w:rPr>
          <w:sz w:val="22"/>
          <w:lang w:val="en-US"/>
        </w:rPr>
        <w:t xml:space="preserve"> analysis.</w:t>
      </w:r>
    </w:p>
    <w:p w14:paraId="3F772994" w14:textId="77777777" w:rsidR="00F5414C" w:rsidRPr="009E0609" w:rsidRDefault="00F5414C" w:rsidP="000620D4">
      <w:pPr>
        <w:rPr>
          <w:b/>
          <w:sz w:val="22"/>
          <w:lang w:val="en-US"/>
        </w:rPr>
      </w:pPr>
    </w:p>
    <w:p w14:paraId="187AE336" w14:textId="77777777" w:rsidR="00F5414C" w:rsidRPr="009E0609" w:rsidRDefault="00F5414C" w:rsidP="000620D4">
      <w:pPr>
        <w:rPr>
          <w:b/>
          <w:sz w:val="22"/>
          <w:lang w:val="en-US"/>
        </w:rPr>
      </w:pPr>
    </w:p>
    <w:p w14:paraId="5B4B70EB" w14:textId="77777777" w:rsidR="00F5414C" w:rsidRPr="009E0609" w:rsidRDefault="00F5414C" w:rsidP="000620D4">
      <w:pPr>
        <w:rPr>
          <w:b/>
          <w:sz w:val="22"/>
          <w:lang w:val="en-US"/>
        </w:rPr>
      </w:pPr>
    </w:p>
    <w:p w14:paraId="0F54F6C6" w14:textId="77777777" w:rsidR="00F5414C" w:rsidRPr="009E0609" w:rsidRDefault="00F5414C" w:rsidP="000620D4">
      <w:pPr>
        <w:rPr>
          <w:b/>
          <w:sz w:val="22"/>
          <w:lang w:val="en-US"/>
        </w:rPr>
      </w:pPr>
    </w:p>
    <w:p w14:paraId="770B9BB2" w14:textId="77777777" w:rsidR="00F5414C" w:rsidRPr="009E0609" w:rsidRDefault="00F5414C" w:rsidP="000620D4">
      <w:pPr>
        <w:rPr>
          <w:b/>
          <w:sz w:val="22"/>
          <w:lang w:val="en-US"/>
        </w:rPr>
      </w:pPr>
    </w:p>
    <w:p w14:paraId="7ACA9162" w14:textId="77777777" w:rsidR="00F5414C" w:rsidRPr="009E0609" w:rsidRDefault="00F5414C" w:rsidP="000620D4">
      <w:pPr>
        <w:rPr>
          <w:b/>
          <w:sz w:val="22"/>
          <w:lang w:val="en-US"/>
        </w:rPr>
      </w:pPr>
    </w:p>
    <w:p w14:paraId="75D7E05A" w14:textId="77777777" w:rsidR="00F5414C" w:rsidRPr="009E0609" w:rsidRDefault="00F5414C" w:rsidP="000620D4">
      <w:pPr>
        <w:rPr>
          <w:b/>
          <w:sz w:val="22"/>
          <w:lang w:val="en-US"/>
        </w:rPr>
      </w:pPr>
    </w:p>
    <w:p w14:paraId="69DB8C4D" w14:textId="77777777" w:rsidR="00F5414C" w:rsidRPr="009E0609" w:rsidRDefault="00F5414C" w:rsidP="000620D4">
      <w:pPr>
        <w:rPr>
          <w:b/>
          <w:sz w:val="22"/>
          <w:lang w:val="en-US"/>
        </w:rPr>
      </w:pPr>
    </w:p>
    <w:p w14:paraId="3CC9B9F4" w14:textId="77777777" w:rsidR="00F5414C" w:rsidRPr="009E0609" w:rsidRDefault="00F5414C" w:rsidP="000620D4">
      <w:pPr>
        <w:rPr>
          <w:b/>
          <w:sz w:val="22"/>
          <w:lang w:val="en-US"/>
        </w:rPr>
      </w:pPr>
    </w:p>
    <w:p w14:paraId="01DFB6B0" w14:textId="77777777" w:rsidR="00F5414C" w:rsidRPr="009E0609" w:rsidRDefault="00F5414C" w:rsidP="000620D4">
      <w:pPr>
        <w:rPr>
          <w:b/>
          <w:sz w:val="22"/>
          <w:lang w:val="en-US"/>
        </w:rPr>
      </w:pPr>
    </w:p>
    <w:p w14:paraId="2E0B24E1" w14:textId="77777777" w:rsidR="00F5414C" w:rsidRPr="009E0609" w:rsidRDefault="00F5414C" w:rsidP="000620D4">
      <w:pPr>
        <w:rPr>
          <w:b/>
          <w:sz w:val="22"/>
          <w:lang w:val="en-US"/>
        </w:rPr>
      </w:pPr>
    </w:p>
    <w:p w14:paraId="1C85E2E1" w14:textId="77777777" w:rsidR="00F5414C" w:rsidRPr="009E0609" w:rsidRDefault="00F5414C" w:rsidP="000620D4">
      <w:pPr>
        <w:rPr>
          <w:b/>
          <w:sz w:val="22"/>
          <w:lang w:val="en-US"/>
        </w:rPr>
      </w:pPr>
    </w:p>
    <w:p w14:paraId="592CEC5A" w14:textId="5817A58D" w:rsidR="0011485D" w:rsidRPr="009E0609" w:rsidRDefault="00CD4011" w:rsidP="000620D4">
      <w:pPr>
        <w:rPr>
          <w:bCs/>
          <w:sz w:val="22"/>
          <w:lang w:val="en-US"/>
        </w:rPr>
      </w:pPr>
      <w:r>
        <w:rPr>
          <w:b/>
          <w:sz w:val="22"/>
          <w:lang w:val="en-US"/>
        </w:rPr>
        <w:lastRenderedPageBreak/>
        <w:t xml:space="preserve">SDC </w:t>
      </w:r>
      <w:r w:rsidR="00A80EF3">
        <w:rPr>
          <w:b/>
          <w:sz w:val="22"/>
          <w:lang w:val="en-US"/>
        </w:rPr>
        <w:t>4</w:t>
      </w:r>
      <w:r w:rsidR="009E0609" w:rsidRPr="009E0609">
        <w:rPr>
          <w:b/>
          <w:sz w:val="22"/>
          <w:lang w:val="en-US"/>
        </w:rPr>
        <w:t xml:space="preserve">. </w:t>
      </w:r>
      <w:r w:rsidR="004F55DE" w:rsidRPr="009E0609">
        <w:rPr>
          <w:bCs/>
          <w:sz w:val="22"/>
          <w:lang w:val="en-US"/>
        </w:rPr>
        <w:t>C</w:t>
      </w:r>
      <w:r w:rsidR="00DE2FB8" w:rsidRPr="009E0609">
        <w:rPr>
          <w:bCs/>
          <w:sz w:val="22"/>
          <w:lang w:val="en-US"/>
        </w:rPr>
        <w:t>orrelates of protection</w:t>
      </w:r>
      <w:r w:rsidR="004F55DE" w:rsidRPr="009E0609">
        <w:rPr>
          <w:bCs/>
          <w:sz w:val="22"/>
          <w:lang w:val="en-US"/>
        </w:rPr>
        <w:t xml:space="preserve"> used</w:t>
      </w:r>
    </w:p>
    <w:p w14:paraId="3F98EDC2" w14:textId="4A3F5FD4" w:rsidR="0011485D" w:rsidRPr="009E0609" w:rsidRDefault="0011485D" w:rsidP="000620D4">
      <w:pPr>
        <w:rPr>
          <w:b/>
          <w:sz w:val="22"/>
          <w:lang w:val="en-US"/>
        </w:rPr>
      </w:pPr>
    </w:p>
    <w:tbl>
      <w:tblPr>
        <w:tblStyle w:val="TableGrid"/>
        <w:tblW w:w="9588" w:type="dxa"/>
        <w:tblLook w:val="04A0" w:firstRow="1" w:lastRow="0" w:firstColumn="1" w:lastColumn="0" w:noHBand="0" w:noVBand="1"/>
      </w:tblPr>
      <w:tblGrid>
        <w:gridCol w:w="3000"/>
        <w:gridCol w:w="1121"/>
        <w:gridCol w:w="2583"/>
        <w:gridCol w:w="2884"/>
      </w:tblGrid>
      <w:tr w:rsidR="0011485D" w:rsidRPr="009E0609" w14:paraId="31C88C5B" w14:textId="77777777" w:rsidTr="00DE2FB8">
        <w:trPr>
          <w:trHeight w:val="385"/>
        </w:trPr>
        <w:tc>
          <w:tcPr>
            <w:tcW w:w="4121" w:type="dxa"/>
            <w:gridSpan w:val="2"/>
            <w:vAlign w:val="center"/>
          </w:tcPr>
          <w:p w14:paraId="149D2498" w14:textId="77777777" w:rsidR="0011485D" w:rsidRPr="009E0609" w:rsidRDefault="0011485D" w:rsidP="00DE2FB8">
            <w:pPr>
              <w:jc w:val="center"/>
              <w:rPr>
                <w:rFonts w:ascii="Times New Roman" w:hAnsi="Times New Roman" w:cs="Times New Roman"/>
                <w:b/>
                <w:lang w:val="en-US"/>
              </w:rPr>
            </w:pPr>
            <w:r w:rsidRPr="009E0609">
              <w:rPr>
                <w:rFonts w:ascii="Times New Roman" w:hAnsi="Times New Roman" w:cs="Times New Roman"/>
                <w:b/>
                <w:lang w:val="en-US"/>
              </w:rPr>
              <w:t>Vaccine antigen</w:t>
            </w:r>
          </w:p>
        </w:tc>
        <w:tc>
          <w:tcPr>
            <w:tcW w:w="2583" w:type="dxa"/>
            <w:vAlign w:val="center"/>
          </w:tcPr>
          <w:p w14:paraId="6B91A22C" w14:textId="77777777" w:rsidR="0011485D" w:rsidRPr="009E0609" w:rsidRDefault="0011485D" w:rsidP="00DE2FB8">
            <w:pPr>
              <w:jc w:val="center"/>
              <w:rPr>
                <w:rFonts w:ascii="Times New Roman" w:hAnsi="Times New Roman" w:cs="Times New Roman"/>
                <w:b/>
                <w:lang w:val="en-US"/>
              </w:rPr>
            </w:pPr>
            <w:r w:rsidRPr="009E0609">
              <w:rPr>
                <w:rFonts w:ascii="Times New Roman" w:hAnsi="Times New Roman" w:cs="Times New Roman"/>
                <w:b/>
                <w:lang w:val="en-US"/>
              </w:rPr>
              <w:t>Assay</w:t>
            </w:r>
          </w:p>
        </w:tc>
        <w:tc>
          <w:tcPr>
            <w:tcW w:w="2884" w:type="dxa"/>
            <w:vAlign w:val="center"/>
          </w:tcPr>
          <w:p w14:paraId="4D0772B6" w14:textId="77777777" w:rsidR="0011485D" w:rsidRPr="009E0609" w:rsidRDefault="0011485D" w:rsidP="00DE2FB8">
            <w:pPr>
              <w:jc w:val="center"/>
              <w:rPr>
                <w:rFonts w:ascii="Times New Roman" w:hAnsi="Times New Roman" w:cs="Times New Roman"/>
                <w:b/>
                <w:lang w:val="en-US"/>
              </w:rPr>
            </w:pPr>
            <w:r w:rsidRPr="009E0609">
              <w:rPr>
                <w:rFonts w:ascii="Times New Roman" w:hAnsi="Times New Roman" w:cs="Times New Roman"/>
                <w:b/>
                <w:lang w:val="en-US"/>
              </w:rPr>
              <w:t>Level required for protection</w:t>
            </w:r>
            <w:r w:rsidRPr="009E0609">
              <w:rPr>
                <w:rFonts w:ascii="Times New Roman" w:hAnsi="Times New Roman" w:cs="Times New Roman"/>
                <w:b/>
                <w:sz w:val="20"/>
                <w:lang w:val="en-US"/>
              </w:rPr>
              <w:t>†</w:t>
            </w:r>
          </w:p>
        </w:tc>
      </w:tr>
      <w:tr w:rsidR="0011485D" w:rsidRPr="009E0609" w14:paraId="79CC4E78" w14:textId="77777777" w:rsidTr="00DE2FB8">
        <w:trPr>
          <w:trHeight w:val="469"/>
        </w:trPr>
        <w:tc>
          <w:tcPr>
            <w:tcW w:w="4121" w:type="dxa"/>
            <w:gridSpan w:val="2"/>
            <w:vMerge w:val="restart"/>
            <w:vAlign w:val="center"/>
          </w:tcPr>
          <w:p w14:paraId="75BD4989" w14:textId="4C24B8F3" w:rsidR="0011485D" w:rsidRPr="009E0609" w:rsidRDefault="00F00BC5" w:rsidP="00DE2FB8">
            <w:pPr>
              <w:rPr>
                <w:rFonts w:ascii="Times New Roman" w:hAnsi="Times New Roman" w:cs="Times New Roman"/>
                <w:lang w:val="en-US"/>
              </w:rPr>
            </w:pPr>
            <w:r w:rsidRPr="009E0609">
              <w:rPr>
                <w:rFonts w:ascii="Times New Roman" w:hAnsi="Times New Roman" w:cs="Times New Roman"/>
                <w:lang w:val="en-US"/>
              </w:rPr>
              <w:t>Hemophilus</w:t>
            </w:r>
            <w:r w:rsidR="0011485D" w:rsidRPr="009E0609">
              <w:rPr>
                <w:rFonts w:ascii="Times New Roman" w:hAnsi="Times New Roman" w:cs="Times New Roman"/>
                <w:lang w:val="en-US"/>
              </w:rPr>
              <w:t xml:space="preserve"> </w:t>
            </w:r>
            <w:r w:rsidR="00F306E3" w:rsidRPr="009E0609">
              <w:rPr>
                <w:rFonts w:ascii="Times New Roman" w:hAnsi="Times New Roman" w:cs="Times New Roman"/>
                <w:lang w:val="en-US"/>
              </w:rPr>
              <w:t>influenzae</w:t>
            </w:r>
            <w:r w:rsidR="0011485D" w:rsidRPr="009E0609">
              <w:rPr>
                <w:rFonts w:ascii="Times New Roman" w:hAnsi="Times New Roman" w:cs="Times New Roman"/>
                <w:lang w:val="en-US"/>
              </w:rPr>
              <w:t xml:space="preserve"> b (Hib)</w:t>
            </w:r>
          </w:p>
        </w:tc>
        <w:tc>
          <w:tcPr>
            <w:tcW w:w="2583" w:type="dxa"/>
            <w:vMerge w:val="restart"/>
            <w:vAlign w:val="center"/>
          </w:tcPr>
          <w:p w14:paraId="79BAFBBC" w14:textId="77777777" w:rsidR="0011485D" w:rsidRPr="009E0609" w:rsidRDefault="0011485D" w:rsidP="00DE2FB8">
            <w:pPr>
              <w:rPr>
                <w:rFonts w:ascii="Times New Roman" w:hAnsi="Times New Roman" w:cs="Times New Roman"/>
                <w:lang w:val="en-US"/>
              </w:rPr>
            </w:pPr>
            <w:r w:rsidRPr="009E0609">
              <w:rPr>
                <w:rFonts w:ascii="Times New Roman" w:hAnsi="Times New Roman" w:cs="Times New Roman"/>
                <w:lang w:val="en-US"/>
              </w:rPr>
              <w:t>ELISA (anti-PRP IgG)</w:t>
            </w:r>
          </w:p>
        </w:tc>
        <w:tc>
          <w:tcPr>
            <w:tcW w:w="2884" w:type="dxa"/>
            <w:tcBorders>
              <w:bottom w:val="nil"/>
            </w:tcBorders>
            <w:vAlign w:val="center"/>
          </w:tcPr>
          <w:p w14:paraId="15585BF4" w14:textId="77777777" w:rsidR="0011485D" w:rsidRPr="009E0609" w:rsidRDefault="0011485D" w:rsidP="00DE2FB8">
            <w:pPr>
              <w:jc w:val="center"/>
              <w:rPr>
                <w:rFonts w:ascii="Times New Roman" w:hAnsi="Times New Roman" w:cs="Times New Roman"/>
                <w:lang w:val="en-US"/>
              </w:rPr>
            </w:pPr>
            <w:r w:rsidRPr="009E0609">
              <w:rPr>
                <w:rFonts w:ascii="Times New Roman" w:hAnsi="Times New Roman" w:cs="Times New Roman"/>
                <w:lang w:val="en-US"/>
              </w:rPr>
              <w:t>≥0.15 µg/ml (short term)</w:t>
            </w:r>
          </w:p>
        </w:tc>
      </w:tr>
      <w:tr w:rsidR="0011485D" w:rsidRPr="009E0609" w14:paraId="6D61134F" w14:textId="77777777" w:rsidTr="00DE2FB8">
        <w:trPr>
          <w:trHeight w:val="478"/>
        </w:trPr>
        <w:tc>
          <w:tcPr>
            <w:tcW w:w="4121" w:type="dxa"/>
            <w:gridSpan w:val="2"/>
            <w:vMerge/>
            <w:vAlign w:val="center"/>
          </w:tcPr>
          <w:p w14:paraId="2DEB3F97" w14:textId="77777777" w:rsidR="0011485D" w:rsidRPr="009E0609" w:rsidRDefault="0011485D" w:rsidP="00DE2FB8">
            <w:pPr>
              <w:rPr>
                <w:rFonts w:ascii="Times New Roman" w:hAnsi="Times New Roman" w:cs="Times New Roman"/>
                <w:lang w:val="en-US"/>
              </w:rPr>
            </w:pPr>
          </w:p>
        </w:tc>
        <w:tc>
          <w:tcPr>
            <w:tcW w:w="2583" w:type="dxa"/>
            <w:vMerge/>
            <w:vAlign w:val="center"/>
          </w:tcPr>
          <w:p w14:paraId="34F35035" w14:textId="77777777" w:rsidR="0011485D" w:rsidRPr="009E0609" w:rsidRDefault="0011485D" w:rsidP="00DE2FB8">
            <w:pPr>
              <w:rPr>
                <w:rFonts w:ascii="Times New Roman" w:hAnsi="Times New Roman" w:cs="Times New Roman"/>
                <w:lang w:val="en-US"/>
              </w:rPr>
            </w:pPr>
          </w:p>
        </w:tc>
        <w:tc>
          <w:tcPr>
            <w:tcW w:w="2884" w:type="dxa"/>
            <w:tcBorders>
              <w:top w:val="nil"/>
            </w:tcBorders>
            <w:vAlign w:val="center"/>
          </w:tcPr>
          <w:p w14:paraId="7558DE9D" w14:textId="77777777" w:rsidR="0011485D" w:rsidRPr="009E0609" w:rsidRDefault="0011485D" w:rsidP="00DE2FB8">
            <w:pPr>
              <w:jc w:val="center"/>
              <w:rPr>
                <w:rFonts w:ascii="Times New Roman" w:hAnsi="Times New Roman" w:cs="Times New Roman"/>
                <w:lang w:val="en-US"/>
              </w:rPr>
            </w:pPr>
            <w:r w:rsidRPr="009E0609">
              <w:rPr>
                <w:rFonts w:ascii="Times New Roman" w:hAnsi="Times New Roman" w:cs="Times New Roman"/>
                <w:lang w:val="en-US"/>
              </w:rPr>
              <w:t>≥1.0 µg/ml (long term)</w:t>
            </w:r>
          </w:p>
        </w:tc>
      </w:tr>
      <w:tr w:rsidR="0011485D" w:rsidRPr="009E0609" w14:paraId="002D6CEC" w14:textId="77777777" w:rsidTr="00DE2FB8">
        <w:trPr>
          <w:trHeight w:val="419"/>
        </w:trPr>
        <w:tc>
          <w:tcPr>
            <w:tcW w:w="4121" w:type="dxa"/>
            <w:gridSpan w:val="2"/>
            <w:vAlign w:val="center"/>
          </w:tcPr>
          <w:p w14:paraId="402EBBA7" w14:textId="77777777" w:rsidR="0011485D" w:rsidRPr="009E0609" w:rsidRDefault="0011485D" w:rsidP="00DE2FB8">
            <w:pPr>
              <w:rPr>
                <w:rFonts w:ascii="Times New Roman" w:hAnsi="Times New Roman" w:cs="Times New Roman"/>
                <w:lang w:val="en-US"/>
              </w:rPr>
            </w:pPr>
            <w:r w:rsidRPr="009E0609">
              <w:rPr>
                <w:rFonts w:ascii="Times New Roman" w:hAnsi="Times New Roman" w:cs="Times New Roman"/>
                <w:lang w:val="en-US"/>
              </w:rPr>
              <w:t>Diphtheria</w:t>
            </w:r>
          </w:p>
        </w:tc>
        <w:tc>
          <w:tcPr>
            <w:tcW w:w="2583" w:type="dxa"/>
            <w:vAlign w:val="center"/>
          </w:tcPr>
          <w:p w14:paraId="5BE1DC8B" w14:textId="77777777" w:rsidR="0011485D" w:rsidRPr="009E0609" w:rsidRDefault="0011485D" w:rsidP="00DE2FB8">
            <w:pPr>
              <w:rPr>
                <w:rFonts w:ascii="Times New Roman" w:hAnsi="Times New Roman" w:cs="Times New Roman"/>
                <w:lang w:val="en-US"/>
              </w:rPr>
            </w:pPr>
            <w:r w:rsidRPr="009E0609">
              <w:rPr>
                <w:rFonts w:ascii="Times New Roman" w:hAnsi="Times New Roman" w:cs="Times New Roman"/>
                <w:lang w:val="en-US"/>
              </w:rPr>
              <w:t>ELISA (IgG to toxoid)</w:t>
            </w:r>
          </w:p>
        </w:tc>
        <w:tc>
          <w:tcPr>
            <w:tcW w:w="2884" w:type="dxa"/>
            <w:vAlign w:val="center"/>
          </w:tcPr>
          <w:p w14:paraId="02D6A966" w14:textId="77777777" w:rsidR="0011485D" w:rsidRPr="009E0609" w:rsidRDefault="0011485D" w:rsidP="00DE2FB8">
            <w:pPr>
              <w:jc w:val="center"/>
              <w:rPr>
                <w:rFonts w:ascii="Times New Roman" w:hAnsi="Times New Roman" w:cs="Times New Roman"/>
                <w:lang w:val="en-US"/>
              </w:rPr>
            </w:pPr>
            <w:r w:rsidRPr="009E0609">
              <w:rPr>
                <w:rFonts w:ascii="Times New Roman" w:hAnsi="Times New Roman" w:cs="Times New Roman"/>
                <w:lang w:val="en-US"/>
              </w:rPr>
              <w:t>≥0.1 IU/ml</w:t>
            </w:r>
          </w:p>
        </w:tc>
      </w:tr>
      <w:tr w:rsidR="0011485D" w:rsidRPr="009E0609" w14:paraId="62600187" w14:textId="77777777" w:rsidTr="00DE2FB8">
        <w:trPr>
          <w:trHeight w:val="397"/>
        </w:trPr>
        <w:tc>
          <w:tcPr>
            <w:tcW w:w="4121" w:type="dxa"/>
            <w:gridSpan w:val="2"/>
            <w:vAlign w:val="center"/>
          </w:tcPr>
          <w:p w14:paraId="69B85C6C" w14:textId="77777777" w:rsidR="0011485D" w:rsidRPr="009E0609" w:rsidRDefault="0011485D" w:rsidP="00DE2FB8">
            <w:pPr>
              <w:rPr>
                <w:rFonts w:ascii="Times New Roman" w:hAnsi="Times New Roman" w:cs="Times New Roman"/>
                <w:lang w:val="en-US"/>
              </w:rPr>
            </w:pPr>
            <w:r w:rsidRPr="009E0609">
              <w:rPr>
                <w:rFonts w:ascii="Times New Roman" w:hAnsi="Times New Roman" w:cs="Times New Roman"/>
                <w:lang w:val="en-US"/>
              </w:rPr>
              <w:t>Tetanus</w:t>
            </w:r>
          </w:p>
        </w:tc>
        <w:tc>
          <w:tcPr>
            <w:tcW w:w="2583" w:type="dxa"/>
            <w:vAlign w:val="center"/>
          </w:tcPr>
          <w:p w14:paraId="60BE7F08" w14:textId="77777777" w:rsidR="0011485D" w:rsidRPr="009E0609" w:rsidRDefault="0011485D" w:rsidP="00DE2FB8">
            <w:pPr>
              <w:rPr>
                <w:rFonts w:ascii="Times New Roman" w:hAnsi="Times New Roman" w:cs="Times New Roman"/>
                <w:lang w:val="en-US"/>
              </w:rPr>
            </w:pPr>
            <w:r w:rsidRPr="009E0609">
              <w:rPr>
                <w:rFonts w:ascii="Times New Roman" w:hAnsi="Times New Roman" w:cs="Times New Roman"/>
                <w:lang w:val="en-US"/>
              </w:rPr>
              <w:t>ELISA (IgG to toxoid)</w:t>
            </w:r>
          </w:p>
        </w:tc>
        <w:tc>
          <w:tcPr>
            <w:tcW w:w="2884" w:type="dxa"/>
            <w:tcBorders>
              <w:top w:val="single" w:sz="4" w:space="0" w:color="auto"/>
            </w:tcBorders>
            <w:vAlign w:val="center"/>
          </w:tcPr>
          <w:p w14:paraId="071C43C1" w14:textId="77777777" w:rsidR="0011485D" w:rsidRPr="009E0609" w:rsidRDefault="0011485D" w:rsidP="00DE2FB8">
            <w:pPr>
              <w:jc w:val="center"/>
              <w:rPr>
                <w:rFonts w:ascii="Times New Roman" w:hAnsi="Times New Roman" w:cs="Times New Roman"/>
                <w:lang w:val="en-US"/>
              </w:rPr>
            </w:pPr>
            <w:r w:rsidRPr="009E0609">
              <w:rPr>
                <w:rFonts w:ascii="Times New Roman" w:hAnsi="Times New Roman" w:cs="Times New Roman"/>
                <w:lang w:val="en-US"/>
              </w:rPr>
              <w:t>≥0.1 IU/ml</w:t>
            </w:r>
          </w:p>
        </w:tc>
      </w:tr>
      <w:tr w:rsidR="0011485D" w:rsidRPr="009E0609" w14:paraId="1AFE34DA" w14:textId="77777777" w:rsidTr="00DE2FB8">
        <w:trPr>
          <w:trHeight w:val="249"/>
        </w:trPr>
        <w:tc>
          <w:tcPr>
            <w:tcW w:w="4121" w:type="dxa"/>
            <w:gridSpan w:val="2"/>
            <w:vAlign w:val="center"/>
          </w:tcPr>
          <w:p w14:paraId="18277DA6" w14:textId="77777777" w:rsidR="0011485D" w:rsidRPr="009E0609" w:rsidRDefault="0011485D" w:rsidP="00DE2FB8">
            <w:pPr>
              <w:rPr>
                <w:rFonts w:ascii="Times New Roman" w:hAnsi="Times New Roman" w:cs="Times New Roman"/>
                <w:lang w:val="en-US"/>
              </w:rPr>
            </w:pPr>
            <w:r w:rsidRPr="009E0609">
              <w:rPr>
                <w:rFonts w:ascii="Times New Roman" w:hAnsi="Times New Roman" w:cs="Times New Roman"/>
                <w:lang w:val="en-US"/>
              </w:rPr>
              <w:t>Hepatitis B</w:t>
            </w:r>
          </w:p>
        </w:tc>
        <w:tc>
          <w:tcPr>
            <w:tcW w:w="2583" w:type="dxa"/>
            <w:vAlign w:val="center"/>
          </w:tcPr>
          <w:p w14:paraId="3E0C0878" w14:textId="77777777" w:rsidR="0011485D" w:rsidRPr="009E0609" w:rsidRDefault="0011485D" w:rsidP="00DE2FB8">
            <w:pPr>
              <w:rPr>
                <w:rFonts w:ascii="Times New Roman" w:hAnsi="Times New Roman" w:cs="Times New Roman"/>
                <w:lang w:val="en-US"/>
              </w:rPr>
            </w:pPr>
            <w:r w:rsidRPr="009E0609">
              <w:rPr>
                <w:rFonts w:ascii="Times New Roman" w:hAnsi="Times New Roman" w:cs="Times New Roman"/>
                <w:lang w:val="en-US"/>
              </w:rPr>
              <w:t>ELISA (anti-HBs IgG)</w:t>
            </w:r>
          </w:p>
        </w:tc>
        <w:tc>
          <w:tcPr>
            <w:tcW w:w="2884" w:type="dxa"/>
            <w:tcBorders>
              <w:top w:val="nil"/>
            </w:tcBorders>
            <w:vAlign w:val="center"/>
          </w:tcPr>
          <w:p w14:paraId="6EADC227" w14:textId="77777777" w:rsidR="0011485D" w:rsidRPr="009E0609" w:rsidRDefault="0011485D" w:rsidP="00DE2FB8">
            <w:pPr>
              <w:jc w:val="center"/>
              <w:rPr>
                <w:rFonts w:ascii="Times New Roman" w:hAnsi="Times New Roman" w:cs="Times New Roman"/>
                <w:lang w:val="en-US"/>
              </w:rPr>
            </w:pPr>
            <w:r w:rsidRPr="009E0609">
              <w:rPr>
                <w:rFonts w:ascii="Times New Roman" w:hAnsi="Times New Roman" w:cs="Times New Roman"/>
                <w:lang w:val="en-US"/>
              </w:rPr>
              <w:t>≥10 IU/ml</w:t>
            </w:r>
          </w:p>
        </w:tc>
      </w:tr>
      <w:tr w:rsidR="0011485D" w:rsidRPr="009E0609" w14:paraId="541BD92F" w14:textId="77777777" w:rsidTr="00DE2FB8">
        <w:trPr>
          <w:trHeight w:val="249"/>
        </w:trPr>
        <w:tc>
          <w:tcPr>
            <w:tcW w:w="3000" w:type="dxa"/>
            <w:vMerge w:val="restart"/>
            <w:tcBorders>
              <w:right w:val="nil"/>
            </w:tcBorders>
            <w:vAlign w:val="center"/>
          </w:tcPr>
          <w:p w14:paraId="253E4B37" w14:textId="77777777" w:rsidR="0011485D" w:rsidRPr="009E0609" w:rsidRDefault="0011485D" w:rsidP="00DE2FB8">
            <w:pPr>
              <w:rPr>
                <w:rFonts w:ascii="Times New Roman" w:hAnsi="Times New Roman" w:cs="Times New Roman"/>
                <w:lang w:val="en-US"/>
              </w:rPr>
            </w:pPr>
            <w:r w:rsidRPr="009E0609">
              <w:rPr>
                <w:rFonts w:ascii="Times New Roman" w:hAnsi="Times New Roman" w:cs="Times New Roman"/>
                <w:lang w:val="en-US"/>
              </w:rPr>
              <w:t>Group B meningococcus (</w:t>
            </w:r>
            <w:proofErr w:type="spellStart"/>
            <w:r w:rsidRPr="009E0609">
              <w:rPr>
                <w:rFonts w:ascii="Times New Roman" w:hAnsi="Times New Roman" w:cs="Times New Roman"/>
                <w:lang w:val="en-US"/>
              </w:rPr>
              <w:t>MenB</w:t>
            </w:r>
            <w:proofErr w:type="spellEnd"/>
            <w:r w:rsidRPr="009E0609">
              <w:rPr>
                <w:rFonts w:ascii="Times New Roman" w:hAnsi="Times New Roman" w:cs="Times New Roman"/>
                <w:lang w:val="en-US"/>
              </w:rPr>
              <w:t>):</w:t>
            </w:r>
          </w:p>
        </w:tc>
        <w:tc>
          <w:tcPr>
            <w:tcW w:w="1121" w:type="dxa"/>
            <w:tcBorders>
              <w:left w:val="nil"/>
              <w:bottom w:val="nil"/>
            </w:tcBorders>
            <w:vAlign w:val="center"/>
          </w:tcPr>
          <w:p w14:paraId="61D84369" w14:textId="77777777" w:rsidR="0011485D" w:rsidRPr="009E0609" w:rsidRDefault="0011485D" w:rsidP="00DE2FB8">
            <w:pPr>
              <w:rPr>
                <w:rFonts w:ascii="Times New Roman" w:hAnsi="Times New Roman" w:cs="Times New Roman"/>
                <w:lang w:val="en-US"/>
              </w:rPr>
            </w:pPr>
            <w:r w:rsidRPr="009E0609">
              <w:rPr>
                <w:rFonts w:ascii="Times New Roman" w:hAnsi="Times New Roman" w:cs="Times New Roman"/>
                <w:lang w:val="en-US"/>
              </w:rPr>
              <w:t>44/76-SL</w:t>
            </w:r>
          </w:p>
        </w:tc>
        <w:tc>
          <w:tcPr>
            <w:tcW w:w="2583" w:type="dxa"/>
            <w:vMerge w:val="restart"/>
            <w:vAlign w:val="center"/>
          </w:tcPr>
          <w:p w14:paraId="409F0975" w14:textId="77777777" w:rsidR="0011485D" w:rsidRPr="009E0609" w:rsidRDefault="0011485D" w:rsidP="00DE2FB8">
            <w:pPr>
              <w:rPr>
                <w:rFonts w:ascii="Times New Roman" w:hAnsi="Times New Roman" w:cs="Times New Roman"/>
                <w:lang w:val="en-US"/>
              </w:rPr>
            </w:pPr>
            <w:r w:rsidRPr="009E0609">
              <w:rPr>
                <w:rFonts w:ascii="Times New Roman" w:hAnsi="Times New Roman" w:cs="Times New Roman"/>
                <w:lang w:val="en-US"/>
              </w:rPr>
              <w:t>SBA (human complement)</w:t>
            </w:r>
          </w:p>
        </w:tc>
        <w:tc>
          <w:tcPr>
            <w:tcW w:w="2884" w:type="dxa"/>
            <w:vMerge w:val="restart"/>
            <w:tcBorders>
              <w:top w:val="nil"/>
            </w:tcBorders>
            <w:vAlign w:val="center"/>
          </w:tcPr>
          <w:p w14:paraId="303AA014" w14:textId="7B5D3E78" w:rsidR="0011485D" w:rsidRPr="009E0609" w:rsidRDefault="0011485D" w:rsidP="00DE2FB8">
            <w:pPr>
              <w:jc w:val="center"/>
              <w:rPr>
                <w:rFonts w:ascii="Times New Roman" w:hAnsi="Times New Roman" w:cs="Times New Roman"/>
                <w:lang w:val="en-US"/>
              </w:rPr>
            </w:pPr>
            <w:r w:rsidRPr="009E0609">
              <w:rPr>
                <w:rFonts w:ascii="Times New Roman" w:hAnsi="Times New Roman" w:cs="Times New Roman"/>
                <w:lang w:val="en-US"/>
              </w:rPr>
              <w:t xml:space="preserve">≥4 </w:t>
            </w:r>
            <w:proofErr w:type="spellStart"/>
            <w:r w:rsidRPr="009E0609">
              <w:rPr>
                <w:rFonts w:ascii="Times New Roman" w:hAnsi="Times New Roman" w:cs="Times New Roman"/>
                <w:lang w:val="en-US"/>
              </w:rPr>
              <w:t>hSBA</w:t>
            </w:r>
            <w:proofErr w:type="spellEnd"/>
            <w:r w:rsidRPr="009E0609">
              <w:rPr>
                <w:rFonts w:ascii="Times New Roman" w:hAnsi="Times New Roman" w:cs="Times New Roman"/>
                <w:lang w:val="en-US"/>
              </w:rPr>
              <w:t xml:space="preserve"> </w:t>
            </w:r>
            <w:r w:rsidR="00F00BC5" w:rsidRPr="009E0609">
              <w:rPr>
                <w:rFonts w:ascii="Times New Roman" w:hAnsi="Times New Roman" w:cs="Times New Roman"/>
                <w:lang w:val="en-US"/>
              </w:rPr>
              <w:t>titer</w:t>
            </w:r>
          </w:p>
        </w:tc>
      </w:tr>
      <w:tr w:rsidR="0011485D" w:rsidRPr="009E0609" w14:paraId="776010EE" w14:textId="77777777" w:rsidTr="00DE2FB8">
        <w:trPr>
          <w:trHeight w:val="249"/>
        </w:trPr>
        <w:tc>
          <w:tcPr>
            <w:tcW w:w="3000" w:type="dxa"/>
            <w:vMerge/>
            <w:tcBorders>
              <w:right w:val="nil"/>
            </w:tcBorders>
            <w:vAlign w:val="center"/>
          </w:tcPr>
          <w:p w14:paraId="4B67C993" w14:textId="77777777" w:rsidR="0011485D" w:rsidRPr="009E0609" w:rsidRDefault="0011485D" w:rsidP="00DE2FB8">
            <w:pPr>
              <w:rPr>
                <w:rFonts w:ascii="Times New Roman" w:hAnsi="Times New Roman" w:cs="Times New Roman"/>
                <w:lang w:val="en-US"/>
              </w:rPr>
            </w:pPr>
          </w:p>
        </w:tc>
        <w:tc>
          <w:tcPr>
            <w:tcW w:w="1121" w:type="dxa"/>
            <w:tcBorders>
              <w:top w:val="nil"/>
              <w:left w:val="nil"/>
              <w:bottom w:val="nil"/>
            </w:tcBorders>
            <w:vAlign w:val="center"/>
          </w:tcPr>
          <w:p w14:paraId="67ACDCA6" w14:textId="77777777" w:rsidR="0011485D" w:rsidRPr="009E0609" w:rsidRDefault="0011485D" w:rsidP="00DE2FB8">
            <w:pPr>
              <w:rPr>
                <w:rFonts w:ascii="Times New Roman" w:hAnsi="Times New Roman" w:cs="Times New Roman"/>
                <w:lang w:val="en-US"/>
              </w:rPr>
            </w:pPr>
            <w:r w:rsidRPr="009E0609">
              <w:rPr>
                <w:rFonts w:ascii="Times New Roman" w:hAnsi="Times New Roman" w:cs="Times New Roman"/>
                <w:lang w:val="en-US"/>
              </w:rPr>
              <w:t>5/99</w:t>
            </w:r>
          </w:p>
        </w:tc>
        <w:tc>
          <w:tcPr>
            <w:tcW w:w="2583" w:type="dxa"/>
            <w:vMerge/>
            <w:vAlign w:val="center"/>
          </w:tcPr>
          <w:p w14:paraId="6D99BABF" w14:textId="77777777" w:rsidR="0011485D" w:rsidRPr="009E0609" w:rsidRDefault="0011485D" w:rsidP="00DE2FB8">
            <w:pPr>
              <w:rPr>
                <w:rFonts w:ascii="Times New Roman" w:hAnsi="Times New Roman" w:cs="Times New Roman"/>
                <w:lang w:val="en-US"/>
              </w:rPr>
            </w:pPr>
          </w:p>
        </w:tc>
        <w:tc>
          <w:tcPr>
            <w:tcW w:w="2884" w:type="dxa"/>
            <w:vMerge/>
            <w:vAlign w:val="center"/>
          </w:tcPr>
          <w:p w14:paraId="3D9E278D" w14:textId="77777777" w:rsidR="0011485D" w:rsidRPr="009E0609" w:rsidRDefault="0011485D" w:rsidP="00DE2FB8">
            <w:pPr>
              <w:jc w:val="center"/>
              <w:rPr>
                <w:rFonts w:ascii="Times New Roman" w:hAnsi="Times New Roman" w:cs="Times New Roman"/>
                <w:lang w:val="en-US"/>
              </w:rPr>
            </w:pPr>
          </w:p>
        </w:tc>
      </w:tr>
      <w:tr w:rsidR="0011485D" w:rsidRPr="009E0609" w14:paraId="2B8D3E34" w14:textId="77777777" w:rsidTr="00DE2FB8">
        <w:trPr>
          <w:trHeight w:val="249"/>
        </w:trPr>
        <w:tc>
          <w:tcPr>
            <w:tcW w:w="3000" w:type="dxa"/>
            <w:vMerge/>
            <w:tcBorders>
              <w:right w:val="nil"/>
            </w:tcBorders>
            <w:vAlign w:val="center"/>
          </w:tcPr>
          <w:p w14:paraId="3B7669F4" w14:textId="77777777" w:rsidR="0011485D" w:rsidRPr="009E0609" w:rsidRDefault="0011485D" w:rsidP="00DE2FB8">
            <w:pPr>
              <w:rPr>
                <w:rFonts w:ascii="Times New Roman" w:hAnsi="Times New Roman" w:cs="Times New Roman"/>
                <w:lang w:val="en-US"/>
              </w:rPr>
            </w:pPr>
          </w:p>
        </w:tc>
        <w:tc>
          <w:tcPr>
            <w:tcW w:w="1121" w:type="dxa"/>
            <w:tcBorders>
              <w:top w:val="nil"/>
              <w:left w:val="nil"/>
            </w:tcBorders>
            <w:vAlign w:val="center"/>
          </w:tcPr>
          <w:p w14:paraId="48CB9A45" w14:textId="77777777" w:rsidR="0011485D" w:rsidRPr="009E0609" w:rsidRDefault="0011485D" w:rsidP="00DE2FB8">
            <w:pPr>
              <w:rPr>
                <w:rFonts w:ascii="Times New Roman" w:hAnsi="Times New Roman" w:cs="Times New Roman"/>
                <w:lang w:val="en-US"/>
              </w:rPr>
            </w:pPr>
            <w:r w:rsidRPr="009E0609">
              <w:rPr>
                <w:rFonts w:ascii="Times New Roman" w:hAnsi="Times New Roman" w:cs="Times New Roman"/>
                <w:lang w:val="en-US"/>
              </w:rPr>
              <w:t>NZ98/254</w:t>
            </w:r>
          </w:p>
        </w:tc>
        <w:tc>
          <w:tcPr>
            <w:tcW w:w="2583" w:type="dxa"/>
            <w:vMerge/>
            <w:vAlign w:val="center"/>
          </w:tcPr>
          <w:p w14:paraId="45EA20BC" w14:textId="77777777" w:rsidR="0011485D" w:rsidRPr="009E0609" w:rsidRDefault="0011485D" w:rsidP="00DE2FB8">
            <w:pPr>
              <w:rPr>
                <w:rFonts w:ascii="Times New Roman" w:hAnsi="Times New Roman" w:cs="Times New Roman"/>
                <w:lang w:val="en-US"/>
              </w:rPr>
            </w:pPr>
          </w:p>
        </w:tc>
        <w:tc>
          <w:tcPr>
            <w:tcW w:w="2884" w:type="dxa"/>
            <w:vMerge/>
            <w:vAlign w:val="center"/>
          </w:tcPr>
          <w:p w14:paraId="41F693B4" w14:textId="77777777" w:rsidR="0011485D" w:rsidRPr="009E0609" w:rsidRDefault="0011485D" w:rsidP="00DE2FB8">
            <w:pPr>
              <w:jc w:val="center"/>
              <w:rPr>
                <w:rFonts w:ascii="Times New Roman" w:hAnsi="Times New Roman" w:cs="Times New Roman"/>
                <w:lang w:val="en-US"/>
              </w:rPr>
            </w:pPr>
          </w:p>
        </w:tc>
      </w:tr>
      <w:tr w:rsidR="0011485D" w:rsidRPr="009E0609" w14:paraId="4D3B2C6C" w14:textId="77777777" w:rsidTr="00DE2FB8">
        <w:trPr>
          <w:trHeight w:val="249"/>
        </w:trPr>
        <w:tc>
          <w:tcPr>
            <w:tcW w:w="4121" w:type="dxa"/>
            <w:gridSpan w:val="2"/>
            <w:vAlign w:val="center"/>
          </w:tcPr>
          <w:p w14:paraId="64981440" w14:textId="77777777" w:rsidR="0011485D" w:rsidRPr="009E0609" w:rsidRDefault="0011485D" w:rsidP="00DE2FB8">
            <w:pPr>
              <w:rPr>
                <w:rFonts w:ascii="Times New Roman" w:hAnsi="Times New Roman" w:cs="Times New Roman"/>
                <w:lang w:val="en-US"/>
              </w:rPr>
            </w:pPr>
            <w:r w:rsidRPr="009E0609">
              <w:rPr>
                <w:rFonts w:ascii="Times New Roman" w:hAnsi="Times New Roman" w:cs="Times New Roman"/>
                <w:lang w:val="en-US"/>
              </w:rPr>
              <w:t>Group C meningococcus (</w:t>
            </w:r>
            <w:proofErr w:type="spellStart"/>
            <w:r w:rsidRPr="009E0609">
              <w:rPr>
                <w:rFonts w:ascii="Times New Roman" w:hAnsi="Times New Roman" w:cs="Times New Roman"/>
                <w:lang w:val="en-US"/>
              </w:rPr>
              <w:t>MenC</w:t>
            </w:r>
            <w:proofErr w:type="spellEnd"/>
            <w:r w:rsidRPr="009E0609">
              <w:rPr>
                <w:rFonts w:ascii="Times New Roman" w:hAnsi="Times New Roman" w:cs="Times New Roman"/>
                <w:lang w:val="en-US"/>
              </w:rPr>
              <w:t>)</w:t>
            </w:r>
          </w:p>
        </w:tc>
        <w:tc>
          <w:tcPr>
            <w:tcW w:w="2583" w:type="dxa"/>
            <w:vAlign w:val="center"/>
          </w:tcPr>
          <w:p w14:paraId="394DC067" w14:textId="77777777" w:rsidR="0011485D" w:rsidRPr="009E0609" w:rsidRDefault="0011485D" w:rsidP="00DE2FB8">
            <w:pPr>
              <w:rPr>
                <w:rFonts w:ascii="Times New Roman" w:hAnsi="Times New Roman" w:cs="Times New Roman"/>
                <w:lang w:val="en-US"/>
              </w:rPr>
            </w:pPr>
            <w:r w:rsidRPr="009E0609">
              <w:rPr>
                <w:rFonts w:ascii="Times New Roman" w:hAnsi="Times New Roman" w:cs="Times New Roman"/>
                <w:lang w:val="en-US"/>
              </w:rPr>
              <w:t>SBA (rabbit complement)</w:t>
            </w:r>
          </w:p>
        </w:tc>
        <w:tc>
          <w:tcPr>
            <w:tcW w:w="2884" w:type="dxa"/>
            <w:tcBorders>
              <w:top w:val="nil"/>
            </w:tcBorders>
            <w:vAlign w:val="center"/>
          </w:tcPr>
          <w:p w14:paraId="76DB117F" w14:textId="43326D57" w:rsidR="0011485D" w:rsidRPr="009E0609" w:rsidRDefault="0011485D" w:rsidP="00DE2FB8">
            <w:pPr>
              <w:jc w:val="center"/>
              <w:rPr>
                <w:rFonts w:ascii="Times New Roman" w:hAnsi="Times New Roman" w:cs="Times New Roman"/>
                <w:lang w:val="en-US"/>
              </w:rPr>
            </w:pPr>
            <w:r w:rsidRPr="009E0609">
              <w:rPr>
                <w:rFonts w:ascii="Times New Roman" w:hAnsi="Times New Roman" w:cs="Times New Roman"/>
                <w:lang w:val="en-US"/>
              </w:rPr>
              <w:t xml:space="preserve">≥8 </w:t>
            </w:r>
            <w:proofErr w:type="spellStart"/>
            <w:r w:rsidRPr="009E0609">
              <w:rPr>
                <w:rFonts w:ascii="Times New Roman" w:hAnsi="Times New Roman" w:cs="Times New Roman"/>
                <w:lang w:val="en-US"/>
              </w:rPr>
              <w:t>rSBA</w:t>
            </w:r>
            <w:proofErr w:type="spellEnd"/>
            <w:r w:rsidRPr="009E0609">
              <w:rPr>
                <w:rFonts w:ascii="Times New Roman" w:hAnsi="Times New Roman" w:cs="Times New Roman"/>
                <w:lang w:val="en-US"/>
              </w:rPr>
              <w:t xml:space="preserve"> </w:t>
            </w:r>
            <w:r w:rsidR="00F00BC5" w:rsidRPr="009E0609">
              <w:rPr>
                <w:rFonts w:ascii="Times New Roman" w:hAnsi="Times New Roman" w:cs="Times New Roman"/>
                <w:lang w:val="en-US"/>
              </w:rPr>
              <w:t>titer</w:t>
            </w:r>
          </w:p>
        </w:tc>
      </w:tr>
      <w:tr w:rsidR="0011485D" w:rsidRPr="009E0609" w14:paraId="69C27EA1" w14:textId="77777777" w:rsidTr="00DE2FB8">
        <w:trPr>
          <w:trHeight w:val="229"/>
        </w:trPr>
        <w:tc>
          <w:tcPr>
            <w:tcW w:w="4121" w:type="dxa"/>
            <w:gridSpan w:val="2"/>
            <w:vAlign w:val="center"/>
          </w:tcPr>
          <w:p w14:paraId="72240BAA" w14:textId="77777777" w:rsidR="0011485D" w:rsidRPr="009E0609" w:rsidRDefault="0011485D" w:rsidP="00DE2FB8">
            <w:pPr>
              <w:rPr>
                <w:rFonts w:ascii="Times New Roman" w:hAnsi="Times New Roman" w:cs="Times New Roman"/>
                <w:lang w:val="en-US"/>
              </w:rPr>
            </w:pPr>
            <w:r w:rsidRPr="009E0609">
              <w:rPr>
                <w:rFonts w:ascii="Times New Roman" w:hAnsi="Times New Roman" w:cs="Times New Roman"/>
                <w:lang w:val="en-US"/>
              </w:rPr>
              <w:t>Polio</w:t>
            </w:r>
          </w:p>
        </w:tc>
        <w:tc>
          <w:tcPr>
            <w:tcW w:w="2583" w:type="dxa"/>
            <w:vAlign w:val="center"/>
          </w:tcPr>
          <w:p w14:paraId="6BE07031" w14:textId="0099843E" w:rsidR="0011485D" w:rsidRPr="009E0609" w:rsidRDefault="00F00BC5" w:rsidP="00DE2FB8">
            <w:pPr>
              <w:rPr>
                <w:rFonts w:ascii="Times New Roman" w:hAnsi="Times New Roman" w:cs="Times New Roman"/>
                <w:lang w:val="en-US"/>
              </w:rPr>
            </w:pPr>
            <w:r w:rsidRPr="009E0609">
              <w:rPr>
                <w:rFonts w:ascii="Times New Roman" w:hAnsi="Times New Roman" w:cs="Times New Roman"/>
                <w:lang w:val="en-US"/>
              </w:rPr>
              <w:t>Neutralization</w:t>
            </w:r>
          </w:p>
        </w:tc>
        <w:tc>
          <w:tcPr>
            <w:tcW w:w="2884" w:type="dxa"/>
            <w:vAlign w:val="center"/>
          </w:tcPr>
          <w:p w14:paraId="1C3CF653" w14:textId="1C72E5A3" w:rsidR="0011485D" w:rsidRPr="009E0609" w:rsidRDefault="0011485D" w:rsidP="00DE2FB8">
            <w:pPr>
              <w:jc w:val="center"/>
              <w:rPr>
                <w:rFonts w:ascii="Times New Roman" w:hAnsi="Times New Roman" w:cs="Times New Roman"/>
                <w:lang w:val="en-US"/>
              </w:rPr>
            </w:pPr>
            <w:r w:rsidRPr="009E0609">
              <w:rPr>
                <w:rFonts w:ascii="Times New Roman" w:hAnsi="Times New Roman" w:cs="Times New Roman"/>
                <w:lang w:val="en-US"/>
              </w:rPr>
              <w:t xml:space="preserve">≥1/8 </w:t>
            </w:r>
            <w:r w:rsidR="00F00BC5" w:rsidRPr="009E0609">
              <w:rPr>
                <w:rFonts w:ascii="Times New Roman" w:hAnsi="Times New Roman" w:cs="Times New Roman"/>
                <w:lang w:val="en-US"/>
              </w:rPr>
              <w:t>titer</w:t>
            </w:r>
          </w:p>
        </w:tc>
      </w:tr>
      <w:tr w:rsidR="0011485D" w:rsidRPr="009E0609" w14:paraId="4DC64361" w14:textId="77777777" w:rsidTr="00DE2FB8">
        <w:trPr>
          <w:trHeight w:val="229"/>
        </w:trPr>
        <w:tc>
          <w:tcPr>
            <w:tcW w:w="4121" w:type="dxa"/>
            <w:gridSpan w:val="2"/>
            <w:vAlign w:val="center"/>
          </w:tcPr>
          <w:p w14:paraId="6580D455" w14:textId="77777777" w:rsidR="0011485D" w:rsidRPr="009E0609" w:rsidRDefault="0011485D" w:rsidP="00DE2FB8">
            <w:pPr>
              <w:rPr>
                <w:rFonts w:ascii="Times New Roman" w:hAnsi="Times New Roman" w:cs="Times New Roman"/>
                <w:lang w:val="en-US"/>
              </w:rPr>
            </w:pPr>
            <w:r w:rsidRPr="009E0609">
              <w:rPr>
                <w:rFonts w:ascii="Times New Roman" w:hAnsi="Times New Roman" w:cs="Times New Roman"/>
                <w:lang w:val="en-US"/>
              </w:rPr>
              <w:t>Pneumococcus</w:t>
            </w:r>
          </w:p>
        </w:tc>
        <w:tc>
          <w:tcPr>
            <w:tcW w:w="2583" w:type="dxa"/>
            <w:vAlign w:val="center"/>
          </w:tcPr>
          <w:p w14:paraId="1A5EA5A9" w14:textId="77777777" w:rsidR="0011485D" w:rsidRPr="009E0609" w:rsidRDefault="0011485D" w:rsidP="00DE2FB8">
            <w:pPr>
              <w:rPr>
                <w:rFonts w:ascii="Times New Roman" w:hAnsi="Times New Roman" w:cs="Times New Roman"/>
                <w:lang w:val="en-US"/>
              </w:rPr>
            </w:pPr>
            <w:r w:rsidRPr="009E0609">
              <w:rPr>
                <w:rFonts w:ascii="Times New Roman" w:hAnsi="Times New Roman" w:cs="Times New Roman"/>
                <w:lang w:val="en-US"/>
              </w:rPr>
              <w:t>ELISA</w:t>
            </w:r>
          </w:p>
        </w:tc>
        <w:tc>
          <w:tcPr>
            <w:tcW w:w="2884" w:type="dxa"/>
            <w:vAlign w:val="center"/>
          </w:tcPr>
          <w:p w14:paraId="3C0603A2" w14:textId="77777777" w:rsidR="0011485D" w:rsidRPr="009E0609" w:rsidRDefault="0011485D" w:rsidP="00DE2FB8">
            <w:pPr>
              <w:jc w:val="center"/>
              <w:rPr>
                <w:rFonts w:ascii="Times New Roman" w:hAnsi="Times New Roman" w:cs="Times New Roman"/>
                <w:lang w:val="en-US"/>
              </w:rPr>
            </w:pPr>
            <w:r w:rsidRPr="009E0609">
              <w:rPr>
                <w:rFonts w:ascii="Times New Roman" w:hAnsi="Times New Roman" w:cs="Times New Roman"/>
                <w:lang w:val="en-US"/>
              </w:rPr>
              <w:t>≥0.35 µg/ml</w:t>
            </w:r>
          </w:p>
        </w:tc>
      </w:tr>
    </w:tbl>
    <w:p w14:paraId="7C4C297E" w14:textId="77777777" w:rsidR="0011485D" w:rsidRPr="009E0609" w:rsidRDefault="0011485D" w:rsidP="000620D4">
      <w:pPr>
        <w:rPr>
          <w:b/>
          <w:sz w:val="22"/>
          <w:lang w:val="en-US"/>
        </w:rPr>
      </w:pPr>
    </w:p>
    <w:p w14:paraId="1D8DCAED" w14:textId="63AEB7D8" w:rsidR="0011485D" w:rsidRPr="009E0609" w:rsidRDefault="0011485D" w:rsidP="000620D4">
      <w:pPr>
        <w:rPr>
          <w:b/>
          <w:sz w:val="22"/>
          <w:lang w:val="en-US"/>
        </w:rPr>
      </w:pPr>
    </w:p>
    <w:p w14:paraId="40CFB9D4" w14:textId="7C18C41E" w:rsidR="0011485D" w:rsidRPr="009E0609" w:rsidRDefault="0011485D" w:rsidP="000620D4">
      <w:pPr>
        <w:rPr>
          <w:b/>
          <w:sz w:val="22"/>
          <w:lang w:val="en-US"/>
        </w:rPr>
      </w:pPr>
    </w:p>
    <w:p w14:paraId="5D28A563" w14:textId="7B5DB5C8" w:rsidR="0011485D" w:rsidRPr="009E0609" w:rsidRDefault="0011485D" w:rsidP="000620D4">
      <w:pPr>
        <w:rPr>
          <w:b/>
          <w:sz w:val="22"/>
          <w:lang w:val="en-US"/>
        </w:rPr>
      </w:pPr>
    </w:p>
    <w:p w14:paraId="5513AC4C" w14:textId="6EC5B626" w:rsidR="0011485D" w:rsidRPr="009E0609" w:rsidRDefault="0011485D" w:rsidP="000620D4">
      <w:pPr>
        <w:rPr>
          <w:b/>
          <w:sz w:val="22"/>
          <w:lang w:val="en-US"/>
        </w:rPr>
      </w:pPr>
    </w:p>
    <w:p w14:paraId="31E9C824" w14:textId="70AFDC20" w:rsidR="0011485D" w:rsidRPr="009E0609" w:rsidRDefault="0011485D" w:rsidP="000620D4">
      <w:pPr>
        <w:rPr>
          <w:b/>
          <w:sz w:val="22"/>
          <w:lang w:val="en-US"/>
        </w:rPr>
      </w:pPr>
    </w:p>
    <w:p w14:paraId="259CA9AB" w14:textId="0625CA49" w:rsidR="0011485D" w:rsidRPr="009E0609" w:rsidRDefault="0011485D" w:rsidP="000620D4">
      <w:pPr>
        <w:rPr>
          <w:b/>
          <w:sz w:val="22"/>
          <w:lang w:val="en-US"/>
        </w:rPr>
      </w:pPr>
    </w:p>
    <w:p w14:paraId="72CDF8BB" w14:textId="62CC1033" w:rsidR="0011485D" w:rsidRPr="009E0609" w:rsidRDefault="0011485D" w:rsidP="000620D4">
      <w:pPr>
        <w:rPr>
          <w:b/>
          <w:sz w:val="22"/>
          <w:lang w:val="en-US"/>
        </w:rPr>
      </w:pPr>
    </w:p>
    <w:p w14:paraId="49964E84" w14:textId="264EFD90" w:rsidR="0011485D" w:rsidRPr="009E0609" w:rsidRDefault="0011485D" w:rsidP="000620D4">
      <w:pPr>
        <w:rPr>
          <w:b/>
          <w:sz w:val="22"/>
          <w:lang w:val="en-US"/>
        </w:rPr>
      </w:pPr>
    </w:p>
    <w:p w14:paraId="3F624E76" w14:textId="1FCF1AE3" w:rsidR="0011485D" w:rsidRPr="009E0609" w:rsidRDefault="0011485D" w:rsidP="000620D4">
      <w:pPr>
        <w:rPr>
          <w:b/>
          <w:sz w:val="22"/>
          <w:lang w:val="en-US"/>
        </w:rPr>
      </w:pPr>
    </w:p>
    <w:p w14:paraId="67472B83" w14:textId="305D3182" w:rsidR="0011485D" w:rsidRPr="009E0609" w:rsidRDefault="0011485D" w:rsidP="000620D4">
      <w:pPr>
        <w:rPr>
          <w:b/>
          <w:sz w:val="22"/>
          <w:lang w:val="en-US"/>
        </w:rPr>
      </w:pPr>
    </w:p>
    <w:p w14:paraId="024117CE" w14:textId="753CA7BB" w:rsidR="0011485D" w:rsidRPr="009E0609" w:rsidRDefault="0011485D" w:rsidP="000620D4">
      <w:pPr>
        <w:rPr>
          <w:b/>
          <w:sz w:val="22"/>
          <w:lang w:val="en-US"/>
        </w:rPr>
      </w:pPr>
    </w:p>
    <w:p w14:paraId="1E8E617C" w14:textId="77777777" w:rsidR="0011485D" w:rsidRPr="009E0609" w:rsidRDefault="0011485D" w:rsidP="000620D4">
      <w:pPr>
        <w:rPr>
          <w:b/>
          <w:sz w:val="22"/>
          <w:lang w:val="en-US"/>
        </w:rPr>
      </w:pPr>
    </w:p>
    <w:p w14:paraId="5147C246" w14:textId="77777777" w:rsidR="00253FE8" w:rsidRPr="009E0609" w:rsidRDefault="00253FE8" w:rsidP="000620D4">
      <w:pPr>
        <w:rPr>
          <w:b/>
          <w:sz w:val="22"/>
          <w:lang w:val="en-US"/>
        </w:rPr>
      </w:pPr>
    </w:p>
    <w:p w14:paraId="7AE599E6" w14:textId="77777777" w:rsidR="00253FE8" w:rsidRPr="009E0609" w:rsidRDefault="00253FE8" w:rsidP="000620D4">
      <w:pPr>
        <w:rPr>
          <w:b/>
          <w:sz w:val="22"/>
          <w:lang w:val="en-US"/>
        </w:rPr>
      </w:pPr>
    </w:p>
    <w:p w14:paraId="67EEBB74" w14:textId="77777777" w:rsidR="00253FE8" w:rsidRPr="009E0609" w:rsidRDefault="00253FE8" w:rsidP="000620D4">
      <w:pPr>
        <w:rPr>
          <w:b/>
          <w:sz w:val="22"/>
          <w:lang w:val="en-US"/>
        </w:rPr>
      </w:pPr>
    </w:p>
    <w:p w14:paraId="350B33BC" w14:textId="797AD5F5" w:rsidR="000620D4" w:rsidRPr="009E0609" w:rsidRDefault="00CD4011" w:rsidP="00A27C84">
      <w:pPr>
        <w:spacing w:line="480" w:lineRule="auto"/>
        <w:rPr>
          <w:bCs/>
          <w:sz w:val="22"/>
          <w:lang w:val="en-US"/>
        </w:rPr>
      </w:pPr>
      <w:r>
        <w:rPr>
          <w:b/>
          <w:sz w:val="22"/>
          <w:lang w:val="en-US"/>
        </w:rPr>
        <w:lastRenderedPageBreak/>
        <w:t xml:space="preserve">SDC </w:t>
      </w:r>
      <w:r w:rsidR="00A80EF3">
        <w:rPr>
          <w:b/>
          <w:sz w:val="22"/>
          <w:lang w:val="en-US"/>
        </w:rPr>
        <w:t>5</w:t>
      </w:r>
      <w:r w:rsidR="009E0609" w:rsidRPr="009E0609">
        <w:rPr>
          <w:b/>
          <w:sz w:val="22"/>
          <w:lang w:val="en-US"/>
        </w:rPr>
        <w:t xml:space="preserve">. </w:t>
      </w:r>
      <w:r w:rsidR="000620D4" w:rsidRPr="009E0609">
        <w:rPr>
          <w:bCs/>
          <w:sz w:val="22"/>
          <w:lang w:val="en-US"/>
        </w:rPr>
        <w:t>Proportion of participants achieving prespecified antibody concentrations/</w:t>
      </w:r>
      <w:r w:rsidR="00F00BC5" w:rsidRPr="009E0609">
        <w:rPr>
          <w:bCs/>
          <w:sz w:val="22"/>
          <w:lang w:val="en-US"/>
        </w:rPr>
        <w:t>titers</w:t>
      </w:r>
      <w:r w:rsidR="000620D4" w:rsidRPr="009E0609">
        <w:rPr>
          <w:bCs/>
          <w:sz w:val="22"/>
          <w:lang w:val="en-US"/>
        </w:rPr>
        <w:t xml:space="preserve"> (defined correlates of protection) at 5 and 13 months of age, following vaccination with Hex-V or Hex-IH</w:t>
      </w:r>
    </w:p>
    <w:tbl>
      <w:tblPr>
        <w:tblStyle w:val="TableGrid"/>
        <w:tblW w:w="14859" w:type="dxa"/>
        <w:jc w:val="center"/>
        <w:tblLayout w:type="fixed"/>
        <w:tblLook w:val="0420" w:firstRow="1" w:lastRow="0" w:firstColumn="0" w:lastColumn="0" w:noHBand="0" w:noVBand="1"/>
      </w:tblPr>
      <w:tblGrid>
        <w:gridCol w:w="1413"/>
        <w:gridCol w:w="1276"/>
        <w:gridCol w:w="1565"/>
        <w:gridCol w:w="1417"/>
        <w:gridCol w:w="1412"/>
        <w:gridCol w:w="2693"/>
        <w:gridCol w:w="1418"/>
        <w:gridCol w:w="1417"/>
        <w:gridCol w:w="2248"/>
      </w:tblGrid>
      <w:tr w:rsidR="000620D4" w:rsidRPr="009E0609" w14:paraId="2643F8DE" w14:textId="77777777" w:rsidTr="00BD3BED">
        <w:trPr>
          <w:trHeight w:val="187"/>
          <w:jc w:val="center"/>
        </w:trPr>
        <w:tc>
          <w:tcPr>
            <w:tcW w:w="1413" w:type="dxa"/>
            <w:vMerge w:val="restart"/>
            <w:vAlign w:val="center"/>
          </w:tcPr>
          <w:p w14:paraId="09CC7F47" w14:textId="77777777" w:rsidR="000620D4" w:rsidRPr="009E0609" w:rsidRDefault="000620D4" w:rsidP="00DE2FB8">
            <w:pPr>
              <w:ind w:left="-6" w:right="100"/>
              <w:rPr>
                <w:rFonts w:ascii="Times New Roman" w:eastAsia="Arial" w:hAnsi="Times New Roman" w:cs="Times New Roman"/>
                <w:b/>
                <w:color w:val="000000"/>
                <w:sz w:val="18"/>
                <w:szCs w:val="18"/>
                <w:lang w:val="en-US"/>
              </w:rPr>
            </w:pPr>
            <w:r w:rsidRPr="009E0609">
              <w:rPr>
                <w:rFonts w:ascii="Times New Roman" w:eastAsia="Arial" w:hAnsi="Times New Roman" w:cs="Times New Roman"/>
                <w:b/>
                <w:color w:val="000000"/>
                <w:sz w:val="18"/>
                <w:szCs w:val="18"/>
                <w:lang w:val="en-US"/>
              </w:rPr>
              <w:t>Antigen</w:t>
            </w:r>
          </w:p>
        </w:tc>
        <w:tc>
          <w:tcPr>
            <w:tcW w:w="1276" w:type="dxa"/>
            <w:vMerge w:val="restart"/>
            <w:vAlign w:val="center"/>
          </w:tcPr>
          <w:p w14:paraId="053B8151" w14:textId="77777777" w:rsidR="000620D4" w:rsidRPr="009E0609" w:rsidRDefault="000620D4" w:rsidP="00DE2FB8">
            <w:pPr>
              <w:ind w:left="-6" w:right="100"/>
              <w:rPr>
                <w:rFonts w:ascii="Times New Roman" w:eastAsia="Arial" w:hAnsi="Times New Roman" w:cs="Times New Roman"/>
                <w:b/>
                <w:color w:val="000000"/>
                <w:sz w:val="18"/>
                <w:szCs w:val="18"/>
                <w:lang w:val="en-US"/>
              </w:rPr>
            </w:pPr>
            <w:r w:rsidRPr="009E0609">
              <w:rPr>
                <w:rFonts w:ascii="Times New Roman" w:eastAsia="Arial" w:hAnsi="Times New Roman" w:cs="Times New Roman"/>
                <w:b/>
                <w:color w:val="000000"/>
                <w:sz w:val="18"/>
                <w:szCs w:val="18"/>
                <w:lang w:val="en-US"/>
              </w:rPr>
              <w:t>Component/serotype</w:t>
            </w:r>
          </w:p>
        </w:tc>
        <w:tc>
          <w:tcPr>
            <w:tcW w:w="1565" w:type="dxa"/>
            <w:vMerge w:val="restart"/>
            <w:vAlign w:val="center"/>
          </w:tcPr>
          <w:p w14:paraId="56DCAE95" w14:textId="77777777" w:rsidR="000620D4" w:rsidRPr="009E0609" w:rsidRDefault="000620D4" w:rsidP="00DE2FB8">
            <w:pPr>
              <w:ind w:left="-6" w:right="100"/>
              <w:jc w:val="center"/>
              <w:rPr>
                <w:rFonts w:ascii="Times New Roman" w:hAnsi="Times New Roman" w:cs="Times New Roman"/>
                <w:b/>
                <w:sz w:val="18"/>
                <w:szCs w:val="18"/>
                <w:lang w:val="en-US"/>
              </w:rPr>
            </w:pPr>
            <w:r w:rsidRPr="009E0609">
              <w:rPr>
                <w:rFonts w:ascii="Times New Roman" w:hAnsi="Times New Roman" w:cs="Times New Roman"/>
                <w:b/>
                <w:sz w:val="18"/>
                <w:szCs w:val="18"/>
                <w:lang w:val="en-US"/>
              </w:rPr>
              <w:t>Threshold</w:t>
            </w:r>
          </w:p>
        </w:tc>
        <w:tc>
          <w:tcPr>
            <w:tcW w:w="5522" w:type="dxa"/>
            <w:gridSpan w:val="3"/>
            <w:vAlign w:val="center"/>
          </w:tcPr>
          <w:p w14:paraId="6B225FC5" w14:textId="77777777" w:rsidR="000620D4" w:rsidRPr="009E0609" w:rsidRDefault="000620D4" w:rsidP="00DE2FB8">
            <w:pPr>
              <w:ind w:left="100" w:right="100"/>
              <w:jc w:val="center"/>
              <w:rPr>
                <w:rFonts w:ascii="Times New Roman" w:eastAsia="Arial" w:hAnsi="Times New Roman" w:cs="Times New Roman"/>
                <w:b/>
                <w:color w:val="000000"/>
                <w:sz w:val="18"/>
                <w:szCs w:val="16"/>
                <w:lang w:val="en-US"/>
              </w:rPr>
            </w:pPr>
            <w:r w:rsidRPr="009E0609">
              <w:rPr>
                <w:rFonts w:ascii="Times New Roman" w:hAnsi="Times New Roman" w:cs="Times New Roman"/>
                <w:b/>
                <w:sz w:val="18"/>
                <w:szCs w:val="18"/>
                <w:lang w:val="en-US"/>
              </w:rPr>
              <w:t>5 months</w:t>
            </w:r>
          </w:p>
        </w:tc>
        <w:tc>
          <w:tcPr>
            <w:tcW w:w="5083" w:type="dxa"/>
            <w:gridSpan w:val="3"/>
          </w:tcPr>
          <w:p w14:paraId="20C0FA03" w14:textId="77777777" w:rsidR="000620D4" w:rsidRPr="009E0609" w:rsidRDefault="000620D4" w:rsidP="00DE2FB8">
            <w:pPr>
              <w:ind w:left="100" w:right="100"/>
              <w:jc w:val="center"/>
              <w:rPr>
                <w:rFonts w:ascii="Times New Roman" w:eastAsia="Arial" w:hAnsi="Times New Roman" w:cs="Times New Roman"/>
                <w:b/>
                <w:color w:val="000000"/>
                <w:sz w:val="18"/>
                <w:szCs w:val="16"/>
                <w:lang w:val="en-US"/>
              </w:rPr>
            </w:pPr>
            <w:r w:rsidRPr="009E0609">
              <w:rPr>
                <w:rFonts w:ascii="Times New Roman" w:eastAsia="Arial" w:hAnsi="Times New Roman" w:cs="Times New Roman"/>
                <w:b/>
                <w:color w:val="000000"/>
                <w:sz w:val="18"/>
                <w:szCs w:val="16"/>
                <w:lang w:val="en-US"/>
              </w:rPr>
              <w:t>13 months</w:t>
            </w:r>
          </w:p>
        </w:tc>
      </w:tr>
      <w:tr w:rsidR="000620D4" w:rsidRPr="009E0609" w14:paraId="6D5B4555" w14:textId="77777777" w:rsidTr="00BD3BED">
        <w:trPr>
          <w:trHeight w:val="222"/>
          <w:jc w:val="center"/>
        </w:trPr>
        <w:tc>
          <w:tcPr>
            <w:tcW w:w="1413" w:type="dxa"/>
            <w:vMerge/>
            <w:vAlign w:val="center"/>
            <w:hideMark/>
          </w:tcPr>
          <w:p w14:paraId="18AF23D5" w14:textId="77777777" w:rsidR="000620D4" w:rsidRPr="009E0609" w:rsidRDefault="000620D4" w:rsidP="00DE2FB8">
            <w:pPr>
              <w:ind w:left="-6" w:right="100"/>
              <w:rPr>
                <w:rFonts w:ascii="Times New Roman" w:hAnsi="Times New Roman" w:cs="Times New Roman"/>
                <w:sz w:val="18"/>
                <w:szCs w:val="18"/>
                <w:lang w:val="en-US"/>
              </w:rPr>
            </w:pPr>
          </w:p>
        </w:tc>
        <w:tc>
          <w:tcPr>
            <w:tcW w:w="1276" w:type="dxa"/>
            <w:vMerge/>
            <w:vAlign w:val="center"/>
            <w:hideMark/>
          </w:tcPr>
          <w:p w14:paraId="11FE6B4A" w14:textId="77777777" w:rsidR="000620D4" w:rsidRPr="009E0609" w:rsidRDefault="000620D4" w:rsidP="00DE2FB8">
            <w:pPr>
              <w:ind w:left="-6" w:right="100"/>
              <w:rPr>
                <w:rFonts w:ascii="Times New Roman" w:hAnsi="Times New Roman" w:cs="Times New Roman"/>
                <w:sz w:val="18"/>
                <w:szCs w:val="18"/>
                <w:lang w:val="en-US"/>
              </w:rPr>
            </w:pPr>
          </w:p>
        </w:tc>
        <w:tc>
          <w:tcPr>
            <w:tcW w:w="1565" w:type="dxa"/>
            <w:vMerge/>
            <w:vAlign w:val="center"/>
          </w:tcPr>
          <w:p w14:paraId="68669F3E" w14:textId="77777777" w:rsidR="000620D4" w:rsidRPr="009E0609" w:rsidRDefault="000620D4" w:rsidP="00DE2FB8">
            <w:pPr>
              <w:ind w:left="-6" w:right="100"/>
              <w:jc w:val="center"/>
              <w:rPr>
                <w:rFonts w:ascii="Times New Roman" w:hAnsi="Times New Roman" w:cs="Times New Roman"/>
                <w:sz w:val="18"/>
                <w:szCs w:val="18"/>
                <w:lang w:val="en-US"/>
              </w:rPr>
            </w:pPr>
          </w:p>
        </w:tc>
        <w:tc>
          <w:tcPr>
            <w:tcW w:w="1417" w:type="dxa"/>
            <w:vAlign w:val="center"/>
          </w:tcPr>
          <w:p w14:paraId="43F7F18E" w14:textId="721B0E85" w:rsidR="000620D4" w:rsidRPr="009E0609" w:rsidRDefault="000620D4" w:rsidP="00DE2FB8">
            <w:pPr>
              <w:ind w:left="-6" w:right="100"/>
              <w:jc w:val="center"/>
              <w:rPr>
                <w:rFonts w:ascii="Times New Roman" w:hAnsi="Times New Roman" w:cs="Times New Roman"/>
                <w:b/>
                <w:sz w:val="18"/>
                <w:szCs w:val="18"/>
                <w:lang w:val="en-US"/>
              </w:rPr>
            </w:pPr>
            <w:r w:rsidRPr="009E0609">
              <w:rPr>
                <w:rFonts w:ascii="Times New Roman" w:hAnsi="Times New Roman" w:cs="Times New Roman"/>
                <w:b/>
                <w:sz w:val="18"/>
                <w:szCs w:val="18"/>
                <w:lang w:val="en-US"/>
              </w:rPr>
              <w:t xml:space="preserve">Hex-V, </w:t>
            </w:r>
            <w:r w:rsidR="00FF2402" w:rsidRPr="009E0609">
              <w:rPr>
                <w:rFonts w:ascii="Times New Roman" w:hAnsi="Times New Roman" w:cs="Times New Roman"/>
                <w:b/>
                <w:sz w:val="18"/>
                <w:szCs w:val="18"/>
                <w:lang w:val="en-US"/>
              </w:rPr>
              <w:br/>
            </w:r>
            <w:r w:rsidRPr="009E0609">
              <w:rPr>
                <w:rFonts w:ascii="Times New Roman" w:hAnsi="Times New Roman" w:cs="Times New Roman"/>
                <w:b/>
                <w:sz w:val="18"/>
                <w:szCs w:val="18"/>
                <w:lang w:val="en-US"/>
              </w:rPr>
              <w:t>n (%)</w:t>
            </w:r>
          </w:p>
        </w:tc>
        <w:tc>
          <w:tcPr>
            <w:tcW w:w="1412" w:type="dxa"/>
            <w:vAlign w:val="center"/>
          </w:tcPr>
          <w:p w14:paraId="19FA9ADF" w14:textId="13090100" w:rsidR="000620D4" w:rsidRPr="009E0609" w:rsidRDefault="000620D4" w:rsidP="00DE2FB8">
            <w:pPr>
              <w:ind w:left="-6" w:right="100"/>
              <w:jc w:val="center"/>
              <w:rPr>
                <w:rFonts w:ascii="Times New Roman" w:hAnsi="Times New Roman" w:cs="Times New Roman"/>
                <w:b/>
                <w:sz w:val="18"/>
                <w:szCs w:val="18"/>
                <w:lang w:val="en-US"/>
              </w:rPr>
            </w:pPr>
            <w:r w:rsidRPr="009E0609">
              <w:rPr>
                <w:rFonts w:ascii="Times New Roman" w:hAnsi="Times New Roman" w:cs="Times New Roman"/>
                <w:b/>
                <w:sz w:val="18"/>
                <w:szCs w:val="18"/>
                <w:lang w:val="en-US"/>
              </w:rPr>
              <w:t xml:space="preserve">Hex-IH, </w:t>
            </w:r>
            <w:r w:rsidR="00FF2402" w:rsidRPr="009E0609">
              <w:rPr>
                <w:rFonts w:ascii="Times New Roman" w:hAnsi="Times New Roman" w:cs="Times New Roman"/>
                <w:b/>
                <w:sz w:val="18"/>
                <w:szCs w:val="18"/>
                <w:lang w:val="en-US"/>
              </w:rPr>
              <w:br/>
            </w:r>
            <w:r w:rsidRPr="009E0609">
              <w:rPr>
                <w:rFonts w:ascii="Times New Roman" w:hAnsi="Times New Roman" w:cs="Times New Roman"/>
                <w:b/>
                <w:sz w:val="18"/>
                <w:szCs w:val="18"/>
                <w:lang w:val="en-US"/>
              </w:rPr>
              <w:t>n (%)</w:t>
            </w:r>
          </w:p>
        </w:tc>
        <w:tc>
          <w:tcPr>
            <w:tcW w:w="2693" w:type="dxa"/>
            <w:vAlign w:val="center"/>
          </w:tcPr>
          <w:p w14:paraId="3E141F06"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b/>
                <w:color w:val="000000"/>
                <w:sz w:val="18"/>
                <w:szCs w:val="16"/>
                <w:lang w:val="en-US"/>
              </w:rPr>
              <w:t>Difference in proportions (95% CI)</w:t>
            </w:r>
          </w:p>
        </w:tc>
        <w:tc>
          <w:tcPr>
            <w:tcW w:w="1418" w:type="dxa"/>
            <w:vAlign w:val="center"/>
          </w:tcPr>
          <w:p w14:paraId="24F703FF" w14:textId="5B781A11" w:rsidR="000620D4" w:rsidRPr="009E0609" w:rsidRDefault="000620D4" w:rsidP="00DE2FB8">
            <w:pPr>
              <w:ind w:left="100" w:right="100"/>
              <w:jc w:val="center"/>
              <w:rPr>
                <w:rFonts w:ascii="Times New Roman" w:eastAsia="Arial" w:hAnsi="Times New Roman" w:cs="Times New Roman"/>
                <w:b/>
                <w:color w:val="000000"/>
                <w:sz w:val="18"/>
                <w:szCs w:val="16"/>
                <w:lang w:val="en-US"/>
              </w:rPr>
            </w:pPr>
            <w:r w:rsidRPr="009E0609">
              <w:rPr>
                <w:rFonts w:ascii="Times New Roman" w:hAnsi="Times New Roman" w:cs="Times New Roman"/>
                <w:b/>
                <w:sz w:val="18"/>
                <w:szCs w:val="18"/>
                <w:lang w:val="en-US"/>
              </w:rPr>
              <w:t xml:space="preserve">Hex-V, </w:t>
            </w:r>
            <w:r w:rsidR="00FF2402" w:rsidRPr="009E0609">
              <w:rPr>
                <w:rFonts w:ascii="Times New Roman" w:hAnsi="Times New Roman" w:cs="Times New Roman"/>
                <w:b/>
                <w:sz w:val="18"/>
                <w:szCs w:val="18"/>
                <w:lang w:val="en-US"/>
              </w:rPr>
              <w:br/>
            </w:r>
            <w:r w:rsidRPr="009E0609">
              <w:rPr>
                <w:rFonts w:ascii="Times New Roman" w:hAnsi="Times New Roman" w:cs="Times New Roman"/>
                <w:b/>
                <w:sz w:val="18"/>
                <w:szCs w:val="18"/>
                <w:lang w:val="en-US"/>
              </w:rPr>
              <w:t>n (%)</w:t>
            </w:r>
          </w:p>
        </w:tc>
        <w:tc>
          <w:tcPr>
            <w:tcW w:w="1417" w:type="dxa"/>
            <w:vAlign w:val="center"/>
          </w:tcPr>
          <w:p w14:paraId="336106CF" w14:textId="298CD971" w:rsidR="000620D4" w:rsidRPr="009E0609" w:rsidRDefault="000620D4" w:rsidP="00DE2FB8">
            <w:pPr>
              <w:ind w:left="100" w:right="100"/>
              <w:jc w:val="center"/>
              <w:rPr>
                <w:rFonts w:ascii="Times New Roman" w:eastAsia="Arial" w:hAnsi="Times New Roman" w:cs="Times New Roman"/>
                <w:b/>
                <w:color w:val="000000"/>
                <w:sz w:val="18"/>
                <w:szCs w:val="16"/>
                <w:lang w:val="en-US"/>
              </w:rPr>
            </w:pPr>
            <w:r w:rsidRPr="009E0609">
              <w:rPr>
                <w:rFonts w:ascii="Times New Roman" w:hAnsi="Times New Roman" w:cs="Times New Roman"/>
                <w:b/>
                <w:sz w:val="18"/>
                <w:szCs w:val="18"/>
                <w:lang w:val="en-US"/>
              </w:rPr>
              <w:t xml:space="preserve">Hex-IH, </w:t>
            </w:r>
            <w:r w:rsidR="00FF2402" w:rsidRPr="009E0609">
              <w:rPr>
                <w:rFonts w:ascii="Times New Roman" w:hAnsi="Times New Roman" w:cs="Times New Roman"/>
                <w:b/>
                <w:sz w:val="18"/>
                <w:szCs w:val="18"/>
                <w:lang w:val="en-US"/>
              </w:rPr>
              <w:br/>
            </w:r>
            <w:r w:rsidRPr="009E0609">
              <w:rPr>
                <w:rFonts w:ascii="Times New Roman" w:hAnsi="Times New Roman" w:cs="Times New Roman"/>
                <w:b/>
                <w:sz w:val="18"/>
                <w:szCs w:val="18"/>
                <w:lang w:val="en-US"/>
              </w:rPr>
              <w:t>n (%)</w:t>
            </w:r>
          </w:p>
        </w:tc>
        <w:tc>
          <w:tcPr>
            <w:tcW w:w="2248" w:type="dxa"/>
            <w:vAlign w:val="center"/>
          </w:tcPr>
          <w:p w14:paraId="2C4EFD61" w14:textId="77777777" w:rsidR="000620D4" w:rsidRPr="009E0609" w:rsidRDefault="000620D4" w:rsidP="00DE2FB8">
            <w:pPr>
              <w:ind w:left="100" w:right="100"/>
              <w:jc w:val="center"/>
              <w:rPr>
                <w:rFonts w:ascii="Times New Roman" w:eastAsia="Arial" w:hAnsi="Times New Roman" w:cs="Times New Roman"/>
                <w:b/>
                <w:color w:val="000000"/>
                <w:sz w:val="18"/>
                <w:szCs w:val="16"/>
                <w:lang w:val="en-US"/>
              </w:rPr>
            </w:pPr>
            <w:r w:rsidRPr="009E0609">
              <w:rPr>
                <w:rFonts w:ascii="Times New Roman" w:eastAsia="Arial" w:hAnsi="Times New Roman" w:cs="Times New Roman"/>
                <w:b/>
                <w:color w:val="000000"/>
                <w:sz w:val="18"/>
                <w:szCs w:val="16"/>
                <w:lang w:val="en-US"/>
              </w:rPr>
              <w:t>Difference in proportions (95% CI)</w:t>
            </w:r>
          </w:p>
        </w:tc>
      </w:tr>
      <w:tr w:rsidR="000620D4" w:rsidRPr="009E0609" w14:paraId="7487675B" w14:textId="77777777" w:rsidTr="00BD3BED">
        <w:trPr>
          <w:trHeight w:val="58"/>
          <w:jc w:val="center"/>
        </w:trPr>
        <w:tc>
          <w:tcPr>
            <w:tcW w:w="2689" w:type="dxa"/>
            <w:gridSpan w:val="2"/>
            <w:vMerge w:val="restart"/>
            <w:vAlign w:val="center"/>
            <w:hideMark/>
          </w:tcPr>
          <w:p w14:paraId="617FB893"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Hib</w:t>
            </w:r>
          </w:p>
        </w:tc>
        <w:tc>
          <w:tcPr>
            <w:tcW w:w="1565" w:type="dxa"/>
            <w:tcBorders>
              <w:bottom w:val="single" w:sz="4" w:space="0" w:color="auto"/>
            </w:tcBorders>
            <w:vAlign w:val="center"/>
          </w:tcPr>
          <w:p w14:paraId="7BD8D26A" w14:textId="77777777" w:rsidR="000620D4" w:rsidRPr="009E0609" w:rsidRDefault="000620D4" w:rsidP="00DE2FB8">
            <w:pPr>
              <w:ind w:left="100" w:right="100"/>
              <w:jc w:val="center"/>
              <w:rPr>
                <w:rFonts w:ascii="Times New Roman" w:eastAsia="Arial" w:hAnsi="Times New Roman" w:cs="Times New Roman"/>
                <w:color w:val="000000"/>
                <w:sz w:val="18"/>
                <w:szCs w:val="18"/>
                <w:lang w:val="en-US"/>
              </w:rPr>
            </w:pPr>
            <w:r w:rsidRPr="009E0609">
              <w:rPr>
                <w:rFonts w:ascii="Times New Roman" w:eastAsia="Arial" w:hAnsi="Times New Roman" w:cs="Times New Roman"/>
                <w:color w:val="000000"/>
                <w:sz w:val="18"/>
                <w:szCs w:val="18"/>
                <w:lang w:val="en-US"/>
              </w:rPr>
              <w:t>≥0.15 µg/ml</w:t>
            </w:r>
          </w:p>
        </w:tc>
        <w:tc>
          <w:tcPr>
            <w:tcW w:w="1417" w:type="dxa"/>
            <w:tcBorders>
              <w:bottom w:val="single" w:sz="4" w:space="0" w:color="auto"/>
            </w:tcBorders>
            <w:vAlign w:val="center"/>
          </w:tcPr>
          <w:p w14:paraId="480D25BE"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83 (97.65%)</w:t>
            </w:r>
          </w:p>
        </w:tc>
        <w:tc>
          <w:tcPr>
            <w:tcW w:w="1412" w:type="dxa"/>
            <w:tcBorders>
              <w:bottom w:val="single" w:sz="4" w:space="0" w:color="auto"/>
            </w:tcBorders>
            <w:vAlign w:val="center"/>
          </w:tcPr>
          <w:p w14:paraId="3B6DBFF7"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81 (93.10%)</w:t>
            </w:r>
          </w:p>
        </w:tc>
        <w:tc>
          <w:tcPr>
            <w:tcW w:w="2693" w:type="dxa"/>
            <w:tcBorders>
              <w:bottom w:val="single" w:sz="4" w:space="0" w:color="auto"/>
            </w:tcBorders>
            <w:vAlign w:val="center"/>
          </w:tcPr>
          <w:p w14:paraId="7C6A4DAE"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4.54% (-2.84%, 11.93%)</w:t>
            </w:r>
          </w:p>
        </w:tc>
        <w:tc>
          <w:tcPr>
            <w:tcW w:w="1418" w:type="dxa"/>
            <w:tcBorders>
              <w:bottom w:val="single" w:sz="4" w:space="0" w:color="auto"/>
            </w:tcBorders>
            <w:vAlign w:val="center"/>
          </w:tcPr>
          <w:p w14:paraId="1532FC15"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79 (100.00%)</w:t>
            </w:r>
          </w:p>
        </w:tc>
        <w:tc>
          <w:tcPr>
            <w:tcW w:w="1417" w:type="dxa"/>
            <w:tcBorders>
              <w:bottom w:val="single" w:sz="4" w:space="0" w:color="auto"/>
            </w:tcBorders>
            <w:vAlign w:val="center"/>
          </w:tcPr>
          <w:p w14:paraId="5FFD6C72"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84 (100.00%)</w:t>
            </w:r>
          </w:p>
        </w:tc>
        <w:tc>
          <w:tcPr>
            <w:tcW w:w="2248" w:type="dxa"/>
            <w:tcBorders>
              <w:bottom w:val="single" w:sz="4" w:space="0" w:color="auto"/>
            </w:tcBorders>
            <w:vAlign w:val="center"/>
          </w:tcPr>
          <w:p w14:paraId="183641CF"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0.00% (-)</w:t>
            </w:r>
          </w:p>
        </w:tc>
      </w:tr>
      <w:tr w:rsidR="000620D4" w:rsidRPr="009E0609" w14:paraId="2B5F11F6" w14:textId="77777777" w:rsidTr="00BD3BED">
        <w:trPr>
          <w:trHeight w:val="149"/>
          <w:jc w:val="center"/>
        </w:trPr>
        <w:tc>
          <w:tcPr>
            <w:tcW w:w="2689" w:type="dxa"/>
            <w:gridSpan w:val="2"/>
            <w:vMerge/>
            <w:vAlign w:val="center"/>
          </w:tcPr>
          <w:p w14:paraId="7C435EB5" w14:textId="77777777" w:rsidR="000620D4" w:rsidRPr="009E0609" w:rsidRDefault="000620D4" w:rsidP="00DE2FB8">
            <w:pPr>
              <w:ind w:left="-6" w:right="100"/>
              <w:rPr>
                <w:rFonts w:ascii="Times New Roman" w:hAnsi="Times New Roman" w:cs="Times New Roman"/>
                <w:sz w:val="18"/>
                <w:szCs w:val="18"/>
                <w:lang w:val="en-US"/>
              </w:rPr>
            </w:pPr>
          </w:p>
        </w:tc>
        <w:tc>
          <w:tcPr>
            <w:tcW w:w="1565" w:type="dxa"/>
            <w:tcBorders>
              <w:top w:val="single" w:sz="4" w:space="0" w:color="auto"/>
              <w:bottom w:val="nil"/>
            </w:tcBorders>
            <w:vAlign w:val="center"/>
          </w:tcPr>
          <w:p w14:paraId="3F953612"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≥1.0 µg/ml</w:t>
            </w:r>
          </w:p>
        </w:tc>
        <w:tc>
          <w:tcPr>
            <w:tcW w:w="1417" w:type="dxa"/>
            <w:tcBorders>
              <w:top w:val="single" w:sz="4" w:space="0" w:color="auto"/>
              <w:bottom w:val="nil"/>
            </w:tcBorders>
            <w:vAlign w:val="center"/>
          </w:tcPr>
          <w:p w14:paraId="5A48352B"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78 (91.76%)</w:t>
            </w:r>
          </w:p>
        </w:tc>
        <w:tc>
          <w:tcPr>
            <w:tcW w:w="1412" w:type="dxa"/>
            <w:tcBorders>
              <w:top w:val="single" w:sz="4" w:space="0" w:color="auto"/>
              <w:bottom w:val="nil"/>
            </w:tcBorders>
            <w:vAlign w:val="center"/>
          </w:tcPr>
          <w:p w14:paraId="1F2C8A4A"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43 (49.43%)</w:t>
            </w:r>
          </w:p>
        </w:tc>
        <w:tc>
          <w:tcPr>
            <w:tcW w:w="2693" w:type="dxa"/>
            <w:tcBorders>
              <w:top w:val="single" w:sz="4" w:space="0" w:color="auto"/>
              <w:bottom w:val="nil"/>
            </w:tcBorders>
            <w:vAlign w:val="center"/>
          </w:tcPr>
          <w:p w14:paraId="0AC2004B" w14:textId="18AF078D" w:rsidR="000620D4" w:rsidRPr="009E0609" w:rsidRDefault="000620D4" w:rsidP="00DE2FB8">
            <w:pPr>
              <w:ind w:left="100" w:right="100"/>
              <w:jc w:val="center"/>
              <w:rPr>
                <w:rFonts w:ascii="Times New Roman" w:hAnsi="Times New Roman" w:cs="Times New Roman"/>
                <w:b/>
                <w:sz w:val="18"/>
                <w:szCs w:val="16"/>
                <w:lang w:val="en-US"/>
              </w:rPr>
            </w:pPr>
            <w:r w:rsidRPr="009E0609">
              <w:rPr>
                <w:rFonts w:ascii="Times New Roman" w:eastAsia="Arial" w:hAnsi="Times New Roman" w:cs="Times New Roman"/>
                <w:b/>
                <w:color w:val="000000"/>
                <w:sz w:val="18"/>
                <w:szCs w:val="16"/>
                <w:lang w:val="en-US"/>
              </w:rPr>
              <w:t>42.34% (29.15%, 55.52%)</w:t>
            </w:r>
            <w:r w:rsidR="00BD3BED" w:rsidRPr="009E0609">
              <w:rPr>
                <w:rFonts w:ascii="Times New Roman" w:eastAsia="Arial" w:hAnsi="Times New Roman" w:cs="Times New Roman"/>
                <w:color w:val="000000"/>
                <w:sz w:val="18"/>
                <w:szCs w:val="16"/>
                <w:lang w:val="en-US"/>
              </w:rPr>
              <w:t>*</w:t>
            </w:r>
          </w:p>
        </w:tc>
        <w:tc>
          <w:tcPr>
            <w:tcW w:w="1418" w:type="dxa"/>
            <w:tcBorders>
              <w:top w:val="single" w:sz="4" w:space="0" w:color="auto"/>
              <w:bottom w:val="nil"/>
            </w:tcBorders>
            <w:vAlign w:val="center"/>
          </w:tcPr>
          <w:p w14:paraId="4F91F4B1"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79 (100.00%)</w:t>
            </w:r>
          </w:p>
        </w:tc>
        <w:tc>
          <w:tcPr>
            <w:tcW w:w="1417" w:type="dxa"/>
            <w:tcBorders>
              <w:top w:val="single" w:sz="4" w:space="0" w:color="auto"/>
              <w:bottom w:val="nil"/>
            </w:tcBorders>
            <w:vAlign w:val="center"/>
          </w:tcPr>
          <w:p w14:paraId="2D651407"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81 (96.43%)</w:t>
            </w:r>
          </w:p>
        </w:tc>
        <w:tc>
          <w:tcPr>
            <w:tcW w:w="2248" w:type="dxa"/>
            <w:tcBorders>
              <w:top w:val="single" w:sz="4" w:space="0" w:color="auto"/>
              <w:bottom w:val="nil"/>
            </w:tcBorders>
            <w:vAlign w:val="center"/>
          </w:tcPr>
          <w:p w14:paraId="19BE0F56"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3.57% (-1.63%, 8.77%)</w:t>
            </w:r>
          </w:p>
        </w:tc>
      </w:tr>
      <w:tr w:rsidR="000620D4" w:rsidRPr="009E0609" w14:paraId="7500CB60" w14:textId="77777777" w:rsidTr="00BD3BED">
        <w:trPr>
          <w:trHeight w:val="58"/>
          <w:jc w:val="center"/>
        </w:trPr>
        <w:tc>
          <w:tcPr>
            <w:tcW w:w="1413" w:type="dxa"/>
            <w:vMerge w:val="restart"/>
            <w:vAlign w:val="center"/>
            <w:hideMark/>
          </w:tcPr>
          <w:p w14:paraId="64A53815" w14:textId="77777777" w:rsidR="000620D4" w:rsidRPr="009E0609" w:rsidRDefault="000620D4" w:rsidP="00DE2FB8">
            <w:pPr>
              <w:ind w:left="-6" w:right="100"/>
              <w:rPr>
                <w:rFonts w:ascii="Times New Roman" w:hAnsi="Times New Roman" w:cs="Times New Roman"/>
                <w:sz w:val="18"/>
                <w:szCs w:val="18"/>
                <w:lang w:val="en-US"/>
              </w:rPr>
            </w:pPr>
            <w:proofErr w:type="spellStart"/>
            <w:r w:rsidRPr="009E0609">
              <w:rPr>
                <w:rFonts w:ascii="Times New Roman" w:eastAsia="Arial" w:hAnsi="Times New Roman" w:cs="Times New Roman"/>
                <w:color w:val="000000"/>
                <w:sz w:val="18"/>
                <w:szCs w:val="18"/>
                <w:lang w:val="en-US"/>
              </w:rPr>
              <w:t>MenB</w:t>
            </w:r>
            <w:proofErr w:type="spellEnd"/>
          </w:p>
        </w:tc>
        <w:tc>
          <w:tcPr>
            <w:tcW w:w="1276" w:type="dxa"/>
            <w:vAlign w:val="center"/>
            <w:hideMark/>
          </w:tcPr>
          <w:p w14:paraId="31657CDC"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NZ98/254</w:t>
            </w:r>
          </w:p>
        </w:tc>
        <w:tc>
          <w:tcPr>
            <w:tcW w:w="1565" w:type="dxa"/>
            <w:tcBorders>
              <w:bottom w:val="nil"/>
            </w:tcBorders>
          </w:tcPr>
          <w:p w14:paraId="1D73C7BC" w14:textId="4BBDE16A"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 xml:space="preserve">≥4 </w:t>
            </w:r>
            <w:proofErr w:type="spellStart"/>
            <w:r w:rsidRPr="009E0609">
              <w:rPr>
                <w:rFonts w:ascii="Times New Roman" w:eastAsia="Arial" w:hAnsi="Times New Roman" w:cs="Times New Roman"/>
                <w:color w:val="000000"/>
                <w:sz w:val="18"/>
                <w:szCs w:val="18"/>
                <w:lang w:val="en-US"/>
              </w:rPr>
              <w:t>hSBA</w:t>
            </w:r>
            <w:proofErr w:type="spellEnd"/>
            <w:r w:rsidRPr="009E0609">
              <w:rPr>
                <w:rFonts w:ascii="Times New Roman" w:eastAsia="Arial" w:hAnsi="Times New Roman" w:cs="Times New Roman"/>
                <w:color w:val="000000"/>
                <w:sz w:val="18"/>
                <w:szCs w:val="18"/>
                <w:lang w:val="en-US"/>
              </w:rPr>
              <w:t xml:space="preserve"> </w:t>
            </w:r>
            <w:r w:rsidR="00F00BC5" w:rsidRPr="009E0609">
              <w:rPr>
                <w:rFonts w:ascii="Times New Roman" w:eastAsia="Arial" w:hAnsi="Times New Roman" w:cs="Times New Roman"/>
                <w:color w:val="000000"/>
                <w:sz w:val="18"/>
                <w:szCs w:val="18"/>
                <w:lang w:val="en-US"/>
              </w:rPr>
              <w:t>titer</w:t>
            </w:r>
          </w:p>
        </w:tc>
        <w:tc>
          <w:tcPr>
            <w:tcW w:w="1417" w:type="dxa"/>
            <w:tcBorders>
              <w:bottom w:val="nil"/>
            </w:tcBorders>
            <w:vAlign w:val="center"/>
          </w:tcPr>
          <w:p w14:paraId="7DC23988"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65 (98.48%)</w:t>
            </w:r>
          </w:p>
        </w:tc>
        <w:tc>
          <w:tcPr>
            <w:tcW w:w="1412" w:type="dxa"/>
            <w:tcBorders>
              <w:bottom w:val="nil"/>
            </w:tcBorders>
            <w:vAlign w:val="center"/>
          </w:tcPr>
          <w:p w14:paraId="1F260620"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63 (92.65%)</w:t>
            </w:r>
          </w:p>
        </w:tc>
        <w:tc>
          <w:tcPr>
            <w:tcW w:w="2693" w:type="dxa"/>
            <w:tcBorders>
              <w:bottom w:val="nil"/>
            </w:tcBorders>
            <w:vAlign w:val="center"/>
          </w:tcPr>
          <w:p w14:paraId="10C5CCE0"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5.84% (-2.52%, 14.20%)</w:t>
            </w:r>
          </w:p>
        </w:tc>
        <w:tc>
          <w:tcPr>
            <w:tcW w:w="1418" w:type="dxa"/>
            <w:tcBorders>
              <w:bottom w:val="nil"/>
            </w:tcBorders>
            <w:vAlign w:val="center"/>
          </w:tcPr>
          <w:p w14:paraId="0F515949"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62 (92.54%)</w:t>
            </w:r>
          </w:p>
        </w:tc>
        <w:tc>
          <w:tcPr>
            <w:tcW w:w="1417" w:type="dxa"/>
            <w:tcBorders>
              <w:bottom w:val="nil"/>
            </w:tcBorders>
            <w:vAlign w:val="center"/>
          </w:tcPr>
          <w:p w14:paraId="3EDB09EE"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67 (90.54%)</w:t>
            </w:r>
          </w:p>
        </w:tc>
        <w:tc>
          <w:tcPr>
            <w:tcW w:w="2248" w:type="dxa"/>
            <w:tcBorders>
              <w:bottom w:val="nil"/>
            </w:tcBorders>
            <w:vAlign w:val="center"/>
          </w:tcPr>
          <w:p w14:paraId="7418C314"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2.00% (-8.59%, 12.59%)</w:t>
            </w:r>
          </w:p>
        </w:tc>
      </w:tr>
      <w:tr w:rsidR="000620D4" w:rsidRPr="009E0609" w14:paraId="27B0D653" w14:textId="77777777" w:rsidTr="00BD3BED">
        <w:trPr>
          <w:trHeight w:val="60"/>
          <w:jc w:val="center"/>
        </w:trPr>
        <w:tc>
          <w:tcPr>
            <w:tcW w:w="1413" w:type="dxa"/>
            <w:vMerge/>
            <w:vAlign w:val="center"/>
          </w:tcPr>
          <w:p w14:paraId="0BA3B712" w14:textId="77777777" w:rsidR="000620D4" w:rsidRPr="009E0609" w:rsidRDefault="000620D4" w:rsidP="00DE2FB8">
            <w:pPr>
              <w:ind w:left="-6" w:right="100"/>
              <w:rPr>
                <w:rFonts w:ascii="Times New Roman" w:hAnsi="Times New Roman" w:cs="Times New Roman"/>
                <w:sz w:val="18"/>
                <w:szCs w:val="18"/>
                <w:lang w:val="en-US"/>
              </w:rPr>
            </w:pPr>
          </w:p>
        </w:tc>
        <w:tc>
          <w:tcPr>
            <w:tcW w:w="1276" w:type="dxa"/>
            <w:vAlign w:val="center"/>
            <w:hideMark/>
          </w:tcPr>
          <w:p w14:paraId="22B2E19E"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44/76-SL</w:t>
            </w:r>
          </w:p>
        </w:tc>
        <w:tc>
          <w:tcPr>
            <w:tcW w:w="1565" w:type="dxa"/>
            <w:tcBorders>
              <w:bottom w:val="nil"/>
            </w:tcBorders>
          </w:tcPr>
          <w:p w14:paraId="43862717" w14:textId="4E7D8F13"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 xml:space="preserve">≥4 </w:t>
            </w:r>
            <w:proofErr w:type="spellStart"/>
            <w:r w:rsidRPr="009E0609">
              <w:rPr>
                <w:rFonts w:ascii="Times New Roman" w:eastAsia="Arial" w:hAnsi="Times New Roman" w:cs="Times New Roman"/>
                <w:color w:val="000000"/>
                <w:sz w:val="18"/>
                <w:szCs w:val="18"/>
                <w:lang w:val="en-US"/>
              </w:rPr>
              <w:t>hSBA</w:t>
            </w:r>
            <w:proofErr w:type="spellEnd"/>
            <w:r w:rsidRPr="009E0609">
              <w:rPr>
                <w:rFonts w:ascii="Times New Roman" w:eastAsia="Arial" w:hAnsi="Times New Roman" w:cs="Times New Roman"/>
                <w:color w:val="000000"/>
                <w:sz w:val="18"/>
                <w:szCs w:val="18"/>
                <w:lang w:val="en-US"/>
              </w:rPr>
              <w:t xml:space="preserve"> </w:t>
            </w:r>
            <w:r w:rsidR="00F00BC5" w:rsidRPr="009E0609">
              <w:rPr>
                <w:rFonts w:ascii="Times New Roman" w:eastAsia="Arial" w:hAnsi="Times New Roman" w:cs="Times New Roman"/>
                <w:color w:val="000000"/>
                <w:sz w:val="18"/>
                <w:szCs w:val="18"/>
                <w:lang w:val="en-US"/>
              </w:rPr>
              <w:t>titer</w:t>
            </w:r>
          </w:p>
        </w:tc>
        <w:tc>
          <w:tcPr>
            <w:tcW w:w="1417" w:type="dxa"/>
            <w:tcBorders>
              <w:bottom w:val="nil"/>
            </w:tcBorders>
            <w:vAlign w:val="center"/>
          </w:tcPr>
          <w:p w14:paraId="0C967C25"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65 (100.00%)</w:t>
            </w:r>
          </w:p>
        </w:tc>
        <w:tc>
          <w:tcPr>
            <w:tcW w:w="1412" w:type="dxa"/>
            <w:tcBorders>
              <w:bottom w:val="nil"/>
            </w:tcBorders>
            <w:vAlign w:val="center"/>
          </w:tcPr>
          <w:p w14:paraId="0425424E"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63 (96.92%)</w:t>
            </w:r>
          </w:p>
        </w:tc>
        <w:tc>
          <w:tcPr>
            <w:tcW w:w="2693" w:type="dxa"/>
            <w:tcBorders>
              <w:bottom w:val="nil"/>
            </w:tcBorders>
            <w:vAlign w:val="center"/>
          </w:tcPr>
          <w:p w14:paraId="246D59EB"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3.08% (-2.66%, 8.81%)</w:t>
            </w:r>
          </w:p>
        </w:tc>
        <w:tc>
          <w:tcPr>
            <w:tcW w:w="1418" w:type="dxa"/>
            <w:tcBorders>
              <w:bottom w:val="nil"/>
            </w:tcBorders>
            <w:vAlign w:val="center"/>
          </w:tcPr>
          <w:p w14:paraId="121F4CF6"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68 (100.00%)</w:t>
            </w:r>
          </w:p>
        </w:tc>
        <w:tc>
          <w:tcPr>
            <w:tcW w:w="1417" w:type="dxa"/>
            <w:tcBorders>
              <w:bottom w:val="nil"/>
            </w:tcBorders>
            <w:vAlign w:val="center"/>
          </w:tcPr>
          <w:p w14:paraId="55D842DF"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77 (100.00%)</w:t>
            </w:r>
          </w:p>
        </w:tc>
        <w:tc>
          <w:tcPr>
            <w:tcW w:w="2248" w:type="dxa"/>
            <w:tcBorders>
              <w:bottom w:val="nil"/>
            </w:tcBorders>
            <w:vAlign w:val="center"/>
          </w:tcPr>
          <w:p w14:paraId="648A461E"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0.00% (-)</w:t>
            </w:r>
          </w:p>
        </w:tc>
      </w:tr>
      <w:tr w:rsidR="000620D4" w:rsidRPr="009E0609" w14:paraId="25DB858C" w14:textId="77777777" w:rsidTr="00BD3BED">
        <w:trPr>
          <w:trHeight w:val="60"/>
          <w:jc w:val="center"/>
        </w:trPr>
        <w:tc>
          <w:tcPr>
            <w:tcW w:w="1413" w:type="dxa"/>
            <w:vMerge/>
            <w:vAlign w:val="center"/>
          </w:tcPr>
          <w:p w14:paraId="50985B79" w14:textId="77777777" w:rsidR="000620D4" w:rsidRPr="009E0609" w:rsidRDefault="000620D4" w:rsidP="00DE2FB8">
            <w:pPr>
              <w:ind w:left="-6" w:right="100"/>
              <w:rPr>
                <w:rFonts w:ascii="Times New Roman" w:hAnsi="Times New Roman" w:cs="Times New Roman"/>
                <w:sz w:val="18"/>
                <w:szCs w:val="18"/>
                <w:lang w:val="en-US"/>
              </w:rPr>
            </w:pPr>
          </w:p>
        </w:tc>
        <w:tc>
          <w:tcPr>
            <w:tcW w:w="1276" w:type="dxa"/>
            <w:vAlign w:val="center"/>
            <w:hideMark/>
          </w:tcPr>
          <w:p w14:paraId="7FFA0267"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5/99</w:t>
            </w:r>
          </w:p>
        </w:tc>
        <w:tc>
          <w:tcPr>
            <w:tcW w:w="1565" w:type="dxa"/>
            <w:tcBorders>
              <w:bottom w:val="nil"/>
            </w:tcBorders>
          </w:tcPr>
          <w:p w14:paraId="353B1444" w14:textId="41E6B780"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 xml:space="preserve">≥4 </w:t>
            </w:r>
            <w:proofErr w:type="spellStart"/>
            <w:r w:rsidRPr="009E0609">
              <w:rPr>
                <w:rFonts w:ascii="Times New Roman" w:eastAsia="Arial" w:hAnsi="Times New Roman" w:cs="Times New Roman"/>
                <w:color w:val="000000"/>
                <w:sz w:val="18"/>
                <w:szCs w:val="18"/>
                <w:lang w:val="en-US"/>
              </w:rPr>
              <w:t>hSBA</w:t>
            </w:r>
            <w:proofErr w:type="spellEnd"/>
            <w:r w:rsidRPr="009E0609">
              <w:rPr>
                <w:rFonts w:ascii="Times New Roman" w:eastAsia="Arial" w:hAnsi="Times New Roman" w:cs="Times New Roman"/>
                <w:color w:val="000000"/>
                <w:sz w:val="18"/>
                <w:szCs w:val="18"/>
                <w:lang w:val="en-US"/>
              </w:rPr>
              <w:t xml:space="preserve"> </w:t>
            </w:r>
            <w:r w:rsidR="00F00BC5" w:rsidRPr="009E0609">
              <w:rPr>
                <w:rFonts w:ascii="Times New Roman" w:eastAsia="Arial" w:hAnsi="Times New Roman" w:cs="Times New Roman"/>
                <w:color w:val="000000"/>
                <w:sz w:val="18"/>
                <w:szCs w:val="18"/>
                <w:lang w:val="en-US"/>
              </w:rPr>
              <w:t>titer</w:t>
            </w:r>
          </w:p>
        </w:tc>
        <w:tc>
          <w:tcPr>
            <w:tcW w:w="1417" w:type="dxa"/>
            <w:tcBorders>
              <w:bottom w:val="nil"/>
            </w:tcBorders>
            <w:vAlign w:val="center"/>
          </w:tcPr>
          <w:p w14:paraId="36854F71"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68 (100.00%)</w:t>
            </w:r>
          </w:p>
        </w:tc>
        <w:tc>
          <w:tcPr>
            <w:tcW w:w="1412" w:type="dxa"/>
            <w:tcBorders>
              <w:bottom w:val="nil"/>
            </w:tcBorders>
            <w:vAlign w:val="center"/>
          </w:tcPr>
          <w:p w14:paraId="33457A9E"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66 (100.00%)</w:t>
            </w:r>
          </w:p>
        </w:tc>
        <w:tc>
          <w:tcPr>
            <w:tcW w:w="2693" w:type="dxa"/>
            <w:tcBorders>
              <w:bottom w:val="nil"/>
            </w:tcBorders>
            <w:vAlign w:val="center"/>
          </w:tcPr>
          <w:p w14:paraId="0B7DCDB4"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0.00% (-)</w:t>
            </w:r>
          </w:p>
        </w:tc>
        <w:tc>
          <w:tcPr>
            <w:tcW w:w="1418" w:type="dxa"/>
            <w:tcBorders>
              <w:bottom w:val="nil"/>
            </w:tcBorders>
            <w:vAlign w:val="center"/>
          </w:tcPr>
          <w:p w14:paraId="74491EBF"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70 (100.00%)</w:t>
            </w:r>
          </w:p>
        </w:tc>
        <w:tc>
          <w:tcPr>
            <w:tcW w:w="1417" w:type="dxa"/>
            <w:tcBorders>
              <w:bottom w:val="nil"/>
            </w:tcBorders>
            <w:vAlign w:val="center"/>
          </w:tcPr>
          <w:p w14:paraId="342D739B"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79 (100.00%)</w:t>
            </w:r>
          </w:p>
        </w:tc>
        <w:tc>
          <w:tcPr>
            <w:tcW w:w="2248" w:type="dxa"/>
            <w:tcBorders>
              <w:bottom w:val="nil"/>
            </w:tcBorders>
            <w:vAlign w:val="center"/>
          </w:tcPr>
          <w:p w14:paraId="4EB8E2A4"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0.00% (-)</w:t>
            </w:r>
          </w:p>
        </w:tc>
      </w:tr>
      <w:tr w:rsidR="000620D4" w:rsidRPr="009E0609" w14:paraId="3DA162DF" w14:textId="77777777" w:rsidTr="00BD3BED">
        <w:trPr>
          <w:trHeight w:val="154"/>
          <w:jc w:val="center"/>
        </w:trPr>
        <w:tc>
          <w:tcPr>
            <w:tcW w:w="2689" w:type="dxa"/>
            <w:gridSpan w:val="2"/>
            <w:vAlign w:val="center"/>
            <w:hideMark/>
          </w:tcPr>
          <w:p w14:paraId="0E9E22E3" w14:textId="77777777" w:rsidR="000620D4" w:rsidRPr="009E0609" w:rsidRDefault="000620D4" w:rsidP="00DE2FB8">
            <w:pPr>
              <w:ind w:left="-6" w:right="100"/>
              <w:rPr>
                <w:rFonts w:ascii="Times New Roman" w:hAnsi="Times New Roman" w:cs="Times New Roman"/>
                <w:sz w:val="18"/>
                <w:szCs w:val="18"/>
                <w:lang w:val="en-US"/>
              </w:rPr>
            </w:pPr>
            <w:proofErr w:type="spellStart"/>
            <w:r w:rsidRPr="009E0609">
              <w:rPr>
                <w:rFonts w:ascii="Times New Roman" w:eastAsia="Arial" w:hAnsi="Times New Roman" w:cs="Times New Roman"/>
                <w:color w:val="000000"/>
                <w:sz w:val="18"/>
                <w:szCs w:val="18"/>
                <w:lang w:val="en-US"/>
              </w:rPr>
              <w:t>MenC</w:t>
            </w:r>
            <w:proofErr w:type="spellEnd"/>
          </w:p>
        </w:tc>
        <w:tc>
          <w:tcPr>
            <w:tcW w:w="1565" w:type="dxa"/>
            <w:tcBorders>
              <w:bottom w:val="nil"/>
            </w:tcBorders>
          </w:tcPr>
          <w:p w14:paraId="63AD086C" w14:textId="4B1A7D0B"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 xml:space="preserve">≥8 </w:t>
            </w:r>
            <w:proofErr w:type="spellStart"/>
            <w:r w:rsidRPr="009E0609">
              <w:rPr>
                <w:rFonts w:ascii="Times New Roman" w:eastAsia="Arial" w:hAnsi="Times New Roman" w:cs="Times New Roman"/>
                <w:color w:val="000000"/>
                <w:sz w:val="18"/>
                <w:szCs w:val="18"/>
                <w:lang w:val="en-US"/>
              </w:rPr>
              <w:t>rSBA</w:t>
            </w:r>
            <w:proofErr w:type="spellEnd"/>
            <w:r w:rsidRPr="009E0609">
              <w:rPr>
                <w:rFonts w:ascii="Times New Roman" w:eastAsia="Arial" w:hAnsi="Times New Roman" w:cs="Times New Roman"/>
                <w:color w:val="000000"/>
                <w:sz w:val="18"/>
                <w:szCs w:val="18"/>
                <w:lang w:val="en-US"/>
              </w:rPr>
              <w:t xml:space="preserve"> </w:t>
            </w:r>
            <w:r w:rsidR="00F00BC5" w:rsidRPr="009E0609">
              <w:rPr>
                <w:rFonts w:ascii="Times New Roman" w:eastAsia="Arial" w:hAnsi="Times New Roman" w:cs="Times New Roman"/>
                <w:color w:val="000000"/>
                <w:sz w:val="18"/>
                <w:szCs w:val="18"/>
                <w:lang w:val="en-US"/>
              </w:rPr>
              <w:t>titer</w:t>
            </w:r>
          </w:p>
        </w:tc>
        <w:tc>
          <w:tcPr>
            <w:tcW w:w="1417" w:type="dxa"/>
            <w:tcBorders>
              <w:bottom w:val="nil"/>
            </w:tcBorders>
            <w:vAlign w:val="center"/>
          </w:tcPr>
          <w:p w14:paraId="00290CA7"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6 (8.33%)</w:t>
            </w:r>
          </w:p>
        </w:tc>
        <w:tc>
          <w:tcPr>
            <w:tcW w:w="1412" w:type="dxa"/>
            <w:tcBorders>
              <w:bottom w:val="nil"/>
            </w:tcBorders>
            <w:vAlign w:val="center"/>
          </w:tcPr>
          <w:p w14:paraId="41D707FC"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4 (5.48%)</w:t>
            </w:r>
          </w:p>
        </w:tc>
        <w:tc>
          <w:tcPr>
            <w:tcW w:w="2693" w:type="dxa"/>
            <w:tcBorders>
              <w:bottom w:val="nil"/>
            </w:tcBorders>
            <w:vAlign w:val="center"/>
          </w:tcPr>
          <w:p w14:paraId="715A138E"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2.85% (-6.77%, 12.48%)</w:t>
            </w:r>
          </w:p>
        </w:tc>
        <w:tc>
          <w:tcPr>
            <w:tcW w:w="1418" w:type="dxa"/>
            <w:tcBorders>
              <w:bottom w:val="nil"/>
            </w:tcBorders>
            <w:vAlign w:val="center"/>
          </w:tcPr>
          <w:p w14:paraId="27AD21FA"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74 (100.00%)</w:t>
            </w:r>
          </w:p>
        </w:tc>
        <w:tc>
          <w:tcPr>
            <w:tcW w:w="1417" w:type="dxa"/>
            <w:tcBorders>
              <w:bottom w:val="nil"/>
            </w:tcBorders>
            <w:vAlign w:val="center"/>
          </w:tcPr>
          <w:p w14:paraId="37FD432C"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78 (97.50%)</w:t>
            </w:r>
          </w:p>
        </w:tc>
        <w:tc>
          <w:tcPr>
            <w:tcW w:w="2248" w:type="dxa"/>
            <w:tcBorders>
              <w:bottom w:val="nil"/>
            </w:tcBorders>
            <w:vAlign w:val="center"/>
          </w:tcPr>
          <w:p w14:paraId="0A06B02D"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2.50% (-2.22%, 7.22%)</w:t>
            </w:r>
          </w:p>
        </w:tc>
      </w:tr>
      <w:tr w:rsidR="000620D4" w:rsidRPr="009E0609" w14:paraId="45399EE2" w14:textId="77777777" w:rsidTr="00BD3BED">
        <w:trPr>
          <w:trHeight w:val="149"/>
          <w:jc w:val="center"/>
        </w:trPr>
        <w:tc>
          <w:tcPr>
            <w:tcW w:w="2689" w:type="dxa"/>
            <w:gridSpan w:val="2"/>
            <w:vAlign w:val="center"/>
            <w:hideMark/>
          </w:tcPr>
          <w:p w14:paraId="00787AAC"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Diphtheria</w:t>
            </w:r>
          </w:p>
        </w:tc>
        <w:tc>
          <w:tcPr>
            <w:tcW w:w="1565" w:type="dxa"/>
            <w:tcBorders>
              <w:bottom w:val="nil"/>
            </w:tcBorders>
            <w:vAlign w:val="center"/>
          </w:tcPr>
          <w:p w14:paraId="2906B782"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≥0.1 IU/ml</w:t>
            </w:r>
          </w:p>
        </w:tc>
        <w:tc>
          <w:tcPr>
            <w:tcW w:w="1417" w:type="dxa"/>
            <w:tcBorders>
              <w:bottom w:val="nil"/>
            </w:tcBorders>
            <w:vAlign w:val="center"/>
          </w:tcPr>
          <w:p w14:paraId="01BAB15A"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67 (78.82%)</w:t>
            </w:r>
          </w:p>
        </w:tc>
        <w:tc>
          <w:tcPr>
            <w:tcW w:w="1412" w:type="dxa"/>
            <w:tcBorders>
              <w:bottom w:val="nil"/>
            </w:tcBorders>
            <w:vAlign w:val="center"/>
          </w:tcPr>
          <w:p w14:paraId="72326E5F"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83 (95.40%)</w:t>
            </w:r>
          </w:p>
        </w:tc>
        <w:tc>
          <w:tcPr>
            <w:tcW w:w="2693" w:type="dxa"/>
            <w:tcBorders>
              <w:bottom w:val="nil"/>
            </w:tcBorders>
            <w:vAlign w:val="center"/>
          </w:tcPr>
          <w:p w14:paraId="13C11C34" w14:textId="2225A170" w:rsidR="000620D4" w:rsidRPr="009E0609" w:rsidRDefault="000620D4" w:rsidP="00DE2FB8">
            <w:pPr>
              <w:ind w:left="100" w:right="100"/>
              <w:jc w:val="center"/>
              <w:rPr>
                <w:rFonts w:ascii="Times New Roman" w:hAnsi="Times New Roman" w:cs="Times New Roman"/>
                <w:b/>
                <w:sz w:val="18"/>
                <w:szCs w:val="16"/>
                <w:lang w:val="en-US"/>
              </w:rPr>
            </w:pPr>
            <w:r w:rsidRPr="009E0609">
              <w:rPr>
                <w:rFonts w:ascii="Times New Roman" w:eastAsia="Arial" w:hAnsi="Times New Roman" w:cs="Times New Roman"/>
                <w:b/>
                <w:color w:val="000000"/>
                <w:sz w:val="18"/>
                <w:szCs w:val="16"/>
                <w:lang w:val="en-US"/>
              </w:rPr>
              <w:t>-16.58% (-27.48%, -5.68%)</w:t>
            </w:r>
            <w:r w:rsidR="00BD3BED" w:rsidRPr="009E0609">
              <w:rPr>
                <w:rFonts w:ascii="Times New Roman" w:eastAsia="Arial" w:hAnsi="Times New Roman" w:cs="Times New Roman"/>
                <w:color w:val="000000"/>
                <w:sz w:val="18"/>
                <w:szCs w:val="16"/>
                <w:lang w:val="en-US"/>
              </w:rPr>
              <w:t>*</w:t>
            </w:r>
          </w:p>
        </w:tc>
        <w:tc>
          <w:tcPr>
            <w:tcW w:w="1418" w:type="dxa"/>
            <w:tcBorders>
              <w:bottom w:val="nil"/>
            </w:tcBorders>
            <w:vAlign w:val="center"/>
          </w:tcPr>
          <w:p w14:paraId="7263B60D"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76 (96.20%)</w:t>
            </w:r>
          </w:p>
        </w:tc>
        <w:tc>
          <w:tcPr>
            <w:tcW w:w="1417" w:type="dxa"/>
            <w:tcBorders>
              <w:bottom w:val="nil"/>
            </w:tcBorders>
            <w:vAlign w:val="center"/>
          </w:tcPr>
          <w:p w14:paraId="764C15A4"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82 (97.62%)</w:t>
            </w:r>
          </w:p>
        </w:tc>
        <w:tc>
          <w:tcPr>
            <w:tcW w:w="2248" w:type="dxa"/>
            <w:tcBorders>
              <w:bottom w:val="nil"/>
            </w:tcBorders>
            <w:vAlign w:val="center"/>
          </w:tcPr>
          <w:p w14:paraId="5FE73DC5"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-1.42% (-7.97%, 5.14%)</w:t>
            </w:r>
          </w:p>
        </w:tc>
      </w:tr>
      <w:tr w:rsidR="000620D4" w:rsidRPr="009E0609" w14:paraId="29D736BE" w14:textId="77777777" w:rsidTr="00BD3BED">
        <w:trPr>
          <w:trHeight w:val="154"/>
          <w:jc w:val="center"/>
        </w:trPr>
        <w:tc>
          <w:tcPr>
            <w:tcW w:w="2689" w:type="dxa"/>
            <w:gridSpan w:val="2"/>
            <w:vAlign w:val="center"/>
            <w:hideMark/>
          </w:tcPr>
          <w:p w14:paraId="23A34356"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Tetanus</w:t>
            </w:r>
          </w:p>
        </w:tc>
        <w:tc>
          <w:tcPr>
            <w:tcW w:w="1565" w:type="dxa"/>
            <w:tcBorders>
              <w:bottom w:val="nil"/>
            </w:tcBorders>
            <w:vAlign w:val="center"/>
          </w:tcPr>
          <w:p w14:paraId="495B0DA3"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≥0.1 IU/ml</w:t>
            </w:r>
          </w:p>
        </w:tc>
        <w:tc>
          <w:tcPr>
            <w:tcW w:w="1417" w:type="dxa"/>
            <w:tcBorders>
              <w:bottom w:val="nil"/>
            </w:tcBorders>
            <w:vAlign w:val="center"/>
          </w:tcPr>
          <w:p w14:paraId="4527066C"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85 (100.00%)</w:t>
            </w:r>
          </w:p>
        </w:tc>
        <w:tc>
          <w:tcPr>
            <w:tcW w:w="1412" w:type="dxa"/>
            <w:tcBorders>
              <w:bottom w:val="nil"/>
            </w:tcBorders>
            <w:vAlign w:val="center"/>
          </w:tcPr>
          <w:p w14:paraId="052E3FC5"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87 (100.00%)</w:t>
            </w:r>
          </w:p>
        </w:tc>
        <w:tc>
          <w:tcPr>
            <w:tcW w:w="2693" w:type="dxa"/>
            <w:tcBorders>
              <w:bottom w:val="nil"/>
            </w:tcBorders>
            <w:vAlign w:val="center"/>
          </w:tcPr>
          <w:p w14:paraId="5A511692"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0.00% (-)</w:t>
            </w:r>
          </w:p>
        </w:tc>
        <w:tc>
          <w:tcPr>
            <w:tcW w:w="1418" w:type="dxa"/>
            <w:tcBorders>
              <w:bottom w:val="nil"/>
            </w:tcBorders>
            <w:vAlign w:val="center"/>
          </w:tcPr>
          <w:p w14:paraId="73DBCD1B"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79 (100.00%)</w:t>
            </w:r>
          </w:p>
        </w:tc>
        <w:tc>
          <w:tcPr>
            <w:tcW w:w="1417" w:type="dxa"/>
            <w:tcBorders>
              <w:bottom w:val="nil"/>
            </w:tcBorders>
            <w:vAlign w:val="center"/>
          </w:tcPr>
          <w:p w14:paraId="52587E7E"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84 (100.00%)</w:t>
            </w:r>
          </w:p>
        </w:tc>
        <w:tc>
          <w:tcPr>
            <w:tcW w:w="2248" w:type="dxa"/>
            <w:tcBorders>
              <w:bottom w:val="nil"/>
            </w:tcBorders>
            <w:vAlign w:val="center"/>
          </w:tcPr>
          <w:p w14:paraId="27F98104"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0.00% (-)</w:t>
            </w:r>
          </w:p>
        </w:tc>
      </w:tr>
      <w:tr w:rsidR="000620D4" w:rsidRPr="009E0609" w14:paraId="39B6E2AA" w14:textId="77777777" w:rsidTr="00BD3BED">
        <w:trPr>
          <w:trHeight w:val="223"/>
          <w:jc w:val="center"/>
        </w:trPr>
        <w:tc>
          <w:tcPr>
            <w:tcW w:w="2689" w:type="dxa"/>
            <w:gridSpan w:val="2"/>
            <w:vAlign w:val="center"/>
            <w:hideMark/>
          </w:tcPr>
          <w:p w14:paraId="794CDB93" w14:textId="77777777" w:rsidR="000620D4" w:rsidRPr="009E0609" w:rsidRDefault="000620D4" w:rsidP="00DE2FB8">
            <w:pPr>
              <w:ind w:left="-6" w:right="100"/>
              <w:rPr>
                <w:rFonts w:ascii="Times New Roman" w:hAnsi="Times New Roman" w:cs="Times New Roman"/>
                <w:sz w:val="18"/>
                <w:szCs w:val="18"/>
                <w:lang w:val="en-US"/>
              </w:rPr>
            </w:pPr>
            <w:proofErr w:type="spellStart"/>
            <w:r w:rsidRPr="009E0609">
              <w:rPr>
                <w:rFonts w:ascii="Times New Roman" w:eastAsia="Arial" w:hAnsi="Times New Roman" w:cs="Times New Roman"/>
                <w:color w:val="000000"/>
                <w:sz w:val="18"/>
                <w:szCs w:val="18"/>
                <w:lang w:val="en-US"/>
              </w:rPr>
              <w:t>HepB</w:t>
            </w:r>
            <w:proofErr w:type="spellEnd"/>
          </w:p>
        </w:tc>
        <w:tc>
          <w:tcPr>
            <w:tcW w:w="1565" w:type="dxa"/>
            <w:tcBorders>
              <w:bottom w:val="nil"/>
            </w:tcBorders>
          </w:tcPr>
          <w:p w14:paraId="14909DE0"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≥10 IU/ml</w:t>
            </w:r>
          </w:p>
        </w:tc>
        <w:tc>
          <w:tcPr>
            <w:tcW w:w="1417" w:type="dxa"/>
            <w:tcBorders>
              <w:bottom w:val="nil"/>
            </w:tcBorders>
            <w:vAlign w:val="center"/>
          </w:tcPr>
          <w:p w14:paraId="0B055D70"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50 (96.15%)</w:t>
            </w:r>
          </w:p>
        </w:tc>
        <w:tc>
          <w:tcPr>
            <w:tcW w:w="1412" w:type="dxa"/>
            <w:tcBorders>
              <w:bottom w:val="nil"/>
            </w:tcBorders>
            <w:vAlign w:val="center"/>
          </w:tcPr>
          <w:p w14:paraId="67DE5AF7"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53 (100.00%)</w:t>
            </w:r>
          </w:p>
        </w:tc>
        <w:tc>
          <w:tcPr>
            <w:tcW w:w="2693" w:type="dxa"/>
            <w:tcBorders>
              <w:bottom w:val="nil"/>
            </w:tcBorders>
            <w:vAlign w:val="center"/>
          </w:tcPr>
          <w:p w14:paraId="5854A84B"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-3.85% (-10.98%, 3.29%)</w:t>
            </w:r>
          </w:p>
        </w:tc>
        <w:tc>
          <w:tcPr>
            <w:tcW w:w="1418" w:type="dxa"/>
            <w:tcBorders>
              <w:bottom w:val="nil"/>
            </w:tcBorders>
            <w:vAlign w:val="center"/>
          </w:tcPr>
          <w:p w14:paraId="42C93B09"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55 (91.67%)</w:t>
            </w:r>
          </w:p>
        </w:tc>
        <w:tc>
          <w:tcPr>
            <w:tcW w:w="1417" w:type="dxa"/>
            <w:tcBorders>
              <w:bottom w:val="nil"/>
            </w:tcBorders>
            <w:vAlign w:val="center"/>
          </w:tcPr>
          <w:p w14:paraId="3CEA906D"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58 (93.55%)</w:t>
            </w:r>
          </w:p>
        </w:tc>
        <w:tc>
          <w:tcPr>
            <w:tcW w:w="2248" w:type="dxa"/>
            <w:tcBorders>
              <w:bottom w:val="nil"/>
            </w:tcBorders>
            <w:vAlign w:val="center"/>
          </w:tcPr>
          <w:p w14:paraId="0DB37C5E"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-1.88% (-12.81%, 9.05%)</w:t>
            </w:r>
          </w:p>
        </w:tc>
      </w:tr>
      <w:tr w:rsidR="000620D4" w:rsidRPr="009E0609" w14:paraId="43CA5680" w14:textId="77777777" w:rsidTr="00BD3BED">
        <w:trPr>
          <w:trHeight w:val="154"/>
          <w:jc w:val="center"/>
        </w:trPr>
        <w:tc>
          <w:tcPr>
            <w:tcW w:w="1413" w:type="dxa"/>
            <w:vMerge w:val="restart"/>
            <w:vAlign w:val="center"/>
            <w:hideMark/>
          </w:tcPr>
          <w:p w14:paraId="730BD47B"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Pneumococcus</w:t>
            </w:r>
          </w:p>
        </w:tc>
        <w:tc>
          <w:tcPr>
            <w:tcW w:w="1276" w:type="dxa"/>
            <w:vAlign w:val="center"/>
            <w:hideMark/>
          </w:tcPr>
          <w:p w14:paraId="27E375BC"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1</w:t>
            </w:r>
          </w:p>
        </w:tc>
        <w:tc>
          <w:tcPr>
            <w:tcW w:w="1565" w:type="dxa"/>
            <w:tcBorders>
              <w:bottom w:val="nil"/>
            </w:tcBorders>
            <w:vAlign w:val="center"/>
          </w:tcPr>
          <w:p w14:paraId="5C287B4C"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≥0.35 µg/ml</w:t>
            </w:r>
          </w:p>
        </w:tc>
        <w:tc>
          <w:tcPr>
            <w:tcW w:w="1417" w:type="dxa"/>
            <w:tcBorders>
              <w:bottom w:val="nil"/>
            </w:tcBorders>
            <w:vAlign w:val="center"/>
          </w:tcPr>
          <w:p w14:paraId="180EEFD3"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34 (54.84%)</w:t>
            </w:r>
          </w:p>
        </w:tc>
        <w:tc>
          <w:tcPr>
            <w:tcW w:w="1412" w:type="dxa"/>
            <w:tcBorders>
              <w:bottom w:val="nil"/>
            </w:tcBorders>
            <w:vAlign w:val="center"/>
          </w:tcPr>
          <w:p w14:paraId="101323A2"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39 (57.35%)</w:t>
            </w:r>
          </w:p>
        </w:tc>
        <w:tc>
          <w:tcPr>
            <w:tcW w:w="2693" w:type="dxa"/>
            <w:tcBorders>
              <w:bottom w:val="nil"/>
            </w:tcBorders>
            <w:vAlign w:val="center"/>
          </w:tcPr>
          <w:p w14:paraId="494AB73F"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-2.51% (-21.13%, 16.10%)</w:t>
            </w:r>
          </w:p>
        </w:tc>
        <w:tc>
          <w:tcPr>
            <w:tcW w:w="1418" w:type="dxa"/>
            <w:tcBorders>
              <w:bottom w:val="nil"/>
            </w:tcBorders>
            <w:vAlign w:val="center"/>
          </w:tcPr>
          <w:p w14:paraId="5264CAF8"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67 (100.00%)</w:t>
            </w:r>
          </w:p>
        </w:tc>
        <w:tc>
          <w:tcPr>
            <w:tcW w:w="1417" w:type="dxa"/>
            <w:tcBorders>
              <w:bottom w:val="nil"/>
            </w:tcBorders>
            <w:vAlign w:val="center"/>
          </w:tcPr>
          <w:p w14:paraId="7FCB7930"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69 (100.00%)</w:t>
            </w:r>
          </w:p>
        </w:tc>
        <w:tc>
          <w:tcPr>
            <w:tcW w:w="2248" w:type="dxa"/>
            <w:tcBorders>
              <w:bottom w:val="nil"/>
            </w:tcBorders>
            <w:vAlign w:val="center"/>
          </w:tcPr>
          <w:p w14:paraId="3BF51243"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0.00% (-)</w:t>
            </w:r>
          </w:p>
        </w:tc>
      </w:tr>
      <w:tr w:rsidR="000620D4" w:rsidRPr="009E0609" w14:paraId="397B2730" w14:textId="77777777" w:rsidTr="00BD3BED">
        <w:trPr>
          <w:trHeight w:val="55"/>
          <w:jc w:val="center"/>
        </w:trPr>
        <w:tc>
          <w:tcPr>
            <w:tcW w:w="1413" w:type="dxa"/>
            <w:vMerge/>
            <w:vAlign w:val="center"/>
          </w:tcPr>
          <w:p w14:paraId="0024C11E" w14:textId="77777777" w:rsidR="000620D4" w:rsidRPr="009E0609" w:rsidRDefault="000620D4" w:rsidP="00DE2FB8">
            <w:pPr>
              <w:ind w:left="-6" w:right="100"/>
              <w:rPr>
                <w:rFonts w:ascii="Times New Roman" w:hAnsi="Times New Roman" w:cs="Times New Roman"/>
                <w:sz w:val="18"/>
                <w:szCs w:val="18"/>
                <w:lang w:val="en-US"/>
              </w:rPr>
            </w:pPr>
          </w:p>
        </w:tc>
        <w:tc>
          <w:tcPr>
            <w:tcW w:w="1276" w:type="dxa"/>
            <w:vAlign w:val="center"/>
            <w:hideMark/>
          </w:tcPr>
          <w:p w14:paraId="1D113BF8"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3</w:t>
            </w:r>
          </w:p>
        </w:tc>
        <w:tc>
          <w:tcPr>
            <w:tcW w:w="1565" w:type="dxa"/>
            <w:tcBorders>
              <w:bottom w:val="nil"/>
            </w:tcBorders>
            <w:vAlign w:val="center"/>
          </w:tcPr>
          <w:p w14:paraId="3936690B"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≥0.35 µg/ml</w:t>
            </w:r>
          </w:p>
        </w:tc>
        <w:tc>
          <w:tcPr>
            <w:tcW w:w="1417" w:type="dxa"/>
            <w:tcBorders>
              <w:bottom w:val="nil"/>
            </w:tcBorders>
            <w:vAlign w:val="center"/>
          </w:tcPr>
          <w:p w14:paraId="7768ABF3"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40 (66.67%)</w:t>
            </w:r>
          </w:p>
        </w:tc>
        <w:tc>
          <w:tcPr>
            <w:tcW w:w="1412" w:type="dxa"/>
            <w:tcBorders>
              <w:bottom w:val="nil"/>
            </w:tcBorders>
            <w:vAlign w:val="center"/>
          </w:tcPr>
          <w:p w14:paraId="05998B22"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44 (67.69%)</w:t>
            </w:r>
          </w:p>
        </w:tc>
        <w:tc>
          <w:tcPr>
            <w:tcW w:w="2693" w:type="dxa"/>
            <w:tcBorders>
              <w:bottom w:val="nil"/>
            </w:tcBorders>
            <w:vAlign w:val="center"/>
          </w:tcPr>
          <w:p w14:paraId="6E7B4295"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-1.03% (-18.53%, 16.48%)</w:t>
            </w:r>
          </w:p>
        </w:tc>
        <w:tc>
          <w:tcPr>
            <w:tcW w:w="1418" w:type="dxa"/>
            <w:tcBorders>
              <w:bottom w:val="nil"/>
            </w:tcBorders>
            <w:vAlign w:val="center"/>
          </w:tcPr>
          <w:p w14:paraId="09B646EB"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62 (95.38%)</w:t>
            </w:r>
          </w:p>
        </w:tc>
        <w:tc>
          <w:tcPr>
            <w:tcW w:w="1417" w:type="dxa"/>
            <w:tcBorders>
              <w:bottom w:val="nil"/>
            </w:tcBorders>
            <w:vAlign w:val="center"/>
          </w:tcPr>
          <w:p w14:paraId="30CB515B"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63 (91.30%)</w:t>
            </w:r>
          </w:p>
        </w:tc>
        <w:tc>
          <w:tcPr>
            <w:tcW w:w="2248" w:type="dxa"/>
            <w:tcBorders>
              <w:bottom w:val="nil"/>
            </w:tcBorders>
            <w:vAlign w:val="center"/>
          </w:tcPr>
          <w:p w14:paraId="02FCDB71"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4.08% (-5.79%, 13.95%)</w:t>
            </w:r>
          </w:p>
        </w:tc>
      </w:tr>
      <w:tr w:rsidR="000620D4" w:rsidRPr="009E0609" w14:paraId="24E1BB0B" w14:textId="77777777" w:rsidTr="00BD3BED">
        <w:trPr>
          <w:trHeight w:val="158"/>
          <w:jc w:val="center"/>
        </w:trPr>
        <w:tc>
          <w:tcPr>
            <w:tcW w:w="1413" w:type="dxa"/>
            <w:vMerge/>
            <w:vAlign w:val="center"/>
          </w:tcPr>
          <w:p w14:paraId="78231FC4" w14:textId="77777777" w:rsidR="000620D4" w:rsidRPr="009E0609" w:rsidRDefault="000620D4" w:rsidP="00DE2FB8">
            <w:pPr>
              <w:ind w:left="-6" w:right="100"/>
              <w:rPr>
                <w:rFonts w:ascii="Times New Roman" w:hAnsi="Times New Roman" w:cs="Times New Roman"/>
                <w:sz w:val="18"/>
                <w:szCs w:val="18"/>
                <w:lang w:val="en-US"/>
              </w:rPr>
            </w:pPr>
          </w:p>
        </w:tc>
        <w:tc>
          <w:tcPr>
            <w:tcW w:w="1276" w:type="dxa"/>
            <w:vAlign w:val="center"/>
            <w:hideMark/>
          </w:tcPr>
          <w:p w14:paraId="768696F0"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4</w:t>
            </w:r>
          </w:p>
        </w:tc>
        <w:tc>
          <w:tcPr>
            <w:tcW w:w="1565" w:type="dxa"/>
            <w:tcBorders>
              <w:bottom w:val="nil"/>
            </w:tcBorders>
            <w:vAlign w:val="center"/>
          </w:tcPr>
          <w:p w14:paraId="24597564"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≥0.35 µg/ml</w:t>
            </w:r>
          </w:p>
        </w:tc>
        <w:tc>
          <w:tcPr>
            <w:tcW w:w="1417" w:type="dxa"/>
            <w:tcBorders>
              <w:bottom w:val="nil"/>
            </w:tcBorders>
            <w:vAlign w:val="center"/>
          </w:tcPr>
          <w:p w14:paraId="16F94F14"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32 (49.23%)</w:t>
            </w:r>
          </w:p>
        </w:tc>
        <w:tc>
          <w:tcPr>
            <w:tcW w:w="1412" w:type="dxa"/>
            <w:tcBorders>
              <w:bottom w:val="nil"/>
            </w:tcBorders>
            <w:vAlign w:val="center"/>
          </w:tcPr>
          <w:p w14:paraId="755B6C42"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44 (62.86%)</w:t>
            </w:r>
          </w:p>
        </w:tc>
        <w:tc>
          <w:tcPr>
            <w:tcW w:w="2693" w:type="dxa"/>
            <w:tcBorders>
              <w:bottom w:val="nil"/>
            </w:tcBorders>
            <w:vAlign w:val="center"/>
          </w:tcPr>
          <w:p w14:paraId="4F551071"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-13.63% (-31.72%, 4.47%)</w:t>
            </w:r>
          </w:p>
        </w:tc>
        <w:tc>
          <w:tcPr>
            <w:tcW w:w="1418" w:type="dxa"/>
            <w:tcBorders>
              <w:bottom w:val="nil"/>
            </w:tcBorders>
            <w:vAlign w:val="center"/>
          </w:tcPr>
          <w:p w14:paraId="0D64B19F"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67 (100.00%)</w:t>
            </w:r>
          </w:p>
        </w:tc>
        <w:tc>
          <w:tcPr>
            <w:tcW w:w="1417" w:type="dxa"/>
            <w:tcBorders>
              <w:bottom w:val="nil"/>
            </w:tcBorders>
            <w:vAlign w:val="center"/>
          </w:tcPr>
          <w:p w14:paraId="6AFEC9D2"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69 (100.00%)</w:t>
            </w:r>
          </w:p>
        </w:tc>
        <w:tc>
          <w:tcPr>
            <w:tcW w:w="2248" w:type="dxa"/>
            <w:tcBorders>
              <w:bottom w:val="nil"/>
            </w:tcBorders>
            <w:vAlign w:val="center"/>
          </w:tcPr>
          <w:p w14:paraId="4B916BCF"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0.00% (-)</w:t>
            </w:r>
          </w:p>
        </w:tc>
      </w:tr>
      <w:tr w:rsidR="000620D4" w:rsidRPr="009E0609" w14:paraId="52A35556" w14:textId="77777777" w:rsidTr="00BD3BED">
        <w:trPr>
          <w:trHeight w:val="154"/>
          <w:jc w:val="center"/>
        </w:trPr>
        <w:tc>
          <w:tcPr>
            <w:tcW w:w="1413" w:type="dxa"/>
            <w:vMerge/>
            <w:vAlign w:val="center"/>
          </w:tcPr>
          <w:p w14:paraId="5E9ACFEC" w14:textId="77777777" w:rsidR="000620D4" w:rsidRPr="009E0609" w:rsidRDefault="000620D4" w:rsidP="00DE2FB8">
            <w:pPr>
              <w:ind w:left="-6" w:right="100"/>
              <w:rPr>
                <w:rFonts w:ascii="Times New Roman" w:hAnsi="Times New Roman" w:cs="Times New Roman"/>
                <w:sz w:val="18"/>
                <w:szCs w:val="18"/>
                <w:lang w:val="en-US"/>
              </w:rPr>
            </w:pPr>
          </w:p>
        </w:tc>
        <w:tc>
          <w:tcPr>
            <w:tcW w:w="1276" w:type="dxa"/>
            <w:vAlign w:val="center"/>
            <w:hideMark/>
          </w:tcPr>
          <w:p w14:paraId="742786E5"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5</w:t>
            </w:r>
          </w:p>
        </w:tc>
        <w:tc>
          <w:tcPr>
            <w:tcW w:w="1565" w:type="dxa"/>
            <w:tcBorders>
              <w:bottom w:val="nil"/>
            </w:tcBorders>
            <w:vAlign w:val="center"/>
          </w:tcPr>
          <w:p w14:paraId="2B6EEA31"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≥0.35 µg/ml</w:t>
            </w:r>
          </w:p>
        </w:tc>
        <w:tc>
          <w:tcPr>
            <w:tcW w:w="1417" w:type="dxa"/>
            <w:tcBorders>
              <w:bottom w:val="nil"/>
            </w:tcBorders>
            <w:vAlign w:val="center"/>
          </w:tcPr>
          <w:p w14:paraId="591B1BF6"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19 (31.67%)</w:t>
            </w:r>
          </w:p>
        </w:tc>
        <w:tc>
          <w:tcPr>
            <w:tcW w:w="1412" w:type="dxa"/>
            <w:tcBorders>
              <w:bottom w:val="nil"/>
            </w:tcBorders>
            <w:vAlign w:val="center"/>
          </w:tcPr>
          <w:p w14:paraId="000C951F"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16 (24.24%)</w:t>
            </w:r>
          </w:p>
        </w:tc>
        <w:tc>
          <w:tcPr>
            <w:tcW w:w="2693" w:type="dxa"/>
            <w:tcBorders>
              <w:bottom w:val="nil"/>
            </w:tcBorders>
            <w:vAlign w:val="center"/>
          </w:tcPr>
          <w:p w14:paraId="7DC17730"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7.42% (-9.83%, 24.68%)</w:t>
            </w:r>
          </w:p>
        </w:tc>
        <w:tc>
          <w:tcPr>
            <w:tcW w:w="1418" w:type="dxa"/>
            <w:tcBorders>
              <w:bottom w:val="nil"/>
            </w:tcBorders>
            <w:vAlign w:val="center"/>
          </w:tcPr>
          <w:p w14:paraId="02065DBC"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66 (100.00%)</w:t>
            </w:r>
          </w:p>
        </w:tc>
        <w:tc>
          <w:tcPr>
            <w:tcW w:w="1417" w:type="dxa"/>
            <w:tcBorders>
              <w:bottom w:val="nil"/>
            </w:tcBorders>
            <w:vAlign w:val="center"/>
          </w:tcPr>
          <w:p w14:paraId="4946A8C6"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69 (100.00%)</w:t>
            </w:r>
          </w:p>
        </w:tc>
        <w:tc>
          <w:tcPr>
            <w:tcW w:w="2248" w:type="dxa"/>
            <w:tcBorders>
              <w:bottom w:val="nil"/>
            </w:tcBorders>
            <w:vAlign w:val="center"/>
          </w:tcPr>
          <w:p w14:paraId="36C5859B"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0.00% (-)</w:t>
            </w:r>
          </w:p>
        </w:tc>
      </w:tr>
      <w:tr w:rsidR="000620D4" w:rsidRPr="009E0609" w14:paraId="576BEFB9" w14:textId="77777777" w:rsidTr="00BD3BED">
        <w:trPr>
          <w:trHeight w:val="154"/>
          <w:jc w:val="center"/>
        </w:trPr>
        <w:tc>
          <w:tcPr>
            <w:tcW w:w="1413" w:type="dxa"/>
            <w:vMerge/>
            <w:vAlign w:val="center"/>
          </w:tcPr>
          <w:p w14:paraId="4917FDC5" w14:textId="77777777" w:rsidR="000620D4" w:rsidRPr="009E0609" w:rsidRDefault="000620D4" w:rsidP="00DE2FB8">
            <w:pPr>
              <w:ind w:left="-6" w:right="100"/>
              <w:rPr>
                <w:rFonts w:ascii="Times New Roman" w:hAnsi="Times New Roman" w:cs="Times New Roman"/>
                <w:sz w:val="18"/>
                <w:szCs w:val="18"/>
                <w:lang w:val="en-US"/>
              </w:rPr>
            </w:pPr>
          </w:p>
        </w:tc>
        <w:tc>
          <w:tcPr>
            <w:tcW w:w="1276" w:type="dxa"/>
            <w:vAlign w:val="center"/>
            <w:hideMark/>
          </w:tcPr>
          <w:p w14:paraId="386F4C27"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6A</w:t>
            </w:r>
          </w:p>
        </w:tc>
        <w:tc>
          <w:tcPr>
            <w:tcW w:w="1565" w:type="dxa"/>
            <w:tcBorders>
              <w:bottom w:val="nil"/>
            </w:tcBorders>
            <w:vAlign w:val="center"/>
          </w:tcPr>
          <w:p w14:paraId="20C948FD"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≥0.35 µg/ml</w:t>
            </w:r>
          </w:p>
        </w:tc>
        <w:tc>
          <w:tcPr>
            <w:tcW w:w="1417" w:type="dxa"/>
            <w:tcBorders>
              <w:bottom w:val="nil"/>
            </w:tcBorders>
            <w:vAlign w:val="center"/>
          </w:tcPr>
          <w:p w14:paraId="6501DD10"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3 (5.00%)</w:t>
            </w:r>
          </w:p>
        </w:tc>
        <w:tc>
          <w:tcPr>
            <w:tcW w:w="1412" w:type="dxa"/>
            <w:tcBorders>
              <w:bottom w:val="nil"/>
            </w:tcBorders>
            <w:vAlign w:val="center"/>
          </w:tcPr>
          <w:p w14:paraId="138A8FC6"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3 (4.55%)</w:t>
            </w:r>
          </w:p>
        </w:tc>
        <w:tc>
          <w:tcPr>
            <w:tcW w:w="2693" w:type="dxa"/>
            <w:tcBorders>
              <w:bottom w:val="nil"/>
            </w:tcBorders>
            <w:vAlign w:val="center"/>
          </w:tcPr>
          <w:p w14:paraId="45BA540E"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0.45% (-7.46%, 8.37%)</w:t>
            </w:r>
          </w:p>
        </w:tc>
        <w:tc>
          <w:tcPr>
            <w:tcW w:w="1418" w:type="dxa"/>
            <w:tcBorders>
              <w:bottom w:val="nil"/>
            </w:tcBorders>
            <w:vAlign w:val="center"/>
          </w:tcPr>
          <w:p w14:paraId="18376E9C"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67 (100.00%)</w:t>
            </w:r>
          </w:p>
        </w:tc>
        <w:tc>
          <w:tcPr>
            <w:tcW w:w="1417" w:type="dxa"/>
            <w:tcBorders>
              <w:bottom w:val="nil"/>
            </w:tcBorders>
            <w:vAlign w:val="center"/>
          </w:tcPr>
          <w:p w14:paraId="219B2220"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69 (100.00%)</w:t>
            </w:r>
          </w:p>
        </w:tc>
        <w:tc>
          <w:tcPr>
            <w:tcW w:w="2248" w:type="dxa"/>
            <w:tcBorders>
              <w:bottom w:val="nil"/>
            </w:tcBorders>
            <w:vAlign w:val="center"/>
          </w:tcPr>
          <w:p w14:paraId="5778FC17"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0.00% (-)</w:t>
            </w:r>
          </w:p>
        </w:tc>
      </w:tr>
      <w:tr w:rsidR="000620D4" w:rsidRPr="009E0609" w14:paraId="0CD3C617" w14:textId="77777777" w:rsidTr="00BD3BED">
        <w:trPr>
          <w:trHeight w:val="158"/>
          <w:jc w:val="center"/>
        </w:trPr>
        <w:tc>
          <w:tcPr>
            <w:tcW w:w="1413" w:type="dxa"/>
            <w:vMerge/>
            <w:vAlign w:val="center"/>
          </w:tcPr>
          <w:p w14:paraId="04558321" w14:textId="77777777" w:rsidR="000620D4" w:rsidRPr="009E0609" w:rsidRDefault="000620D4" w:rsidP="00DE2FB8">
            <w:pPr>
              <w:ind w:left="-6" w:right="100"/>
              <w:rPr>
                <w:rFonts w:ascii="Times New Roman" w:hAnsi="Times New Roman" w:cs="Times New Roman"/>
                <w:sz w:val="18"/>
                <w:szCs w:val="18"/>
                <w:lang w:val="en-US"/>
              </w:rPr>
            </w:pPr>
          </w:p>
        </w:tc>
        <w:tc>
          <w:tcPr>
            <w:tcW w:w="1276" w:type="dxa"/>
            <w:vAlign w:val="center"/>
            <w:hideMark/>
          </w:tcPr>
          <w:p w14:paraId="5F9445E7"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6B</w:t>
            </w:r>
          </w:p>
        </w:tc>
        <w:tc>
          <w:tcPr>
            <w:tcW w:w="1565" w:type="dxa"/>
            <w:tcBorders>
              <w:bottom w:val="nil"/>
            </w:tcBorders>
            <w:vAlign w:val="center"/>
          </w:tcPr>
          <w:p w14:paraId="564AA29B"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≥0.35 µg/ml</w:t>
            </w:r>
          </w:p>
        </w:tc>
        <w:tc>
          <w:tcPr>
            <w:tcW w:w="1417" w:type="dxa"/>
            <w:tcBorders>
              <w:bottom w:val="nil"/>
            </w:tcBorders>
            <w:vAlign w:val="center"/>
          </w:tcPr>
          <w:p w14:paraId="084CFF89"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2 (2.90%)</w:t>
            </w:r>
          </w:p>
        </w:tc>
        <w:tc>
          <w:tcPr>
            <w:tcW w:w="1412" w:type="dxa"/>
            <w:tcBorders>
              <w:bottom w:val="nil"/>
            </w:tcBorders>
            <w:vAlign w:val="center"/>
          </w:tcPr>
          <w:p w14:paraId="0CF3DB7A"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0 (0.00%)</w:t>
            </w:r>
          </w:p>
        </w:tc>
        <w:tc>
          <w:tcPr>
            <w:tcW w:w="2693" w:type="dxa"/>
            <w:tcBorders>
              <w:bottom w:val="nil"/>
            </w:tcBorders>
            <w:vAlign w:val="center"/>
          </w:tcPr>
          <w:p w14:paraId="02378D59"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2.90% (-2.48%, 8.28%)</w:t>
            </w:r>
          </w:p>
        </w:tc>
        <w:tc>
          <w:tcPr>
            <w:tcW w:w="1418" w:type="dxa"/>
            <w:tcBorders>
              <w:bottom w:val="nil"/>
            </w:tcBorders>
            <w:vAlign w:val="center"/>
          </w:tcPr>
          <w:p w14:paraId="28364163"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68 (98.55%)</w:t>
            </w:r>
          </w:p>
        </w:tc>
        <w:tc>
          <w:tcPr>
            <w:tcW w:w="1417" w:type="dxa"/>
            <w:tcBorders>
              <w:bottom w:val="nil"/>
            </w:tcBorders>
            <w:vAlign w:val="center"/>
          </w:tcPr>
          <w:p w14:paraId="44773355"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70 (97.22%)</w:t>
            </w:r>
          </w:p>
        </w:tc>
        <w:tc>
          <w:tcPr>
            <w:tcW w:w="2248" w:type="dxa"/>
            <w:tcBorders>
              <w:bottom w:val="nil"/>
            </w:tcBorders>
            <w:vAlign w:val="center"/>
          </w:tcPr>
          <w:p w14:paraId="2BF90F7C"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1.33% (-4.73%, 7.39%)</w:t>
            </w:r>
          </w:p>
        </w:tc>
      </w:tr>
      <w:tr w:rsidR="000620D4" w:rsidRPr="009E0609" w14:paraId="0099160A" w14:textId="77777777" w:rsidTr="00BD3BED">
        <w:trPr>
          <w:trHeight w:val="154"/>
          <w:jc w:val="center"/>
        </w:trPr>
        <w:tc>
          <w:tcPr>
            <w:tcW w:w="1413" w:type="dxa"/>
            <w:vMerge/>
            <w:vAlign w:val="center"/>
          </w:tcPr>
          <w:p w14:paraId="0D8C4D62" w14:textId="77777777" w:rsidR="000620D4" w:rsidRPr="009E0609" w:rsidRDefault="000620D4" w:rsidP="00DE2FB8">
            <w:pPr>
              <w:ind w:left="-6" w:right="100"/>
              <w:rPr>
                <w:rFonts w:ascii="Times New Roman" w:hAnsi="Times New Roman" w:cs="Times New Roman"/>
                <w:sz w:val="18"/>
                <w:szCs w:val="18"/>
                <w:lang w:val="en-US"/>
              </w:rPr>
            </w:pPr>
          </w:p>
        </w:tc>
        <w:tc>
          <w:tcPr>
            <w:tcW w:w="1276" w:type="dxa"/>
            <w:vAlign w:val="center"/>
            <w:hideMark/>
          </w:tcPr>
          <w:p w14:paraId="5A815AF4"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7F</w:t>
            </w:r>
          </w:p>
        </w:tc>
        <w:tc>
          <w:tcPr>
            <w:tcW w:w="1565" w:type="dxa"/>
            <w:tcBorders>
              <w:bottom w:val="nil"/>
            </w:tcBorders>
            <w:vAlign w:val="center"/>
          </w:tcPr>
          <w:p w14:paraId="2F8B1EE1"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≥0.35 µg/ml</w:t>
            </w:r>
          </w:p>
        </w:tc>
        <w:tc>
          <w:tcPr>
            <w:tcW w:w="1417" w:type="dxa"/>
            <w:tcBorders>
              <w:bottom w:val="nil"/>
            </w:tcBorders>
            <w:vAlign w:val="center"/>
          </w:tcPr>
          <w:p w14:paraId="072C6839"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43 (71.67%)</w:t>
            </w:r>
          </w:p>
        </w:tc>
        <w:tc>
          <w:tcPr>
            <w:tcW w:w="1412" w:type="dxa"/>
            <w:tcBorders>
              <w:bottom w:val="nil"/>
            </w:tcBorders>
            <w:vAlign w:val="center"/>
          </w:tcPr>
          <w:p w14:paraId="4DA6F4F3"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56 (83.58%)</w:t>
            </w:r>
          </w:p>
        </w:tc>
        <w:tc>
          <w:tcPr>
            <w:tcW w:w="2693" w:type="dxa"/>
            <w:tcBorders>
              <w:bottom w:val="nil"/>
            </w:tcBorders>
            <w:vAlign w:val="center"/>
          </w:tcPr>
          <w:p w14:paraId="190FE87E"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-11.92% (-27.94%, 4.11%)</w:t>
            </w:r>
          </w:p>
        </w:tc>
        <w:tc>
          <w:tcPr>
            <w:tcW w:w="1418" w:type="dxa"/>
            <w:tcBorders>
              <w:bottom w:val="nil"/>
            </w:tcBorders>
            <w:vAlign w:val="center"/>
          </w:tcPr>
          <w:p w14:paraId="1256F7ED"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67 (100.00%)</w:t>
            </w:r>
          </w:p>
        </w:tc>
        <w:tc>
          <w:tcPr>
            <w:tcW w:w="1417" w:type="dxa"/>
            <w:tcBorders>
              <w:bottom w:val="nil"/>
            </w:tcBorders>
            <w:vAlign w:val="center"/>
          </w:tcPr>
          <w:p w14:paraId="2D7203E2"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69 (100.00%)</w:t>
            </w:r>
          </w:p>
        </w:tc>
        <w:tc>
          <w:tcPr>
            <w:tcW w:w="2248" w:type="dxa"/>
            <w:tcBorders>
              <w:bottom w:val="nil"/>
            </w:tcBorders>
            <w:vAlign w:val="center"/>
          </w:tcPr>
          <w:p w14:paraId="0A0BC534"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0.00% (-)</w:t>
            </w:r>
          </w:p>
        </w:tc>
      </w:tr>
      <w:tr w:rsidR="000620D4" w:rsidRPr="009E0609" w14:paraId="3C07C373" w14:textId="77777777" w:rsidTr="00BD3BED">
        <w:trPr>
          <w:trHeight w:val="154"/>
          <w:jc w:val="center"/>
        </w:trPr>
        <w:tc>
          <w:tcPr>
            <w:tcW w:w="1413" w:type="dxa"/>
            <w:vMerge/>
            <w:vAlign w:val="center"/>
          </w:tcPr>
          <w:p w14:paraId="2017CFE5" w14:textId="77777777" w:rsidR="000620D4" w:rsidRPr="009E0609" w:rsidRDefault="000620D4" w:rsidP="00DE2FB8">
            <w:pPr>
              <w:ind w:left="-6" w:right="100"/>
              <w:rPr>
                <w:rFonts w:ascii="Times New Roman" w:hAnsi="Times New Roman" w:cs="Times New Roman"/>
                <w:sz w:val="18"/>
                <w:szCs w:val="18"/>
                <w:lang w:val="en-US"/>
              </w:rPr>
            </w:pPr>
          </w:p>
        </w:tc>
        <w:tc>
          <w:tcPr>
            <w:tcW w:w="1276" w:type="dxa"/>
            <w:vAlign w:val="center"/>
            <w:hideMark/>
          </w:tcPr>
          <w:p w14:paraId="4C8F575D"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9V</w:t>
            </w:r>
          </w:p>
        </w:tc>
        <w:tc>
          <w:tcPr>
            <w:tcW w:w="1565" w:type="dxa"/>
            <w:tcBorders>
              <w:bottom w:val="nil"/>
            </w:tcBorders>
            <w:vAlign w:val="center"/>
          </w:tcPr>
          <w:p w14:paraId="32175617"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≥0.35 µg/ml</w:t>
            </w:r>
          </w:p>
        </w:tc>
        <w:tc>
          <w:tcPr>
            <w:tcW w:w="1417" w:type="dxa"/>
            <w:tcBorders>
              <w:bottom w:val="nil"/>
            </w:tcBorders>
            <w:vAlign w:val="center"/>
          </w:tcPr>
          <w:p w14:paraId="444E78E3"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9 (14.52%)</w:t>
            </w:r>
          </w:p>
        </w:tc>
        <w:tc>
          <w:tcPr>
            <w:tcW w:w="1412" w:type="dxa"/>
            <w:tcBorders>
              <w:bottom w:val="nil"/>
            </w:tcBorders>
            <w:vAlign w:val="center"/>
          </w:tcPr>
          <w:p w14:paraId="11806FB7"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18 (26.87%)</w:t>
            </w:r>
          </w:p>
        </w:tc>
        <w:tc>
          <w:tcPr>
            <w:tcW w:w="2693" w:type="dxa"/>
            <w:tcBorders>
              <w:bottom w:val="nil"/>
            </w:tcBorders>
            <w:vAlign w:val="center"/>
          </w:tcPr>
          <w:p w14:paraId="074A6B64"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-12.35% (-27.67%, 2.97%)</w:t>
            </w:r>
          </w:p>
        </w:tc>
        <w:tc>
          <w:tcPr>
            <w:tcW w:w="1418" w:type="dxa"/>
            <w:tcBorders>
              <w:bottom w:val="nil"/>
            </w:tcBorders>
            <w:vAlign w:val="center"/>
          </w:tcPr>
          <w:p w14:paraId="4D069FBD"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64 (96.97%)</w:t>
            </w:r>
          </w:p>
        </w:tc>
        <w:tc>
          <w:tcPr>
            <w:tcW w:w="1417" w:type="dxa"/>
            <w:tcBorders>
              <w:bottom w:val="nil"/>
            </w:tcBorders>
            <w:vAlign w:val="center"/>
          </w:tcPr>
          <w:p w14:paraId="122AE949"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69 (100.00%)</w:t>
            </w:r>
          </w:p>
        </w:tc>
        <w:tc>
          <w:tcPr>
            <w:tcW w:w="2248" w:type="dxa"/>
            <w:tcBorders>
              <w:bottom w:val="nil"/>
            </w:tcBorders>
            <w:vAlign w:val="center"/>
          </w:tcPr>
          <w:p w14:paraId="13443DE9"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-3.03% (-8.65%, 2.59%)</w:t>
            </w:r>
          </w:p>
        </w:tc>
      </w:tr>
      <w:tr w:rsidR="000620D4" w:rsidRPr="009E0609" w14:paraId="60966EE0" w14:textId="77777777" w:rsidTr="00BD3BED">
        <w:trPr>
          <w:trHeight w:val="158"/>
          <w:jc w:val="center"/>
        </w:trPr>
        <w:tc>
          <w:tcPr>
            <w:tcW w:w="1413" w:type="dxa"/>
            <w:vMerge/>
            <w:vAlign w:val="center"/>
          </w:tcPr>
          <w:p w14:paraId="4A49B6B7" w14:textId="77777777" w:rsidR="000620D4" w:rsidRPr="009E0609" w:rsidRDefault="000620D4" w:rsidP="00DE2FB8">
            <w:pPr>
              <w:ind w:left="-6" w:right="100"/>
              <w:rPr>
                <w:rFonts w:ascii="Times New Roman" w:hAnsi="Times New Roman" w:cs="Times New Roman"/>
                <w:sz w:val="18"/>
                <w:szCs w:val="18"/>
                <w:lang w:val="en-US"/>
              </w:rPr>
            </w:pPr>
          </w:p>
        </w:tc>
        <w:tc>
          <w:tcPr>
            <w:tcW w:w="1276" w:type="dxa"/>
            <w:vAlign w:val="center"/>
            <w:hideMark/>
          </w:tcPr>
          <w:p w14:paraId="08F359FC"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14</w:t>
            </w:r>
          </w:p>
        </w:tc>
        <w:tc>
          <w:tcPr>
            <w:tcW w:w="1565" w:type="dxa"/>
            <w:tcBorders>
              <w:bottom w:val="nil"/>
            </w:tcBorders>
            <w:vAlign w:val="center"/>
          </w:tcPr>
          <w:p w14:paraId="7ACFC14E"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≥0.35 µg/ml</w:t>
            </w:r>
          </w:p>
        </w:tc>
        <w:tc>
          <w:tcPr>
            <w:tcW w:w="1417" w:type="dxa"/>
            <w:tcBorders>
              <w:bottom w:val="nil"/>
            </w:tcBorders>
            <w:vAlign w:val="center"/>
          </w:tcPr>
          <w:p w14:paraId="0F37C659"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50 (84.75%)</w:t>
            </w:r>
          </w:p>
        </w:tc>
        <w:tc>
          <w:tcPr>
            <w:tcW w:w="1412" w:type="dxa"/>
            <w:tcBorders>
              <w:bottom w:val="nil"/>
            </w:tcBorders>
            <w:vAlign w:val="center"/>
          </w:tcPr>
          <w:p w14:paraId="69C1054B"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57 (86.36%)</w:t>
            </w:r>
          </w:p>
        </w:tc>
        <w:tc>
          <w:tcPr>
            <w:tcW w:w="2693" w:type="dxa"/>
            <w:tcBorders>
              <w:bottom w:val="nil"/>
            </w:tcBorders>
            <w:vAlign w:val="center"/>
          </w:tcPr>
          <w:p w14:paraId="2CF4FA98"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-1.62% (-15.58%, 12.34%)</w:t>
            </w:r>
          </w:p>
        </w:tc>
        <w:tc>
          <w:tcPr>
            <w:tcW w:w="1418" w:type="dxa"/>
            <w:tcBorders>
              <w:bottom w:val="nil"/>
            </w:tcBorders>
            <w:vAlign w:val="center"/>
          </w:tcPr>
          <w:p w14:paraId="4D3E65B8"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66 (100.00%)</w:t>
            </w:r>
          </w:p>
        </w:tc>
        <w:tc>
          <w:tcPr>
            <w:tcW w:w="1417" w:type="dxa"/>
            <w:tcBorders>
              <w:bottom w:val="nil"/>
            </w:tcBorders>
            <w:vAlign w:val="center"/>
          </w:tcPr>
          <w:p w14:paraId="6DD12F23"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69 (100.00%)</w:t>
            </w:r>
          </w:p>
        </w:tc>
        <w:tc>
          <w:tcPr>
            <w:tcW w:w="2248" w:type="dxa"/>
            <w:tcBorders>
              <w:bottom w:val="nil"/>
            </w:tcBorders>
            <w:vAlign w:val="center"/>
          </w:tcPr>
          <w:p w14:paraId="0D0A561E"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0.00% (-)</w:t>
            </w:r>
          </w:p>
        </w:tc>
      </w:tr>
      <w:tr w:rsidR="000620D4" w:rsidRPr="009E0609" w14:paraId="6CECDB4D" w14:textId="77777777" w:rsidTr="00BD3BED">
        <w:trPr>
          <w:trHeight w:val="154"/>
          <w:jc w:val="center"/>
        </w:trPr>
        <w:tc>
          <w:tcPr>
            <w:tcW w:w="1413" w:type="dxa"/>
            <w:vMerge/>
            <w:vAlign w:val="center"/>
          </w:tcPr>
          <w:p w14:paraId="59FAD6E1" w14:textId="77777777" w:rsidR="000620D4" w:rsidRPr="009E0609" w:rsidRDefault="000620D4" w:rsidP="00DE2FB8">
            <w:pPr>
              <w:ind w:left="-6" w:right="100"/>
              <w:rPr>
                <w:rFonts w:ascii="Times New Roman" w:hAnsi="Times New Roman" w:cs="Times New Roman"/>
                <w:sz w:val="18"/>
                <w:szCs w:val="18"/>
                <w:lang w:val="en-US"/>
              </w:rPr>
            </w:pPr>
          </w:p>
        </w:tc>
        <w:tc>
          <w:tcPr>
            <w:tcW w:w="1276" w:type="dxa"/>
            <w:vAlign w:val="center"/>
            <w:hideMark/>
          </w:tcPr>
          <w:p w14:paraId="07125D5E"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18C</w:t>
            </w:r>
          </w:p>
        </w:tc>
        <w:tc>
          <w:tcPr>
            <w:tcW w:w="1565" w:type="dxa"/>
            <w:tcBorders>
              <w:bottom w:val="nil"/>
            </w:tcBorders>
            <w:vAlign w:val="center"/>
          </w:tcPr>
          <w:p w14:paraId="66949AA4"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≥0.35 µg/ml</w:t>
            </w:r>
          </w:p>
        </w:tc>
        <w:tc>
          <w:tcPr>
            <w:tcW w:w="1417" w:type="dxa"/>
            <w:tcBorders>
              <w:bottom w:val="nil"/>
            </w:tcBorders>
            <w:vAlign w:val="center"/>
          </w:tcPr>
          <w:p w14:paraId="6DFD67F5"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16 (26.67%)</w:t>
            </w:r>
          </w:p>
        </w:tc>
        <w:tc>
          <w:tcPr>
            <w:tcW w:w="1412" w:type="dxa"/>
            <w:tcBorders>
              <w:bottom w:val="nil"/>
            </w:tcBorders>
            <w:vAlign w:val="center"/>
          </w:tcPr>
          <w:p w14:paraId="2D8A0ECD"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26 (39.39%)</w:t>
            </w:r>
          </w:p>
        </w:tc>
        <w:tc>
          <w:tcPr>
            <w:tcW w:w="2693" w:type="dxa"/>
            <w:tcBorders>
              <w:bottom w:val="nil"/>
            </w:tcBorders>
            <w:vAlign w:val="center"/>
          </w:tcPr>
          <w:p w14:paraId="24669E6C"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-12.73% (-30.57%, 5.12%)</w:t>
            </w:r>
          </w:p>
        </w:tc>
        <w:tc>
          <w:tcPr>
            <w:tcW w:w="1418" w:type="dxa"/>
            <w:tcBorders>
              <w:bottom w:val="nil"/>
            </w:tcBorders>
            <w:vAlign w:val="center"/>
          </w:tcPr>
          <w:p w14:paraId="0FD867CF"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65 (97.01%)</w:t>
            </w:r>
          </w:p>
        </w:tc>
        <w:tc>
          <w:tcPr>
            <w:tcW w:w="1417" w:type="dxa"/>
            <w:tcBorders>
              <w:bottom w:val="nil"/>
            </w:tcBorders>
            <w:vAlign w:val="center"/>
          </w:tcPr>
          <w:p w14:paraId="7C132A1E"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69 (100.00%)</w:t>
            </w:r>
          </w:p>
        </w:tc>
        <w:tc>
          <w:tcPr>
            <w:tcW w:w="2248" w:type="dxa"/>
            <w:tcBorders>
              <w:bottom w:val="nil"/>
            </w:tcBorders>
            <w:vAlign w:val="center"/>
          </w:tcPr>
          <w:p w14:paraId="0643AA67"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-2.99% (-8.53%, 2.56%)</w:t>
            </w:r>
          </w:p>
        </w:tc>
      </w:tr>
      <w:tr w:rsidR="000620D4" w:rsidRPr="009E0609" w14:paraId="41C6E416" w14:textId="77777777" w:rsidTr="00BD3BED">
        <w:trPr>
          <w:trHeight w:val="158"/>
          <w:jc w:val="center"/>
        </w:trPr>
        <w:tc>
          <w:tcPr>
            <w:tcW w:w="1413" w:type="dxa"/>
            <w:vMerge/>
            <w:vAlign w:val="center"/>
          </w:tcPr>
          <w:p w14:paraId="428F87CA" w14:textId="77777777" w:rsidR="000620D4" w:rsidRPr="009E0609" w:rsidRDefault="000620D4" w:rsidP="00DE2FB8">
            <w:pPr>
              <w:ind w:left="-6" w:right="100"/>
              <w:rPr>
                <w:rFonts w:ascii="Times New Roman" w:hAnsi="Times New Roman" w:cs="Times New Roman"/>
                <w:sz w:val="18"/>
                <w:szCs w:val="18"/>
                <w:lang w:val="en-US"/>
              </w:rPr>
            </w:pPr>
          </w:p>
        </w:tc>
        <w:tc>
          <w:tcPr>
            <w:tcW w:w="1276" w:type="dxa"/>
            <w:vAlign w:val="center"/>
            <w:hideMark/>
          </w:tcPr>
          <w:p w14:paraId="175927AD"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19A</w:t>
            </w:r>
          </w:p>
        </w:tc>
        <w:tc>
          <w:tcPr>
            <w:tcW w:w="1565" w:type="dxa"/>
            <w:tcBorders>
              <w:bottom w:val="nil"/>
            </w:tcBorders>
            <w:vAlign w:val="center"/>
          </w:tcPr>
          <w:p w14:paraId="5253E2C6"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≥0.35 µg/ml</w:t>
            </w:r>
          </w:p>
        </w:tc>
        <w:tc>
          <w:tcPr>
            <w:tcW w:w="1417" w:type="dxa"/>
            <w:tcBorders>
              <w:bottom w:val="nil"/>
            </w:tcBorders>
            <w:vAlign w:val="center"/>
          </w:tcPr>
          <w:p w14:paraId="772FB858"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33 (48.53%)</w:t>
            </w:r>
          </w:p>
        </w:tc>
        <w:tc>
          <w:tcPr>
            <w:tcW w:w="1412" w:type="dxa"/>
            <w:tcBorders>
              <w:bottom w:val="nil"/>
            </w:tcBorders>
            <w:vAlign w:val="center"/>
          </w:tcPr>
          <w:p w14:paraId="7CBFEFD1"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41 (56.94%)</w:t>
            </w:r>
          </w:p>
        </w:tc>
        <w:tc>
          <w:tcPr>
            <w:tcW w:w="2693" w:type="dxa"/>
            <w:tcBorders>
              <w:bottom w:val="nil"/>
            </w:tcBorders>
            <w:vAlign w:val="center"/>
          </w:tcPr>
          <w:p w14:paraId="6A601BD6"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-8.42% (-26.33%, 9.50%)</w:t>
            </w:r>
          </w:p>
        </w:tc>
        <w:tc>
          <w:tcPr>
            <w:tcW w:w="1418" w:type="dxa"/>
            <w:tcBorders>
              <w:bottom w:val="nil"/>
            </w:tcBorders>
            <w:vAlign w:val="center"/>
          </w:tcPr>
          <w:p w14:paraId="0418C4C7"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68 (100.00%)</w:t>
            </w:r>
          </w:p>
        </w:tc>
        <w:tc>
          <w:tcPr>
            <w:tcW w:w="1417" w:type="dxa"/>
            <w:tcBorders>
              <w:bottom w:val="nil"/>
            </w:tcBorders>
            <w:vAlign w:val="center"/>
          </w:tcPr>
          <w:p w14:paraId="4541A636"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72 (100.00%)</w:t>
            </w:r>
          </w:p>
        </w:tc>
        <w:tc>
          <w:tcPr>
            <w:tcW w:w="2248" w:type="dxa"/>
            <w:tcBorders>
              <w:bottom w:val="nil"/>
            </w:tcBorders>
            <w:vAlign w:val="center"/>
          </w:tcPr>
          <w:p w14:paraId="02924DFF"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0.00% (-)</w:t>
            </w:r>
          </w:p>
        </w:tc>
      </w:tr>
      <w:tr w:rsidR="000620D4" w:rsidRPr="009E0609" w14:paraId="75DC5267" w14:textId="77777777" w:rsidTr="00BD3BED">
        <w:trPr>
          <w:trHeight w:val="154"/>
          <w:jc w:val="center"/>
        </w:trPr>
        <w:tc>
          <w:tcPr>
            <w:tcW w:w="1413" w:type="dxa"/>
            <w:vMerge/>
            <w:vAlign w:val="center"/>
          </w:tcPr>
          <w:p w14:paraId="7429FE81" w14:textId="77777777" w:rsidR="000620D4" w:rsidRPr="009E0609" w:rsidRDefault="000620D4" w:rsidP="00DE2FB8">
            <w:pPr>
              <w:ind w:left="-6" w:right="100"/>
              <w:rPr>
                <w:rFonts w:ascii="Times New Roman" w:hAnsi="Times New Roman" w:cs="Times New Roman"/>
                <w:sz w:val="18"/>
                <w:szCs w:val="18"/>
                <w:lang w:val="en-US"/>
              </w:rPr>
            </w:pPr>
          </w:p>
        </w:tc>
        <w:tc>
          <w:tcPr>
            <w:tcW w:w="1276" w:type="dxa"/>
            <w:vAlign w:val="center"/>
            <w:hideMark/>
          </w:tcPr>
          <w:p w14:paraId="0A159F57"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19F</w:t>
            </w:r>
          </w:p>
        </w:tc>
        <w:tc>
          <w:tcPr>
            <w:tcW w:w="1565" w:type="dxa"/>
            <w:tcBorders>
              <w:bottom w:val="single" w:sz="4" w:space="0" w:color="auto"/>
            </w:tcBorders>
            <w:vAlign w:val="center"/>
          </w:tcPr>
          <w:p w14:paraId="7A8E8579"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≥0.35 µg/ml</w:t>
            </w:r>
          </w:p>
        </w:tc>
        <w:tc>
          <w:tcPr>
            <w:tcW w:w="1417" w:type="dxa"/>
            <w:tcBorders>
              <w:bottom w:val="single" w:sz="4" w:space="0" w:color="auto"/>
            </w:tcBorders>
            <w:vAlign w:val="center"/>
          </w:tcPr>
          <w:p w14:paraId="48A36DFD"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45 (75.00%)</w:t>
            </w:r>
          </w:p>
        </w:tc>
        <w:tc>
          <w:tcPr>
            <w:tcW w:w="1412" w:type="dxa"/>
            <w:tcBorders>
              <w:bottom w:val="single" w:sz="4" w:space="0" w:color="auto"/>
            </w:tcBorders>
            <w:vAlign w:val="center"/>
          </w:tcPr>
          <w:p w14:paraId="40BF66A4"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46 (69.70%)</w:t>
            </w:r>
          </w:p>
        </w:tc>
        <w:tc>
          <w:tcPr>
            <w:tcW w:w="2693" w:type="dxa"/>
            <w:tcBorders>
              <w:bottom w:val="single" w:sz="4" w:space="0" w:color="auto"/>
            </w:tcBorders>
            <w:vAlign w:val="center"/>
          </w:tcPr>
          <w:p w14:paraId="09D1725B"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5.30% (-11.88%, 22.48%)</w:t>
            </w:r>
          </w:p>
        </w:tc>
        <w:tc>
          <w:tcPr>
            <w:tcW w:w="1418" w:type="dxa"/>
            <w:tcBorders>
              <w:bottom w:val="single" w:sz="4" w:space="0" w:color="auto"/>
            </w:tcBorders>
            <w:vAlign w:val="center"/>
          </w:tcPr>
          <w:p w14:paraId="431CB931"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67 (100.00%)</w:t>
            </w:r>
          </w:p>
        </w:tc>
        <w:tc>
          <w:tcPr>
            <w:tcW w:w="1417" w:type="dxa"/>
            <w:tcBorders>
              <w:bottom w:val="single" w:sz="4" w:space="0" w:color="auto"/>
            </w:tcBorders>
            <w:vAlign w:val="center"/>
          </w:tcPr>
          <w:p w14:paraId="3FF9661E"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67 (100.00%)</w:t>
            </w:r>
          </w:p>
        </w:tc>
        <w:tc>
          <w:tcPr>
            <w:tcW w:w="2248" w:type="dxa"/>
            <w:tcBorders>
              <w:bottom w:val="single" w:sz="4" w:space="0" w:color="auto"/>
            </w:tcBorders>
            <w:vAlign w:val="center"/>
          </w:tcPr>
          <w:p w14:paraId="5DCF5427"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0.00% (-)</w:t>
            </w:r>
          </w:p>
        </w:tc>
      </w:tr>
      <w:tr w:rsidR="000620D4" w:rsidRPr="009E0609" w14:paraId="37C6D9A3" w14:textId="77777777" w:rsidTr="00BD3BED">
        <w:trPr>
          <w:trHeight w:val="154"/>
          <w:jc w:val="center"/>
        </w:trPr>
        <w:tc>
          <w:tcPr>
            <w:tcW w:w="1413" w:type="dxa"/>
            <w:vMerge/>
            <w:vAlign w:val="center"/>
          </w:tcPr>
          <w:p w14:paraId="163C571B" w14:textId="77777777" w:rsidR="000620D4" w:rsidRPr="009E0609" w:rsidRDefault="000620D4" w:rsidP="00DE2FB8">
            <w:pPr>
              <w:ind w:left="-6" w:right="100"/>
              <w:rPr>
                <w:rFonts w:ascii="Times New Roman" w:hAnsi="Times New Roman" w:cs="Times New Roman"/>
                <w:sz w:val="18"/>
                <w:szCs w:val="18"/>
                <w:lang w:val="en-US"/>
              </w:rPr>
            </w:pPr>
          </w:p>
        </w:tc>
        <w:tc>
          <w:tcPr>
            <w:tcW w:w="1276" w:type="dxa"/>
            <w:vAlign w:val="center"/>
            <w:hideMark/>
          </w:tcPr>
          <w:p w14:paraId="23E656D7" w14:textId="77777777" w:rsidR="000620D4" w:rsidRPr="009E0609" w:rsidRDefault="000620D4" w:rsidP="00DE2FB8">
            <w:pPr>
              <w:ind w:left="-6"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23F</w:t>
            </w:r>
          </w:p>
        </w:tc>
        <w:tc>
          <w:tcPr>
            <w:tcW w:w="1565" w:type="dxa"/>
            <w:tcBorders>
              <w:bottom w:val="single" w:sz="4" w:space="0" w:color="auto"/>
            </w:tcBorders>
            <w:vAlign w:val="center"/>
          </w:tcPr>
          <w:p w14:paraId="569E3A24"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8"/>
                <w:lang w:val="en-US"/>
              </w:rPr>
              <w:t>≥0.35 µg/ml</w:t>
            </w:r>
          </w:p>
        </w:tc>
        <w:tc>
          <w:tcPr>
            <w:tcW w:w="1417" w:type="dxa"/>
            <w:tcBorders>
              <w:bottom w:val="single" w:sz="4" w:space="0" w:color="auto"/>
            </w:tcBorders>
            <w:vAlign w:val="center"/>
          </w:tcPr>
          <w:p w14:paraId="0F294E39"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2 (3.08%)</w:t>
            </w:r>
          </w:p>
        </w:tc>
        <w:tc>
          <w:tcPr>
            <w:tcW w:w="1412" w:type="dxa"/>
            <w:tcBorders>
              <w:bottom w:val="single" w:sz="4" w:space="0" w:color="auto"/>
            </w:tcBorders>
            <w:vAlign w:val="center"/>
          </w:tcPr>
          <w:p w14:paraId="3EAA9DB3"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1 (1.43%)</w:t>
            </w:r>
          </w:p>
        </w:tc>
        <w:tc>
          <w:tcPr>
            <w:tcW w:w="2693" w:type="dxa"/>
            <w:tcBorders>
              <w:bottom w:val="single" w:sz="4" w:space="0" w:color="auto"/>
            </w:tcBorders>
            <w:vAlign w:val="center"/>
          </w:tcPr>
          <w:p w14:paraId="3270B053" w14:textId="77777777" w:rsidR="000620D4" w:rsidRPr="009E0609" w:rsidRDefault="000620D4" w:rsidP="00DE2FB8">
            <w:pPr>
              <w:ind w:left="100" w:right="100"/>
              <w:jc w:val="center"/>
              <w:rPr>
                <w:rFonts w:ascii="Times New Roman" w:hAnsi="Times New Roman" w:cs="Times New Roman"/>
                <w:sz w:val="18"/>
                <w:szCs w:val="16"/>
                <w:lang w:val="en-US"/>
              </w:rPr>
            </w:pPr>
            <w:r w:rsidRPr="009E0609">
              <w:rPr>
                <w:rFonts w:ascii="Times New Roman" w:eastAsia="Arial" w:hAnsi="Times New Roman" w:cs="Times New Roman"/>
                <w:color w:val="000000"/>
                <w:sz w:val="18"/>
                <w:szCs w:val="16"/>
                <w:lang w:val="en-US"/>
              </w:rPr>
              <w:t>1.65% (-4.87%, 8.17%)</w:t>
            </w:r>
          </w:p>
        </w:tc>
        <w:tc>
          <w:tcPr>
            <w:tcW w:w="1418" w:type="dxa"/>
            <w:tcBorders>
              <w:bottom w:val="single" w:sz="4" w:space="0" w:color="auto"/>
            </w:tcBorders>
            <w:vAlign w:val="center"/>
          </w:tcPr>
          <w:p w14:paraId="282920E4"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66 (98.51%)</w:t>
            </w:r>
          </w:p>
        </w:tc>
        <w:tc>
          <w:tcPr>
            <w:tcW w:w="1417" w:type="dxa"/>
            <w:tcBorders>
              <w:bottom w:val="single" w:sz="4" w:space="0" w:color="auto"/>
            </w:tcBorders>
            <w:vAlign w:val="center"/>
          </w:tcPr>
          <w:p w14:paraId="4CDFA245"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67 (97.10%)</w:t>
            </w:r>
          </w:p>
        </w:tc>
        <w:tc>
          <w:tcPr>
            <w:tcW w:w="2248" w:type="dxa"/>
            <w:tcBorders>
              <w:bottom w:val="single" w:sz="4" w:space="0" w:color="auto"/>
            </w:tcBorders>
            <w:vAlign w:val="center"/>
          </w:tcPr>
          <w:p w14:paraId="3A6109EF" w14:textId="77777777" w:rsidR="000620D4" w:rsidRPr="009E0609" w:rsidRDefault="000620D4" w:rsidP="00DE2FB8">
            <w:pPr>
              <w:ind w:left="100" w:right="100"/>
              <w:jc w:val="center"/>
              <w:rPr>
                <w:rFonts w:ascii="Times New Roman" w:eastAsia="Arial" w:hAnsi="Times New Roman" w:cs="Times New Roman"/>
                <w:color w:val="000000"/>
                <w:sz w:val="18"/>
                <w:szCs w:val="16"/>
                <w:lang w:val="en-US"/>
              </w:rPr>
            </w:pPr>
            <w:r w:rsidRPr="009E0609">
              <w:rPr>
                <w:rFonts w:ascii="Times New Roman" w:eastAsia="Arial" w:hAnsi="Times New Roman" w:cs="Times New Roman"/>
                <w:color w:val="000000"/>
                <w:sz w:val="18"/>
                <w:szCs w:val="16"/>
                <w:lang w:val="en-US"/>
              </w:rPr>
              <w:t>1.41% (-4.91%, 7.72%)</w:t>
            </w:r>
          </w:p>
        </w:tc>
      </w:tr>
    </w:tbl>
    <w:p w14:paraId="73626AE6" w14:textId="32A9A922" w:rsidR="00BD3BED" w:rsidRPr="009E0609" w:rsidRDefault="000620D4" w:rsidP="00BD3BED">
      <w:pPr>
        <w:rPr>
          <w:sz w:val="22"/>
          <w:szCs w:val="22"/>
          <w:lang w:val="en-US"/>
        </w:rPr>
      </w:pPr>
      <w:r w:rsidRPr="009E0609">
        <w:rPr>
          <w:sz w:val="20"/>
          <w:szCs w:val="22"/>
          <w:lang w:val="en-US"/>
        </w:rPr>
        <w:t>Note that pertussis has been omitted from this table due to no defined correlate of protection for this pathogen.</w:t>
      </w:r>
      <w:r w:rsidR="00BD3BED" w:rsidRPr="009E0609">
        <w:rPr>
          <w:sz w:val="20"/>
          <w:szCs w:val="22"/>
          <w:lang w:val="en-US"/>
        </w:rPr>
        <w:br/>
      </w:r>
      <w:r w:rsidR="00BD3BED" w:rsidRPr="009E0609">
        <w:rPr>
          <w:sz w:val="22"/>
          <w:szCs w:val="22"/>
          <w:lang w:val="en-US"/>
        </w:rPr>
        <w:t>*Statistically significant</w:t>
      </w:r>
    </w:p>
    <w:p w14:paraId="286D19BE" w14:textId="57B91B8A" w:rsidR="000620D4" w:rsidRPr="009E0609" w:rsidRDefault="000620D4" w:rsidP="000620D4">
      <w:pPr>
        <w:rPr>
          <w:sz w:val="20"/>
          <w:szCs w:val="22"/>
          <w:lang w:val="en-US"/>
        </w:rPr>
        <w:sectPr w:rsidR="000620D4" w:rsidRPr="009E0609" w:rsidSect="009E0609">
          <w:footerReference w:type="even" r:id="rId11"/>
          <w:footerReference w:type="default" r:id="rId12"/>
          <w:footerReference w:type="first" r:id="rId13"/>
          <w:type w:val="continuous"/>
          <w:pgSz w:w="16840" w:h="11900" w:orient="landscape"/>
          <w:pgMar w:top="1440" w:right="1440" w:bottom="1440" w:left="1440" w:header="720" w:footer="720" w:gutter="0"/>
          <w:cols w:space="720"/>
          <w:docGrid w:linePitch="360"/>
        </w:sectPr>
      </w:pPr>
    </w:p>
    <w:p w14:paraId="3014AB3D" w14:textId="77777777" w:rsidR="009E0609" w:rsidRPr="009E0609" w:rsidRDefault="009E0609">
      <w:pPr>
        <w:rPr>
          <w:rFonts w:ascii="Times New Roman" w:hAnsi="Times New Roman" w:cs="Times New Roman"/>
          <w:b/>
          <w:sz w:val="22"/>
          <w:szCs w:val="22"/>
          <w:lang w:val="en-US"/>
        </w:rPr>
      </w:pPr>
      <w:r w:rsidRPr="009E0609">
        <w:rPr>
          <w:rFonts w:ascii="Times New Roman" w:hAnsi="Times New Roman" w:cs="Times New Roman"/>
          <w:b/>
          <w:sz w:val="22"/>
          <w:szCs w:val="22"/>
          <w:lang w:val="en-US"/>
        </w:rPr>
        <w:br w:type="page"/>
      </w:r>
    </w:p>
    <w:p w14:paraId="2A71F543" w14:textId="71A7D5B5" w:rsidR="008B20B3" w:rsidRPr="009E0609" w:rsidRDefault="00CD4011" w:rsidP="001F79A7">
      <w:pPr>
        <w:rPr>
          <w:rFonts w:ascii="Times New Roman" w:hAnsi="Times New Roman" w:cs="Times New Roman"/>
          <w:bCs/>
          <w:sz w:val="22"/>
          <w:szCs w:val="22"/>
          <w:lang w:val="en-US"/>
        </w:rPr>
      </w:pPr>
      <w:r>
        <w:rPr>
          <w:rFonts w:ascii="Times New Roman" w:hAnsi="Times New Roman" w:cs="Times New Roman"/>
          <w:b/>
          <w:sz w:val="22"/>
          <w:szCs w:val="22"/>
          <w:lang w:val="en-US"/>
        </w:rPr>
        <w:lastRenderedPageBreak/>
        <w:t xml:space="preserve">SDC </w:t>
      </w:r>
      <w:r w:rsidR="00A80EF3">
        <w:rPr>
          <w:rFonts w:ascii="Times New Roman" w:hAnsi="Times New Roman" w:cs="Times New Roman"/>
          <w:b/>
          <w:sz w:val="22"/>
          <w:szCs w:val="22"/>
          <w:lang w:val="en-US"/>
        </w:rPr>
        <w:t>6</w:t>
      </w:r>
      <w:r w:rsidR="009E0609" w:rsidRPr="009E0609">
        <w:rPr>
          <w:rFonts w:ascii="Times New Roman" w:hAnsi="Times New Roman" w:cs="Times New Roman"/>
          <w:b/>
          <w:sz w:val="22"/>
          <w:szCs w:val="22"/>
          <w:lang w:val="en-US"/>
        </w:rPr>
        <w:t xml:space="preserve">. </w:t>
      </w:r>
      <w:r w:rsidR="008B20B3" w:rsidRPr="009E0609">
        <w:rPr>
          <w:rFonts w:ascii="Times New Roman" w:hAnsi="Times New Roman" w:cs="Times New Roman"/>
          <w:bCs/>
          <w:sz w:val="22"/>
          <w:szCs w:val="22"/>
          <w:lang w:val="en-US"/>
        </w:rPr>
        <w:t xml:space="preserve">Breakdown of maximum severity of solicited systemic adverse events over days 0-5 following each dose of study vaccination </w:t>
      </w:r>
    </w:p>
    <w:tbl>
      <w:tblPr>
        <w:tblW w:w="11211" w:type="dxa"/>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567"/>
        <w:gridCol w:w="1135"/>
        <w:gridCol w:w="852"/>
        <w:gridCol w:w="1845"/>
        <w:gridCol w:w="1703"/>
        <w:gridCol w:w="1703"/>
        <w:gridCol w:w="1703"/>
        <w:gridCol w:w="1703"/>
      </w:tblGrid>
      <w:tr w:rsidR="00563731" w:rsidRPr="009E0609" w14:paraId="0285050F" w14:textId="77777777" w:rsidTr="00563731">
        <w:trPr>
          <w:cantSplit/>
          <w:trHeight w:val="25"/>
          <w:tblHeader/>
        </w:trPr>
        <w:tc>
          <w:tcPr>
            <w:tcW w:w="567" w:type="dxa"/>
            <w:shd w:val="clear" w:color="auto" w:fill="FFFFFF"/>
            <w:tcMar>
              <w:top w:w="0" w:type="dxa"/>
              <w:left w:w="0" w:type="dxa"/>
              <w:bottom w:w="0" w:type="dxa"/>
              <w:right w:w="0" w:type="dxa"/>
            </w:tcMar>
            <w:vAlign w:val="center"/>
          </w:tcPr>
          <w:p w14:paraId="53F47667" w14:textId="77777777" w:rsidR="00563731" w:rsidRPr="009E0609" w:rsidRDefault="00563731" w:rsidP="00563731">
            <w:pPr>
              <w:spacing w:before="100" w:line="276" w:lineRule="auto"/>
              <w:ind w:right="-15"/>
              <w:jc w:val="center"/>
              <w:rPr>
                <w:rFonts w:ascii="Times New Roman" w:eastAsia="Arial" w:hAnsi="Times New Roman" w:cs="Times New Roman"/>
                <w:b/>
                <w:color w:val="000000"/>
                <w:sz w:val="18"/>
                <w:lang w:val="en-US"/>
              </w:rPr>
            </w:pPr>
            <w:r w:rsidRPr="009E0609">
              <w:rPr>
                <w:rFonts w:ascii="Times New Roman" w:eastAsia="Arial" w:hAnsi="Times New Roman" w:cs="Times New Roman"/>
                <w:b/>
                <w:color w:val="000000"/>
                <w:sz w:val="18"/>
                <w:lang w:val="en-US"/>
              </w:rPr>
              <w:t>Visit</w:t>
            </w:r>
          </w:p>
        </w:tc>
        <w:tc>
          <w:tcPr>
            <w:tcW w:w="1135" w:type="dxa"/>
            <w:shd w:val="clear" w:color="auto" w:fill="FFFFFF"/>
            <w:tcMar>
              <w:top w:w="0" w:type="dxa"/>
              <w:left w:w="0" w:type="dxa"/>
              <w:bottom w:w="0" w:type="dxa"/>
              <w:right w:w="0" w:type="dxa"/>
            </w:tcMar>
            <w:vAlign w:val="center"/>
          </w:tcPr>
          <w:p w14:paraId="646F3797" w14:textId="77777777" w:rsidR="00563731" w:rsidRPr="009E0609" w:rsidRDefault="00563731" w:rsidP="00563731">
            <w:pPr>
              <w:spacing w:before="100" w:line="276" w:lineRule="auto"/>
              <w:ind w:right="-15"/>
              <w:jc w:val="center"/>
              <w:rPr>
                <w:rFonts w:ascii="Times New Roman" w:eastAsia="Arial" w:hAnsi="Times New Roman" w:cs="Times New Roman"/>
                <w:b/>
                <w:color w:val="000000"/>
                <w:sz w:val="18"/>
                <w:lang w:val="en-US"/>
              </w:rPr>
            </w:pPr>
            <w:r w:rsidRPr="009E0609">
              <w:rPr>
                <w:rFonts w:ascii="Times New Roman" w:eastAsia="Arial" w:hAnsi="Times New Roman" w:cs="Times New Roman"/>
                <w:b/>
                <w:color w:val="000000"/>
                <w:sz w:val="18"/>
                <w:lang w:val="en-US"/>
              </w:rPr>
              <w:t>Symptom</w:t>
            </w:r>
          </w:p>
        </w:tc>
        <w:tc>
          <w:tcPr>
            <w:tcW w:w="852" w:type="dxa"/>
            <w:shd w:val="clear" w:color="auto" w:fill="FFFFFF"/>
            <w:tcMar>
              <w:top w:w="0" w:type="dxa"/>
              <w:left w:w="0" w:type="dxa"/>
              <w:bottom w:w="0" w:type="dxa"/>
              <w:right w:w="0" w:type="dxa"/>
            </w:tcMar>
            <w:vAlign w:val="center"/>
          </w:tcPr>
          <w:p w14:paraId="19B48475" w14:textId="77777777" w:rsidR="00563731" w:rsidRPr="009E0609" w:rsidRDefault="00563731" w:rsidP="00563731">
            <w:pPr>
              <w:spacing w:before="100" w:line="276" w:lineRule="auto"/>
              <w:ind w:right="-15"/>
              <w:jc w:val="center"/>
              <w:rPr>
                <w:rFonts w:ascii="Times New Roman" w:eastAsia="Arial" w:hAnsi="Times New Roman" w:cs="Times New Roman"/>
                <w:b/>
                <w:color w:val="000000"/>
                <w:sz w:val="18"/>
                <w:lang w:val="en-US"/>
              </w:rPr>
            </w:pPr>
            <w:r w:rsidRPr="009E0609">
              <w:rPr>
                <w:rFonts w:ascii="Times New Roman" w:eastAsia="Arial" w:hAnsi="Times New Roman" w:cs="Times New Roman"/>
                <w:b/>
                <w:color w:val="000000"/>
                <w:sz w:val="18"/>
                <w:lang w:val="en-US"/>
              </w:rPr>
              <w:t>Arm</w:t>
            </w:r>
          </w:p>
        </w:tc>
        <w:tc>
          <w:tcPr>
            <w:tcW w:w="1845" w:type="dxa"/>
            <w:shd w:val="clear" w:color="auto" w:fill="FFFFFF"/>
            <w:tcMar>
              <w:top w:w="0" w:type="dxa"/>
              <w:left w:w="0" w:type="dxa"/>
              <w:bottom w:w="0" w:type="dxa"/>
              <w:right w:w="0" w:type="dxa"/>
            </w:tcMar>
            <w:vAlign w:val="center"/>
          </w:tcPr>
          <w:p w14:paraId="3D4A45DC" w14:textId="77777777" w:rsidR="00563731" w:rsidRPr="009E0609" w:rsidRDefault="00563731" w:rsidP="00563731">
            <w:pPr>
              <w:spacing w:before="100" w:line="276" w:lineRule="auto"/>
              <w:ind w:right="-15"/>
              <w:jc w:val="center"/>
              <w:rPr>
                <w:rFonts w:ascii="Times New Roman" w:eastAsia="Arial" w:hAnsi="Times New Roman" w:cs="Times New Roman"/>
                <w:b/>
                <w:color w:val="000000"/>
                <w:sz w:val="18"/>
                <w:lang w:val="en-US"/>
              </w:rPr>
            </w:pPr>
            <w:r w:rsidRPr="009E0609">
              <w:rPr>
                <w:rFonts w:ascii="Times New Roman" w:eastAsia="Arial" w:hAnsi="Times New Roman" w:cs="Times New Roman"/>
                <w:b/>
                <w:color w:val="000000"/>
                <w:sz w:val="18"/>
                <w:lang w:val="en-US"/>
              </w:rPr>
              <w:t>None</w:t>
            </w:r>
          </w:p>
        </w:tc>
        <w:tc>
          <w:tcPr>
            <w:tcW w:w="1703" w:type="dxa"/>
            <w:shd w:val="clear" w:color="auto" w:fill="FFFFFF"/>
            <w:tcMar>
              <w:top w:w="0" w:type="dxa"/>
              <w:left w:w="0" w:type="dxa"/>
              <w:bottom w:w="0" w:type="dxa"/>
              <w:right w:w="0" w:type="dxa"/>
            </w:tcMar>
            <w:vAlign w:val="center"/>
          </w:tcPr>
          <w:p w14:paraId="6566DC17" w14:textId="77777777" w:rsidR="00563731" w:rsidRPr="009E0609" w:rsidRDefault="00563731" w:rsidP="00563731">
            <w:pPr>
              <w:spacing w:before="100" w:line="276" w:lineRule="auto"/>
              <w:ind w:right="-15"/>
              <w:jc w:val="center"/>
              <w:rPr>
                <w:rFonts w:ascii="Times New Roman" w:eastAsia="Arial" w:hAnsi="Times New Roman" w:cs="Times New Roman"/>
                <w:b/>
                <w:color w:val="000000"/>
                <w:sz w:val="18"/>
                <w:lang w:val="en-US"/>
              </w:rPr>
            </w:pPr>
            <w:r w:rsidRPr="009E0609">
              <w:rPr>
                <w:rFonts w:ascii="Times New Roman" w:eastAsia="Arial" w:hAnsi="Times New Roman" w:cs="Times New Roman"/>
                <w:b/>
                <w:color w:val="000000"/>
                <w:sz w:val="18"/>
                <w:lang w:val="en-US"/>
              </w:rPr>
              <w:t>Mild</w:t>
            </w:r>
          </w:p>
        </w:tc>
        <w:tc>
          <w:tcPr>
            <w:tcW w:w="1703" w:type="dxa"/>
            <w:shd w:val="clear" w:color="auto" w:fill="FFFFFF"/>
            <w:tcMar>
              <w:top w:w="0" w:type="dxa"/>
              <w:left w:w="0" w:type="dxa"/>
              <w:bottom w:w="0" w:type="dxa"/>
              <w:right w:w="0" w:type="dxa"/>
            </w:tcMar>
            <w:vAlign w:val="center"/>
          </w:tcPr>
          <w:p w14:paraId="36165006" w14:textId="77777777" w:rsidR="00563731" w:rsidRPr="009E0609" w:rsidRDefault="00563731" w:rsidP="00563731">
            <w:pPr>
              <w:spacing w:before="100" w:line="276" w:lineRule="auto"/>
              <w:ind w:right="-15"/>
              <w:jc w:val="center"/>
              <w:rPr>
                <w:rFonts w:ascii="Times New Roman" w:eastAsia="Arial" w:hAnsi="Times New Roman" w:cs="Times New Roman"/>
                <w:b/>
                <w:color w:val="000000"/>
                <w:sz w:val="18"/>
                <w:lang w:val="en-US"/>
              </w:rPr>
            </w:pPr>
            <w:r w:rsidRPr="009E0609">
              <w:rPr>
                <w:rFonts w:ascii="Times New Roman" w:eastAsia="Arial" w:hAnsi="Times New Roman" w:cs="Times New Roman"/>
                <w:b/>
                <w:color w:val="000000"/>
                <w:sz w:val="18"/>
                <w:lang w:val="en-US"/>
              </w:rPr>
              <w:t>Moderate</w:t>
            </w:r>
          </w:p>
        </w:tc>
        <w:tc>
          <w:tcPr>
            <w:tcW w:w="1703" w:type="dxa"/>
            <w:shd w:val="clear" w:color="auto" w:fill="FFFFFF"/>
            <w:tcMar>
              <w:top w:w="0" w:type="dxa"/>
              <w:left w:w="0" w:type="dxa"/>
              <w:bottom w:w="0" w:type="dxa"/>
              <w:right w:w="0" w:type="dxa"/>
            </w:tcMar>
            <w:vAlign w:val="center"/>
          </w:tcPr>
          <w:p w14:paraId="1108BEB7" w14:textId="77777777" w:rsidR="00563731" w:rsidRPr="009E0609" w:rsidRDefault="00563731" w:rsidP="00563731">
            <w:pPr>
              <w:spacing w:before="100" w:line="276" w:lineRule="auto"/>
              <w:ind w:right="-15"/>
              <w:jc w:val="center"/>
              <w:rPr>
                <w:rFonts w:ascii="Times New Roman" w:eastAsia="Arial" w:hAnsi="Times New Roman" w:cs="Times New Roman"/>
                <w:b/>
                <w:color w:val="000000"/>
                <w:sz w:val="18"/>
                <w:lang w:val="en-US"/>
              </w:rPr>
            </w:pPr>
            <w:r w:rsidRPr="009E0609">
              <w:rPr>
                <w:rFonts w:ascii="Times New Roman" w:eastAsia="Arial" w:hAnsi="Times New Roman" w:cs="Times New Roman"/>
                <w:b/>
                <w:color w:val="000000"/>
                <w:sz w:val="18"/>
                <w:lang w:val="en-US"/>
              </w:rPr>
              <w:t>Severe</w:t>
            </w:r>
          </w:p>
        </w:tc>
        <w:tc>
          <w:tcPr>
            <w:tcW w:w="1703" w:type="dxa"/>
            <w:shd w:val="clear" w:color="auto" w:fill="FFFFFF"/>
            <w:tcMar>
              <w:top w:w="0" w:type="dxa"/>
              <w:left w:w="0" w:type="dxa"/>
              <w:bottom w:w="0" w:type="dxa"/>
              <w:right w:w="0" w:type="dxa"/>
            </w:tcMar>
            <w:vAlign w:val="center"/>
          </w:tcPr>
          <w:p w14:paraId="17891F5E" w14:textId="77777777" w:rsidR="00563731" w:rsidRPr="009E0609" w:rsidRDefault="00563731" w:rsidP="00563731">
            <w:pPr>
              <w:spacing w:before="100" w:line="276" w:lineRule="auto"/>
              <w:ind w:right="-15"/>
              <w:jc w:val="center"/>
              <w:rPr>
                <w:rFonts w:ascii="Times New Roman" w:eastAsia="Arial" w:hAnsi="Times New Roman" w:cs="Times New Roman"/>
                <w:b/>
                <w:color w:val="000000"/>
                <w:sz w:val="18"/>
                <w:lang w:val="en-US"/>
              </w:rPr>
            </w:pPr>
            <w:r w:rsidRPr="009E0609">
              <w:rPr>
                <w:rFonts w:ascii="Times New Roman" w:eastAsia="Arial" w:hAnsi="Times New Roman" w:cs="Times New Roman"/>
                <w:b/>
                <w:color w:val="000000"/>
                <w:sz w:val="18"/>
                <w:lang w:val="en-US"/>
              </w:rPr>
              <w:t>Any</w:t>
            </w:r>
          </w:p>
        </w:tc>
      </w:tr>
      <w:tr w:rsidR="00563731" w:rsidRPr="009E0609" w14:paraId="6E5562D7" w14:textId="77777777" w:rsidTr="00563731">
        <w:trPr>
          <w:cantSplit/>
          <w:trHeight w:val="50"/>
        </w:trPr>
        <w:tc>
          <w:tcPr>
            <w:tcW w:w="567" w:type="dxa"/>
            <w:vMerge w:val="restart"/>
            <w:shd w:val="clear" w:color="auto" w:fill="FFFFFF"/>
            <w:tcMar>
              <w:top w:w="0" w:type="dxa"/>
              <w:left w:w="0" w:type="dxa"/>
              <w:bottom w:w="0" w:type="dxa"/>
              <w:right w:w="0" w:type="dxa"/>
            </w:tcMar>
            <w:vAlign w:val="center"/>
          </w:tcPr>
          <w:p w14:paraId="441FD4DC"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w:t>
            </w:r>
          </w:p>
        </w:tc>
        <w:tc>
          <w:tcPr>
            <w:tcW w:w="1135" w:type="dxa"/>
            <w:vMerge w:val="restart"/>
            <w:shd w:val="clear" w:color="auto" w:fill="FFFFFF"/>
            <w:tcMar>
              <w:top w:w="0" w:type="dxa"/>
              <w:left w:w="0" w:type="dxa"/>
              <w:bottom w:w="0" w:type="dxa"/>
              <w:right w:w="0" w:type="dxa"/>
            </w:tcMar>
            <w:vAlign w:val="center"/>
          </w:tcPr>
          <w:p w14:paraId="1435CF8C"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Fever</w:t>
            </w:r>
          </w:p>
        </w:tc>
        <w:tc>
          <w:tcPr>
            <w:tcW w:w="852" w:type="dxa"/>
            <w:shd w:val="clear" w:color="auto" w:fill="FFFFFF"/>
            <w:tcMar>
              <w:top w:w="0" w:type="dxa"/>
              <w:left w:w="0" w:type="dxa"/>
              <w:bottom w:w="0" w:type="dxa"/>
              <w:right w:w="0" w:type="dxa"/>
            </w:tcMar>
            <w:vAlign w:val="center"/>
          </w:tcPr>
          <w:p w14:paraId="6F67ED3F"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Hex-IH</w:t>
            </w:r>
          </w:p>
        </w:tc>
        <w:tc>
          <w:tcPr>
            <w:tcW w:w="1845" w:type="dxa"/>
            <w:shd w:val="clear" w:color="auto" w:fill="FFFFFF"/>
            <w:tcMar>
              <w:top w:w="0" w:type="dxa"/>
              <w:left w:w="0" w:type="dxa"/>
              <w:bottom w:w="0" w:type="dxa"/>
              <w:right w:w="0" w:type="dxa"/>
            </w:tcMar>
            <w:vAlign w:val="center"/>
          </w:tcPr>
          <w:p w14:paraId="01057D5B"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78 (81%, 72%-88%)</w:t>
            </w:r>
          </w:p>
        </w:tc>
        <w:tc>
          <w:tcPr>
            <w:tcW w:w="1703" w:type="dxa"/>
            <w:shd w:val="clear" w:color="auto" w:fill="FFFFFF"/>
            <w:tcMar>
              <w:top w:w="0" w:type="dxa"/>
              <w:left w:w="0" w:type="dxa"/>
              <w:bottom w:w="0" w:type="dxa"/>
              <w:right w:w="0" w:type="dxa"/>
            </w:tcMar>
            <w:vAlign w:val="center"/>
          </w:tcPr>
          <w:p w14:paraId="4AA6BC16"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17 (18%, 11%-27%)</w:t>
            </w:r>
          </w:p>
        </w:tc>
        <w:tc>
          <w:tcPr>
            <w:tcW w:w="1703" w:type="dxa"/>
            <w:shd w:val="clear" w:color="auto" w:fill="FFFFFF"/>
            <w:tcMar>
              <w:top w:w="0" w:type="dxa"/>
              <w:left w:w="0" w:type="dxa"/>
              <w:bottom w:w="0" w:type="dxa"/>
              <w:right w:w="0" w:type="dxa"/>
            </w:tcMar>
            <w:vAlign w:val="center"/>
          </w:tcPr>
          <w:p w14:paraId="798A8263"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 (1%, 0%-6%)</w:t>
            </w:r>
          </w:p>
        </w:tc>
        <w:tc>
          <w:tcPr>
            <w:tcW w:w="1703" w:type="dxa"/>
            <w:shd w:val="clear" w:color="auto" w:fill="FFFFFF"/>
            <w:tcMar>
              <w:top w:w="0" w:type="dxa"/>
              <w:left w:w="0" w:type="dxa"/>
              <w:bottom w:w="0" w:type="dxa"/>
              <w:right w:w="0" w:type="dxa"/>
            </w:tcMar>
            <w:vAlign w:val="center"/>
          </w:tcPr>
          <w:p w14:paraId="51B918EF"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0 (0%, 0%-4%)</w:t>
            </w:r>
          </w:p>
        </w:tc>
        <w:tc>
          <w:tcPr>
            <w:tcW w:w="1703" w:type="dxa"/>
            <w:shd w:val="clear" w:color="auto" w:fill="FFFFFF"/>
            <w:tcMar>
              <w:top w:w="0" w:type="dxa"/>
              <w:left w:w="0" w:type="dxa"/>
              <w:bottom w:w="0" w:type="dxa"/>
              <w:right w:w="0" w:type="dxa"/>
            </w:tcMar>
            <w:vAlign w:val="center"/>
          </w:tcPr>
          <w:p w14:paraId="44FE642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18 (19%, 12%-28%)</w:t>
            </w:r>
          </w:p>
        </w:tc>
      </w:tr>
      <w:tr w:rsidR="00563731" w:rsidRPr="009E0609" w14:paraId="79D44CB4" w14:textId="77777777" w:rsidTr="00563731">
        <w:trPr>
          <w:cantSplit/>
          <w:trHeight w:val="51"/>
        </w:trPr>
        <w:tc>
          <w:tcPr>
            <w:tcW w:w="567" w:type="dxa"/>
            <w:vMerge/>
            <w:shd w:val="clear" w:color="auto" w:fill="FFFFFF"/>
            <w:tcMar>
              <w:top w:w="0" w:type="dxa"/>
              <w:left w:w="0" w:type="dxa"/>
              <w:bottom w:w="0" w:type="dxa"/>
              <w:right w:w="0" w:type="dxa"/>
            </w:tcMar>
            <w:vAlign w:val="center"/>
          </w:tcPr>
          <w:p w14:paraId="5CBDCC2A"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shd w:val="clear" w:color="auto" w:fill="FFFFFF"/>
            <w:tcMar>
              <w:top w:w="0" w:type="dxa"/>
              <w:left w:w="0" w:type="dxa"/>
              <w:bottom w:w="0" w:type="dxa"/>
              <w:right w:w="0" w:type="dxa"/>
            </w:tcMar>
            <w:vAlign w:val="center"/>
          </w:tcPr>
          <w:p w14:paraId="784E3D0C"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p>
        </w:tc>
        <w:tc>
          <w:tcPr>
            <w:tcW w:w="852" w:type="dxa"/>
            <w:shd w:val="clear" w:color="auto" w:fill="FFFFFF"/>
            <w:tcMar>
              <w:top w:w="0" w:type="dxa"/>
              <w:left w:w="0" w:type="dxa"/>
              <w:bottom w:w="0" w:type="dxa"/>
              <w:right w:w="0" w:type="dxa"/>
            </w:tcMar>
            <w:vAlign w:val="center"/>
          </w:tcPr>
          <w:p w14:paraId="6C88F4BC"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Hex-V</w:t>
            </w:r>
          </w:p>
        </w:tc>
        <w:tc>
          <w:tcPr>
            <w:tcW w:w="1845" w:type="dxa"/>
            <w:shd w:val="clear" w:color="auto" w:fill="FFFFFF"/>
            <w:tcMar>
              <w:top w:w="0" w:type="dxa"/>
              <w:left w:w="0" w:type="dxa"/>
              <w:bottom w:w="0" w:type="dxa"/>
              <w:right w:w="0" w:type="dxa"/>
            </w:tcMar>
            <w:vAlign w:val="center"/>
          </w:tcPr>
          <w:p w14:paraId="5D21C868"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76 (81%, 71%-88%)</w:t>
            </w:r>
          </w:p>
        </w:tc>
        <w:tc>
          <w:tcPr>
            <w:tcW w:w="1703" w:type="dxa"/>
            <w:shd w:val="clear" w:color="auto" w:fill="FFFFFF"/>
            <w:tcMar>
              <w:top w:w="0" w:type="dxa"/>
              <w:left w:w="0" w:type="dxa"/>
              <w:bottom w:w="0" w:type="dxa"/>
              <w:right w:w="0" w:type="dxa"/>
            </w:tcMar>
            <w:vAlign w:val="center"/>
          </w:tcPr>
          <w:p w14:paraId="74121E36"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13 (14%, 8%-22%)</w:t>
            </w:r>
          </w:p>
        </w:tc>
        <w:tc>
          <w:tcPr>
            <w:tcW w:w="1703" w:type="dxa"/>
            <w:shd w:val="clear" w:color="auto" w:fill="FFFFFF"/>
            <w:tcMar>
              <w:top w:w="0" w:type="dxa"/>
              <w:left w:w="0" w:type="dxa"/>
              <w:bottom w:w="0" w:type="dxa"/>
              <w:right w:w="0" w:type="dxa"/>
            </w:tcMar>
            <w:vAlign w:val="center"/>
          </w:tcPr>
          <w:p w14:paraId="761DF50D"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5 (5%, 2%-12%)</w:t>
            </w:r>
          </w:p>
        </w:tc>
        <w:tc>
          <w:tcPr>
            <w:tcW w:w="1703" w:type="dxa"/>
            <w:shd w:val="clear" w:color="auto" w:fill="FFFFFF"/>
            <w:tcMar>
              <w:top w:w="0" w:type="dxa"/>
              <w:left w:w="0" w:type="dxa"/>
              <w:bottom w:w="0" w:type="dxa"/>
              <w:right w:w="0" w:type="dxa"/>
            </w:tcMar>
            <w:vAlign w:val="center"/>
          </w:tcPr>
          <w:p w14:paraId="764EE23D"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0 (0%, 0%-4%)</w:t>
            </w:r>
          </w:p>
        </w:tc>
        <w:tc>
          <w:tcPr>
            <w:tcW w:w="1703" w:type="dxa"/>
            <w:shd w:val="clear" w:color="auto" w:fill="FFFFFF"/>
            <w:tcMar>
              <w:top w:w="0" w:type="dxa"/>
              <w:left w:w="0" w:type="dxa"/>
              <w:bottom w:w="0" w:type="dxa"/>
              <w:right w:w="0" w:type="dxa"/>
            </w:tcMar>
            <w:vAlign w:val="center"/>
          </w:tcPr>
          <w:p w14:paraId="4B4A3B5D"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18 (19%, 12%-29%)</w:t>
            </w:r>
          </w:p>
        </w:tc>
      </w:tr>
      <w:tr w:rsidR="00563731" w:rsidRPr="009E0609" w14:paraId="528953C2" w14:textId="77777777" w:rsidTr="00563731">
        <w:trPr>
          <w:cantSplit/>
          <w:trHeight w:val="50"/>
        </w:trPr>
        <w:tc>
          <w:tcPr>
            <w:tcW w:w="567" w:type="dxa"/>
            <w:vMerge/>
            <w:shd w:val="clear" w:color="auto" w:fill="FFFFFF"/>
            <w:tcMar>
              <w:top w:w="0" w:type="dxa"/>
              <w:left w:w="0" w:type="dxa"/>
              <w:bottom w:w="0" w:type="dxa"/>
              <w:right w:w="0" w:type="dxa"/>
            </w:tcMar>
            <w:vAlign w:val="center"/>
          </w:tcPr>
          <w:p w14:paraId="608F8123"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val="restart"/>
            <w:shd w:val="clear" w:color="auto" w:fill="FFFFFF"/>
            <w:tcMar>
              <w:top w:w="0" w:type="dxa"/>
              <w:left w:w="0" w:type="dxa"/>
              <w:bottom w:w="0" w:type="dxa"/>
              <w:right w:w="0" w:type="dxa"/>
            </w:tcMar>
            <w:vAlign w:val="center"/>
          </w:tcPr>
          <w:p w14:paraId="7C59FD58"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Eating changes</w:t>
            </w:r>
          </w:p>
        </w:tc>
        <w:tc>
          <w:tcPr>
            <w:tcW w:w="852" w:type="dxa"/>
            <w:shd w:val="clear" w:color="auto" w:fill="FFFFFF"/>
            <w:tcMar>
              <w:top w:w="0" w:type="dxa"/>
              <w:left w:w="0" w:type="dxa"/>
              <w:bottom w:w="0" w:type="dxa"/>
              <w:right w:w="0" w:type="dxa"/>
            </w:tcMar>
            <w:vAlign w:val="center"/>
          </w:tcPr>
          <w:p w14:paraId="23590CCF"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Hex-IH</w:t>
            </w:r>
          </w:p>
        </w:tc>
        <w:tc>
          <w:tcPr>
            <w:tcW w:w="1845" w:type="dxa"/>
            <w:shd w:val="clear" w:color="auto" w:fill="FFFFFF"/>
            <w:tcMar>
              <w:top w:w="0" w:type="dxa"/>
              <w:left w:w="0" w:type="dxa"/>
              <w:bottom w:w="0" w:type="dxa"/>
              <w:right w:w="0" w:type="dxa"/>
            </w:tcMar>
            <w:vAlign w:val="center"/>
          </w:tcPr>
          <w:p w14:paraId="2A4D3426"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45 (46%, 36%-56%)</w:t>
            </w:r>
          </w:p>
        </w:tc>
        <w:tc>
          <w:tcPr>
            <w:tcW w:w="1703" w:type="dxa"/>
            <w:shd w:val="clear" w:color="auto" w:fill="FFFFFF"/>
            <w:tcMar>
              <w:top w:w="0" w:type="dxa"/>
              <w:left w:w="0" w:type="dxa"/>
              <w:bottom w:w="0" w:type="dxa"/>
              <w:right w:w="0" w:type="dxa"/>
            </w:tcMar>
            <w:vAlign w:val="center"/>
          </w:tcPr>
          <w:p w14:paraId="6ED64C33"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39 (40%, 30%-50%)</w:t>
            </w:r>
          </w:p>
        </w:tc>
        <w:tc>
          <w:tcPr>
            <w:tcW w:w="1703" w:type="dxa"/>
            <w:shd w:val="clear" w:color="auto" w:fill="FFFFFF"/>
            <w:tcMar>
              <w:top w:w="0" w:type="dxa"/>
              <w:left w:w="0" w:type="dxa"/>
              <w:bottom w:w="0" w:type="dxa"/>
              <w:right w:w="0" w:type="dxa"/>
            </w:tcMar>
            <w:vAlign w:val="center"/>
          </w:tcPr>
          <w:p w14:paraId="2E363BC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13 (13%, 7%-22%)</w:t>
            </w:r>
          </w:p>
        </w:tc>
        <w:tc>
          <w:tcPr>
            <w:tcW w:w="1703" w:type="dxa"/>
            <w:shd w:val="clear" w:color="auto" w:fill="FFFFFF"/>
            <w:tcMar>
              <w:top w:w="0" w:type="dxa"/>
              <w:left w:w="0" w:type="dxa"/>
              <w:bottom w:w="0" w:type="dxa"/>
              <w:right w:w="0" w:type="dxa"/>
            </w:tcMar>
            <w:vAlign w:val="center"/>
          </w:tcPr>
          <w:p w14:paraId="71A06037"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 (1%, 0%-6%)</w:t>
            </w:r>
          </w:p>
        </w:tc>
        <w:tc>
          <w:tcPr>
            <w:tcW w:w="1703" w:type="dxa"/>
            <w:shd w:val="clear" w:color="auto" w:fill="FFFFFF"/>
            <w:tcMar>
              <w:top w:w="0" w:type="dxa"/>
              <w:left w:w="0" w:type="dxa"/>
              <w:bottom w:w="0" w:type="dxa"/>
              <w:right w:w="0" w:type="dxa"/>
            </w:tcMar>
            <w:vAlign w:val="center"/>
          </w:tcPr>
          <w:p w14:paraId="309801C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53 (54%, 44%-64%)</w:t>
            </w:r>
          </w:p>
        </w:tc>
      </w:tr>
      <w:tr w:rsidR="00563731" w:rsidRPr="009E0609" w14:paraId="26A643F1" w14:textId="77777777" w:rsidTr="00563731">
        <w:trPr>
          <w:cantSplit/>
          <w:trHeight w:val="51"/>
        </w:trPr>
        <w:tc>
          <w:tcPr>
            <w:tcW w:w="567" w:type="dxa"/>
            <w:vMerge/>
            <w:shd w:val="clear" w:color="auto" w:fill="FFFFFF"/>
            <w:tcMar>
              <w:top w:w="0" w:type="dxa"/>
              <w:left w:w="0" w:type="dxa"/>
              <w:bottom w:w="0" w:type="dxa"/>
              <w:right w:w="0" w:type="dxa"/>
            </w:tcMar>
            <w:vAlign w:val="center"/>
          </w:tcPr>
          <w:p w14:paraId="795F2E36"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shd w:val="clear" w:color="auto" w:fill="FFFFFF"/>
            <w:tcMar>
              <w:top w:w="0" w:type="dxa"/>
              <w:left w:w="0" w:type="dxa"/>
              <w:bottom w:w="0" w:type="dxa"/>
              <w:right w:w="0" w:type="dxa"/>
            </w:tcMar>
            <w:vAlign w:val="center"/>
          </w:tcPr>
          <w:p w14:paraId="537CCDAB"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p>
        </w:tc>
        <w:tc>
          <w:tcPr>
            <w:tcW w:w="852" w:type="dxa"/>
            <w:shd w:val="clear" w:color="auto" w:fill="FFFFFF"/>
            <w:tcMar>
              <w:top w:w="0" w:type="dxa"/>
              <w:left w:w="0" w:type="dxa"/>
              <w:bottom w:w="0" w:type="dxa"/>
              <w:right w:w="0" w:type="dxa"/>
            </w:tcMar>
            <w:vAlign w:val="center"/>
          </w:tcPr>
          <w:p w14:paraId="75EB034B"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Hex-V</w:t>
            </w:r>
          </w:p>
        </w:tc>
        <w:tc>
          <w:tcPr>
            <w:tcW w:w="1845" w:type="dxa"/>
            <w:shd w:val="clear" w:color="auto" w:fill="FFFFFF"/>
            <w:tcMar>
              <w:top w:w="0" w:type="dxa"/>
              <w:left w:w="0" w:type="dxa"/>
              <w:bottom w:w="0" w:type="dxa"/>
              <w:right w:w="0" w:type="dxa"/>
            </w:tcMar>
            <w:vAlign w:val="center"/>
          </w:tcPr>
          <w:p w14:paraId="53EA3CD8"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36 (38%, 28%-48%)</w:t>
            </w:r>
          </w:p>
        </w:tc>
        <w:tc>
          <w:tcPr>
            <w:tcW w:w="1703" w:type="dxa"/>
            <w:shd w:val="clear" w:color="auto" w:fill="FFFFFF"/>
            <w:tcMar>
              <w:top w:w="0" w:type="dxa"/>
              <w:left w:w="0" w:type="dxa"/>
              <w:bottom w:w="0" w:type="dxa"/>
              <w:right w:w="0" w:type="dxa"/>
            </w:tcMar>
            <w:vAlign w:val="center"/>
          </w:tcPr>
          <w:p w14:paraId="5C2D1A2F"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48 (50%, 40%-60%)</w:t>
            </w:r>
          </w:p>
        </w:tc>
        <w:tc>
          <w:tcPr>
            <w:tcW w:w="1703" w:type="dxa"/>
            <w:shd w:val="clear" w:color="auto" w:fill="FFFFFF"/>
            <w:tcMar>
              <w:top w:w="0" w:type="dxa"/>
              <w:left w:w="0" w:type="dxa"/>
              <w:bottom w:w="0" w:type="dxa"/>
              <w:right w:w="0" w:type="dxa"/>
            </w:tcMar>
            <w:vAlign w:val="center"/>
          </w:tcPr>
          <w:p w14:paraId="4952769C"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11 (11%, 6%-20%)</w:t>
            </w:r>
          </w:p>
        </w:tc>
        <w:tc>
          <w:tcPr>
            <w:tcW w:w="1703" w:type="dxa"/>
            <w:shd w:val="clear" w:color="auto" w:fill="FFFFFF"/>
            <w:tcMar>
              <w:top w:w="0" w:type="dxa"/>
              <w:left w:w="0" w:type="dxa"/>
              <w:bottom w:w="0" w:type="dxa"/>
              <w:right w:w="0" w:type="dxa"/>
            </w:tcMar>
            <w:vAlign w:val="center"/>
          </w:tcPr>
          <w:p w14:paraId="7B9D09F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 (1%, 0%-6%)</w:t>
            </w:r>
          </w:p>
        </w:tc>
        <w:tc>
          <w:tcPr>
            <w:tcW w:w="1703" w:type="dxa"/>
            <w:shd w:val="clear" w:color="auto" w:fill="FFFFFF"/>
            <w:tcMar>
              <w:top w:w="0" w:type="dxa"/>
              <w:left w:w="0" w:type="dxa"/>
              <w:bottom w:w="0" w:type="dxa"/>
              <w:right w:w="0" w:type="dxa"/>
            </w:tcMar>
            <w:vAlign w:val="center"/>
          </w:tcPr>
          <w:p w14:paraId="5294845A"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60 (62%, 52%-72%)</w:t>
            </w:r>
          </w:p>
        </w:tc>
      </w:tr>
      <w:tr w:rsidR="00563731" w:rsidRPr="009E0609" w14:paraId="11A6C7BD" w14:textId="77777777" w:rsidTr="00563731">
        <w:trPr>
          <w:cantSplit/>
          <w:trHeight w:val="50"/>
        </w:trPr>
        <w:tc>
          <w:tcPr>
            <w:tcW w:w="567" w:type="dxa"/>
            <w:vMerge/>
            <w:shd w:val="clear" w:color="auto" w:fill="FFFFFF"/>
            <w:tcMar>
              <w:top w:w="0" w:type="dxa"/>
              <w:left w:w="0" w:type="dxa"/>
              <w:bottom w:w="0" w:type="dxa"/>
              <w:right w:w="0" w:type="dxa"/>
            </w:tcMar>
            <w:vAlign w:val="center"/>
          </w:tcPr>
          <w:p w14:paraId="538946D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val="restart"/>
            <w:shd w:val="clear" w:color="auto" w:fill="FFFFFF"/>
            <w:tcMar>
              <w:top w:w="0" w:type="dxa"/>
              <w:left w:w="0" w:type="dxa"/>
              <w:bottom w:w="0" w:type="dxa"/>
              <w:right w:w="0" w:type="dxa"/>
            </w:tcMar>
            <w:vAlign w:val="center"/>
          </w:tcPr>
          <w:p w14:paraId="546ED110"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Drowsiness</w:t>
            </w:r>
          </w:p>
        </w:tc>
        <w:tc>
          <w:tcPr>
            <w:tcW w:w="852" w:type="dxa"/>
            <w:shd w:val="clear" w:color="auto" w:fill="FFFFFF"/>
            <w:tcMar>
              <w:top w:w="0" w:type="dxa"/>
              <w:left w:w="0" w:type="dxa"/>
              <w:bottom w:w="0" w:type="dxa"/>
              <w:right w:w="0" w:type="dxa"/>
            </w:tcMar>
            <w:vAlign w:val="center"/>
          </w:tcPr>
          <w:p w14:paraId="3A57266F"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Hex-IH</w:t>
            </w:r>
          </w:p>
        </w:tc>
        <w:tc>
          <w:tcPr>
            <w:tcW w:w="1845" w:type="dxa"/>
            <w:shd w:val="clear" w:color="auto" w:fill="FFFFFF"/>
            <w:tcMar>
              <w:top w:w="0" w:type="dxa"/>
              <w:left w:w="0" w:type="dxa"/>
              <w:bottom w:w="0" w:type="dxa"/>
              <w:right w:w="0" w:type="dxa"/>
            </w:tcMar>
            <w:vAlign w:val="center"/>
          </w:tcPr>
          <w:p w14:paraId="3C6A3F13"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21 (21%, 14%-31%)</w:t>
            </w:r>
          </w:p>
        </w:tc>
        <w:tc>
          <w:tcPr>
            <w:tcW w:w="1703" w:type="dxa"/>
            <w:shd w:val="clear" w:color="auto" w:fill="FFFFFF"/>
            <w:tcMar>
              <w:top w:w="0" w:type="dxa"/>
              <w:left w:w="0" w:type="dxa"/>
              <w:bottom w:w="0" w:type="dxa"/>
              <w:right w:w="0" w:type="dxa"/>
            </w:tcMar>
            <w:vAlign w:val="center"/>
          </w:tcPr>
          <w:p w14:paraId="5302921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55 (56%, 46%-66%)</w:t>
            </w:r>
          </w:p>
        </w:tc>
        <w:tc>
          <w:tcPr>
            <w:tcW w:w="1703" w:type="dxa"/>
            <w:shd w:val="clear" w:color="auto" w:fill="FFFFFF"/>
            <w:tcMar>
              <w:top w:w="0" w:type="dxa"/>
              <w:left w:w="0" w:type="dxa"/>
              <w:bottom w:w="0" w:type="dxa"/>
              <w:right w:w="0" w:type="dxa"/>
            </w:tcMar>
            <w:vAlign w:val="center"/>
          </w:tcPr>
          <w:p w14:paraId="24AA920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17 (17%, 10%-26%)</w:t>
            </w:r>
          </w:p>
        </w:tc>
        <w:tc>
          <w:tcPr>
            <w:tcW w:w="1703" w:type="dxa"/>
            <w:shd w:val="clear" w:color="auto" w:fill="FFFFFF"/>
            <w:tcMar>
              <w:top w:w="0" w:type="dxa"/>
              <w:left w:w="0" w:type="dxa"/>
              <w:bottom w:w="0" w:type="dxa"/>
              <w:right w:w="0" w:type="dxa"/>
            </w:tcMar>
            <w:vAlign w:val="center"/>
          </w:tcPr>
          <w:p w14:paraId="3EB1206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5 (5%, 2%-12%)</w:t>
            </w:r>
          </w:p>
        </w:tc>
        <w:tc>
          <w:tcPr>
            <w:tcW w:w="1703" w:type="dxa"/>
            <w:shd w:val="clear" w:color="auto" w:fill="FFFFFF"/>
            <w:tcMar>
              <w:top w:w="0" w:type="dxa"/>
              <w:left w:w="0" w:type="dxa"/>
              <w:bottom w:w="0" w:type="dxa"/>
              <w:right w:w="0" w:type="dxa"/>
            </w:tcMar>
            <w:vAlign w:val="center"/>
          </w:tcPr>
          <w:p w14:paraId="2C353E61"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77 (79%, 69%-86%)</w:t>
            </w:r>
          </w:p>
        </w:tc>
      </w:tr>
      <w:tr w:rsidR="00563731" w:rsidRPr="009E0609" w14:paraId="58CB93E2" w14:textId="77777777" w:rsidTr="00563731">
        <w:trPr>
          <w:cantSplit/>
          <w:trHeight w:val="51"/>
        </w:trPr>
        <w:tc>
          <w:tcPr>
            <w:tcW w:w="567" w:type="dxa"/>
            <w:vMerge/>
            <w:shd w:val="clear" w:color="auto" w:fill="FFFFFF"/>
            <w:tcMar>
              <w:top w:w="0" w:type="dxa"/>
              <w:left w:w="0" w:type="dxa"/>
              <w:bottom w:w="0" w:type="dxa"/>
              <w:right w:w="0" w:type="dxa"/>
            </w:tcMar>
            <w:vAlign w:val="center"/>
          </w:tcPr>
          <w:p w14:paraId="46494F7D"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shd w:val="clear" w:color="auto" w:fill="FFFFFF"/>
            <w:tcMar>
              <w:top w:w="0" w:type="dxa"/>
              <w:left w:w="0" w:type="dxa"/>
              <w:bottom w:w="0" w:type="dxa"/>
              <w:right w:w="0" w:type="dxa"/>
            </w:tcMar>
            <w:vAlign w:val="center"/>
          </w:tcPr>
          <w:p w14:paraId="057B403C"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p>
        </w:tc>
        <w:tc>
          <w:tcPr>
            <w:tcW w:w="852" w:type="dxa"/>
            <w:shd w:val="clear" w:color="auto" w:fill="FFFFFF"/>
            <w:tcMar>
              <w:top w:w="0" w:type="dxa"/>
              <w:left w:w="0" w:type="dxa"/>
              <w:bottom w:w="0" w:type="dxa"/>
              <w:right w:w="0" w:type="dxa"/>
            </w:tcMar>
            <w:vAlign w:val="center"/>
          </w:tcPr>
          <w:p w14:paraId="645BFEC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Hex-V</w:t>
            </w:r>
          </w:p>
        </w:tc>
        <w:tc>
          <w:tcPr>
            <w:tcW w:w="1845" w:type="dxa"/>
            <w:shd w:val="clear" w:color="auto" w:fill="FFFFFF"/>
            <w:tcMar>
              <w:top w:w="0" w:type="dxa"/>
              <w:left w:w="0" w:type="dxa"/>
              <w:bottom w:w="0" w:type="dxa"/>
              <w:right w:w="0" w:type="dxa"/>
            </w:tcMar>
            <w:vAlign w:val="center"/>
          </w:tcPr>
          <w:p w14:paraId="384944D3"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26 (27%, 19%-37%)</w:t>
            </w:r>
          </w:p>
        </w:tc>
        <w:tc>
          <w:tcPr>
            <w:tcW w:w="1703" w:type="dxa"/>
            <w:shd w:val="clear" w:color="auto" w:fill="FFFFFF"/>
            <w:tcMar>
              <w:top w:w="0" w:type="dxa"/>
              <w:left w:w="0" w:type="dxa"/>
              <w:bottom w:w="0" w:type="dxa"/>
              <w:right w:w="0" w:type="dxa"/>
            </w:tcMar>
            <w:vAlign w:val="center"/>
          </w:tcPr>
          <w:p w14:paraId="6DE21F27"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43 (45%, 35%-55%)</w:t>
            </w:r>
          </w:p>
        </w:tc>
        <w:tc>
          <w:tcPr>
            <w:tcW w:w="1703" w:type="dxa"/>
            <w:shd w:val="clear" w:color="auto" w:fill="FFFFFF"/>
            <w:tcMar>
              <w:top w:w="0" w:type="dxa"/>
              <w:left w:w="0" w:type="dxa"/>
              <w:bottom w:w="0" w:type="dxa"/>
              <w:right w:w="0" w:type="dxa"/>
            </w:tcMar>
            <w:vAlign w:val="center"/>
          </w:tcPr>
          <w:p w14:paraId="16D20678"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25 (26%, 18%-36%)</w:t>
            </w:r>
          </w:p>
        </w:tc>
        <w:tc>
          <w:tcPr>
            <w:tcW w:w="1703" w:type="dxa"/>
            <w:shd w:val="clear" w:color="auto" w:fill="FFFFFF"/>
            <w:tcMar>
              <w:top w:w="0" w:type="dxa"/>
              <w:left w:w="0" w:type="dxa"/>
              <w:bottom w:w="0" w:type="dxa"/>
              <w:right w:w="0" w:type="dxa"/>
            </w:tcMar>
            <w:vAlign w:val="center"/>
          </w:tcPr>
          <w:p w14:paraId="124EE145"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 (2%, 0%-7%)</w:t>
            </w:r>
          </w:p>
        </w:tc>
        <w:tc>
          <w:tcPr>
            <w:tcW w:w="1703" w:type="dxa"/>
            <w:shd w:val="clear" w:color="auto" w:fill="FFFFFF"/>
            <w:tcMar>
              <w:top w:w="0" w:type="dxa"/>
              <w:left w:w="0" w:type="dxa"/>
              <w:bottom w:w="0" w:type="dxa"/>
              <w:right w:w="0" w:type="dxa"/>
            </w:tcMar>
            <w:vAlign w:val="center"/>
          </w:tcPr>
          <w:p w14:paraId="7724C5F7"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70 (73%, 63%-81%)</w:t>
            </w:r>
          </w:p>
        </w:tc>
      </w:tr>
      <w:tr w:rsidR="00563731" w:rsidRPr="009E0609" w14:paraId="5CD0AC84" w14:textId="77777777" w:rsidTr="00563731">
        <w:trPr>
          <w:cantSplit/>
          <w:trHeight w:val="50"/>
        </w:trPr>
        <w:tc>
          <w:tcPr>
            <w:tcW w:w="567" w:type="dxa"/>
            <w:vMerge/>
            <w:shd w:val="clear" w:color="auto" w:fill="FFFFFF"/>
            <w:tcMar>
              <w:top w:w="0" w:type="dxa"/>
              <w:left w:w="0" w:type="dxa"/>
              <w:bottom w:w="0" w:type="dxa"/>
              <w:right w:w="0" w:type="dxa"/>
            </w:tcMar>
            <w:vAlign w:val="center"/>
          </w:tcPr>
          <w:p w14:paraId="14F5286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val="restart"/>
            <w:shd w:val="clear" w:color="auto" w:fill="FFFFFF"/>
            <w:tcMar>
              <w:top w:w="0" w:type="dxa"/>
              <w:left w:w="0" w:type="dxa"/>
              <w:bottom w:w="0" w:type="dxa"/>
              <w:right w:w="0" w:type="dxa"/>
            </w:tcMar>
            <w:vAlign w:val="center"/>
          </w:tcPr>
          <w:p w14:paraId="1C1B04EE"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Vomiting</w:t>
            </w:r>
          </w:p>
        </w:tc>
        <w:tc>
          <w:tcPr>
            <w:tcW w:w="852" w:type="dxa"/>
            <w:shd w:val="clear" w:color="auto" w:fill="FFFFFF"/>
            <w:tcMar>
              <w:top w:w="0" w:type="dxa"/>
              <w:left w:w="0" w:type="dxa"/>
              <w:bottom w:w="0" w:type="dxa"/>
              <w:right w:w="0" w:type="dxa"/>
            </w:tcMar>
            <w:vAlign w:val="center"/>
          </w:tcPr>
          <w:p w14:paraId="5398E35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Hex-IH</w:t>
            </w:r>
          </w:p>
        </w:tc>
        <w:tc>
          <w:tcPr>
            <w:tcW w:w="1845" w:type="dxa"/>
            <w:shd w:val="clear" w:color="auto" w:fill="FFFFFF"/>
            <w:tcMar>
              <w:top w:w="0" w:type="dxa"/>
              <w:left w:w="0" w:type="dxa"/>
              <w:bottom w:w="0" w:type="dxa"/>
              <w:right w:w="0" w:type="dxa"/>
            </w:tcMar>
            <w:vAlign w:val="center"/>
          </w:tcPr>
          <w:p w14:paraId="2B5597DB"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61 (62%, 52%-72%)</w:t>
            </w:r>
          </w:p>
        </w:tc>
        <w:tc>
          <w:tcPr>
            <w:tcW w:w="1703" w:type="dxa"/>
            <w:shd w:val="clear" w:color="auto" w:fill="FFFFFF"/>
            <w:tcMar>
              <w:top w:w="0" w:type="dxa"/>
              <w:left w:w="0" w:type="dxa"/>
              <w:bottom w:w="0" w:type="dxa"/>
              <w:right w:w="0" w:type="dxa"/>
            </w:tcMar>
            <w:vAlign w:val="center"/>
          </w:tcPr>
          <w:p w14:paraId="0DAF88F3"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33 (34%, 24%-44%)</w:t>
            </w:r>
          </w:p>
        </w:tc>
        <w:tc>
          <w:tcPr>
            <w:tcW w:w="1703" w:type="dxa"/>
            <w:shd w:val="clear" w:color="auto" w:fill="FFFFFF"/>
            <w:tcMar>
              <w:top w:w="0" w:type="dxa"/>
              <w:left w:w="0" w:type="dxa"/>
              <w:bottom w:w="0" w:type="dxa"/>
              <w:right w:w="0" w:type="dxa"/>
            </w:tcMar>
            <w:vAlign w:val="center"/>
          </w:tcPr>
          <w:p w14:paraId="22258455"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 (3%, 1%-9%)</w:t>
            </w:r>
          </w:p>
        </w:tc>
        <w:tc>
          <w:tcPr>
            <w:tcW w:w="1703" w:type="dxa"/>
            <w:shd w:val="clear" w:color="auto" w:fill="FFFFFF"/>
            <w:tcMar>
              <w:top w:w="0" w:type="dxa"/>
              <w:left w:w="0" w:type="dxa"/>
              <w:bottom w:w="0" w:type="dxa"/>
              <w:right w:w="0" w:type="dxa"/>
            </w:tcMar>
            <w:vAlign w:val="center"/>
          </w:tcPr>
          <w:p w14:paraId="1452713F"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 (1%, 0%-6%)</w:t>
            </w:r>
          </w:p>
        </w:tc>
        <w:tc>
          <w:tcPr>
            <w:tcW w:w="1703" w:type="dxa"/>
            <w:shd w:val="clear" w:color="auto" w:fill="FFFFFF"/>
            <w:tcMar>
              <w:top w:w="0" w:type="dxa"/>
              <w:left w:w="0" w:type="dxa"/>
              <w:bottom w:w="0" w:type="dxa"/>
              <w:right w:w="0" w:type="dxa"/>
            </w:tcMar>
            <w:vAlign w:val="center"/>
          </w:tcPr>
          <w:p w14:paraId="39CF327D"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37 (38%, 28%-48%)</w:t>
            </w:r>
          </w:p>
        </w:tc>
      </w:tr>
      <w:tr w:rsidR="00563731" w:rsidRPr="009E0609" w14:paraId="54B413B0" w14:textId="77777777" w:rsidTr="00563731">
        <w:trPr>
          <w:cantSplit/>
          <w:trHeight w:val="51"/>
        </w:trPr>
        <w:tc>
          <w:tcPr>
            <w:tcW w:w="567" w:type="dxa"/>
            <w:vMerge/>
            <w:shd w:val="clear" w:color="auto" w:fill="FFFFFF"/>
            <w:tcMar>
              <w:top w:w="0" w:type="dxa"/>
              <w:left w:w="0" w:type="dxa"/>
              <w:bottom w:w="0" w:type="dxa"/>
              <w:right w:w="0" w:type="dxa"/>
            </w:tcMar>
            <w:vAlign w:val="center"/>
          </w:tcPr>
          <w:p w14:paraId="4C772C41"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shd w:val="clear" w:color="auto" w:fill="FFFFFF"/>
            <w:tcMar>
              <w:top w:w="0" w:type="dxa"/>
              <w:left w:w="0" w:type="dxa"/>
              <w:bottom w:w="0" w:type="dxa"/>
              <w:right w:w="0" w:type="dxa"/>
            </w:tcMar>
            <w:vAlign w:val="center"/>
          </w:tcPr>
          <w:p w14:paraId="12E98D76"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p>
        </w:tc>
        <w:tc>
          <w:tcPr>
            <w:tcW w:w="852" w:type="dxa"/>
            <w:shd w:val="clear" w:color="auto" w:fill="FFFFFF"/>
            <w:tcMar>
              <w:top w:w="0" w:type="dxa"/>
              <w:left w:w="0" w:type="dxa"/>
              <w:bottom w:w="0" w:type="dxa"/>
              <w:right w:w="0" w:type="dxa"/>
            </w:tcMar>
            <w:vAlign w:val="center"/>
          </w:tcPr>
          <w:p w14:paraId="24E4A52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Hex-V</w:t>
            </w:r>
          </w:p>
        </w:tc>
        <w:tc>
          <w:tcPr>
            <w:tcW w:w="1845" w:type="dxa"/>
            <w:shd w:val="clear" w:color="auto" w:fill="FFFFFF"/>
            <w:tcMar>
              <w:top w:w="0" w:type="dxa"/>
              <w:left w:w="0" w:type="dxa"/>
              <w:bottom w:w="0" w:type="dxa"/>
              <w:right w:w="0" w:type="dxa"/>
            </w:tcMar>
            <w:vAlign w:val="center"/>
          </w:tcPr>
          <w:p w14:paraId="72A0DFB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64 (67%, 56%-76%)</w:t>
            </w:r>
          </w:p>
        </w:tc>
        <w:tc>
          <w:tcPr>
            <w:tcW w:w="1703" w:type="dxa"/>
            <w:shd w:val="clear" w:color="auto" w:fill="FFFFFF"/>
            <w:tcMar>
              <w:top w:w="0" w:type="dxa"/>
              <w:left w:w="0" w:type="dxa"/>
              <w:bottom w:w="0" w:type="dxa"/>
              <w:right w:w="0" w:type="dxa"/>
            </w:tcMar>
            <w:vAlign w:val="center"/>
          </w:tcPr>
          <w:p w14:paraId="20B2ACA6"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30 (31%, 22%-42%)</w:t>
            </w:r>
          </w:p>
        </w:tc>
        <w:tc>
          <w:tcPr>
            <w:tcW w:w="1703" w:type="dxa"/>
            <w:shd w:val="clear" w:color="auto" w:fill="FFFFFF"/>
            <w:tcMar>
              <w:top w:w="0" w:type="dxa"/>
              <w:left w:w="0" w:type="dxa"/>
              <w:bottom w:w="0" w:type="dxa"/>
              <w:right w:w="0" w:type="dxa"/>
            </w:tcMar>
            <w:vAlign w:val="center"/>
          </w:tcPr>
          <w:p w14:paraId="01960EE3"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 (2%, 0%-7%)</w:t>
            </w:r>
          </w:p>
        </w:tc>
        <w:tc>
          <w:tcPr>
            <w:tcW w:w="1703" w:type="dxa"/>
            <w:shd w:val="clear" w:color="auto" w:fill="FFFFFF"/>
            <w:tcMar>
              <w:top w:w="0" w:type="dxa"/>
              <w:left w:w="0" w:type="dxa"/>
              <w:bottom w:w="0" w:type="dxa"/>
              <w:right w:w="0" w:type="dxa"/>
            </w:tcMar>
            <w:vAlign w:val="center"/>
          </w:tcPr>
          <w:p w14:paraId="74C5BEE1"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0 (0%, 0%-4%)</w:t>
            </w:r>
          </w:p>
        </w:tc>
        <w:tc>
          <w:tcPr>
            <w:tcW w:w="1703" w:type="dxa"/>
            <w:shd w:val="clear" w:color="auto" w:fill="FFFFFF"/>
            <w:tcMar>
              <w:top w:w="0" w:type="dxa"/>
              <w:left w:w="0" w:type="dxa"/>
              <w:bottom w:w="0" w:type="dxa"/>
              <w:right w:w="0" w:type="dxa"/>
            </w:tcMar>
            <w:vAlign w:val="center"/>
          </w:tcPr>
          <w:p w14:paraId="6138A237"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32 (33%, 24%-44%)</w:t>
            </w:r>
          </w:p>
        </w:tc>
      </w:tr>
      <w:tr w:rsidR="00563731" w:rsidRPr="009E0609" w14:paraId="237468DD" w14:textId="77777777" w:rsidTr="00563731">
        <w:trPr>
          <w:cantSplit/>
          <w:trHeight w:val="50"/>
        </w:trPr>
        <w:tc>
          <w:tcPr>
            <w:tcW w:w="567" w:type="dxa"/>
            <w:vMerge/>
            <w:shd w:val="clear" w:color="auto" w:fill="FFFFFF"/>
            <w:tcMar>
              <w:top w:w="0" w:type="dxa"/>
              <w:left w:w="0" w:type="dxa"/>
              <w:bottom w:w="0" w:type="dxa"/>
              <w:right w:w="0" w:type="dxa"/>
            </w:tcMar>
            <w:vAlign w:val="center"/>
          </w:tcPr>
          <w:p w14:paraId="1B641C8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val="restart"/>
            <w:shd w:val="clear" w:color="auto" w:fill="FFFFFF"/>
            <w:tcMar>
              <w:top w:w="0" w:type="dxa"/>
              <w:left w:w="0" w:type="dxa"/>
              <w:bottom w:w="0" w:type="dxa"/>
              <w:right w:w="0" w:type="dxa"/>
            </w:tcMar>
            <w:vAlign w:val="center"/>
          </w:tcPr>
          <w:p w14:paraId="6AA66B56" w14:textId="4C2F14B1"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Diarrhea</w:t>
            </w:r>
          </w:p>
        </w:tc>
        <w:tc>
          <w:tcPr>
            <w:tcW w:w="852" w:type="dxa"/>
            <w:shd w:val="clear" w:color="auto" w:fill="FFFFFF"/>
            <w:tcMar>
              <w:top w:w="0" w:type="dxa"/>
              <w:left w:w="0" w:type="dxa"/>
              <w:bottom w:w="0" w:type="dxa"/>
              <w:right w:w="0" w:type="dxa"/>
            </w:tcMar>
            <w:vAlign w:val="center"/>
          </w:tcPr>
          <w:p w14:paraId="0D70A05B"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Hex-IH</w:t>
            </w:r>
          </w:p>
        </w:tc>
        <w:tc>
          <w:tcPr>
            <w:tcW w:w="1845" w:type="dxa"/>
            <w:shd w:val="clear" w:color="auto" w:fill="FFFFFF"/>
            <w:tcMar>
              <w:top w:w="0" w:type="dxa"/>
              <w:left w:w="0" w:type="dxa"/>
              <w:bottom w:w="0" w:type="dxa"/>
              <w:right w:w="0" w:type="dxa"/>
            </w:tcMar>
            <w:vAlign w:val="center"/>
          </w:tcPr>
          <w:p w14:paraId="34C47BEE"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55 (56%, 46%-66%)</w:t>
            </w:r>
          </w:p>
        </w:tc>
        <w:tc>
          <w:tcPr>
            <w:tcW w:w="1703" w:type="dxa"/>
            <w:shd w:val="clear" w:color="auto" w:fill="FFFFFF"/>
            <w:tcMar>
              <w:top w:w="0" w:type="dxa"/>
              <w:left w:w="0" w:type="dxa"/>
              <w:bottom w:w="0" w:type="dxa"/>
              <w:right w:w="0" w:type="dxa"/>
            </w:tcMar>
            <w:vAlign w:val="center"/>
          </w:tcPr>
          <w:p w14:paraId="70D32E21"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35 (36%, 26%-46%)</w:t>
            </w:r>
          </w:p>
        </w:tc>
        <w:tc>
          <w:tcPr>
            <w:tcW w:w="1703" w:type="dxa"/>
            <w:shd w:val="clear" w:color="auto" w:fill="FFFFFF"/>
            <w:tcMar>
              <w:top w:w="0" w:type="dxa"/>
              <w:left w:w="0" w:type="dxa"/>
              <w:bottom w:w="0" w:type="dxa"/>
              <w:right w:w="0" w:type="dxa"/>
            </w:tcMar>
            <w:vAlign w:val="center"/>
          </w:tcPr>
          <w:p w14:paraId="709D8B91"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6 (6%, 2%-13%)</w:t>
            </w:r>
          </w:p>
        </w:tc>
        <w:tc>
          <w:tcPr>
            <w:tcW w:w="1703" w:type="dxa"/>
            <w:shd w:val="clear" w:color="auto" w:fill="FFFFFF"/>
            <w:tcMar>
              <w:top w:w="0" w:type="dxa"/>
              <w:left w:w="0" w:type="dxa"/>
              <w:bottom w:w="0" w:type="dxa"/>
              <w:right w:w="0" w:type="dxa"/>
            </w:tcMar>
            <w:vAlign w:val="center"/>
          </w:tcPr>
          <w:p w14:paraId="670022F3"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 (2%, 0%-7%)</w:t>
            </w:r>
          </w:p>
        </w:tc>
        <w:tc>
          <w:tcPr>
            <w:tcW w:w="1703" w:type="dxa"/>
            <w:shd w:val="clear" w:color="auto" w:fill="FFFFFF"/>
            <w:tcMar>
              <w:top w:w="0" w:type="dxa"/>
              <w:left w:w="0" w:type="dxa"/>
              <w:bottom w:w="0" w:type="dxa"/>
              <w:right w:w="0" w:type="dxa"/>
            </w:tcMar>
            <w:vAlign w:val="center"/>
          </w:tcPr>
          <w:p w14:paraId="0B49A610"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43 (44%, 34%-54%)</w:t>
            </w:r>
          </w:p>
        </w:tc>
      </w:tr>
      <w:tr w:rsidR="00563731" w:rsidRPr="009E0609" w14:paraId="715089BC" w14:textId="77777777" w:rsidTr="00563731">
        <w:trPr>
          <w:cantSplit/>
          <w:trHeight w:val="51"/>
        </w:trPr>
        <w:tc>
          <w:tcPr>
            <w:tcW w:w="567" w:type="dxa"/>
            <w:vMerge/>
            <w:shd w:val="clear" w:color="auto" w:fill="FFFFFF"/>
            <w:tcMar>
              <w:top w:w="0" w:type="dxa"/>
              <w:left w:w="0" w:type="dxa"/>
              <w:bottom w:w="0" w:type="dxa"/>
              <w:right w:w="0" w:type="dxa"/>
            </w:tcMar>
            <w:vAlign w:val="center"/>
          </w:tcPr>
          <w:p w14:paraId="43E7B0D7"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shd w:val="clear" w:color="auto" w:fill="FFFFFF"/>
            <w:tcMar>
              <w:top w:w="0" w:type="dxa"/>
              <w:left w:w="0" w:type="dxa"/>
              <w:bottom w:w="0" w:type="dxa"/>
              <w:right w:w="0" w:type="dxa"/>
            </w:tcMar>
            <w:vAlign w:val="center"/>
          </w:tcPr>
          <w:p w14:paraId="2A77F7AE"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p>
        </w:tc>
        <w:tc>
          <w:tcPr>
            <w:tcW w:w="852" w:type="dxa"/>
            <w:shd w:val="clear" w:color="auto" w:fill="FFFFFF"/>
            <w:tcMar>
              <w:top w:w="0" w:type="dxa"/>
              <w:left w:w="0" w:type="dxa"/>
              <w:bottom w:w="0" w:type="dxa"/>
              <w:right w:w="0" w:type="dxa"/>
            </w:tcMar>
            <w:vAlign w:val="center"/>
          </w:tcPr>
          <w:p w14:paraId="5765A44D"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Hex-V</w:t>
            </w:r>
          </w:p>
        </w:tc>
        <w:tc>
          <w:tcPr>
            <w:tcW w:w="1845" w:type="dxa"/>
            <w:shd w:val="clear" w:color="auto" w:fill="FFFFFF"/>
            <w:tcMar>
              <w:top w:w="0" w:type="dxa"/>
              <w:left w:w="0" w:type="dxa"/>
              <w:bottom w:w="0" w:type="dxa"/>
              <w:right w:w="0" w:type="dxa"/>
            </w:tcMar>
            <w:vAlign w:val="center"/>
          </w:tcPr>
          <w:p w14:paraId="715D12DC"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56 (58%, 48%-68%)</w:t>
            </w:r>
          </w:p>
        </w:tc>
        <w:tc>
          <w:tcPr>
            <w:tcW w:w="1703" w:type="dxa"/>
            <w:shd w:val="clear" w:color="auto" w:fill="FFFFFF"/>
            <w:tcMar>
              <w:top w:w="0" w:type="dxa"/>
              <w:left w:w="0" w:type="dxa"/>
              <w:bottom w:w="0" w:type="dxa"/>
              <w:right w:w="0" w:type="dxa"/>
            </w:tcMar>
            <w:vAlign w:val="center"/>
          </w:tcPr>
          <w:p w14:paraId="1AA9698D"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37 (39%, 29%-49%)</w:t>
            </w:r>
          </w:p>
        </w:tc>
        <w:tc>
          <w:tcPr>
            <w:tcW w:w="1703" w:type="dxa"/>
            <w:shd w:val="clear" w:color="auto" w:fill="FFFFFF"/>
            <w:tcMar>
              <w:top w:w="0" w:type="dxa"/>
              <w:left w:w="0" w:type="dxa"/>
              <w:bottom w:w="0" w:type="dxa"/>
              <w:right w:w="0" w:type="dxa"/>
            </w:tcMar>
            <w:vAlign w:val="center"/>
          </w:tcPr>
          <w:p w14:paraId="704301CA"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 (2%, 0%-7%)</w:t>
            </w:r>
          </w:p>
        </w:tc>
        <w:tc>
          <w:tcPr>
            <w:tcW w:w="1703" w:type="dxa"/>
            <w:shd w:val="clear" w:color="auto" w:fill="FFFFFF"/>
            <w:tcMar>
              <w:top w:w="0" w:type="dxa"/>
              <w:left w:w="0" w:type="dxa"/>
              <w:bottom w:w="0" w:type="dxa"/>
              <w:right w:w="0" w:type="dxa"/>
            </w:tcMar>
            <w:vAlign w:val="center"/>
          </w:tcPr>
          <w:p w14:paraId="55A88BBB"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 (1%, 0%-6%)</w:t>
            </w:r>
          </w:p>
        </w:tc>
        <w:tc>
          <w:tcPr>
            <w:tcW w:w="1703" w:type="dxa"/>
            <w:shd w:val="clear" w:color="auto" w:fill="FFFFFF"/>
            <w:tcMar>
              <w:top w:w="0" w:type="dxa"/>
              <w:left w:w="0" w:type="dxa"/>
              <w:bottom w:w="0" w:type="dxa"/>
              <w:right w:w="0" w:type="dxa"/>
            </w:tcMar>
            <w:vAlign w:val="center"/>
          </w:tcPr>
          <w:p w14:paraId="3E056DC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40 (42%, 32%-52%)</w:t>
            </w:r>
          </w:p>
        </w:tc>
      </w:tr>
      <w:tr w:rsidR="00563731" w:rsidRPr="009E0609" w14:paraId="208A5233" w14:textId="77777777" w:rsidTr="00563731">
        <w:trPr>
          <w:cantSplit/>
          <w:trHeight w:val="50"/>
        </w:trPr>
        <w:tc>
          <w:tcPr>
            <w:tcW w:w="567" w:type="dxa"/>
            <w:vMerge/>
            <w:shd w:val="clear" w:color="auto" w:fill="FFFFFF"/>
            <w:tcMar>
              <w:top w:w="0" w:type="dxa"/>
              <w:left w:w="0" w:type="dxa"/>
              <w:bottom w:w="0" w:type="dxa"/>
              <w:right w:w="0" w:type="dxa"/>
            </w:tcMar>
            <w:vAlign w:val="center"/>
          </w:tcPr>
          <w:p w14:paraId="39C0DE78"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val="restart"/>
            <w:shd w:val="clear" w:color="auto" w:fill="FFFFFF"/>
            <w:tcMar>
              <w:top w:w="0" w:type="dxa"/>
              <w:left w:w="0" w:type="dxa"/>
              <w:bottom w:w="0" w:type="dxa"/>
              <w:right w:w="0" w:type="dxa"/>
            </w:tcMar>
            <w:vAlign w:val="center"/>
          </w:tcPr>
          <w:p w14:paraId="37236E19"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Irritability</w:t>
            </w:r>
          </w:p>
        </w:tc>
        <w:tc>
          <w:tcPr>
            <w:tcW w:w="852" w:type="dxa"/>
            <w:shd w:val="clear" w:color="auto" w:fill="FFFFFF"/>
            <w:tcMar>
              <w:top w:w="0" w:type="dxa"/>
              <w:left w:w="0" w:type="dxa"/>
              <w:bottom w:w="0" w:type="dxa"/>
              <w:right w:w="0" w:type="dxa"/>
            </w:tcMar>
            <w:vAlign w:val="center"/>
          </w:tcPr>
          <w:p w14:paraId="65437A04"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Hex-IH</w:t>
            </w:r>
          </w:p>
        </w:tc>
        <w:tc>
          <w:tcPr>
            <w:tcW w:w="1845" w:type="dxa"/>
            <w:shd w:val="clear" w:color="auto" w:fill="FFFFFF"/>
            <w:tcMar>
              <w:top w:w="0" w:type="dxa"/>
              <w:left w:w="0" w:type="dxa"/>
              <w:bottom w:w="0" w:type="dxa"/>
              <w:right w:w="0" w:type="dxa"/>
            </w:tcMar>
            <w:vAlign w:val="center"/>
          </w:tcPr>
          <w:p w14:paraId="68ACC97C"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23 (23%, 15%-33%)</w:t>
            </w:r>
          </w:p>
        </w:tc>
        <w:tc>
          <w:tcPr>
            <w:tcW w:w="1703" w:type="dxa"/>
            <w:shd w:val="clear" w:color="auto" w:fill="FFFFFF"/>
            <w:tcMar>
              <w:top w:w="0" w:type="dxa"/>
              <w:left w:w="0" w:type="dxa"/>
              <w:bottom w:w="0" w:type="dxa"/>
              <w:right w:w="0" w:type="dxa"/>
            </w:tcMar>
            <w:vAlign w:val="center"/>
          </w:tcPr>
          <w:p w14:paraId="47BA98AD"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40 (41%, 31%-51%)</w:t>
            </w:r>
          </w:p>
        </w:tc>
        <w:tc>
          <w:tcPr>
            <w:tcW w:w="1703" w:type="dxa"/>
            <w:shd w:val="clear" w:color="auto" w:fill="FFFFFF"/>
            <w:tcMar>
              <w:top w:w="0" w:type="dxa"/>
              <w:left w:w="0" w:type="dxa"/>
              <w:bottom w:w="0" w:type="dxa"/>
              <w:right w:w="0" w:type="dxa"/>
            </w:tcMar>
            <w:vAlign w:val="center"/>
          </w:tcPr>
          <w:p w14:paraId="5C7FFDA3"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32 (33%, 24%-43%)</w:t>
            </w:r>
          </w:p>
        </w:tc>
        <w:tc>
          <w:tcPr>
            <w:tcW w:w="1703" w:type="dxa"/>
            <w:shd w:val="clear" w:color="auto" w:fill="FFFFFF"/>
            <w:tcMar>
              <w:top w:w="0" w:type="dxa"/>
              <w:left w:w="0" w:type="dxa"/>
              <w:bottom w:w="0" w:type="dxa"/>
              <w:right w:w="0" w:type="dxa"/>
            </w:tcMar>
            <w:vAlign w:val="center"/>
          </w:tcPr>
          <w:p w14:paraId="3532396C"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 (3%, 1%-9%)</w:t>
            </w:r>
          </w:p>
        </w:tc>
        <w:tc>
          <w:tcPr>
            <w:tcW w:w="1703" w:type="dxa"/>
            <w:shd w:val="clear" w:color="auto" w:fill="FFFFFF"/>
            <w:tcMar>
              <w:top w:w="0" w:type="dxa"/>
              <w:left w:w="0" w:type="dxa"/>
              <w:bottom w:w="0" w:type="dxa"/>
              <w:right w:w="0" w:type="dxa"/>
            </w:tcMar>
            <w:vAlign w:val="center"/>
          </w:tcPr>
          <w:p w14:paraId="62D1AA97"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75 (77%, 67%-85%)</w:t>
            </w:r>
          </w:p>
        </w:tc>
      </w:tr>
      <w:tr w:rsidR="00563731" w:rsidRPr="009E0609" w14:paraId="1C37E409" w14:textId="77777777" w:rsidTr="00563731">
        <w:trPr>
          <w:cantSplit/>
          <w:trHeight w:val="51"/>
        </w:trPr>
        <w:tc>
          <w:tcPr>
            <w:tcW w:w="567" w:type="dxa"/>
            <w:vMerge/>
            <w:shd w:val="clear" w:color="auto" w:fill="FFFFFF"/>
            <w:tcMar>
              <w:top w:w="0" w:type="dxa"/>
              <w:left w:w="0" w:type="dxa"/>
              <w:bottom w:w="0" w:type="dxa"/>
              <w:right w:w="0" w:type="dxa"/>
            </w:tcMar>
            <w:vAlign w:val="center"/>
          </w:tcPr>
          <w:p w14:paraId="75804537"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shd w:val="clear" w:color="auto" w:fill="FFFFFF"/>
            <w:tcMar>
              <w:top w:w="0" w:type="dxa"/>
              <w:left w:w="0" w:type="dxa"/>
              <w:bottom w:w="0" w:type="dxa"/>
              <w:right w:w="0" w:type="dxa"/>
            </w:tcMar>
            <w:vAlign w:val="center"/>
          </w:tcPr>
          <w:p w14:paraId="54EC5540"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p>
        </w:tc>
        <w:tc>
          <w:tcPr>
            <w:tcW w:w="852" w:type="dxa"/>
            <w:shd w:val="clear" w:color="auto" w:fill="FFFFFF"/>
            <w:tcMar>
              <w:top w:w="0" w:type="dxa"/>
              <w:left w:w="0" w:type="dxa"/>
              <w:bottom w:w="0" w:type="dxa"/>
              <w:right w:w="0" w:type="dxa"/>
            </w:tcMar>
            <w:vAlign w:val="center"/>
          </w:tcPr>
          <w:p w14:paraId="098F6546"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Hex-V</w:t>
            </w:r>
          </w:p>
        </w:tc>
        <w:tc>
          <w:tcPr>
            <w:tcW w:w="1845" w:type="dxa"/>
            <w:shd w:val="clear" w:color="auto" w:fill="FFFFFF"/>
            <w:tcMar>
              <w:top w:w="0" w:type="dxa"/>
              <w:left w:w="0" w:type="dxa"/>
              <w:bottom w:w="0" w:type="dxa"/>
              <w:right w:w="0" w:type="dxa"/>
            </w:tcMar>
            <w:vAlign w:val="center"/>
          </w:tcPr>
          <w:p w14:paraId="5D2CECEB"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18 (19%, 12%-28%)</w:t>
            </w:r>
          </w:p>
        </w:tc>
        <w:tc>
          <w:tcPr>
            <w:tcW w:w="1703" w:type="dxa"/>
            <w:shd w:val="clear" w:color="auto" w:fill="FFFFFF"/>
            <w:tcMar>
              <w:top w:w="0" w:type="dxa"/>
              <w:left w:w="0" w:type="dxa"/>
              <w:bottom w:w="0" w:type="dxa"/>
              <w:right w:w="0" w:type="dxa"/>
            </w:tcMar>
            <w:vAlign w:val="center"/>
          </w:tcPr>
          <w:p w14:paraId="1F89DFF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34 (35%, 26%-46%)</w:t>
            </w:r>
          </w:p>
        </w:tc>
        <w:tc>
          <w:tcPr>
            <w:tcW w:w="1703" w:type="dxa"/>
            <w:shd w:val="clear" w:color="auto" w:fill="FFFFFF"/>
            <w:tcMar>
              <w:top w:w="0" w:type="dxa"/>
              <w:left w:w="0" w:type="dxa"/>
              <w:bottom w:w="0" w:type="dxa"/>
              <w:right w:w="0" w:type="dxa"/>
            </w:tcMar>
            <w:vAlign w:val="center"/>
          </w:tcPr>
          <w:p w14:paraId="076101F6"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41 (43%, 33%-53%)</w:t>
            </w:r>
          </w:p>
        </w:tc>
        <w:tc>
          <w:tcPr>
            <w:tcW w:w="1703" w:type="dxa"/>
            <w:shd w:val="clear" w:color="auto" w:fill="FFFFFF"/>
            <w:tcMar>
              <w:top w:w="0" w:type="dxa"/>
              <w:left w:w="0" w:type="dxa"/>
              <w:bottom w:w="0" w:type="dxa"/>
              <w:right w:w="0" w:type="dxa"/>
            </w:tcMar>
            <w:vAlign w:val="center"/>
          </w:tcPr>
          <w:p w14:paraId="2F94F2F0"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 (3%, 1%-9%)</w:t>
            </w:r>
          </w:p>
        </w:tc>
        <w:tc>
          <w:tcPr>
            <w:tcW w:w="1703" w:type="dxa"/>
            <w:shd w:val="clear" w:color="auto" w:fill="FFFFFF"/>
            <w:tcMar>
              <w:top w:w="0" w:type="dxa"/>
              <w:left w:w="0" w:type="dxa"/>
              <w:bottom w:w="0" w:type="dxa"/>
              <w:right w:w="0" w:type="dxa"/>
            </w:tcMar>
            <w:vAlign w:val="center"/>
          </w:tcPr>
          <w:p w14:paraId="0038C05A"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78 (81%, 72%-88%)</w:t>
            </w:r>
          </w:p>
        </w:tc>
      </w:tr>
      <w:tr w:rsidR="00563731" w:rsidRPr="009E0609" w14:paraId="05970662" w14:textId="77777777" w:rsidTr="00563731">
        <w:trPr>
          <w:cantSplit/>
          <w:trHeight w:val="50"/>
        </w:trPr>
        <w:tc>
          <w:tcPr>
            <w:tcW w:w="567" w:type="dxa"/>
            <w:vMerge w:val="restart"/>
            <w:shd w:val="clear" w:color="auto" w:fill="FFFFFF"/>
            <w:tcMar>
              <w:top w:w="0" w:type="dxa"/>
              <w:left w:w="0" w:type="dxa"/>
              <w:bottom w:w="0" w:type="dxa"/>
              <w:right w:w="0" w:type="dxa"/>
            </w:tcMar>
            <w:vAlign w:val="center"/>
          </w:tcPr>
          <w:p w14:paraId="2733EE9C"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w:t>
            </w:r>
          </w:p>
        </w:tc>
        <w:tc>
          <w:tcPr>
            <w:tcW w:w="1135" w:type="dxa"/>
            <w:vMerge w:val="restart"/>
            <w:shd w:val="clear" w:color="auto" w:fill="FFFFFF"/>
            <w:tcMar>
              <w:top w:w="0" w:type="dxa"/>
              <w:left w:w="0" w:type="dxa"/>
              <w:bottom w:w="0" w:type="dxa"/>
              <w:right w:w="0" w:type="dxa"/>
            </w:tcMar>
            <w:vAlign w:val="center"/>
          </w:tcPr>
          <w:p w14:paraId="0E55A786"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Fever</w:t>
            </w:r>
          </w:p>
        </w:tc>
        <w:tc>
          <w:tcPr>
            <w:tcW w:w="852" w:type="dxa"/>
            <w:shd w:val="clear" w:color="auto" w:fill="FFFFFF"/>
            <w:tcMar>
              <w:top w:w="0" w:type="dxa"/>
              <w:left w:w="0" w:type="dxa"/>
              <w:bottom w:w="0" w:type="dxa"/>
              <w:right w:w="0" w:type="dxa"/>
            </w:tcMar>
            <w:vAlign w:val="center"/>
          </w:tcPr>
          <w:p w14:paraId="070872C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Hex-IH</w:t>
            </w:r>
          </w:p>
        </w:tc>
        <w:tc>
          <w:tcPr>
            <w:tcW w:w="1845" w:type="dxa"/>
            <w:shd w:val="clear" w:color="auto" w:fill="FFFFFF"/>
            <w:tcMar>
              <w:top w:w="0" w:type="dxa"/>
              <w:left w:w="0" w:type="dxa"/>
              <w:bottom w:w="0" w:type="dxa"/>
              <w:right w:w="0" w:type="dxa"/>
            </w:tcMar>
            <w:vAlign w:val="center"/>
          </w:tcPr>
          <w:p w14:paraId="6A2837D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78 (82%, 73%-89%)</w:t>
            </w:r>
          </w:p>
        </w:tc>
        <w:tc>
          <w:tcPr>
            <w:tcW w:w="1703" w:type="dxa"/>
            <w:shd w:val="clear" w:color="auto" w:fill="FFFFFF"/>
            <w:tcMar>
              <w:top w:w="0" w:type="dxa"/>
              <w:left w:w="0" w:type="dxa"/>
              <w:bottom w:w="0" w:type="dxa"/>
              <w:right w:w="0" w:type="dxa"/>
            </w:tcMar>
            <w:vAlign w:val="center"/>
          </w:tcPr>
          <w:p w14:paraId="23F36DD4"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13 (14%, 7%-22%)</w:t>
            </w:r>
          </w:p>
        </w:tc>
        <w:tc>
          <w:tcPr>
            <w:tcW w:w="1703" w:type="dxa"/>
            <w:shd w:val="clear" w:color="auto" w:fill="FFFFFF"/>
            <w:tcMar>
              <w:top w:w="0" w:type="dxa"/>
              <w:left w:w="0" w:type="dxa"/>
              <w:bottom w:w="0" w:type="dxa"/>
              <w:right w:w="0" w:type="dxa"/>
            </w:tcMar>
            <w:vAlign w:val="center"/>
          </w:tcPr>
          <w:p w14:paraId="4CC92A5E"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 (3%, 1%-9%)</w:t>
            </w:r>
          </w:p>
        </w:tc>
        <w:tc>
          <w:tcPr>
            <w:tcW w:w="1703" w:type="dxa"/>
            <w:shd w:val="clear" w:color="auto" w:fill="FFFFFF"/>
            <w:tcMar>
              <w:top w:w="0" w:type="dxa"/>
              <w:left w:w="0" w:type="dxa"/>
              <w:bottom w:w="0" w:type="dxa"/>
              <w:right w:w="0" w:type="dxa"/>
            </w:tcMar>
            <w:vAlign w:val="center"/>
          </w:tcPr>
          <w:p w14:paraId="5C6B358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 (1%, 0%-6%)</w:t>
            </w:r>
          </w:p>
        </w:tc>
        <w:tc>
          <w:tcPr>
            <w:tcW w:w="1703" w:type="dxa"/>
            <w:shd w:val="clear" w:color="auto" w:fill="FFFFFF"/>
            <w:tcMar>
              <w:top w:w="0" w:type="dxa"/>
              <w:left w:w="0" w:type="dxa"/>
              <w:bottom w:w="0" w:type="dxa"/>
              <w:right w:w="0" w:type="dxa"/>
            </w:tcMar>
            <w:vAlign w:val="center"/>
          </w:tcPr>
          <w:p w14:paraId="17F0A28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17 (18%, 11%-27%)</w:t>
            </w:r>
          </w:p>
        </w:tc>
      </w:tr>
      <w:tr w:rsidR="00563731" w:rsidRPr="009E0609" w14:paraId="3C78C1C7" w14:textId="77777777" w:rsidTr="00563731">
        <w:trPr>
          <w:cantSplit/>
          <w:trHeight w:val="51"/>
        </w:trPr>
        <w:tc>
          <w:tcPr>
            <w:tcW w:w="567" w:type="dxa"/>
            <w:vMerge/>
            <w:shd w:val="clear" w:color="auto" w:fill="FFFFFF"/>
            <w:tcMar>
              <w:top w:w="0" w:type="dxa"/>
              <w:left w:w="0" w:type="dxa"/>
              <w:bottom w:w="0" w:type="dxa"/>
              <w:right w:w="0" w:type="dxa"/>
            </w:tcMar>
            <w:vAlign w:val="center"/>
          </w:tcPr>
          <w:p w14:paraId="0DDC9713"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shd w:val="clear" w:color="auto" w:fill="FFFFFF"/>
            <w:tcMar>
              <w:top w:w="0" w:type="dxa"/>
              <w:left w:w="0" w:type="dxa"/>
              <w:bottom w:w="0" w:type="dxa"/>
              <w:right w:w="0" w:type="dxa"/>
            </w:tcMar>
            <w:vAlign w:val="center"/>
          </w:tcPr>
          <w:p w14:paraId="629C7397"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p>
        </w:tc>
        <w:tc>
          <w:tcPr>
            <w:tcW w:w="852" w:type="dxa"/>
            <w:shd w:val="clear" w:color="auto" w:fill="FFFFFF"/>
            <w:tcMar>
              <w:top w:w="0" w:type="dxa"/>
              <w:left w:w="0" w:type="dxa"/>
              <w:bottom w:w="0" w:type="dxa"/>
              <w:right w:w="0" w:type="dxa"/>
            </w:tcMar>
            <w:vAlign w:val="center"/>
          </w:tcPr>
          <w:p w14:paraId="270B50D5"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Hex-V</w:t>
            </w:r>
          </w:p>
        </w:tc>
        <w:tc>
          <w:tcPr>
            <w:tcW w:w="1845" w:type="dxa"/>
            <w:shd w:val="clear" w:color="auto" w:fill="FFFFFF"/>
            <w:tcMar>
              <w:top w:w="0" w:type="dxa"/>
              <w:left w:w="0" w:type="dxa"/>
              <w:bottom w:w="0" w:type="dxa"/>
              <w:right w:w="0" w:type="dxa"/>
            </w:tcMar>
            <w:vAlign w:val="center"/>
          </w:tcPr>
          <w:p w14:paraId="7828C135"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75 (85%, 76%-92%)</w:t>
            </w:r>
          </w:p>
        </w:tc>
        <w:tc>
          <w:tcPr>
            <w:tcW w:w="1703" w:type="dxa"/>
            <w:shd w:val="clear" w:color="auto" w:fill="FFFFFF"/>
            <w:tcMar>
              <w:top w:w="0" w:type="dxa"/>
              <w:left w:w="0" w:type="dxa"/>
              <w:bottom w:w="0" w:type="dxa"/>
              <w:right w:w="0" w:type="dxa"/>
            </w:tcMar>
            <w:vAlign w:val="center"/>
          </w:tcPr>
          <w:p w14:paraId="4E89198C"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11 (12%, 6%-21%)</w:t>
            </w:r>
          </w:p>
        </w:tc>
        <w:tc>
          <w:tcPr>
            <w:tcW w:w="1703" w:type="dxa"/>
            <w:shd w:val="clear" w:color="auto" w:fill="FFFFFF"/>
            <w:tcMar>
              <w:top w:w="0" w:type="dxa"/>
              <w:left w:w="0" w:type="dxa"/>
              <w:bottom w:w="0" w:type="dxa"/>
              <w:right w:w="0" w:type="dxa"/>
            </w:tcMar>
            <w:vAlign w:val="center"/>
          </w:tcPr>
          <w:p w14:paraId="7CA5DD1B"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 (2%, 0%-8%)</w:t>
            </w:r>
          </w:p>
        </w:tc>
        <w:tc>
          <w:tcPr>
            <w:tcW w:w="1703" w:type="dxa"/>
            <w:shd w:val="clear" w:color="auto" w:fill="FFFFFF"/>
            <w:tcMar>
              <w:top w:w="0" w:type="dxa"/>
              <w:left w:w="0" w:type="dxa"/>
              <w:bottom w:w="0" w:type="dxa"/>
              <w:right w:w="0" w:type="dxa"/>
            </w:tcMar>
            <w:vAlign w:val="center"/>
          </w:tcPr>
          <w:p w14:paraId="02205F6E"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0 (0%, 0%-4%)</w:t>
            </w:r>
          </w:p>
        </w:tc>
        <w:tc>
          <w:tcPr>
            <w:tcW w:w="1703" w:type="dxa"/>
            <w:shd w:val="clear" w:color="auto" w:fill="FFFFFF"/>
            <w:tcMar>
              <w:top w:w="0" w:type="dxa"/>
              <w:left w:w="0" w:type="dxa"/>
              <w:bottom w:w="0" w:type="dxa"/>
              <w:right w:w="0" w:type="dxa"/>
            </w:tcMar>
            <w:vAlign w:val="center"/>
          </w:tcPr>
          <w:p w14:paraId="2EF9B3F0"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13 (15%, 8%-24%)</w:t>
            </w:r>
          </w:p>
        </w:tc>
      </w:tr>
      <w:tr w:rsidR="00563731" w:rsidRPr="009E0609" w14:paraId="32D355E4" w14:textId="77777777" w:rsidTr="00563731">
        <w:trPr>
          <w:cantSplit/>
          <w:trHeight w:val="50"/>
        </w:trPr>
        <w:tc>
          <w:tcPr>
            <w:tcW w:w="567" w:type="dxa"/>
            <w:vMerge/>
            <w:shd w:val="clear" w:color="auto" w:fill="FFFFFF"/>
            <w:tcMar>
              <w:top w:w="0" w:type="dxa"/>
              <w:left w:w="0" w:type="dxa"/>
              <w:bottom w:w="0" w:type="dxa"/>
              <w:right w:w="0" w:type="dxa"/>
            </w:tcMar>
            <w:vAlign w:val="center"/>
          </w:tcPr>
          <w:p w14:paraId="7FAEB3A0"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val="restart"/>
            <w:shd w:val="clear" w:color="auto" w:fill="FFFFFF"/>
            <w:tcMar>
              <w:top w:w="0" w:type="dxa"/>
              <w:left w:w="0" w:type="dxa"/>
              <w:bottom w:w="0" w:type="dxa"/>
              <w:right w:w="0" w:type="dxa"/>
            </w:tcMar>
            <w:vAlign w:val="center"/>
          </w:tcPr>
          <w:p w14:paraId="6C2DF423"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Eating changes</w:t>
            </w:r>
          </w:p>
        </w:tc>
        <w:tc>
          <w:tcPr>
            <w:tcW w:w="852" w:type="dxa"/>
            <w:shd w:val="clear" w:color="auto" w:fill="FFFFFF"/>
            <w:tcMar>
              <w:top w:w="0" w:type="dxa"/>
              <w:left w:w="0" w:type="dxa"/>
              <w:bottom w:w="0" w:type="dxa"/>
              <w:right w:w="0" w:type="dxa"/>
            </w:tcMar>
            <w:vAlign w:val="center"/>
          </w:tcPr>
          <w:p w14:paraId="39FBDC06"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Hex-IH</w:t>
            </w:r>
          </w:p>
        </w:tc>
        <w:tc>
          <w:tcPr>
            <w:tcW w:w="1845" w:type="dxa"/>
            <w:shd w:val="clear" w:color="auto" w:fill="FFFFFF"/>
            <w:tcMar>
              <w:top w:w="0" w:type="dxa"/>
              <w:left w:w="0" w:type="dxa"/>
              <w:bottom w:w="0" w:type="dxa"/>
              <w:right w:w="0" w:type="dxa"/>
            </w:tcMar>
            <w:vAlign w:val="center"/>
          </w:tcPr>
          <w:p w14:paraId="0E34AF05"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51 (53%, 42%-63%)</w:t>
            </w:r>
          </w:p>
        </w:tc>
        <w:tc>
          <w:tcPr>
            <w:tcW w:w="1703" w:type="dxa"/>
            <w:shd w:val="clear" w:color="auto" w:fill="FFFFFF"/>
            <w:tcMar>
              <w:top w:w="0" w:type="dxa"/>
              <w:left w:w="0" w:type="dxa"/>
              <w:bottom w:w="0" w:type="dxa"/>
              <w:right w:w="0" w:type="dxa"/>
            </w:tcMar>
            <w:vAlign w:val="center"/>
          </w:tcPr>
          <w:p w14:paraId="162B0851"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35 (36%, 27%-46%)</w:t>
            </w:r>
          </w:p>
        </w:tc>
        <w:tc>
          <w:tcPr>
            <w:tcW w:w="1703" w:type="dxa"/>
            <w:shd w:val="clear" w:color="auto" w:fill="FFFFFF"/>
            <w:tcMar>
              <w:top w:w="0" w:type="dxa"/>
              <w:left w:w="0" w:type="dxa"/>
              <w:bottom w:w="0" w:type="dxa"/>
              <w:right w:w="0" w:type="dxa"/>
            </w:tcMar>
            <w:vAlign w:val="center"/>
          </w:tcPr>
          <w:p w14:paraId="0BEAD96E"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11 (11%, 6%-19%)</w:t>
            </w:r>
          </w:p>
        </w:tc>
        <w:tc>
          <w:tcPr>
            <w:tcW w:w="1703" w:type="dxa"/>
            <w:shd w:val="clear" w:color="auto" w:fill="FFFFFF"/>
            <w:tcMar>
              <w:top w:w="0" w:type="dxa"/>
              <w:left w:w="0" w:type="dxa"/>
              <w:bottom w:w="0" w:type="dxa"/>
              <w:right w:w="0" w:type="dxa"/>
            </w:tcMar>
            <w:vAlign w:val="center"/>
          </w:tcPr>
          <w:p w14:paraId="4BA407CF"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0 (0%, 0%-4%)</w:t>
            </w:r>
          </w:p>
        </w:tc>
        <w:tc>
          <w:tcPr>
            <w:tcW w:w="1703" w:type="dxa"/>
            <w:shd w:val="clear" w:color="auto" w:fill="FFFFFF"/>
            <w:tcMar>
              <w:top w:w="0" w:type="dxa"/>
              <w:left w:w="0" w:type="dxa"/>
              <w:bottom w:w="0" w:type="dxa"/>
              <w:right w:w="0" w:type="dxa"/>
            </w:tcMar>
            <w:vAlign w:val="center"/>
          </w:tcPr>
          <w:p w14:paraId="6ECC688A"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46 (47%, 37%-58%)</w:t>
            </w:r>
          </w:p>
        </w:tc>
      </w:tr>
      <w:tr w:rsidR="00563731" w:rsidRPr="009E0609" w14:paraId="09F29EB9" w14:textId="77777777" w:rsidTr="00563731">
        <w:trPr>
          <w:cantSplit/>
          <w:trHeight w:val="51"/>
        </w:trPr>
        <w:tc>
          <w:tcPr>
            <w:tcW w:w="567" w:type="dxa"/>
            <w:vMerge/>
            <w:shd w:val="clear" w:color="auto" w:fill="FFFFFF"/>
            <w:tcMar>
              <w:top w:w="0" w:type="dxa"/>
              <w:left w:w="0" w:type="dxa"/>
              <w:bottom w:w="0" w:type="dxa"/>
              <w:right w:w="0" w:type="dxa"/>
            </w:tcMar>
            <w:vAlign w:val="center"/>
          </w:tcPr>
          <w:p w14:paraId="7092EB0F"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shd w:val="clear" w:color="auto" w:fill="FFFFFF"/>
            <w:tcMar>
              <w:top w:w="0" w:type="dxa"/>
              <w:left w:w="0" w:type="dxa"/>
              <w:bottom w:w="0" w:type="dxa"/>
              <w:right w:w="0" w:type="dxa"/>
            </w:tcMar>
            <w:vAlign w:val="center"/>
          </w:tcPr>
          <w:p w14:paraId="4F50997B"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p>
        </w:tc>
        <w:tc>
          <w:tcPr>
            <w:tcW w:w="852" w:type="dxa"/>
            <w:shd w:val="clear" w:color="auto" w:fill="FFFFFF"/>
            <w:tcMar>
              <w:top w:w="0" w:type="dxa"/>
              <w:left w:w="0" w:type="dxa"/>
              <w:bottom w:w="0" w:type="dxa"/>
              <w:right w:w="0" w:type="dxa"/>
            </w:tcMar>
            <w:vAlign w:val="center"/>
          </w:tcPr>
          <w:p w14:paraId="621CE76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Hex-V</w:t>
            </w:r>
          </w:p>
        </w:tc>
        <w:tc>
          <w:tcPr>
            <w:tcW w:w="1845" w:type="dxa"/>
            <w:shd w:val="clear" w:color="auto" w:fill="FFFFFF"/>
            <w:tcMar>
              <w:top w:w="0" w:type="dxa"/>
              <w:left w:w="0" w:type="dxa"/>
              <w:bottom w:w="0" w:type="dxa"/>
              <w:right w:w="0" w:type="dxa"/>
            </w:tcMar>
            <w:vAlign w:val="center"/>
          </w:tcPr>
          <w:p w14:paraId="09E69E4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48 (52%, 42%-63%)</w:t>
            </w:r>
          </w:p>
        </w:tc>
        <w:tc>
          <w:tcPr>
            <w:tcW w:w="1703" w:type="dxa"/>
            <w:shd w:val="clear" w:color="auto" w:fill="FFFFFF"/>
            <w:tcMar>
              <w:top w:w="0" w:type="dxa"/>
              <w:left w:w="0" w:type="dxa"/>
              <w:bottom w:w="0" w:type="dxa"/>
              <w:right w:w="0" w:type="dxa"/>
            </w:tcMar>
            <w:vAlign w:val="center"/>
          </w:tcPr>
          <w:p w14:paraId="6F5302A6"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33 (36%, 26%-47%)</w:t>
            </w:r>
          </w:p>
        </w:tc>
        <w:tc>
          <w:tcPr>
            <w:tcW w:w="1703" w:type="dxa"/>
            <w:shd w:val="clear" w:color="auto" w:fill="FFFFFF"/>
            <w:tcMar>
              <w:top w:w="0" w:type="dxa"/>
              <w:left w:w="0" w:type="dxa"/>
              <w:bottom w:w="0" w:type="dxa"/>
              <w:right w:w="0" w:type="dxa"/>
            </w:tcMar>
            <w:vAlign w:val="center"/>
          </w:tcPr>
          <w:p w14:paraId="5E9999FB"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10 (11%, 5%-19%)</w:t>
            </w:r>
          </w:p>
        </w:tc>
        <w:tc>
          <w:tcPr>
            <w:tcW w:w="1703" w:type="dxa"/>
            <w:shd w:val="clear" w:color="auto" w:fill="FFFFFF"/>
            <w:tcMar>
              <w:top w:w="0" w:type="dxa"/>
              <w:left w:w="0" w:type="dxa"/>
              <w:bottom w:w="0" w:type="dxa"/>
              <w:right w:w="0" w:type="dxa"/>
            </w:tcMar>
            <w:vAlign w:val="center"/>
          </w:tcPr>
          <w:p w14:paraId="45B51FCE"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 (1%, 0%-6%)</w:t>
            </w:r>
          </w:p>
        </w:tc>
        <w:tc>
          <w:tcPr>
            <w:tcW w:w="1703" w:type="dxa"/>
            <w:shd w:val="clear" w:color="auto" w:fill="FFFFFF"/>
            <w:tcMar>
              <w:top w:w="0" w:type="dxa"/>
              <w:left w:w="0" w:type="dxa"/>
              <w:bottom w:w="0" w:type="dxa"/>
              <w:right w:w="0" w:type="dxa"/>
            </w:tcMar>
            <w:vAlign w:val="center"/>
          </w:tcPr>
          <w:p w14:paraId="5091F1B5"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44 (48%, 37%-58%)</w:t>
            </w:r>
          </w:p>
        </w:tc>
      </w:tr>
      <w:tr w:rsidR="00563731" w:rsidRPr="009E0609" w14:paraId="36737DFA" w14:textId="77777777" w:rsidTr="00563731">
        <w:trPr>
          <w:cantSplit/>
          <w:trHeight w:val="50"/>
        </w:trPr>
        <w:tc>
          <w:tcPr>
            <w:tcW w:w="567" w:type="dxa"/>
            <w:vMerge/>
            <w:shd w:val="clear" w:color="auto" w:fill="FFFFFF"/>
            <w:tcMar>
              <w:top w:w="0" w:type="dxa"/>
              <w:left w:w="0" w:type="dxa"/>
              <w:bottom w:w="0" w:type="dxa"/>
              <w:right w:w="0" w:type="dxa"/>
            </w:tcMar>
            <w:vAlign w:val="center"/>
          </w:tcPr>
          <w:p w14:paraId="3BBFDD40"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val="restart"/>
            <w:shd w:val="clear" w:color="auto" w:fill="FFFFFF"/>
            <w:tcMar>
              <w:top w:w="0" w:type="dxa"/>
              <w:left w:w="0" w:type="dxa"/>
              <w:bottom w:w="0" w:type="dxa"/>
              <w:right w:w="0" w:type="dxa"/>
            </w:tcMar>
            <w:vAlign w:val="center"/>
          </w:tcPr>
          <w:p w14:paraId="4A97A303"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Drowsiness</w:t>
            </w:r>
          </w:p>
        </w:tc>
        <w:tc>
          <w:tcPr>
            <w:tcW w:w="852" w:type="dxa"/>
            <w:shd w:val="clear" w:color="auto" w:fill="FFFFFF"/>
            <w:tcMar>
              <w:top w:w="0" w:type="dxa"/>
              <w:left w:w="0" w:type="dxa"/>
              <w:bottom w:w="0" w:type="dxa"/>
              <w:right w:w="0" w:type="dxa"/>
            </w:tcMar>
            <w:vAlign w:val="center"/>
          </w:tcPr>
          <w:p w14:paraId="36557DDC"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Hex-IH</w:t>
            </w:r>
          </w:p>
        </w:tc>
        <w:tc>
          <w:tcPr>
            <w:tcW w:w="1845" w:type="dxa"/>
            <w:shd w:val="clear" w:color="auto" w:fill="FFFFFF"/>
            <w:tcMar>
              <w:top w:w="0" w:type="dxa"/>
              <w:left w:w="0" w:type="dxa"/>
              <w:bottom w:w="0" w:type="dxa"/>
              <w:right w:w="0" w:type="dxa"/>
            </w:tcMar>
            <w:vAlign w:val="center"/>
          </w:tcPr>
          <w:p w14:paraId="08CA3D9D"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40 (41%, 31%-52%)</w:t>
            </w:r>
          </w:p>
        </w:tc>
        <w:tc>
          <w:tcPr>
            <w:tcW w:w="1703" w:type="dxa"/>
            <w:shd w:val="clear" w:color="auto" w:fill="FFFFFF"/>
            <w:tcMar>
              <w:top w:w="0" w:type="dxa"/>
              <w:left w:w="0" w:type="dxa"/>
              <w:bottom w:w="0" w:type="dxa"/>
              <w:right w:w="0" w:type="dxa"/>
            </w:tcMar>
            <w:vAlign w:val="center"/>
          </w:tcPr>
          <w:p w14:paraId="51AA579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34 (35%, 26%-45%)</w:t>
            </w:r>
          </w:p>
        </w:tc>
        <w:tc>
          <w:tcPr>
            <w:tcW w:w="1703" w:type="dxa"/>
            <w:shd w:val="clear" w:color="auto" w:fill="FFFFFF"/>
            <w:tcMar>
              <w:top w:w="0" w:type="dxa"/>
              <w:left w:w="0" w:type="dxa"/>
              <w:bottom w:w="0" w:type="dxa"/>
              <w:right w:w="0" w:type="dxa"/>
            </w:tcMar>
            <w:vAlign w:val="center"/>
          </w:tcPr>
          <w:p w14:paraId="0EEF5ED4"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22 (23%, 15%-32%)</w:t>
            </w:r>
          </w:p>
        </w:tc>
        <w:tc>
          <w:tcPr>
            <w:tcW w:w="1703" w:type="dxa"/>
            <w:shd w:val="clear" w:color="auto" w:fill="FFFFFF"/>
            <w:tcMar>
              <w:top w:w="0" w:type="dxa"/>
              <w:left w:w="0" w:type="dxa"/>
              <w:bottom w:w="0" w:type="dxa"/>
              <w:right w:w="0" w:type="dxa"/>
            </w:tcMar>
            <w:vAlign w:val="center"/>
          </w:tcPr>
          <w:p w14:paraId="1015A11E"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 (1%, 0%-6%)</w:t>
            </w:r>
          </w:p>
        </w:tc>
        <w:tc>
          <w:tcPr>
            <w:tcW w:w="1703" w:type="dxa"/>
            <w:shd w:val="clear" w:color="auto" w:fill="FFFFFF"/>
            <w:tcMar>
              <w:top w:w="0" w:type="dxa"/>
              <w:left w:w="0" w:type="dxa"/>
              <w:bottom w:w="0" w:type="dxa"/>
              <w:right w:w="0" w:type="dxa"/>
            </w:tcMar>
            <w:vAlign w:val="center"/>
          </w:tcPr>
          <w:p w14:paraId="28D2B4EC"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57 (59%, 48%-69%)</w:t>
            </w:r>
          </w:p>
        </w:tc>
      </w:tr>
      <w:tr w:rsidR="00563731" w:rsidRPr="009E0609" w14:paraId="2D5FF38A" w14:textId="77777777" w:rsidTr="00563731">
        <w:trPr>
          <w:cantSplit/>
          <w:trHeight w:val="51"/>
        </w:trPr>
        <w:tc>
          <w:tcPr>
            <w:tcW w:w="567" w:type="dxa"/>
            <w:vMerge/>
            <w:shd w:val="clear" w:color="auto" w:fill="FFFFFF"/>
            <w:tcMar>
              <w:top w:w="0" w:type="dxa"/>
              <w:left w:w="0" w:type="dxa"/>
              <w:bottom w:w="0" w:type="dxa"/>
              <w:right w:w="0" w:type="dxa"/>
            </w:tcMar>
            <w:vAlign w:val="center"/>
          </w:tcPr>
          <w:p w14:paraId="07B4BB2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shd w:val="clear" w:color="auto" w:fill="FFFFFF"/>
            <w:tcMar>
              <w:top w:w="0" w:type="dxa"/>
              <w:left w:w="0" w:type="dxa"/>
              <w:bottom w:w="0" w:type="dxa"/>
              <w:right w:w="0" w:type="dxa"/>
            </w:tcMar>
            <w:vAlign w:val="center"/>
          </w:tcPr>
          <w:p w14:paraId="3B7CD77B"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p>
        </w:tc>
        <w:tc>
          <w:tcPr>
            <w:tcW w:w="852" w:type="dxa"/>
            <w:shd w:val="clear" w:color="auto" w:fill="FFFFFF"/>
            <w:tcMar>
              <w:top w:w="0" w:type="dxa"/>
              <w:left w:w="0" w:type="dxa"/>
              <w:bottom w:w="0" w:type="dxa"/>
              <w:right w:w="0" w:type="dxa"/>
            </w:tcMar>
            <w:vAlign w:val="center"/>
          </w:tcPr>
          <w:p w14:paraId="3F635D61"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Hex-V</w:t>
            </w:r>
          </w:p>
        </w:tc>
        <w:tc>
          <w:tcPr>
            <w:tcW w:w="1845" w:type="dxa"/>
            <w:shd w:val="clear" w:color="auto" w:fill="FFFFFF"/>
            <w:tcMar>
              <w:top w:w="0" w:type="dxa"/>
              <w:left w:w="0" w:type="dxa"/>
              <w:bottom w:w="0" w:type="dxa"/>
              <w:right w:w="0" w:type="dxa"/>
            </w:tcMar>
            <w:vAlign w:val="center"/>
          </w:tcPr>
          <w:p w14:paraId="620227F4"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41 (45%, 34%-55%)</w:t>
            </w:r>
          </w:p>
        </w:tc>
        <w:tc>
          <w:tcPr>
            <w:tcW w:w="1703" w:type="dxa"/>
            <w:shd w:val="clear" w:color="auto" w:fill="FFFFFF"/>
            <w:tcMar>
              <w:top w:w="0" w:type="dxa"/>
              <w:left w:w="0" w:type="dxa"/>
              <w:bottom w:w="0" w:type="dxa"/>
              <w:right w:w="0" w:type="dxa"/>
            </w:tcMar>
            <w:vAlign w:val="center"/>
          </w:tcPr>
          <w:p w14:paraId="07C3B40E"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38 (41%, 31%-52%)</w:t>
            </w:r>
          </w:p>
        </w:tc>
        <w:tc>
          <w:tcPr>
            <w:tcW w:w="1703" w:type="dxa"/>
            <w:shd w:val="clear" w:color="auto" w:fill="FFFFFF"/>
            <w:tcMar>
              <w:top w:w="0" w:type="dxa"/>
              <w:left w:w="0" w:type="dxa"/>
              <w:bottom w:w="0" w:type="dxa"/>
              <w:right w:w="0" w:type="dxa"/>
            </w:tcMar>
            <w:vAlign w:val="center"/>
          </w:tcPr>
          <w:p w14:paraId="79DF2C96"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11 (12%, 6%-20%)</w:t>
            </w:r>
          </w:p>
        </w:tc>
        <w:tc>
          <w:tcPr>
            <w:tcW w:w="1703" w:type="dxa"/>
            <w:shd w:val="clear" w:color="auto" w:fill="FFFFFF"/>
            <w:tcMar>
              <w:top w:w="0" w:type="dxa"/>
              <w:left w:w="0" w:type="dxa"/>
              <w:bottom w:w="0" w:type="dxa"/>
              <w:right w:w="0" w:type="dxa"/>
            </w:tcMar>
            <w:vAlign w:val="center"/>
          </w:tcPr>
          <w:p w14:paraId="01BE7CD8"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 (2%, 0%-8%)</w:t>
            </w:r>
          </w:p>
        </w:tc>
        <w:tc>
          <w:tcPr>
            <w:tcW w:w="1703" w:type="dxa"/>
            <w:shd w:val="clear" w:color="auto" w:fill="FFFFFF"/>
            <w:tcMar>
              <w:top w:w="0" w:type="dxa"/>
              <w:left w:w="0" w:type="dxa"/>
              <w:bottom w:w="0" w:type="dxa"/>
              <w:right w:w="0" w:type="dxa"/>
            </w:tcMar>
            <w:vAlign w:val="center"/>
          </w:tcPr>
          <w:p w14:paraId="03C811CF"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51 (55%, 45%-66%)</w:t>
            </w:r>
          </w:p>
        </w:tc>
      </w:tr>
      <w:tr w:rsidR="00563731" w:rsidRPr="009E0609" w14:paraId="0DA1ABFE" w14:textId="77777777" w:rsidTr="00563731">
        <w:trPr>
          <w:cantSplit/>
          <w:trHeight w:val="50"/>
        </w:trPr>
        <w:tc>
          <w:tcPr>
            <w:tcW w:w="567" w:type="dxa"/>
            <w:vMerge/>
            <w:shd w:val="clear" w:color="auto" w:fill="FFFFFF"/>
            <w:tcMar>
              <w:top w:w="0" w:type="dxa"/>
              <w:left w:w="0" w:type="dxa"/>
              <w:bottom w:w="0" w:type="dxa"/>
              <w:right w:w="0" w:type="dxa"/>
            </w:tcMar>
            <w:vAlign w:val="center"/>
          </w:tcPr>
          <w:p w14:paraId="550ECE96"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val="restart"/>
            <w:shd w:val="clear" w:color="auto" w:fill="FFFFFF"/>
            <w:tcMar>
              <w:top w:w="0" w:type="dxa"/>
              <w:left w:w="0" w:type="dxa"/>
              <w:bottom w:w="0" w:type="dxa"/>
              <w:right w:w="0" w:type="dxa"/>
            </w:tcMar>
            <w:vAlign w:val="center"/>
          </w:tcPr>
          <w:p w14:paraId="34183CCD"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Vomiting</w:t>
            </w:r>
          </w:p>
        </w:tc>
        <w:tc>
          <w:tcPr>
            <w:tcW w:w="852" w:type="dxa"/>
            <w:shd w:val="clear" w:color="auto" w:fill="FFFFFF"/>
            <w:tcMar>
              <w:top w:w="0" w:type="dxa"/>
              <w:left w:w="0" w:type="dxa"/>
              <w:bottom w:w="0" w:type="dxa"/>
              <w:right w:w="0" w:type="dxa"/>
            </w:tcMar>
            <w:vAlign w:val="center"/>
          </w:tcPr>
          <w:p w14:paraId="20E160A3"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Hex-IH</w:t>
            </w:r>
          </w:p>
        </w:tc>
        <w:tc>
          <w:tcPr>
            <w:tcW w:w="1845" w:type="dxa"/>
            <w:shd w:val="clear" w:color="auto" w:fill="FFFFFF"/>
            <w:tcMar>
              <w:top w:w="0" w:type="dxa"/>
              <w:left w:w="0" w:type="dxa"/>
              <w:bottom w:w="0" w:type="dxa"/>
              <w:right w:w="0" w:type="dxa"/>
            </w:tcMar>
            <w:vAlign w:val="center"/>
          </w:tcPr>
          <w:p w14:paraId="014510BB"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68 (70%, 60%-79%)</w:t>
            </w:r>
          </w:p>
        </w:tc>
        <w:tc>
          <w:tcPr>
            <w:tcW w:w="1703" w:type="dxa"/>
            <w:shd w:val="clear" w:color="auto" w:fill="FFFFFF"/>
            <w:tcMar>
              <w:top w:w="0" w:type="dxa"/>
              <w:left w:w="0" w:type="dxa"/>
              <w:bottom w:w="0" w:type="dxa"/>
              <w:right w:w="0" w:type="dxa"/>
            </w:tcMar>
            <w:vAlign w:val="center"/>
          </w:tcPr>
          <w:p w14:paraId="519F7C4C"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27 (28%, 19%-38%)</w:t>
            </w:r>
          </w:p>
        </w:tc>
        <w:tc>
          <w:tcPr>
            <w:tcW w:w="1703" w:type="dxa"/>
            <w:shd w:val="clear" w:color="auto" w:fill="FFFFFF"/>
            <w:tcMar>
              <w:top w:w="0" w:type="dxa"/>
              <w:left w:w="0" w:type="dxa"/>
              <w:bottom w:w="0" w:type="dxa"/>
              <w:right w:w="0" w:type="dxa"/>
            </w:tcMar>
            <w:vAlign w:val="center"/>
          </w:tcPr>
          <w:p w14:paraId="6E70497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 (2%, 0%-7%)</w:t>
            </w:r>
          </w:p>
        </w:tc>
        <w:tc>
          <w:tcPr>
            <w:tcW w:w="1703" w:type="dxa"/>
            <w:shd w:val="clear" w:color="auto" w:fill="FFFFFF"/>
            <w:tcMar>
              <w:top w:w="0" w:type="dxa"/>
              <w:left w:w="0" w:type="dxa"/>
              <w:bottom w:w="0" w:type="dxa"/>
              <w:right w:w="0" w:type="dxa"/>
            </w:tcMar>
            <w:vAlign w:val="center"/>
          </w:tcPr>
          <w:p w14:paraId="64BE9DE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0 (0%, 0%-4%)</w:t>
            </w:r>
          </w:p>
        </w:tc>
        <w:tc>
          <w:tcPr>
            <w:tcW w:w="1703" w:type="dxa"/>
            <w:shd w:val="clear" w:color="auto" w:fill="FFFFFF"/>
            <w:tcMar>
              <w:top w:w="0" w:type="dxa"/>
              <w:left w:w="0" w:type="dxa"/>
              <w:bottom w:w="0" w:type="dxa"/>
              <w:right w:w="0" w:type="dxa"/>
            </w:tcMar>
            <w:vAlign w:val="center"/>
          </w:tcPr>
          <w:p w14:paraId="7FBCEB74"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29 (30%, 21%-40%)</w:t>
            </w:r>
          </w:p>
        </w:tc>
      </w:tr>
      <w:tr w:rsidR="00563731" w:rsidRPr="009E0609" w14:paraId="6B41F887" w14:textId="77777777" w:rsidTr="00563731">
        <w:trPr>
          <w:cantSplit/>
          <w:trHeight w:val="51"/>
        </w:trPr>
        <w:tc>
          <w:tcPr>
            <w:tcW w:w="567" w:type="dxa"/>
            <w:vMerge/>
            <w:shd w:val="clear" w:color="auto" w:fill="FFFFFF"/>
            <w:tcMar>
              <w:top w:w="0" w:type="dxa"/>
              <w:left w:w="0" w:type="dxa"/>
              <w:bottom w:w="0" w:type="dxa"/>
              <w:right w:w="0" w:type="dxa"/>
            </w:tcMar>
            <w:vAlign w:val="center"/>
          </w:tcPr>
          <w:p w14:paraId="0E4FE3A7"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shd w:val="clear" w:color="auto" w:fill="FFFFFF"/>
            <w:tcMar>
              <w:top w:w="0" w:type="dxa"/>
              <w:left w:w="0" w:type="dxa"/>
              <w:bottom w:w="0" w:type="dxa"/>
              <w:right w:w="0" w:type="dxa"/>
            </w:tcMar>
            <w:vAlign w:val="center"/>
          </w:tcPr>
          <w:p w14:paraId="29DD2FDF"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p>
        </w:tc>
        <w:tc>
          <w:tcPr>
            <w:tcW w:w="852" w:type="dxa"/>
            <w:shd w:val="clear" w:color="auto" w:fill="FFFFFF"/>
            <w:tcMar>
              <w:top w:w="0" w:type="dxa"/>
              <w:left w:w="0" w:type="dxa"/>
              <w:bottom w:w="0" w:type="dxa"/>
              <w:right w:w="0" w:type="dxa"/>
            </w:tcMar>
            <w:vAlign w:val="center"/>
          </w:tcPr>
          <w:p w14:paraId="25824C50"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Hex-V</w:t>
            </w:r>
          </w:p>
        </w:tc>
        <w:tc>
          <w:tcPr>
            <w:tcW w:w="1845" w:type="dxa"/>
            <w:shd w:val="clear" w:color="auto" w:fill="FFFFFF"/>
            <w:tcMar>
              <w:top w:w="0" w:type="dxa"/>
              <w:left w:w="0" w:type="dxa"/>
              <w:bottom w:w="0" w:type="dxa"/>
              <w:right w:w="0" w:type="dxa"/>
            </w:tcMar>
            <w:vAlign w:val="center"/>
          </w:tcPr>
          <w:p w14:paraId="12B66BC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68 (74%, 64%-83%)</w:t>
            </w:r>
          </w:p>
        </w:tc>
        <w:tc>
          <w:tcPr>
            <w:tcW w:w="1703" w:type="dxa"/>
            <w:shd w:val="clear" w:color="auto" w:fill="FFFFFF"/>
            <w:tcMar>
              <w:top w:w="0" w:type="dxa"/>
              <w:left w:w="0" w:type="dxa"/>
              <w:bottom w:w="0" w:type="dxa"/>
              <w:right w:w="0" w:type="dxa"/>
            </w:tcMar>
            <w:vAlign w:val="center"/>
          </w:tcPr>
          <w:p w14:paraId="7B51C5DF"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20 (22%, 14%-32%)</w:t>
            </w:r>
          </w:p>
        </w:tc>
        <w:tc>
          <w:tcPr>
            <w:tcW w:w="1703" w:type="dxa"/>
            <w:shd w:val="clear" w:color="auto" w:fill="FFFFFF"/>
            <w:tcMar>
              <w:top w:w="0" w:type="dxa"/>
              <w:left w:w="0" w:type="dxa"/>
              <w:bottom w:w="0" w:type="dxa"/>
              <w:right w:w="0" w:type="dxa"/>
            </w:tcMar>
            <w:vAlign w:val="center"/>
          </w:tcPr>
          <w:p w14:paraId="0B2103A3"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 (4%, 1%-11%)</w:t>
            </w:r>
          </w:p>
        </w:tc>
        <w:tc>
          <w:tcPr>
            <w:tcW w:w="1703" w:type="dxa"/>
            <w:shd w:val="clear" w:color="auto" w:fill="FFFFFF"/>
            <w:tcMar>
              <w:top w:w="0" w:type="dxa"/>
              <w:left w:w="0" w:type="dxa"/>
              <w:bottom w:w="0" w:type="dxa"/>
              <w:right w:w="0" w:type="dxa"/>
            </w:tcMar>
            <w:vAlign w:val="center"/>
          </w:tcPr>
          <w:p w14:paraId="0C952F01"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0 (0%, 0%-4%)</w:t>
            </w:r>
          </w:p>
        </w:tc>
        <w:tc>
          <w:tcPr>
            <w:tcW w:w="1703" w:type="dxa"/>
            <w:shd w:val="clear" w:color="auto" w:fill="FFFFFF"/>
            <w:tcMar>
              <w:top w:w="0" w:type="dxa"/>
              <w:left w:w="0" w:type="dxa"/>
              <w:bottom w:w="0" w:type="dxa"/>
              <w:right w:w="0" w:type="dxa"/>
            </w:tcMar>
            <w:vAlign w:val="center"/>
          </w:tcPr>
          <w:p w14:paraId="5238E1F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24 (26%, 17%-36%)</w:t>
            </w:r>
          </w:p>
        </w:tc>
      </w:tr>
      <w:tr w:rsidR="00563731" w:rsidRPr="009E0609" w14:paraId="3B5F2884" w14:textId="77777777" w:rsidTr="00563731">
        <w:trPr>
          <w:cantSplit/>
          <w:trHeight w:val="50"/>
        </w:trPr>
        <w:tc>
          <w:tcPr>
            <w:tcW w:w="567" w:type="dxa"/>
            <w:vMerge/>
            <w:shd w:val="clear" w:color="auto" w:fill="FFFFFF"/>
            <w:tcMar>
              <w:top w:w="0" w:type="dxa"/>
              <w:left w:w="0" w:type="dxa"/>
              <w:bottom w:w="0" w:type="dxa"/>
              <w:right w:w="0" w:type="dxa"/>
            </w:tcMar>
            <w:vAlign w:val="center"/>
          </w:tcPr>
          <w:p w14:paraId="5CE8428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val="restart"/>
            <w:shd w:val="clear" w:color="auto" w:fill="FFFFFF"/>
            <w:tcMar>
              <w:top w:w="0" w:type="dxa"/>
              <w:left w:w="0" w:type="dxa"/>
              <w:bottom w:w="0" w:type="dxa"/>
              <w:right w:w="0" w:type="dxa"/>
            </w:tcMar>
            <w:vAlign w:val="center"/>
          </w:tcPr>
          <w:p w14:paraId="554D6666" w14:textId="431D0AAB"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Diarrhea</w:t>
            </w:r>
          </w:p>
        </w:tc>
        <w:tc>
          <w:tcPr>
            <w:tcW w:w="852" w:type="dxa"/>
            <w:shd w:val="clear" w:color="auto" w:fill="FFFFFF"/>
            <w:tcMar>
              <w:top w:w="0" w:type="dxa"/>
              <w:left w:w="0" w:type="dxa"/>
              <w:bottom w:w="0" w:type="dxa"/>
              <w:right w:w="0" w:type="dxa"/>
            </w:tcMar>
            <w:vAlign w:val="center"/>
          </w:tcPr>
          <w:p w14:paraId="155E2EB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Hex-IH</w:t>
            </w:r>
          </w:p>
        </w:tc>
        <w:tc>
          <w:tcPr>
            <w:tcW w:w="1845" w:type="dxa"/>
            <w:shd w:val="clear" w:color="auto" w:fill="FFFFFF"/>
            <w:tcMar>
              <w:top w:w="0" w:type="dxa"/>
              <w:left w:w="0" w:type="dxa"/>
              <w:bottom w:w="0" w:type="dxa"/>
              <w:right w:w="0" w:type="dxa"/>
            </w:tcMar>
            <w:vAlign w:val="center"/>
          </w:tcPr>
          <w:p w14:paraId="5933369D"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62 (64%, 54%-73%)</w:t>
            </w:r>
          </w:p>
        </w:tc>
        <w:tc>
          <w:tcPr>
            <w:tcW w:w="1703" w:type="dxa"/>
            <w:shd w:val="clear" w:color="auto" w:fill="FFFFFF"/>
            <w:tcMar>
              <w:top w:w="0" w:type="dxa"/>
              <w:left w:w="0" w:type="dxa"/>
              <w:bottom w:w="0" w:type="dxa"/>
              <w:right w:w="0" w:type="dxa"/>
            </w:tcMar>
            <w:vAlign w:val="center"/>
          </w:tcPr>
          <w:p w14:paraId="1CC302D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30 (31%, 22%-41%)</w:t>
            </w:r>
          </w:p>
        </w:tc>
        <w:tc>
          <w:tcPr>
            <w:tcW w:w="1703" w:type="dxa"/>
            <w:shd w:val="clear" w:color="auto" w:fill="FFFFFF"/>
            <w:tcMar>
              <w:top w:w="0" w:type="dxa"/>
              <w:left w:w="0" w:type="dxa"/>
              <w:bottom w:w="0" w:type="dxa"/>
              <w:right w:w="0" w:type="dxa"/>
            </w:tcMar>
            <w:vAlign w:val="center"/>
          </w:tcPr>
          <w:p w14:paraId="0051023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 (4%, 1%-10%)</w:t>
            </w:r>
          </w:p>
        </w:tc>
        <w:tc>
          <w:tcPr>
            <w:tcW w:w="1703" w:type="dxa"/>
            <w:shd w:val="clear" w:color="auto" w:fill="FFFFFF"/>
            <w:tcMar>
              <w:top w:w="0" w:type="dxa"/>
              <w:left w:w="0" w:type="dxa"/>
              <w:bottom w:w="0" w:type="dxa"/>
              <w:right w:w="0" w:type="dxa"/>
            </w:tcMar>
            <w:vAlign w:val="center"/>
          </w:tcPr>
          <w:p w14:paraId="3ECDF6F4"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 (1%, 0%-6%)</w:t>
            </w:r>
          </w:p>
        </w:tc>
        <w:tc>
          <w:tcPr>
            <w:tcW w:w="1703" w:type="dxa"/>
            <w:shd w:val="clear" w:color="auto" w:fill="FFFFFF"/>
            <w:tcMar>
              <w:top w:w="0" w:type="dxa"/>
              <w:left w:w="0" w:type="dxa"/>
              <w:bottom w:w="0" w:type="dxa"/>
              <w:right w:w="0" w:type="dxa"/>
            </w:tcMar>
            <w:vAlign w:val="center"/>
          </w:tcPr>
          <w:p w14:paraId="7E87D0B8"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35 (36%, 27%-46%)</w:t>
            </w:r>
          </w:p>
        </w:tc>
      </w:tr>
      <w:tr w:rsidR="00563731" w:rsidRPr="009E0609" w14:paraId="5892E03D" w14:textId="77777777" w:rsidTr="00563731">
        <w:trPr>
          <w:cantSplit/>
          <w:trHeight w:val="51"/>
        </w:trPr>
        <w:tc>
          <w:tcPr>
            <w:tcW w:w="567" w:type="dxa"/>
            <w:vMerge/>
            <w:shd w:val="clear" w:color="auto" w:fill="FFFFFF"/>
            <w:tcMar>
              <w:top w:w="0" w:type="dxa"/>
              <w:left w:w="0" w:type="dxa"/>
              <w:bottom w:w="0" w:type="dxa"/>
              <w:right w:w="0" w:type="dxa"/>
            </w:tcMar>
            <w:vAlign w:val="center"/>
          </w:tcPr>
          <w:p w14:paraId="4CA22B97"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shd w:val="clear" w:color="auto" w:fill="FFFFFF"/>
            <w:tcMar>
              <w:top w:w="0" w:type="dxa"/>
              <w:left w:w="0" w:type="dxa"/>
              <w:bottom w:w="0" w:type="dxa"/>
              <w:right w:w="0" w:type="dxa"/>
            </w:tcMar>
            <w:vAlign w:val="center"/>
          </w:tcPr>
          <w:p w14:paraId="046F1F51"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p>
        </w:tc>
        <w:tc>
          <w:tcPr>
            <w:tcW w:w="852" w:type="dxa"/>
            <w:shd w:val="clear" w:color="auto" w:fill="FFFFFF"/>
            <w:tcMar>
              <w:top w:w="0" w:type="dxa"/>
              <w:left w:w="0" w:type="dxa"/>
              <w:bottom w:w="0" w:type="dxa"/>
              <w:right w:w="0" w:type="dxa"/>
            </w:tcMar>
            <w:vAlign w:val="center"/>
          </w:tcPr>
          <w:p w14:paraId="361129A3"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Hex-V</w:t>
            </w:r>
          </w:p>
        </w:tc>
        <w:tc>
          <w:tcPr>
            <w:tcW w:w="1845" w:type="dxa"/>
            <w:shd w:val="clear" w:color="auto" w:fill="FFFFFF"/>
            <w:tcMar>
              <w:top w:w="0" w:type="dxa"/>
              <w:left w:w="0" w:type="dxa"/>
              <w:bottom w:w="0" w:type="dxa"/>
              <w:right w:w="0" w:type="dxa"/>
            </w:tcMar>
            <w:vAlign w:val="center"/>
          </w:tcPr>
          <w:p w14:paraId="4B77296E"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53 (58%, 47%-68%)</w:t>
            </w:r>
          </w:p>
        </w:tc>
        <w:tc>
          <w:tcPr>
            <w:tcW w:w="1703" w:type="dxa"/>
            <w:shd w:val="clear" w:color="auto" w:fill="FFFFFF"/>
            <w:tcMar>
              <w:top w:w="0" w:type="dxa"/>
              <w:left w:w="0" w:type="dxa"/>
              <w:bottom w:w="0" w:type="dxa"/>
              <w:right w:w="0" w:type="dxa"/>
            </w:tcMar>
            <w:vAlign w:val="center"/>
          </w:tcPr>
          <w:p w14:paraId="357D4B4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34 (37%, 27%-48%)</w:t>
            </w:r>
          </w:p>
        </w:tc>
        <w:tc>
          <w:tcPr>
            <w:tcW w:w="1703" w:type="dxa"/>
            <w:shd w:val="clear" w:color="auto" w:fill="FFFFFF"/>
            <w:tcMar>
              <w:top w:w="0" w:type="dxa"/>
              <w:left w:w="0" w:type="dxa"/>
              <w:bottom w:w="0" w:type="dxa"/>
              <w:right w:w="0" w:type="dxa"/>
            </w:tcMar>
            <w:vAlign w:val="center"/>
          </w:tcPr>
          <w:p w14:paraId="22BDFFB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 (3%, 1%-9%)</w:t>
            </w:r>
          </w:p>
        </w:tc>
        <w:tc>
          <w:tcPr>
            <w:tcW w:w="1703" w:type="dxa"/>
            <w:shd w:val="clear" w:color="auto" w:fill="FFFFFF"/>
            <w:tcMar>
              <w:top w:w="0" w:type="dxa"/>
              <w:left w:w="0" w:type="dxa"/>
              <w:bottom w:w="0" w:type="dxa"/>
              <w:right w:w="0" w:type="dxa"/>
            </w:tcMar>
            <w:vAlign w:val="center"/>
          </w:tcPr>
          <w:p w14:paraId="6E0710C6"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 (2%, 0%-8%)</w:t>
            </w:r>
          </w:p>
        </w:tc>
        <w:tc>
          <w:tcPr>
            <w:tcW w:w="1703" w:type="dxa"/>
            <w:shd w:val="clear" w:color="auto" w:fill="FFFFFF"/>
            <w:tcMar>
              <w:top w:w="0" w:type="dxa"/>
              <w:left w:w="0" w:type="dxa"/>
              <w:bottom w:w="0" w:type="dxa"/>
              <w:right w:w="0" w:type="dxa"/>
            </w:tcMar>
            <w:vAlign w:val="center"/>
          </w:tcPr>
          <w:p w14:paraId="201B7637"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39 (42%, 32%-53%)</w:t>
            </w:r>
          </w:p>
        </w:tc>
      </w:tr>
      <w:tr w:rsidR="00563731" w:rsidRPr="009E0609" w14:paraId="0EADA3B5" w14:textId="77777777" w:rsidTr="00563731">
        <w:trPr>
          <w:cantSplit/>
          <w:trHeight w:val="50"/>
        </w:trPr>
        <w:tc>
          <w:tcPr>
            <w:tcW w:w="567" w:type="dxa"/>
            <w:vMerge/>
            <w:shd w:val="clear" w:color="auto" w:fill="FFFFFF"/>
            <w:tcMar>
              <w:top w:w="0" w:type="dxa"/>
              <w:left w:w="0" w:type="dxa"/>
              <w:bottom w:w="0" w:type="dxa"/>
              <w:right w:w="0" w:type="dxa"/>
            </w:tcMar>
            <w:vAlign w:val="center"/>
          </w:tcPr>
          <w:p w14:paraId="15B17036"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val="restart"/>
            <w:shd w:val="clear" w:color="auto" w:fill="FFFFFF"/>
            <w:tcMar>
              <w:top w:w="0" w:type="dxa"/>
              <w:left w:w="0" w:type="dxa"/>
              <w:bottom w:w="0" w:type="dxa"/>
              <w:right w:w="0" w:type="dxa"/>
            </w:tcMar>
            <w:vAlign w:val="center"/>
          </w:tcPr>
          <w:p w14:paraId="532A783F"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Irritability</w:t>
            </w:r>
          </w:p>
        </w:tc>
        <w:tc>
          <w:tcPr>
            <w:tcW w:w="852" w:type="dxa"/>
            <w:shd w:val="clear" w:color="auto" w:fill="FFFFFF"/>
            <w:tcMar>
              <w:top w:w="0" w:type="dxa"/>
              <w:left w:w="0" w:type="dxa"/>
              <w:bottom w:w="0" w:type="dxa"/>
              <w:right w:w="0" w:type="dxa"/>
            </w:tcMar>
            <w:vAlign w:val="center"/>
          </w:tcPr>
          <w:p w14:paraId="1F53DE4F"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Hex-IH</w:t>
            </w:r>
          </w:p>
        </w:tc>
        <w:tc>
          <w:tcPr>
            <w:tcW w:w="1845" w:type="dxa"/>
            <w:shd w:val="clear" w:color="auto" w:fill="FFFFFF"/>
            <w:tcMar>
              <w:top w:w="0" w:type="dxa"/>
              <w:left w:w="0" w:type="dxa"/>
              <w:bottom w:w="0" w:type="dxa"/>
              <w:right w:w="0" w:type="dxa"/>
            </w:tcMar>
            <w:vAlign w:val="center"/>
          </w:tcPr>
          <w:p w14:paraId="6F8432DF"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19 (20%, 12%-29%)</w:t>
            </w:r>
          </w:p>
        </w:tc>
        <w:tc>
          <w:tcPr>
            <w:tcW w:w="1703" w:type="dxa"/>
            <w:shd w:val="clear" w:color="auto" w:fill="FFFFFF"/>
            <w:tcMar>
              <w:top w:w="0" w:type="dxa"/>
              <w:left w:w="0" w:type="dxa"/>
              <w:bottom w:w="0" w:type="dxa"/>
              <w:right w:w="0" w:type="dxa"/>
            </w:tcMar>
            <w:vAlign w:val="center"/>
          </w:tcPr>
          <w:p w14:paraId="3DA07B5D"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36 (37%, 28%-48%)</w:t>
            </w:r>
          </w:p>
        </w:tc>
        <w:tc>
          <w:tcPr>
            <w:tcW w:w="1703" w:type="dxa"/>
            <w:shd w:val="clear" w:color="auto" w:fill="FFFFFF"/>
            <w:tcMar>
              <w:top w:w="0" w:type="dxa"/>
              <w:left w:w="0" w:type="dxa"/>
              <w:bottom w:w="0" w:type="dxa"/>
              <w:right w:w="0" w:type="dxa"/>
            </w:tcMar>
            <w:vAlign w:val="center"/>
          </w:tcPr>
          <w:p w14:paraId="50A97D6B"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35 (36%, 27%-46%)</w:t>
            </w:r>
          </w:p>
        </w:tc>
        <w:tc>
          <w:tcPr>
            <w:tcW w:w="1703" w:type="dxa"/>
            <w:shd w:val="clear" w:color="auto" w:fill="FFFFFF"/>
            <w:tcMar>
              <w:top w:w="0" w:type="dxa"/>
              <w:left w:w="0" w:type="dxa"/>
              <w:bottom w:w="0" w:type="dxa"/>
              <w:right w:w="0" w:type="dxa"/>
            </w:tcMar>
            <w:vAlign w:val="center"/>
          </w:tcPr>
          <w:p w14:paraId="113D5B86"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7 (7%, 3%-14%)</w:t>
            </w:r>
          </w:p>
        </w:tc>
        <w:tc>
          <w:tcPr>
            <w:tcW w:w="1703" w:type="dxa"/>
            <w:shd w:val="clear" w:color="auto" w:fill="FFFFFF"/>
            <w:tcMar>
              <w:top w:w="0" w:type="dxa"/>
              <w:left w:w="0" w:type="dxa"/>
              <w:bottom w:w="0" w:type="dxa"/>
              <w:right w:w="0" w:type="dxa"/>
            </w:tcMar>
            <w:vAlign w:val="center"/>
          </w:tcPr>
          <w:p w14:paraId="79ECDB80"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78 (80%, 71%-88%)</w:t>
            </w:r>
          </w:p>
        </w:tc>
      </w:tr>
      <w:tr w:rsidR="00563731" w:rsidRPr="009E0609" w14:paraId="6BB6BC8A" w14:textId="77777777" w:rsidTr="00563731">
        <w:trPr>
          <w:cantSplit/>
          <w:trHeight w:val="51"/>
        </w:trPr>
        <w:tc>
          <w:tcPr>
            <w:tcW w:w="567" w:type="dxa"/>
            <w:vMerge/>
            <w:shd w:val="clear" w:color="auto" w:fill="FFFFFF"/>
            <w:tcMar>
              <w:top w:w="0" w:type="dxa"/>
              <w:left w:w="0" w:type="dxa"/>
              <w:bottom w:w="0" w:type="dxa"/>
              <w:right w:w="0" w:type="dxa"/>
            </w:tcMar>
            <w:vAlign w:val="center"/>
          </w:tcPr>
          <w:p w14:paraId="366E00F0"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shd w:val="clear" w:color="auto" w:fill="FFFFFF"/>
            <w:tcMar>
              <w:top w:w="0" w:type="dxa"/>
              <w:left w:w="0" w:type="dxa"/>
              <w:bottom w:w="0" w:type="dxa"/>
              <w:right w:w="0" w:type="dxa"/>
            </w:tcMar>
            <w:vAlign w:val="center"/>
          </w:tcPr>
          <w:p w14:paraId="3526DB25"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p>
        </w:tc>
        <w:tc>
          <w:tcPr>
            <w:tcW w:w="852" w:type="dxa"/>
            <w:shd w:val="clear" w:color="auto" w:fill="FFFFFF"/>
            <w:tcMar>
              <w:top w:w="0" w:type="dxa"/>
              <w:left w:w="0" w:type="dxa"/>
              <w:bottom w:w="0" w:type="dxa"/>
              <w:right w:w="0" w:type="dxa"/>
            </w:tcMar>
            <w:vAlign w:val="center"/>
          </w:tcPr>
          <w:p w14:paraId="2EB1D9C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Hex-V</w:t>
            </w:r>
          </w:p>
        </w:tc>
        <w:tc>
          <w:tcPr>
            <w:tcW w:w="1845" w:type="dxa"/>
            <w:shd w:val="clear" w:color="auto" w:fill="FFFFFF"/>
            <w:tcMar>
              <w:top w:w="0" w:type="dxa"/>
              <w:left w:w="0" w:type="dxa"/>
              <w:bottom w:w="0" w:type="dxa"/>
              <w:right w:w="0" w:type="dxa"/>
            </w:tcMar>
            <w:vAlign w:val="center"/>
          </w:tcPr>
          <w:p w14:paraId="77FBAD9B"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17 (18%, 11%-28%)</w:t>
            </w:r>
          </w:p>
        </w:tc>
        <w:tc>
          <w:tcPr>
            <w:tcW w:w="1703" w:type="dxa"/>
            <w:shd w:val="clear" w:color="auto" w:fill="FFFFFF"/>
            <w:tcMar>
              <w:top w:w="0" w:type="dxa"/>
              <w:left w:w="0" w:type="dxa"/>
              <w:bottom w:w="0" w:type="dxa"/>
              <w:right w:w="0" w:type="dxa"/>
            </w:tcMar>
            <w:vAlign w:val="center"/>
          </w:tcPr>
          <w:p w14:paraId="0D40141D"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36 (39%, 29%-50%)</w:t>
            </w:r>
          </w:p>
        </w:tc>
        <w:tc>
          <w:tcPr>
            <w:tcW w:w="1703" w:type="dxa"/>
            <w:shd w:val="clear" w:color="auto" w:fill="FFFFFF"/>
            <w:tcMar>
              <w:top w:w="0" w:type="dxa"/>
              <w:left w:w="0" w:type="dxa"/>
              <w:bottom w:w="0" w:type="dxa"/>
              <w:right w:w="0" w:type="dxa"/>
            </w:tcMar>
            <w:vAlign w:val="center"/>
          </w:tcPr>
          <w:p w14:paraId="6E50594D"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29 (32%, 22%-42%)</w:t>
            </w:r>
          </w:p>
        </w:tc>
        <w:tc>
          <w:tcPr>
            <w:tcW w:w="1703" w:type="dxa"/>
            <w:shd w:val="clear" w:color="auto" w:fill="FFFFFF"/>
            <w:tcMar>
              <w:top w:w="0" w:type="dxa"/>
              <w:left w:w="0" w:type="dxa"/>
              <w:bottom w:w="0" w:type="dxa"/>
              <w:right w:w="0" w:type="dxa"/>
            </w:tcMar>
            <w:vAlign w:val="center"/>
          </w:tcPr>
          <w:p w14:paraId="1B7EC4BA"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10 (11%, 5%-19%)</w:t>
            </w:r>
          </w:p>
        </w:tc>
        <w:tc>
          <w:tcPr>
            <w:tcW w:w="1703" w:type="dxa"/>
            <w:shd w:val="clear" w:color="auto" w:fill="FFFFFF"/>
            <w:tcMar>
              <w:top w:w="0" w:type="dxa"/>
              <w:left w:w="0" w:type="dxa"/>
              <w:bottom w:w="0" w:type="dxa"/>
              <w:right w:w="0" w:type="dxa"/>
            </w:tcMar>
            <w:vAlign w:val="center"/>
          </w:tcPr>
          <w:p w14:paraId="694DE0D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75 (82%, 72%-89%)</w:t>
            </w:r>
          </w:p>
        </w:tc>
      </w:tr>
      <w:tr w:rsidR="00563731" w:rsidRPr="009E0609" w14:paraId="1CA999DF" w14:textId="77777777" w:rsidTr="00563731">
        <w:trPr>
          <w:cantSplit/>
          <w:trHeight w:val="50"/>
        </w:trPr>
        <w:tc>
          <w:tcPr>
            <w:tcW w:w="567" w:type="dxa"/>
            <w:vMerge w:val="restart"/>
            <w:shd w:val="clear" w:color="auto" w:fill="FFFFFF"/>
            <w:tcMar>
              <w:top w:w="0" w:type="dxa"/>
              <w:left w:w="0" w:type="dxa"/>
              <w:bottom w:w="0" w:type="dxa"/>
              <w:right w:w="0" w:type="dxa"/>
            </w:tcMar>
            <w:vAlign w:val="center"/>
          </w:tcPr>
          <w:p w14:paraId="5C6BFBAF"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lastRenderedPageBreak/>
              <w:t>3</w:t>
            </w:r>
          </w:p>
        </w:tc>
        <w:tc>
          <w:tcPr>
            <w:tcW w:w="1135" w:type="dxa"/>
            <w:vMerge w:val="restart"/>
            <w:shd w:val="clear" w:color="auto" w:fill="FFFFFF"/>
            <w:tcMar>
              <w:top w:w="0" w:type="dxa"/>
              <w:left w:w="0" w:type="dxa"/>
              <w:bottom w:w="0" w:type="dxa"/>
              <w:right w:w="0" w:type="dxa"/>
            </w:tcMar>
            <w:vAlign w:val="center"/>
          </w:tcPr>
          <w:p w14:paraId="35A344A9"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Fever</w:t>
            </w:r>
          </w:p>
        </w:tc>
        <w:tc>
          <w:tcPr>
            <w:tcW w:w="852" w:type="dxa"/>
            <w:shd w:val="clear" w:color="auto" w:fill="FFFFFF"/>
            <w:tcMar>
              <w:top w:w="0" w:type="dxa"/>
              <w:left w:w="0" w:type="dxa"/>
              <w:bottom w:w="0" w:type="dxa"/>
              <w:right w:w="0" w:type="dxa"/>
            </w:tcMar>
            <w:vAlign w:val="center"/>
          </w:tcPr>
          <w:p w14:paraId="538DEA4D"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Hex-IH</w:t>
            </w:r>
          </w:p>
        </w:tc>
        <w:tc>
          <w:tcPr>
            <w:tcW w:w="1845" w:type="dxa"/>
            <w:shd w:val="clear" w:color="auto" w:fill="FFFFFF"/>
            <w:tcMar>
              <w:top w:w="0" w:type="dxa"/>
              <w:left w:w="0" w:type="dxa"/>
              <w:bottom w:w="0" w:type="dxa"/>
              <w:right w:w="0" w:type="dxa"/>
            </w:tcMar>
            <w:vAlign w:val="center"/>
          </w:tcPr>
          <w:p w14:paraId="06625CD3"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70 (73%, 63%-81%)</w:t>
            </w:r>
          </w:p>
        </w:tc>
        <w:tc>
          <w:tcPr>
            <w:tcW w:w="1703" w:type="dxa"/>
            <w:shd w:val="clear" w:color="auto" w:fill="FFFFFF"/>
            <w:tcMar>
              <w:top w:w="0" w:type="dxa"/>
              <w:left w:w="0" w:type="dxa"/>
              <w:bottom w:w="0" w:type="dxa"/>
              <w:right w:w="0" w:type="dxa"/>
            </w:tcMar>
            <w:vAlign w:val="center"/>
          </w:tcPr>
          <w:p w14:paraId="068FBDC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5 (5%, 2%-12%)</w:t>
            </w:r>
          </w:p>
        </w:tc>
        <w:tc>
          <w:tcPr>
            <w:tcW w:w="1703" w:type="dxa"/>
            <w:shd w:val="clear" w:color="auto" w:fill="FFFFFF"/>
            <w:tcMar>
              <w:top w:w="0" w:type="dxa"/>
              <w:left w:w="0" w:type="dxa"/>
              <w:bottom w:w="0" w:type="dxa"/>
              <w:right w:w="0" w:type="dxa"/>
            </w:tcMar>
            <w:vAlign w:val="center"/>
          </w:tcPr>
          <w:p w14:paraId="536F6A4E"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20 (21%, 13%-30%)</w:t>
            </w:r>
          </w:p>
        </w:tc>
        <w:tc>
          <w:tcPr>
            <w:tcW w:w="1703" w:type="dxa"/>
            <w:shd w:val="clear" w:color="auto" w:fill="FFFFFF"/>
            <w:tcMar>
              <w:top w:w="0" w:type="dxa"/>
              <w:left w:w="0" w:type="dxa"/>
              <w:bottom w:w="0" w:type="dxa"/>
              <w:right w:w="0" w:type="dxa"/>
            </w:tcMar>
            <w:vAlign w:val="center"/>
          </w:tcPr>
          <w:p w14:paraId="744E2054"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 (1%, 0%-6%)</w:t>
            </w:r>
          </w:p>
        </w:tc>
        <w:tc>
          <w:tcPr>
            <w:tcW w:w="1703" w:type="dxa"/>
            <w:shd w:val="clear" w:color="auto" w:fill="FFFFFF"/>
            <w:tcMar>
              <w:top w:w="0" w:type="dxa"/>
              <w:left w:w="0" w:type="dxa"/>
              <w:bottom w:w="0" w:type="dxa"/>
              <w:right w:w="0" w:type="dxa"/>
            </w:tcMar>
            <w:vAlign w:val="center"/>
          </w:tcPr>
          <w:p w14:paraId="743B293A"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26 (27%, 19%-37%)</w:t>
            </w:r>
          </w:p>
        </w:tc>
      </w:tr>
      <w:tr w:rsidR="00563731" w:rsidRPr="009E0609" w14:paraId="60D11B83" w14:textId="77777777" w:rsidTr="00563731">
        <w:trPr>
          <w:cantSplit/>
          <w:trHeight w:val="51"/>
        </w:trPr>
        <w:tc>
          <w:tcPr>
            <w:tcW w:w="567" w:type="dxa"/>
            <w:vMerge/>
            <w:shd w:val="clear" w:color="auto" w:fill="FFFFFF"/>
            <w:tcMar>
              <w:top w:w="0" w:type="dxa"/>
              <w:left w:w="0" w:type="dxa"/>
              <w:bottom w:w="0" w:type="dxa"/>
              <w:right w:w="0" w:type="dxa"/>
            </w:tcMar>
            <w:vAlign w:val="center"/>
          </w:tcPr>
          <w:p w14:paraId="3180C6F8"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shd w:val="clear" w:color="auto" w:fill="FFFFFF"/>
            <w:tcMar>
              <w:top w:w="0" w:type="dxa"/>
              <w:left w:w="0" w:type="dxa"/>
              <w:bottom w:w="0" w:type="dxa"/>
              <w:right w:w="0" w:type="dxa"/>
            </w:tcMar>
            <w:vAlign w:val="center"/>
          </w:tcPr>
          <w:p w14:paraId="345DF275"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p>
        </w:tc>
        <w:tc>
          <w:tcPr>
            <w:tcW w:w="852" w:type="dxa"/>
            <w:shd w:val="clear" w:color="auto" w:fill="FFFFFF"/>
            <w:tcMar>
              <w:top w:w="0" w:type="dxa"/>
              <w:left w:w="0" w:type="dxa"/>
              <w:bottom w:w="0" w:type="dxa"/>
              <w:right w:w="0" w:type="dxa"/>
            </w:tcMar>
            <w:vAlign w:val="center"/>
          </w:tcPr>
          <w:p w14:paraId="132B4E98"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Hex-V</w:t>
            </w:r>
          </w:p>
        </w:tc>
        <w:tc>
          <w:tcPr>
            <w:tcW w:w="1845" w:type="dxa"/>
            <w:shd w:val="clear" w:color="auto" w:fill="FFFFFF"/>
            <w:tcMar>
              <w:top w:w="0" w:type="dxa"/>
              <w:left w:w="0" w:type="dxa"/>
              <w:bottom w:w="0" w:type="dxa"/>
              <w:right w:w="0" w:type="dxa"/>
            </w:tcMar>
            <w:vAlign w:val="center"/>
          </w:tcPr>
          <w:p w14:paraId="7F72D9C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67 (76%, 66%-85%)</w:t>
            </w:r>
          </w:p>
        </w:tc>
        <w:tc>
          <w:tcPr>
            <w:tcW w:w="1703" w:type="dxa"/>
            <w:shd w:val="clear" w:color="auto" w:fill="FFFFFF"/>
            <w:tcMar>
              <w:top w:w="0" w:type="dxa"/>
              <w:left w:w="0" w:type="dxa"/>
              <w:bottom w:w="0" w:type="dxa"/>
              <w:right w:w="0" w:type="dxa"/>
            </w:tcMar>
            <w:vAlign w:val="center"/>
          </w:tcPr>
          <w:p w14:paraId="7418DEAF"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15 (17%, 10%-27%)</w:t>
            </w:r>
          </w:p>
        </w:tc>
        <w:tc>
          <w:tcPr>
            <w:tcW w:w="1703" w:type="dxa"/>
            <w:shd w:val="clear" w:color="auto" w:fill="FFFFFF"/>
            <w:tcMar>
              <w:top w:w="0" w:type="dxa"/>
              <w:left w:w="0" w:type="dxa"/>
              <w:bottom w:w="0" w:type="dxa"/>
              <w:right w:w="0" w:type="dxa"/>
            </w:tcMar>
            <w:vAlign w:val="center"/>
          </w:tcPr>
          <w:p w14:paraId="7923DF7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6 (7%, 3%-14%)</w:t>
            </w:r>
          </w:p>
        </w:tc>
        <w:tc>
          <w:tcPr>
            <w:tcW w:w="1703" w:type="dxa"/>
            <w:shd w:val="clear" w:color="auto" w:fill="FFFFFF"/>
            <w:tcMar>
              <w:top w:w="0" w:type="dxa"/>
              <w:left w:w="0" w:type="dxa"/>
              <w:bottom w:w="0" w:type="dxa"/>
              <w:right w:w="0" w:type="dxa"/>
            </w:tcMar>
            <w:vAlign w:val="center"/>
          </w:tcPr>
          <w:p w14:paraId="7041278E"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0 (0%, 0%-4%)</w:t>
            </w:r>
          </w:p>
        </w:tc>
        <w:tc>
          <w:tcPr>
            <w:tcW w:w="1703" w:type="dxa"/>
            <w:shd w:val="clear" w:color="auto" w:fill="FFFFFF"/>
            <w:tcMar>
              <w:top w:w="0" w:type="dxa"/>
              <w:left w:w="0" w:type="dxa"/>
              <w:bottom w:w="0" w:type="dxa"/>
              <w:right w:w="0" w:type="dxa"/>
            </w:tcMar>
            <w:vAlign w:val="center"/>
          </w:tcPr>
          <w:p w14:paraId="0E97638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21 (24%, 15%-34%)</w:t>
            </w:r>
          </w:p>
        </w:tc>
      </w:tr>
      <w:tr w:rsidR="00563731" w:rsidRPr="009E0609" w14:paraId="7DDE66CC" w14:textId="77777777" w:rsidTr="00563731">
        <w:trPr>
          <w:cantSplit/>
          <w:trHeight w:val="50"/>
        </w:trPr>
        <w:tc>
          <w:tcPr>
            <w:tcW w:w="567" w:type="dxa"/>
            <w:vMerge/>
            <w:shd w:val="clear" w:color="auto" w:fill="FFFFFF"/>
            <w:tcMar>
              <w:top w:w="0" w:type="dxa"/>
              <w:left w:w="0" w:type="dxa"/>
              <w:bottom w:w="0" w:type="dxa"/>
              <w:right w:w="0" w:type="dxa"/>
            </w:tcMar>
            <w:vAlign w:val="center"/>
          </w:tcPr>
          <w:p w14:paraId="51194DA6"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val="restart"/>
            <w:shd w:val="clear" w:color="auto" w:fill="FFFFFF"/>
            <w:tcMar>
              <w:top w:w="0" w:type="dxa"/>
              <w:left w:w="0" w:type="dxa"/>
              <w:bottom w:w="0" w:type="dxa"/>
              <w:right w:w="0" w:type="dxa"/>
            </w:tcMar>
            <w:vAlign w:val="center"/>
          </w:tcPr>
          <w:p w14:paraId="52C4CA12"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Eating changes</w:t>
            </w:r>
          </w:p>
        </w:tc>
        <w:tc>
          <w:tcPr>
            <w:tcW w:w="852" w:type="dxa"/>
            <w:shd w:val="clear" w:color="auto" w:fill="FFFFFF"/>
            <w:tcMar>
              <w:top w:w="0" w:type="dxa"/>
              <w:left w:w="0" w:type="dxa"/>
              <w:bottom w:w="0" w:type="dxa"/>
              <w:right w:w="0" w:type="dxa"/>
            </w:tcMar>
            <w:vAlign w:val="center"/>
          </w:tcPr>
          <w:p w14:paraId="6288FC8A"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Hex-IH</w:t>
            </w:r>
          </w:p>
        </w:tc>
        <w:tc>
          <w:tcPr>
            <w:tcW w:w="1845" w:type="dxa"/>
            <w:shd w:val="clear" w:color="auto" w:fill="FFFFFF"/>
            <w:tcMar>
              <w:top w:w="0" w:type="dxa"/>
              <w:left w:w="0" w:type="dxa"/>
              <w:bottom w:w="0" w:type="dxa"/>
              <w:right w:w="0" w:type="dxa"/>
            </w:tcMar>
            <w:vAlign w:val="center"/>
          </w:tcPr>
          <w:p w14:paraId="3C4D1878"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54 (56%, 45%-66%)</w:t>
            </w:r>
          </w:p>
        </w:tc>
        <w:tc>
          <w:tcPr>
            <w:tcW w:w="1703" w:type="dxa"/>
            <w:shd w:val="clear" w:color="auto" w:fill="FFFFFF"/>
            <w:tcMar>
              <w:top w:w="0" w:type="dxa"/>
              <w:left w:w="0" w:type="dxa"/>
              <w:bottom w:w="0" w:type="dxa"/>
              <w:right w:w="0" w:type="dxa"/>
            </w:tcMar>
            <w:vAlign w:val="center"/>
          </w:tcPr>
          <w:p w14:paraId="74B0815E"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36 (37%, 28%-48%)</w:t>
            </w:r>
          </w:p>
        </w:tc>
        <w:tc>
          <w:tcPr>
            <w:tcW w:w="1703" w:type="dxa"/>
            <w:shd w:val="clear" w:color="auto" w:fill="FFFFFF"/>
            <w:tcMar>
              <w:top w:w="0" w:type="dxa"/>
              <w:left w:w="0" w:type="dxa"/>
              <w:bottom w:w="0" w:type="dxa"/>
              <w:right w:w="0" w:type="dxa"/>
            </w:tcMar>
            <w:vAlign w:val="center"/>
          </w:tcPr>
          <w:p w14:paraId="325FE1D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7 (7%, 3%-14%)</w:t>
            </w:r>
          </w:p>
        </w:tc>
        <w:tc>
          <w:tcPr>
            <w:tcW w:w="1703" w:type="dxa"/>
            <w:shd w:val="clear" w:color="auto" w:fill="FFFFFF"/>
            <w:tcMar>
              <w:top w:w="0" w:type="dxa"/>
              <w:left w:w="0" w:type="dxa"/>
              <w:bottom w:w="0" w:type="dxa"/>
              <w:right w:w="0" w:type="dxa"/>
            </w:tcMar>
            <w:vAlign w:val="center"/>
          </w:tcPr>
          <w:p w14:paraId="2366F3B5"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0 (0%, 0%-4%)</w:t>
            </w:r>
          </w:p>
        </w:tc>
        <w:tc>
          <w:tcPr>
            <w:tcW w:w="1703" w:type="dxa"/>
            <w:shd w:val="clear" w:color="auto" w:fill="FFFFFF"/>
            <w:tcMar>
              <w:top w:w="0" w:type="dxa"/>
              <w:left w:w="0" w:type="dxa"/>
              <w:bottom w:w="0" w:type="dxa"/>
              <w:right w:w="0" w:type="dxa"/>
            </w:tcMar>
            <w:vAlign w:val="center"/>
          </w:tcPr>
          <w:p w14:paraId="3FA025FE"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43 (44%, 34%-55%)</w:t>
            </w:r>
          </w:p>
        </w:tc>
      </w:tr>
      <w:tr w:rsidR="00563731" w:rsidRPr="009E0609" w14:paraId="5579D537" w14:textId="77777777" w:rsidTr="00563731">
        <w:trPr>
          <w:cantSplit/>
          <w:trHeight w:val="51"/>
        </w:trPr>
        <w:tc>
          <w:tcPr>
            <w:tcW w:w="567" w:type="dxa"/>
            <w:vMerge/>
            <w:shd w:val="clear" w:color="auto" w:fill="FFFFFF"/>
            <w:tcMar>
              <w:top w:w="0" w:type="dxa"/>
              <w:left w:w="0" w:type="dxa"/>
              <w:bottom w:w="0" w:type="dxa"/>
              <w:right w:w="0" w:type="dxa"/>
            </w:tcMar>
            <w:vAlign w:val="center"/>
          </w:tcPr>
          <w:p w14:paraId="581AA508"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shd w:val="clear" w:color="auto" w:fill="FFFFFF"/>
            <w:tcMar>
              <w:top w:w="0" w:type="dxa"/>
              <w:left w:w="0" w:type="dxa"/>
              <w:bottom w:w="0" w:type="dxa"/>
              <w:right w:w="0" w:type="dxa"/>
            </w:tcMar>
            <w:vAlign w:val="center"/>
          </w:tcPr>
          <w:p w14:paraId="113A06BD"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p>
        </w:tc>
        <w:tc>
          <w:tcPr>
            <w:tcW w:w="852" w:type="dxa"/>
            <w:shd w:val="clear" w:color="auto" w:fill="FFFFFF"/>
            <w:tcMar>
              <w:top w:w="0" w:type="dxa"/>
              <w:left w:w="0" w:type="dxa"/>
              <w:bottom w:w="0" w:type="dxa"/>
              <w:right w:w="0" w:type="dxa"/>
            </w:tcMar>
            <w:vAlign w:val="center"/>
          </w:tcPr>
          <w:p w14:paraId="7A214A8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Hex-V</w:t>
            </w:r>
          </w:p>
        </w:tc>
        <w:tc>
          <w:tcPr>
            <w:tcW w:w="1845" w:type="dxa"/>
            <w:shd w:val="clear" w:color="auto" w:fill="FFFFFF"/>
            <w:tcMar>
              <w:top w:w="0" w:type="dxa"/>
              <w:left w:w="0" w:type="dxa"/>
              <w:bottom w:w="0" w:type="dxa"/>
              <w:right w:w="0" w:type="dxa"/>
            </w:tcMar>
            <w:vAlign w:val="center"/>
          </w:tcPr>
          <w:p w14:paraId="6A356DB7"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47 (52%, 41%-62%)</w:t>
            </w:r>
          </w:p>
        </w:tc>
        <w:tc>
          <w:tcPr>
            <w:tcW w:w="1703" w:type="dxa"/>
            <w:shd w:val="clear" w:color="auto" w:fill="FFFFFF"/>
            <w:tcMar>
              <w:top w:w="0" w:type="dxa"/>
              <w:left w:w="0" w:type="dxa"/>
              <w:bottom w:w="0" w:type="dxa"/>
              <w:right w:w="0" w:type="dxa"/>
            </w:tcMar>
            <w:vAlign w:val="center"/>
          </w:tcPr>
          <w:p w14:paraId="1EBF00BD"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33 (36%, 26%-47%)</w:t>
            </w:r>
          </w:p>
        </w:tc>
        <w:tc>
          <w:tcPr>
            <w:tcW w:w="1703" w:type="dxa"/>
            <w:shd w:val="clear" w:color="auto" w:fill="FFFFFF"/>
            <w:tcMar>
              <w:top w:w="0" w:type="dxa"/>
              <w:left w:w="0" w:type="dxa"/>
              <w:bottom w:w="0" w:type="dxa"/>
              <w:right w:w="0" w:type="dxa"/>
            </w:tcMar>
            <w:vAlign w:val="center"/>
          </w:tcPr>
          <w:p w14:paraId="208C24C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11 (12%, 6%-21%)</w:t>
            </w:r>
          </w:p>
        </w:tc>
        <w:tc>
          <w:tcPr>
            <w:tcW w:w="1703" w:type="dxa"/>
            <w:shd w:val="clear" w:color="auto" w:fill="FFFFFF"/>
            <w:tcMar>
              <w:top w:w="0" w:type="dxa"/>
              <w:left w:w="0" w:type="dxa"/>
              <w:bottom w:w="0" w:type="dxa"/>
              <w:right w:w="0" w:type="dxa"/>
            </w:tcMar>
            <w:vAlign w:val="center"/>
          </w:tcPr>
          <w:p w14:paraId="3B6BE97E"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0 (0%, 0%-4%)</w:t>
            </w:r>
          </w:p>
        </w:tc>
        <w:tc>
          <w:tcPr>
            <w:tcW w:w="1703" w:type="dxa"/>
            <w:shd w:val="clear" w:color="auto" w:fill="FFFFFF"/>
            <w:tcMar>
              <w:top w:w="0" w:type="dxa"/>
              <w:left w:w="0" w:type="dxa"/>
              <w:bottom w:w="0" w:type="dxa"/>
              <w:right w:w="0" w:type="dxa"/>
            </w:tcMar>
            <w:vAlign w:val="center"/>
          </w:tcPr>
          <w:p w14:paraId="35E962A3"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44 (48%, 38%-59%)</w:t>
            </w:r>
          </w:p>
        </w:tc>
      </w:tr>
      <w:tr w:rsidR="00563731" w:rsidRPr="009E0609" w14:paraId="3AB35566" w14:textId="77777777" w:rsidTr="00563731">
        <w:trPr>
          <w:cantSplit/>
          <w:trHeight w:val="50"/>
        </w:trPr>
        <w:tc>
          <w:tcPr>
            <w:tcW w:w="567" w:type="dxa"/>
            <w:vMerge/>
            <w:shd w:val="clear" w:color="auto" w:fill="FFFFFF"/>
            <w:tcMar>
              <w:top w:w="0" w:type="dxa"/>
              <w:left w:w="0" w:type="dxa"/>
              <w:bottom w:w="0" w:type="dxa"/>
              <w:right w:w="0" w:type="dxa"/>
            </w:tcMar>
            <w:vAlign w:val="center"/>
          </w:tcPr>
          <w:p w14:paraId="3DF57C31"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val="restart"/>
            <w:shd w:val="clear" w:color="auto" w:fill="FFFFFF"/>
            <w:tcMar>
              <w:top w:w="0" w:type="dxa"/>
              <w:left w:w="0" w:type="dxa"/>
              <w:bottom w:w="0" w:type="dxa"/>
              <w:right w:w="0" w:type="dxa"/>
            </w:tcMar>
            <w:vAlign w:val="center"/>
          </w:tcPr>
          <w:p w14:paraId="0DAA3C25"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Drowsiness</w:t>
            </w:r>
          </w:p>
        </w:tc>
        <w:tc>
          <w:tcPr>
            <w:tcW w:w="852" w:type="dxa"/>
            <w:shd w:val="clear" w:color="auto" w:fill="FFFFFF"/>
            <w:tcMar>
              <w:top w:w="0" w:type="dxa"/>
              <w:left w:w="0" w:type="dxa"/>
              <w:bottom w:w="0" w:type="dxa"/>
              <w:right w:w="0" w:type="dxa"/>
            </w:tcMar>
            <w:vAlign w:val="center"/>
          </w:tcPr>
          <w:p w14:paraId="56D210D6"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Hex-IH</w:t>
            </w:r>
          </w:p>
        </w:tc>
        <w:tc>
          <w:tcPr>
            <w:tcW w:w="1845" w:type="dxa"/>
            <w:shd w:val="clear" w:color="auto" w:fill="FFFFFF"/>
            <w:tcMar>
              <w:top w:w="0" w:type="dxa"/>
              <w:left w:w="0" w:type="dxa"/>
              <w:bottom w:w="0" w:type="dxa"/>
              <w:right w:w="0" w:type="dxa"/>
            </w:tcMar>
            <w:vAlign w:val="center"/>
          </w:tcPr>
          <w:p w14:paraId="53DCC0D3"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42 (43%, 33%-54%)</w:t>
            </w:r>
          </w:p>
        </w:tc>
        <w:tc>
          <w:tcPr>
            <w:tcW w:w="1703" w:type="dxa"/>
            <w:shd w:val="clear" w:color="auto" w:fill="FFFFFF"/>
            <w:tcMar>
              <w:top w:w="0" w:type="dxa"/>
              <w:left w:w="0" w:type="dxa"/>
              <w:bottom w:w="0" w:type="dxa"/>
              <w:right w:w="0" w:type="dxa"/>
            </w:tcMar>
            <w:vAlign w:val="center"/>
          </w:tcPr>
          <w:p w14:paraId="56DE4BBF"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32 (33%, 24%-43%)</w:t>
            </w:r>
          </w:p>
        </w:tc>
        <w:tc>
          <w:tcPr>
            <w:tcW w:w="1703" w:type="dxa"/>
            <w:shd w:val="clear" w:color="auto" w:fill="FFFFFF"/>
            <w:tcMar>
              <w:top w:w="0" w:type="dxa"/>
              <w:left w:w="0" w:type="dxa"/>
              <w:bottom w:w="0" w:type="dxa"/>
              <w:right w:w="0" w:type="dxa"/>
            </w:tcMar>
            <w:vAlign w:val="center"/>
          </w:tcPr>
          <w:p w14:paraId="290CCA36"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19 (20%, 12%-29%)</w:t>
            </w:r>
          </w:p>
        </w:tc>
        <w:tc>
          <w:tcPr>
            <w:tcW w:w="1703" w:type="dxa"/>
            <w:shd w:val="clear" w:color="auto" w:fill="FFFFFF"/>
            <w:tcMar>
              <w:top w:w="0" w:type="dxa"/>
              <w:left w:w="0" w:type="dxa"/>
              <w:bottom w:w="0" w:type="dxa"/>
              <w:right w:w="0" w:type="dxa"/>
            </w:tcMar>
            <w:vAlign w:val="center"/>
          </w:tcPr>
          <w:p w14:paraId="6AB63BB4"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 (4%, 1%-10%)</w:t>
            </w:r>
          </w:p>
        </w:tc>
        <w:tc>
          <w:tcPr>
            <w:tcW w:w="1703" w:type="dxa"/>
            <w:shd w:val="clear" w:color="auto" w:fill="FFFFFF"/>
            <w:tcMar>
              <w:top w:w="0" w:type="dxa"/>
              <w:left w:w="0" w:type="dxa"/>
              <w:bottom w:w="0" w:type="dxa"/>
              <w:right w:w="0" w:type="dxa"/>
            </w:tcMar>
            <w:vAlign w:val="center"/>
          </w:tcPr>
          <w:p w14:paraId="6C1D4A2B"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55 (57%, 46%-67%)</w:t>
            </w:r>
          </w:p>
        </w:tc>
      </w:tr>
      <w:tr w:rsidR="00563731" w:rsidRPr="009E0609" w14:paraId="35CC50B0" w14:textId="77777777" w:rsidTr="00563731">
        <w:trPr>
          <w:cantSplit/>
          <w:trHeight w:val="51"/>
        </w:trPr>
        <w:tc>
          <w:tcPr>
            <w:tcW w:w="567" w:type="dxa"/>
            <w:vMerge/>
            <w:shd w:val="clear" w:color="auto" w:fill="FFFFFF"/>
            <w:tcMar>
              <w:top w:w="0" w:type="dxa"/>
              <w:left w:w="0" w:type="dxa"/>
              <w:bottom w:w="0" w:type="dxa"/>
              <w:right w:w="0" w:type="dxa"/>
            </w:tcMar>
            <w:vAlign w:val="center"/>
          </w:tcPr>
          <w:p w14:paraId="0CDFF49D"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shd w:val="clear" w:color="auto" w:fill="FFFFFF"/>
            <w:tcMar>
              <w:top w:w="0" w:type="dxa"/>
              <w:left w:w="0" w:type="dxa"/>
              <w:bottom w:w="0" w:type="dxa"/>
              <w:right w:w="0" w:type="dxa"/>
            </w:tcMar>
            <w:vAlign w:val="center"/>
          </w:tcPr>
          <w:p w14:paraId="06B7D440"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p>
        </w:tc>
        <w:tc>
          <w:tcPr>
            <w:tcW w:w="852" w:type="dxa"/>
            <w:shd w:val="clear" w:color="auto" w:fill="FFFFFF"/>
            <w:tcMar>
              <w:top w:w="0" w:type="dxa"/>
              <w:left w:w="0" w:type="dxa"/>
              <w:bottom w:w="0" w:type="dxa"/>
              <w:right w:w="0" w:type="dxa"/>
            </w:tcMar>
            <w:vAlign w:val="center"/>
          </w:tcPr>
          <w:p w14:paraId="55564AFA"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Hex-V</w:t>
            </w:r>
          </w:p>
        </w:tc>
        <w:tc>
          <w:tcPr>
            <w:tcW w:w="1845" w:type="dxa"/>
            <w:shd w:val="clear" w:color="auto" w:fill="FFFFFF"/>
            <w:tcMar>
              <w:top w:w="0" w:type="dxa"/>
              <w:left w:w="0" w:type="dxa"/>
              <w:bottom w:w="0" w:type="dxa"/>
              <w:right w:w="0" w:type="dxa"/>
            </w:tcMar>
            <w:vAlign w:val="center"/>
          </w:tcPr>
          <w:p w14:paraId="6A874DB5"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31 (34%, 24%-45%)</w:t>
            </w:r>
          </w:p>
        </w:tc>
        <w:tc>
          <w:tcPr>
            <w:tcW w:w="1703" w:type="dxa"/>
            <w:shd w:val="clear" w:color="auto" w:fill="FFFFFF"/>
            <w:tcMar>
              <w:top w:w="0" w:type="dxa"/>
              <w:left w:w="0" w:type="dxa"/>
              <w:bottom w:w="0" w:type="dxa"/>
              <w:right w:w="0" w:type="dxa"/>
            </w:tcMar>
            <w:vAlign w:val="center"/>
          </w:tcPr>
          <w:p w14:paraId="63BD0061"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44 (48%, 38%-59%)</w:t>
            </w:r>
          </w:p>
        </w:tc>
        <w:tc>
          <w:tcPr>
            <w:tcW w:w="1703" w:type="dxa"/>
            <w:shd w:val="clear" w:color="auto" w:fill="FFFFFF"/>
            <w:tcMar>
              <w:top w:w="0" w:type="dxa"/>
              <w:left w:w="0" w:type="dxa"/>
              <w:bottom w:w="0" w:type="dxa"/>
              <w:right w:w="0" w:type="dxa"/>
            </w:tcMar>
            <w:vAlign w:val="center"/>
          </w:tcPr>
          <w:p w14:paraId="64C46B18"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16 (18%, 10%-27%)</w:t>
            </w:r>
          </w:p>
        </w:tc>
        <w:tc>
          <w:tcPr>
            <w:tcW w:w="1703" w:type="dxa"/>
            <w:shd w:val="clear" w:color="auto" w:fill="FFFFFF"/>
            <w:tcMar>
              <w:top w:w="0" w:type="dxa"/>
              <w:left w:w="0" w:type="dxa"/>
              <w:bottom w:w="0" w:type="dxa"/>
              <w:right w:w="0" w:type="dxa"/>
            </w:tcMar>
            <w:vAlign w:val="center"/>
          </w:tcPr>
          <w:p w14:paraId="5E4D5A1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0 (0%, 0%-4%)</w:t>
            </w:r>
          </w:p>
        </w:tc>
        <w:tc>
          <w:tcPr>
            <w:tcW w:w="1703" w:type="dxa"/>
            <w:shd w:val="clear" w:color="auto" w:fill="FFFFFF"/>
            <w:tcMar>
              <w:top w:w="0" w:type="dxa"/>
              <w:left w:w="0" w:type="dxa"/>
              <w:bottom w:w="0" w:type="dxa"/>
              <w:right w:w="0" w:type="dxa"/>
            </w:tcMar>
            <w:vAlign w:val="center"/>
          </w:tcPr>
          <w:p w14:paraId="58865DE0"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60 (66%, 55%-76%)</w:t>
            </w:r>
          </w:p>
        </w:tc>
      </w:tr>
      <w:tr w:rsidR="00563731" w:rsidRPr="009E0609" w14:paraId="6A56AB20" w14:textId="77777777" w:rsidTr="00563731">
        <w:trPr>
          <w:cantSplit/>
          <w:trHeight w:val="50"/>
        </w:trPr>
        <w:tc>
          <w:tcPr>
            <w:tcW w:w="567" w:type="dxa"/>
            <w:vMerge/>
            <w:shd w:val="clear" w:color="auto" w:fill="FFFFFF"/>
            <w:tcMar>
              <w:top w:w="0" w:type="dxa"/>
              <w:left w:w="0" w:type="dxa"/>
              <w:bottom w:w="0" w:type="dxa"/>
              <w:right w:w="0" w:type="dxa"/>
            </w:tcMar>
            <w:vAlign w:val="center"/>
          </w:tcPr>
          <w:p w14:paraId="7A404281"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val="restart"/>
            <w:shd w:val="clear" w:color="auto" w:fill="FFFFFF"/>
            <w:tcMar>
              <w:top w:w="0" w:type="dxa"/>
              <w:left w:w="0" w:type="dxa"/>
              <w:bottom w:w="0" w:type="dxa"/>
              <w:right w:w="0" w:type="dxa"/>
            </w:tcMar>
            <w:vAlign w:val="center"/>
          </w:tcPr>
          <w:p w14:paraId="0E445583"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Vomiting</w:t>
            </w:r>
          </w:p>
        </w:tc>
        <w:tc>
          <w:tcPr>
            <w:tcW w:w="852" w:type="dxa"/>
            <w:shd w:val="clear" w:color="auto" w:fill="FFFFFF"/>
            <w:tcMar>
              <w:top w:w="0" w:type="dxa"/>
              <w:left w:w="0" w:type="dxa"/>
              <w:bottom w:w="0" w:type="dxa"/>
              <w:right w:w="0" w:type="dxa"/>
            </w:tcMar>
            <w:vAlign w:val="center"/>
          </w:tcPr>
          <w:p w14:paraId="6E9145CC"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Hex-IH</w:t>
            </w:r>
          </w:p>
        </w:tc>
        <w:tc>
          <w:tcPr>
            <w:tcW w:w="1845" w:type="dxa"/>
            <w:shd w:val="clear" w:color="auto" w:fill="FFFFFF"/>
            <w:tcMar>
              <w:top w:w="0" w:type="dxa"/>
              <w:left w:w="0" w:type="dxa"/>
              <w:bottom w:w="0" w:type="dxa"/>
              <w:right w:w="0" w:type="dxa"/>
            </w:tcMar>
            <w:vAlign w:val="center"/>
          </w:tcPr>
          <w:p w14:paraId="562FA0B0"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71 (73%, 63%-82%)</w:t>
            </w:r>
          </w:p>
        </w:tc>
        <w:tc>
          <w:tcPr>
            <w:tcW w:w="1703" w:type="dxa"/>
            <w:shd w:val="clear" w:color="auto" w:fill="FFFFFF"/>
            <w:tcMar>
              <w:top w:w="0" w:type="dxa"/>
              <w:left w:w="0" w:type="dxa"/>
              <w:bottom w:w="0" w:type="dxa"/>
              <w:right w:w="0" w:type="dxa"/>
            </w:tcMar>
            <w:vAlign w:val="center"/>
          </w:tcPr>
          <w:p w14:paraId="7C346A4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23 (24%, 16%-33%)</w:t>
            </w:r>
          </w:p>
        </w:tc>
        <w:tc>
          <w:tcPr>
            <w:tcW w:w="1703" w:type="dxa"/>
            <w:shd w:val="clear" w:color="auto" w:fill="FFFFFF"/>
            <w:tcMar>
              <w:top w:w="0" w:type="dxa"/>
              <w:left w:w="0" w:type="dxa"/>
              <w:bottom w:w="0" w:type="dxa"/>
              <w:right w:w="0" w:type="dxa"/>
            </w:tcMar>
            <w:vAlign w:val="center"/>
          </w:tcPr>
          <w:p w14:paraId="01DD5C84"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 (2%, 0%-7%)</w:t>
            </w:r>
          </w:p>
        </w:tc>
        <w:tc>
          <w:tcPr>
            <w:tcW w:w="1703" w:type="dxa"/>
            <w:shd w:val="clear" w:color="auto" w:fill="FFFFFF"/>
            <w:tcMar>
              <w:top w:w="0" w:type="dxa"/>
              <w:left w:w="0" w:type="dxa"/>
              <w:bottom w:w="0" w:type="dxa"/>
              <w:right w:w="0" w:type="dxa"/>
            </w:tcMar>
            <w:vAlign w:val="center"/>
          </w:tcPr>
          <w:p w14:paraId="2432F538"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 (1%, 0%-6%)</w:t>
            </w:r>
          </w:p>
        </w:tc>
        <w:tc>
          <w:tcPr>
            <w:tcW w:w="1703" w:type="dxa"/>
            <w:shd w:val="clear" w:color="auto" w:fill="FFFFFF"/>
            <w:tcMar>
              <w:top w:w="0" w:type="dxa"/>
              <w:left w:w="0" w:type="dxa"/>
              <w:bottom w:w="0" w:type="dxa"/>
              <w:right w:w="0" w:type="dxa"/>
            </w:tcMar>
            <w:vAlign w:val="center"/>
          </w:tcPr>
          <w:p w14:paraId="51F620D7"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26 (27%, 18%-37%)</w:t>
            </w:r>
          </w:p>
        </w:tc>
      </w:tr>
      <w:tr w:rsidR="00563731" w:rsidRPr="009E0609" w14:paraId="51DF3894" w14:textId="77777777" w:rsidTr="00563731">
        <w:trPr>
          <w:cantSplit/>
          <w:trHeight w:val="51"/>
        </w:trPr>
        <w:tc>
          <w:tcPr>
            <w:tcW w:w="567" w:type="dxa"/>
            <w:vMerge/>
            <w:shd w:val="clear" w:color="auto" w:fill="FFFFFF"/>
            <w:tcMar>
              <w:top w:w="0" w:type="dxa"/>
              <w:left w:w="0" w:type="dxa"/>
              <w:bottom w:w="0" w:type="dxa"/>
              <w:right w:w="0" w:type="dxa"/>
            </w:tcMar>
            <w:vAlign w:val="center"/>
          </w:tcPr>
          <w:p w14:paraId="19EFCE5B"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shd w:val="clear" w:color="auto" w:fill="FFFFFF"/>
            <w:tcMar>
              <w:top w:w="0" w:type="dxa"/>
              <w:left w:w="0" w:type="dxa"/>
              <w:bottom w:w="0" w:type="dxa"/>
              <w:right w:w="0" w:type="dxa"/>
            </w:tcMar>
            <w:vAlign w:val="center"/>
          </w:tcPr>
          <w:p w14:paraId="1FCC49D5"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p>
        </w:tc>
        <w:tc>
          <w:tcPr>
            <w:tcW w:w="852" w:type="dxa"/>
            <w:shd w:val="clear" w:color="auto" w:fill="FFFFFF"/>
            <w:tcMar>
              <w:top w:w="0" w:type="dxa"/>
              <w:left w:w="0" w:type="dxa"/>
              <w:bottom w:w="0" w:type="dxa"/>
              <w:right w:w="0" w:type="dxa"/>
            </w:tcMar>
            <w:vAlign w:val="center"/>
          </w:tcPr>
          <w:p w14:paraId="7B3942DF"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Hex-V</w:t>
            </w:r>
          </w:p>
        </w:tc>
        <w:tc>
          <w:tcPr>
            <w:tcW w:w="1845" w:type="dxa"/>
            <w:shd w:val="clear" w:color="auto" w:fill="FFFFFF"/>
            <w:tcMar>
              <w:top w:w="0" w:type="dxa"/>
              <w:left w:w="0" w:type="dxa"/>
              <w:bottom w:w="0" w:type="dxa"/>
              <w:right w:w="0" w:type="dxa"/>
            </w:tcMar>
            <w:vAlign w:val="center"/>
          </w:tcPr>
          <w:p w14:paraId="5EC764B0"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68 (75%, 65%-83%)</w:t>
            </w:r>
          </w:p>
        </w:tc>
        <w:tc>
          <w:tcPr>
            <w:tcW w:w="1703" w:type="dxa"/>
            <w:shd w:val="clear" w:color="auto" w:fill="FFFFFF"/>
            <w:tcMar>
              <w:top w:w="0" w:type="dxa"/>
              <w:left w:w="0" w:type="dxa"/>
              <w:bottom w:w="0" w:type="dxa"/>
              <w:right w:w="0" w:type="dxa"/>
            </w:tcMar>
            <w:vAlign w:val="center"/>
          </w:tcPr>
          <w:p w14:paraId="226EA18F"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21 (23%, 15%-33%)</w:t>
            </w:r>
          </w:p>
        </w:tc>
        <w:tc>
          <w:tcPr>
            <w:tcW w:w="1703" w:type="dxa"/>
            <w:shd w:val="clear" w:color="auto" w:fill="FFFFFF"/>
            <w:tcMar>
              <w:top w:w="0" w:type="dxa"/>
              <w:left w:w="0" w:type="dxa"/>
              <w:bottom w:w="0" w:type="dxa"/>
              <w:right w:w="0" w:type="dxa"/>
            </w:tcMar>
            <w:vAlign w:val="center"/>
          </w:tcPr>
          <w:p w14:paraId="0938BAD4"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 (2%, 0%-8%)</w:t>
            </w:r>
          </w:p>
        </w:tc>
        <w:tc>
          <w:tcPr>
            <w:tcW w:w="1703" w:type="dxa"/>
            <w:shd w:val="clear" w:color="auto" w:fill="FFFFFF"/>
            <w:tcMar>
              <w:top w:w="0" w:type="dxa"/>
              <w:left w:w="0" w:type="dxa"/>
              <w:bottom w:w="0" w:type="dxa"/>
              <w:right w:w="0" w:type="dxa"/>
            </w:tcMar>
            <w:vAlign w:val="center"/>
          </w:tcPr>
          <w:p w14:paraId="6063FC41"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0 (0%, 0%-4%)</w:t>
            </w:r>
          </w:p>
        </w:tc>
        <w:tc>
          <w:tcPr>
            <w:tcW w:w="1703" w:type="dxa"/>
            <w:shd w:val="clear" w:color="auto" w:fill="FFFFFF"/>
            <w:tcMar>
              <w:top w:w="0" w:type="dxa"/>
              <w:left w:w="0" w:type="dxa"/>
              <w:bottom w:w="0" w:type="dxa"/>
              <w:right w:w="0" w:type="dxa"/>
            </w:tcMar>
            <w:vAlign w:val="center"/>
          </w:tcPr>
          <w:p w14:paraId="76D12E04"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23 (25%, 17%-35%)</w:t>
            </w:r>
          </w:p>
        </w:tc>
      </w:tr>
      <w:tr w:rsidR="00563731" w:rsidRPr="009E0609" w14:paraId="3BC05D8A" w14:textId="77777777" w:rsidTr="00563731">
        <w:trPr>
          <w:cantSplit/>
          <w:trHeight w:val="50"/>
        </w:trPr>
        <w:tc>
          <w:tcPr>
            <w:tcW w:w="567" w:type="dxa"/>
            <w:vMerge/>
            <w:shd w:val="clear" w:color="auto" w:fill="FFFFFF"/>
            <w:tcMar>
              <w:top w:w="0" w:type="dxa"/>
              <w:left w:w="0" w:type="dxa"/>
              <w:bottom w:w="0" w:type="dxa"/>
              <w:right w:w="0" w:type="dxa"/>
            </w:tcMar>
            <w:vAlign w:val="center"/>
          </w:tcPr>
          <w:p w14:paraId="7B8A599B"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val="restart"/>
            <w:shd w:val="clear" w:color="auto" w:fill="FFFFFF"/>
            <w:tcMar>
              <w:top w:w="0" w:type="dxa"/>
              <w:left w:w="0" w:type="dxa"/>
              <w:bottom w:w="0" w:type="dxa"/>
              <w:right w:w="0" w:type="dxa"/>
            </w:tcMar>
            <w:vAlign w:val="center"/>
          </w:tcPr>
          <w:p w14:paraId="059C9955" w14:textId="74C893BC"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Diarrh</w:t>
            </w:r>
            <w:r w:rsidR="009E0609">
              <w:rPr>
                <w:rFonts w:ascii="Times New Roman" w:eastAsia="Arial" w:hAnsi="Times New Roman" w:cs="Times New Roman"/>
                <w:color w:val="000000"/>
                <w:sz w:val="18"/>
                <w:lang w:val="en-US"/>
              </w:rPr>
              <w:t>e</w:t>
            </w:r>
            <w:r w:rsidRPr="009E0609">
              <w:rPr>
                <w:rFonts w:ascii="Times New Roman" w:eastAsia="Arial" w:hAnsi="Times New Roman" w:cs="Times New Roman"/>
                <w:color w:val="000000"/>
                <w:sz w:val="18"/>
                <w:lang w:val="en-US"/>
              </w:rPr>
              <w:t>a</w:t>
            </w:r>
          </w:p>
        </w:tc>
        <w:tc>
          <w:tcPr>
            <w:tcW w:w="852" w:type="dxa"/>
            <w:shd w:val="clear" w:color="auto" w:fill="FFFFFF"/>
            <w:tcMar>
              <w:top w:w="0" w:type="dxa"/>
              <w:left w:w="0" w:type="dxa"/>
              <w:bottom w:w="0" w:type="dxa"/>
              <w:right w:w="0" w:type="dxa"/>
            </w:tcMar>
            <w:vAlign w:val="center"/>
          </w:tcPr>
          <w:p w14:paraId="63B2F578"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Hex-IH</w:t>
            </w:r>
          </w:p>
        </w:tc>
        <w:tc>
          <w:tcPr>
            <w:tcW w:w="1845" w:type="dxa"/>
            <w:shd w:val="clear" w:color="auto" w:fill="FFFFFF"/>
            <w:tcMar>
              <w:top w:w="0" w:type="dxa"/>
              <w:left w:w="0" w:type="dxa"/>
              <w:bottom w:w="0" w:type="dxa"/>
              <w:right w:w="0" w:type="dxa"/>
            </w:tcMar>
            <w:vAlign w:val="center"/>
          </w:tcPr>
          <w:p w14:paraId="637FE125"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63 (65%, 55%-74%)</w:t>
            </w:r>
          </w:p>
        </w:tc>
        <w:tc>
          <w:tcPr>
            <w:tcW w:w="1703" w:type="dxa"/>
            <w:shd w:val="clear" w:color="auto" w:fill="FFFFFF"/>
            <w:tcMar>
              <w:top w:w="0" w:type="dxa"/>
              <w:left w:w="0" w:type="dxa"/>
              <w:bottom w:w="0" w:type="dxa"/>
              <w:right w:w="0" w:type="dxa"/>
            </w:tcMar>
            <w:vAlign w:val="center"/>
          </w:tcPr>
          <w:p w14:paraId="3BED3F81"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28 (29%, 20%-39%)</w:t>
            </w:r>
          </w:p>
        </w:tc>
        <w:tc>
          <w:tcPr>
            <w:tcW w:w="1703" w:type="dxa"/>
            <w:shd w:val="clear" w:color="auto" w:fill="FFFFFF"/>
            <w:tcMar>
              <w:top w:w="0" w:type="dxa"/>
              <w:left w:w="0" w:type="dxa"/>
              <w:bottom w:w="0" w:type="dxa"/>
              <w:right w:w="0" w:type="dxa"/>
            </w:tcMar>
            <w:vAlign w:val="center"/>
          </w:tcPr>
          <w:p w14:paraId="17AA0365"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6 (6%, 2%-13%)</w:t>
            </w:r>
          </w:p>
        </w:tc>
        <w:tc>
          <w:tcPr>
            <w:tcW w:w="1703" w:type="dxa"/>
            <w:shd w:val="clear" w:color="auto" w:fill="FFFFFF"/>
            <w:tcMar>
              <w:top w:w="0" w:type="dxa"/>
              <w:left w:w="0" w:type="dxa"/>
              <w:bottom w:w="0" w:type="dxa"/>
              <w:right w:w="0" w:type="dxa"/>
            </w:tcMar>
            <w:vAlign w:val="center"/>
          </w:tcPr>
          <w:p w14:paraId="7050F0C3"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0 (0%, 0%-4%)</w:t>
            </w:r>
          </w:p>
        </w:tc>
        <w:tc>
          <w:tcPr>
            <w:tcW w:w="1703" w:type="dxa"/>
            <w:shd w:val="clear" w:color="auto" w:fill="FFFFFF"/>
            <w:tcMar>
              <w:top w:w="0" w:type="dxa"/>
              <w:left w:w="0" w:type="dxa"/>
              <w:bottom w:w="0" w:type="dxa"/>
              <w:right w:w="0" w:type="dxa"/>
            </w:tcMar>
            <w:vAlign w:val="center"/>
          </w:tcPr>
          <w:p w14:paraId="6C315615"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34 (35%, 26%-45%)</w:t>
            </w:r>
          </w:p>
        </w:tc>
      </w:tr>
      <w:tr w:rsidR="00563731" w:rsidRPr="009E0609" w14:paraId="017A598C" w14:textId="77777777" w:rsidTr="00563731">
        <w:trPr>
          <w:cantSplit/>
          <w:trHeight w:val="50"/>
        </w:trPr>
        <w:tc>
          <w:tcPr>
            <w:tcW w:w="567" w:type="dxa"/>
            <w:vMerge/>
            <w:shd w:val="clear" w:color="auto" w:fill="FFFFFF"/>
            <w:tcMar>
              <w:top w:w="0" w:type="dxa"/>
              <w:left w:w="0" w:type="dxa"/>
              <w:bottom w:w="0" w:type="dxa"/>
              <w:right w:w="0" w:type="dxa"/>
            </w:tcMar>
            <w:vAlign w:val="center"/>
          </w:tcPr>
          <w:p w14:paraId="5DD13EFD"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shd w:val="clear" w:color="auto" w:fill="FFFFFF"/>
            <w:tcMar>
              <w:top w:w="0" w:type="dxa"/>
              <w:left w:w="0" w:type="dxa"/>
              <w:bottom w:w="0" w:type="dxa"/>
              <w:right w:w="0" w:type="dxa"/>
            </w:tcMar>
            <w:vAlign w:val="center"/>
          </w:tcPr>
          <w:p w14:paraId="3F6A512B"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p>
        </w:tc>
        <w:tc>
          <w:tcPr>
            <w:tcW w:w="852" w:type="dxa"/>
            <w:shd w:val="clear" w:color="auto" w:fill="FFFFFF"/>
            <w:tcMar>
              <w:top w:w="0" w:type="dxa"/>
              <w:left w:w="0" w:type="dxa"/>
              <w:bottom w:w="0" w:type="dxa"/>
              <w:right w:w="0" w:type="dxa"/>
            </w:tcMar>
            <w:vAlign w:val="center"/>
          </w:tcPr>
          <w:p w14:paraId="6CB8AF9E"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Hex-V</w:t>
            </w:r>
          </w:p>
        </w:tc>
        <w:tc>
          <w:tcPr>
            <w:tcW w:w="1845" w:type="dxa"/>
            <w:shd w:val="clear" w:color="auto" w:fill="FFFFFF"/>
            <w:tcMar>
              <w:top w:w="0" w:type="dxa"/>
              <w:left w:w="0" w:type="dxa"/>
              <w:bottom w:w="0" w:type="dxa"/>
              <w:right w:w="0" w:type="dxa"/>
            </w:tcMar>
            <w:vAlign w:val="center"/>
          </w:tcPr>
          <w:p w14:paraId="043627CE"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61 (67%, 56%-77%)</w:t>
            </w:r>
          </w:p>
        </w:tc>
        <w:tc>
          <w:tcPr>
            <w:tcW w:w="1703" w:type="dxa"/>
            <w:shd w:val="clear" w:color="auto" w:fill="FFFFFF"/>
            <w:tcMar>
              <w:top w:w="0" w:type="dxa"/>
              <w:left w:w="0" w:type="dxa"/>
              <w:bottom w:w="0" w:type="dxa"/>
              <w:right w:w="0" w:type="dxa"/>
            </w:tcMar>
            <w:vAlign w:val="center"/>
          </w:tcPr>
          <w:p w14:paraId="2CA1B06D"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26 (29%, 20%-39%)</w:t>
            </w:r>
          </w:p>
        </w:tc>
        <w:tc>
          <w:tcPr>
            <w:tcW w:w="1703" w:type="dxa"/>
            <w:shd w:val="clear" w:color="auto" w:fill="FFFFFF"/>
            <w:tcMar>
              <w:top w:w="0" w:type="dxa"/>
              <w:left w:w="0" w:type="dxa"/>
              <w:bottom w:w="0" w:type="dxa"/>
              <w:right w:w="0" w:type="dxa"/>
            </w:tcMar>
            <w:vAlign w:val="center"/>
          </w:tcPr>
          <w:p w14:paraId="51FA0DFA"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 (3%, 1%-9%)</w:t>
            </w:r>
          </w:p>
        </w:tc>
        <w:tc>
          <w:tcPr>
            <w:tcW w:w="1703" w:type="dxa"/>
            <w:shd w:val="clear" w:color="auto" w:fill="FFFFFF"/>
            <w:tcMar>
              <w:top w:w="0" w:type="dxa"/>
              <w:left w:w="0" w:type="dxa"/>
              <w:bottom w:w="0" w:type="dxa"/>
              <w:right w:w="0" w:type="dxa"/>
            </w:tcMar>
            <w:vAlign w:val="center"/>
          </w:tcPr>
          <w:p w14:paraId="00F71B7F"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 (1%, 0%-6%)</w:t>
            </w:r>
          </w:p>
        </w:tc>
        <w:tc>
          <w:tcPr>
            <w:tcW w:w="1703" w:type="dxa"/>
            <w:shd w:val="clear" w:color="auto" w:fill="FFFFFF"/>
            <w:tcMar>
              <w:top w:w="0" w:type="dxa"/>
              <w:left w:w="0" w:type="dxa"/>
              <w:bottom w:w="0" w:type="dxa"/>
              <w:right w:w="0" w:type="dxa"/>
            </w:tcMar>
            <w:vAlign w:val="center"/>
          </w:tcPr>
          <w:p w14:paraId="22E68B4A"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30 (33%, 23%-44%)</w:t>
            </w:r>
          </w:p>
        </w:tc>
      </w:tr>
      <w:tr w:rsidR="00563731" w:rsidRPr="009E0609" w14:paraId="54704EF6" w14:textId="77777777" w:rsidTr="00563731">
        <w:trPr>
          <w:cantSplit/>
          <w:trHeight w:val="51"/>
        </w:trPr>
        <w:tc>
          <w:tcPr>
            <w:tcW w:w="567" w:type="dxa"/>
            <w:vMerge/>
            <w:shd w:val="clear" w:color="auto" w:fill="FFFFFF"/>
            <w:tcMar>
              <w:top w:w="0" w:type="dxa"/>
              <w:left w:w="0" w:type="dxa"/>
              <w:bottom w:w="0" w:type="dxa"/>
              <w:right w:w="0" w:type="dxa"/>
            </w:tcMar>
            <w:vAlign w:val="center"/>
          </w:tcPr>
          <w:p w14:paraId="4DCA0FA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val="restart"/>
            <w:shd w:val="clear" w:color="auto" w:fill="FFFFFF"/>
            <w:tcMar>
              <w:top w:w="0" w:type="dxa"/>
              <w:left w:w="0" w:type="dxa"/>
              <w:bottom w:w="0" w:type="dxa"/>
              <w:right w:w="0" w:type="dxa"/>
            </w:tcMar>
            <w:vAlign w:val="center"/>
          </w:tcPr>
          <w:p w14:paraId="5BC7A6A4" w14:textId="77777777" w:rsidR="00563731" w:rsidRPr="009E0609" w:rsidRDefault="00563731" w:rsidP="00563731">
            <w:pPr>
              <w:spacing w:before="100" w:line="276" w:lineRule="auto"/>
              <w:ind w:left="139" w:right="-15"/>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Irritability</w:t>
            </w:r>
          </w:p>
        </w:tc>
        <w:tc>
          <w:tcPr>
            <w:tcW w:w="852" w:type="dxa"/>
            <w:shd w:val="clear" w:color="auto" w:fill="FFFFFF"/>
            <w:tcMar>
              <w:top w:w="0" w:type="dxa"/>
              <w:left w:w="0" w:type="dxa"/>
              <w:bottom w:w="0" w:type="dxa"/>
              <w:right w:w="0" w:type="dxa"/>
            </w:tcMar>
            <w:vAlign w:val="center"/>
          </w:tcPr>
          <w:p w14:paraId="1550BFEA"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Hex-IH</w:t>
            </w:r>
          </w:p>
        </w:tc>
        <w:tc>
          <w:tcPr>
            <w:tcW w:w="1845" w:type="dxa"/>
            <w:shd w:val="clear" w:color="auto" w:fill="FFFFFF"/>
            <w:tcMar>
              <w:top w:w="0" w:type="dxa"/>
              <w:left w:w="0" w:type="dxa"/>
              <w:bottom w:w="0" w:type="dxa"/>
              <w:right w:w="0" w:type="dxa"/>
            </w:tcMar>
            <w:vAlign w:val="center"/>
          </w:tcPr>
          <w:p w14:paraId="55DF41C8"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18 (19%, 11%-28%)</w:t>
            </w:r>
          </w:p>
        </w:tc>
        <w:tc>
          <w:tcPr>
            <w:tcW w:w="1703" w:type="dxa"/>
            <w:shd w:val="clear" w:color="auto" w:fill="FFFFFF"/>
            <w:tcMar>
              <w:top w:w="0" w:type="dxa"/>
              <w:left w:w="0" w:type="dxa"/>
              <w:bottom w:w="0" w:type="dxa"/>
              <w:right w:w="0" w:type="dxa"/>
            </w:tcMar>
            <w:vAlign w:val="center"/>
          </w:tcPr>
          <w:p w14:paraId="70EB8453"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43 (44%, 34%-55%)</w:t>
            </w:r>
          </w:p>
        </w:tc>
        <w:tc>
          <w:tcPr>
            <w:tcW w:w="1703" w:type="dxa"/>
            <w:shd w:val="clear" w:color="auto" w:fill="FFFFFF"/>
            <w:tcMar>
              <w:top w:w="0" w:type="dxa"/>
              <w:left w:w="0" w:type="dxa"/>
              <w:bottom w:w="0" w:type="dxa"/>
              <w:right w:w="0" w:type="dxa"/>
            </w:tcMar>
            <w:vAlign w:val="center"/>
          </w:tcPr>
          <w:p w14:paraId="164048DC"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31 (32%, 23%-42%)</w:t>
            </w:r>
          </w:p>
        </w:tc>
        <w:tc>
          <w:tcPr>
            <w:tcW w:w="1703" w:type="dxa"/>
            <w:shd w:val="clear" w:color="auto" w:fill="FFFFFF"/>
            <w:tcMar>
              <w:top w:w="0" w:type="dxa"/>
              <w:left w:w="0" w:type="dxa"/>
              <w:bottom w:w="0" w:type="dxa"/>
              <w:right w:w="0" w:type="dxa"/>
            </w:tcMar>
            <w:vAlign w:val="center"/>
          </w:tcPr>
          <w:p w14:paraId="3B37D832"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5 (5%, 2%-12%)</w:t>
            </w:r>
          </w:p>
        </w:tc>
        <w:tc>
          <w:tcPr>
            <w:tcW w:w="1703" w:type="dxa"/>
            <w:shd w:val="clear" w:color="auto" w:fill="FFFFFF"/>
            <w:tcMar>
              <w:top w:w="0" w:type="dxa"/>
              <w:left w:w="0" w:type="dxa"/>
              <w:bottom w:w="0" w:type="dxa"/>
              <w:right w:w="0" w:type="dxa"/>
            </w:tcMar>
            <w:vAlign w:val="center"/>
          </w:tcPr>
          <w:p w14:paraId="686DB973"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79 (81%, 72%-89%)</w:t>
            </w:r>
          </w:p>
        </w:tc>
      </w:tr>
      <w:tr w:rsidR="00563731" w:rsidRPr="009E0609" w14:paraId="096BA78E" w14:textId="77777777" w:rsidTr="00563731">
        <w:trPr>
          <w:cantSplit/>
          <w:trHeight w:val="51"/>
        </w:trPr>
        <w:tc>
          <w:tcPr>
            <w:tcW w:w="567" w:type="dxa"/>
            <w:vMerge/>
            <w:shd w:val="clear" w:color="auto" w:fill="FFFFFF"/>
            <w:tcMar>
              <w:top w:w="0" w:type="dxa"/>
              <w:left w:w="0" w:type="dxa"/>
              <w:bottom w:w="0" w:type="dxa"/>
              <w:right w:w="0" w:type="dxa"/>
            </w:tcMar>
            <w:vAlign w:val="center"/>
          </w:tcPr>
          <w:p w14:paraId="73921991"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1135" w:type="dxa"/>
            <w:vMerge/>
            <w:shd w:val="clear" w:color="auto" w:fill="FFFFFF"/>
            <w:tcMar>
              <w:top w:w="0" w:type="dxa"/>
              <w:left w:w="0" w:type="dxa"/>
              <w:bottom w:w="0" w:type="dxa"/>
              <w:right w:w="0" w:type="dxa"/>
            </w:tcMar>
            <w:vAlign w:val="center"/>
          </w:tcPr>
          <w:p w14:paraId="46EBC696"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p>
        </w:tc>
        <w:tc>
          <w:tcPr>
            <w:tcW w:w="852" w:type="dxa"/>
            <w:shd w:val="clear" w:color="auto" w:fill="FFFFFF"/>
            <w:tcMar>
              <w:top w:w="0" w:type="dxa"/>
              <w:left w:w="0" w:type="dxa"/>
              <w:bottom w:w="0" w:type="dxa"/>
              <w:right w:w="0" w:type="dxa"/>
            </w:tcMar>
            <w:vAlign w:val="center"/>
          </w:tcPr>
          <w:p w14:paraId="5E2E4C85"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Hex-V</w:t>
            </w:r>
          </w:p>
        </w:tc>
        <w:tc>
          <w:tcPr>
            <w:tcW w:w="1845" w:type="dxa"/>
            <w:shd w:val="clear" w:color="auto" w:fill="FFFFFF"/>
            <w:tcMar>
              <w:top w:w="0" w:type="dxa"/>
              <w:left w:w="0" w:type="dxa"/>
              <w:bottom w:w="0" w:type="dxa"/>
              <w:right w:w="0" w:type="dxa"/>
            </w:tcMar>
            <w:vAlign w:val="center"/>
          </w:tcPr>
          <w:p w14:paraId="313A76F7"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21 (23%, 15%-33%)</w:t>
            </w:r>
          </w:p>
        </w:tc>
        <w:tc>
          <w:tcPr>
            <w:tcW w:w="1703" w:type="dxa"/>
            <w:shd w:val="clear" w:color="auto" w:fill="FFFFFF"/>
            <w:tcMar>
              <w:top w:w="0" w:type="dxa"/>
              <w:left w:w="0" w:type="dxa"/>
              <w:bottom w:w="0" w:type="dxa"/>
              <w:right w:w="0" w:type="dxa"/>
            </w:tcMar>
            <w:vAlign w:val="center"/>
          </w:tcPr>
          <w:p w14:paraId="2AF2A3BE"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31 (34%, 24%-45%)</w:t>
            </w:r>
          </w:p>
        </w:tc>
        <w:tc>
          <w:tcPr>
            <w:tcW w:w="1703" w:type="dxa"/>
            <w:shd w:val="clear" w:color="auto" w:fill="FFFFFF"/>
            <w:tcMar>
              <w:top w:w="0" w:type="dxa"/>
              <w:left w:w="0" w:type="dxa"/>
              <w:bottom w:w="0" w:type="dxa"/>
              <w:right w:w="0" w:type="dxa"/>
            </w:tcMar>
            <w:vAlign w:val="center"/>
          </w:tcPr>
          <w:p w14:paraId="39808AD6"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33 (36%, 26%-47%)</w:t>
            </w:r>
          </w:p>
        </w:tc>
        <w:tc>
          <w:tcPr>
            <w:tcW w:w="1703" w:type="dxa"/>
            <w:shd w:val="clear" w:color="auto" w:fill="FFFFFF"/>
            <w:tcMar>
              <w:top w:w="0" w:type="dxa"/>
              <w:left w:w="0" w:type="dxa"/>
              <w:bottom w:w="0" w:type="dxa"/>
              <w:right w:w="0" w:type="dxa"/>
            </w:tcMar>
            <w:vAlign w:val="center"/>
          </w:tcPr>
          <w:p w14:paraId="135B1347"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6 (7%, 2%-14%)</w:t>
            </w:r>
          </w:p>
        </w:tc>
        <w:tc>
          <w:tcPr>
            <w:tcW w:w="1703" w:type="dxa"/>
            <w:shd w:val="clear" w:color="auto" w:fill="FFFFFF"/>
            <w:tcMar>
              <w:top w:w="0" w:type="dxa"/>
              <w:left w:w="0" w:type="dxa"/>
              <w:bottom w:w="0" w:type="dxa"/>
              <w:right w:w="0" w:type="dxa"/>
            </w:tcMar>
            <w:vAlign w:val="center"/>
          </w:tcPr>
          <w:p w14:paraId="27FF54F9" w14:textId="77777777" w:rsidR="00563731" w:rsidRPr="009E0609" w:rsidRDefault="00563731" w:rsidP="00563731">
            <w:pPr>
              <w:spacing w:before="100" w:line="276" w:lineRule="auto"/>
              <w:ind w:right="-15"/>
              <w:jc w:val="center"/>
              <w:rPr>
                <w:rFonts w:ascii="Times New Roman" w:eastAsia="Arial" w:hAnsi="Times New Roman" w:cs="Times New Roman"/>
                <w:color w:val="000000"/>
                <w:sz w:val="18"/>
                <w:lang w:val="en-US"/>
              </w:rPr>
            </w:pPr>
            <w:r w:rsidRPr="009E0609">
              <w:rPr>
                <w:rFonts w:ascii="Times New Roman" w:eastAsia="Arial" w:hAnsi="Times New Roman" w:cs="Times New Roman"/>
                <w:color w:val="000000"/>
                <w:sz w:val="18"/>
                <w:lang w:val="en-US"/>
              </w:rPr>
              <w:t>70 (77%, 67%-85%)</w:t>
            </w:r>
          </w:p>
        </w:tc>
      </w:tr>
    </w:tbl>
    <w:p w14:paraId="551314C3" w14:textId="77777777" w:rsidR="008B20B3" w:rsidRPr="009E0609" w:rsidRDefault="008B20B3" w:rsidP="006A7FAA">
      <w:pPr>
        <w:rPr>
          <w:sz w:val="22"/>
          <w:szCs w:val="22"/>
          <w:lang w:val="en-US"/>
        </w:rPr>
      </w:pPr>
    </w:p>
    <w:p w14:paraId="372046FB" w14:textId="77777777" w:rsidR="00655EE5" w:rsidRPr="009E0609" w:rsidRDefault="00655EE5" w:rsidP="006A7FAA">
      <w:pPr>
        <w:rPr>
          <w:sz w:val="22"/>
          <w:szCs w:val="22"/>
          <w:lang w:val="en-US"/>
        </w:rPr>
        <w:sectPr w:rsidR="00655EE5" w:rsidRPr="009E0609" w:rsidSect="009E0609">
          <w:type w:val="continuous"/>
          <w:pgSz w:w="16840" w:h="11900" w:orient="landscape"/>
          <w:pgMar w:top="1440" w:right="1440" w:bottom="1440" w:left="1440" w:header="720" w:footer="720" w:gutter="0"/>
          <w:cols w:space="720"/>
          <w:docGrid w:linePitch="360"/>
        </w:sectPr>
      </w:pPr>
    </w:p>
    <w:p w14:paraId="3BA1F81B" w14:textId="02193B57" w:rsidR="002073C1" w:rsidRPr="009E0609" w:rsidRDefault="00012967" w:rsidP="00713C7F">
      <w:pPr>
        <w:spacing w:line="480" w:lineRule="auto"/>
        <w:ind w:left="-142"/>
        <w:rPr>
          <w:rFonts w:ascii="Times New Roman" w:hAnsi="Times New Roman" w:cs="Times New Roman"/>
          <w:b/>
          <w:bCs/>
          <w:sz w:val="22"/>
          <w:szCs w:val="22"/>
          <w:lang w:val="en-US"/>
        </w:rPr>
      </w:pPr>
      <w:r>
        <w:rPr>
          <w:rFonts w:ascii="Times New Roman" w:hAnsi="Times New Roman" w:cs="Times New Roman"/>
          <w:b/>
          <w:bCs/>
          <w:sz w:val="22"/>
          <w:szCs w:val="22"/>
          <w:lang w:val="en-US"/>
        </w:rPr>
        <w:lastRenderedPageBreak/>
        <w:t xml:space="preserve">SDC </w:t>
      </w:r>
      <w:r w:rsidR="00931C40">
        <w:rPr>
          <w:rFonts w:ascii="Times New Roman" w:hAnsi="Times New Roman" w:cs="Times New Roman"/>
          <w:b/>
          <w:bCs/>
          <w:sz w:val="22"/>
          <w:szCs w:val="22"/>
          <w:lang w:val="en-US"/>
        </w:rPr>
        <w:t>7</w:t>
      </w:r>
      <w:r w:rsidR="009E0609" w:rsidRPr="009E0609">
        <w:rPr>
          <w:rFonts w:ascii="Times New Roman" w:hAnsi="Times New Roman" w:cs="Times New Roman"/>
          <w:sz w:val="22"/>
          <w:szCs w:val="22"/>
          <w:lang w:val="en-US"/>
        </w:rPr>
        <w:t xml:space="preserve">. </w:t>
      </w:r>
      <w:r w:rsidR="002073C1" w:rsidRPr="009E0609">
        <w:rPr>
          <w:rFonts w:ascii="Times New Roman" w:hAnsi="Times New Roman" w:cs="Times New Roman"/>
          <w:sz w:val="22"/>
          <w:szCs w:val="22"/>
          <w:lang w:val="en-US"/>
        </w:rPr>
        <w:t>Maximum severity of solicited local and systemic adverse events over days 0-5 following vaccinations with Hex-V (V) or Hex</w:t>
      </w:r>
      <w:r w:rsidR="002073C1" w:rsidRPr="009E0609">
        <w:rPr>
          <w:rFonts w:ascii="Times New Roman" w:hAnsi="Times New Roman" w:cs="Times New Roman"/>
          <w:bCs/>
          <w:sz w:val="22"/>
          <w:szCs w:val="22"/>
          <w:lang w:val="en-US"/>
        </w:rPr>
        <w:t>-IH (IH) (severity scales for induration, erythema, and swelling according to trial protocol)</w:t>
      </w:r>
      <w:r w:rsidR="0096522B" w:rsidRPr="009E0609">
        <w:rPr>
          <w:lang w:val="en-US"/>
        </w:rPr>
        <w:t xml:space="preserve"> </w:t>
      </w:r>
    </w:p>
    <w:p w14:paraId="4FB807C3" w14:textId="12F3A50B" w:rsidR="002073C1" w:rsidRPr="009E0609" w:rsidRDefault="0096522B" w:rsidP="002073C1">
      <w:pPr>
        <w:rPr>
          <w:rFonts w:ascii="Times New Roman" w:hAnsi="Times New Roman" w:cs="Times New Roman"/>
          <w:sz w:val="18"/>
          <w:szCs w:val="18"/>
          <w:lang w:val="en-US"/>
        </w:rPr>
      </w:pPr>
      <w:r w:rsidRPr="009E0609">
        <w:rPr>
          <w:noProof/>
          <w:lang w:val="en-US"/>
        </w:rPr>
        <w:drawing>
          <wp:anchor distT="0" distB="0" distL="114300" distR="114300" simplePos="0" relativeHeight="251666434" behindDoc="0" locked="0" layoutInCell="1" allowOverlap="1" wp14:anchorId="0F06F136" wp14:editId="5FC3A5A2">
            <wp:simplePos x="0" y="0"/>
            <wp:positionH relativeFrom="column">
              <wp:posOffset>-890905</wp:posOffset>
            </wp:positionH>
            <wp:positionV relativeFrom="paragraph">
              <wp:posOffset>49530</wp:posOffset>
            </wp:positionV>
            <wp:extent cx="7384707" cy="67132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84707" cy="6713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A984" w14:textId="0769EFEB" w:rsidR="002073C1" w:rsidRPr="009E0609" w:rsidRDefault="002073C1" w:rsidP="002073C1">
      <w:pPr>
        <w:rPr>
          <w:rFonts w:ascii="Times New Roman" w:hAnsi="Times New Roman" w:cs="Times New Roman"/>
          <w:sz w:val="18"/>
          <w:szCs w:val="18"/>
          <w:lang w:val="en-US"/>
        </w:rPr>
      </w:pPr>
    </w:p>
    <w:p w14:paraId="678A1972" w14:textId="77777777" w:rsidR="002073C1" w:rsidRPr="009E0609" w:rsidRDefault="002073C1" w:rsidP="002073C1">
      <w:pPr>
        <w:rPr>
          <w:rFonts w:ascii="Times New Roman" w:hAnsi="Times New Roman" w:cs="Times New Roman"/>
          <w:sz w:val="18"/>
          <w:szCs w:val="18"/>
          <w:lang w:val="en-US"/>
        </w:rPr>
      </w:pPr>
    </w:p>
    <w:p w14:paraId="37FF2B37" w14:textId="77777777" w:rsidR="002073C1" w:rsidRPr="009E0609" w:rsidRDefault="002073C1" w:rsidP="002073C1">
      <w:pPr>
        <w:rPr>
          <w:rFonts w:ascii="Times New Roman" w:hAnsi="Times New Roman" w:cs="Times New Roman"/>
          <w:sz w:val="18"/>
          <w:szCs w:val="18"/>
          <w:lang w:val="en-US"/>
        </w:rPr>
      </w:pPr>
    </w:p>
    <w:p w14:paraId="5329C009" w14:textId="77777777" w:rsidR="002073C1" w:rsidRPr="009E0609" w:rsidRDefault="002073C1" w:rsidP="002073C1">
      <w:pPr>
        <w:rPr>
          <w:rFonts w:ascii="Times New Roman" w:hAnsi="Times New Roman" w:cs="Times New Roman"/>
          <w:sz w:val="18"/>
          <w:szCs w:val="18"/>
          <w:lang w:val="en-US"/>
        </w:rPr>
      </w:pPr>
    </w:p>
    <w:p w14:paraId="03B8F80F" w14:textId="77777777" w:rsidR="002073C1" w:rsidRPr="009E0609" w:rsidRDefault="002073C1" w:rsidP="002073C1">
      <w:pPr>
        <w:rPr>
          <w:rFonts w:ascii="Times New Roman" w:hAnsi="Times New Roman" w:cs="Times New Roman"/>
          <w:sz w:val="18"/>
          <w:szCs w:val="18"/>
          <w:lang w:val="en-US"/>
        </w:rPr>
      </w:pPr>
    </w:p>
    <w:p w14:paraId="6A11024E" w14:textId="77777777" w:rsidR="002073C1" w:rsidRPr="009E0609" w:rsidRDefault="002073C1" w:rsidP="002073C1">
      <w:pPr>
        <w:rPr>
          <w:rFonts w:ascii="Times New Roman" w:hAnsi="Times New Roman" w:cs="Times New Roman"/>
          <w:sz w:val="18"/>
          <w:szCs w:val="18"/>
          <w:lang w:val="en-US"/>
        </w:rPr>
      </w:pPr>
    </w:p>
    <w:p w14:paraId="299266A5" w14:textId="77777777" w:rsidR="002073C1" w:rsidRPr="009E0609" w:rsidRDefault="002073C1" w:rsidP="002073C1">
      <w:pPr>
        <w:rPr>
          <w:rFonts w:ascii="Times New Roman" w:hAnsi="Times New Roman" w:cs="Times New Roman"/>
          <w:sz w:val="18"/>
          <w:szCs w:val="18"/>
          <w:lang w:val="en-US"/>
        </w:rPr>
      </w:pPr>
    </w:p>
    <w:p w14:paraId="70788887" w14:textId="77777777" w:rsidR="002073C1" w:rsidRPr="009E0609" w:rsidRDefault="002073C1" w:rsidP="002073C1">
      <w:pPr>
        <w:rPr>
          <w:rFonts w:ascii="Times New Roman" w:hAnsi="Times New Roman" w:cs="Times New Roman"/>
          <w:sz w:val="18"/>
          <w:szCs w:val="18"/>
          <w:lang w:val="en-US"/>
        </w:rPr>
      </w:pPr>
    </w:p>
    <w:p w14:paraId="5B1A92E9" w14:textId="77777777" w:rsidR="002073C1" w:rsidRPr="009E0609" w:rsidRDefault="002073C1" w:rsidP="002073C1">
      <w:pPr>
        <w:rPr>
          <w:rFonts w:ascii="Times New Roman" w:hAnsi="Times New Roman" w:cs="Times New Roman"/>
          <w:sz w:val="18"/>
          <w:szCs w:val="18"/>
          <w:lang w:val="en-US"/>
        </w:rPr>
      </w:pPr>
    </w:p>
    <w:p w14:paraId="2582D5D4" w14:textId="77777777" w:rsidR="002073C1" w:rsidRPr="009E0609" w:rsidRDefault="002073C1" w:rsidP="002073C1">
      <w:pPr>
        <w:rPr>
          <w:rFonts w:ascii="Times New Roman" w:hAnsi="Times New Roman" w:cs="Times New Roman"/>
          <w:sz w:val="18"/>
          <w:szCs w:val="18"/>
          <w:lang w:val="en-US"/>
        </w:rPr>
      </w:pPr>
    </w:p>
    <w:p w14:paraId="2751F00C" w14:textId="77777777" w:rsidR="002073C1" w:rsidRPr="009E0609" w:rsidRDefault="002073C1" w:rsidP="002073C1">
      <w:pPr>
        <w:rPr>
          <w:rFonts w:ascii="Times New Roman" w:hAnsi="Times New Roman" w:cs="Times New Roman"/>
          <w:sz w:val="18"/>
          <w:szCs w:val="18"/>
          <w:lang w:val="en-US"/>
        </w:rPr>
      </w:pPr>
    </w:p>
    <w:p w14:paraId="0D72C186" w14:textId="77777777" w:rsidR="002073C1" w:rsidRPr="009E0609" w:rsidRDefault="002073C1" w:rsidP="002073C1">
      <w:pPr>
        <w:rPr>
          <w:rFonts w:ascii="Times New Roman" w:hAnsi="Times New Roman" w:cs="Times New Roman"/>
          <w:sz w:val="18"/>
          <w:szCs w:val="18"/>
          <w:lang w:val="en-US"/>
        </w:rPr>
      </w:pPr>
    </w:p>
    <w:p w14:paraId="0676D7E6" w14:textId="77777777" w:rsidR="002073C1" w:rsidRPr="009E0609" w:rsidRDefault="002073C1" w:rsidP="002073C1">
      <w:pPr>
        <w:rPr>
          <w:rFonts w:ascii="Times New Roman" w:hAnsi="Times New Roman" w:cs="Times New Roman"/>
          <w:sz w:val="18"/>
          <w:szCs w:val="18"/>
          <w:lang w:val="en-US"/>
        </w:rPr>
      </w:pPr>
    </w:p>
    <w:p w14:paraId="18453819" w14:textId="77777777" w:rsidR="002073C1" w:rsidRPr="009E0609" w:rsidRDefault="002073C1" w:rsidP="002073C1">
      <w:pPr>
        <w:rPr>
          <w:rFonts w:ascii="Times New Roman" w:hAnsi="Times New Roman" w:cs="Times New Roman"/>
          <w:sz w:val="18"/>
          <w:szCs w:val="18"/>
          <w:lang w:val="en-US"/>
        </w:rPr>
      </w:pPr>
    </w:p>
    <w:p w14:paraId="3285CAA2" w14:textId="77777777" w:rsidR="002073C1" w:rsidRPr="009E0609" w:rsidRDefault="002073C1" w:rsidP="002073C1">
      <w:pPr>
        <w:rPr>
          <w:rFonts w:ascii="Times New Roman" w:hAnsi="Times New Roman" w:cs="Times New Roman"/>
          <w:sz w:val="18"/>
          <w:szCs w:val="18"/>
          <w:lang w:val="en-US"/>
        </w:rPr>
      </w:pPr>
    </w:p>
    <w:p w14:paraId="51BB817E" w14:textId="77777777" w:rsidR="002073C1" w:rsidRPr="009E0609" w:rsidRDefault="002073C1" w:rsidP="002073C1">
      <w:pPr>
        <w:rPr>
          <w:rFonts w:ascii="Times New Roman" w:hAnsi="Times New Roman" w:cs="Times New Roman"/>
          <w:sz w:val="18"/>
          <w:szCs w:val="18"/>
          <w:lang w:val="en-US"/>
        </w:rPr>
      </w:pPr>
    </w:p>
    <w:p w14:paraId="2163940B" w14:textId="77777777" w:rsidR="002073C1" w:rsidRPr="009E0609" w:rsidRDefault="002073C1" w:rsidP="002073C1">
      <w:pPr>
        <w:rPr>
          <w:rFonts w:ascii="Times New Roman" w:hAnsi="Times New Roman" w:cs="Times New Roman"/>
          <w:sz w:val="18"/>
          <w:szCs w:val="18"/>
          <w:lang w:val="en-US"/>
        </w:rPr>
      </w:pPr>
    </w:p>
    <w:p w14:paraId="0433389A" w14:textId="77777777" w:rsidR="002073C1" w:rsidRPr="009E0609" w:rsidRDefault="002073C1" w:rsidP="002073C1">
      <w:pPr>
        <w:rPr>
          <w:rFonts w:ascii="Times New Roman" w:hAnsi="Times New Roman" w:cs="Times New Roman"/>
          <w:sz w:val="18"/>
          <w:szCs w:val="18"/>
          <w:lang w:val="en-US"/>
        </w:rPr>
      </w:pPr>
    </w:p>
    <w:p w14:paraId="3C0F0DD0" w14:textId="77777777" w:rsidR="002073C1" w:rsidRPr="009E0609" w:rsidRDefault="002073C1" w:rsidP="002073C1">
      <w:pPr>
        <w:rPr>
          <w:rFonts w:ascii="Times New Roman" w:hAnsi="Times New Roman" w:cs="Times New Roman"/>
          <w:sz w:val="18"/>
          <w:szCs w:val="18"/>
          <w:lang w:val="en-US"/>
        </w:rPr>
      </w:pPr>
    </w:p>
    <w:p w14:paraId="2891C24D" w14:textId="77777777" w:rsidR="002073C1" w:rsidRPr="009E0609" w:rsidRDefault="002073C1" w:rsidP="002073C1">
      <w:pPr>
        <w:rPr>
          <w:rFonts w:ascii="Times New Roman" w:hAnsi="Times New Roman" w:cs="Times New Roman"/>
          <w:sz w:val="18"/>
          <w:szCs w:val="18"/>
          <w:lang w:val="en-US"/>
        </w:rPr>
      </w:pPr>
    </w:p>
    <w:p w14:paraId="7AD7C05D" w14:textId="77777777" w:rsidR="002073C1" w:rsidRPr="009E0609" w:rsidRDefault="002073C1" w:rsidP="002073C1">
      <w:pPr>
        <w:rPr>
          <w:rFonts w:ascii="Times New Roman" w:hAnsi="Times New Roman" w:cs="Times New Roman"/>
          <w:sz w:val="18"/>
          <w:szCs w:val="18"/>
          <w:lang w:val="en-US"/>
        </w:rPr>
      </w:pPr>
    </w:p>
    <w:p w14:paraId="41FB990F" w14:textId="77777777" w:rsidR="002073C1" w:rsidRPr="009E0609" w:rsidRDefault="002073C1" w:rsidP="002073C1">
      <w:pPr>
        <w:rPr>
          <w:rFonts w:ascii="Times New Roman" w:hAnsi="Times New Roman" w:cs="Times New Roman"/>
          <w:sz w:val="18"/>
          <w:szCs w:val="18"/>
          <w:lang w:val="en-US"/>
        </w:rPr>
      </w:pPr>
    </w:p>
    <w:p w14:paraId="6C2BB63A" w14:textId="77777777" w:rsidR="002073C1" w:rsidRPr="009E0609" w:rsidRDefault="002073C1" w:rsidP="002073C1">
      <w:pPr>
        <w:rPr>
          <w:rFonts w:ascii="Times New Roman" w:hAnsi="Times New Roman" w:cs="Times New Roman"/>
          <w:sz w:val="18"/>
          <w:szCs w:val="18"/>
          <w:lang w:val="en-US"/>
        </w:rPr>
      </w:pPr>
    </w:p>
    <w:p w14:paraId="63FAD0D8" w14:textId="77777777" w:rsidR="002073C1" w:rsidRPr="009E0609" w:rsidRDefault="002073C1" w:rsidP="002073C1">
      <w:pPr>
        <w:rPr>
          <w:rFonts w:ascii="Times New Roman" w:hAnsi="Times New Roman" w:cs="Times New Roman"/>
          <w:sz w:val="18"/>
          <w:szCs w:val="18"/>
          <w:lang w:val="en-US"/>
        </w:rPr>
      </w:pPr>
    </w:p>
    <w:p w14:paraId="282ADF63" w14:textId="77777777" w:rsidR="002073C1" w:rsidRPr="009E0609" w:rsidRDefault="002073C1" w:rsidP="002073C1">
      <w:pPr>
        <w:rPr>
          <w:rFonts w:ascii="Times New Roman" w:hAnsi="Times New Roman" w:cs="Times New Roman"/>
          <w:sz w:val="18"/>
          <w:szCs w:val="18"/>
          <w:lang w:val="en-US"/>
        </w:rPr>
      </w:pPr>
    </w:p>
    <w:p w14:paraId="0FC8A88B" w14:textId="77777777" w:rsidR="002073C1" w:rsidRPr="009E0609" w:rsidRDefault="002073C1" w:rsidP="002073C1">
      <w:pPr>
        <w:rPr>
          <w:rFonts w:ascii="Times New Roman" w:hAnsi="Times New Roman" w:cs="Times New Roman"/>
          <w:sz w:val="18"/>
          <w:szCs w:val="18"/>
          <w:lang w:val="en-US"/>
        </w:rPr>
      </w:pPr>
    </w:p>
    <w:p w14:paraId="1FF68C3A" w14:textId="77777777" w:rsidR="002073C1" w:rsidRPr="009E0609" w:rsidRDefault="002073C1" w:rsidP="002073C1">
      <w:pPr>
        <w:rPr>
          <w:rFonts w:ascii="Times New Roman" w:hAnsi="Times New Roman" w:cs="Times New Roman"/>
          <w:sz w:val="18"/>
          <w:szCs w:val="18"/>
          <w:lang w:val="en-US"/>
        </w:rPr>
      </w:pPr>
    </w:p>
    <w:p w14:paraId="506E5B98" w14:textId="77777777" w:rsidR="002073C1" w:rsidRPr="009E0609" w:rsidRDefault="002073C1" w:rsidP="002073C1">
      <w:pPr>
        <w:rPr>
          <w:rFonts w:ascii="Times New Roman" w:hAnsi="Times New Roman" w:cs="Times New Roman"/>
          <w:sz w:val="18"/>
          <w:szCs w:val="18"/>
          <w:lang w:val="en-US"/>
        </w:rPr>
      </w:pPr>
    </w:p>
    <w:p w14:paraId="34BCBDD8" w14:textId="77777777" w:rsidR="002073C1" w:rsidRPr="009E0609" w:rsidRDefault="002073C1" w:rsidP="002073C1">
      <w:pPr>
        <w:rPr>
          <w:rFonts w:ascii="Times New Roman" w:hAnsi="Times New Roman" w:cs="Times New Roman"/>
          <w:sz w:val="18"/>
          <w:szCs w:val="18"/>
          <w:lang w:val="en-US"/>
        </w:rPr>
      </w:pPr>
    </w:p>
    <w:p w14:paraId="47CBE953" w14:textId="77777777" w:rsidR="002073C1" w:rsidRPr="009E0609" w:rsidRDefault="002073C1" w:rsidP="002073C1">
      <w:pPr>
        <w:rPr>
          <w:rFonts w:ascii="Times New Roman" w:hAnsi="Times New Roman" w:cs="Times New Roman"/>
          <w:sz w:val="18"/>
          <w:szCs w:val="18"/>
          <w:lang w:val="en-US"/>
        </w:rPr>
      </w:pPr>
    </w:p>
    <w:p w14:paraId="74C2F788" w14:textId="77777777" w:rsidR="002073C1" w:rsidRPr="009E0609" w:rsidRDefault="002073C1" w:rsidP="002073C1">
      <w:pPr>
        <w:rPr>
          <w:rFonts w:ascii="Times New Roman" w:hAnsi="Times New Roman" w:cs="Times New Roman"/>
          <w:sz w:val="18"/>
          <w:szCs w:val="18"/>
          <w:lang w:val="en-US"/>
        </w:rPr>
      </w:pPr>
    </w:p>
    <w:p w14:paraId="769F0933" w14:textId="77777777" w:rsidR="002073C1" w:rsidRPr="009E0609" w:rsidRDefault="002073C1" w:rsidP="002073C1">
      <w:pPr>
        <w:rPr>
          <w:rFonts w:ascii="Times New Roman" w:hAnsi="Times New Roman" w:cs="Times New Roman"/>
          <w:sz w:val="18"/>
          <w:szCs w:val="18"/>
          <w:lang w:val="en-US"/>
        </w:rPr>
      </w:pPr>
    </w:p>
    <w:p w14:paraId="4E30DFD7" w14:textId="77777777" w:rsidR="002073C1" w:rsidRPr="009E0609" w:rsidRDefault="002073C1" w:rsidP="002073C1">
      <w:pPr>
        <w:rPr>
          <w:rFonts w:ascii="Times New Roman" w:hAnsi="Times New Roman" w:cs="Times New Roman"/>
          <w:sz w:val="18"/>
          <w:szCs w:val="18"/>
          <w:lang w:val="en-US"/>
        </w:rPr>
      </w:pPr>
    </w:p>
    <w:p w14:paraId="44080DC0" w14:textId="77777777" w:rsidR="002073C1" w:rsidRPr="009E0609" w:rsidRDefault="002073C1" w:rsidP="002073C1">
      <w:pPr>
        <w:rPr>
          <w:rFonts w:ascii="Times New Roman" w:hAnsi="Times New Roman" w:cs="Times New Roman"/>
          <w:sz w:val="18"/>
          <w:szCs w:val="18"/>
          <w:lang w:val="en-US"/>
        </w:rPr>
      </w:pPr>
    </w:p>
    <w:p w14:paraId="04046601" w14:textId="77777777" w:rsidR="002073C1" w:rsidRPr="009E0609" w:rsidRDefault="002073C1" w:rsidP="002073C1">
      <w:pPr>
        <w:rPr>
          <w:rFonts w:ascii="Times New Roman" w:hAnsi="Times New Roman" w:cs="Times New Roman"/>
          <w:sz w:val="18"/>
          <w:szCs w:val="18"/>
          <w:lang w:val="en-US"/>
        </w:rPr>
      </w:pPr>
    </w:p>
    <w:p w14:paraId="37C9F361" w14:textId="77777777" w:rsidR="002073C1" w:rsidRPr="009E0609" w:rsidRDefault="002073C1" w:rsidP="002073C1">
      <w:pPr>
        <w:rPr>
          <w:rFonts w:ascii="Times New Roman" w:hAnsi="Times New Roman" w:cs="Times New Roman"/>
          <w:sz w:val="18"/>
          <w:szCs w:val="18"/>
          <w:lang w:val="en-US"/>
        </w:rPr>
      </w:pPr>
    </w:p>
    <w:p w14:paraId="598AA0DC" w14:textId="77777777" w:rsidR="002073C1" w:rsidRPr="009E0609" w:rsidRDefault="002073C1" w:rsidP="002073C1">
      <w:pPr>
        <w:rPr>
          <w:rFonts w:ascii="Times New Roman" w:hAnsi="Times New Roman" w:cs="Times New Roman"/>
          <w:sz w:val="18"/>
          <w:szCs w:val="18"/>
          <w:lang w:val="en-US"/>
        </w:rPr>
      </w:pPr>
    </w:p>
    <w:p w14:paraId="364A02D8" w14:textId="77777777" w:rsidR="002073C1" w:rsidRPr="009E0609" w:rsidRDefault="002073C1" w:rsidP="002073C1">
      <w:pPr>
        <w:rPr>
          <w:rFonts w:ascii="Times New Roman" w:hAnsi="Times New Roman" w:cs="Times New Roman"/>
          <w:sz w:val="18"/>
          <w:szCs w:val="18"/>
          <w:lang w:val="en-US"/>
        </w:rPr>
      </w:pPr>
    </w:p>
    <w:p w14:paraId="505BFA06" w14:textId="77777777" w:rsidR="002073C1" w:rsidRPr="009E0609" w:rsidRDefault="002073C1" w:rsidP="002073C1">
      <w:pPr>
        <w:rPr>
          <w:rFonts w:ascii="Times New Roman" w:hAnsi="Times New Roman" w:cs="Times New Roman"/>
          <w:sz w:val="18"/>
          <w:szCs w:val="18"/>
          <w:lang w:val="en-US"/>
        </w:rPr>
      </w:pPr>
    </w:p>
    <w:p w14:paraId="7393A50C" w14:textId="77777777" w:rsidR="002073C1" w:rsidRPr="009E0609" w:rsidRDefault="002073C1" w:rsidP="002073C1">
      <w:pPr>
        <w:rPr>
          <w:rFonts w:ascii="Times New Roman" w:hAnsi="Times New Roman" w:cs="Times New Roman"/>
          <w:sz w:val="18"/>
          <w:szCs w:val="18"/>
          <w:lang w:val="en-US"/>
        </w:rPr>
      </w:pPr>
    </w:p>
    <w:p w14:paraId="022FBAA5" w14:textId="77777777" w:rsidR="002073C1" w:rsidRPr="009E0609" w:rsidRDefault="002073C1" w:rsidP="002073C1">
      <w:pPr>
        <w:rPr>
          <w:rFonts w:ascii="Times New Roman" w:hAnsi="Times New Roman" w:cs="Times New Roman"/>
          <w:sz w:val="18"/>
          <w:szCs w:val="18"/>
          <w:lang w:val="en-US"/>
        </w:rPr>
      </w:pPr>
    </w:p>
    <w:p w14:paraId="7C17F406" w14:textId="77777777" w:rsidR="002073C1" w:rsidRPr="009E0609" w:rsidRDefault="002073C1" w:rsidP="002073C1">
      <w:pPr>
        <w:rPr>
          <w:rFonts w:ascii="Times New Roman" w:hAnsi="Times New Roman" w:cs="Times New Roman"/>
          <w:sz w:val="18"/>
          <w:szCs w:val="18"/>
          <w:lang w:val="en-US"/>
        </w:rPr>
      </w:pPr>
    </w:p>
    <w:p w14:paraId="3DF99134" w14:textId="77777777" w:rsidR="002073C1" w:rsidRPr="009E0609" w:rsidRDefault="002073C1" w:rsidP="002073C1">
      <w:pPr>
        <w:rPr>
          <w:rFonts w:ascii="Times New Roman" w:hAnsi="Times New Roman" w:cs="Times New Roman"/>
          <w:sz w:val="18"/>
          <w:szCs w:val="18"/>
          <w:lang w:val="en-US"/>
        </w:rPr>
      </w:pPr>
    </w:p>
    <w:p w14:paraId="2A444E96" w14:textId="77777777" w:rsidR="002073C1" w:rsidRPr="009E0609" w:rsidRDefault="002073C1" w:rsidP="002073C1">
      <w:pPr>
        <w:rPr>
          <w:rFonts w:ascii="Times New Roman" w:hAnsi="Times New Roman" w:cs="Times New Roman"/>
          <w:sz w:val="18"/>
          <w:szCs w:val="18"/>
          <w:lang w:val="en-US"/>
        </w:rPr>
      </w:pPr>
    </w:p>
    <w:p w14:paraId="19878A0A" w14:textId="77777777" w:rsidR="002073C1" w:rsidRPr="009E0609" w:rsidRDefault="002073C1" w:rsidP="002073C1">
      <w:pPr>
        <w:rPr>
          <w:rFonts w:ascii="Times New Roman" w:hAnsi="Times New Roman" w:cs="Times New Roman"/>
          <w:sz w:val="18"/>
          <w:szCs w:val="18"/>
          <w:lang w:val="en-US"/>
        </w:rPr>
      </w:pPr>
    </w:p>
    <w:p w14:paraId="7FC76849" w14:textId="77777777" w:rsidR="002073C1" w:rsidRPr="009E0609" w:rsidRDefault="002073C1" w:rsidP="002073C1">
      <w:pPr>
        <w:rPr>
          <w:rFonts w:ascii="Times New Roman" w:hAnsi="Times New Roman" w:cs="Times New Roman"/>
          <w:sz w:val="18"/>
          <w:szCs w:val="18"/>
          <w:lang w:val="en-US"/>
        </w:rPr>
      </w:pPr>
    </w:p>
    <w:p w14:paraId="1FF8C3BD" w14:textId="77777777" w:rsidR="002073C1" w:rsidRPr="009E0609" w:rsidRDefault="002073C1" w:rsidP="002073C1">
      <w:pPr>
        <w:rPr>
          <w:rFonts w:ascii="Times New Roman" w:hAnsi="Times New Roman" w:cs="Times New Roman"/>
          <w:sz w:val="18"/>
          <w:szCs w:val="18"/>
          <w:lang w:val="en-US"/>
        </w:rPr>
      </w:pPr>
    </w:p>
    <w:p w14:paraId="2579F005" w14:textId="77777777" w:rsidR="002073C1" w:rsidRPr="009E0609" w:rsidRDefault="002073C1" w:rsidP="002073C1">
      <w:pPr>
        <w:rPr>
          <w:rFonts w:ascii="Times New Roman" w:hAnsi="Times New Roman" w:cs="Times New Roman"/>
          <w:sz w:val="18"/>
          <w:szCs w:val="18"/>
          <w:lang w:val="en-US"/>
        </w:rPr>
      </w:pPr>
    </w:p>
    <w:p w14:paraId="51F9B8CC" w14:textId="77777777" w:rsidR="002073C1" w:rsidRPr="009E0609" w:rsidRDefault="002073C1" w:rsidP="002073C1">
      <w:pPr>
        <w:rPr>
          <w:rFonts w:ascii="Times New Roman" w:hAnsi="Times New Roman" w:cs="Times New Roman"/>
          <w:sz w:val="18"/>
          <w:szCs w:val="18"/>
          <w:lang w:val="en-US"/>
        </w:rPr>
      </w:pPr>
    </w:p>
    <w:p w14:paraId="743340CC" w14:textId="77777777" w:rsidR="002073C1" w:rsidRPr="009E0609" w:rsidRDefault="002073C1" w:rsidP="002073C1">
      <w:pPr>
        <w:rPr>
          <w:rFonts w:ascii="Times New Roman" w:hAnsi="Times New Roman" w:cs="Times New Roman"/>
          <w:sz w:val="18"/>
          <w:szCs w:val="18"/>
          <w:lang w:val="en-US"/>
        </w:rPr>
      </w:pPr>
    </w:p>
    <w:p w14:paraId="6D49D861" w14:textId="77777777" w:rsidR="002073C1" w:rsidRPr="009E0609" w:rsidRDefault="002073C1" w:rsidP="002073C1">
      <w:pPr>
        <w:rPr>
          <w:rFonts w:ascii="Times New Roman" w:hAnsi="Times New Roman" w:cs="Times New Roman"/>
          <w:sz w:val="18"/>
          <w:szCs w:val="18"/>
          <w:lang w:val="en-US"/>
        </w:rPr>
      </w:pPr>
    </w:p>
    <w:p w14:paraId="44FEEE42" w14:textId="77777777" w:rsidR="002073C1" w:rsidRPr="009E0609" w:rsidRDefault="002073C1" w:rsidP="002073C1">
      <w:pPr>
        <w:rPr>
          <w:rFonts w:ascii="Times New Roman" w:hAnsi="Times New Roman" w:cs="Times New Roman"/>
          <w:sz w:val="18"/>
          <w:szCs w:val="18"/>
          <w:lang w:val="en-US"/>
        </w:rPr>
      </w:pPr>
    </w:p>
    <w:p w14:paraId="03073EE9" w14:textId="77777777" w:rsidR="002073C1" w:rsidRPr="009E0609" w:rsidRDefault="002073C1" w:rsidP="002073C1">
      <w:pPr>
        <w:rPr>
          <w:rFonts w:ascii="Times New Roman" w:hAnsi="Times New Roman" w:cs="Times New Roman"/>
          <w:sz w:val="18"/>
          <w:szCs w:val="18"/>
          <w:lang w:val="en-US"/>
        </w:rPr>
      </w:pPr>
    </w:p>
    <w:p w14:paraId="48051775" w14:textId="77777777" w:rsidR="002073C1" w:rsidRPr="009E0609" w:rsidRDefault="002073C1" w:rsidP="002073C1">
      <w:pPr>
        <w:rPr>
          <w:rFonts w:ascii="Times New Roman" w:hAnsi="Times New Roman" w:cs="Times New Roman"/>
          <w:sz w:val="18"/>
          <w:szCs w:val="18"/>
          <w:lang w:val="en-US"/>
        </w:rPr>
      </w:pPr>
    </w:p>
    <w:p w14:paraId="0661C0CC" w14:textId="77777777" w:rsidR="002073C1" w:rsidRPr="009E0609" w:rsidRDefault="002073C1" w:rsidP="00F00C73">
      <w:pPr>
        <w:spacing w:line="480" w:lineRule="auto"/>
        <w:rPr>
          <w:rFonts w:ascii="Times New Roman" w:hAnsi="Times New Roman" w:cs="Times New Roman"/>
          <w:sz w:val="18"/>
          <w:szCs w:val="18"/>
          <w:lang w:val="en-US"/>
        </w:rPr>
        <w:sectPr w:rsidR="002073C1" w:rsidRPr="009E0609" w:rsidSect="009E0609">
          <w:type w:val="continuous"/>
          <w:pgSz w:w="11952" w:h="16848"/>
          <w:pgMar w:top="1440" w:right="1440" w:bottom="1440" w:left="1440" w:header="720" w:footer="720" w:gutter="0"/>
          <w:cols w:space="720"/>
          <w:docGrid w:linePitch="326"/>
        </w:sectPr>
      </w:pPr>
      <w:r w:rsidRPr="009E0609">
        <w:rPr>
          <w:rFonts w:ascii="Times New Roman" w:hAnsi="Times New Roman" w:cs="Times New Roman"/>
          <w:sz w:val="18"/>
          <w:szCs w:val="18"/>
          <w:lang w:val="en-US"/>
        </w:rPr>
        <w:t xml:space="preserve">6 in 1 vaccine was given in the upper right thigh (URT) at all visits. </w:t>
      </w:r>
      <w:proofErr w:type="spellStart"/>
      <w:r w:rsidRPr="009E0609">
        <w:rPr>
          <w:rFonts w:ascii="Times New Roman" w:hAnsi="Times New Roman" w:cs="Times New Roman"/>
          <w:sz w:val="18"/>
          <w:szCs w:val="18"/>
          <w:lang w:val="en-US"/>
        </w:rPr>
        <w:t>MenB</w:t>
      </w:r>
      <w:proofErr w:type="spellEnd"/>
      <w:r w:rsidRPr="009E0609">
        <w:rPr>
          <w:rFonts w:ascii="Times New Roman" w:hAnsi="Times New Roman" w:cs="Times New Roman"/>
          <w:sz w:val="18"/>
          <w:szCs w:val="18"/>
          <w:lang w:val="en-US"/>
        </w:rPr>
        <w:t xml:space="preserve"> vaccine was given in the left anterolateral thigh (LT) at visits 1 and 3. PCV13 vaccine was given in the LT at visit 2.</w:t>
      </w:r>
    </w:p>
    <w:p w14:paraId="6F2DFBB1" w14:textId="2310367C" w:rsidR="002073C1" w:rsidRPr="009E0609" w:rsidRDefault="00012967" w:rsidP="002073C1">
      <w:pPr>
        <w:rPr>
          <w:rFonts w:ascii="Times New Roman" w:hAnsi="Times New Roman" w:cs="Times New Roman"/>
          <w:bCs/>
          <w:sz w:val="22"/>
          <w:szCs w:val="22"/>
          <w:lang w:val="en-US"/>
        </w:rPr>
      </w:pPr>
      <w:r>
        <w:rPr>
          <w:rFonts w:ascii="Times New Roman" w:hAnsi="Times New Roman" w:cs="Times New Roman"/>
          <w:b/>
          <w:bCs/>
          <w:sz w:val="22"/>
          <w:szCs w:val="22"/>
          <w:lang w:val="en-US"/>
        </w:rPr>
        <w:lastRenderedPageBreak/>
        <w:t xml:space="preserve">SDC </w:t>
      </w:r>
      <w:r w:rsidR="00931C40">
        <w:rPr>
          <w:rFonts w:ascii="Times New Roman" w:hAnsi="Times New Roman" w:cs="Times New Roman"/>
          <w:b/>
          <w:bCs/>
          <w:sz w:val="22"/>
          <w:szCs w:val="22"/>
          <w:lang w:val="en-US"/>
        </w:rPr>
        <w:t>8</w:t>
      </w:r>
      <w:r w:rsidR="009E0609">
        <w:rPr>
          <w:rFonts w:ascii="Times New Roman" w:hAnsi="Times New Roman" w:cs="Times New Roman"/>
          <w:b/>
          <w:bCs/>
          <w:sz w:val="22"/>
          <w:szCs w:val="22"/>
          <w:lang w:val="en-US"/>
        </w:rPr>
        <w:t xml:space="preserve">. </w:t>
      </w:r>
      <w:r w:rsidR="002073C1" w:rsidRPr="009E0609">
        <w:rPr>
          <w:rFonts w:ascii="Times New Roman" w:hAnsi="Times New Roman" w:cs="Times New Roman"/>
          <w:bCs/>
          <w:sz w:val="22"/>
          <w:szCs w:val="22"/>
          <w:lang w:val="en-US"/>
        </w:rPr>
        <w:t>Solicited local and systemic adverse events on days 0-5 following first vaccination with Hex-V or Hex-IH</w:t>
      </w:r>
    </w:p>
    <w:p w14:paraId="521DAE3C" w14:textId="77777777" w:rsidR="002073C1" w:rsidRPr="009E0609" w:rsidRDefault="002073C1" w:rsidP="002073C1">
      <w:pPr>
        <w:rPr>
          <w:rFonts w:ascii="Times New Roman" w:hAnsi="Times New Roman" w:cs="Times New Roman"/>
          <w:sz w:val="18"/>
          <w:szCs w:val="18"/>
          <w:lang w:val="en-US"/>
        </w:rPr>
      </w:pPr>
      <w:r w:rsidRPr="009E0609">
        <w:rPr>
          <w:noProof/>
          <w:lang w:val="en-US"/>
        </w:rPr>
        <w:drawing>
          <wp:anchor distT="0" distB="0" distL="114300" distR="114300" simplePos="0" relativeHeight="251662338" behindDoc="0" locked="0" layoutInCell="1" allowOverlap="1" wp14:anchorId="76D8BA5E" wp14:editId="76B0114C">
            <wp:simplePos x="0" y="0"/>
            <wp:positionH relativeFrom="column">
              <wp:posOffset>-159385</wp:posOffset>
            </wp:positionH>
            <wp:positionV relativeFrom="paragraph">
              <wp:posOffset>92075</wp:posOffset>
            </wp:positionV>
            <wp:extent cx="9669780" cy="4351020"/>
            <wp:effectExtent l="0" t="0" r="0"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69780" cy="435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2143A" w14:textId="77777777" w:rsidR="002073C1" w:rsidRPr="009E0609" w:rsidRDefault="002073C1" w:rsidP="002073C1">
      <w:pPr>
        <w:rPr>
          <w:rFonts w:ascii="Times New Roman" w:hAnsi="Times New Roman" w:cs="Times New Roman"/>
          <w:sz w:val="18"/>
          <w:szCs w:val="18"/>
          <w:lang w:val="en-US"/>
        </w:rPr>
      </w:pPr>
    </w:p>
    <w:p w14:paraId="65BEEC81" w14:textId="77777777" w:rsidR="002073C1" w:rsidRPr="009E0609" w:rsidRDefault="002073C1" w:rsidP="002073C1">
      <w:pPr>
        <w:rPr>
          <w:rFonts w:ascii="Times New Roman" w:hAnsi="Times New Roman" w:cs="Times New Roman"/>
          <w:sz w:val="18"/>
          <w:szCs w:val="18"/>
          <w:lang w:val="en-US"/>
        </w:rPr>
      </w:pPr>
    </w:p>
    <w:p w14:paraId="6883FF3B" w14:textId="77777777" w:rsidR="002073C1" w:rsidRPr="009E0609" w:rsidRDefault="002073C1" w:rsidP="002073C1">
      <w:pPr>
        <w:rPr>
          <w:rFonts w:ascii="Times New Roman" w:hAnsi="Times New Roman" w:cs="Times New Roman"/>
          <w:sz w:val="18"/>
          <w:szCs w:val="18"/>
          <w:lang w:val="en-US"/>
        </w:rPr>
      </w:pPr>
    </w:p>
    <w:p w14:paraId="2AE369A1" w14:textId="77777777" w:rsidR="002073C1" w:rsidRPr="009E0609" w:rsidRDefault="002073C1" w:rsidP="002073C1">
      <w:pPr>
        <w:rPr>
          <w:rFonts w:ascii="Times New Roman" w:hAnsi="Times New Roman" w:cs="Times New Roman"/>
          <w:sz w:val="18"/>
          <w:szCs w:val="18"/>
          <w:lang w:val="en-US"/>
        </w:rPr>
      </w:pPr>
    </w:p>
    <w:p w14:paraId="71580E3E" w14:textId="77777777" w:rsidR="002073C1" w:rsidRPr="009E0609" w:rsidRDefault="002073C1" w:rsidP="002073C1">
      <w:pPr>
        <w:rPr>
          <w:rFonts w:ascii="Times New Roman" w:hAnsi="Times New Roman" w:cs="Times New Roman"/>
          <w:sz w:val="18"/>
          <w:szCs w:val="18"/>
          <w:lang w:val="en-US"/>
        </w:rPr>
      </w:pPr>
    </w:p>
    <w:p w14:paraId="5A2748AC" w14:textId="77777777" w:rsidR="002073C1" w:rsidRPr="009E0609" w:rsidRDefault="002073C1" w:rsidP="002073C1">
      <w:pPr>
        <w:rPr>
          <w:rFonts w:ascii="Times New Roman" w:hAnsi="Times New Roman" w:cs="Times New Roman"/>
          <w:sz w:val="18"/>
          <w:szCs w:val="18"/>
          <w:lang w:val="en-US"/>
        </w:rPr>
      </w:pPr>
    </w:p>
    <w:p w14:paraId="301BDAE8" w14:textId="77777777" w:rsidR="002073C1" w:rsidRPr="009E0609" w:rsidRDefault="002073C1" w:rsidP="002073C1">
      <w:pPr>
        <w:rPr>
          <w:rFonts w:ascii="Times New Roman" w:hAnsi="Times New Roman" w:cs="Times New Roman"/>
          <w:sz w:val="18"/>
          <w:szCs w:val="18"/>
          <w:lang w:val="en-US"/>
        </w:rPr>
      </w:pPr>
    </w:p>
    <w:p w14:paraId="37A9C9C1" w14:textId="77777777" w:rsidR="002073C1" w:rsidRPr="009E0609" w:rsidRDefault="002073C1" w:rsidP="002073C1">
      <w:pPr>
        <w:rPr>
          <w:rFonts w:ascii="Times New Roman" w:hAnsi="Times New Roman" w:cs="Times New Roman"/>
          <w:sz w:val="18"/>
          <w:szCs w:val="18"/>
          <w:lang w:val="en-US"/>
        </w:rPr>
      </w:pPr>
    </w:p>
    <w:p w14:paraId="07ADB1EE" w14:textId="77777777" w:rsidR="002073C1" w:rsidRPr="009E0609" w:rsidRDefault="002073C1" w:rsidP="002073C1">
      <w:pPr>
        <w:rPr>
          <w:rFonts w:ascii="Times New Roman" w:hAnsi="Times New Roman" w:cs="Times New Roman"/>
          <w:sz w:val="18"/>
          <w:szCs w:val="18"/>
          <w:lang w:val="en-US"/>
        </w:rPr>
      </w:pPr>
    </w:p>
    <w:p w14:paraId="2D8FAF82" w14:textId="77777777" w:rsidR="002073C1" w:rsidRPr="009E0609" w:rsidRDefault="002073C1" w:rsidP="002073C1">
      <w:pPr>
        <w:rPr>
          <w:rFonts w:ascii="Times New Roman" w:hAnsi="Times New Roman" w:cs="Times New Roman"/>
          <w:sz w:val="18"/>
          <w:szCs w:val="18"/>
          <w:lang w:val="en-US"/>
        </w:rPr>
      </w:pPr>
    </w:p>
    <w:p w14:paraId="7C4CE2F8" w14:textId="77777777" w:rsidR="002073C1" w:rsidRPr="009E0609" w:rsidRDefault="002073C1" w:rsidP="002073C1">
      <w:pPr>
        <w:rPr>
          <w:rFonts w:ascii="Times New Roman" w:hAnsi="Times New Roman" w:cs="Times New Roman"/>
          <w:sz w:val="18"/>
          <w:szCs w:val="18"/>
          <w:lang w:val="en-US"/>
        </w:rPr>
      </w:pPr>
    </w:p>
    <w:p w14:paraId="2CAC2EA5" w14:textId="77777777" w:rsidR="002073C1" w:rsidRPr="009E0609" w:rsidRDefault="002073C1" w:rsidP="002073C1">
      <w:pPr>
        <w:rPr>
          <w:rFonts w:ascii="Times New Roman" w:hAnsi="Times New Roman" w:cs="Times New Roman"/>
          <w:sz w:val="18"/>
          <w:szCs w:val="18"/>
          <w:lang w:val="en-US"/>
        </w:rPr>
      </w:pPr>
    </w:p>
    <w:p w14:paraId="64862ECE" w14:textId="77777777" w:rsidR="002073C1" w:rsidRPr="009E0609" w:rsidRDefault="002073C1" w:rsidP="002073C1">
      <w:pPr>
        <w:rPr>
          <w:rFonts w:ascii="Times New Roman" w:hAnsi="Times New Roman" w:cs="Times New Roman"/>
          <w:sz w:val="18"/>
          <w:szCs w:val="18"/>
          <w:lang w:val="en-US"/>
        </w:rPr>
      </w:pPr>
    </w:p>
    <w:p w14:paraId="0ABE7DE4" w14:textId="77777777" w:rsidR="002073C1" w:rsidRPr="009E0609" w:rsidRDefault="002073C1" w:rsidP="002073C1">
      <w:pPr>
        <w:rPr>
          <w:rFonts w:ascii="Times New Roman" w:hAnsi="Times New Roman" w:cs="Times New Roman"/>
          <w:sz w:val="18"/>
          <w:szCs w:val="18"/>
          <w:lang w:val="en-US"/>
        </w:rPr>
      </w:pPr>
    </w:p>
    <w:p w14:paraId="48F03A44" w14:textId="77777777" w:rsidR="002073C1" w:rsidRPr="009E0609" w:rsidRDefault="002073C1" w:rsidP="002073C1">
      <w:pPr>
        <w:rPr>
          <w:rFonts w:ascii="Times New Roman" w:hAnsi="Times New Roman" w:cs="Times New Roman"/>
          <w:sz w:val="18"/>
          <w:szCs w:val="18"/>
          <w:lang w:val="en-US"/>
        </w:rPr>
      </w:pPr>
    </w:p>
    <w:p w14:paraId="42F82383" w14:textId="77777777" w:rsidR="002073C1" w:rsidRPr="009E0609" w:rsidRDefault="002073C1" w:rsidP="002073C1">
      <w:pPr>
        <w:rPr>
          <w:rFonts w:ascii="Times New Roman" w:hAnsi="Times New Roman" w:cs="Times New Roman"/>
          <w:sz w:val="18"/>
          <w:szCs w:val="18"/>
          <w:lang w:val="en-US"/>
        </w:rPr>
      </w:pPr>
    </w:p>
    <w:p w14:paraId="44772624" w14:textId="77777777" w:rsidR="002073C1" w:rsidRPr="009E0609" w:rsidRDefault="002073C1" w:rsidP="002073C1">
      <w:pPr>
        <w:rPr>
          <w:rFonts w:ascii="Times New Roman" w:hAnsi="Times New Roman" w:cs="Times New Roman"/>
          <w:sz w:val="18"/>
          <w:szCs w:val="18"/>
          <w:lang w:val="en-US"/>
        </w:rPr>
      </w:pPr>
    </w:p>
    <w:p w14:paraId="29FF0CD8" w14:textId="77777777" w:rsidR="002073C1" w:rsidRPr="009E0609" w:rsidRDefault="002073C1" w:rsidP="002073C1">
      <w:pPr>
        <w:rPr>
          <w:rFonts w:ascii="Times New Roman" w:hAnsi="Times New Roman" w:cs="Times New Roman"/>
          <w:sz w:val="18"/>
          <w:szCs w:val="18"/>
          <w:lang w:val="en-US"/>
        </w:rPr>
      </w:pPr>
    </w:p>
    <w:p w14:paraId="389C852C" w14:textId="77777777" w:rsidR="002073C1" w:rsidRPr="009E0609" w:rsidRDefault="002073C1" w:rsidP="002073C1">
      <w:pPr>
        <w:rPr>
          <w:rFonts w:ascii="Times New Roman" w:hAnsi="Times New Roman" w:cs="Times New Roman"/>
          <w:sz w:val="18"/>
          <w:szCs w:val="18"/>
          <w:lang w:val="en-US"/>
        </w:rPr>
      </w:pPr>
    </w:p>
    <w:p w14:paraId="67ADC67E" w14:textId="77777777" w:rsidR="002073C1" w:rsidRPr="009E0609" w:rsidRDefault="002073C1" w:rsidP="002073C1">
      <w:pPr>
        <w:rPr>
          <w:rFonts w:ascii="Times New Roman" w:hAnsi="Times New Roman" w:cs="Times New Roman"/>
          <w:sz w:val="18"/>
          <w:szCs w:val="18"/>
          <w:lang w:val="en-US"/>
        </w:rPr>
      </w:pPr>
    </w:p>
    <w:p w14:paraId="10A4C3FE" w14:textId="77777777" w:rsidR="002073C1" w:rsidRPr="009E0609" w:rsidRDefault="002073C1" w:rsidP="002073C1">
      <w:pPr>
        <w:rPr>
          <w:rFonts w:ascii="Times New Roman" w:hAnsi="Times New Roman" w:cs="Times New Roman"/>
          <w:sz w:val="18"/>
          <w:szCs w:val="18"/>
          <w:lang w:val="en-US"/>
        </w:rPr>
      </w:pPr>
    </w:p>
    <w:p w14:paraId="1BFF9030" w14:textId="77777777" w:rsidR="002073C1" w:rsidRPr="009E0609" w:rsidRDefault="002073C1" w:rsidP="002073C1">
      <w:pPr>
        <w:rPr>
          <w:rFonts w:ascii="Times New Roman" w:hAnsi="Times New Roman" w:cs="Times New Roman"/>
          <w:sz w:val="18"/>
          <w:szCs w:val="18"/>
          <w:lang w:val="en-US"/>
        </w:rPr>
      </w:pPr>
    </w:p>
    <w:p w14:paraId="364B3BA8" w14:textId="77777777" w:rsidR="002073C1" w:rsidRPr="009E0609" w:rsidRDefault="002073C1" w:rsidP="002073C1">
      <w:pPr>
        <w:rPr>
          <w:rFonts w:ascii="Times New Roman" w:hAnsi="Times New Roman" w:cs="Times New Roman"/>
          <w:sz w:val="18"/>
          <w:szCs w:val="18"/>
          <w:lang w:val="en-US"/>
        </w:rPr>
      </w:pPr>
    </w:p>
    <w:p w14:paraId="7F3C7B09" w14:textId="77777777" w:rsidR="002073C1" w:rsidRPr="009E0609" w:rsidRDefault="002073C1" w:rsidP="002073C1">
      <w:pPr>
        <w:rPr>
          <w:rFonts w:ascii="Times New Roman" w:hAnsi="Times New Roman" w:cs="Times New Roman"/>
          <w:sz w:val="18"/>
          <w:szCs w:val="18"/>
          <w:lang w:val="en-US"/>
        </w:rPr>
      </w:pPr>
    </w:p>
    <w:p w14:paraId="4E4914C2" w14:textId="77777777" w:rsidR="002073C1" w:rsidRPr="009E0609" w:rsidRDefault="002073C1" w:rsidP="002073C1">
      <w:pPr>
        <w:rPr>
          <w:rFonts w:ascii="Times New Roman" w:hAnsi="Times New Roman" w:cs="Times New Roman"/>
          <w:sz w:val="18"/>
          <w:szCs w:val="18"/>
          <w:lang w:val="en-US"/>
        </w:rPr>
      </w:pPr>
    </w:p>
    <w:p w14:paraId="64AE467E" w14:textId="77777777" w:rsidR="002073C1" w:rsidRPr="009E0609" w:rsidRDefault="002073C1" w:rsidP="002073C1">
      <w:pPr>
        <w:rPr>
          <w:rFonts w:ascii="Times New Roman" w:hAnsi="Times New Roman" w:cs="Times New Roman"/>
          <w:sz w:val="18"/>
          <w:szCs w:val="18"/>
          <w:lang w:val="en-US"/>
        </w:rPr>
      </w:pPr>
    </w:p>
    <w:p w14:paraId="0CD33ED2" w14:textId="77777777" w:rsidR="002073C1" w:rsidRPr="009E0609" w:rsidRDefault="002073C1" w:rsidP="002073C1">
      <w:pPr>
        <w:rPr>
          <w:rFonts w:ascii="Times New Roman" w:hAnsi="Times New Roman" w:cs="Times New Roman"/>
          <w:sz w:val="18"/>
          <w:szCs w:val="18"/>
          <w:lang w:val="en-US"/>
        </w:rPr>
      </w:pPr>
    </w:p>
    <w:p w14:paraId="1F1DB91C" w14:textId="77777777" w:rsidR="002073C1" w:rsidRPr="009E0609" w:rsidRDefault="002073C1" w:rsidP="002073C1">
      <w:pPr>
        <w:rPr>
          <w:rFonts w:ascii="Times New Roman" w:hAnsi="Times New Roman" w:cs="Times New Roman"/>
          <w:sz w:val="18"/>
          <w:szCs w:val="18"/>
          <w:lang w:val="en-US"/>
        </w:rPr>
      </w:pPr>
    </w:p>
    <w:p w14:paraId="52533133" w14:textId="77777777" w:rsidR="002073C1" w:rsidRPr="009E0609" w:rsidRDefault="002073C1" w:rsidP="002073C1">
      <w:pPr>
        <w:rPr>
          <w:rFonts w:ascii="Times New Roman" w:hAnsi="Times New Roman" w:cs="Times New Roman"/>
          <w:sz w:val="18"/>
          <w:szCs w:val="18"/>
          <w:lang w:val="en-US"/>
        </w:rPr>
      </w:pPr>
    </w:p>
    <w:p w14:paraId="5C935D0C" w14:textId="77777777" w:rsidR="002073C1" w:rsidRPr="009E0609" w:rsidRDefault="002073C1" w:rsidP="002073C1">
      <w:pPr>
        <w:rPr>
          <w:rFonts w:ascii="Times New Roman" w:hAnsi="Times New Roman" w:cs="Times New Roman"/>
          <w:sz w:val="18"/>
          <w:szCs w:val="18"/>
          <w:lang w:val="en-US"/>
        </w:rPr>
      </w:pPr>
    </w:p>
    <w:p w14:paraId="1C65884D" w14:textId="77777777" w:rsidR="002073C1" w:rsidRPr="009E0609" w:rsidRDefault="002073C1" w:rsidP="002073C1">
      <w:pPr>
        <w:rPr>
          <w:rFonts w:ascii="Times New Roman" w:hAnsi="Times New Roman" w:cs="Times New Roman"/>
          <w:sz w:val="18"/>
          <w:szCs w:val="18"/>
          <w:lang w:val="en-US"/>
        </w:rPr>
      </w:pPr>
    </w:p>
    <w:p w14:paraId="7E2ABDDF" w14:textId="77777777" w:rsidR="002073C1" w:rsidRPr="009E0609" w:rsidRDefault="002073C1" w:rsidP="002073C1">
      <w:pPr>
        <w:rPr>
          <w:rFonts w:ascii="Times New Roman" w:hAnsi="Times New Roman" w:cs="Times New Roman"/>
          <w:sz w:val="18"/>
          <w:szCs w:val="18"/>
          <w:lang w:val="en-US"/>
        </w:rPr>
      </w:pPr>
    </w:p>
    <w:p w14:paraId="48C3144A" w14:textId="77777777" w:rsidR="002073C1" w:rsidRPr="009E0609" w:rsidRDefault="002073C1" w:rsidP="002073C1">
      <w:pPr>
        <w:rPr>
          <w:rFonts w:ascii="Times New Roman" w:hAnsi="Times New Roman" w:cs="Times New Roman"/>
          <w:sz w:val="18"/>
          <w:szCs w:val="18"/>
          <w:lang w:val="en-US"/>
        </w:rPr>
      </w:pPr>
    </w:p>
    <w:p w14:paraId="7EEE3385" w14:textId="77777777" w:rsidR="002073C1" w:rsidRPr="009E0609" w:rsidRDefault="002073C1" w:rsidP="002073C1">
      <w:pPr>
        <w:rPr>
          <w:rFonts w:ascii="Times New Roman" w:hAnsi="Times New Roman" w:cs="Times New Roman"/>
          <w:sz w:val="18"/>
          <w:szCs w:val="18"/>
          <w:lang w:val="en-US"/>
        </w:rPr>
      </w:pPr>
    </w:p>
    <w:p w14:paraId="133B70F3" w14:textId="77777777" w:rsidR="002073C1" w:rsidRPr="009E0609" w:rsidRDefault="002073C1" w:rsidP="002073C1">
      <w:pPr>
        <w:rPr>
          <w:rFonts w:ascii="Times New Roman" w:hAnsi="Times New Roman" w:cs="Times New Roman"/>
          <w:sz w:val="18"/>
          <w:szCs w:val="18"/>
          <w:lang w:val="en-US"/>
        </w:rPr>
      </w:pPr>
      <w:r w:rsidRPr="009E0609">
        <w:rPr>
          <w:rFonts w:ascii="Times New Roman" w:hAnsi="Times New Roman" w:cs="Times New Roman"/>
          <w:sz w:val="18"/>
          <w:szCs w:val="18"/>
          <w:lang w:val="en-US"/>
        </w:rPr>
        <w:t>6 in 1 vaccine was given in the upper right thigh (URT) and Men B vaccine was given in the left anterolateral thigh (LT).</w:t>
      </w:r>
    </w:p>
    <w:p w14:paraId="6A68E906" w14:textId="77777777" w:rsidR="002073C1" w:rsidRPr="009E0609" w:rsidRDefault="002073C1" w:rsidP="002073C1">
      <w:pPr>
        <w:rPr>
          <w:rFonts w:ascii="Times New Roman" w:hAnsi="Times New Roman" w:cs="Times New Roman"/>
          <w:sz w:val="18"/>
          <w:szCs w:val="18"/>
          <w:lang w:val="en-US"/>
        </w:rPr>
      </w:pPr>
    </w:p>
    <w:p w14:paraId="55C087B6" w14:textId="77777777" w:rsidR="002073C1" w:rsidRPr="009E0609" w:rsidRDefault="002073C1" w:rsidP="002073C1">
      <w:pPr>
        <w:rPr>
          <w:rFonts w:ascii="Times New Roman" w:hAnsi="Times New Roman" w:cs="Times New Roman"/>
          <w:sz w:val="18"/>
          <w:szCs w:val="18"/>
          <w:lang w:val="en-US"/>
        </w:rPr>
      </w:pPr>
    </w:p>
    <w:p w14:paraId="5623269C" w14:textId="77777777" w:rsidR="002073C1" w:rsidRPr="009E0609" w:rsidRDefault="002073C1" w:rsidP="002073C1">
      <w:pPr>
        <w:rPr>
          <w:rFonts w:ascii="Times New Roman" w:hAnsi="Times New Roman" w:cs="Times New Roman"/>
          <w:sz w:val="18"/>
          <w:szCs w:val="18"/>
          <w:lang w:val="en-US"/>
        </w:rPr>
      </w:pPr>
    </w:p>
    <w:p w14:paraId="1D8D122E" w14:textId="77777777" w:rsidR="002073C1" w:rsidRPr="009E0609" w:rsidRDefault="002073C1" w:rsidP="002073C1">
      <w:pPr>
        <w:rPr>
          <w:rFonts w:ascii="Times New Roman" w:hAnsi="Times New Roman" w:cs="Times New Roman"/>
          <w:sz w:val="18"/>
          <w:szCs w:val="18"/>
          <w:lang w:val="en-US"/>
        </w:rPr>
      </w:pPr>
    </w:p>
    <w:p w14:paraId="7B072109" w14:textId="3A3D060F" w:rsidR="002073C1" w:rsidRPr="009E0609" w:rsidRDefault="002073C1" w:rsidP="002073C1">
      <w:pPr>
        <w:rPr>
          <w:rFonts w:ascii="Times New Roman" w:hAnsi="Times New Roman" w:cs="Times New Roman"/>
          <w:sz w:val="18"/>
          <w:szCs w:val="18"/>
          <w:lang w:val="en-US"/>
        </w:rPr>
      </w:pPr>
    </w:p>
    <w:p w14:paraId="521E3408" w14:textId="6BBEF4CA" w:rsidR="00FF2402" w:rsidRPr="009E0609" w:rsidRDefault="00FF2402" w:rsidP="002073C1">
      <w:pPr>
        <w:rPr>
          <w:rFonts w:ascii="Times New Roman" w:hAnsi="Times New Roman" w:cs="Times New Roman"/>
          <w:sz w:val="18"/>
          <w:szCs w:val="18"/>
          <w:lang w:val="en-US"/>
        </w:rPr>
      </w:pPr>
    </w:p>
    <w:p w14:paraId="58FE5DE9" w14:textId="1D9E9A0D" w:rsidR="002073C1" w:rsidRPr="009E0609" w:rsidRDefault="0096522B" w:rsidP="002073C1">
      <w:pPr>
        <w:rPr>
          <w:rFonts w:ascii="Times New Roman" w:hAnsi="Times New Roman" w:cs="Times New Roman"/>
          <w:bCs/>
          <w:sz w:val="18"/>
          <w:szCs w:val="18"/>
          <w:lang w:val="en-US"/>
        </w:rPr>
      </w:pPr>
      <w:r w:rsidRPr="009E0609">
        <w:rPr>
          <w:noProof/>
          <w:lang w:val="en-US"/>
        </w:rPr>
        <w:lastRenderedPageBreak/>
        <w:drawing>
          <wp:anchor distT="0" distB="0" distL="114300" distR="114300" simplePos="0" relativeHeight="251668482" behindDoc="0" locked="0" layoutInCell="1" allowOverlap="1" wp14:anchorId="7F70A5D7" wp14:editId="21F94B65">
            <wp:simplePos x="0" y="0"/>
            <wp:positionH relativeFrom="column">
              <wp:posOffset>-553720</wp:posOffset>
            </wp:positionH>
            <wp:positionV relativeFrom="paragraph">
              <wp:posOffset>163830</wp:posOffset>
            </wp:positionV>
            <wp:extent cx="10063480" cy="452856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63480" cy="4528566"/>
                    </a:xfrm>
                    <a:prstGeom prst="rect">
                      <a:avLst/>
                    </a:prstGeom>
                    <a:noFill/>
                    <a:ln>
                      <a:noFill/>
                    </a:ln>
                  </pic:spPr>
                </pic:pic>
              </a:graphicData>
            </a:graphic>
            <wp14:sizeRelH relativeFrom="page">
              <wp14:pctWidth>0</wp14:pctWidth>
            </wp14:sizeRelH>
            <wp14:sizeRelV relativeFrom="page">
              <wp14:pctHeight>0</wp14:pctHeight>
            </wp14:sizeRelV>
          </wp:anchor>
        </w:drawing>
      </w:r>
      <w:r w:rsidR="00012967">
        <w:rPr>
          <w:rFonts w:ascii="Times New Roman" w:hAnsi="Times New Roman" w:cs="Times New Roman"/>
          <w:b/>
          <w:bCs/>
          <w:sz w:val="22"/>
          <w:szCs w:val="22"/>
          <w:lang w:val="en-US"/>
        </w:rPr>
        <w:t xml:space="preserve">SDC </w:t>
      </w:r>
      <w:r w:rsidR="00931C40">
        <w:rPr>
          <w:rFonts w:ascii="Times New Roman" w:hAnsi="Times New Roman" w:cs="Times New Roman"/>
          <w:b/>
          <w:bCs/>
          <w:sz w:val="22"/>
          <w:szCs w:val="22"/>
          <w:lang w:val="en-US"/>
        </w:rPr>
        <w:t>9</w:t>
      </w:r>
      <w:r w:rsidR="009E0609">
        <w:rPr>
          <w:rFonts w:ascii="Times New Roman" w:hAnsi="Times New Roman" w:cs="Times New Roman"/>
          <w:b/>
          <w:bCs/>
          <w:sz w:val="22"/>
          <w:szCs w:val="22"/>
          <w:lang w:val="en-US"/>
        </w:rPr>
        <w:t xml:space="preserve">. </w:t>
      </w:r>
      <w:r w:rsidR="002073C1" w:rsidRPr="009E0609">
        <w:rPr>
          <w:rFonts w:ascii="Times New Roman" w:hAnsi="Times New Roman" w:cs="Times New Roman"/>
          <w:bCs/>
          <w:sz w:val="22"/>
          <w:szCs w:val="22"/>
          <w:lang w:val="en-US"/>
        </w:rPr>
        <w:t>Solicited local and systemic adverse events on days 0-5 following second vaccination with Hex-V or Hex-IH</w:t>
      </w:r>
    </w:p>
    <w:p w14:paraId="3165A683" w14:textId="4803935E" w:rsidR="002073C1" w:rsidRPr="009E0609" w:rsidRDefault="002073C1" w:rsidP="002073C1">
      <w:pPr>
        <w:rPr>
          <w:rFonts w:ascii="Times New Roman" w:hAnsi="Times New Roman" w:cs="Times New Roman"/>
          <w:sz w:val="18"/>
          <w:szCs w:val="18"/>
          <w:lang w:val="en-US"/>
        </w:rPr>
      </w:pPr>
    </w:p>
    <w:p w14:paraId="23B1B487" w14:textId="346DC515" w:rsidR="002073C1" w:rsidRPr="009E0609" w:rsidRDefault="002073C1" w:rsidP="002073C1">
      <w:pPr>
        <w:rPr>
          <w:rFonts w:ascii="Times New Roman" w:hAnsi="Times New Roman" w:cs="Times New Roman"/>
          <w:sz w:val="18"/>
          <w:szCs w:val="18"/>
          <w:lang w:val="en-US"/>
        </w:rPr>
      </w:pPr>
    </w:p>
    <w:p w14:paraId="736756B6" w14:textId="0DD95035" w:rsidR="002073C1" w:rsidRPr="009E0609" w:rsidRDefault="002073C1" w:rsidP="002073C1">
      <w:pPr>
        <w:rPr>
          <w:rFonts w:ascii="Times New Roman" w:hAnsi="Times New Roman" w:cs="Times New Roman"/>
          <w:sz w:val="18"/>
          <w:szCs w:val="18"/>
          <w:lang w:val="en-US"/>
        </w:rPr>
      </w:pPr>
    </w:p>
    <w:p w14:paraId="5E7682BF" w14:textId="21B921FD" w:rsidR="002073C1" w:rsidRPr="009E0609" w:rsidRDefault="002073C1" w:rsidP="002073C1">
      <w:pPr>
        <w:rPr>
          <w:rFonts w:ascii="Times New Roman" w:hAnsi="Times New Roman" w:cs="Times New Roman"/>
          <w:sz w:val="18"/>
          <w:szCs w:val="18"/>
          <w:lang w:val="en-US"/>
        </w:rPr>
      </w:pPr>
    </w:p>
    <w:p w14:paraId="0382B255" w14:textId="102FAD50" w:rsidR="002073C1" w:rsidRPr="009E0609" w:rsidRDefault="002073C1" w:rsidP="002073C1">
      <w:pPr>
        <w:rPr>
          <w:rFonts w:ascii="Times New Roman" w:hAnsi="Times New Roman" w:cs="Times New Roman"/>
          <w:sz w:val="18"/>
          <w:szCs w:val="18"/>
          <w:lang w:val="en-US"/>
        </w:rPr>
      </w:pPr>
    </w:p>
    <w:p w14:paraId="48000B4B" w14:textId="73998F2B" w:rsidR="002073C1" w:rsidRPr="009E0609" w:rsidRDefault="002073C1" w:rsidP="002073C1">
      <w:pPr>
        <w:rPr>
          <w:rFonts w:ascii="Times New Roman" w:hAnsi="Times New Roman" w:cs="Times New Roman"/>
          <w:sz w:val="18"/>
          <w:szCs w:val="18"/>
          <w:lang w:val="en-US"/>
        </w:rPr>
      </w:pPr>
    </w:p>
    <w:p w14:paraId="44BE20BA" w14:textId="36086F18" w:rsidR="002073C1" w:rsidRPr="009E0609" w:rsidRDefault="002073C1" w:rsidP="002073C1">
      <w:pPr>
        <w:rPr>
          <w:rFonts w:ascii="Times New Roman" w:hAnsi="Times New Roman" w:cs="Times New Roman"/>
          <w:sz w:val="18"/>
          <w:szCs w:val="18"/>
          <w:lang w:val="en-US"/>
        </w:rPr>
      </w:pPr>
    </w:p>
    <w:p w14:paraId="4CFA494D" w14:textId="29C19F17" w:rsidR="002073C1" w:rsidRPr="009E0609" w:rsidRDefault="002073C1" w:rsidP="002073C1">
      <w:pPr>
        <w:rPr>
          <w:rFonts w:ascii="Times New Roman" w:hAnsi="Times New Roman" w:cs="Times New Roman"/>
          <w:sz w:val="18"/>
          <w:szCs w:val="18"/>
          <w:lang w:val="en-US"/>
        </w:rPr>
      </w:pPr>
    </w:p>
    <w:p w14:paraId="38DADE9F" w14:textId="56FC2110" w:rsidR="002073C1" w:rsidRPr="009E0609" w:rsidRDefault="002073C1" w:rsidP="002073C1">
      <w:pPr>
        <w:rPr>
          <w:rFonts w:ascii="Times New Roman" w:hAnsi="Times New Roman" w:cs="Times New Roman"/>
          <w:sz w:val="18"/>
          <w:szCs w:val="18"/>
          <w:lang w:val="en-US"/>
        </w:rPr>
      </w:pPr>
    </w:p>
    <w:p w14:paraId="3F9B56D3" w14:textId="621C3280" w:rsidR="002073C1" w:rsidRPr="009E0609" w:rsidRDefault="002073C1" w:rsidP="002073C1">
      <w:pPr>
        <w:rPr>
          <w:rFonts w:ascii="Times New Roman" w:hAnsi="Times New Roman" w:cs="Times New Roman"/>
          <w:sz w:val="18"/>
          <w:szCs w:val="18"/>
          <w:lang w:val="en-US"/>
        </w:rPr>
      </w:pPr>
    </w:p>
    <w:p w14:paraId="455EA70E" w14:textId="5D5F3FBE" w:rsidR="002073C1" w:rsidRPr="009E0609" w:rsidRDefault="002073C1" w:rsidP="002073C1">
      <w:pPr>
        <w:rPr>
          <w:rFonts w:ascii="Times New Roman" w:hAnsi="Times New Roman" w:cs="Times New Roman"/>
          <w:sz w:val="18"/>
          <w:szCs w:val="18"/>
          <w:lang w:val="en-US"/>
        </w:rPr>
      </w:pPr>
    </w:p>
    <w:p w14:paraId="5B3BAC16" w14:textId="5DAEBC49" w:rsidR="002073C1" w:rsidRPr="009E0609" w:rsidRDefault="002073C1" w:rsidP="002073C1">
      <w:pPr>
        <w:rPr>
          <w:rFonts w:ascii="Times New Roman" w:hAnsi="Times New Roman" w:cs="Times New Roman"/>
          <w:sz w:val="18"/>
          <w:szCs w:val="18"/>
          <w:lang w:val="en-US"/>
        </w:rPr>
      </w:pPr>
    </w:p>
    <w:p w14:paraId="1B45A654" w14:textId="718BA5ED" w:rsidR="002073C1" w:rsidRPr="009E0609" w:rsidRDefault="002073C1" w:rsidP="002073C1">
      <w:pPr>
        <w:rPr>
          <w:rFonts w:ascii="Times New Roman" w:hAnsi="Times New Roman" w:cs="Times New Roman"/>
          <w:sz w:val="18"/>
          <w:szCs w:val="18"/>
          <w:lang w:val="en-US"/>
        </w:rPr>
      </w:pPr>
    </w:p>
    <w:p w14:paraId="5A0AB24A" w14:textId="6A494273" w:rsidR="002073C1" w:rsidRPr="009E0609" w:rsidRDefault="002073C1" w:rsidP="002073C1">
      <w:pPr>
        <w:rPr>
          <w:rFonts w:ascii="Times New Roman" w:hAnsi="Times New Roman" w:cs="Times New Roman"/>
          <w:sz w:val="18"/>
          <w:szCs w:val="18"/>
          <w:lang w:val="en-US"/>
        </w:rPr>
      </w:pPr>
    </w:p>
    <w:p w14:paraId="6766AF8D" w14:textId="77777777" w:rsidR="002073C1" w:rsidRPr="009E0609" w:rsidRDefault="002073C1" w:rsidP="002073C1">
      <w:pPr>
        <w:rPr>
          <w:rFonts w:ascii="Times New Roman" w:hAnsi="Times New Roman" w:cs="Times New Roman"/>
          <w:sz w:val="18"/>
          <w:szCs w:val="18"/>
          <w:lang w:val="en-US"/>
        </w:rPr>
      </w:pPr>
    </w:p>
    <w:p w14:paraId="696998ED" w14:textId="41632524" w:rsidR="002073C1" w:rsidRPr="009E0609" w:rsidRDefault="002073C1" w:rsidP="002073C1">
      <w:pPr>
        <w:rPr>
          <w:rFonts w:ascii="Times New Roman" w:hAnsi="Times New Roman" w:cs="Times New Roman"/>
          <w:sz w:val="18"/>
          <w:szCs w:val="18"/>
          <w:lang w:val="en-US"/>
        </w:rPr>
      </w:pPr>
    </w:p>
    <w:p w14:paraId="131C9ABC" w14:textId="77777777" w:rsidR="002073C1" w:rsidRPr="009E0609" w:rsidRDefault="002073C1" w:rsidP="002073C1">
      <w:pPr>
        <w:rPr>
          <w:rFonts w:ascii="Times New Roman" w:hAnsi="Times New Roman" w:cs="Times New Roman"/>
          <w:sz w:val="18"/>
          <w:szCs w:val="18"/>
          <w:lang w:val="en-US"/>
        </w:rPr>
      </w:pPr>
    </w:p>
    <w:p w14:paraId="4B68E195" w14:textId="77777777" w:rsidR="002073C1" w:rsidRPr="009E0609" w:rsidRDefault="002073C1" w:rsidP="002073C1">
      <w:pPr>
        <w:rPr>
          <w:rFonts w:ascii="Times New Roman" w:hAnsi="Times New Roman" w:cs="Times New Roman"/>
          <w:sz w:val="18"/>
          <w:szCs w:val="18"/>
          <w:lang w:val="en-US"/>
        </w:rPr>
      </w:pPr>
    </w:p>
    <w:p w14:paraId="11A2EF51" w14:textId="54F93AEA" w:rsidR="002073C1" w:rsidRPr="009E0609" w:rsidRDefault="002073C1" w:rsidP="002073C1">
      <w:pPr>
        <w:rPr>
          <w:rFonts w:ascii="Times New Roman" w:hAnsi="Times New Roman" w:cs="Times New Roman"/>
          <w:sz w:val="18"/>
          <w:szCs w:val="18"/>
          <w:lang w:val="en-US"/>
        </w:rPr>
      </w:pPr>
    </w:p>
    <w:p w14:paraId="32C3B644" w14:textId="77777777" w:rsidR="002073C1" w:rsidRPr="009E0609" w:rsidRDefault="002073C1" w:rsidP="002073C1">
      <w:pPr>
        <w:rPr>
          <w:rFonts w:ascii="Times New Roman" w:hAnsi="Times New Roman" w:cs="Times New Roman"/>
          <w:sz w:val="18"/>
          <w:szCs w:val="18"/>
          <w:lang w:val="en-US"/>
        </w:rPr>
      </w:pPr>
    </w:p>
    <w:p w14:paraId="19341F41" w14:textId="3DE33D1D" w:rsidR="002073C1" w:rsidRPr="009E0609" w:rsidRDefault="002073C1" w:rsidP="002073C1">
      <w:pPr>
        <w:rPr>
          <w:rFonts w:ascii="Times New Roman" w:hAnsi="Times New Roman" w:cs="Times New Roman"/>
          <w:sz w:val="18"/>
          <w:szCs w:val="18"/>
          <w:lang w:val="en-US"/>
        </w:rPr>
      </w:pPr>
    </w:p>
    <w:p w14:paraId="7F9FBE33" w14:textId="77777777" w:rsidR="002073C1" w:rsidRPr="009E0609" w:rsidRDefault="002073C1" w:rsidP="002073C1">
      <w:pPr>
        <w:rPr>
          <w:rFonts w:ascii="Times New Roman" w:hAnsi="Times New Roman" w:cs="Times New Roman"/>
          <w:sz w:val="18"/>
          <w:szCs w:val="18"/>
          <w:lang w:val="en-US"/>
        </w:rPr>
      </w:pPr>
    </w:p>
    <w:p w14:paraId="2E50B692" w14:textId="77777777" w:rsidR="002073C1" w:rsidRPr="009E0609" w:rsidRDefault="002073C1" w:rsidP="002073C1">
      <w:pPr>
        <w:rPr>
          <w:rFonts w:ascii="Times New Roman" w:hAnsi="Times New Roman" w:cs="Times New Roman"/>
          <w:sz w:val="18"/>
          <w:szCs w:val="18"/>
          <w:lang w:val="en-US"/>
        </w:rPr>
      </w:pPr>
    </w:p>
    <w:p w14:paraId="6978C53F" w14:textId="77777777" w:rsidR="002073C1" w:rsidRPr="009E0609" w:rsidRDefault="002073C1" w:rsidP="002073C1">
      <w:pPr>
        <w:rPr>
          <w:rFonts w:ascii="Times New Roman" w:hAnsi="Times New Roman" w:cs="Times New Roman"/>
          <w:sz w:val="18"/>
          <w:szCs w:val="18"/>
          <w:lang w:val="en-US"/>
        </w:rPr>
      </w:pPr>
    </w:p>
    <w:p w14:paraId="5933E34B" w14:textId="377A058D" w:rsidR="002073C1" w:rsidRPr="009E0609" w:rsidRDefault="002073C1" w:rsidP="002073C1">
      <w:pPr>
        <w:rPr>
          <w:rFonts w:ascii="Times New Roman" w:hAnsi="Times New Roman" w:cs="Times New Roman"/>
          <w:sz w:val="18"/>
          <w:szCs w:val="18"/>
          <w:lang w:val="en-US"/>
        </w:rPr>
      </w:pPr>
    </w:p>
    <w:p w14:paraId="36A3932E" w14:textId="77777777" w:rsidR="002073C1" w:rsidRPr="009E0609" w:rsidRDefault="002073C1" w:rsidP="002073C1">
      <w:pPr>
        <w:rPr>
          <w:rFonts w:ascii="Times New Roman" w:hAnsi="Times New Roman" w:cs="Times New Roman"/>
          <w:sz w:val="18"/>
          <w:szCs w:val="18"/>
          <w:lang w:val="en-US"/>
        </w:rPr>
      </w:pPr>
    </w:p>
    <w:p w14:paraId="3C522ADF" w14:textId="77777777" w:rsidR="002073C1" w:rsidRPr="009E0609" w:rsidRDefault="002073C1" w:rsidP="002073C1">
      <w:pPr>
        <w:rPr>
          <w:rFonts w:ascii="Times New Roman" w:hAnsi="Times New Roman" w:cs="Times New Roman"/>
          <w:sz w:val="18"/>
          <w:szCs w:val="18"/>
          <w:lang w:val="en-US"/>
        </w:rPr>
      </w:pPr>
    </w:p>
    <w:p w14:paraId="37437AB7" w14:textId="172F5994" w:rsidR="002073C1" w:rsidRPr="009E0609" w:rsidRDefault="002073C1" w:rsidP="002073C1">
      <w:pPr>
        <w:rPr>
          <w:rFonts w:ascii="Times New Roman" w:hAnsi="Times New Roman" w:cs="Times New Roman"/>
          <w:sz w:val="18"/>
          <w:szCs w:val="18"/>
          <w:lang w:val="en-US"/>
        </w:rPr>
      </w:pPr>
    </w:p>
    <w:p w14:paraId="32C77FD2" w14:textId="77777777" w:rsidR="002073C1" w:rsidRPr="009E0609" w:rsidRDefault="002073C1" w:rsidP="002073C1">
      <w:pPr>
        <w:rPr>
          <w:rFonts w:ascii="Times New Roman" w:hAnsi="Times New Roman" w:cs="Times New Roman"/>
          <w:sz w:val="18"/>
          <w:szCs w:val="18"/>
          <w:lang w:val="en-US"/>
        </w:rPr>
      </w:pPr>
    </w:p>
    <w:p w14:paraId="2A7F5DC1" w14:textId="77777777" w:rsidR="002073C1" w:rsidRPr="009E0609" w:rsidRDefault="002073C1" w:rsidP="002073C1">
      <w:pPr>
        <w:rPr>
          <w:rFonts w:ascii="Times New Roman" w:hAnsi="Times New Roman" w:cs="Times New Roman"/>
          <w:sz w:val="18"/>
          <w:szCs w:val="18"/>
          <w:lang w:val="en-US"/>
        </w:rPr>
      </w:pPr>
    </w:p>
    <w:p w14:paraId="733C6D02" w14:textId="392A2FA5" w:rsidR="002073C1" w:rsidRPr="009E0609" w:rsidRDefault="002073C1" w:rsidP="002073C1">
      <w:pPr>
        <w:rPr>
          <w:rFonts w:ascii="Times New Roman" w:hAnsi="Times New Roman" w:cs="Times New Roman"/>
          <w:sz w:val="18"/>
          <w:szCs w:val="18"/>
          <w:lang w:val="en-US"/>
        </w:rPr>
      </w:pPr>
    </w:p>
    <w:p w14:paraId="702ED2E5" w14:textId="77777777" w:rsidR="002073C1" w:rsidRPr="009E0609" w:rsidRDefault="002073C1" w:rsidP="002073C1">
      <w:pPr>
        <w:rPr>
          <w:rFonts w:ascii="Times New Roman" w:hAnsi="Times New Roman" w:cs="Times New Roman"/>
          <w:sz w:val="18"/>
          <w:szCs w:val="18"/>
          <w:lang w:val="en-US"/>
        </w:rPr>
      </w:pPr>
    </w:p>
    <w:p w14:paraId="4F5D8E0E" w14:textId="77777777" w:rsidR="002073C1" w:rsidRPr="009E0609" w:rsidRDefault="002073C1" w:rsidP="002073C1">
      <w:pPr>
        <w:rPr>
          <w:rFonts w:ascii="Times New Roman" w:hAnsi="Times New Roman" w:cs="Times New Roman"/>
          <w:sz w:val="18"/>
          <w:szCs w:val="18"/>
          <w:lang w:val="en-US"/>
        </w:rPr>
      </w:pPr>
    </w:p>
    <w:p w14:paraId="531F9A75" w14:textId="77777777" w:rsidR="002073C1" w:rsidRPr="009E0609" w:rsidRDefault="002073C1" w:rsidP="002073C1">
      <w:pPr>
        <w:rPr>
          <w:rFonts w:ascii="Times New Roman" w:hAnsi="Times New Roman" w:cs="Times New Roman"/>
          <w:sz w:val="18"/>
          <w:szCs w:val="18"/>
          <w:lang w:val="en-US"/>
        </w:rPr>
      </w:pPr>
    </w:p>
    <w:p w14:paraId="7E755F81" w14:textId="77777777" w:rsidR="002073C1" w:rsidRPr="009E0609" w:rsidRDefault="002073C1" w:rsidP="002073C1">
      <w:pPr>
        <w:rPr>
          <w:rFonts w:ascii="Times New Roman" w:hAnsi="Times New Roman" w:cs="Times New Roman"/>
          <w:sz w:val="18"/>
          <w:szCs w:val="18"/>
          <w:lang w:val="en-US"/>
        </w:rPr>
      </w:pPr>
    </w:p>
    <w:p w14:paraId="77DDD25E" w14:textId="77777777" w:rsidR="002073C1" w:rsidRPr="009E0609" w:rsidRDefault="002073C1" w:rsidP="002073C1">
      <w:pPr>
        <w:rPr>
          <w:rFonts w:ascii="Times New Roman" w:hAnsi="Times New Roman" w:cs="Times New Roman"/>
          <w:sz w:val="18"/>
          <w:szCs w:val="18"/>
          <w:lang w:val="en-US"/>
        </w:rPr>
      </w:pPr>
      <w:r w:rsidRPr="009E0609">
        <w:rPr>
          <w:rFonts w:ascii="Times New Roman" w:hAnsi="Times New Roman" w:cs="Times New Roman"/>
          <w:sz w:val="18"/>
          <w:szCs w:val="18"/>
          <w:lang w:val="en-US"/>
        </w:rPr>
        <w:t>6 in 1 vaccine was given in the upper right thigh (URT) and PCV13 vaccine was given in the left anterolateral thigh (LT).</w:t>
      </w:r>
    </w:p>
    <w:p w14:paraId="13DC5FC1" w14:textId="77777777" w:rsidR="002073C1" w:rsidRPr="009E0609" w:rsidRDefault="002073C1" w:rsidP="002073C1">
      <w:pPr>
        <w:rPr>
          <w:rFonts w:ascii="Times New Roman" w:hAnsi="Times New Roman" w:cs="Times New Roman"/>
          <w:sz w:val="18"/>
          <w:szCs w:val="18"/>
          <w:lang w:val="en-US"/>
        </w:rPr>
      </w:pPr>
    </w:p>
    <w:p w14:paraId="08522F7B" w14:textId="77777777" w:rsidR="002073C1" w:rsidRPr="009E0609" w:rsidRDefault="002073C1" w:rsidP="002073C1">
      <w:pPr>
        <w:rPr>
          <w:rFonts w:ascii="Times New Roman" w:hAnsi="Times New Roman" w:cs="Times New Roman"/>
          <w:sz w:val="18"/>
          <w:szCs w:val="18"/>
          <w:lang w:val="en-US"/>
        </w:rPr>
      </w:pPr>
    </w:p>
    <w:p w14:paraId="2817A2D2" w14:textId="1C2BD804" w:rsidR="002073C1" w:rsidRPr="009E0609" w:rsidRDefault="002073C1" w:rsidP="002073C1">
      <w:pPr>
        <w:rPr>
          <w:rFonts w:ascii="Times New Roman" w:hAnsi="Times New Roman" w:cs="Times New Roman"/>
          <w:sz w:val="18"/>
          <w:szCs w:val="18"/>
          <w:lang w:val="en-US"/>
        </w:rPr>
      </w:pPr>
    </w:p>
    <w:p w14:paraId="2DCE198C" w14:textId="77777777" w:rsidR="002073C1" w:rsidRPr="009E0609" w:rsidRDefault="002073C1" w:rsidP="002073C1">
      <w:pPr>
        <w:rPr>
          <w:rFonts w:ascii="Times New Roman" w:hAnsi="Times New Roman" w:cs="Times New Roman"/>
          <w:sz w:val="18"/>
          <w:szCs w:val="18"/>
          <w:lang w:val="en-US"/>
        </w:rPr>
      </w:pPr>
    </w:p>
    <w:p w14:paraId="56B6DFBB" w14:textId="02D7EBF0" w:rsidR="002073C1" w:rsidRPr="009E0609" w:rsidRDefault="002073C1" w:rsidP="002073C1">
      <w:pPr>
        <w:rPr>
          <w:rFonts w:ascii="Times New Roman" w:hAnsi="Times New Roman" w:cs="Times New Roman"/>
          <w:sz w:val="18"/>
          <w:szCs w:val="18"/>
          <w:lang w:val="en-US"/>
        </w:rPr>
      </w:pPr>
    </w:p>
    <w:p w14:paraId="30831248" w14:textId="2F612190" w:rsidR="00FF2402" w:rsidRPr="009E0609" w:rsidRDefault="00FF2402" w:rsidP="002073C1">
      <w:pPr>
        <w:rPr>
          <w:rFonts w:ascii="Times New Roman" w:hAnsi="Times New Roman" w:cs="Times New Roman"/>
          <w:sz w:val="18"/>
          <w:szCs w:val="18"/>
          <w:lang w:val="en-US"/>
        </w:rPr>
      </w:pPr>
    </w:p>
    <w:p w14:paraId="40B1FAE6" w14:textId="5CA81E29" w:rsidR="002073C1" w:rsidRPr="009E0609" w:rsidRDefault="00012967" w:rsidP="002073C1">
      <w:pPr>
        <w:ind w:left="142"/>
        <w:rPr>
          <w:rFonts w:ascii="Times New Roman" w:hAnsi="Times New Roman" w:cs="Times New Roman"/>
          <w:bCs/>
          <w:sz w:val="18"/>
          <w:szCs w:val="18"/>
          <w:lang w:val="en-US"/>
        </w:rPr>
      </w:pPr>
      <w:r w:rsidRPr="009E0609">
        <w:rPr>
          <w:noProof/>
          <w:lang w:val="en-US"/>
        </w:rPr>
        <w:lastRenderedPageBreak/>
        <w:drawing>
          <wp:anchor distT="0" distB="0" distL="114300" distR="114300" simplePos="0" relativeHeight="251669506" behindDoc="0" locked="0" layoutInCell="1" allowOverlap="1" wp14:anchorId="6D52E388" wp14:editId="73EEC447">
            <wp:simplePos x="0" y="0"/>
            <wp:positionH relativeFrom="column">
              <wp:posOffset>-535305</wp:posOffset>
            </wp:positionH>
            <wp:positionV relativeFrom="paragraph">
              <wp:posOffset>212090</wp:posOffset>
            </wp:positionV>
            <wp:extent cx="10063480" cy="4528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63480" cy="4528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2"/>
          <w:szCs w:val="22"/>
          <w:lang w:val="en-US"/>
        </w:rPr>
        <w:t>SDC 1</w:t>
      </w:r>
      <w:r w:rsidR="00931C40">
        <w:rPr>
          <w:rFonts w:ascii="Times New Roman" w:hAnsi="Times New Roman" w:cs="Times New Roman"/>
          <w:b/>
          <w:bCs/>
          <w:sz w:val="22"/>
          <w:szCs w:val="22"/>
          <w:lang w:val="en-US"/>
        </w:rPr>
        <w:t>0</w:t>
      </w:r>
      <w:r w:rsidR="009E0609">
        <w:rPr>
          <w:rFonts w:ascii="Times New Roman" w:hAnsi="Times New Roman" w:cs="Times New Roman"/>
          <w:b/>
          <w:bCs/>
          <w:sz w:val="22"/>
          <w:szCs w:val="22"/>
          <w:lang w:val="en-US"/>
        </w:rPr>
        <w:t xml:space="preserve">. </w:t>
      </w:r>
      <w:r w:rsidR="002073C1" w:rsidRPr="009E0609">
        <w:rPr>
          <w:rFonts w:ascii="Times New Roman" w:hAnsi="Times New Roman" w:cs="Times New Roman"/>
          <w:bCs/>
          <w:sz w:val="22"/>
          <w:szCs w:val="22"/>
          <w:lang w:val="en-US"/>
        </w:rPr>
        <w:t>Solicited local and systemic adverse events on days 0-5 following third vaccination with Hex-V or Hex-IH</w:t>
      </w:r>
    </w:p>
    <w:p w14:paraId="06F32DF6" w14:textId="7AA1ADB4" w:rsidR="002073C1" w:rsidRPr="009E0609" w:rsidRDefault="002073C1" w:rsidP="002073C1">
      <w:pPr>
        <w:rPr>
          <w:rFonts w:ascii="Times New Roman" w:hAnsi="Times New Roman" w:cs="Times New Roman"/>
          <w:sz w:val="18"/>
          <w:szCs w:val="18"/>
          <w:lang w:val="en-US"/>
        </w:rPr>
      </w:pPr>
    </w:p>
    <w:p w14:paraId="3A36F921" w14:textId="0C9EAF8A" w:rsidR="002073C1" w:rsidRPr="009E0609" w:rsidRDefault="002073C1" w:rsidP="002073C1">
      <w:pPr>
        <w:rPr>
          <w:rFonts w:ascii="Times New Roman" w:hAnsi="Times New Roman" w:cs="Times New Roman"/>
          <w:sz w:val="18"/>
          <w:szCs w:val="18"/>
          <w:lang w:val="en-US"/>
        </w:rPr>
      </w:pPr>
    </w:p>
    <w:p w14:paraId="6A003AC2" w14:textId="28641BDC" w:rsidR="002073C1" w:rsidRPr="009E0609" w:rsidRDefault="002073C1" w:rsidP="002073C1">
      <w:pPr>
        <w:rPr>
          <w:rFonts w:ascii="Times New Roman" w:hAnsi="Times New Roman" w:cs="Times New Roman"/>
          <w:sz w:val="18"/>
          <w:szCs w:val="18"/>
          <w:lang w:val="en-US"/>
        </w:rPr>
      </w:pPr>
    </w:p>
    <w:p w14:paraId="25DB012A" w14:textId="0D509137" w:rsidR="002073C1" w:rsidRPr="009E0609" w:rsidRDefault="002073C1" w:rsidP="002073C1">
      <w:pPr>
        <w:rPr>
          <w:rFonts w:ascii="Times New Roman" w:hAnsi="Times New Roman" w:cs="Times New Roman"/>
          <w:sz w:val="18"/>
          <w:szCs w:val="18"/>
          <w:lang w:val="en-US"/>
        </w:rPr>
      </w:pPr>
    </w:p>
    <w:p w14:paraId="5DC8762F" w14:textId="77777777" w:rsidR="002073C1" w:rsidRPr="009E0609" w:rsidRDefault="002073C1" w:rsidP="002073C1">
      <w:pPr>
        <w:rPr>
          <w:rFonts w:ascii="Times New Roman" w:hAnsi="Times New Roman" w:cs="Times New Roman"/>
          <w:sz w:val="18"/>
          <w:szCs w:val="18"/>
          <w:lang w:val="en-US"/>
        </w:rPr>
      </w:pPr>
    </w:p>
    <w:p w14:paraId="6E6ABF50" w14:textId="77777777" w:rsidR="002073C1" w:rsidRPr="009E0609" w:rsidRDefault="002073C1" w:rsidP="002073C1">
      <w:pPr>
        <w:rPr>
          <w:rFonts w:ascii="Times New Roman" w:hAnsi="Times New Roman" w:cs="Times New Roman"/>
          <w:sz w:val="18"/>
          <w:szCs w:val="18"/>
          <w:lang w:val="en-US"/>
        </w:rPr>
      </w:pPr>
    </w:p>
    <w:p w14:paraId="103A62E4" w14:textId="77777777" w:rsidR="002073C1" w:rsidRPr="009E0609" w:rsidRDefault="002073C1" w:rsidP="002073C1">
      <w:pPr>
        <w:rPr>
          <w:rFonts w:ascii="Times New Roman" w:hAnsi="Times New Roman" w:cs="Times New Roman"/>
          <w:sz w:val="18"/>
          <w:szCs w:val="18"/>
          <w:lang w:val="en-US"/>
        </w:rPr>
      </w:pPr>
    </w:p>
    <w:p w14:paraId="2AF07E00" w14:textId="77777777" w:rsidR="002073C1" w:rsidRPr="009E0609" w:rsidRDefault="002073C1" w:rsidP="002073C1">
      <w:pPr>
        <w:rPr>
          <w:rFonts w:ascii="Times New Roman" w:hAnsi="Times New Roman" w:cs="Times New Roman"/>
          <w:sz w:val="18"/>
          <w:szCs w:val="18"/>
          <w:lang w:val="en-US"/>
        </w:rPr>
      </w:pPr>
    </w:p>
    <w:p w14:paraId="671E902D" w14:textId="77777777" w:rsidR="002073C1" w:rsidRPr="009E0609" w:rsidRDefault="002073C1" w:rsidP="002073C1">
      <w:pPr>
        <w:rPr>
          <w:rFonts w:ascii="Times New Roman" w:hAnsi="Times New Roman" w:cs="Times New Roman"/>
          <w:sz w:val="18"/>
          <w:szCs w:val="18"/>
          <w:lang w:val="en-US"/>
        </w:rPr>
      </w:pPr>
    </w:p>
    <w:p w14:paraId="1A8E07CF" w14:textId="77777777" w:rsidR="002073C1" w:rsidRPr="009E0609" w:rsidRDefault="002073C1" w:rsidP="002073C1">
      <w:pPr>
        <w:rPr>
          <w:rFonts w:ascii="Times New Roman" w:hAnsi="Times New Roman" w:cs="Times New Roman"/>
          <w:sz w:val="18"/>
          <w:szCs w:val="18"/>
          <w:lang w:val="en-US"/>
        </w:rPr>
      </w:pPr>
    </w:p>
    <w:p w14:paraId="55CE5488" w14:textId="77777777" w:rsidR="002073C1" w:rsidRPr="009E0609" w:rsidRDefault="002073C1" w:rsidP="002073C1">
      <w:pPr>
        <w:rPr>
          <w:rFonts w:ascii="Times New Roman" w:hAnsi="Times New Roman" w:cs="Times New Roman"/>
          <w:sz w:val="18"/>
          <w:szCs w:val="18"/>
          <w:lang w:val="en-US"/>
        </w:rPr>
      </w:pPr>
    </w:p>
    <w:p w14:paraId="678DD86B" w14:textId="77777777" w:rsidR="002073C1" w:rsidRPr="009E0609" w:rsidRDefault="002073C1" w:rsidP="002073C1">
      <w:pPr>
        <w:rPr>
          <w:rFonts w:ascii="Times New Roman" w:hAnsi="Times New Roman" w:cs="Times New Roman"/>
          <w:sz w:val="18"/>
          <w:szCs w:val="18"/>
          <w:lang w:val="en-US"/>
        </w:rPr>
      </w:pPr>
    </w:p>
    <w:p w14:paraId="47B47A1B" w14:textId="77777777" w:rsidR="002073C1" w:rsidRPr="009E0609" w:rsidRDefault="002073C1" w:rsidP="002073C1">
      <w:pPr>
        <w:rPr>
          <w:rFonts w:ascii="Times New Roman" w:hAnsi="Times New Roman" w:cs="Times New Roman"/>
          <w:sz w:val="18"/>
          <w:szCs w:val="18"/>
          <w:lang w:val="en-US"/>
        </w:rPr>
      </w:pPr>
    </w:p>
    <w:p w14:paraId="71BD3399" w14:textId="77777777" w:rsidR="002073C1" w:rsidRPr="009E0609" w:rsidRDefault="002073C1" w:rsidP="002073C1">
      <w:pPr>
        <w:rPr>
          <w:rFonts w:ascii="Times New Roman" w:hAnsi="Times New Roman" w:cs="Times New Roman"/>
          <w:sz w:val="18"/>
          <w:szCs w:val="18"/>
          <w:lang w:val="en-US"/>
        </w:rPr>
      </w:pPr>
    </w:p>
    <w:p w14:paraId="027173F7" w14:textId="77777777" w:rsidR="002073C1" w:rsidRPr="009E0609" w:rsidRDefault="002073C1" w:rsidP="002073C1">
      <w:pPr>
        <w:rPr>
          <w:rFonts w:ascii="Times New Roman" w:hAnsi="Times New Roman" w:cs="Times New Roman"/>
          <w:sz w:val="18"/>
          <w:szCs w:val="18"/>
          <w:lang w:val="en-US"/>
        </w:rPr>
      </w:pPr>
    </w:p>
    <w:p w14:paraId="557A761D" w14:textId="77777777" w:rsidR="002073C1" w:rsidRPr="009E0609" w:rsidRDefault="002073C1" w:rsidP="002073C1">
      <w:pPr>
        <w:rPr>
          <w:rFonts w:ascii="Times New Roman" w:hAnsi="Times New Roman" w:cs="Times New Roman"/>
          <w:sz w:val="18"/>
          <w:szCs w:val="18"/>
          <w:lang w:val="en-US"/>
        </w:rPr>
      </w:pPr>
    </w:p>
    <w:p w14:paraId="561216E5" w14:textId="77777777" w:rsidR="002073C1" w:rsidRPr="009E0609" w:rsidRDefault="002073C1" w:rsidP="002073C1">
      <w:pPr>
        <w:rPr>
          <w:rFonts w:ascii="Times New Roman" w:hAnsi="Times New Roman" w:cs="Times New Roman"/>
          <w:sz w:val="18"/>
          <w:szCs w:val="18"/>
          <w:lang w:val="en-US"/>
        </w:rPr>
      </w:pPr>
    </w:p>
    <w:p w14:paraId="0F05304D" w14:textId="77777777" w:rsidR="002073C1" w:rsidRPr="009E0609" w:rsidRDefault="002073C1" w:rsidP="002073C1">
      <w:pPr>
        <w:rPr>
          <w:rFonts w:ascii="Times New Roman" w:hAnsi="Times New Roman" w:cs="Times New Roman"/>
          <w:sz w:val="18"/>
          <w:szCs w:val="18"/>
          <w:lang w:val="en-US"/>
        </w:rPr>
      </w:pPr>
    </w:p>
    <w:p w14:paraId="551ABD08" w14:textId="77777777" w:rsidR="002073C1" w:rsidRPr="009E0609" w:rsidRDefault="002073C1" w:rsidP="002073C1">
      <w:pPr>
        <w:rPr>
          <w:rFonts w:ascii="Times New Roman" w:hAnsi="Times New Roman" w:cs="Times New Roman"/>
          <w:sz w:val="18"/>
          <w:szCs w:val="18"/>
          <w:lang w:val="en-US"/>
        </w:rPr>
      </w:pPr>
    </w:p>
    <w:p w14:paraId="7DD2CB8C" w14:textId="77777777" w:rsidR="002073C1" w:rsidRPr="009E0609" w:rsidRDefault="002073C1" w:rsidP="002073C1">
      <w:pPr>
        <w:rPr>
          <w:rFonts w:ascii="Times New Roman" w:hAnsi="Times New Roman" w:cs="Times New Roman"/>
          <w:sz w:val="18"/>
          <w:szCs w:val="18"/>
          <w:lang w:val="en-US"/>
        </w:rPr>
      </w:pPr>
    </w:p>
    <w:p w14:paraId="1AD7AC6D" w14:textId="77777777" w:rsidR="002073C1" w:rsidRPr="009E0609" w:rsidRDefault="002073C1" w:rsidP="002073C1">
      <w:pPr>
        <w:rPr>
          <w:rFonts w:ascii="Times New Roman" w:hAnsi="Times New Roman" w:cs="Times New Roman"/>
          <w:sz w:val="18"/>
          <w:szCs w:val="18"/>
          <w:lang w:val="en-US"/>
        </w:rPr>
      </w:pPr>
    </w:p>
    <w:p w14:paraId="5EFEA118" w14:textId="77777777" w:rsidR="002073C1" w:rsidRPr="009E0609" w:rsidRDefault="002073C1" w:rsidP="002073C1">
      <w:pPr>
        <w:rPr>
          <w:rFonts w:ascii="Times New Roman" w:hAnsi="Times New Roman" w:cs="Times New Roman"/>
          <w:sz w:val="18"/>
          <w:szCs w:val="18"/>
          <w:lang w:val="en-US"/>
        </w:rPr>
      </w:pPr>
    </w:p>
    <w:p w14:paraId="69770B34" w14:textId="77777777" w:rsidR="002073C1" w:rsidRPr="009E0609" w:rsidRDefault="002073C1" w:rsidP="002073C1">
      <w:pPr>
        <w:rPr>
          <w:rFonts w:ascii="Times New Roman" w:hAnsi="Times New Roman" w:cs="Times New Roman"/>
          <w:sz w:val="18"/>
          <w:szCs w:val="18"/>
          <w:lang w:val="en-US"/>
        </w:rPr>
      </w:pPr>
    </w:p>
    <w:p w14:paraId="16F5C2E7" w14:textId="77777777" w:rsidR="002073C1" w:rsidRPr="009E0609" w:rsidRDefault="002073C1" w:rsidP="002073C1">
      <w:pPr>
        <w:rPr>
          <w:rFonts w:ascii="Times New Roman" w:hAnsi="Times New Roman" w:cs="Times New Roman"/>
          <w:sz w:val="18"/>
          <w:szCs w:val="18"/>
          <w:lang w:val="en-US"/>
        </w:rPr>
      </w:pPr>
    </w:p>
    <w:p w14:paraId="6D42D8CE" w14:textId="77777777" w:rsidR="002073C1" w:rsidRPr="009E0609" w:rsidRDefault="002073C1" w:rsidP="002073C1">
      <w:pPr>
        <w:rPr>
          <w:rFonts w:ascii="Times New Roman" w:hAnsi="Times New Roman" w:cs="Times New Roman"/>
          <w:sz w:val="18"/>
          <w:szCs w:val="18"/>
          <w:lang w:val="en-US"/>
        </w:rPr>
      </w:pPr>
    </w:p>
    <w:p w14:paraId="38843C37" w14:textId="77777777" w:rsidR="002073C1" w:rsidRPr="009E0609" w:rsidRDefault="002073C1" w:rsidP="002073C1">
      <w:pPr>
        <w:rPr>
          <w:rFonts w:ascii="Times New Roman" w:hAnsi="Times New Roman" w:cs="Times New Roman"/>
          <w:sz w:val="18"/>
          <w:szCs w:val="18"/>
          <w:lang w:val="en-US"/>
        </w:rPr>
      </w:pPr>
    </w:p>
    <w:p w14:paraId="4406DAAE" w14:textId="77777777" w:rsidR="002073C1" w:rsidRPr="009E0609" w:rsidRDefault="002073C1" w:rsidP="002073C1">
      <w:pPr>
        <w:rPr>
          <w:rFonts w:ascii="Times New Roman" w:hAnsi="Times New Roman" w:cs="Times New Roman"/>
          <w:sz w:val="18"/>
          <w:szCs w:val="18"/>
          <w:lang w:val="en-US"/>
        </w:rPr>
      </w:pPr>
    </w:p>
    <w:p w14:paraId="560010BD" w14:textId="77777777" w:rsidR="002073C1" w:rsidRPr="009E0609" w:rsidRDefault="002073C1" w:rsidP="002073C1">
      <w:pPr>
        <w:rPr>
          <w:rFonts w:ascii="Times New Roman" w:hAnsi="Times New Roman" w:cs="Times New Roman"/>
          <w:sz w:val="18"/>
          <w:szCs w:val="18"/>
          <w:lang w:val="en-US"/>
        </w:rPr>
      </w:pPr>
    </w:p>
    <w:p w14:paraId="5B8F0018" w14:textId="77777777" w:rsidR="002073C1" w:rsidRPr="009E0609" w:rsidRDefault="002073C1" w:rsidP="002073C1">
      <w:pPr>
        <w:rPr>
          <w:rFonts w:ascii="Times New Roman" w:hAnsi="Times New Roman" w:cs="Times New Roman"/>
          <w:sz w:val="18"/>
          <w:szCs w:val="18"/>
          <w:lang w:val="en-US"/>
        </w:rPr>
      </w:pPr>
    </w:p>
    <w:p w14:paraId="180385F8" w14:textId="77777777" w:rsidR="002073C1" w:rsidRPr="009E0609" w:rsidRDefault="002073C1" w:rsidP="002073C1">
      <w:pPr>
        <w:rPr>
          <w:rFonts w:ascii="Times New Roman" w:hAnsi="Times New Roman" w:cs="Times New Roman"/>
          <w:sz w:val="18"/>
          <w:szCs w:val="18"/>
          <w:lang w:val="en-US"/>
        </w:rPr>
      </w:pPr>
    </w:p>
    <w:p w14:paraId="5A372820" w14:textId="77777777" w:rsidR="002073C1" w:rsidRPr="009E0609" w:rsidRDefault="002073C1" w:rsidP="002073C1">
      <w:pPr>
        <w:rPr>
          <w:rFonts w:ascii="Times New Roman" w:hAnsi="Times New Roman" w:cs="Times New Roman"/>
          <w:sz w:val="18"/>
          <w:szCs w:val="18"/>
          <w:lang w:val="en-US"/>
        </w:rPr>
      </w:pPr>
    </w:p>
    <w:p w14:paraId="110B33D6" w14:textId="77777777" w:rsidR="002073C1" w:rsidRPr="009E0609" w:rsidRDefault="002073C1" w:rsidP="002073C1">
      <w:pPr>
        <w:rPr>
          <w:rFonts w:ascii="Times New Roman" w:hAnsi="Times New Roman" w:cs="Times New Roman"/>
          <w:sz w:val="18"/>
          <w:szCs w:val="18"/>
          <w:lang w:val="en-US"/>
        </w:rPr>
      </w:pPr>
    </w:p>
    <w:p w14:paraId="75D054E8" w14:textId="77777777" w:rsidR="002073C1" w:rsidRPr="009E0609" w:rsidRDefault="002073C1" w:rsidP="002073C1">
      <w:pPr>
        <w:rPr>
          <w:rFonts w:ascii="Times New Roman" w:hAnsi="Times New Roman" w:cs="Times New Roman"/>
          <w:sz w:val="18"/>
          <w:szCs w:val="18"/>
          <w:lang w:val="en-US"/>
        </w:rPr>
      </w:pPr>
    </w:p>
    <w:p w14:paraId="54564303" w14:textId="77777777" w:rsidR="002073C1" w:rsidRPr="009E0609" w:rsidRDefault="002073C1" w:rsidP="002073C1">
      <w:pPr>
        <w:rPr>
          <w:rFonts w:ascii="Times New Roman" w:hAnsi="Times New Roman" w:cs="Times New Roman"/>
          <w:sz w:val="18"/>
          <w:szCs w:val="18"/>
          <w:lang w:val="en-US"/>
        </w:rPr>
      </w:pPr>
    </w:p>
    <w:p w14:paraId="0C55B850" w14:textId="77777777" w:rsidR="002073C1" w:rsidRPr="009E0609" w:rsidRDefault="002073C1" w:rsidP="002073C1">
      <w:pPr>
        <w:rPr>
          <w:rFonts w:ascii="Times New Roman" w:hAnsi="Times New Roman" w:cs="Times New Roman"/>
          <w:sz w:val="18"/>
          <w:szCs w:val="18"/>
          <w:lang w:val="en-US"/>
        </w:rPr>
      </w:pPr>
    </w:p>
    <w:p w14:paraId="4F8C8FF5" w14:textId="77777777" w:rsidR="002073C1" w:rsidRPr="009E0609" w:rsidRDefault="002073C1" w:rsidP="002073C1">
      <w:pPr>
        <w:rPr>
          <w:rFonts w:ascii="Times New Roman" w:hAnsi="Times New Roman" w:cs="Times New Roman"/>
          <w:sz w:val="18"/>
          <w:szCs w:val="18"/>
          <w:lang w:val="en-US"/>
        </w:rPr>
      </w:pPr>
      <w:r w:rsidRPr="009E0609">
        <w:rPr>
          <w:rFonts w:ascii="Times New Roman" w:hAnsi="Times New Roman" w:cs="Times New Roman"/>
          <w:sz w:val="18"/>
          <w:szCs w:val="18"/>
          <w:lang w:val="en-US"/>
        </w:rPr>
        <w:t>6 in 1 vaccine was given in the upper right thigh (URT) and Men B vaccine was given in the left anterolateral thigh (LT).</w:t>
      </w:r>
    </w:p>
    <w:p w14:paraId="50143A5C" w14:textId="69AA9C7A" w:rsidR="000620D4" w:rsidRPr="009E0609" w:rsidRDefault="000620D4" w:rsidP="006A7FAA">
      <w:pPr>
        <w:rPr>
          <w:sz w:val="22"/>
          <w:szCs w:val="22"/>
          <w:lang w:val="en-US"/>
        </w:rPr>
      </w:pPr>
    </w:p>
    <w:p w14:paraId="5141D5F3" w14:textId="77777777" w:rsidR="00655EE5" w:rsidRPr="009E0609" w:rsidRDefault="00655EE5" w:rsidP="006A7FAA">
      <w:pPr>
        <w:rPr>
          <w:sz w:val="22"/>
          <w:szCs w:val="22"/>
          <w:lang w:val="en-US"/>
        </w:rPr>
      </w:pPr>
    </w:p>
    <w:p w14:paraId="2844D39D" w14:textId="3899FE5C" w:rsidR="00931C40" w:rsidRDefault="00931C40">
      <w:pPr>
        <w:rPr>
          <w:sz w:val="22"/>
          <w:szCs w:val="22"/>
          <w:lang w:val="en-US"/>
        </w:rPr>
      </w:pPr>
      <w:r>
        <w:rPr>
          <w:sz w:val="22"/>
          <w:szCs w:val="22"/>
          <w:lang w:val="en-US"/>
        </w:rPr>
        <w:br w:type="page"/>
      </w:r>
    </w:p>
    <w:p w14:paraId="0ADD6718" w14:textId="77777777" w:rsidR="00931C40" w:rsidRPr="009E0609" w:rsidRDefault="00931C40" w:rsidP="00931C40">
      <w:pPr>
        <w:rPr>
          <w:rFonts w:ascii="Times New Roman" w:hAnsi="Times New Roman" w:cs="Times New Roman"/>
          <w:sz w:val="22"/>
          <w:szCs w:val="22"/>
          <w:lang w:val="en-US"/>
        </w:rPr>
      </w:pPr>
      <w:r>
        <w:rPr>
          <w:rFonts w:ascii="Times New Roman" w:hAnsi="Times New Roman" w:cs="Times New Roman"/>
          <w:b/>
          <w:bCs/>
          <w:sz w:val="22"/>
          <w:szCs w:val="22"/>
          <w:lang w:val="en-US"/>
        </w:rPr>
        <w:lastRenderedPageBreak/>
        <w:t xml:space="preserve">SDC 11. </w:t>
      </w:r>
      <w:r w:rsidRPr="009E0609">
        <w:rPr>
          <w:rFonts w:ascii="Times New Roman" w:hAnsi="Times New Roman" w:cs="Times New Roman"/>
          <w:sz w:val="22"/>
          <w:szCs w:val="22"/>
          <w:lang w:val="en-US"/>
        </w:rPr>
        <w:t>SAE, SAR and SUSAR line listing</w:t>
      </w:r>
    </w:p>
    <w:p w14:paraId="6AC8B89E" w14:textId="77777777" w:rsidR="00931C40" w:rsidRPr="009E0609" w:rsidRDefault="00931C40" w:rsidP="00931C40">
      <w:pPr>
        <w:rPr>
          <w:rFonts w:ascii="Times New Roman" w:hAnsi="Times New Roman" w:cs="Times New Roman"/>
          <w:b/>
          <w:bCs/>
          <w:sz w:val="22"/>
          <w:szCs w:val="22"/>
          <w:lang w:val="en-US"/>
        </w:rPr>
      </w:pPr>
    </w:p>
    <w:tbl>
      <w:tblPr>
        <w:tblW w:w="13467" w:type="dxa"/>
        <w:jc w:val="center"/>
        <w:tblLayout w:type="fixed"/>
        <w:tblLook w:val="0420" w:firstRow="1" w:lastRow="0" w:firstColumn="0" w:lastColumn="0" w:noHBand="0" w:noVBand="1"/>
      </w:tblPr>
      <w:tblGrid>
        <w:gridCol w:w="708"/>
        <w:gridCol w:w="993"/>
        <w:gridCol w:w="1134"/>
        <w:gridCol w:w="5813"/>
        <w:gridCol w:w="1120"/>
        <w:gridCol w:w="1425"/>
        <w:gridCol w:w="992"/>
        <w:gridCol w:w="1282"/>
      </w:tblGrid>
      <w:tr w:rsidR="00931C40" w:rsidRPr="009E0609" w14:paraId="59EB520C" w14:textId="77777777" w:rsidTr="002D25E7">
        <w:trPr>
          <w:cantSplit/>
          <w:tblHeader/>
          <w:jc w:val="center"/>
        </w:trPr>
        <w:tc>
          <w:tcPr>
            <w:tcW w:w="708" w:type="dxa"/>
            <w:tcBorders>
              <w:top w:val="single" w:sz="4" w:space="0" w:color="auto"/>
              <w:left w:val="single" w:sz="4" w:space="0" w:color="auto"/>
              <w:bottom w:val="single" w:sz="4" w:space="0" w:color="auto"/>
            </w:tcBorders>
            <w:shd w:val="clear" w:color="auto" w:fill="FFFFFF"/>
            <w:tcMar>
              <w:top w:w="0" w:type="dxa"/>
              <w:left w:w="0" w:type="dxa"/>
              <w:bottom w:w="0" w:type="dxa"/>
              <w:right w:w="0" w:type="dxa"/>
            </w:tcMar>
            <w:vAlign w:val="center"/>
          </w:tcPr>
          <w:p w14:paraId="315F6861" w14:textId="77777777" w:rsidR="00931C40" w:rsidRPr="009E0609" w:rsidRDefault="00931C40" w:rsidP="002D25E7">
            <w:pPr>
              <w:ind w:left="100" w:right="100"/>
              <w:rPr>
                <w:rFonts w:ascii="Times New Roman" w:hAnsi="Times New Roman" w:cs="Times New Roman"/>
                <w:b/>
                <w:sz w:val="18"/>
                <w:szCs w:val="18"/>
                <w:lang w:val="en-US"/>
              </w:rPr>
            </w:pPr>
            <w:r w:rsidRPr="009E0609">
              <w:rPr>
                <w:rFonts w:ascii="Times New Roman" w:eastAsia="Arial" w:hAnsi="Times New Roman" w:cs="Times New Roman"/>
                <w:b/>
                <w:color w:val="000000"/>
                <w:sz w:val="18"/>
                <w:szCs w:val="18"/>
                <w:lang w:val="en-US"/>
              </w:rPr>
              <w:t>ID</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4342921" w14:textId="77777777" w:rsidR="00931C40" w:rsidRPr="009E0609" w:rsidRDefault="00931C40" w:rsidP="002D25E7">
            <w:pPr>
              <w:ind w:left="100" w:right="100"/>
              <w:rPr>
                <w:rFonts w:ascii="Times New Roman" w:hAnsi="Times New Roman" w:cs="Times New Roman"/>
                <w:b/>
                <w:sz w:val="18"/>
                <w:szCs w:val="18"/>
                <w:lang w:val="en-US"/>
              </w:rPr>
            </w:pPr>
            <w:r w:rsidRPr="009E0609">
              <w:rPr>
                <w:rFonts w:ascii="Times New Roman" w:eastAsia="Arial" w:hAnsi="Times New Roman" w:cs="Times New Roman"/>
                <w:b/>
                <w:color w:val="000000"/>
                <w:sz w:val="18"/>
                <w:szCs w:val="18"/>
                <w:lang w:val="en-US"/>
              </w:rPr>
              <w:t>Arm</w:t>
            </w:r>
          </w:p>
        </w:tc>
        <w:tc>
          <w:tcPr>
            <w:tcW w:w="113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01AB34D" w14:textId="77777777" w:rsidR="00931C40" w:rsidRPr="009E0609" w:rsidRDefault="00931C40" w:rsidP="002D25E7">
            <w:pPr>
              <w:ind w:left="100" w:right="100"/>
              <w:jc w:val="right"/>
              <w:rPr>
                <w:rFonts w:ascii="Times New Roman" w:hAnsi="Times New Roman" w:cs="Times New Roman"/>
                <w:b/>
                <w:sz w:val="18"/>
                <w:szCs w:val="18"/>
                <w:lang w:val="en-US"/>
              </w:rPr>
            </w:pPr>
            <w:r w:rsidRPr="009E0609">
              <w:rPr>
                <w:rFonts w:ascii="Times New Roman" w:eastAsia="Arial" w:hAnsi="Times New Roman" w:cs="Times New Roman"/>
                <w:b/>
                <w:color w:val="000000"/>
                <w:sz w:val="18"/>
                <w:szCs w:val="18"/>
                <w:lang w:val="en-US"/>
              </w:rPr>
              <w:t>Duration of event (days)</w:t>
            </w:r>
          </w:p>
        </w:tc>
        <w:tc>
          <w:tcPr>
            <w:tcW w:w="581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B5D626C" w14:textId="77777777" w:rsidR="00931C40" w:rsidRPr="009E0609" w:rsidRDefault="00931C40" w:rsidP="002D25E7">
            <w:pPr>
              <w:ind w:left="100" w:right="100"/>
              <w:rPr>
                <w:rFonts w:ascii="Times New Roman" w:hAnsi="Times New Roman" w:cs="Times New Roman"/>
                <w:b/>
                <w:sz w:val="18"/>
                <w:szCs w:val="18"/>
                <w:lang w:val="en-US"/>
              </w:rPr>
            </w:pPr>
            <w:r w:rsidRPr="009E0609">
              <w:rPr>
                <w:rFonts w:ascii="Times New Roman" w:eastAsia="Arial" w:hAnsi="Times New Roman" w:cs="Times New Roman"/>
                <w:b/>
                <w:color w:val="000000"/>
                <w:sz w:val="18"/>
                <w:szCs w:val="18"/>
                <w:lang w:val="en-US"/>
              </w:rPr>
              <w:t>Description</w:t>
            </w:r>
          </w:p>
        </w:tc>
        <w:tc>
          <w:tcPr>
            <w:tcW w:w="11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8958DB8" w14:textId="77777777" w:rsidR="00931C40" w:rsidRPr="009E0609" w:rsidRDefault="00931C40" w:rsidP="002D25E7">
            <w:pPr>
              <w:ind w:left="100" w:right="100"/>
              <w:rPr>
                <w:rFonts w:ascii="Times New Roman" w:hAnsi="Times New Roman" w:cs="Times New Roman"/>
                <w:b/>
                <w:sz w:val="18"/>
                <w:szCs w:val="18"/>
                <w:lang w:val="en-US"/>
              </w:rPr>
            </w:pPr>
            <w:r w:rsidRPr="009E0609">
              <w:rPr>
                <w:rFonts w:ascii="Times New Roman" w:eastAsia="Arial" w:hAnsi="Times New Roman" w:cs="Times New Roman"/>
                <w:b/>
                <w:color w:val="000000"/>
                <w:sz w:val="18"/>
                <w:szCs w:val="18"/>
                <w:lang w:val="en-US"/>
              </w:rPr>
              <w:t>Severity</w:t>
            </w:r>
          </w:p>
        </w:tc>
        <w:tc>
          <w:tcPr>
            <w:tcW w:w="14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C6AA66E" w14:textId="77777777" w:rsidR="00931C40" w:rsidRPr="009E0609" w:rsidRDefault="00931C40" w:rsidP="002D25E7">
            <w:pPr>
              <w:ind w:left="100" w:right="100"/>
              <w:rPr>
                <w:rFonts w:ascii="Times New Roman" w:hAnsi="Times New Roman" w:cs="Times New Roman"/>
                <w:b/>
                <w:sz w:val="18"/>
                <w:szCs w:val="18"/>
                <w:lang w:val="en-US"/>
              </w:rPr>
            </w:pPr>
            <w:r w:rsidRPr="009E0609">
              <w:rPr>
                <w:rFonts w:ascii="Times New Roman" w:eastAsia="Arial" w:hAnsi="Times New Roman" w:cs="Times New Roman"/>
                <w:b/>
                <w:color w:val="000000"/>
                <w:sz w:val="18"/>
                <w:szCs w:val="18"/>
                <w:lang w:val="en-US"/>
              </w:rPr>
              <w:t>Related to vaccine administration</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27FBAF5" w14:textId="77777777" w:rsidR="00931C40" w:rsidRPr="009E0609" w:rsidRDefault="00931C40" w:rsidP="002D25E7">
            <w:pPr>
              <w:ind w:left="100" w:right="100"/>
              <w:rPr>
                <w:rFonts w:ascii="Times New Roman" w:hAnsi="Times New Roman" w:cs="Times New Roman"/>
                <w:b/>
                <w:sz w:val="18"/>
                <w:szCs w:val="18"/>
                <w:lang w:val="en-US"/>
              </w:rPr>
            </w:pPr>
            <w:r w:rsidRPr="009E0609">
              <w:rPr>
                <w:rFonts w:ascii="Times New Roman" w:eastAsia="Arial" w:hAnsi="Times New Roman" w:cs="Times New Roman"/>
                <w:b/>
                <w:color w:val="000000"/>
                <w:sz w:val="18"/>
                <w:szCs w:val="18"/>
                <w:lang w:val="en-US"/>
              </w:rPr>
              <w:t>Expected (if related)</w:t>
            </w:r>
          </w:p>
        </w:tc>
        <w:tc>
          <w:tcPr>
            <w:tcW w:w="1282"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933F92E" w14:textId="77777777" w:rsidR="00931C40" w:rsidRPr="009E0609" w:rsidRDefault="00931C40" w:rsidP="002D25E7">
            <w:pPr>
              <w:ind w:left="100" w:right="100"/>
              <w:rPr>
                <w:rFonts w:ascii="Times New Roman" w:hAnsi="Times New Roman" w:cs="Times New Roman"/>
                <w:b/>
                <w:sz w:val="18"/>
                <w:szCs w:val="18"/>
                <w:lang w:val="en-US"/>
              </w:rPr>
            </w:pPr>
            <w:r w:rsidRPr="009E0609">
              <w:rPr>
                <w:rFonts w:ascii="Times New Roman" w:eastAsia="Arial" w:hAnsi="Times New Roman" w:cs="Times New Roman"/>
                <w:b/>
                <w:color w:val="000000"/>
                <w:sz w:val="18"/>
                <w:szCs w:val="18"/>
                <w:lang w:val="en-US"/>
              </w:rPr>
              <w:t>Classification</w:t>
            </w:r>
          </w:p>
        </w:tc>
      </w:tr>
      <w:tr w:rsidR="00931C40" w:rsidRPr="009E0609" w14:paraId="549AA79E" w14:textId="77777777" w:rsidTr="002D25E7">
        <w:trPr>
          <w:cantSplit/>
          <w:jc w:val="center"/>
        </w:trPr>
        <w:tc>
          <w:tcPr>
            <w:tcW w:w="708" w:type="dxa"/>
            <w:tcBorders>
              <w:top w:val="single" w:sz="4" w:space="0" w:color="auto"/>
              <w:left w:val="single" w:sz="4" w:space="0" w:color="auto"/>
              <w:bottom w:val="single" w:sz="4" w:space="0" w:color="auto"/>
            </w:tcBorders>
            <w:shd w:val="clear" w:color="auto" w:fill="FFFFFF"/>
            <w:tcMar>
              <w:top w:w="0" w:type="dxa"/>
              <w:left w:w="0" w:type="dxa"/>
              <w:bottom w:w="0" w:type="dxa"/>
              <w:right w:w="0" w:type="dxa"/>
            </w:tcMar>
            <w:vAlign w:val="center"/>
          </w:tcPr>
          <w:p w14:paraId="33B77C56"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1</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129D140"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Hex-IH</w:t>
            </w:r>
          </w:p>
        </w:tc>
        <w:tc>
          <w:tcPr>
            <w:tcW w:w="113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C4D4E34" w14:textId="77777777" w:rsidR="00931C40" w:rsidRPr="009E0609" w:rsidRDefault="00931C40" w:rsidP="002D25E7">
            <w:pPr>
              <w:ind w:left="100" w:right="100"/>
              <w:jc w:val="right"/>
              <w:rPr>
                <w:rFonts w:ascii="Times New Roman" w:hAnsi="Times New Roman" w:cs="Times New Roman"/>
                <w:sz w:val="18"/>
                <w:szCs w:val="18"/>
                <w:lang w:val="en-US"/>
              </w:rPr>
            </w:pPr>
            <w:r w:rsidRPr="009E0609">
              <w:rPr>
                <w:rFonts w:ascii="Times New Roman" w:hAnsi="Times New Roman" w:cs="Times New Roman"/>
                <w:sz w:val="18"/>
                <w:szCs w:val="18"/>
                <w:lang w:val="en-US"/>
              </w:rPr>
              <w:t>3</w:t>
            </w:r>
          </w:p>
        </w:tc>
        <w:tc>
          <w:tcPr>
            <w:tcW w:w="581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CBE0572"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Bronchiolitis</w:t>
            </w:r>
          </w:p>
        </w:tc>
        <w:tc>
          <w:tcPr>
            <w:tcW w:w="11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0E3B71D"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Moderate</w:t>
            </w:r>
          </w:p>
        </w:tc>
        <w:tc>
          <w:tcPr>
            <w:tcW w:w="14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AF49F0F"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Unrelated</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5870640" w14:textId="77777777" w:rsidR="00931C40" w:rsidRPr="009E0609" w:rsidRDefault="00931C40" w:rsidP="002D25E7">
            <w:pPr>
              <w:ind w:left="100" w:right="100"/>
              <w:rPr>
                <w:rFonts w:ascii="Times New Roman" w:hAnsi="Times New Roman" w:cs="Times New Roman"/>
                <w:sz w:val="18"/>
                <w:szCs w:val="18"/>
                <w:lang w:val="en-US"/>
              </w:rPr>
            </w:pPr>
          </w:p>
        </w:tc>
        <w:tc>
          <w:tcPr>
            <w:tcW w:w="1282"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8078C34"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SAE</w:t>
            </w:r>
          </w:p>
        </w:tc>
      </w:tr>
      <w:tr w:rsidR="00931C40" w:rsidRPr="009E0609" w14:paraId="312C420C" w14:textId="77777777" w:rsidTr="002D25E7">
        <w:trPr>
          <w:cantSplit/>
          <w:jc w:val="center"/>
        </w:trPr>
        <w:tc>
          <w:tcPr>
            <w:tcW w:w="708" w:type="dxa"/>
            <w:tcBorders>
              <w:top w:val="single" w:sz="4" w:space="0" w:color="auto"/>
              <w:left w:val="single" w:sz="4" w:space="0" w:color="auto"/>
              <w:bottom w:val="single" w:sz="4" w:space="0" w:color="auto"/>
            </w:tcBorders>
            <w:shd w:val="clear" w:color="auto" w:fill="FFFFFF"/>
            <w:tcMar>
              <w:top w:w="0" w:type="dxa"/>
              <w:left w:w="0" w:type="dxa"/>
              <w:bottom w:w="0" w:type="dxa"/>
              <w:right w:w="0" w:type="dxa"/>
            </w:tcMar>
            <w:vAlign w:val="center"/>
          </w:tcPr>
          <w:p w14:paraId="4C1D34A2"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2</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7791BB2"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Hex-IH</w:t>
            </w:r>
          </w:p>
        </w:tc>
        <w:tc>
          <w:tcPr>
            <w:tcW w:w="113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C284446" w14:textId="77777777" w:rsidR="00931C40" w:rsidRPr="009E0609" w:rsidRDefault="00931C40" w:rsidP="002D25E7">
            <w:pPr>
              <w:ind w:left="100" w:right="100"/>
              <w:jc w:val="right"/>
              <w:rPr>
                <w:rFonts w:ascii="Times New Roman" w:hAnsi="Times New Roman" w:cs="Times New Roman"/>
                <w:sz w:val="18"/>
                <w:szCs w:val="18"/>
                <w:lang w:val="en-US"/>
              </w:rPr>
            </w:pPr>
            <w:r w:rsidRPr="009E0609">
              <w:rPr>
                <w:rFonts w:ascii="Times New Roman" w:hAnsi="Times New Roman" w:cs="Times New Roman"/>
                <w:sz w:val="18"/>
                <w:szCs w:val="18"/>
                <w:lang w:val="en-US"/>
              </w:rPr>
              <w:t>3</w:t>
            </w:r>
          </w:p>
        </w:tc>
        <w:tc>
          <w:tcPr>
            <w:tcW w:w="581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FCFE548"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Bronchiolitis</w:t>
            </w:r>
          </w:p>
        </w:tc>
        <w:tc>
          <w:tcPr>
            <w:tcW w:w="11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59BC94E"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Mild</w:t>
            </w:r>
          </w:p>
        </w:tc>
        <w:tc>
          <w:tcPr>
            <w:tcW w:w="14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486A07B"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Unrelated</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BC7854B" w14:textId="77777777" w:rsidR="00931C40" w:rsidRPr="009E0609" w:rsidRDefault="00931C40" w:rsidP="002D25E7">
            <w:pPr>
              <w:ind w:left="100" w:right="100"/>
              <w:rPr>
                <w:rFonts w:ascii="Times New Roman" w:hAnsi="Times New Roman" w:cs="Times New Roman"/>
                <w:sz w:val="18"/>
                <w:szCs w:val="18"/>
                <w:lang w:val="en-US"/>
              </w:rPr>
            </w:pPr>
          </w:p>
        </w:tc>
        <w:tc>
          <w:tcPr>
            <w:tcW w:w="1282"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0517CC4"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SAE</w:t>
            </w:r>
          </w:p>
        </w:tc>
      </w:tr>
      <w:tr w:rsidR="00931C40" w:rsidRPr="009E0609" w14:paraId="121BA009" w14:textId="77777777" w:rsidTr="002D25E7">
        <w:trPr>
          <w:cantSplit/>
          <w:jc w:val="center"/>
        </w:trPr>
        <w:tc>
          <w:tcPr>
            <w:tcW w:w="708" w:type="dxa"/>
            <w:tcBorders>
              <w:top w:val="single" w:sz="4" w:space="0" w:color="auto"/>
              <w:left w:val="single" w:sz="4" w:space="0" w:color="auto"/>
              <w:bottom w:val="single" w:sz="4" w:space="0" w:color="auto"/>
            </w:tcBorders>
            <w:shd w:val="clear" w:color="auto" w:fill="FFFFFF"/>
            <w:tcMar>
              <w:top w:w="0" w:type="dxa"/>
              <w:left w:w="0" w:type="dxa"/>
              <w:bottom w:w="0" w:type="dxa"/>
              <w:right w:w="0" w:type="dxa"/>
            </w:tcMar>
            <w:vAlign w:val="center"/>
          </w:tcPr>
          <w:p w14:paraId="09EE8DD8"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2</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FC455E3"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Hex-IH</w:t>
            </w:r>
          </w:p>
        </w:tc>
        <w:tc>
          <w:tcPr>
            <w:tcW w:w="113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A1FA4B4" w14:textId="77777777" w:rsidR="00931C40" w:rsidRPr="009E0609" w:rsidRDefault="00931C40" w:rsidP="002D25E7">
            <w:pPr>
              <w:ind w:left="100" w:right="100"/>
              <w:jc w:val="right"/>
              <w:rPr>
                <w:rFonts w:ascii="Times New Roman" w:hAnsi="Times New Roman" w:cs="Times New Roman"/>
                <w:sz w:val="18"/>
                <w:szCs w:val="18"/>
                <w:lang w:val="en-US"/>
              </w:rPr>
            </w:pPr>
            <w:r w:rsidRPr="009E0609">
              <w:rPr>
                <w:rFonts w:ascii="Times New Roman" w:hAnsi="Times New Roman" w:cs="Times New Roman"/>
                <w:sz w:val="18"/>
                <w:szCs w:val="18"/>
                <w:lang w:val="en-US"/>
              </w:rPr>
              <w:t>1</w:t>
            </w:r>
          </w:p>
        </w:tc>
        <w:tc>
          <w:tcPr>
            <w:tcW w:w="581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AFE72EB"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 xml:space="preserve">Bronchiolitis </w:t>
            </w:r>
          </w:p>
        </w:tc>
        <w:tc>
          <w:tcPr>
            <w:tcW w:w="11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E8B7FEE"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Mild</w:t>
            </w:r>
          </w:p>
        </w:tc>
        <w:tc>
          <w:tcPr>
            <w:tcW w:w="14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8B7B024"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Unrelated</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9ED3763" w14:textId="77777777" w:rsidR="00931C40" w:rsidRPr="009E0609" w:rsidRDefault="00931C40" w:rsidP="002D25E7">
            <w:pPr>
              <w:ind w:left="100" w:right="100"/>
              <w:rPr>
                <w:rFonts w:ascii="Times New Roman" w:hAnsi="Times New Roman" w:cs="Times New Roman"/>
                <w:sz w:val="18"/>
                <w:szCs w:val="18"/>
                <w:lang w:val="en-US"/>
              </w:rPr>
            </w:pPr>
          </w:p>
        </w:tc>
        <w:tc>
          <w:tcPr>
            <w:tcW w:w="1282"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C72906E"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SAE</w:t>
            </w:r>
          </w:p>
        </w:tc>
      </w:tr>
      <w:tr w:rsidR="00931C40" w:rsidRPr="009E0609" w14:paraId="0099CC6A" w14:textId="77777777" w:rsidTr="002D25E7">
        <w:trPr>
          <w:cantSplit/>
          <w:jc w:val="center"/>
        </w:trPr>
        <w:tc>
          <w:tcPr>
            <w:tcW w:w="708" w:type="dxa"/>
            <w:tcBorders>
              <w:top w:val="single" w:sz="4" w:space="0" w:color="auto"/>
              <w:left w:val="single" w:sz="4" w:space="0" w:color="auto"/>
              <w:bottom w:val="single" w:sz="4" w:space="0" w:color="auto"/>
            </w:tcBorders>
            <w:shd w:val="clear" w:color="auto" w:fill="FFFFFF"/>
            <w:tcMar>
              <w:top w:w="0" w:type="dxa"/>
              <w:left w:w="0" w:type="dxa"/>
              <w:bottom w:w="0" w:type="dxa"/>
              <w:right w:w="0" w:type="dxa"/>
            </w:tcMar>
            <w:vAlign w:val="center"/>
          </w:tcPr>
          <w:p w14:paraId="48D7251A"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3</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0B73A41"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Hex-V</w:t>
            </w:r>
          </w:p>
        </w:tc>
        <w:tc>
          <w:tcPr>
            <w:tcW w:w="113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04280FF" w14:textId="77777777" w:rsidR="00931C40" w:rsidRPr="009E0609" w:rsidRDefault="00931C40" w:rsidP="002D25E7">
            <w:pPr>
              <w:ind w:left="100" w:right="100"/>
              <w:jc w:val="right"/>
              <w:rPr>
                <w:rFonts w:ascii="Times New Roman" w:hAnsi="Times New Roman" w:cs="Times New Roman"/>
                <w:sz w:val="18"/>
                <w:szCs w:val="18"/>
                <w:lang w:val="en-US"/>
              </w:rPr>
            </w:pPr>
            <w:r w:rsidRPr="009E0609">
              <w:rPr>
                <w:rFonts w:ascii="Times New Roman" w:hAnsi="Times New Roman" w:cs="Times New Roman"/>
                <w:sz w:val="18"/>
                <w:szCs w:val="18"/>
                <w:lang w:val="en-US"/>
              </w:rPr>
              <w:t>5</w:t>
            </w:r>
          </w:p>
        </w:tc>
        <w:tc>
          <w:tcPr>
            <w:tcW w:w="581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25B5EA6"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Urinary tract infection with unilateral ureteric dilatation</w:t>
            </w:r>
          </w:p>
        </w:tc>
        <w:tc>
          <w:tcPr>
            <w:tcW w:w="11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64AEB7E"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Moderate</w:t>
            </w:r>
          </w:p>
        </w:tc>
        <w:tc>
          <w:tcPr>
            <w:tcW w:w="14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339398E"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Unrelated</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561F54C" w14:textId="77777777" w:rsidR="00931C40" w:rsidRPr="009E0609" w:rsidRDefault="00931C40" w:rsidP="002D25E7">
            <w:pPr>
              <w:ind w:left="100" w:right="100"/>
              <w:rPr>
                <w:rFonts w:ascii="Times New Roman" w:hAnsi="Times New Roman" w:cs="Times New Roman"/>
                <w:sz w:val="18"/>
                <w:szCs w:val="18"/>
                <w:lang w:val="en-US"/>
              </w:rPr>
            </w:pPr>
          </w:p>
        </w:tc>
        <w:tc>
          <w:tcPr>
            <w:tcW w:w="1282"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0C2FFD"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SAE</w:t>
            </w:r>
          </w:p>
        </w:tc>
      </w:tr>
      <w:tr w:rsidR="00931C40" w:rsidRPr="009E0609" w14:paraId="2F42ECF2" w14:textId="77777777" w:rsidTr="002D25E7">
        <w:trPr>
          <w:cantSplit/>
          <w:jc w:val="center"/>
        </w:trPr>
        <w:tc>
          <w:tcPr>
            <w:tcW w:w="708" w:type="dxa"/>
            <w:tcBorders>
              <w:top w:val="single" w:sz="4" w:space="0" w:color="auto"/>
              <w:left w:val="single" w:sz="4" w:space="0" w:color="auto"/>
              <w:bottom w:val="single" w:sz="4" w:space="0" w:color="auto"/>
            </w:tcBorders>
            <w:shd w:val="clear" w:color="auto" w:fill="FFFFFF"/>
            <w:tcMar>
              <w:top w:w="0" w:type="dxa"/>
              <w:left w:w="0" w:type="dxa"/>
              <w:bottom w:w="0" w:type="dxa"/>
              <w:right w:w="0" w:type="dxa"/>
            </w:tcMar>
            <w:vAlign w:val="center"/>
          </w:tcPr>
          <w:p w14:paraId="2743A745"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4</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974D4B6"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Hex-IH</w:t>
            </w:r>
          </w:p>
        </w:tc>
        <w:tc>
          <w:tcPr>
            <w:tcW w:w="113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2113CDF" w14:textId="77777777" w:rsidR="00931C40" w:rsidRPr="009E0609" w:rsidRDefault="00931C40" w:rsidP="002D25E7">
            <w:pPr>
              <w:ind w:left="100" w:right="100"/>
              <w:jc w:val="right"/>
              <w:rPr>
                <w:rFonts w:ascii="Times New Roman" w:hAnsi="Times New Roman" w:cs="Times New Roman"/>
                <w:sz w:val="18"/>
                <w:szCs w:val="18"/>
                <w:lang w:val="en-US"/>
              </w:rPr>
            </w:pPr>
            <w:r w:rsidRPr="009E0609">
              <w:rPr>
                <w:rFonts w:ascii="Times New Roman" w:hAnsi="Times New Roman" w:cs="Times New Roman"/>
                <w:sz w:val="18"/>
                <w:szCs w:val="18"/>
                <w:lang w:val="en-US"/>
              </w:rPr>
              <w:t>2</w:t>
            </w:r>
          </w:p>
        </w:tc>
        <w:tc>
          <w:tcPr>
            <w:tcW w:w="581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A5904A4"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 xml:space="preserve">Viral infection </w:t>
            </w:r>
          </w:p>
        </w:tc>
        <w:tc>
          <w:tcPr>
            <w:tcW w:w="11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413C1F3"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Moderate</w:t>
            </w:r>
          </w:p>
        </w:tc>
        <w:tc>
          <w:tcPr>
            <w:tcW w:w="14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5044DDB"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Unrelated</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12BCECF" w14:textId="77777777" w:rsidR="00931C40" w:rsidRPr="009E0609" w:rsidRDefault="00931C40" w:rsidP="002D25E7">
            <w:pPr>
              <w:ind w:left="100" w:right="100"/>
              <w:rPr>
                <w:rFonts w:ascii="Times New Roman" w:hAnsi="Times New Roman" w:cs="Times New Roman"/>
                <w:sz w:val="18"/>
                <w:szCs w:val="18"/>
                <w:lang w:val="en-US"/>
              </w:rPr>
            </w:pPr>
          </w:p>
        </w:tc>
        <w:tc>
          <w:tcPr>
            <w:tcW w:w="1282"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A9A59A"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SAE</w:t>
            </w:r>
          </w:p>
        </w:tc>
      </w:tr>
      <w:tr w:rsidR="00931C40" w:rsidRPr="009E0609" w14:paraId="59B56AAC" w14:textId="77777777" w:rsidTr="002D25E7">
        <w:trPr>
          <w:cantSplit/>
          <w:jc w:val="center"/>
        </w:trPr>
        <w:tc>
          <w:tcPr>
            <w:tcW w:w="708" w:type="dxa"/>
            <w:tcBorders>
              <w:top w:val="single" w:sz="4" w:space="0" w:color="auto"/>
              <w:left w:val="single" w:sz="4" w:space="0" w:color="auto"/>
              <w:bottom w:val="single" w:sz="4" w:space="0" w:color="auto"/>
            </w:tcBorders>
            <w:shd w:val="clear" w:color="auto" w:fill="FFFFFF"/>
            <w:tcMar>
              <w:top w:w="0" w:type="dxa"/>
              <w:left w:w="0" w:type="dxa"/>
              <w:bottom w:w="0" w:type="dxa"/>
              <w:right w:w="0" w:type="dxa"/>
            </w:tcMar>
            <w:vAlign w:val="center"/>
          </w:tcPr>
          <w:p w14:paraId="3588DE40"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5</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EC30B06"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Hex-V</w:t>
            </w:r>
          </w:p>
        </w:tc>
        <w:tc>
          <w:tcPr>
            <w:tcW w:w="113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B8AD3D8" w14:textId="77777777" w:rsidR="00931C40" w:rsidRPr="009E0609" w:rsidRDefault="00931C40" w:rsidP="002D25E7">
            <w:pPr>
              <w:ind w:left="100" w:right="100"/>
              <w:jc w:val="right"/>
              <w:rPr>
                <w:rFonts w:ascii="Times New Roman" w:hAnsi="Times New Roman" w:cs="Times New Roman"/>
                <w:sz w:val="18"/>
                <w:szCs w:val="18"/>
                <w:lang w:val="en-US"/>
              </w:rPr>
            </w:pPr>
            <w:r w:rsidRPr="009E0609">
              <w:rPr>
                <w:rFonts w:ascii="Times New Roman" w:hAnsi="Times New Roman" w:cs="Times New Roman"/>
                <w:sz w:val="18"/>
                <w:szCs w:val="18"/>
                <w:lang w:val="en-US"/>
              </w:rPr>
              <w:t>9</w:t>
            </w:r>
          </w:p>
        </w:tc>
        <w:tc>
          <w:tcPr>
            <w:tcW w:w="581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7EE108A"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 xml:space="preserve">Bronchiolitis  </w:t>
            </w:r>
          </w:p>
        </w:tc>
        <w:tc>
          <w:tcPr>
            <w:tcW w:w="11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2FD3668"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Mild</w:t>
            </w:r>
          </w:p>
        </w:tc>
        <w:tc>
          <w:tcPr>
            <w:tcW w:w="14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71CF711"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Unrelated</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D3F255C" w14:textId="77777777" w:rsidR="00931C40" w:rsidRPr="009E0609" w:rsidRDefault="00931C40" w:rsidP="002D25E7">
            <w:pPr>
              <w:ind w:left="100" w:right="100"/>
              <w:rPr>
                <w:rFonts w:ascii="Times New Roman" w:hAnsi="Times New Roman" w:cs="Times New Roman"/>
                <w:sz w:val="18"/>
                <w:szCs w:val="18"/>
                <w:lang w:val="en-US"/>
              </w:rPr>
            </w:pPr>
          </w:p>
        </w:tc>
        <w:tc>
          <w:tcPr>
            <w:tcW w:w="1282"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A89209F"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SAE</w:t>
            </w:r>
          </w:p>
        </w:tc>
      </w:tr>
      <w:tr w:rsidR="00931C40" w:rsidRPr="009E0609" w14:paraId="4DF89154" w14:textId="77777777" w:rsidTr="002D25E7">
        <w:trPr>
          <w:cantSplit/>
          <w:jc w:val="center"/>
        </w:trPr>
        <w:tc>
          <w:tcPr>
            <w:tcW w:w="708" w:type="dxa"/>
            <w:tcBorders>
              <w:top w:val="single" w:sz="4" w:space="0" w:color="auto"/>
              <w:left w:val="single" w:sz="4" w:space="0" w:color="auto"/>
              <w:bottom w:val="single" w:sz="4" w:space="0" w:color="auto"/>
            </w:tcBorders>
            <w:shd w:val="clear" w:color="auto" w:fill="FFFFFF"/>
            <w:tcMar>
              <w:top w:w="0" w:type="dxa"/>
              <w:left w:w="0" w:type="dxa"/>
              <w:bottom w:w="0" w:type="dxa"/>
              <w:right w:w="0" w:type="dxa"/>
            </w:tcMar>
            <w:vAlign w:val="center"/>
          </w:tcPr>
          <w:p w14:paraId="1FCA2C71"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5</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A17AA5E"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Hex-V</w:t>
            </w:r>
          </w:p>
        </w:tc>
        <w:tc>
          <w:tcPr>
            <w:tcW w:w="113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8EF9E47" w14:textId="77777777" w:rsidR="00931C40" w:rsidRPr="009E0609" w:rsidRDefault="00931C40" w:rsidP="002D25E7">
            <w:pPr>
              <w:ind w:left="100" w:right="100"/>
              <w:jc w:val="right"/>
              <w:rPr>
                <w:rFonts w:ascii="Times New Roman" w:hAnsi="Times New Roman" w:cs="Times New Roman"/>
                <w:sz w:val="18"/>
                <w:szCs w:val="18"/>
                <w:lang w:val="en-US"/>
              </w:rPr>
            </w:pPr>
            <w:r w:rsidRPr="009E0609">
              <w:rPr>
                <w:rFonts w:ascii="Times New Roman" w:hAnsi="Times New Roman" w:cs="Times New Roman"/>
                <w:sz w:val="18"/>
                <w:szCs w:val="18"/>
                <w:lang w:val="en-US"/>
              </w:rPr>
              <w:t>1</w:t>
            </w:r>
          </w:p>
        </w:tc>
        <w:tc>
          <w:tcPr>
            <w:tcW w:w="581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B980A98"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 xml:space="preserve">Head injury and respiratory tract infection </w:t>
            </w:r>
          </w:p>
        </w:tc>
        <w:tc>
          <w:tcPr>
            <w:tcW w:w="11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2DB4C47"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Moderate</w:t>
            </w:r>
          </w:p>
        </w:tc>
        <w:tc>
          <w:tcPr>
            <w:tcW w:w="14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209F837"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Unrelated</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3842733" w14:textId="77777777" w:rsidR="00931C40" w:rsidRPr="009E0609" w:rsidRDefault="00931C40" w:rsidP="002D25E7">
            <w:pPr>
              <w:ind w:left="100" w:right="100"/>
              <w:rPr>
                <w:rFonts w:ascii="Times New Roman" w:hAnsi="Times New Roman" w:cs="Times New Roman"/>
                <w:sz w:val="18"/>
                <w:szCs w:val="18"/>
                <w:lang w:val="en-US"/>
              </w:rPr>
            </w:pPr>
          </w:p>
        </w:tc>
        <w:tc>
          <w:tcPr>
            <w:tcW w:w="1282"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E0CBD5"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SAE</w:t>
            </w:r>
          </w:p>
        </w:tc>
      </w:tr>
      <w:tr w:rsidR="00931C40" w:rsidRPr="009E0609" w14:paraId="22A0EB38" w14:textId="77777777" w:rsidTr="002D25E7">
        <w:trPr>
          <w:cantSplit/>
          <w:jc w:val="center"/>
        </w:trPr>
        <w:tc>
          <w:tcPr>
            <w:tcW w:w="708" w:type="dxa"/>
            <w:tcBorders>
              <w:top w:val="single" w:sz="4" w:space="0" w:color="auto"/>
              <w:left w:val="single" w:sz="4" w:space="0" w:color="auto"/>
              <w:bottom w:val="single" w:sz="4" w:space="0" w:color="auto"/>
            </w:tcBorders>
            <w:shd w:val="clear" w:color="auto" w:fill="FFFFFF"/>
            <w:tcMar>
              <w:top w:w="0" w:type="dxa"/>
              <w:left w:w="0" w:type="dxa"/>
              <w:bottom w:w="0" w:type="dxa"/>
              <w:right w:w="0" w:type="dxa"/>
            </w:tcMar>
            <w:vAlign w:val="center"/>
          </w:tcPr>
          <w:p w14:paraId="53EC3362"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6</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77C17B6"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Hex-V</w:t>
            </w:r>
          </w:p>
        </w:tc>
        <w:tc>
          <w:tcPr>
            <w:tcW w:w="113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EA6642D" w14:textId="77777777" w:rsidR="00931C40" w:rsidRPr="009E0609" w:rsidRDefault="00931C40" w:rsidP="002D25E7">
            <w:pPr>
              <w:ind w:left="100" w:right="100"/>
              <w:jc w:val="right"/>
              <w:rPr>
                <w:rFonts w:ascii="Times New Roman" w:hAnsi="Times New Roman" w:cs="Times New Roman"/>
                <w:sz w:val="18"/>
                <w:szCs w:val="18"/>
                <w:lang w:val="en-US"/>
              </w:rPr>
            </w:pPr>
            <w:r w:rsidRPr="009E0609">
              <w:rPr>
                <w:rFonts w:ascii="Times New Roman" w:hAnsi="Times New Roman" w:cs="Times New Roman"/>
                <w:sz w:val="18"/>
                <w:szCs w:val="18"/>
                <w:lang w:val="en-US"/>
              </w:rPr>
              <w:t>17</w:t>
            </w:r>
          </w:p>
        </w:tc>
        <w:tc>
          <w:tcPr>
            <w:tcW w:w="581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05E01FE"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 xml:space="preserve">Respiratory tract infection </w:t>
            </w:r>
          </w:p>
        </w:tc>
        <w:tc>
          <w:tcPr>
            <w:tcW w:w="11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17F397A"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Mild</w:t>
            </w:r>
          </w:p>
        </w:tc>
        <w:tc>
          <w:tcPr>
            <w:tcW w:w="14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8CCCCBF"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Unrelated</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3D7838B" w14:textId="77777777" w:rsidR="00931C40" w:rsidRPr="009E0609" w:rsidRDefault="00931C40" w:rsidP="002D25E7">
            <w:pPr>
              <w:ind w:left="100" w:right="100"/>
              <w:rPr>
                <w:rFonts w:ascii="Times New Roman" w:hAnsi="Times New Roman" w:cs="Times New Roman"/>
                <w:sz w:val="18"/>
                <w:szCs w:val="18"/>
                <w:lang w:val="en-US"/>
              </w:rPr>
            </w:pPr>
          </w:p>
        </w:tc>
        <w:tc>
          <w:tcPr>
            <w:tcW w:w="1282"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DE4244"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SAE</w:t>
            </w:r>
          </w:p>
        </w:tc>
      </w:tr>
      <w:tr w:rsidR="00931C40" w:rsidRPr="009E0609" w14:paraId="54BB9363" w14:textId="77777777" w:rsidTr="002D25E7">
        <w:trPr>
          <w:cantSplit/>
          <w:jc w:val="center"/>
        </w:trPr>
        <w:tc>
          <w:tcPr>
            <w:tcW w:w="708" w:type="dxa"/>
            <w:tcBorders>
              <w:top w:val="single" w:sz="4" w:space="0" w:color="auto"/>
              <w:left w:val="single" w:sz="4" w:space="0" w:color="auto"/>
              <w:bottom w:val="single" w:sz="4" w:space="0" w:color="auto"/>
            </w:tcBorders>
            <w:shd w:val="clear" w:color="auto" w:fill="FFFFFF"/>
            <w:tcMar>
              <w:top w:w="0" w:type="dxa"/>
              <w:left w:w="0" w:type="dxa"/>
              <w:bottom w:w="0" w:type="dxa"/>
              <w:right w:w="0" w:type="dxa"/>
            </w:tcMar>
            <w:vAlign w:val="center"/>
          </w:tcPr>
          <w:p w14:paraId="126C85E2"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7</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858EDF7"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Hex-IH</w:t>
            </w:r>
          </w:p>
        </w:tc>
        <w:tc>
          <w:tcPr>
            <w:tcW w:w="113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6AE05C8" w14:textId="77777777" w:rsidR="00931C40" w:rsidRPr="009E0609" w:rsidRDefault="00931C40" w:rsidP="002D25E7">
            <w:pPr>
              <w:ind w:left="100" w:right="100"/>
              <w:jc w:val="right"/>
              <w:rPr>
                <w:rFonts w:ascii="Times New Roman" w:hAnsi="Times New Roman" w:cs="Times New Roman"/>
                <w:sz w:val="18"/>
                <w:szCs w:val="18"/>
                <w:lang w:val="en-US"/>
              </w:rPr>
            </w:pPr>
            <w:r w:rsidRPr="009E0609">
              <w:rPr>
                <w:rFonts w:ascii="Times New Roman" w:hAnsi="Times New Roman" w:cs="Times New Roman"/>
                <w:sz w:val="18"/>
                <w:szCs w:val="18"/>
                <w:lang w:val="en-US"/>
              </w:rPr>
              <w:t>1</w:t>
            </w:r>
          </w:p>
        </w:tc>
        <w:tc>
          <w:tcPr>
            <w:tcW w:w="581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D209675"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hAnsi="Times New Roman" w:cs="Times New Roman"/>
                <w:sz w:val="18"/>
                <w:szCs w:val="18"/>
                <w:lang w:val="en-US"/>
              </w:rPr>
              <w:t>Post immunization pyrexia</w:t>
            </w:r>
          </w:p>
        </w:tc>
        <w:tc>
          <w:tcPr>
            <w:tcW w:w="11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638E74F"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Severe</w:t>
            </w:r>
          </w:p>
        </w:tc>
        <w:tc>
          <w:tcPr>
            <w:tcW w:w="14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00EB59E"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Related</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F5A21E0"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Yes</w:t>
            </w:r>
          </w:p>
        </w:tc>
        <w:tc>
          <w:tcPr>
            <w:tcW w:w="1282"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FD2600C"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SAR</w:t>
            </w:r>
          </w:p>
        </w:tc>
      </w:tr>
      <w:tr w:rsidR="00931C40" w:rsidRPr="009E0609" w14:paraId="46C9C18C" w14:textId="77777777" w:rsidTr="002D25E7">
        <w:trPr>
          <w:cantSplit/>
          <w:jc w:val="center"/>
        </w:trPr>
        <w:tc>
          <w:tcPr>
            <w:tcW w:w="708" w:type="dxa"/>
            <w:tcBorders>
              <w:top w:val="single" w:sz="4" w:space="0" w:color="auto"/>
              <w:left w:val="single" w:sz="4" w:space="0" w:color="auto"/>
              <w:bottom w:val="single" w:sz="4" w:space="0" w:color="auto"/>
            </w:tcBorders>
            <w:shd w:val="clear" w:color="auto" w:fill="FFFFFF"/>
            <w:tcMar>
              <w:top w:w="0" w:type="dxa"/>
              <w:left w:w="0" w:type="dxa"/>
              <w:bottom w:w="0" w:type="dxa"/>
              <w:right w:w="0" w:type="dxa"/>
            </w:tcMar>
            <w:vAlign w:val="center"/>
          </w:tcPr>
          <w:p w14:paraId="3B120D70"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8</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E9A5EAD"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Hex-IH</w:t>
            </w:r>
          </w:p>
        </w:tc>
        <w:tc>
          <w:tcPr>
            <w:tcW w:w="113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32ED649" w14:textId="77777777" w:rsidR="00931C40" w:rsidRPr="009E0609" w:rsidRDefault="00931C40" w:rsidP="002D25E7">
            <w:pPr>
              <w:ind w:left="100" w:right="100"/>
              <w:jc w:val="right"/>
              <w:rPr>
                <w:rFonts w:ascii="Times New Roman" w:hAnsi="Times New Roman" w:cs="Times New Roman"/>
                <w:sz w:val="18"/>
                <w:szCs w:val="18"/>
                <w:lang w:val="en-US"/>
              </w:rPr>
            </w:pPr>
            <w:r w:rsidRPr="009E0609">
              <w:rPr>
                <w:rFonts w:ascii="Times New Roman" w:hAnsi="Times New Roman" w:cs="Times New Roman"/>
                <w:sz w:val="18"/>
                <w:szCs w:val="18"/>
                <w:lang w:val="en-US"/>
              </w:rPr>
              <w:t>-</w:t>
            </w:r>
          </w:p>
        </w:tc>
        <w:tc>
          <w:tcPr>
            <w:tcW w:w="581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6DF7446"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Tonsillitis and gastro-esophageal reflux disease</w:t>
            </w:r>
          </w:p>
        </w:tc>
        <w:tc>
          <w:tcPr>
            <w:tcW w:w="11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57CA5C0"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Mild</w:t>
            </w:r>
          </w:p>
        </w:tc>
        <w:tc>
          <w:tcPr>
            <w:tcW w:w="14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9EFAE8F"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Unrelated</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B088EE0" w14:textId="77777777" w:rsidR="00931C40" w:rsidRPr="009E0609" w:rsidRDefault="00931C40" w:rsidP="002D25E7">
            <w:pPr>
              <w:ind w:left="100" w:right="100"/>
              <w:rPr>
                <w:rFonts w:ascii="Times New Roman" w:hAnsi="Times New Roman" w:cs="Times New Roman"/>
                <w:sz w:val="18"/>
                <w:szCs w:val="18"/>
                <w:lang w:val="en-US"/>
              </w:rPr>
            </w:pPr>
          </w:p>
        </w:tc>
        <w:tc>
          <w:tcPr>
            <w:tcW w:w="1282"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25DE291"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SAE</w:t>
            </w:r>
          </w:p>
        </w:tc>
      </w:tr>
      <w:tr w:rsidR="00931C40" w:rsidRPr="009E0609" w14:paraId="2869C5D2" w14:textId="77777777" w:rsidTr="002D25E7">
        <w:trPr>
          <w:cantSplit/>
          <w:jc w:val="center"/>
        </w:trPr>
        <w:tc>
          <w:tcPr>
            <w:tcW w:w="708" w:type="dxa"/>
            <w:tcBorders>
              <w:top w:val="single" w:sz="4" w:space="0" w:color="auto"/>
              <w:left w:val="single" w:sz="4" w:space="0" w:color="auto"/>
              <w:bottom w:val="single" w:sz="4" w:space="0" w:color="auto"/>
            </w:tcBorders>
            <w:shd w:val="clear" w:color="auto" w:fill="FFFFFF"/>
            <w:tcMar>
              <w:top w:w="0" w:type="dxa"/>
              <w:left w:w="0" w:type="dxa"/>
              <w:bottom w:w="0" w:type="dxa"/>
              <w:right w:w="0" w:type="dxa"/>
            </w:tcMar>
            <w:vAlign w:val="center"/>
          </w:tcPr>
          <w:p w14:paraId="4512EEC7"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9</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25F16BF"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Hex-V</w:t>
            </w:r>
          </w:p>
        </w:tc>
        <w:tc>
          <w:tcPr>
            <w:tcW w:w="113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4F857AF" w14:textId="77777777" w:rsidR="00931C40" w:rsidRPr="009E0609" w:rsidRDefault="00931C40" w:rsidP="002D25E7">
            <w:pPr>
              <w:ind w:left="100" w:right="100"/>
              <w:jc w:val="right"/>
              <w:rPr>
                <w:rFonts w:ascii="Times New Roman" w:hAnsi="Times New Roman" w:cs="Times New Roman"/>
                <w:sz w:val="18"/>
                <w:szCs w:val="18"/>
                <w:lang w:val="en-US"/>
              </w:rPr>
            </w:pPr>
            <w:r w:rsidRPr="009E0609">
              <w:rPr>
                <w:rFonts w:ascii="Times New Roman" w:hAnsi="Times New Roman" w:cs="Times New Roman"/>
                <w:sz w:val="18"/>
                <w:szCs w:val="18"/>
                <w:lang w:val="en-US"/>
              </w:rPr>
              <w:t>4</w:t>
            </w:r>
          </w:p>
        </w:tc>
        <w:tc>
          <w:tcPr>
            <w:tcW w:w="581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6489432"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hAnsi="Times New Roman" w:cs="Times New Roman"/>
                <w:sz w:val="18"/>
                <w:szCs w:val="18"/>
                <w:lang w:val="en-US"/>
              </w:rPr>
              <w:t>Bronchiolitis</w:t>
            </w:r>
          </w:p>
        </w:tc>
        <w:tc>
          <w:tcPr>
            <w:tcW w:w="11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969EE72"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Severe</w:t>
            </w:r>
          </w:p>
        </w:tc>
        <w:tc>
          <w:tcPr>
            <w:tcW w:w="14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FED72AA"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Unrelated</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354C94A" w14:textId="77777777" w:rsidR="00931C40" w:rsidRPr="009E0609" w:rsidRDefault="00931C40" w:rsidP="002D25E7">
            <w:pPr>
              <w:ind w:left="100" w:right="100"/>
              <w:rPr>
                <w:rFonts w:ascii="Times New Roman" w:hAnsi="Times New Roman" w:cs="Times New Roman"/>
                <w:sz w:val="18"/>
                <w:szCs w:val="18"/>
                <w:lang w:val="en-US"/>
              </w:rPr>
            </w:pPr>
          </w:p>
        </w:tc>
        <w:tc>
          <w:tcPr>
            <w:tcW w:w="1282"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6BAD427"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SAE</w:t>
            </w:r>
          </w:p>
        </w:tc>
      </w:tr>
      <w:tr w:rsidR="00931C40" w:rsidRPr="009E0609" w14:paraId="727FFC39" w14:textId="77777777" w:rsidTr="002D25E7">
        <w:trPr>
          <w:cantSplit/>
          <w:jc w:val="center"/>
        </w:trPr>
        <w:tc>
          <w:tcPr>
            <w:tcW w:w="708" w:type="dxa"/>
            <w:tcBorders>
              <w:top w:val="single" w:sz="4" w:space="0" w:color="auto"/>
              <w:left w:val="single" w:sz="4" w:space="0" w:color="auto"/>
              <w:bottom w:val="single" w:sz="4" w:space="0" w:color="auto"/>
            </w:tcBorders>
            <w:shd w:val="clear" w:color="auto" w:fill="FFFFFF"/>
            <w:tcMar>
              <w:top w:w="0" w:type="dxa"/>
              <w:left w:w="0" w:type="dxa"/>
              <w:bottom w:w="0" w:type="dxa"/>
              <w:right w:w="0" w:type="dxa"/>
            </w:tcMar>
            <w:vAlign w:val="center"/>
          </w:tcPr>
          <w:p w14:paraId="7CD6D81C"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10</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92DADAB"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Hex-V</w:t>
            </w:r>
          </w:p>
        </w:tc>
        <w:tc>
          <w:tcPr>
            <w:tcW w:w="113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86C70EE" w14:textId="77777777" w:rsidR="00931C40" w:rsidRPr="009E0609" w:rsidRDefault="00931C40" w:rsidP="002D25E7">
            <w:pPr>
              <w:ind w:left="100" w:right="100"/>
              <w:jc w:val="right"/>
              <w:rPr>
                <w:rFonts w:ascii="Times New Roman" w:hAnsi="Times New Roman" w:cs="Times New Roman"/>
                <w:sz w:val="18"/>
                <w:szCs w:val="18"/>
                <w:lang w:val="en-US"/>
              </w:rPr>
            </w:pPr>
            <w:r w:rsidRPr="009E0609">
              <w:rPr>
                <w:rFonts w:ascii="Times New Roman" w:hAnsi="Times New Roman" w:cs="Times New Roman"/>
                <w:sz w:val="18"/>
                <w:szCs w:val="18"/>
                <w:lang w:val="en-US"/>
              </w:rPr>
              <w:t>7</w:t>
            </w:r>
          </w:p>
        </w:tc>
        <w:tc>
          <w:tcPr>
            <w:tcW w:w="581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3354550"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Bronchiolitis</w:t>
            </w:r>
          </w:p>
        </w:tc>
        <w:tc>
          <w:tcPr>
            <w:tcW w:w="11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DB0C24A"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Mild</w:t>
            </w:r>
          </w:p>
        </w:tc>
        <w:tc>
          <w:tcPr>
            <w:tcW w:w="14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11A5B83"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Unrelated</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B359E23" w14:textId="77777777" w:rsidR="00931C40" w:rsidRPr="009E0609" w:rsidRDefault="00931C40" w:rsidP="002D25E7">
            <w:pPr>
              <w:ind w:left="100" w:right="100"/>
              <w:rPr>
                <w:rFonts w:ascii="Times New Roman" w:hAnsi="Times New Roman" w:cs="Times New Roman"/>
                <w:sz w:val="18"/>
                <w:szCs w:val="18"/>
                <w:lang w:val="en-US"/>
              </w:rPr>
            </w:pPr>
          </w:p>
        </w:tc>
        <w:tc>
          <w:tcPr>
            <w:tcW w:w="1282"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3006DC4"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SAE</w:t>
            </w:r>
          </w:p>
        </w:tc>
      </w:tr>
      <w:tr w:rsidR="00931C40" w:rsidRPr="009E0609" w14:paraId="55239439" w14:textId="77777777" w:rsidTr="002D25E7">
        <w:trPr>
          <w:cantSplit/>
          <w:jc w:val="center"/>
        </w:trPr>
        <w:tc>
          <w:tcPr>
            <w:tcW w:w="708" w:type="dxa"/>
            <w:tcBorders>
              <w:top w:val="single" w:sz="4" w:space="0" w:color="auto"/>
              <w:left w:val="single" w:sz="4" w:space="0" w:color="auto"/>
              <w:bottom w:val="single" w:sz="4" w:space="0" w:color="auto"/>
            </w:tcBorders>
            <w:shd w:val="clear" w:color="auto" w:fill="FFFFFF"/>
            <w:tcMar>
              <w:top w:w="0" w:type="dxa"/>
              <w:left w:w="0" w:type="dxa"/>
              <w:bottom w:w="0" w:type="dxa"/>
              <w:right w:w="0" w:type="dxa"/>
            </w:tcMar>
            <w:vAlign w:val="center"/>
          </w:tcPr>
          <w:p w14:paraId="32FC1902"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11</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C5836C6"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Hex-V</w:t>
            </w:r>
          </w:p>
        </w:tc>
        <w:tc>
          <w:tcPr>
            <w:tcW w:w="113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F3A03A0" w14:textId="77777777" w:rsidR="00931C40" w:rsidRPr="009E0609" w:rsidRDefault="00931C40" w:rsidP="002D25E7">
            <w:pPr>
              <w:ind w:left="100" w:right="100"/>
              <w:jc w:val="right"/>
              <w:rPr>
                <w:rFonts w:ascii="Times New Roman" w:hAnsi="Times New Roman" w:cs="Times New Roman"/>
                <w:sz w:val="18"/>
                <w:szCs w:val="18"/>
                <w:lang w:val="en-US"/>
              </w:rPr>
            </w:pPr>
            <w:r w:rsidRPr="009E0609">
              <w:rPr>
                <w:rFonts w:ascii="Times New Roman" w:hAnsi="Times New Roman" w:cs="Times New Roman"/>
                <w:sz w:val="18"/>
                <w:szCs w:val="18"/>
                <w:lang w:val="en-US"/>
              </w:rPr>
              <w:t>3</w:t>
            </w:r>
          </w:p>
        </w:tc>
        <w:tc>
          <w:tcPr>
            <w:tcW w:w="581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FA9E5B8"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Croup</w:t>
            </w:r>
          </w:p>
        </w:tc>
        <w:tc>
          <w:tcPr>
            <w:tcW w:w="11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3DEA075"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Moderate</w:t>
            </w:r>
          </w:p>
        </w:tc>
        <w:tc>
          <w:tcPr>
            <w:tcW w:w="14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EBE6F76"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Unrelated</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AC6DC3B" w14:textId="77777777" w:rsidR="00931C40" w:rsidRPr="009E0609" w:rsidRDefault="00931C40" w:rsidP="002D25E7">
            <w:pPr>
              <w:ind w:left="100" w:right="100"/>
              <w:rPr>
                <w:rFonts w:ascii="Times New Roman" w:hAnsi="Times New Roman" w:cs="Times New Roman"/>
                <w:sz w:val="18"/>
                <w:szCs w:val="18"/>
                <w:lang w:val="en-US"/>
              </w:rPr>
            </w:pPr>
          </w:p>
        </w:tc>
        <w:tc>
          <w:tcPr>
            <w:tcW w:w="1282"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9FB9F85"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SAE</w:t>
            </w:r>
          </w:p>
        </w:tc>
      </w:tr>
      <w:tr w:rsidR="00931C40" w:rsidRPr="009E0609" w14:paraId="0EB4ACBC" w14:textId="77777777" w:rsidTr="002D25E7">
        <w:trPr>
          <w:cantSplit/>
          <w:jc w:val="center"/>
        </w:trPr>
        <w:tc>
          <w:tcPr>
            <w:tcW w:w="708" w:type="dxa"/>
            <w:tcBorders>
              <w:top w:val="single" w:sz="4" w:space="0" w:color="auto"/>
              <w:left w:val="single" w:sz="4" w:space="0" w:color="auto"/>
              <w:bottom w:val="single" w:sz="4" w:space="0" w:color="auto"/>
            </w:tcBorders>
            <w:shd w:val="clear" w:color="auto" w:fill="FFFFFF"/>
            <w:tcMar>
              <w:top w:w="0" w:type="dxa"/>
              <w:left w:w="0" w:type="dxa"/>
              <w:bottom w:w="0" w:type="dxa"/>
              <w:right w:w="0" w:type="dxa"/>
            </w:tcMar>
            <w:vAlign w:val="center"/>
          </w:tcPr>
          <w:p w14:paraId="50FA1F8E"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12</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699640D"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Hex-IH</w:t>
            </w:r>
          </w:p>
        </w:tc>
        <w:tc>
          <w:tcPr>
            <w:tcW w:w="113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5A01BEA" w14:textId="77777777" w:rsidR="00931C40" w:rsidRPr="009E0609" w:rsidRDefault="00931C40" w:rsidP="002D25E7">
            <w:pPr>
              <w:ind w:left="100" w:right="100"/>
              <w:jc w:val="right"/>
              <w:rPr>
                <w:rFonts w:ascii="Times New Roman" w:hAnsi="Times New Roman" w:cs="Times New Roman"/>
                <w:sz w:val="18"/>
                <w:szCs w:val="18"/>
                <w:lang w:val="en-US"/>
              </w:rPr>
            </w:pPr>
            <w:r w:rsidRPr="009E0609">
              <w:rPr>
                <w:rFonts w:ascii="Times New Roman" w:hAnsi="Times New Roman" w:cs="Times New Roman"/>
                <w:sz w:val="18"/>
                <w:szCs w:val="18"/>
                <w:lang w:val="en-US"/>
              </w:rPr>
              <w:t>4</w:t>
            </w:r>
          </w:p>
        </w:tc>
        <w:tc>
          <w:tcPr>
            <w:tcW w:w="581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A5BCE01"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 xml:space="preserve">Bronchiolitis </w:t>
            </w:r>
          </w:p>
        </w:tc>
        <w:tc>
          <w:tcPr>
            <w:tcW w:w="11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EFAC8B7"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Moderate</w:t>
            </w:r>
          </w:p>
        </w:tc>
        <w:tc>
          <w:tcPr>
            <w:tcW w:w="14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5F2F1D8"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Unrelated</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434AB62" w14:textId="77777777" w:rsidR="00931C40" w:rsidRPr="009E0609" w:rsidRDefault="00931C40" w:rsidP="002D25E7">
            <w:pPr>
              <w:ind w:left="100" w:right="100"/>
              <w:rPr>
                <w:rFonts w:ascii="Times New Roman" w:hAnsi="Times New Roman" w:cs="Times New Roman"/>
                <w:sz w:val="18"/>
                <w:szCs w:val="18"/>
                <w:lang w:val="en-US"/>
              </w:rPr>
            </w:pPr>
          </w:p>
        </w:tc>
        <w:tc>
          <w:tcPr>
            <w:tcW w:w="1282"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39FA61E"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SAE</w:t>
            </w:r>
          </w:p>
        </w:tc>
      </w:tr>
      <w:tr w:rsidR="00931C40" w:rsidRPr="009E0609" w14:paraId="20E2DCFF" w14:textId="77777777" w:rsidTr="002D25E7">
        <w:trPr>
          <w:cantSplit/>
          <w:jc w:val="center"/>
        </w:trPr>
        <w:tc>
          <w:tcPr>
            <w:tcW w:w="708" w:type="dxa"/>
            <w:tcBorders>
              <w:top w:val="single" w:sz="4" w:space="0" w:color="auto"/>
              <w:left w:val="single" w:sz="4" w:space="0" w:color="auto"/>
              <w:bottom w:val="single" w:sz="4" w:space="0" w:color="auto"/>
            </w:tcBorders>
            <w:shd w:val="clear" w:color="auto" w:fill="FFFFFF"/>
            <w:tcMar>
              <w:top w:w="0" w:type="dxa"/>
              <w:left w:w="0" w:type="dxa"/>
              <w:bottom w:w="0" w:type="dxa"/>
              <w:right w:w="0" w:type="dxa"/>
            </w:tcMar>
            <w:vAlign w:val="center"/>
          </w:tcPr>
          <w:p w14:paraId="445367FC"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13</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EC91785"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Hex-V</w:t>
            </w:r>
          </w:p>
        </w:tc>
        <w:tc>
          <w:tcPr>
            <w:tcW w:w="113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3983584" w14:textId="77777777" w:rsidR="00931C40" w:rsidRPr="009E0609" w:rsidRDefault="00931C40" w:rsidP="002D25E7">
            <w:pPr>
              <w:ind w:left="100" w:right="100"/>
              <w:jc w:val="right"/>
              <w:rPr>
                <w:rFonts w:ascii="Times New Roman" w:hAnsi="Times New Roman" w:cs="Times New Roman"/>
                <w:sz w:val="18"/>
                <w:szCs w:val="18"/>
                <w:lang w:val="en-US"/>
              </w:rPr>
            </w:pPr>
            <w:r w:rsidRPr="009E0609">
              <w:rPr>
                <w:rFonts w:ascii="Times New Roman" w:hAnsi="Times New Roman" w:cs="Times New Roman"/>
                <w:sz w:val="18"/>
                <w:szCs w:val="18"/>
                <w:lang w:val="en-US"/>
              </w:rPr>
              <w:t>-</w:t>
            </w:r>
          </w:p>
        </w:tc>
        <w:tc>
          <w:tcPr>
            <w:tcW w:w="581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149C784"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 xml:space="preserve">Bronchiolitis and laryngomalacia   </w:t>
            </w:r>
          </w:p>
        </w:tc>
        <w:tc>
          <w:tcPr>
            <w:tcW w:w="11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678067F"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Severe</w:t>
            </w:r>
          </w:p>
        </w:tc>
        <w:tc>
          <w:tcPr>
            <w:tcW w:w="14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59DED10"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Unrelated</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69C37C2" w14:textId="77777777" w:rsidR="00931C40" w:rsidRPr="009E0609" w:rsidRDefault="00931C40" w:rsidP="002D25E7">
            <w:pPr>
              <w:ind w:left="100" w:right="100"/>
              <w:rPr>
                <w:rFonts w:ascii="Times New Roman" w:hAnsi="Times New Roman" w:cs="Times New Roman"/>
                <w:sz w:val="18"/>
                <w:szCs w:val="18"/>
                <w:lang w:val="en-US"/>
              </w:rPr>
            </w:pPr>
          </w:p>
        </w:tc>
        <w:tc>
          <w:tcPr>
            <w:tcW w:w="1282"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213E91E"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SAE</w:t>
            </w:r>
          </w:p>
        </w:tc>
      </w:tr>
      <w:tr w:rsidR="00931C40" w:rsidRPr="009E0609" w14:paraId="0FE8ED0F" w14:textId="77777777" w:rsidTr="002D25E7">
        <w:trPr>
          <w:cantSplit/>
          <w:jc w:val="center"/>
        </w:trPr>
        <w:tc>
          <w:tcPr>
            <w:tcW w:w="708" w:type="dxa"/>
            <w:tcBorders>
              <w:top w:val="single" w:sz="4" w:space="0" w:color="auto"/>
              <w:left w:val="single" w:sz="4" w:space="0" w:color="auto"/>
              <w:bottom w:val="single" w:sz="4" w:space="0" w:color="auto"/>
            </w:tcBorders>
            <w:shd w:val="clear" w:color="auto" w:fill="FFFFFF"/>
            <w:tcMar>
              <w:top w:w="0" w:type="dxa"/>
              <w:left w:w="0" w:type="dxa"/>
              <w:bottom w:w="0" w:type="dxa"/>
              <w:right w:w="0" w:type="dxa"/>
            </w:tcMar>
            <w:vAlign w:val="center"/>
          </w:tcPr>
          <w:p w14:paraId="3A44E5D9"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14</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0328D0E"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Hex-V</w:t>
            </w:r>
          </w:p>
        </w:tc>
        <w:tc>
          <w:tcPr>
            <w:tcW w:w="1134"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E59EFAF" w14:textId="77777777" w:rsidR="00931C40" w:rsidRPr="009E0609" w:rsidRDefault="00931C40" w:rsidP="002D25E7">
            <w:pPr>
              <w:ind w:left="100" w:right="100"/>
              <w:jc w:val="right"/>
              <w:rPr>
                <w:rFonts w:ascii="Times New Roman" w:hAnsi="Times New Roman" w:cs="Times New Roman"/>
                <w:sz w:val="18"/>
                <w:szCs w:val="18"/>
                <w:lang w:val="en-US"/>
              </w:rPr>
            </w:pPr>
            <w:r w:rsidRPr="009E0609">
              <w:rPr>
                <w:rFonts w:ascii="Times New Roman" w:hAnsi="Times New Roman" w:cs="Times New Roman"/>
                <w:sz w:val="18"/>
                <w:szCs w:val="18"/>
                <w:lang w:val="en-US"/>
              </w:rPr>
              <w:t>32</w:t>
            </w:r>
          </w:p>
        </w:tc>
        <w:tc>
          <w:tcPr>
            <w:tcW w:w="581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B4CDCC0"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 xml:space="preserve">Respiratory tract infection </w:t>
            </w:r>
          </w:p>
        </w:tc>
        <w:tc>
          <w:tcPr>
            <w:tcW w:w="112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EBD813F"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Mild</w:t>
            </w:r>
          </w:p>
        </w:tc>
        <w:tc>
          <w:tcPr>
            <w:tcW w:w="1425"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7144360"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Unrelated</w:t>
            </w:r>
          </w:p>
        </w:tc>
        <w:tc>
          <w:tcPr>
            <w:tcW w:w="99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F698C85" w14:textId="77777777" w:rsidR="00931C40" w:rsidRPr="009E0609" w:rsidRDefault="00931C40" w:rsidP="002D25E7">
            <w:pPr>
              <w:ind w:left="100" w:right="100"/>
              <w:rPr>
                <w:rFonts w:ascii="Times New Roman" w:hAnsi="Times New Roman" w:cs="Times New Roman"/>
                <w:sz w:val="18"/>
                <w:szCs w:val="18"/>
                <w:lang w:val="en-US"/>
              </w:rPr>
            </w:pPr>
          </w:p>
        </w:tc>
        <w:tc>
          <w:tcPr>
            <w:tcW w:w="1282" w:type="dxa"/>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F40B192" w14:textId="77777777" w:rsidR="00931C40" w:rsidRPr="009E0609" w:rsidRDefault="00931C40" w:rsidP="002D25E7">
            <w:pPr>
              <w:ind w:left="100" w:right="100"/>
              <w:rPr>
                <w:rFonts w:ascii="Times New Roman" w:hAnsi="Times New Roman" w:cs="Times New Roman"/>
                <w:sz w:val="18"/>
                <w:szCs w:val="18"/>
                <w:lang w:val="en-US"/>
              </w:rPr>
            </w:pPr>
            <w:r w:rsidRPr="009E0609">
              <w:rPr>
                <w:rFonts w:ascii="Times New Roman" w:eastAsia="Arial" w:hAnsi="Times New Roman" w:cs="Times New Roman"/>
                <w:color w:val="000000"/>
                <w:sz w:val="18"/>
                <w:szCs w:val="18"/>
                <w:lang w:val="en-US"/>
              </w:rPr>
              <w:t>SAE</w:t>
            </w:r>
          </w:p>
        </w:tc>
      </w:tr>
    </w:tbl>
    <w:p w14:paraId="06BFE5BE" w14:textId="1F74F63D" w:rsidR="000620D4" w:rsidRPr="00931C40" w:rsidRDefault="000620D4" w:rsidP="006A7FAA">
      <w:pPr>
        <w:rPr>
          <w:rFonts w:ascii="Times New Roman" w:hAnsi="Times New Roman" w:cs="Times New Roman"/>
          <w:b/>
          <w:bCs/>
          <w:sz w:val="22"/>
          <w:szCs w:val="22"/>
          <w:lang w:val="en-US"/>
        </w:rPr>
      </w:pPr>
    </w:p>
    <w:sectPr w:rsidR="000620D4" w:rsidRPr="00931C40" w:rsidSect="009E0609">
      <w:type w:val="continuous"/>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F7E4E" w14:textId="77777777" w:rsidR="00652402" w:rsidRDefault="00652402" w:rsidP="003D57CB">
      <w:r>
        <w:separator/>
      </w:r>
    </w:p>
  </w:endnote>
  <w:endnote w:type="continuationSeparator" w:id="0">
    <w:p w14:paraId="006E8C5E" w14:textId="77777777" w:rsidR="00652402" w:rsidRDefault="00652402" w:rsidP="003D57CB">
      <w:r>
        <w:continuationSeparator/>
      </w:r>
    </w:p>
  </w:endnote>
  <w:endnote w:type="continuationNotice" w:id="1">
    <w:p w14:paraId="53E9934D" w14:textId="77777777" w:rsidR="00652402" w:rsidRDefault="006524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calaLancetPro">
    <w:altName w:val="Cambria"/>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7704296"/>
      <w:docPartObj>
        <w:docPartGallery w:val="Page Numbers (Bottom of Page)"/>
        <w:docPartUnique/>
      </w:docPartObj>
    </w:sdtPr>
    <w:sdtContent>
      <w:p w14:paraId="0D752276" w14:textId="1F6637AA" w:rsidR="002959B2" w:rsidRDefault="002959B2" w:rsidP="00DB72F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E0609">
          <w:rPr>
            <w:rStyle w:val="PageNumber"/>
            <w:noProof/>
          </w:rPr>
          <w:t>3</w:t>
        </w:r>
        <w:r>
          <w:rPr>
            <w:rStyle w:val="PageNumber"/>
          </w:rPr>
          <w:fldChar w:fldCharType="end"/>
        </w:r>
      </w:p>
    </w:sdtContent>
  </w:sdt>
  <w:p w14:paraId="4F47B846" w14:textId="77777777" w:rsidR="002959B2" w:rsidRDefault="002959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5B93" w14:textId="77777777" w:rsidR="002959B2" w:rsidRDefault="002959B2" w:rsidP="00DB72F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6697230"/>
      <w:docPartObj>
        <w:docPartGallery w:val="Page Numbers (Bottom of Page)"/>
        <w:docPartUnique/>
      </w:docPartObj>
    </w:sdtPr>
    <w:sdtContent>
      <w:p w14:paraId="278C0CC1" w14:textId="15AD17F2" w:rsidR="002959B2" w:rsidRDefault="002959B2" w:rsidP="00DE2FB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7DCBB40" w14:textId="77777777" w:rsidR="002959B2" w:rsidRDefault="00295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04C87" w14:textId="77777777" w:rsidR="00652402" w:rsidRDefault="00652402" w:rsidP="003D57CB">
      <w:r>
        <w:separator/>
      </w:r>
    </w:p>
  </w:footnote>
  <w:footnote w:type="continuationSeparator" w:id="0">
    <w:p w14:paraId="1F6FD69C" w14:textId="77777777" w:rsidR="00652402" w:rsidRDefault="00652402" w:rsidP="003D57CB">
      <w:r>
        <w:continuationSeparator/>
      </w:r>
    </w:p>
  </w:footnote>
  <w:footnote w:type="continuationNotice" w:id="1">
    <w:p w14:paraId="3F0C29C8" w14:textId="77777777" w:rsidR="00652402" w:rsidRDefault="006524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C28C8"/>
    <w:multiLevelType w:val="hybridMultilevel"/>
    <w:tmpl w:val="66DC5FB4"/>
    <w:lvl w:ilvl="0" w:tplc="1158CAD2">
      <w:start w:val="3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642C82"/>
    <w:multiLevelType w:val="hybridMultilevel"/>
    <w:tmpl w:val="48EABDA6"/>
    <w:lvl w:ilvl="0" w:tplc="076E6826">
      <w:start w:val="1"/>
      <w:numFmt w:val="bullet"/>
      <w:lvlText w:val="•"/>
      <w:lvlJc w:val="left"/>
      <w:pPr>
        <w:tabs>
          <w:tab w:val="num" w:pos="720"/>
        </w:tabs>
        <w:ind w:left="720" w:hanging="360"/>
      </w:pPr>
      <w:rPr>
        <w:rFonts w:ascii="Arial" w:hAnsi="Arial" w:hint="default"/>
      </w:rPr>
    </w:lvl>
    <w:lvl w:ilvl="1" w:tplc="1500E852" w:tentative="1">
      <w:start w:val="1"/>
      <w:numFmt w:val="bullet"/>
      <w:lvlText w:val="•"/>
      <w:lvlJc w:val="left"/>
      <w:pPr>
        <w:tabs>
          <w:tab w:val="num" w:pos="1440"/>
        </w:tabs>
        <w:ind w:left="1440" w:hanging="360"/>
      </w:pPr>
      <w:rPr>
        <w:rFonts w:ascii="Arial" w:hAnsi="Arial" w:hint="default"/>
      </w:rPr>
    </w:lvl>
    <w:lvl w:ilvl="2" w:tplc="2590815E" w:tentative="1">
      <w:start w:val="1"/>
      <w:numFmt w:val="bullet"/>
      <w:lvlText w:val="•"/>
      <w:lvlJc w:val="left"/>
      <w:pPr>
        <w:tabs>
          <w:tab w:val="num" w:pos="2160"/>
        </w:tabs>
        <w:ind w:left="2160" w:hanging="360"/>
      </w:pPr>
      <w:rPr>
        <w:rFonts w:ascii="Arial" w:hAnsi="Arial" w:hint="default"/>
      </w:rPr>
    </w:lvl>
    <w:lvl w:ilvl="3" w:tplc="9ADA4600" w:tentative="1">
      <w:start w:val="1"/>
      <w:numFmt w:val="bullet"/>
      <w:lvlText w:val="•"/>
      <w:lvlJc w:val="left"/>
      <w:pPr>
        <w:tabs>
          <w:tab w:val="num" w:pos="2880"/>
        </w:tabs>
        <w:ind w:left="2880" w:hanging="360"/>
      </w:pPr>
      <w:rPr>
        <w:rFonts w:ascii="Arial" w:hAnsi="Arial" w:hint="default"/>
      </w:rPr>
    </w:lvl>
    <w:lvl w:ilvl="4" w:tplc="EDB61350" w:tentative="1">
      <w:start w:val="1"/>
      <w:numFmt w:val="bullet"/>
      <w:lvlText w:val="•"/>
      <w:lvlJc w:val="left"/>
      <w:pPr>
        <w:tabs>
          <w:tab w:val="num" w:pos="3600"/>
        </w:tabs>
        <w:ind w:left="3600" w:hanging="360"/>
      </w:pPr>
      <w:rPr>
        <w:rFonts w:ascii="Arial" w:hAnsi="Arial" w:hint="default"/>
      </w:rPr>
    </w:lvl>
    <w:lvl w:ilvl="5" w:tplc="59547822" w:tentative="1">
      <w:start w:val="1"/>
      <w:numFmt w:val="bullet"/>
      <w:lvlText w:val="•"/>
      <w:lvlJc w:val="left"/>
      <w:pPr>
        <w:tabs>
          <w:tab w:val="num" w:pos="4320"/>
        </w:tabs>
        <w:ind w:left="4320" w:hanging="360"/>
      </w:pPr>
      <w:rPr>
        <w:rFonts w:ascii="Arial" w:hAnsi="Arial" w:hint="default"/>
      </w:rPr>
    </w:lvl>
    <w:lvl w:ilvl="6" w:tplc="32BE1A4C" w:tentative="1">
      <w:start w:val="1"/>
      <w:numFmt w:val="bullet"/>
      <w:lvlText w:val="•"/>
      <w:lvlJc w:val="left"/>
      <w:pPr>
        <w:tabs>
          <w:tab w:val="num" w:pos="5040"/>
        </w:tabs>
        <w:ind w:left="5040" w:hanging="360"/>
      </w:pPr>
      <w:rPr>
        <w:rFonts w:ascii="Arial" w:hAnsi="Arial" w:hint="default"/>
      </w:rPr>
    </w:lvl>
    <w:lvl w:ilvl="7" w:tplc="3618A8C4" w:tentative="1">
      <w:start w:val="1"/>
      <w:numFmt w:val="bullet"/>
      <w:lvlText w:val="•"/>
      <w:lvlJc w:val="left"/>
      <w:pPr>
        <w:tabs>
          <w:tab w:val="num" w:pos="5760"/>
        </w:tabs>
        <w:ind w:left="5760" w:hanging="360"/>
      </w:pPr>
      <w:rPr>
        <w:rFonts w:ascii="Arial" w:hAnsi="Arial" w:hint="default"/>
      </w:rPr>
    </w:lvl>
    <w:lvl w:ilvl="8" w:tplc="FC68A7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7A3F3A"/>
    <w:multiLevelType w:val="hybridMultilevel"/>
    <w:tmpl w:val="9336F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8A0FC0"/>
    <w:multiLevelType w:val="hybridMultilevel"/>
    <w:tmpl w:val="D22A3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1E5720"/>
    <w:multiLevelType w:val="hybridMultilevel"/>
    <w:tmpl w:val="64988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E62D59"/>
    <w:multiLevelType w:val="hybridMultilevel"/>
    <w:tmpl w:val="D41CE442"/>
    <w:lvl w:ilvl="0" w:tplc="E100502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6EE1F40"/>
    <w:multiLevelType w:val="hybridMultilevel"/>
    <w:tmpl w:val="17E883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ECF7A72"/>
    <w:multiLevelType w:val="hybridMultilevel"/>
    <w:tmpl w:val="876A81F6"/>
    <w:lvl w:ilvl="0" w:tplc="23A029B6">
      <w:start w:val="1"/>
      <w:numFmt w:val="bullet"/>
      <w:lvlText w:val="•"/>
      <w:lvlJc w:val="left"/>
      <w:pPr>
        <w:tabs>
          <w:tab w:val="num" w:pos="720"/>
        </w:tabs>
        <w:ind w:left="720" w:hanging="360"/>
      </w:pPr>
      <w:rPr>
        <w:rFonts w:ascii="Arial" w:hAnsi="Arial" w:hint="default"/>
      </w:rPr>
    </w:lvl>
    <w:lvl w:ilvl="1" w:tplc="6EA2C6A4" w:tentative="1">
      <w:start w:val="1"/>
      <w:numFmt w:val="bullet"/>
      <w:lvlText w:val="•"/>
      <w:lvlJc w:val="left"/>
      <w:pPr>
        <w:tabs>
          <w:tab w:val="num" w:pos="1440"/>
        </w:tabs>
        <w:ind w:left="1440" w:hanging="360"/>
      </w:pPr>
      <w:rPr>
        <w:rFonts w:ascii="Arial" w:hAnsi="Arial" w:hint="default"/>
      </w:rPr>
    </w:lvl>
    <w:lvl w:ilvl="2" w:tplc="F6AEFA72" w:tentative="1">
      <w:start w:val="1"/>
      <w:numFmt w:val="bullet"/>
      <w:lvlText w:val="•"/>
      <w:lvlJc w:val="left"/>
      <w:pPr>
        <w:tabs>
          <w:tab w:val="num" w:pos="2160"/>
        </w:tabs>
        <w:ind w:left="2160" w:hanging="360"/>
      </w:pPr>
      <w:rPr>
        <w:rFonts w:ascii="Arial" w:hAnsi="Arial" w:hint="default"/>
      </w:rPr>
    </w:lvl>
    <w:lvl w:ilvl="3" w:tplc="9F46B9E2" w:tentative="1">
      <w:start w:val="1"/>
      <w:numFmt w:val="bullet"/>
      <w:lvlText w:val="•"/>
      <w:lvlJc w:val="left"/>
      <w:pPr>
        <w:tabs>
          <w:tab w:val="num" w:pos="2880"/>
        </w:tabs>
        <w:ind w:left="2880" w:hanging="360"/>
      </w:pPr>
      <w:rPr>
        <w:rFonts w:ascii="Arial" w:hAnsi="Arial" w:hint="default"/>
      </w:rPr>
    </w:lvl>
    <w:lvl w:ilvl="4" w:tplc="991EBDCC" w:tentative="1">
      <w:start w:val="1"/>
      <w:numFmt w:val="bullet"/>
      <w:lvlText w:val="•"/>
      <w:lvlJc w:val="left"/>
      <w:pPr>
        <w:tabs>
          <w:tab w:val="num" w:pos="3600"/>
        </w:tabs>
        <w:ind w:left="3600" w:hanging="360"/>
      </w:pPr>
      <w:rPr>
        <w:rFonts w:ascii="Arial" w:hAnsi="Arial" w:hint="default"/>
      </w:rPr>
    </w:lvl>
    <w:lvl w:ilvl="5" w:tplc="B84E3630" w:tentative="1">
      <w:start w:val="1"/>
      <w:numFmt w:val="bullet"/>
      <w:lvlText w:val="•"/>
      <w:lvlJc w:val="left"/>
      <w:pPr>
        <w:tabs>
          <w:tab w:val="num" w:pos="4320"/>
        </w:tabs>
        <w:ind w:left="4320" w:hanging="360"/>
      </w:pPr>
      <w:rPr>
        <w:rFonts w:ascii="Arial" w:hAnsi="Arial" w:hint="default"/>
      </w:rPr>
    </w:lvl>
    <w:lvl w:ilvl="6" w:tplc="17B24922" w:tentative="1">
      <w:start w:val="1"/>
      <w:numFmt w:val="bullet"/>
      <w:lvlText w:val="•"/>
      <w:lvlJc w:val="left"/>
      <w:pPr>
        <w:tabs>
          <w:tab w:val="num" w:pos="5040"/>
        </w:tabs>
        <w:ind w:left="5040" w:hanging="360"/>
      </w:pPr>
      <w:rPr>
        <w:rFonts w:ascii="Arial" w:hAnsi="Arial" w:hint="default"/>
      </w:rPr>
    </w:lvl>
    <w:lvl w:ilvl="7" w:tplc="0E72982E" w:tentative="1">
      <w:start w:val="1"/>
      <w:numFmt w:val="bullet"/>
      <w:lvlText w:val="•"/>
      <w:lvlJc w:val="left"/>
      <w:pPr>
        <w:tabs>
          <w:tab w:val="num" w:pos="5760"/>
        </w:tabs>
        <w:ind w:left="5760" w:hanging="360"/>
      </w:pPr>
      <w:rPr>
        <w:rFonts w:ascii="Arial" w:hAnsi="Arial" w:hint="default"/>
      </w:rPr>
    </w:lvl>
    <w:lvl w:ilvl="8" w:tplc="8DB01BB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93907CE"/>
    <w:multiLevelType w:val="hybridMultilevel"/>
    <w:tmpl w:val="91FCF050"/>
    <w:lvl w:ilvl="0" w:tplc="B57E1DB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B2B26CF"/>
    <w:multiLevelType w:val="hybridMultilevel"/>
    <w:tmpl w:val="FA3EDAFA"/>
    <w:lvl w:ilvl="0" w:tplc="43240A26">
      <w:start w:val="1"/>
      <w:numFmt w:val="bullet"/>
      <w:lvlText w:val="•"/>
      <w:lvlJc w:val="left"/>
      <w:pPr>
        <w:tabs>
          <w:tab w:val="num" w:pos="720"/>
        </w:tabs>
        <w:ind w:left="720" w:hanging="360"/>
      </w:pPr>
      <w:rPr>
        <w:rFonts w:ascii="Arial" w:hAnsi="Arial" w:hint="default"/>
      </w:rPr>
    </w:lvl>
    <w:lvl w:ilvl="1" w:tplc="9D8A657C" w:tentative="1">
      <w:start w:val="1"/>
      <w:numFmt w:val="bullet"/>
      <w:lvlText w:val="•"/>
      <w:lvlJc w:val="left"/>
      <w:pPr>
        <w:tabs>
          <w:tab w:val="num" w:pos="1440"/>
        </w:tabs>
        <w:ind w:left="1440" w:hanging="360"/>
      </w:pPr>
      <w:rPr>
        <w:rFonts w:ascii="Arial" w:hAnsi="Arial" w:hint="default"/>
      </w:rPr>
    </w:lvl>
    <w:lvl w:ilvl="2" w:tplc="BDDADFD2" w:tentative="1">
      <w:start w:val="1"/>
      <w:numFmt w:val="bullet"/>
      <w:lvlText w:val="•"/>
      <w:lvlJc w:val="left"/>
      <w:pPr>
        <w:tabs>
          <w:tab w:val="num" w:pos="2160"/>
        </w:tabs>
        <w:ind w:left="2160" w:hanging="360"/>
      </w:pPr>
      <w:rPr>
        <w:rFonts w:ascii="Arial" w:hAnsi="Arial" w:hint="default"/>
      </w:rPr>
    </w:lvl>
    <w:lvl w:ilvl="3" w:tplc="0CF0A2D0" w:tentative="1">
      <w:start w:val="1"/>
      <w:numFmt w:val="bullet"/>
      <w:lvlText w:val="•"/>
      <w:lvlJc w:val="left"/>
      <w:pPr>
        <w:tabs>
          <w:tab w:val="num" w:pos="2880"/>
        </w:tabs>
        <w:ind w:left="2880" w:hanging="360"/>
      </w:pPr>
      <w:rPr>
        <w:rFonts w:ascii="Arial" w:hAnsi="Arial" w:hint="default"/>
      </w:rPr>
    </w:lvl>
    <w:lvl w:ilvl="4" w:tplc="7168052A" w:tentative="1">
      <w:start w:val="1"/>
      <w:numFmt w:val="bullet"/>
      <w:lvlText w:val="•"/>
      <w:lvlJc w:val="left"/>
      <w:pPr>
        <w:tabs>
          <w:tab w:val="num" w:pos="3600"/>
        </w:tabs>
        <w:ind w:left="3600" w:hanging="360"/>
      </w:pPr>
      <w:rPr>
        <w:rFonts w:ascii="Arial" w:hAnsi="Arial" w:hint="default"/>
      </w:rPr>
    </w:lvl>
    <w:lvl w:ilvl="5" w:tplc="5B8EE9DA" w:tentative="1">
      <w:start w:val="1"/>
      <w:numFmt w:val="bullet"/>
      <w:lvlText w:val="•"/>
      <w:lvlJc w:val="left"/>
      <w:pPr>
        <w:tabs>
          <w:tab w:val="num" w:pos="4320"/>
        </w:tabs>
        <w:ind w:left="4320" w:hanging="360"/>
      </w:pPr>
      <w:rPr>
        <w:rFonts w:ascii="Arial" w:hAnsi="Arial" w:hint="default"/>
      </w:rPr>
    </w:lvl>
    <w:lvl w:ilvl="6" w:tplc="F15AA38C" w:tentative="1">
      <w:start w:val="1"/>
      <w:numFmt w:val="bullet"/>
      <w:lvlText w:val="•"/>
      <w:lvlJc w:val="left"/>
      <w:pPr>
        <w:tabs>
          <w:tab w:val="num" w:pos="5040"/>
        </w:tabs>
        <w:ind w:left="5040" w:hanging="360"/>
      </w:pPr>
      <w:rPr>
        <w:rFonts w:ascii="Arial" w:hAnsi="Arial" w:hint="default"/>
      </w:rPr>
    </w:lvl>
    <w:lvl w:ilvl="7" w:tplc="A5BEEA28" w:tentative="1">
      <w:start w:val="1"/>
      <w:numFmt w:val="bullet"/>
      <w:lvlText w:val="•"/>
      <w:lvlJc w:val="left"/>
      <w:pPr>
        <w:tabs>
          <w:tab w:val="num" w:pos="5760"/>
        </w:tabs>
        <w:ind w:left="5760" w:hanging="360"/>
      </w:pPr>
      <w:rPr>
        <w:rFonts w:ascii="Arial" w:hAnsi="Arial" w:hint="default"/>
      </w:rPr>
    </w:lvl>
    <w:lvl w:ilvl="8" w:tplc="ABBCC0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9D184A"/>
    <w:multiLevelType w:val="hybridMultilevel"/>
    <w:tmpl w:val="A6B26E04"/>
    <w:lvl w:ilvl="0" w:tplc="60FAD23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1C5F6C"/>
    <w:multiLevelType w:val="hybridMultilevel"/>
    <w:tmpl w:val="BF14D9C6"/>
    <w:lvl w:ilvl="0" w:tplc="9F88C394">
      <w:start w:val="32"/>
      <w:numFmt w:val="bullet"/>
      <w:lvlText w:val="-"/>
      <w:lvlJc w:val="left"/>
      <w:pPr>
        <w:ind w:left="363" w:hanging="360"/>
      </w:pPr>
      <w:rPr>
        <w:rFonts w:ascii="Calibri" w:eastAsiaTheme="minorEastAsia" w:hAnsi="Calibri" w:cs="Calibri"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42E509A5"/>
    <w:multiLevelType w:val="hybridMultilevel"/>
    <w:tmpl w:val="62362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F318E1"/>
    <w:multiLevelType w:val="hybridMultilevel"/>
    <w:tmpl w:val="60262236"/>
    <w:lvl w:ilvl="0" w:tplc="C11E0C6E">
      <w:start w:val="1"/>
      <w:numFmt w:val="bullet"/>
      <w:lvlText w:val="•"/>
      <w:lvlJc w:val="left"/>
      <w:pPr>
        <w:tabs>
          <w:tab w:val="num" w:pos="720"/>
        </w:tabs>
        <w:ind w:left="720" w:hanging="360"/>
      </w:pPr>
      <w:rPr>
        <w:rFonts w:ascii="Arial" w:hAnsi="Arial" w:hint="default"/>
      </w:rPr>
    </w:lvl>
    <w:lvl w:ilvl="1" w:tplc="1E60BA92" w:tentative="1">
      <w:start w:val="1"/>
      <w:numFmt w:val="bullet"/>
      <w:lvlText w:val="•"/>
      <w:lvlJc w:val="left"/>
      <w:pPr>
        <w:tabs>
          <w:tab w:val="num" w:pos="1440"/>
        </w:tabs>
        <w:ind w:left="1440" w:hanging="360"/>
      </w:pPr>
      <w:rPr>
        <w:rFonts w:ascii="Arial" w:hAnsi="Arial" w:hint="default"/>
      </w:rPr>
    </w:lvl>
    <w:lvl w:ilvl="2" w:tplc="0A7EE292" w:tentative="1">
      <w:start w:val="1"/>
      <w:numFmt w:val="bullet"/>
      <w:lvlText w:val="•"/>
      <w:lvlJc w:val="left"/>
      <w:pPr>
        <w:tabs>
          <w:tab w:val="num" w:pos="2160"/>
        </w:tabs>
        <w:ind w:left="2160" w:hanging="360"/>
      </w:pPr>
      <w:rPr>
        <w:rFonts w:ascii="Arial" w:hAnsi="Arial" w:hint="default"/>
      </w:rPr>
    </w:lvl>
    <w:lvl w:ilvl="3" w:tplc="B32626CE" w:tentative="1">
      <w:start w:val="1"/>
      <w:numFmt w:val="bullet"/>
      <w:lvlText w:val="•"/>
      <w:lvlJc w:val="left"/>
      <w:pPr>
        <w:tabs>
          <w:tab w:val="num" w:pos="2880"/>
        </w:tabs>
        <w:ind w:left="2880" w:hanging="360"/>
      </w:pPr>
      <w:rPr>
        <w:rFonts w:ascii="Arial" w:hAnsi="Arial" w:hint="default"/>
      </w:rPr>
    </w:lvl>
    <w:lvl w:ilvl="4" w:tplc="04DE3032" w:tentative="1">
      <w:start w:val="1"/>
      <w:numFmt w:val="bullet"/>
      <w:lvlText w:val="•"/>
      <w:lvlJc w:val="left"/>
      <w:pPr>
        <w:tabs>
          <w:tab w:val="num" w:pos="3600"/>
        </w:tabs>
        <w:ind w:left="3600" w:hanging="360"/>
      </w:pPr>
      <w:rPr>
        <w:rFonts w:ascii="Arial" w:hAnsi="Arial" w:hint="default"/>
      </w:rPr>
    </w:lvl>
    <w:lvl w:ilvl="5" w:tplc="38D23EFA" w:tentative="1">
      <w:start w:val="1"/>
      <w:numFmt w:val="bullet"/>
      <w:lvlText w:val="•"/>
      <w:lvlJc w:val="left"/>
      <w:pPr>
        <w:tabs>
          <w:tab w:val="num" w:pos="4320"/>
        </w:tabs>
        <w:ind w:left="4320" w:hanging="360"/>
      </w:pPr>
      <w:rPr>
        <w:rFonts w:ascii="Arial" w:hAnsi="Arial" w:hint="default"/>
      </w:rPr>
    </w:lvl>
    <w:lvl w:ilvl="6" w:tplc="8FD428B6" w:tentative="1">
      <w:start w:val="1"/>
      <w:numFmt w:val="bullet"/>
      <w:lvlText w:val="•"/>
      <w:lvlJc w:val="left"/>
      <w:pPr>
        <w:tabs>
          <w:tab w:val="num" w:pos="5040"/>
        </w:tabs>
        <w:ind w:left="5040" w:hanging="360"/>
      </w:pPr>
      <w:rPr>
        <w:rFonts w:ascii="Arial" w:hAnsi="Arial" w:hint="default"/>
      </w:rPr>
    </w:lvl>
    <w:lvl w:ilvl="7" w:tplc="2B389154" w:tentative="1">
      <w:start w:val="1"/>
      <w:numFmt w:val="bullet"/>
      <w:lvlText w:val="•"/>
      <w:lvlJc w:val="left"/>
      <w:pPr>
        <w:tabs>
          <w:tab w:val="num" w:pos="5760"/>
        </w:tabs>
        <w:ind w:left="5760" w:hanging="360"/>
      </w:pPr>
      <w:rPr>
        <w:rFonts w:ascii="Arial" w:hAnsi="Arial" w:hint="default"/>
      </w:rPr>
    </w:lvl>
    <w:lvl w:ilvl="8" w:tplc="C3D0A00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9640C39"/>
    <w:multiLevelType w:val="hybridMultilevel"/>
    <w:tmpl w:val="0CA4756E"/>
    <w:lvl w:ilvl="0" w:tplc="7ABCE880">
      <w:start w:val="3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8E62DD"/>
    <w:multiLevelType w:val="hybridMultilevel"/>
    <w:tmpl w:val="28CCA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C36903"/>
    <w:multiLevelType w:val="hybridMultilevel"/>
    <w:tmpl w:val="B336B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040CD3"/>
    <w:multiLevelType w:val="hybridMultilevel"/>
    <w:tmpl w:val="511C2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342C5B"/>
    <w:multiLevelType w:val="hybridMultilevel"/>
    <w:tmpl w:val="70026390"/>
    <w:lvl w:ilvl="0" w:tplc="EA567FB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4151A42"/>
    <w:multiLevelType w:val="hybridMultilevel"/>
    <w:tmpl w:val="3D52E6E4"/>
    <w:lvl w:ilvl="0" w:tplc="6CCC7030">
      <w:start w:val="1"/>
      <w:numFmt w:val="bullet"/>
      <w:lvlText w:val="•"/>
      <w:lvlJc w:val="left"/>
      <w:pPr>
        <w:tabs>
          <w:tab w:val="num" w:pos="720"/>
        </w:tabs>
        <w:ind w:left="720" w:hanging="360"/>
      </w:pPr>
      <w:rPr>
        <w:rFonts w:ascii="Arial" w:hAnsi="Arial" w:hint="default"/>
      </w:rPr>
    </w:lvl>
    <w:lvl w:ilvl="1" w:tplc="5E6494DA" w:tentative="1">
      <w:start w:val="1"/>
      <w:numFmt w:val="bullet"/>
      <w:lvlText w:val="•"/>
      <w:lvlJc w:val="left"/>
      <w:pPr>
        <w:tabs>
          <w:tab w:val="num" w:pos="1440"/>
        </w:tabs>
        <w:ind w:left="1440" w:hanging="360"/>
      </w:pPr>
      <w:rPr>
        <w:rFonts w:ascii="Arial" w:hAnsi="Arial" w:hint="default"/>
      </w:rPr>
    </w:lvl>
    <w:lvl w:ilvl="2" w:tplc="1E480FF2" w:tentative="1">
      <w:start w:val="1"/>
      <w:numFmt w:val="bullet"/>
      <w:lvlText w:val="•"/>
      <w:lvlJc w:val="left"/>
      <w:pPr>
        <w:tabs>
          <w:tab w:val="num" w:pos="2160"/>
        </w:tabs>
        <w:ind w:left="2160" w:hanging="360"/>
      </w:pPr>
      <w:rPr>
        <w:rFonts w:ascii="Arial" w:hAnsi="Arial" w:hint="default"/>
      </w:rPr>
    </w:lvl>
    <w:lvl w:ilvl="3" w:tplc="3C88BCBA" w:tentative="1">
      <w:start w:val="1"/>
      <w:numFmt w:val="bullet"/>
      <w:lvlText w:val="•"/>
      <w:lvlJc w:val="left"/>
      <w:pPr>
        <w:tabs>
          <w:tab w:val="num" w:pos="2880"/>
        </w:tabs>
        <w:ind w:left="2880" w:hanging="360"/>
      </w:pPr>
      <w:rPr>
        <w:rFonts w:ascii="Arial" w:hAnsi="Arial" w:hint="default"/>
      </w:rPr>
    </w:lvl>
    <w:lvl w:ilvl="4" w:tplc="C56EB64C" w:tentative="1">
      <w:start w:val="1"/>
      <w:numFmt w:val="bullet"/>
      <w:lvlText w:val="•"/>
      <w:lvlJc w:val="left"/>
      <w:pPr>
        <w:tabs>
          <w:tab w:val="num" w:pos="3600"/>
        </w:tabs>
        <w:ind w:left="3600" w:hanging="360"/>
      </w:pPr>
      <w:rPr>
        <w:rFonts w:ascii="Arial" w:hAnsi="Arial" w:hint="default"/>
      </w:rPr>
    </w:lvl>
    <w:lvl w:ilvl="5" w:tplc="23FCD6B6" w:tentative="1">
      <w:start w:val="1"/>
      <w:numFmt w:val="bullet"/>
      <w:lvlText w:val="•"/>
      <w:lvlJc w:val="left"/>
      <w:pPr>
        <w:tabs>
          <w:tab w:val="num" w:pos="4320"/>
        </w:tabs>
        <w:ind w:left="4320" w:hanging="360"/>
      </w:pPr>
      <w:rPr>
        <w:rFonts w:ascii="Arial" w:hAnsi="Arial" w:hint="default"/>
      </w:rPr>
    </w:lvl>
    <w:lvl w:ilvl="6" w:tplc="B2144842" w:tentative="1">
      <w:start w:val="1"/>
      <w:numFmt w:val="bullet"/>
      <w:lvlText w:val="•"/>
      <w:lvlJc w:val="left"/>
      <w:pPr>
        <w:tabs>
          <w:tab w:val="num" w:pos="5040"/>
        </w:tabs>
        <w:ind w:left="5040" w:hanging="360"/>
      </w:pPr>
      <w:rPr>
        <w:rFonts w:ascii="Arial" w:hAnsi="Arial" w:hint="default"/>
      </w:rPr>
    </w:lvl>
    <w:lvl w:ilvl="7" w:tplc="9AF670E2" w:tentative="1">
      <w:start w:val="1"/>
      <w:numFmt w:val="bullet"/>
      <w:lvlText w:val="•"/>
      <w:lvlJc w:val="left"/>
      <w:pPr>
        <w:tabs>
          <w:tab w:val="num" w:pos="5760"/>
        </w:tabs>
        <w:ind w:left="5760" w:hanging="360"/>
      </w:pPr>
      <w:rPr>
        <w:rFonts w:ascii="Arial" w:hAnsi="Arial" w:hint="default"/>
      </w:rPr>
    </w:lvl>
    <w:lvl w:ilvl="8" w:tplc="1E2CE45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46E6879"/>
    <w:multiLevelType w:val="hybridMultilevel"/>
    <w:tmpl w:val="C116E610"/>
    <w:lvl w:ilvl="0" w:tplc="4EE88FDE">
      <w:start w:val="32"/>
      <w:numFmt w:val="bullet"/>
      <w:lvlText w:val="-"/>
      <w:lvlJc w:val="left"/>
      <w:pPr>
        <w:ind w:left="405" w:hanging="360"/>
      </w:pPr>
      <w:rPr>
        <w:rFonts w:ascii="Calibri" w:eastAsiaTheme="minorEastAsia"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1" w15:restartNumberingAfterBreak="0">
    <w:nsid w:val="74D6063B"/>
    <w:multiLevelType w:val="hybridMultilevel"/>
    <w:tmpl w:val="627CCE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010C7A"/>
    <w:multiLevelType w:val="hybridMultilevel"/>
    <w:tmpl w:val="A5BEDB92"/>
    <w:lvl w:ilvl="0" w:tplc="349815DE">
      <w:start w:val="1"/>
      <w:numFmt w:val="bullet"/>
      <w:lvlText w:val="•"/>
      <w:lvlJc w:val="left"/>
      <w:pPr>
        <w:tabs>
          <w:tab w:val="num" w:pos="720"/>
        </w:tabs>
        <w:ind w:left="720" w:hanging="360"/>
      </w:pPr>
      <w:rPr>
        <w:rFonts w:ascii="Arial" w:hAnsi="Arial" w:hint="default"/>
      </w:rPr>
    </w:lvl>
    <w:lvl w:ilvl="1" w:tplc="25EAD22A" w:tentative="1">
      <w:start w:val="1"/>
      <w:numFmt w:val="bullet"/>
      <w:lvlText w:val="•"/>
      <w:lvlJc w:val="left"/>
      <w:pPr>
        <w:tabs>
          <w:tab w:val="num" w:pos="1440"/>
        </w:tabs>
        <w:ind w:left="1440" w:hanging="360"/>
      </w:pPr>
      <w:rPr>
        <w:rFonts w:ascii="Arial" w:hAnsi="Arial" w:hint="default"/>
      </w:rPr>
    </w:lvl>
    <w:lvl w:ilvl="2" w:tplc="2230D20C" w:tentative="1">
      <w:start w:val="1"/>
      <w:numFmt w:val="bullet"/>
      <w:lvlText w:val="•"/>
      <w:lvlJc w:val="left"/>
      <w:pPr>
        <w:tabs>
          <w:tab w:val="num" w:pos="2160"/>
        </w:tabs>
        <w:ind w:left="2160" w:hanging="360"/>
      </w:pPr>
      <w:rPr>
        <w:rFonts w:ascii="Arial" w:hAnsi="Arial" w:hint="default"/>
      </w:rPr>
    </w:lvl>
    <w:lvl w:ilvl="3" w:tplc="91D8B678" w:tentative="1">
      <w:start w:val="1"/>
      <w:numFmt w:val="bullet"/>
      <w:lvlText w:val="•"/>
      <w:lvlJc w:val="left"/>
      <w:pPr>
        <w:tabs>
          <w:tab w:val="num" w:pos="2880"/>
        </w:tabs>
        <w:ind w:left="2880" w:hanging="360"/>
      </w:pPr>
      <w:rPr>
        <w:rFonts w:ascii="Arial" w:hAnsi="Arial" w:hint="default"/>
      </w:rPr>
    </w:lvl>
    <w:lvl w:ilvl="4" w:tplc="C61EF9C0" w:tentative="1">
      <w:start w:val="1"/>
      <w:numFmt w:val="bullet"/>
      <w:lvlText w:val="•"/>
      <w:lvlJc w:val="left"/>
      <w:pPr>
        <w:tabs>
          <w:tab w:val="num" w:pos="3600"/>
        </w:tabs>
        <w:ind w:left="3600" w:hanging="360"/>
      </w:pPr>
      <w:rPr>
        <w:rFonts w:ascii="Arial" w:hAnsi="Arial" w:hint="default"/>
      </w:rPr>
    </w:lvl>
    <w:lvl w:ilvl="5" w:tplc="028E7B70" w:tentative="1">
      <w:start w:val="1"/>
      <w:numFmt w:val="bullet"/>
      <w:lvlText w:val="•"/>
      <w:lvlJc w:val="left"/>
      <w:pPr>
        <w:tabs>
          <w:tab w:val="num" w:pos="4320"/>
        </w:tabs>
        <w:ind w:left="4320" w:hanging="360"/>
      </w:pPr>
      <w:rPr>
        <w:rFonts w:ascii="Arial" w:hAnsi="Arial" w:hint="default"/>
      </w:rPr>
    </w:lvl>
    <w:lvl w:ilvl="6" w:tplc="F2F4351E" w:tentative="1">
      <w:start w:val="1"/>
      <w:numFmt w:val="bullet"/>
      <w:lvlText w:val="•"/>
      <w:lvlJc w:val="left"/>
      <w:pPr>
        <w:tabs>
          <w:tab w:val="num" w:pos="5040"/>
        </w:tabs>
        <w:ind w:left="5040" w:hanging="360"/>
      </w:pPr>
      <w:rPr>
        <w:rFonts w:ascii="Arial" w:hAnsi="Arial" w:hint="default"/>
      </w:rPr>
    </w:lvl>
    <w:lvl w:ilvl="7" w:tplc="21982026" w:tentative="1">
      <w:start w:val="1"/>
      <w:numFmt w:val="bullet"/>
      <w:lvlText w:val="•"/>
      <w:lvlJc w:val="left"/>
      <w:pPr>
        <w:tabs>
          <w:tab w:val="num" w:pos="5760"/>
        </w:tabs>
        <w:ind w:left="5760" w:hanging="360"/>
      </w:pPr>
      <w:rPr>
        <w:rFonts w:ascii="Arial" w:hAnsi="Arial" w:hint="default"/>
      </w:rPr>
    </w:lvl>
    <w:lvl w:ilvl="8" w:tplc="BE38D9B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8A5117C"/>
    <w:multiLevelType w:val="hybridMultilevel"/>
    <w:tmpl w:val="E3164B34"/>
    <w:lvl w:ilvl="0" w:tplc="5F28F70A">
      <w:start w:val="1"/>
      <w:numFmt w:val="bullet"/>
      <w:lvlText w:val="•"/>
      <w:lvlJc w:val="left"/>
      <w:pPr>
        <w:tabs>
          <w:tab w:val="num" w:pos="720"/>
        </w:tabs>
        <w:ind w:left="720" w:hanging="360"/>
      </w:pPr>
      <w:rPr>
        <w:rFonts w:ascii="Arial" w:hAnsi="Arial" w:hint="default"/>
      </w:rPr>
    </w:lvl>
    <w:lvl w:ilvl="1" w:tplc="CC1CD150" w:tentative="1">
      <w:start w:val="1"/>
      <w:numFmt w:val="bullet"/>
      <w:lvlText w:val="•"/>
      <w:lvlJc w:val="left"/>
      <w:pPr>
        <w:tabs>
          <w:tab w:val="num" w:pos="1440"/>
        </w:tabs>
        <w:ind w:left="1440" w:hanging="360"/>
      </w:pPr>
      <w:rPr>
        <w:rFonts w:ascii="Arial" w:hAnsi="Arial" w:hint="default"/>
      </w:rPr>
    </w:lvl>
    <w:lvl w:ilvl="2" w:tplc="8AB4BEE8" w:tentative="1">
      <w:start w:val="1"/>
      <w:numFmt w:val="bullet"/>
      <w:lvlText w:val="•"/>
      <w:lvlJc w:val="left"/>
      <w:pPr>
        <w:tabs>
          <w:tab w:val="num" w:pos="2160"/>
        </w:tabs>
        <w:ind w:left="2160" w:hanging="360"/>
      </w:pPr>
      <w:rPr>
        <w:rFonts w:ascii="Arial" w:hAnsi="Arial" w:hint="default"/>
      </w:rPr>
    </w:lvl>
    <w:lvl w:ilvl="3" w:tplc="7D4C61B6" w:tentative="1">
      <w:start w:val="1"/>
      <w:numFmt w:val="bullet"/>
      <w:lvlText w:val="•"/>
      <w:lvlJc w:val="left"/>
      <w:pPr>
        <w:tabs>
          <w:tab w:val="num" w:pos="2880"/>
        </w:tabs>
        <w:ind w:left="2880" w:hanging="360"/>
      </w:pPr>
      <w:rPr>
        <w:rFonts w:ascii="Arial" w:hAnsi="Arial" w:hint="default"/>
      </w:rPr>
    </w:lvl>
    <w:lvl w:ilvl="4" w:tplc="1256B6E8" w:tentative="1">
      <w:start w:val="1"/>
      <w:numFmt w:val="bullet"/>
      <w:lvlText w:val="•"/>
      <w:lvlJc w:val="left"/>
      <w:pPr>
        <w:tabs>
          <w:tab w:val="num" w:pos="3600"/>
        </w:tabs>
        <w:ind w:left="3600" w:hanging="360"/>
      </w:pPr>
      <w:rPr>
        <w:rFonts w:ascii="Arial" w:hAnsi="Arial" w:hint="default"/>
      </w:rPr>
    </w:lvl>
    <w:lvl w:ilvl="5" w:tplc="6E3C8CCE" w:tentative="1">
      <w:start w:val="1"/>
      <w:numFmt w:val="bullet"/>
      <w:lvlText w:val="•"/>
      <w:lvlJc w:val="left"/>
      <w:pPr>
        <w:tabs>
          <w:tab w:val="num" w:pos="4320"/>
        </w:tabs>
        <w:ind w:left="4320" w:hanging="360"/>
      </w:pPr>
      <w:rPr>
        <w:rFonts w:ascii="Arial" w:hAnsi="Arial" w:hint="default"/>
      </w:rPr>
    </w:lvl>
    <w:lvl w:ilvl="6" w:tplc="1B2841F4" w:tentative="1">
      <w:start w:val="1"/>
      <w:numFmt w:val="bullet"/>
      <w:lvlText w:val="•"/>
      <w:lvlJc w:val="left"/>
      <w:pPr>
        <w:tabs>
          <w:tab w:val="num" w:pos="5040"/>
        </w:tabs>
        <w:ind w:left="5040" w:hanging="360"/>
      </w:pPr>
      <w:rPr>
        <w:rFonts w:ascii="Arial" w:hAnsi="Arial" w:hint="default"/>
      </w:rPr>
    </w:lvl>
    <w:lvl w:ilvl="7" w:tplc="A1AA7622" w:tentative="1">
      <w:start w:val="1"/>
      <w:numFmt w:val="bullet"/>
      <w:lvlText w:val="•"/>
      <w:lvlJc w:val="left"/>
      <w:pPr>
        <w:tabs>
          <w:tab w:val="num" w:pos="5760"/>
        </w:tabs>
        <w:ind w:left="5760" w:hanging="360"/>
      </w:pPr>
      <w:rPr>
        <w:rFonts w:ascii="Arial" w:hAnsi="Arial" w:hint="default"/>
      </w:rPr>
    </w:lvl>
    <w:lvl w:ilvl="8" w:tplc="9410A6A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DFA2229"/>
    <w:multiLevelType w:val="hybridMultilevel"/>
    <w:tmpl w:val="02283322"/>
    <w:lvl w:ilvl="0" w:tplc="C3DEBC28">
      <w:numFmt w:val="decimal"/>
      <w:lvlText w:val="%1)"/>
      <w:lvlJc w:val="left"/>
      <w:pPr>
        <w:ind w:left="786" w:hanging="360"/>
      </w:pPr>
      <w:rPr>
        <w:rFonts w:ascii="Times New Roman" w:eastAsia="Arial" w:hAnsi="Times New Roman" w:cs="Times New Roman" w:hint="default"/>
        <w:b/>
        <w:color w:val="000000"/>
        <w:sz w:val="16"/>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5" w15:restartNumberingAfterBreak="0">
    <w:nsid w:val="7F9C6829"/>
    <w:multiLevelType w:val="hybridMultilevel"/>
    <w:tmpl w:val="AC88837C"/>
    <w:lvl w:ilvl="0" w:tplc="92A8AA5A">
      <w:numFmt w:val="bullet"/>
      <w:lvlText w:val="-"/>
      <w:lvlJc w:val="left"/>
      <w:pPr>
        <w:ind w:left="400" w:hanging="360"/>
      </w:pPr>
      <w:rPr>
        <w:rFonts w:ascii="Calibri" w:eastAsiaTheme="minorHAnsi" w:hAnsi="Calibri" w:cs="Calibr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num w:numId="1" w16cid:durableId="1213006522">
    <w:abstractNumId w:val="18"/>
  </w:num>
  <w:num w:numId="2" w16cid:durableId="1277448921">
    <w:abstractNumId w:val="12"/>
  </w:num>
  <w:num w:numId="3" w16cid:durableId="498539353">
    <w:abstractNumId w:val="6"/>
  </w:num>
  <w:num w:numId="4" w16cid:durableId="1177693122">
    <w:abstractNumId w:val="17"/>
  </w:num>
  <w:num w:numId="5" w16cid:durableId="723984644">
    <w:abstractNumId w:val="16"/>
  </w:num>
  <w:num w:numId="6" w16cid:durableId="84353000">
    <w:abstractNumId w:val="2"/>
  </w:num>
  <w:num w:numId="7" w16cid:durableId="573517177">
    <w:abstractNumId w:val="3"/>
  </w:num>
  <w:num w:numId="8" w16cid:durableId="1742827695">
    <w:abstractNumId w:val="21"/>
  </w:num>
  <w:num w:numId="9" w16cid:durableId="2062942987">
    <w:abstractNumId w:val="15"/>
  </w:num>
  <w:num w:numId="10" w16cid:durableId="292059667">
    <w:abstractNumId w:val="10"/>
  </w:num>
  <w:num w:numId="11" w16cid:durableId="1087262061">
    <w:abstractNumId w:val="8"/>
  </w:num>
  <w:num w:numId="12" w16cid:durableId="2125614374">
    <w:abstractNumId w:val="5"/>
  </w:num>
  <w:num w:numId="13" w16cid:durableId="1372850291">
    <w:abstractNumId w:val="19"/>
  </w:num>
  <w:num w:numId="14" w16cid:durableId="622033762">
    <w:abstractNumId w:val="1"/>
  </w:num>
  <w:num w:numId="15" w16cid:durableId="222378879">
    <w:abstractNumId w:val="23"/>
  </w:num>
  <w:num w:numId="16" w16cid:durableId="236673353">
    <w:abstractNumId w:val="9"/>
  </w:num>
  <w:num w:numId="17" w16cid:durableId="981273959">
    <w:abstractNumId w:val="7"/>
  </w:num>
  <w:num w:numId="18" w16cid:durableId="2079785591">
    <w:abstractNumId w:val="13"/>
  </w:num>
  <w:num w:numId="19" w16cid:durableId="1941526547">
    <w:abstractNumId w:val="22"/>
  </w:num>
  <w:num w:numId="20" w16cid:durableId="362556459">
    <w:abstractNumId w:val="4"/>
  </w:num>
  <w:num w:numId="21" w16cid:durableId="676004775">
    <w:abstractNumId w:val="25"/>
  </w:num>
  <w:num w:numId="22" w16cid:durableId="1978679194">
    <w:abstractNumId w:val="11"/>
  </w:num>
  <w:num w:numId="23" w16cid:durableId="834732906">
    <w:abstractNumId w:val="14"/>
  </w:num>
  <w:num w:numId="24" w16cid:durableId="1241479104">
    <w:abstractNumId w:val="0"/>
  </w:num>
  <w:num w:numId="25" w16cid:durableId="392198938">
    <w:abstractNumId w:val="20"/>
  </w:num>
  <w:num w:numId="26" w16cid:durableId="102132429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A8C"/>
    <w:rsid w:val="00000D4D"/>
    <w:rsid w:val="00001828"/>
    <w:rsid w:val="00002A72"/>
    <w:rsid w:val="00004F5E"/>
    <w:rsid w:val="00005B19"/>
    <w:rsid w:val="00006F61"/>
    <w:rsid w:val="00007DAC"/>
    <w:rsid w:val="000115EF"/>
    <w:rsid w:val="00011EFF"/>
    <w:rsid w:val="00012967"/>
    <w:rsid w:val="00013D23"/>
    <w:rsid w:val="00017047"/>
    <w:rsid w:val="00017E5F"/>
    <w:rsid w:val="0002026C"/>
    <w:rsid w:val="00022443"/>
    <w:rsid w:val="000246FD"/>
    <w:rsid w:val="00024853"/>
    <w:rsid w:val="00026031"/>
    <w:rsid w:val="00026D0E"/>
    <w:rsid w:val="00026DE9"/>
    <w:rsid w:val="000303AF"/>
    <w:rsid w:val="00033421"/>
    <w:rsid w:val="00042FDD"/>
    <w:rsid w:val="00052AD7"/>
    <w:rsid w:val="00055245"/>
    <w:rsid w:val="000620D4"/>
    <w:rsid w:val="000627DC"/>
    <w:rsid w:val="00063784"/>
    <w:rsid w:val="0006420D"/>
    <w:rsid w:val="0006450C"/>
    <w:rsid w:val="00064C21"/>
    <w:rsid w:val="0007021E"/>
    <w:rsid w:val="00070226"/>
    <w:rsid w:val="000707FD"/>
    <w:rsid w:val="00073F5D"/>
    <w:rsid w:val="000830AD"/>
    <w:rsid w:val="000834EB"/>
    <w:rsid w:val="0008434A"/>
    <w:rsid w:val="000853F0"/>
    <w:rsid w:val="00086CCE"/>
    <w:rsid w:val="00090E9C"/>
    <w:rsid w:val="00092D8D"/>
    <w:rsid w:val="00096348"/>
    <w:rsid w:val="0009747F"/>
    <w:rsid w:val="000A1BE5"/>
    <w:rsid w:val="000A6AA9"/>
    <w:rsid w:val="000B1218"/>
    <w:rsid w:val="000B23E8"/>
    <w:rsid w:val="000B2E60"/>
    <w:rsid w:val="000B5548"/>
    <w:rsid w:val="000B6AB0"/>
    <w:rsid w:val="000B7123"/>
    <w:rsid w:val="000C010E"/>
    <w:rsid w:val="000C0D73"/>
    <w:rsid w:val="000C38A0"/>
    <w:rsid w:val="000C74B1"/>
    <w:rsid w:val="000C776F"/>
    <w:rsid w:val="000D46E7"/>
    <w:rsid w:val="000D6DDB"/>
    <w:rsid w:val="000D711B"/>
    <w:rsid w:val="000E0B8C"/>
    <w:rsid w:val="000E16D1"/>
    <w:rsid w:val="000E4B96"/>
    <w:rsid w:val="000E574E"/>
    <w:rsid w:val="000E78CE"/>
    <w:rsid w:val="000E7BC1"/>
    <w:rsid w:val="000F0DAC"/>
    <w:rsid w:val="000F3759"/>
    <w:rsid w:val="000F3803"/>
    <w:rsid w:val="000F4829"/>
    <w:rsid w:val="000F67B8"/>
    <w:rsid w:val="000F6E33"/>
    <w:rsid w:val="00100FED"/>
    <w:rsid w:val="001046F3"/>
    <w:rsid w:val="0010490F"/>
    <w:rsid w:val="00111A3E"/>
    <w:rsid w:val="0011485D"/>
    <w:rsid w:val="0011746F"/>
    <w:rsid w:val="00120A08"/>
    <w:rsid w:val="001214FF"/>
    <w:rsid w:val="00121510"/>
    <w:rsid w:val="00125783"/>
    <w:rsid w:val="00131787"/>
    <w:rsid w:val="00131900"/>
    <w:rsid w:val="001329D4"/>
    <w:rsid w:val="001349E3"/>
    <w:rsid w:val="0013588C"/>
    <w:rsid w:val="0013677A"/>
    <w:rsid w:val="00136A00"/>
    <w:rsid w:val="001412C0"/>
    <w:rsid w:val="001421F3"/>
    <w:rsid w:val="00143C1F"/>
    <w:rsid w:val="00145335"/>
    <w:rsid w:val="00145B8F"/>
    <w:rsid w:val="001466E4"/>
    <w:rsid w:val="00151646"/>
    <w:rsid w:val="00151B3C"/>
    <w:rsid w:val="0015337E"/>
    <w:rsid w:val="0015545D"/>
    <w:rsid w:val="0015768E"/>
    <w:rsid w:val="00161224"/>
    <w:rsid w:val="0016161D"/>
    <w:rsid w:val="00161B43"/>
    <w:rsid w:val="001634CF"/>
    <w:rsid w:val="00165DD5"/>
    <w:rsid w:val="00166C9F"/>
    <w:rsid w:val="00170BB6"/>
    <w:rsid w:val="00170EF6"/>
    <w:rsid w:val="00173EA0"/>
    <w:rsid w:val="00174CF4"/>
    <w:rsid w:val="0018097B"/>
    <w:rsid w:val="0018154D"/>
    <w:rsid w:val="00182462"/>
    <w:rsid w:val="00183786"/>
    <w:rsid w:val="001841F4"/>
    <w:rsid w:val="0018571A"/>
    <w:rsid w:val="001857D3"/>
    <w:rsid w:val="00185E6D"/>
    <w:rsid w:val="00191D3D"/>
    <w:rsid w:val="00192E96"/>
    <w:rsid w:val="00195904"/>
    <w:rsid w:val="001A04A6"/>
    <w:rsid w:val="001A1AE2"/>
    <w:rsid w:val="001A1E38"/>
    <w:rsid w:val="001A2FDF"/>
    <w:rsid w:val="001A37B8"/>
    <w:rsid w:val="001A3F71"/>
    <w:rsid w:val="001A5E1A"/>
    <w:rsid w:val="001A66CA"/>
    <w:rsid w:val="001A7A62"/>
    <w:rsid w:val="001B17F6"/>
    <w:rsid w:val="001B4372"/>
    <w:rsid w:val="001B4A55"/>
    <w:rsid w:val="001B6151"/>
    <w:rsid w:val="001B6484"/>
    <w:rsid w:val="001C2557"/>
    <w:rsid w:val="001C3C08"/>
    <w:rsid w:val="001C4E6C"/>
    <w:rsid w:val="001C75E9"/>
    <w:rsid w:val="001D0D41"/>
    <w:rsid w:val="001D1325"/>
    <w:rsid w:val="001D25A5"/>
    <w:rsid w:val="001D2BDF"/>
    <w:rsid w:val="001D5C52"/>
    <w:rsid w:val="001D6750"/>
    <w:rsid w:val="001D68B9"/>
    <w:rsid w:val="001D69CB"/>
    <w:rsid w:val="001D7D9E"/>
    <w:rsid w:val="001E0017"/>
    <w:rsid w:val="001E203F"/>
    <w:rsid w:val="001E244D"/>
    <w:rsid w:val="001E2802"/>
    <w:rsid w:val="001E299C"/>
    <w:rsid w:val="001E577C"/>
    <w:rsid w:val="001E64E1"/>
    <w:rsid w:val="001E66BD"/>
    <w:rsid w:val="001F0ABC"/>
    <w:rsid w:val="001F54E8"/>
    <w:rsid w:val="001F5E93"/>
    <w:rsid w:val="001F6F8E"/>
    <w:rsid w:val="001F79A7"/>
    <w:rsid w:val="001F7E42"/>
    <w:rsid w:val="002000F5"/>
    <w:rsid w:val="0020270B"/>
    <w:rsid w:val="00205641"/>
    <w:rsid w:val="002067A7"/>
    <w:rsid w:val="002073C1"/>
    <w:rsid w:val="00211D0B"/>
    <w:rsid w:val="00222EB5"/>
    <w:rsid w:val="00224FB9"/>
    <w:rsid w:val="002256C5"/>
    <w:rsid w:val="0022668F"/>
    <w:rsid w:val="00230F53"/>
    <w:rsid w:val="0023227E"/>
    <w:rsid w:val="00233F2C"/>
    <w:rsid w:val="00234F7B"/>
    <w:rsid w:val="002364F7"/>
    <w:rsid w:val="00236A99"/>
    <w:rsid w:val="00237089"/>
    <w:rsid w:val="00244A38"/>
    <w:rsid w:val="00245914"/>
    <w:rsid w:val="00250FAA"/>
    <w:rsid w:val="002511A5"/>
    <w:rsid w:val="00251DBB"/>
    <w:rsid w:val="00252DF3"/>
    <w:rsid w:val="00253FE8"/>
    <w:rsid w:val="0025565F"/>
    <w:rsid w:val="00257905"/>
    <w:rsid w:val="00261F8A"/>
    <w:rsid w:val="002646DA"/>
    <w:rsid w:val="00266349"/>
    <w:rsid w:val="00276104"/>
    <w:rsid w:val="00276FDB"/>
    <w:rsid w:val="0028498B"/>
    <w:rsid w:val="00285A87"/>
    <w:rsid w:val="002876D9"/>
    <w:rsid w:val="002901E1"/>
    <w:rsid w:val="00291507"/>
    <w:rsid w:val="00292E0F"/>
    <w:rsid w:val="002933FB"/>
    <w:rsid w:val="002944B3"/>
    <w:rsid w:val="00294DE1"/>
    <w:rsid w:val="002959B2"/>
    <w:rsid w:val="00296ECF"/>
    <w:rsid w:val="00297971"/>
    <w:rsid w:val="00297F40"/>
    <w:rsid w:val="002A4184"/>
    <w:rsid w:val="002A4237"/>
    <w:rsid w:val="002A4940"/>
    <w:rsid w:val="002A5107"/>
    <w:rsid w:val="002B56CF"/>
    <w:rsid w:val="002B71A7"/>
    <w:rsid w:val="002C01A9"/>
    <w:rsid w:val="002C070A"/>
    <w:rsid w:val="002C0925"/>
    <w:rsid w:val="002C0C24"/>
    <w:rsid w:val="002C1460"/>
    <w:rsid w:val="002C18C9"/>
    <w:rsid w:val="002C1999"/>
    <w:rsid w:val="002C1EE6"/>
    <w:rsid w:val="002C36E4"/>
    <w:rsid w:val="002C5C6F"/>
    <w:rsid w:val="002C5F1C"/>
    <w:rsid w:val="002D0305"/>
    <w:rsid w:val="002D0337"/>
    <w:rsid w:val="002D1CC9"/>
    <w:rsid w:val="002D254F"/>
    <w:rsid w:val="002D3DAE"/>
    <w:rsid w:val="002D4D55"/>
    <w:rsid w:val="002D776B"/>
    <w:rsid w:val="002E49FD"/>
    <w:rsid w:val="002E6445"/>
    <w:rsid w:val="002E6F8E"/>
    <w:rsid w:val="002E7C4C"/>
    <w:rsid w:val="002F37E3"/>
    <w:rsid w:val="002F43AF"/>
    <w:rsid w:val="002F4F11"/>
    <w:rsid w:val="002F5A1A"/>
    <w:rsid w:val="002F6421"/>
    <w:rsid w:val="002F6B03"/>
    <w:rsid w:val="002F756A"/>
    <w:rsid w:val="003006E5"/>
    <w:rsid w:val="00301715"/>
    <w:rsid w:val="0030466A"/>
    <w:rsid w:val="003052CB"/>
    <w:rsid w:val="003053FA"/>
    <w:rsid w:val="0030674E"/>
    <w:rsid w:val="003068EC"/>
    <w:rsid w:val="003110EF"/>
    <w:rsid w:val="00312469"/>
    <w:rsid w:val="00313DDB"/>
    <w:rsid w:val="00317877"/>
    <w:rsid w:val="00317DC1"/>
    <w:rsid w:val="00320E40"/>
    <w:rsid w:val="0032106B"/>
    <w:rsid w:val="003211CC"/>
    <w:rsid w:val="00321E0F"/>
    <w:rsid w:val="00322FC3"/>
    <w:rsid w:val="0032431C"/>
    <w:rsid w:val="0032679E"/>
    <w:rsid w:val="00327225"/>
    <w:rsid w:val="00332D69"/>
    <w:rsid w:val="00332FAE"/>
    <w:rsid w:val="0033331C"/>
    <w:rsid w:val="003333DE"/>
    <w:rsid w:val="00335687"/>
    <w:rsid w:val="00335949"/>
    <w:rsid w:val="00336408"/>
    <w:rsid w:val="00336A6F"/>
    <w:rsid w:val="0034159A"/>
    <w:rsid w:val="00341F98"/>
    <w:rsid w:val="003435A0"/>
    <w:rsid w:val="00344735"/>
    <w:rsid w:val="00344AFE"/>
    <w:rsid w:val="003462E3"/>
    <w:rsid w:val="0034650A"/>
    <w:rsid w:val="00346AED"/>
    <w:rsid w:val="00350362"/>
    <w:rsid w:val="003506EB"/>
    <w:rsid w:val="00350CF4"/>
    <w:rsid w:val="003515B8"/>
    <w:rsid w:val="003572D0"/>
    <w:rsid w:val="00360E18"/>
    <w:rsid w:val="00364F3D"/>
    <w:rsid w:val="00365D38"/>
    <w:rsid w:val="00366BB4"/>
    <w:rsid w:val="0037101B"/>
    <w:rsid w:val="00371D97"/>
    <w:rsid w:val="00373811"/>
    <w:rsid w:val="00373AC6"/>
    <w:rsid w:val="003742F9"/>
    <w:rsid w:val="003757FB"/>
    <w:rsid w:val="00380FEE"/>
    <w:rsid w:val="003845B1"/>
    <w:rsid w:val="00386CAC"/>
    <w:rsid w:val="003934D7"/>
    <w:rsid w:val="00397D21"/>
    <w:rsid w:val="003A3744"/>
    <w:rsid w:val="003B0CE1"/>
    <w:rsid w:val="003B2CD0"/>
    <w:rsid w:val="003B41B8"/>
    <w:rsid w:val="003B4BF5"/>
    <w:rsid w:val="003B6E9A"/>
    <w:rsid w:val="003B7992"/>
    <w:rsid w:val="003C033B"/>
    <w:rsid w:val="003C06C8"/>
    <w:rsid w:val="003C16AE"/>
    <w:rsid w:val="003C1CD6"/>
    <w:rsid w:val="003C2043"/>
    <w:rsid w:val="003C27C9"/>
    <w:rsid w:val="003C35D8"/>
    <w:rsid w:val="003C5541"/>
    <w:rsid w:val="003D11A5"/>
    <w:rsid w:val="003D2F16"/>
    <w:rsid w:val="003D4CC0"/>
    <w:rsid w:val="003D55A5"/>
    <w:rsid w:val="003D57CB"/>
    <w:rsid w:val="003D7375"/>
    <w:rsid w:val="003E2B00"/>
    <w:rsid w:val="003E31B6"/>
    <w:rsid w:val="003E3B04"/>
    <w:rsid w:val="003E3C13"/>
    <w:rsid w:val="003E5303"/>
    <w:rsid w:val="003E5DA5"/>
    <w:rsid w:val="003E62BD"/>
    <w:rsid w:val="003E6D49"/>
    <w:rsid w:val="003E6F48"/>
    <w:rsid w:val="003E6FD7"/>
    <w:rsid w:val="003F1E0C"/>
    <w:rsid w:val="003F271C"/>
    <w:rsid w:val="003F2F6A"/>
    <w:rsid w:val="003F5533"/>
    <w:rsid w:val="00404058"/>
    <w:rsid w:val="00404A12"/>
    <w:rsid w:val="00406CB6"/>
    <w:rsid w:val="00411A39"/>
    <w:rsid w:val="00413733"/>
    <w:rsid w:val="00414CD2"/>
    <w:rsid w:val="004154C6"/>
    <w:rsid w:val="00415538"/>
    <w:rsid w:val="004173E0"/>
    <w:rsid w:val="004213BE"/>
    <w:rsid w:val="00421D49"/>
    <w:rsid w:val="004250D2"/>
    <w:rsid w:val="0042738F"/>
    <w:rsid w:val="00427B77"/>
    <w:rsid w:val="00430473"/>
    <w:rsid w:val="00430E31"/>
    <w:rsid w:val="0043212E"/>
    <w:rsid w:val="00432452"/>
    <w:rsid w:val="004326C0"/>
    <w:rsid w:val="00432D1E"/>
    <w:rsid w:val="00433354"/>
    <w:rsid w:val="00433F4D"/>
    <w:rsid w:val="00434545"/>
    <w:rsid w:val="00441FB9"/>
    <w:rsid w:val="004448D9"/>
    <w:rsid w:val="004455B0"/>
    <w:rsid w:val="00447BF7"/>
    <w:rsid w:val="00452642"/>
    <w:rsid w:val="004526D4"/>
    <w:rsid w:val="00452A42"/>
    <w:rsid w:val="00452F74"/>
    <w:rsid w:val="004533F9"/>
    <w:rsid w:val="00455109"/>
    <w:rsid w:val="00456BC5"/>
    <w:rsid w:val="00463828"/>
    <w:rsid w:val="00464951"/>
    <w:rsid w:val="0046777B"/>
    <w:rsid w:val="00467F89"/>
    <w:rsid w:val="004749D8"/>
    <w:rsid w:val="00477385"/>
    <w:rsid w:val="00483E9D"/>
    <w:rsid w:val="004855F7"/>
    <w:rsid w:val="00485F1F"/>
    <w:rsid w:val="00486815"/>
    <w:rsid w:val="00491D63"/>
    <w:rsid w:val="0049276C"/>
    <w:rsid w:val="00494009"/>
    <w:rsid w:val="0049770B"/>
    <w:rsid w:val="00497923"/>
    <w:rsid w:val="004A263B"/>
    <w:rsid w:val="004A2DDD"/>
    <w:rsid w:val="004A2E3A"/>
    <w:rsid w:val="004A68A3"/>
    <w:rsid w:val="004B3D03"/>
    <w:rsid w:val="004B3EC4"/>
    <w:rsid w:val="004B46F9"/>
    <w:rsid w:val="004B48A9"/>
    <w:rsid w:val="004B6AFF"/>
    <w:rsid w:val="004C3CA0"/>
    <w:rsid w:val="004C47A0"/>
    <w:rsid w:val="004D2638"/>
    <w:rsid w:val="004D4DCC"/>
    <w:rsid w:val="004D5085"/>
    <w:rsid w:val="004D7DF7"/>
    <w:rsid w:val="004E08D6"/>
    <w:rsid w:val="004E23F0"/>
    <w:rsid w:val="004E24E6"/>
    <w:rsid w:val="004E3E63"/>
    <w:rsid w:val="004E71C5"/>
    <w:rsid w:val="004F3F60"/>
    <w:rsid w:val="004F55DE"/>
    <w:rsid w:val="004F5E99"/>
    <w:rsid w:val="004F6C71"/>
    <w:rsid w:val="00503CAA"/>
    <w:rsid w:val="0050406C"/>
    <w:rsid w:val="00505504"/>
    <w:rsid w:val="00506AC4"/>
    <w:rsid w:val="00507108"/>
    <w:rsid w:val="00507126"/>
    <w:rsid w:val="0050739B"/>
    <w:rsid w:val="005109AF"/>
    <w:rsid w:val="00511CFB"/>
    <w:rsid w:val="0051320A"/>
    <w:rsid w:val="005137D9"/>
    <w:rsid w:val="00514370"/>
    <w:rsid w:val="00514D7F"/>
    <w:rsid w:val="00515456"/>
    <w:rsid w:val="0051594B"/>
    <w:rsid w:val="00517B9E"/>
    <w:rsid w:val="00522574"/>
    <w:rsid w:val="00523554"/>
    <w:rsid w:val="00524EAB"/>
    <w:rsid w:val="00525EA9"/>
    <w:rsid w:val="00526545"/>
    <w:rsid w:val="00527038"/>
    <w:rsid w:val="0053041C"/>
    <w:rsid w:val="00531575"/>
    <w:rsid w:val="00532FBD"/>
    <w:rsid w:val="00537706"/>
    <w:rsid w:val="0053778E"/>
    <w:rsid w:val="00540DB7"/>
    <w:rsid w:val="00541573"/>
    <w:rsid w:val="00542710"/>
    <w:rsid w:val="00543B41"/>
    <w:rsid w:val="0054661C"/>
    <w:rsid w:val="005505C3"/>
    <w:rsid w:val="00553CCA"/>
    <w:rsid w:val="00554612"/>
    <w:rsid w:val="00554B3A"/>
    <w:rsid w:val="00556E81"/>
    <w:rsid w:val="005612D8"/>
    <w:rsid w:val="00563731"/>
    <w:rsid w:val="0056427C"/>
    <w:rsid w:val="005721D2"/>
    <w:rsid w:val="00574FDD"/>
    <w:rsid w:val="005751B3"/>
    <w:rsid w:val="0057621F"/>
    <w:rsid w:val="00580489"/>
    <w:rsid w:val="00584039"/>
    <w:rsid w:val="0058776F"/>
    <w:rsid w:val="005924F9"/>
    <w:rsid w:val="0059343B"/>
    <w:rsid w:val="00594026"/>
    <w:rsid w:val="005972FD"/>
    <w:rsid w:val="005A1BB7"/>
    <w:rsid w:val="005A4AC0"/>
    <w:rsid w:val="005A5F9D"/>
    <w:rsid w:val="005A6C9E"/>
    <w:rsid w:val="005A76D1"/>
    <w:rsid w:val="005B2819"/>
    <w:rsid w:val="005B2B3D"/>
    <w:rsid w:val="005B2CCF"/>
    <w:rsid w:val="005B3910"/>
    <w:rsid w:val="005B424D"/>
    <w:rsid w:val="005C00C5"/>
    <w:rsid w:val="005C03C2"/>
    <w:rsid w:val="005C121C"/>
    <w:rsid w:val="005C234A"/>
    <w:rsid w:val="005C4006"/>
    <w:rsid w:val="005C59AB"/>
    <w:rsid w:val="005D01D5"/>
    <w:rsid w:val="005D1CDC"/>
    <w:rsid w:val="005D253D"/>
    <w:rsid w:val="005D25A7"/>
    <w:rsid w:val="005D2DE8"/>
    <w:rsid w:val="005D3BBF"/>
    <w:rsid w:val="005D3BF0"/>
    <w:rsid w:val="005E1765"/>
    <w:rsid w:val="005E336F"/>
    <w:rsid w:val="005E3701"/>
    <w:rsid w:val="005E3A2D"/>
    <w:rsid w:val="005E56F3"/>
    <w:rsid w:val="005E5D3A"/>
    <w:rsid w:val="005E7217"/>
    <w:rsid w:val="005F0B05"/>
    <w:rsid w:val="005F2333"/>
    <w:rsid w:val="005F2D6A"/>
    <w:rsid w:val="005F45BF"/>
    <w:rsid w:val="005F5E2D"/>
    <w:rsid w:val="005F7372"/>
    <w:rsid w:val="005F74F6"/>
    <w:rsid w:val="006004EA"/>
    <w:rsid w:val="00602F8E"/>
    <w:rsid w:val="00606848"/>
    <w:rsid w:val="00607D69"/>
    <w:rsid w:val="006167E8"/>
    <w:rsid w:val="00616988"/>
    <w:rsid w:val="00617751"/>
    <w:rsid w:val="006210BC"/>
    <w:rsid w:val="0062153D"/>
    <w:rsid w:val="00622044"/>
    <w:rsid w:val="00622080"/>
    <w:rsid w:val="0062424C"/>
    <w:rsid w:val="00624792"/>
    <w:rsid w:val="00626570"/>
    <w:rsid w:val="00630198"/>
    <w:rsid w:val="00636936"/>
    <w:rsid w:val="00637C23"/>
    <w:rsid w:val="00643879"/>
    <w:rsid w:val="00643C66"/>
    <w:rsid w:val="006447E9"/>
    <w:rsid w:val="00650CC6"/>
    <w:rsid w:val="00652402"/>
    <w:rsid w:val="00652506"/>
    <w:rsid w:val="0065576B"/>
    <w:rsid w:val="00655EE5"/>
    <w:rsid w:val="006574BD"/>
    <w:rsid w:val="0066301C"/>
    <w:rsid w:val="00663305"/>
    <w:rsid w:val="00665C72"/>
    <w:rsid w:val="006667B8"/>
    <w:rsid w:val="00666BE1"/>
    <w:rsid w:val="006674F8"/>
    <w:rsid w:val="00667B67"/>
    <w:rsid w:val="00670853"/>
    <w:rsid w:val="00670E7E"/>
    <w:rsid w:val="00672282"/>
    <w:rsid w:val="00672B94"/>
    <w:rsid w:val="00681B74"/>
    <w:rsid w:val="00682747"/>
    <w:rsid w:val="006839EC"/>
    <w:rsid w:val="00686488"/>
    <w:rsid w:val="00686E14"/>
    <w:rsid w:val="00687293"/>
    <w:rsid w:val="006910A4"/>
    <w:rsid w:val="00693927"/>
    <w:rsid w:val="006940B1"/>
    <w:rsid w:val="00697877"/>
    <w:rsid w:val="006A2BD5"/>
    <w:rsid w:val="006A30E1"/>
    <w:rsid w:val="006A6B3D"/>
    <w:rsid w:val="006A7FAA"/>
    <w:rsid w:val="006B60D5"/>
    <w:rsid w:val="006B6FFF"/>
    <w:rsid w:val="006B7412"/>
    <w:rsid w:val="006C016C"/>
    <w:rsid w:val="006C0D51"/>
    <w:rsid w:val="006C15EA"/>
    <w:rsid w:val="006C1A37"/>
    <w:rsid w:val="006C1FBC"/>
    <w:rsid w:val="006C2814"/>
    <w:rsid w:val="006C47D1"/>
    <w:rsid w:val="006D4021"/>
    <w:rsid w:val="006D627F"/>
    <w:rsid w:val="006D638E"/>
    <w:rsid w:val="006D67DC"/>
    <w:rsid w:val="006D6A1E"/>
    <w:rsid w:val="006D6B32"/>
    <w:rsid w:val="006D6F4B"/>
    <w:rsid w:val="006E1444"/>
    <w:rsid w:val="006E2602"/>
    <w:rsid w:val="006E45E3"/>
    <w:rsid w:val="006E4A35"/>
    <w:rsid w:val="006F1522"/>
    <w:rsid w:val="006F2F1B"/>
    <w:rsid w:val="006F308B"/>
    <w:rsid w:val="006F34EA"/>
    <w:rsid w:val="006F7FD2"/>
    <w:rsid w:val="00700D9C"/>
    <w:rsid w:val="00701E63"/>
    <w:rsid w:val="00707968"/>
    <w:rsid w:val="00710189"/>
    <w:rsid w:val="00711560"/>
    <w:rsid w:val="00712099"/>
    <w:rsid w:val="00712127"/>
    <w:rsid w:val="00713012"/>
    <w:rsid w:val="00713C7F"/>
    <w:rsid w:val="007141A9"/>
    <w:rsid w:val="007148BA"/>
    <w:rsid w:val="00715789"/>
    <w:rsid w:val="00716EDF"/>
    <w:rsid w:val="0072326A"/>
    <w:rsid w:val="007256E5"/>
    <w:rsid w:val="00725F58"/>
    <w:rsid w:val="00730129"/>
    <w:rsid w:val="007316BD"/>
    <w:rsid w:val="00731B59"/>
    <w:rsid w:val="00731DD8"/>
    <w:rsid w:val="00734092"/>
    <w:rsid w:val="0073575D"/>
    <w:rsid w:val="007364F6"/>
    <w:rsid w:val="00736AE2"/>
    <w:rsid w:val="00736B03"/>
    <w:rsid w:val="00742DE9"/>
    <w:rsid w:val="00744D64"/>
    <w:rsid w:val="00745136"/>
    <w:rsid w:val="00747076"/>
    <w:rsid w:val="007471A7"/>
    <w:rsid w:val="00747B6D"/>
    <w:rsid w:val="007500B2"/>
    <w:rsid w:val="00750996"/>
    <w:rsid w:val="00750A65"/>
    <w:rsid w:val="00751A6E"/>
    <w:rsid w:val="00757D4C"/>
    <w:rsid w:val="00761246"/>
    <w:rsid w:val="00762C2A"/>
    <w:rsid w:val="00762C32"/>
    <w:rsid w:val="00762C41"/>
    <w:rsid w:val="007637FB"/>
    <w:rsid w:val="00764B35"/>
    <w:rsid w:val="00766168"/>
    <w:rsid w:val="00766F51"/>
    <w:rsid w:val="00770749"/>
    <w:rsid w:val="0077250C"/>
    <w:rsid w:val="00775A3F"/>
    <w:rsid w:val="007766C0"/>
    <w:rsid w:val="00781F96"/>
    <w:rsid w:val="00782C85"/>
    <w:rsid w:val="0078483D"/>
    <w:rsid w:val="00784B6A"/>
    <w:rsid w:val="007902A6"/>
    <w:rsid w:val="007949F3"/>
    <w:rsid w:val="0079555D"/>
    <w:rsid w:val="007A178A"/>
    <w:rsid w:val="007A19B0"/>
    <w:rsid w:val="007A359C"/>
    <w:rsid w:val="007A6A4E"/>
    <w:rsid w:val="007B1019"/>
    <w:rsid w:val="007B150D"/>
    <w:rsid w:val="007B5BBA"/>
    <w:rsid w:val="007B5F3F"/>
    <w:rsid w:val="007C19D5"/>
    <w:rsid w:val="007C56B4"/>
    <w:rsid w:val="007C7644"/>
    <w:rsid w:val="007C76DE"/>
    <w:rsid w:val="007C7D5F"/>
    <w:rsid w:val="007D1AF9"/>
    <w:rsid w:val="007D2B0E"/>
    <w:rsid w:val="007D363C"/>
    <w:rsid w:val="007D3886"/>
    <w:rsid w:val="007D642A"/>
    <w:rsid w:val="007E351B"/>
    <w:rsid w:val="007E4C49"/>
    <w:rsid w:val="007E679E"/>
    <w:rsid w:val="007E6AA5"/>
    <w:rsid w:val="007E6C14"/>
    <w:rsid w:val="007F2C51"/>
    <w:rsid w:val="007F3478"/>
    <w:rsid w:val="007F41B0"/>
    <w:rsid w:val="007F5ACE"/>
    <w:rsid w:val="007F7A4D"/>
    <w:rsid w:val="007F7EFD"/>
    <w:rsid w:val="00801268"/>
    <w:rsid w:val="0080268A"/>
    <w:rsid w:val="008039ED"/>
    <w:rsid w:val="00804617"/>
    <w:rsid w:val="00804EA3"/>
    <w:rsid w:val="00805447"/>
    <w:rsid w:val="008100BA"/>
    <w:rsid w:val="00810D41"/>
    <w:rsid w:val="008151CC"/>
    <w:rsid w:val="00816680"/>
    <w:rsid w:val="0082007E"/>
    <w:rsid w:val="00820E45"/>
    <w:rsid w:val="00821EDE"/>
    <w:rsid w:val="00822E26"/>
    <w:rsid w:val="00826B3E"/>
    <w:rsid w:val="00826EA8"/>
    <w:rsid w:val="008271CA"/>
    <w:rsid w:val="00827E27"/>
    <w:rsid w:val="00827E66"/>
    <w:rsid w:val="00831151"/>
    <w:rsid w:val="0083181E"/>
    <w:rsid w:val="00835E0F"/>
    <w:rsid w:val="008404A8"/>
    <w:rsid w:val="00841E7D"/>
    <w:rsid w:val="0084281E"/>
    <w:rsid w:val="008440DA"/>
    <w:rsid w:val="00844984"/>
    <w:rsid w:val="00846655"/>
    <w:rsid w:val="00846EAD"/>
    <w:rsid w:val="00847C45"/>
    <w:rsid w:val="0085061A"/>
    <w:rsid w:val="008520AB"/>
    <w:rsid w:val="008536E2"/>
    <w:rsid w:val="00856C41"/>
    <w:rsid w:val="008571A1"/>
    <w:rsid w:val="008623FF"/>
    <w:rsid w:val="00862F60"/>
    <w:rsid w:val="00864DB3"/>
    <w:rsid w:val="00866458"/>
    <w:rsid w:val="008669B0"/>
    <w:rsid w:val="00866BF1"/>
    <w:rsid w:val="008713B1"/>
    <w:rsid w:val="00871513"/>
    <w:rsid w:val="008715E8"/>
    <w:rsid w:val="008717DE"/>
    <w:rsid w:val="00871943"/>
    <w:rsid w:val="0087396D"/>
    <w:rsid w:val="00873C66"/>
    <w:rsid w:val="0087562A"/>
    <w:rsid w:val="00876436"/>
    <w:rsid w:val="008768C0"/>
    <w:rsid w:val="00876B16"/>
    <w:rsid w:val="008778D3"/>
    <w:rsid w:val="00877DAB"/>
    <w:rsid w:val="00882B1D"/>
    <w:rsid w:val="00883C0A"/>
    <w:rsid w:val="00886D39"/>
    <w:rsid w:val="008906B5"/>
    <w:rsid w:val="00890AC5"/>
    <w:rsid w:val="00892959"/>
    <w:rsid w:val="00895047"/>
    <w:rsid w:val="00897FCA"/>
    <w:rsid w:val="008A1001"/>
    <w:rsid w:val="008A12F9"/>
    <w:rsid w:val="008A25E7"/>
    <w:rsid w:val="008A28B7"/>
    <w:rsid w:val="008B05F7"/>
    <w:rsid w:val="008B0A1C"/>
    <w:rsid w:val="008B1DA7"/>
    <w:rsid w:val="008B20B3"/>
    <w:rsid w:val="008B2B62"/>
    <w:rsid w:val="008B40C3"/>
    <w:rsid w:val="008B4CE3"/>
    <w:rsid w:val="008B65F5"/>
    <w:rsid w:val="008C087E"/>
    <w:rsid w:val="008C0F2B"/>
    <w:rsid w:val="008C2074"/>
    <w:rsid w:val="008C56A0"/>
    <w:rsid w:val="008C7E83"/>
    <w:rsid w:val="008D1163"/>
    <w:rsid w:val="008D1798"/>
    <w:rsid w:val="008D3915"/>
    <w:rsid w:val="008D51CE"/>
    <w:rsid w:val="008D70A8"/>
    <w:rsid w:val="008E4B78"/>
    <w:rsid w:val="008E5902"/>
    <w:rsid w:val="008E7D55"/>
    <w:rsid w:val="008F076E"/>
    <w:rsid w:val="008F0D76"/>
    <w:rsid w:val="008F2903"/>
    <w:rsid w:val="008F3C3D"/>
    <w:rsid w:val="00901646"/>
    <w:rsid w:val="00901CDC"/>
    <w:rsid w:val="009031FD"/>
    <w:rsid w:val="009037EC"/>
    <w:rsid w:val="00905546"/>
    <w:rsid w:val="00905954"/>
    <w:rsid w:val="00905D80"/>
    <w:rsid w:val="00906EFA"/>
    <w:rsid w:val="00910CCD"/>
    <w:rsid w:val="00912059"/>
    <w:rsid w:val="009152B8"/>
    <w:rsid w:val="009210C3"/>
    <w:rsid w:val="0092178B"/>
    <w:rsid w:val="00921F9D"/>
    <w:rsid w:val="00923FC6"/>
    <w:rsid w:val="009259C1"/>
    <w:rsid w:val="00931C40"/>
    <w:rsid w:val="00932A39"/>
    <w:rsid w:val="00932AB2"/>
    <w:rsid w:val="00932C23"/>
    <w:rsid w:val="00932E7F"/>
    <w:rsid w:val="009334D4"/>
    <w:rsid w:val="009365B7"/>
    <w:rsid w:val="009407CF"/>
    <w:rsid w:val="009432BA"/>
    <w:rsid w:val="00945898"/>
    <w:rsid w:val="00945BF8"/>
    <w:rsid w:val="009509D0"/>
    <w:rsid w:val="00951B6E"/>
    <w:rsid w:val="00951C2B"/>
    <w:rsid w:val="009528E6"/>
    <w:rsid w:val="009529F0"/>
    <w:rsid w:val="00954A57"/>
    <w:rsid w:val="00957EB7"/>
    <w:rsid w:val="00960AC0"/>
    <w:rsid w:val="009611F3"/>
    <w:rsid w:val="009617FC"/>
    <w:rsid w:val="0096199A"/>
    <w:rsid w:val="00963042"/>
    <w:rsid w:val="0096315B"/>
    <w:rsid w:val="00963D93"/>
    <w:rsid w:val="00964891"/>
    <w:rsid w:val="0096522B"/>
    <w:rsid w:val="009652DF"/>
    <w:rsid w:val="00965529"/>
    <w:rsid w:val="009658D3"/>
    <w:rsid w:val="00971BD0"/>
    <w:rsid w:val="00972A0C"/>
    <w:rsid w:val="00972D50"/>
    <w:rsid w:val="0098171F"/>
    <w:rsid w:val="00981C49"/>
    <w:rsid w:val="009824A5"/>
    <w:rsid w:val="00983D73"/>
    <w:rsid w:val="00984862"/>
    <w:rsid w:val="00984C93"/>
    <w:rsid w:val="00985A2F"/>
    <w:rsid w:val="009879A1"/>
    <w:rsid w:val="00991B92"/>
    <w:rsid w:val="0099286E"/>
    <w:rsid w:val="00995172"/>
    <w:rsid w:val="009960E7"/>
    <w:rsid w:val="009971A9"/>
    <w:rsid w:val="009A1962"/>
    <w:rsid w:val="009A2CB3"/>
    <w:rsid w:val="009A685A"/>
    <w:rsid w:val="009A7A8E"/>
    <w:rsid w:val="009B23DE"/>
    <w:rsid w:val="009B27BC"/>
    <w:rsid w:val="009B7865"/>
    <w:rsid w:val="009C1742"/>
    <w:rsid w:val="009C1781"/>
    <w:rsid w:val="009C45CD"/>
    <w:rsid w:val="009C60CC"/>
    <w:rsid w:val="009C7637"/>
    <w:rsid w:val="009D1B4F"/>
    <w:rsid w:val="009D2AFF"/>
    <w:rsid w:val="009D612C"/>
    <w:rsid w:val="009E0609"/>
    <w:rsid w:val="009E27A6"/>
    <w:rsid w:val="009E2CE7"/>
    <w:rsid w:val="009E4658"/>
    <w:rsid w:val="009E559F"/>
    <w:rsid w:val="009E7074"/>
    <w:rsid w:val="009F1222"/>
    <w:rsid w:val="009F2399"/>
    <w:rsid w:val="009F3C1E"/>
    <w:rsid w:val="009F7FDB"/>
    <w:rsid w:val="00A0002A"/>
    <w:rsid w:val="00A02226"/>
    <w:rsid w:val="00A03375"/>
    <w:rsid w:val="00A03896"/>
    <w:rsid w:val="00A04E12"/>
    <w:rsid w:val="00A05F00"/>
    <w:rsid w:val="00A061A8"/>
    <w:rsid w:val="00A116F0"/>
    <w:rsid w:val="00A16948"/>
    <w:rsid w:val="00A20044"/>
    <w:rsid w:val="00A21CFF"/>
    <w:rsid w:val="00A23FC2"/>
    <w:rsid w:val="00A2666E"/>
    <w:rsid w:val="00A276F8"/>
    <w:rsid w:val="00A27C84"/>
    <w:rsid w:val="00A32B41"/>
    <w:rsid w:val="00A333C0"/>
    <w:rsid w:val="00A3413C"/>
    <w:rsid w:val="00A349B5"/>
    <w:rsid w:val="00A41FEA"/>
    <w:rsid w:val="00A42F90"/>
    <w:rsid w:val="00A43E53"/>
    <w:rsid w:val="00A4438F"/>
    <w:rsid w:val="00A452CA"/>
    <w:rsid w:val="00A46246"/>
    <w:rsid w:val="00A51C73"/>
    <w:rsid w:val="00A533DC"/>
    <w:rsid w:val="00A550D1"/>
    <w:rsid w:val="00A55C36"/>
    <w:rsid w:val="00A56663"/>
    <w:rsid w:val="00A625DB"/>
    <w:rsid w:val="00A62994"/>
    <w:rsid w:val="00A63712"/>
    <w:rsid w:val="00A66BD3"/>
    <w:rsid w:val="00A67B3A"/>
    <w:rsid w:val="00A71821"/>
    <w:rsid w:val="00A718BB"/>
    <w:rsid w:val="00A76462"/>
    <w:rsid w:val="00A80EF3"/>
    <w:rsid w:val="00A81945"/>
    <w:rsid w:val="00A81C2C"/>
    <w:rsid w:val="00A81EE2"/>
    <w:rsid w:val="00A83943"/>
    <w:rsid w:val="00A83E26"/>
    <w:rsid w:val="00A85B11"/>
    <w:rsid w:val="00A86327"/>
    <w:rsid w:val="00A87396"/>
    <w:rsid w:val="00A92A2E"/>
    <w:rsid w:val="00A96928"/>
    <w:rsid w:val="00AA01D0"/>
    <w:rsid w:val="00AA38F0"/>
    <w:rsid w:val="00AA59BD"/>
    <w:rsid w:val="00AB2916"/>
    <w:rsid w:val="00AB3419"/>
    <w:rsid w:val="00AB43D4"/>
    <w:rsid w:val="00AC1C15"/>
    <w:rsid w:val="00AC27CE"/>
    <w:rsid w:val="00AC4646"/>
    <w:rsid w:val="00AC510C"/>
    <w:rsid w:val="00AC5252"/>
    <w:rsid w:val="00AC762E"/>
    <w:rsid w:val="00AD3B6E"/>
    <w:rsid w:val="00AD4BF2"/>
    <w:rsid w:val="00AD4F9E"/>
    <w:rsid w:val="00AD6407"/>
    <w:rsid w:val="00AE4108"/>
    <w:rsid w:val="00AE530D"/>
    <w:rsid w:val="00AE7C79"/>
    <w:rsid w:val="00AF1F71"/>
    <w:rsid w:val="00AF29A1"/>
    <w:rsid w:val="00AF2FC0"/>
    <w:rsid w:val="00AF5A5E"/>
    <w:rsid w:val="00AF5E91"/>
    <w:rsid w:val="00B00023"/>
    <w:rsid w:val="00B0115C"/>
    <w:rsid w:val="00B0117E"/>
    <w:rsid w:val="00B01332"/>
    <w:rsid w:val="00B03EF3"/>
    <w:rsid w:val="00B12963"/>
    <w:rsid w:val="00B1379F"/>
    <w:rsid w:val="00B14476"/>
    <w:rsid w:val="00B14D36"/>
    <w:rsid w:val="00B16979"/>
    <w:rsid w:val="00B2233F"/>
    <w:rsid w:val="00B23C84"/>
    <w:rsid w:val="00B309CD"/>
    <w:rsid w:val="00B315F9"/>
    <w:rsid w:val="00B31DD3"/>
    <w:rsid w:val="00B321AF"/>
    <w:rsid w:val="00B33B0D"/>
    <w:rsid w:val="00B33B3A"/>
    <w:rsid w:val="00B3484C"/>
    <w:rsid w:val="00B415AD"/>
    <w:rsid w:val="00B41B05"/>
    <w:rsid w:val="00B43ADD"/>
    <w:rsid w:val="00B43CBE"/>
    <w:rsid w:val="00B446F9"/>
    <w:rsid w:val="00B45602"/>
    <w:rsid w:val="00B45821"/>
    <w:rsid w:val="00B51984"/>
    <w:rsid w:val="00B536A6"/>
    <w:rsid w:val="00B541C9"/>
    <w:rsid w:val="00B551DA"/>
    <w:rsid w:val="00B56785"/>
    <w:rsid w:val="00B56EF9"/>
    <w:rsid w:val="00B60BAC"/>
    <w:rsid w:val="00B62E79"/>
    <w:rsid w:val="00B67B6D"/>
    <w:rsid w:val="00B70771"/>
    <w:rsid w:val="00B72D2D"/>
    <w:rsid w:val="00B74825"/>
    <w:rsid w:val="00B76D08"/>
    <w:rsid w:val="00B76EB5"/>
    <w:rsid w:val="00B81EBE"/>
    <w:rsid w:val="00B8438D"/>
    <w:rsid w:val="00B85875"/>
    <w:rsid w:val="00B86EC9"/>
    <w:rsid w:val="00B95A41"/>
    <w:rsid w:val="00B96B17"/>
    <w:rsid w:val="00B97517"/>
    <w:rsid w:val="00B97B6B"/>
    <w:rsid w:val="00BA0B1C"/>
    <w:rsid w:val="00BA0B9D"/>
    <w:rsid w:val="00BA0D13"/>
    <w:rsid w:val="00BA1A68"/>
    <w:rsid w:val="00BA2DF2"/>
    <w:rsid w:val="00BA3BC7"/>
    <w:rsid w:val="00BB0B24"/>
    <w:rsid w:val="00BB0B96"/>
    <w:rsid w:val="00BB4AFF"/>
    <w:rsid w:val="00BB4B8C"/>
    <w:rsid w:val="00BB5A8D"/>
    <w:rsid w:val="00BB69E7"/>
    <w:rsid w:val="00BC05B7"/>
    <w:rsid w:val="00BC3BCC"/>
    <w:rsid w:val="00BC3F2D"/>
    <w:rsid w:val="00BC5191"/>
    <w:rsid w:val="00BC5F1B"/>
    <w:rsid w:val="00BC78CD"/>
    <w:rsid w:val="00BD0728"/>
    <w:rsid w:val="00BD1E05"/>
    <w:rsid w:val="00BD3BED"/>
    <w:rsid w:val="00BD4A0C"/>
    <w:rsid w:val="00BD4D38"/>
    <w:rsid w:val="00BD5EB7"/>
    <w:rsid w:val="00BD6879"/>
    <w:rsid w:val="00BD76F0"/>
    <w:rsid w:val="00BE1D07"/>
    <w:rsid w:val="00BE538E"/>
    <w:rsid w:val="00BE6FAB"/>
    <w:rsid w:val="00BF0615"/>
    <w:rsid w:val="00BF0722"/>
    <w:rsid w:val="00BF0B32"/>
    <w:rsid w:val="00BF1839"/>
    <w:rsid w:val="00BF2F16"/>
    <w:rsid w:val="00BF565C"/>
    <w:rsid w:val="00BF78FB"/>
    <w:rsid w:val="00C03DCD"/>
    <w:rsid w:val="00C05A50"/>
    <w:rsid w:val="00C07492"/>
    <w:rsid w:val="00C12379"/>
    <w:rsid w:val="00C15197"/>
    <w:rsid w:val="00C16D97"/>
    <w:rsid w:val="00C1704B"/>
    <w:rsid w:val="00C20272"/>
    <w:rsid w:val="00C20F17"/>
    <w:rsid w:val="00C22B04"/>
    <w:rsid w:val="00C23423"/>
    <w:rsid w:val="00C23727"/>
    <w:rsid w:val="00C2476E"/>
    <w:rsid w:val="00C26962"/>
    <w:rsid w:val="00C30003"/>
    <w:rsid w:val="00C30D2B"/>
    <w:rsid w:val="00C31D75"/>
    <w:rsid w:val="00C320F8"/>
    <w:rsid w:val="00C33FEC"/>
    <w:rsid w:val="00C34894"/>
    <w:rsid w:val="00C34BEC"/>
    <w:rsid w:val="00C35F97"/>
    <w:rsid w:val="00C378F0"/>
    <w:rsid w:val="00C40927"/>
    <w:rsid w:val="00C4275F"/>
    <w:rsid w:val="00C444D1"/>
    <w:rsid w:val="00C44BF1"/>
    <w:rsid w:val="00C464A1"/>
    <w:rsid w:val="00C46FBB"/>
    <w:rsid w:val="00C53C8A"/>
    <w:rsid w:val="00C53CB1"/>
    <w:rsid w:val="00C572C7"/>
    <w:rsid w:val="00C57BB8"/>
    <w:rsid w:val="00C6070F"/>
    <w:rsid w:val="00C60E22"/>
    <w:rsid w:val="00C61386"/>
    <w:rsid w:val="00C65310"/>
    <w:rsid w:val="00C7109B"/>
    <w:rsid w:val="00C7253E"/>
    <w:rsid w:val="00C745EF"/>
    <w:rsid w:val="00C7695C"/>
    <w:rsid w:val="00C76F10"/>
    <w:rsid w:val="00C77CEC"/>
    <w:rsid w:val="00C807C5"/>
    <w:rsid w:val="00C80B6C"/>
    <w:rsid w:val="00C824CD"/>
    <w:rsid w:val="00C82CC6"/>
    <w:rsid w:val="00C85A79"/>
    <w:rsid w:val="00C869F9"/>
    <w:rsid w:val="00C86E81"/>
    <w:rsid w:val="00C86F71"/>
    <w:rsid w:val="00C90116"/>
    <w:rsid w:val="00C904FD"/>
    <w:rsid w:val="00C90506"/>
    <w:rsid w:val="00C93378"/>
    <w:rsid w:val="00C953E2"/>
    <w:rsid w:val="00C97838"/>
    <w:rsid w:val="00CA019D"/>
    <w:rsid w:val="00CA01C8"/>
    <w:rsid w:val="00CA0B7D"/>
    <w:rsid w:val="00CA1377"/>
    <w:rsid w:val="00CA216C"/>
    <w:rsid w:val="00CA73A7"/>
    <w:rsid w:val="00CB2494"/>
    <w:rsid w:val="00CB46D4"/>
    <w:rsid w:val="00CB4AAF"/>
    <w:rsid w:val="00CB5DBE"/>
    <w:rsid w:val="00CC0C55"/>
    <w:rsid w:val="00CC0EB0"/>
    <w:rsid w:val="00CC17E2"/>
    <w:rsid w:val="00CC3699"/>
    <w:rsid w:val="00CC5987"/>
    <w:rsid w:val="00CC5ACB"/>
    <w:rsid w:val="00CC630B"/>
    <w:rsid w:val="00CC7536"/>
    <w:rsid w:val="00CD03B7"/>
    <w:rsid w:val="00CD0E79"/>
    <w:rsid w:val="00CD1949"/>
    <w:rsid w:val="00CD3D58"/>
    <w:rsid w:val="00CD4011"/>
    <w:rsid w:val="00CD53D6"/>
    <w:rsid w:val="00CD54D2"/>
    <w:rsid w:val="00CD6394"/>
    <w:rsid w:val="00CE0B7F"/>
    <w:rsid w:val="00CE0EC9"/>
    <w:rsid w:val="00CE1B43"/>
    <w:rsid w:val="00CE5C9A"/>
    <w:rsid w:val="00CE7570"/>
    <w:rsid w:val="00CF099F"/>
    <w:rsid w:val="00CF1132"/>
    <w:rsid w:val="00CF25A1"/>
    <w:rsid w:val="00CF2761"/>
    <w:rsid w:val="00CF3779"/>
    <w:rsid w:val="00CF41F8"/>
    <w:rsid w:val="00CF55F4"/>
    <w:rsid w:val="00CF7328"/>
    <w:rsid w:val="00D03241"/>
    <w:rsid w:val="00D03580"/>
    <w:rsid w:val="00D043D6"/>
    <w:rsid w:val="00D07B74"/>
    <w:rsid w:val="00D121F0"/>
    <w:rsid w:val="00D1235C"/>
    <w:rsid w:val="00D15ED3"/>
    <w:rsid w:val="00D16B55"/>
    <w:rsid w:val="00D1733C"/>
    <w:rsid w:val="00D17C6E"/>
    <w:rsid w:val="00D24792"/>
    <w:rsid w:val="00D26215"/>
    <w:rsid w:val="00D31251"/>
    <w:rsid w:val="00D32990"/>
    <w:rsid w:val="00D333CA"/>
    <w:rsid w:val="00D33C17"/>
    <w:rsid w:val="00D34495"/>
    <w:rsid w:val="00D362AF"/>
    <w:rsid w:val="00D362B4"/>
    <w:rsid w:val="00D41311"/>
    <w:rsid w:val="00D41992"/>
    <w:rsid w:val="00D427A7"/>
    <w:rsid w:val="00D440C6"/>
    <w:rsid w:val="00D45B09"/>
    <w:rsid w:val="00D52E64"/>
    <w:rsid w:val="00D53947"/>
    <w:rsid w:val="00D53B8A"/>
    <w:rsid w:val="00D57BA0"/>
    <w:rsid w:val="00D6210E"/>
    <w:rsid w:val="00D6332D"/>
    <w:rsid w:val="00D703FF"/>
    <w:rsid w:val="00D70B10"/>
    <w:rsid w:val="00D70D6F"/>
    <w:rsid w:val="00D733D0"/>
    <w:rsid w:val="00D80C3B"/>
    <w:rsid w:val="00D82A09"/>
    <w:rsid w:val="00D84350"/>
    <w:rsid w:val="00D877EB"/>
    <w:rsid w:val="00D91525"/>
    <w:rsid w:val="00D917FB"/>
    <w:rsid w:val="00D94B5F"/>
    <w:rsid w:val="00D96A68"/>
    <w:rsid w:val="00D972E7"/>
    <w:rsid w:val="00DA0590"/>
    <w:rsid w:val="00DA1117"/>
    <w:rsid w:val="00DA1FF5"/>
    <w:rsid w:val="00DA2720"/>
    <w:rsid w:val="00DA643D"/>
    <w:rsid w:val="00DA6ED0"/>
    <w:rsid w:val="00DB2C30"/>
    <w:rsid w:val="00DB369F"/>
    <w:rsid w:val="00DB6AF2"/>
    <w:rsid w:val="00DB72F5"/>
    <w:rsid w:val="00DC26EE"/>
    <w:rsid w:val="00DD286B"/>
    <w:rsid w:val="00DD3E92"/>
    <w:rsid w:val="00DD4B85"/>
    <w:rsid w:val="00DD6FC4"/>
    <w:rsid w:val="00DD780C"/>
    <w:rsid w:val="00DD78DD"/>
    <w:rsid w:val="00DD7AC9"/>
    <w:rsid w:val="00DE2FB8"/>
    <w:rsid w:val="00DE5761"/>
    <w:rsid w:val="00DF5728"/>
    <w:rsid w:val="00DF5A8C"/>
    <w:rsid w:val="00DF74DE"/>
    <w:rsid w:val="00E00640"/>
    <w:rsid w:val="00E011D1"/>
    <w:rsid w:val="00E035A9"/>
    <w:rsid w:val="00E04A01"/>
    <w:rsid w:val="00E053A5"/>
    <w:rsid w:val="00E06001"/>
    <w:rsid w:val="00E07825"/>
    <w:rsid w:val="00E11128"/>
    <w:rsid w:val="00E1307D"/>
    <w:rsid w:val="00E13F13"/>
    <w:rsid w:val="00E16EC2"/>
    <w:rsid w:val="00E177C2"/>
    <w:rsid w:val="00E2010A"/>
    <w:rsid w:val="00E23454"/>
    <w:rsid w:val="00E2380B"/>
    <w:rsid w:val="00E24352"/>
    <w:rsid w:val="00E254D6"/>
    <w:rsid w:val="00E277C9"/>
    <w:rsid w:val="00E30879"/>
    <w:rsid w:val="00E30984"/>
    <w:rsid w:val="00E31DC0"/>
    <w:rsid w:val="00E321AC"/>
    <w:rsid w:val="00E334DE"/>
    <w:rsid w:val="00E35A98"/>
    <w:rsid w:val="00E363C0"/>
    <w:rsid w:val="00E36F01"/>
    <w:rsid w:val="00E414BC"/>
    <w:rsid w:val="00E41FD8"/>
    <w:rsid w:val="00E4218E"/>
    <w:rsid w:val="00E45537"/>
    <w:rsid w:val="00E46A84"/>
    <w:rsid w:val="00E516BD"/>
    <w:rsid w:val="00E5240A"/>
    <w:rsid w:val="00E53383"/>
    <w:rsid w:val="00E54322"/>
    <w:rsid w:val="00E5521C"/>
    <w:rsid w:val="00E55FDD"/>
    <w:rsid w:val="00E56409"/>
    <w:rsid w:val="00E6140B"/>
    <w:rsid w:val="00E6281F"/>
    <w:rsid w:val="00E67926"/>
    <w:rsid w:val="00E74226"/>
    <w:rsid w:val="00E745EF"/>
    <w:rsid w:val="00E7489E"/>
    <w:rsid w:val="00E768CA"/>
    <w:rsid w:val="00E7786E"/>
    <w:rsid w:val="00E814D5"/>
    <w:rsid w:val="00E83470"/>
    <w:rsid w:val="00E83AD7"/>
    <w:rsid w:val="00E83CE8"/>
    <w:rsid w:val="00E857CA"/>
    <w:rsid w:val="00E873C0"/>
    <w:rsid w:val="00E91869"/>
    <w:rsid w:val="00E92AB4"/>
    <w:rsid w:val="00E93006"/>
    <w:rsid w:val="00E931A5"/>
    <w:rsid w:val="00E94456"/>
    <w:rsid w:val="00E950C8"/>
    <w:rsid w:val="00EA07F2"/>
    <w:rsid w:val="00EA0E2D"/>
    <w:rsid w:val="00EA51F4"/>
    <w:rsid w:val="00EA551C"/>
    <w:rsid w:val="00EA5A38"/>
    <w:rsid w:val="00EA7540"/>
    <w:rsid w:val="00EB0F45"/>
    <w:rsid w:val="00EB1FD6"/>
    <w:rsid w:val="00EB282A"/>
    <w:rsid w:val="00EB2B53"/>
    <w:rsid w:val="00EB2DCB"/>
    <w:rsid w:val="00EB525E"/>
    <w:rsid w:val="00EB5E46"/>
    <w:rsid w:val="00EC2665"/>
    <w:rsid w:val="00EC285F"/>
    <w:rsid w:val="00EC40D9"/>
    <w:rsid w:val="00EC44F9"/>
    <w:rsid w:val="00EC55F8"/>
    <w:rsid w:val="00ED1768"/>
    <w:rsid w:val="00ED58E3"/>
    <w:rsid w:val="00ED73AD"/>
    <w:rsid w:val="00ED7F1D"/>
    <w:rsid w:val="00EE0631"/>
    <w:rsid w:val="00EE10AA"/>
    <w:rsid w:val="00EE3A83"/>
    <w:rsid w:val="00EE5294"/>
    <w:rsid w:val="00EF514F"/>
    <w:rsid w:val="00EF6822"/>
    <w:rsid w:val="00EF6A74"/>
    <w:rsid w:val="00F00BC5"/>
    <w:rsid w:val="00F00C73"/>
    <w:rsid w:val="00F00E0B"/>
    <w:rsid w:val="00F01A32"/>
    <w:rsid w:val="00F03A2A"/>
    <w:rsid w:val="00F077D1"/>
    <w:rsid w:val="00F10827"/>
    <w:rsid w:val="00F1254D"/>
    <w:rsid w:val="00F1352A"/>
    <w:rsid w:val="00F1543D"/>
    <w:rsid w:val="00F16501"/>
    <w:rsid w:val="00F16933"/>
    <w:rsid w:val="00F2230F"/>
    <w:rsid w:val="00F25D11"/>
    <w:rsid w:val="00F279D8"/>
    <w:rsid w:val="00F27E61"/>
    <w:rsid w:val="00F306E3"/>
    <w:rsid w:val="00F3179D"/>
    <w:rsid w:val="00F33860"/>
    <w:rsid w:val="00F3519B"/>
    <w:rsid w:val="00F35C72"/>
    <w:rsid w:val="00F4213C"/>
    <w:rsid w:val="00F4249A"/>
    <w:rsid w:val="00F4710A"/>
    <w:rsid w:val="00F475DF"/>
    <w:rsid w:val="00F53771"/>
    <w:rsid w:val="00F537DC"/>
    <w:rsid w:val="00F5414C"/>
    <w:rsid w:val="00F543EE"/>
    <w:rsid w:val="00F545C6"/>
    <w:rsid w:val="00F55556"/>
    <w:rsid w:val="00F56B74"/>
    <w:rsid w:val="00F56D26"/>
    <w:rsid w:val="00F57A6F"/>
    <w:rsid w:val="00F57A89"/>
    <w:rsid w:val="00F57CA2"/>
    <w:rsid w:val="00F60200"/>
    <w:rsid w:val="00F63E57"/>
    <w:rsid w:val="00F63ED9"/>
    <w:rsid w:val="00F64789"/>
    <w:rsid w:val="00F70A51"/>
    <w:rsid w:val="00F71EAE"/>
    <w:rsid w:val="00F721CC"/>
    <w:rsid w:val="00F74686"/>
    <w:rsid w:val="00F77537"/>
    <w:rsid w:val="00F77D9B"/>
    <w:rsid w:val="00F84360"/>
    <w:rsid w:val="00F918A9"/>
    <w:rsid w:val="00F939B5"/>
    <w:rsid w:val="00F94576"/>
    <w:rsid w:val="00F9542A"/>
    <w:rsid w:val="00F97DA3"/>
    <w:rsid w:val="00FA0B41"/>
    <w:rsid w:val="00FA3473"/>
    <w:rsid w:val="00FA3EF0"/>
    <w:rsid w:val="00FA3F5C"/>
    <w:rsid w:val="00FA4175"/>
    <w:rsid w:val="00FA4274"/>
    <w:rsid w:val="00FA6A92"/>
    <w:rsid w:val="00FB10F7"/>
    <w:rsid w:val="00FC5A8E"/>
    <w:rsid w:val="00FD0691"/>
    <w:rsid w:val="00FD165E"/>
    <w:rsid w:val="00FD2C4C"/>
    <w:rsid w:val="00FD4901"/>
    <w:rsid w:val="00FD4AC8"/>
    <w:rsid w:val="00FD536D"/>
    <w:rsid w:val="00FE0BD5"/>
    <w:rsid w:val="00FE2829"/>
    <w:rsid w:val="00FE29D7"/>
    <w:rsid w:val="00FE2BF7"/>
    <w:rsid w:val="00FE546F"/>
    <w:rsid w:val="00FE5B6C"/>
    <w:rsid w:val="00FE6283"/>
    <w:rsid w:val="00FE6EC8"/>
    <w:rsid w:val="00FF2402"/>
    <w:rsid w:val="00FF3818"/>
    <w:rsid w:val="00FF454C"/>
    <w:rsid w:val="00FF5A87"/>
    <w:rsid w:val="00FF6696"/>
    <w:rsid w:val="00FF69A8"/>
    <w:rsid w:val="00FF6E2F"/>
    <w:rsid w:val="00FF7E4D"/>
    <w:rsid w:val="03AB3E3B"/>
    <w:rsid w:val="03EE1CC5"/>
    <w:rsid w:val="09E7A30C"/>
    <w:rsid w:val="0A34595B"/>
    <w:rsid w:val="10CA18DA"/>
    <w:rsid w:val="1700F04D"/>
    <w:rsid w:val="174AF8A9"/>
    <w:rsid w:val="1949E21F"/>
    <w:rsid w:val="207AC652"/>
    <w:rsid w:val="220A8A8D"/>
    <w:rsid w:val="2908D6EB"/>
    <w:rsid w:val="29D9F115"/>
    <w:rsid w:val="36A71DDD"/>
    <w:rsid w:val="38A4DF7C"/>
    <w:rsid w:val="396A8A71"/>
    <w:rsid w:val="3E3CACDC"/>
    <w:rsid w:val="3F0ED725"/>
    <w:rsid w:val="3F99A570"/>
    <w:rsid w:val="42F2F753"/>
    <w:rsid w:val="4845257B"/>
    <w:rsid w:val="49F226DC"/>
    <w:rsid w:val="4A830C59"/>
    <w:rsid w:val="5C4E42E9"/>
    <w:rsid w:val="5CA12CA5"/>
    <w:rsid w:val="6382B132"/>
    <w:rsid w:val="7527BACD"/>
    <w:rsid w:val="7714B2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82F9B"/>
  <w14:defaultImageDpi w14:val="32767"/>
  <w15:chartTrackingRefBased/>
  <w15:docId w15:val="{40A0E108-8601-6249-8B58-426084AA5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next w:val="Normal"/>
    <w:link w:val="Heading4Char"/>
    <w:uiPriority w:val="9"/>
    <w:unhideWhenUsed/>
    <w:qFormat/>
    <w:rsid w:val="006A7FAA"/>
    <w:pPr>
      <w:keepNext/>
      <w:keepLines/>
      <w:spacing w:line="259" w:lineRule="auto"/>
      <w:ind w:left="39" w:hanging="10"/>
      <w:outlineLvl w:val="3"/>
    </w:pPr>
    <w:rPr>
      <w:rFonts w:ascii="Calibri" w:eastAsia="Calibri" w:hAnsi="Calibri" w:cs="Calibri"/>
      <w:b/>
      <w:color w:val="000000"/>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3F13"/>
    <w:pPr>
      <w:ind w:left="720"/>
      <w:contextualSpacing/>
    </w:pPr>
  </w:style>
  <w:style w:type="character" w:styleId="CommentReference">
    <w:name w:val="annotation reference"/>
    <w:basedOn w:val="DefaultParagraphFont"/>
    <w:uiPriority w:val="99"/>
    <w:semiHidden/>
    <w:unhideWhenUsed/>
    <w:rsid w:val="000F0DAC"/>
    <w:rPr>
      <w:sz w:val="16"/>
      <w:szCs w:val="16"/>
    </w:rPr>
  </w:style>
  <w:style w:type="paragraph" w:styleId="CommentText">
    <w:name w:val="annotation text"/>
    <w:basedOn w:val="Normal"/>
    <w:link w:val="CommentTextChar"/>
    <w:uiPriority w:val="99"/>
    <w:unhideWhenUsed/>
    <w:rsid w:val="000F0DAC"/>
    <w:rPr>
      <w:sz w:val="20"/>
      <w:szCs w:val="20"/>
    </w:rPr>
  </w:style>
  <w:style w:type="character" w:customStyle="1" w:styleId="CommentTextChar">
    <w:name w:val="Comment Text Char"/>
    <w:basedOn w:val="DefaultParagraphFont"/>
    <w:link w:val="CommentText"/>
    <w:uiPriority w:val="99"/>
    <w:rsid w:val="000F0DAC"/>
    <w:rPr>
      <w:sz w:val="20"/>
      <w:szCs w:val="20"/>
    </w:rPr>
  </w:style>
  <w:style w:type="paragraph" w:styleId="CommentSubject">
    <w:name w:val="annotation subject"/>
    <w:basedOn w:val="CommentText"/>
    <w:next w:val="CommentText"/>
    <w:link w:val="CommentSubjectChar"/>
    <w:uiPriority w:val="99"/>
    <w:semiHidden/>
    <w:unhideWhenUsed/>
    <w:rsid w:val="000F0DAC"/>
    <w:rPr>
      <w:b/>
      <w:bCs/>
    </w:rPr>
  </w:style>
  <w:style w:type="character" w:customStyle="1" w:styleId="CommentSubjectChar">
    <w:name w:val="Comment Subject Char"/>
    <w:basedOn w:val="CommentTextChar"/>
    <w:link w:val="CommentSubject"/>
    <w:uiPriority w:val="99"/>
    <w:semiHidden/>
    <w:rsid w:val="000F0DAC"/>
    <w:rPr>
      <w:b/>
      <w:bCs/>
      <w:sz w:val="20"/>
      <w:szCs w:val="20"/>
    </w:rPr>
  </w:style>
  <w:style w:type="paragraph" w:styleId="BalloonText">
    <w:name w:val="Balloon Text"/>
    <w:basedOn w:val="Normal"/>
    <w:link w:val="BalloonTextChar"/>
    <w:uiPriority w:val="99"/>
    <w:semiHidden/>
    <w:unhideWhenUsed/>
    <w:rsid w:val="000F0D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DAC"/>
    <w:rPr>
      <w:rFonts w:ascii="Segoe UI" w:hAnsi="Segoe UI" w:cs="Segoe UI"/>
      <w:sz w:val="18"/>
      <w:szCs w:val="18"/>
    </w:rPr>
  </w:style>
  <w:style w:type="character" w:styleId="Hyperlink">
    <w:name w:val="Hyperlink"/>
    <w:basedOn w:val="DefaultParagraphFont"/>
    <w:uiPriority w:val="99"/>
    <w:unhideWhenUsed/>
    <w:rsid w:val="00C34894"/>
    <w:rPr>
      <w:color w:val="0563C1" w:themeColor="hyperlink"/>
      <w:u w:val="single"/>
    </w:rPr>
  </w:style>
  <w:style w:type="table" w:customStyle="1" w:styleId="TableGrid1">
    <w:name w:val="Table Grid1"/>
    <w:rsid w:val="00F25D11"/>
    <w:rPr>
      <w:rFonts w:eastAsiaTheme="minorEastAsia"/>
      <w:sz w:val="22"/>
      <w:szCs w:val="22"/>
      <w:lang w:eastAsia="en-GB"/>
    </w:rPr>
    <w:tblPr>
      <w:tblCellMar>
        <w:top w:w="0" w:type="dxa"/>
        <w:left w:w="0" w:type="dxa"/>
        <w:bottom w:w="0" w:type="dxa"/>
        <w:right w:w="0" w:type="dxa"/>
      </w:tblCellMar>
    </w:tblPr>
  </w:style>
  <w:style w:type="table" w:customStyle="1" w:styleId="Table">
    <w:name w:val="Table"/>
    <w:semiHidden/>
    <w:unhideWhenUsed/>
    <w:qFormat/>
    <w:rsid w:val="00584039"/>
    <w:pPr>
      <w:spacing w:after="200"/>
    </w:pPr>
    <w:rPr>
      <w:lang w:val="en-US"/>
    </w:rPr>
    <w:tblPr>
      <w:tblInd w:w="0" w:type="dxa"/>
      <w:tblCellMar>
        <w:top w:w="0" w:type="dxa"/>
        <w:left w:w="108" w:type="dxa"/>
        <w:bottom w:w="0" w:type="dxa"/>
        <w:right w:w="108" w:type="dxa"/>
      </w:tblCellMar>
    </w:tblPr>
  </w:style>
  <w:style w:type="table" w:customStyle="1" w:styleId="TableGrid0">
    <w:name w:val="Table Grid0"/>
    <w:basedOn w:val="TableNormal"/>
    <w:uiPriority w:val="39"/>
    <w:rsid w:val="00584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1379F"/>
    <w:rPr>
      <w:color w:val="808080"/>
    </w:rPr>
  </w:style>
  <w:style w:type="character" w:customStyle="1" w:styleId="UnresolvedMention1">
    <w:name w:val="Unresolved Mention1"/>
    <w:basedOn w:val="DefaultParagraphFont"/>
    <w:uiPriority w:val="99"/>
    <w:semiHidden/>
    <w:unhideWhenUsed/>
    <w:rsid w:val="008778D3"/>
    <w:rPr>
      <w:color w:val="605E5C"/>
      <w:shd w:val="clear" w:color="auto" w:fill="E1DFDD"/>
    </w:rPr>
  </w:style>
  <w:style w:type="character" w:customStyle="1" w:styleId="A6">
    <w:name w:val="A6"/>
    <w:uiPriority w:val="99"/>
    <w:rsid w:val="005E3701"/>
    <w:rPr>
      <w:rFonts w:cs="ScalaLancetPro"/>
      <w:color w:val="000000"/>
      <w:sz w:val="9"/>
      <w:szCs w:val="9"/>
    </w:rPr>
  </w:style>
  <w:style w:type="paragraph" w:styleId="NoSpacing">
    <w:name w:val="No Spacing"/>
    <w:link w:val="NoSpacingChar"/>
    <w:uiPriority w:val="1"/>
    <w:qFormat/>
    <w:rsid w:val="00C7253E"/>
    <w:rPr>
      <w:rFonts w:eastAsiaTheme="minorEastAsia"/>
      <w:sz w:val="22"/>
      <w:szCs w:val="22"/>
      <w:lang w:val="en-US"/>
    </w:rPr>
  </w:style>
  <w:style w:type="character" w:customStyle="1" w:styleId="NoSpacingChar">
    <w:name w:val="No Spacing Char"/>
    <w:basedOn w:val="DefaultParagraphFont"/>
    <w:link w:val="NoSpacing"/>
    <w:uiPriority w:val="1"/>
    <w:rsid w:val="00C7253E"/>
    <w:rPr>
      <w:rFonts w:eastAsiaTheme="minorEastAsia"/>
      <w:sz w:val="22"/>
      <w:szCs w:val="22"/>
      <w:lang w:val="en-US"/>
    </w:rPr>
  </w:style>
  <w:style w:type="table" w:styleId="TableGrid">
    <w:name w:val="Table Grid"/>
    <w:basedOn w:val="TableNormal"/>
    <w:uiPriority w:val="39"/>
    <w:rsid w:val="00E6140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Pr>
      <w:color w:val="2B579A"/>
      <w:shd w:val="clear" w:color="auto" w:fill="E6E6E6"/>
    </w:rPr>
  </w:style>
  <w:style w:type="paragraph" w:styleId="Revision">
    <w:name w:val="Revision"/>
    <w:hidden/>
    <w:uiPriority w:val="99"/>
    <w:semiHidden/>
    <w:rsid w:val="008E5902"/>
  </w:style>
  <w:style w:type="character" w:customStyle="1" w:styleId="Heading4Char">
    <w:name w:val="Heading 4 Char"/>
    <w:basedOn w:val="DefaultParagraphFont"/>
    <w:link w:val="Heading4"/>
    <w:rsid w:val="006A7FAA"/>
    <w:rPr>
      <w:rFonts w:ascii="Calibri" w:eastAsia="Calibri" w:hAnsi="Calibri" w:cs="Calibri"/>
      <w:b/>
      <w:color w:val="000000"/>
      <w:szCs w:val="22"/>
      <w:lang w:eastAsia="en-GB"/>
    </w:rPr>
  </w:style>
  <w:style w:type="table" w:customStyle="1" w:styleId="TableGrid2">
    <w:name w:val="TableGrid"/>
    <w:rsid w:val="006A7FAA"/>
    <w:rPr>
      <w:rFonts w:eastAsiaTheme="minorEastAsia"/>
      <w:sz w:val="22"/>
      <w:szCs w:val="22"/>
      <w:lang w:eastAsia="en-GB"/>
    </w:rPr>
    <w:tblPr>
      <w:tblCellMar>
        <w:top w:w="0" w:type="dxa"/>
        <w:left w:w="0" w:type="dxa"/>
        <w:bottom w:w="0" w:type="dxa"/>
        <w:right w:w="0" w:type="dxa"/>
      </w:tblCellMar>
    </w:tblPr>
  </w:style>
  <w:style w:type="paragraph" w:styleId="NormalWeb">
    <w:name w:val="Normal (Web)"/>
    <w:basedOn w:val="Normal"/>
    <w:uiPriority w:val="99"/>
    <w:semiHidden/>
    <w:unhideWhenUsed/>
    <w:rsid w:val="008A25E7"/>
    <w:pPr>
      <w:spacing w:before="100" w:beforeAutospacing="1" w:after="100" w:afterAutospacing="1"/>
    </w:pPr>
    <w:rPr>
      <w:rFonts w:ascii="Times New Roman" w:eastAsiaTheme="minorEastAsia" w:hAnsi="Times New Roman" w:cs="Times New Roman"/>
      <w:lang w:eastAsia="en-GB"/>
    </w:rPr>
  </w:style>
  <w:style w:type="paragraph" w:styleId="Header">
    <w:name w:val="header"/>
    <w:basedOn w:val="Normal"/>
    <w:link w:val="HeaderChar"/>
    <w:uiPriority w:val="99"/>
    <w:unhideWhenUsed/>
    <w:rsid w:val="003D57CB"/>
    <w:pPr>
      <w:tabs>
        <w:tab w:val="center" w:pos="4513"/>
        <w:tab w:val="right" w:pos="9026"/>
      </w:tabs>
    </w:pPr>
  </w:style>
  <w:style w:type="character" w:customStyle="1" w:styleId="HeaderChar">
    <w:name w:val="Header Char"/>
    <w:basedOn w:val="DefaultParagraphFont"/>
    <w:link w:val="Header"/>
    <w:uiPriority w:val="99"/>
    <w:rsid w:val="003D57CB"/>
  </w:style>
  <w:style w:type="paragraph" w:styleId="Footer">
    <w:name w:val="footer"/>
    <w:basedOn w:val="Normal"/>
    <w:link w:val="FooterChar"/>
    <w:uiPriority w:val="99"/>
    <w:unhideWhenUsed/>
    <w:rsid w:val="003D57CB"/>
    <w:pPr>
      <w:tabs>
        <w:tab w:val="center" w:pos="4513"/>
        <w:tab w:val="right" w:pos="9026"/>
      </w:tabs>
    </w:pPr>
  </w:style>
  <w:style w:type="character" w:customStyle="1" w:styleId="FooterChar">
    <w:name w:val="Footer Char"/>
    <w:basedOn w:val="DefaultParagraphFont"/>
    <w:link w:val="Footer"/>
    <w:uiPriority w:val="99"/>
    <w:rsid w:val="003D57CB"/>
  </w:style>
  <w:style w:type="paragraph" w:customStyle="1" w:styleId="msonormal0">
    <w:name w:val="msonormal"/>
    <w:basedOn w:val="Normal"/>
    <w:rsid w:val="003572D0"/>
    <w:pPr>
      <w:spacing w:before="100" w:beforeAutospacing="1" w:after="100" w:afterAutospacing="1"/>
    </w:pPr>
    <w:rPr>
      <w:rFonts w:ascii="Times New Roman" w:eastAsiaTheme="minorEastAsia" w:hAnsi="Times New Roman" w:cs="Times New Roman"/>
      <w:lang w:eastAsia="en-GB"/>
    </w:rPr>
  </w:style>
  <w:style w:type="character" w:customStyle="1" w:styleId="Mention2">
    <w:name w:val="Mention2"/>
    <w:basedOn w:val="DefaultParagraphFont"/>
    <w:uiPriority w:val="99"/>
    <w:unhideWhenUsed/>
    <w:rsid w:val="00DF5728"/>
    <w:rPr>
      <w:color w:val="2B579A"/>
      <w:shd w:val="clear" w:color="auto" w:fill="E1DFDD"/>
    </w:rPr>
  </w:style>
  <w:style w:type="character" w:customStyle="1" w:styleId="UnresolvedMention2">
    <w:name w:val="Unresolved Mention2"/>
    <w:basedOn w:val="DefaultParagraphFont"/>
    <w:uiPriority w:val="99"/>
    <w:semiHidden/>
    <w:unhideWhenUsed/>
    <w:rsid w:val="00DF5728"/>
    <w:rPr>
      <w:color w:val="605E5C"/>
      <w:shd w:val="clear" w:color="auto" w:fill="E1DFDD"/>
    </w:rPr>
  </w:style>
  <w:style w:type="character" w:styleId="UnresolvedMention">
    <w:name w:val="Unresolved Mention"/>
    <w:basedOn w:val="DefaultParagraphFont"/>
    <w:uiPriority w:val="99"/>
    <w:semiHidden/>
    <w:unhideWhenUsed/>
    <w:rsid w:val="00170BB6"/>
    <w:rPr>
      <w:color w:val="605E5C"/>
      <w:shd w:val="clear" w:color="auto" w:fill="E1DFDD"/>
    </w:rPr>
  </w:style>
  <w:style w:type="character" w:customStyle="1" w:styleId="A8">
    <w:name w:val="A8"/>
    <w:uiPriority w:val="99"/>
    <w:rsid w:val="00170BB6"/>
    <w:rPr>
      <w:color w:val="000000"/>
      <w:sz w:val="18"/>
      <w:szCs w:val="18"/>
    </w:rPr>
  </w:style>
  <w:style w:type="character" w:styleId="PageNumber">
    <w:name w:val="page number"/>
    <w:basedOn w:val="DefaultParagraphFont"/>
    <w:uiPriority w:val="99"/>
    <w:semiHidden/>
    <w:unhideWhenUsed/>
    <w:rsid w:val="00452A42"/>
  </w:style>
  <w:style w:type="character" w:styleId="FollowedHyperlink">
    <w:name w:val="FollowedHyperlink"/>
    <w:basedOn w:val="DefaultParagraphFont"/>
    <w:uiPriority w:val="99"/>
    <w:semiHidden/>
    <w:unhideWhenUsed/>
    <w:rsid w:val="00F165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58172">
      <w:bodyDiv w:val="1"/>
      <w:marLeft w:val="0"/>
      <w:marRight w:val="0"/>
      <w:marTop w:val="0"/>
      <w:marBottom w:val="0"/>
      <w:divBdr>
        <w:top w:val="none" w:sz="0" w:space="0" w:color="auto"/>
        <w:left w:val="none" w:sz="0" w:space="0" w:color="auto"/>
        <w:bottom w:val="none" w:sz="0" w:space="0" w:color="auto"/>
        <w:right w:val="none" w:sz="0" w:space="0" w:color="auto"/>
      </w:divBdr>
    </w:div>
    <w:div w:id="42220570">
      <w:bodyDiv w:val="1"/>
      <w:marLeft w:val="0"/>
      <w:marRight w:val="0"/>
      <w:marTop w:val="0"/>
      <w:marBottom w:val="0"/>
      <w:divBdr>
        <w:top w:val="none" w:sz="0" w:space="0" w:color="auto"/>
        <w:left w:val="none" w:sz="0" w:space="0" w:color="auto"/>
        <w:bottom w:val="none" w:sz="0" w:space="0" w:color="auto"/>
        <w:right w:val="none" w:sz="0" w:space="0" w:color="auto"/>
      </w:divBdr>
    </w:div>
    <w:div w:id="59669664">
      <w:bodyDiv w:val="1"/>
      <w:marLeft w:val="0"/>
      <w:marRight w:val="0"/>
      <w:marTop w:val="0"/>
      <w:marBottom w:val="0"/>
      <w:divBdr>
        <w:top w:val="none" w:sz="0" w:space="0" w:color="auto"/>
        <w:left w:val="none" w:sz="0" w:space="0" w:color="auto"/>
        <w:bottom w:val="none" w:sz="0" w:space="0" w:color="auto"/>
        <w:right w:val="none" w:sz="0" w:space="0" w:color="auto"/>
      </w:divBdr>
      <w:divsChild>
        <w:div w:id="505905047">
          <w:marLeft w:val="640"/>
          <w:marRight w:val="0"/>
          <w:marTop w:val="0"/>
          <w:marBottom w:val="0"/>
          <w:divBdr>
            <w:top w:val="none" w:sz="0" w:space="0" w:color="auto"/>
            <w:left w:val="none" w:sz="0" w:space="0" w:color="auto"/>
            <w:bottom w:val="none" w:sz="0" w:space="0" w:color="auto"/>
            <w:right w:val="none" w:sz="0" w:space="0" w:color="auto"/>
          </w:divBdr>
        </w:div>
        <w:div w:id="1732073150">
          <w:marLeft w:val="640"/>
          <w:marRight w:val="0"/>
          <w:marTop w:val="0"/>
          <w:marBottom w:val="0"/>
          <w:divBdr>
            <w:top w:val="none" w:sz="0" w:space="0" w:color="auto"/>
            <w:left w:val="none" w:sz="0" w:space="0" w:color="auto"/>
            <w:bottom w:val="none" w:sz="0" w:space="0" w:color="auto"/>
            <w:right w:val="none" w:sz="0" w:space="0" w:color="auto"/>
          </w:divBdr>
        </w:div>
        <w:div w:id="1738358488">
          <w:marLeft w:val="640"/>
          <w:marRight w:val="0"/>
          <w:marTop w:val="0"/>
          <w:marBottom w:val="0"/>
          <w:divBdr>
            <w:top w:val="none" w:sz="0" w:space="0" w:color="auto"/>
            <w:left w:val="none" w:sz="0" w:space="0" w:color="auto"/>
            <w:bottom w:val="none" w:sz="0" w:space="0" w:color="auto"/>
            <w:right w:val="none" w:sz="0" w:space="0" w:color="auto"/>
          </w:divBdr>
        </w:div>
        <w:div w:id="2049916935">
          <w:marLeft w:val="640"/>
          <w:marRight w:val="0"/>
          <w:marTop w:val="0"/>
          <w:marBottom w:val="0"/>
          <w:divBdr>
            <w:top w:val="none" w:sz="0" w:space="0" w:color="auto"/>
            <w:left w:val="none" w:sz="0" w:space="0" w:color="auto"/>
            <w:bottom w:val="none" w:sz="0" w:space="0" w:color="auto"/>
            <w:right w:val="none" w:sz="0" w:space="0" w:color="auto"/>
          </w:divBdr>
        </w:div>
        <w:div w:id="2035576881">
          <w:marLeft w:val="640"/>
          <w:marRight w:val="0"/>
          <w:marTop w:val="0"/>
          <w:marBottom w:val="0"/>
          <w:divBdr>
            <w:top w:val="none" w:sz="0" w:space="0" w:color="auto"/>
            <w:left w:val="none" w:sz="0" w:space="0" w:color="auto"/>
            <w:bottom w:val="none" w:sz="0" w:space="0" w:color="auto"/>
            <w:right w:val="none" w:sz="0" w:space="0" w:color="auto"/>
          </w:divBdr>
        </w:div>
        <w:div w:id="765929593">
          <w:marLeft w:val="640"/>
          <w:marRight w:val="0"/>
          <w:marTop w:val="0"/>
          <w:marBottom w:val="0"/>
          <w:divBdr>
            <w:top w:val="none" w:sz="0" w:space="0" w:color="auto"/>
            <w:left w:val="none" w:sz="0" w:space="0" w:color="auto"/>
            <w:bottom w:val="none" w:sz="0" w:space="0" w:color="auto"/>
            <w:right w:val="none" w:sz="0" w:space="0" w:color="auto"/>
          </w:divBdr>
        </w:div>
        <w:div w:id="950279453">
          <w:marLeft w:val="640"/>
          <w:marRight w:val="0"/>
          <w:marTop w:val="0"/>
          <w:marBottom w:val="0"/>
          <w:divBdr>
            <w:top w:val="none" w:sz="0" w:space="0" w:color="auto"/>
            <w:left w:val="none" w:sz="0" w:space="0" w:color="auto"/>
            <w:bottom w:val="none" w:sz="0" w:space="0" w:color="auto"/>
            <w:right w:val="none" w:sz="0" w:space="0" w:color="auto"/>
          </w:divBdr>
        </w:div>
        <w:div w:id="1914772880">
          <w:marLeft w:val="640"/>
          <w:marRight w:val="0"/>
          <w:marTop w:val="0"/>
          <w:marBottom w:val="0"/>
          <w:divBdr>
            <w:top w:val="none" w:sz="0" w:space="0" w:color="auto"/>
            <w:left w:val="none" w:sz="0" w:space="0" w:color="auto"/>
            <w:bottom w:val="none" w:sz="0" w:space="0" w:color="auto"/>
            <w:right w:val="none" w:sz="0" w:space="0" w:color="auto"/>
          </w:divBdr>
        </w:div>
        <w:div w:id="780954156">
          <w:marLeft w:val="640"/>
          <w:marRight w:val="0"/>
          <w:marTop w:val="0"/>
          <w:marBottom w:val="0"/>
          <w:divBdr>
            <w:top w:val="none" w:sz="0" w:space="0" w:color="auto"/>
            <w:left w:val="none" w:sz="0" w:space="0" w:color="auto"/>
            <w:bottom w:val="none" w:sz="0" w:space="0" w:color="auto"/>
            <w:right w:val="none" w:sz="0" w:space="0" w:color="auto"/>
          </w:divBdr>
        </w:div>
        <w:div w:id="1325814339">
          <w:marLeft w:val="640"/>
          <w:marRight w:val="0"/>
          <w:marTop w:val="0"/>
          <w:marBottom w:val="0"/>
          <w:divBdr>
            <w:top w:val="none" w:sz="0" w:space="0" w:color="auto"/>
            <w:left w:val="none" w:sz="0" w:space="0" w:color="auto"/>
            <w:bottom w:val="none" w:sz="0" w:space="0" w:color="auto"/>
            <w:right w:val="none" w:sz="0" w:space="0" w:color="auto"/>
          </w:divBdr>
        </w:div>
        <w:div w:id="1846169069">
          <w:marLeft w:val="640"/>
          <w:marRight w:val="0"/>
          <w:marTop w:val="0"/>
          <w:marBottom w:val="0"/>
          <w:divBdr>
            <w:top w:val="none" w:sz="0" w:space="0" w:color="auto"/>
            <w:left w:val="none" w:sz="0" w:space="0" w:color="auto"/>
            <w:bottom w:val="none" w:sz="0" w:space="0" w:color="auto"/>
            <w:right w:val="none" w:sz="0" w:space="0" w:color="auto"/>
          </w:divBdr>
        </w:div>
        <w:div w:id="760295347">
          <w:marLeft w:val="640"/>
          <w:marRight w:val="0"/>
          <w:marTop w:val="0"/>
          <w:marBottom w:val="0"/>
          <w:divBdr>
            <w:top w:val="none" w:sz="0" w:space="0" w:color="auto"/>
            <w:left w:val="none" w:sz="0" w:space="0" w:color="auto"/>
            <w:bottom w:val="none" w:sz="0" w:space="0" w:color="auto"/>
            <w:right w:val="none" w:sz="0" w:space="0" w:color="auto"/>
          </w:divBdr>
        </w:div>
        <w:div w:id="246158211">
          <w:marLeft w:val="640"/>
          <w:marRight w:val="0"/>
          <w:marTop w:val="0"/>
          <w:marBottom w:val="0"/>
          <w:divBdr>
            <w:top w:val="none" w:sz="0" w:space="0" w:color="auto"/>
            <w:left w:val="none" w:sz="0" w:space="0" w:color="auto"/>
            <w:bottom w:val="none" w:sz="0" w:space="0" w:color="auto"/>
            <w:right w:val="none" w:sz="0" w:space="0" w:color="auto"/>
          </w:divBdr>
        </w:div>
        <w:div w:id="366569572">
          <w:marLeft w:val="640"/>
          <w:marRight w:val="0"/>
          <w:marTop w:val="0"/>
          <w:marBottom w:val="0"/>
          <w:divBdr>
            <w:top w:val="none" w:sz="0" w:space="0" w:color="auto"/>
            <w:left w:val="none" w:sz="0" w:space="0" w:color="auto"/>
            <w:bottom w:val="none" w:sz="0" w:space="0" w:color="auto"/>
            <w:right w:val="none" w:sz="0" w:space="0" w:color="auto"/>
          </w:divBdr>
        </w:div>
        <w:div w:id="1487434459">
          <w:marLeft w:val="640"/>
          <w:marRight w:val="0"/>
          <w:marTop w:val="0"/>
          <w:marBottom w:val="0"/>
          <w:divBdr>
            <w:top w:val="none" w:sz="0" w:space="0" w:color="auto"/>
            <w:left w:val="none" w:sz="0" w:space="0" w:color="auto"/>
            <w:bottom w:val="none" w:sz="0" w:space="0" w:color="auto"/>
            <w:right w:val="none" w:sz="0" w:space="0" w:color="auto"/>
          </w:divBdr>
        </w:div>
        <w:div w:id="1463648131">
          <w:marLeft w:val="640"/>
          <w:marRight w:val="0"/>
          <w:marTop w:val="0"/>
          <w:marBottom w:val="0"/>
          <w:divBdr>
            <w:top w:val="none" w:sz="0" w:space="0" w:color="auto"/>
            <w:left w:val="none" w:sz="0" w:space="0" w:color="auto"/>
            <w:bottom w:val="none" w:sz="0" w:space="0" w:color="auto"/>
            <w:right w:val="none" w:sz="0" w:space="0" w:color="auto"/>
          </w:divBdr>
        </w:div>
        <w:div w:id="1636525569">
          <w:marLeft w:val="640"/>
          <w:marRight w:val="0"/>
          <w:marTop w:val="0"/>
          <w:marBottom w:val="0"/>
          <w:divBdr>
            <w:top w:val="none" w:sz="0" w:space="0" w:color="auto"/>
            <w:left w:val="none" w:sz="0" w:space="0" w:color="auto"/>
            <w:bottom w:val="none" w:sz="0" w:space="0" w:color="auto"/>
            <w:right w:val="none" w:sz="0" w:space="0" w:color="auto"/>
          </w:divBdr>
        </w:div>
        <w:div w:id="1714378635">
          <w:marLeft w:val="640"/>
          <w:marRight w:val="0"/>
          <w:marTop w:val="0"/>
          <w:marBottom w:val="0"/>
          <w:divBdr>
            <w:top w:val="none" w:sz="0" w:space="0" w:color="auto"/>
            <w:left w:val="none" w:sz="0" w:space="0" w:color="auto"/>
            <w:bottom w:val="none" w:sz="0" w:space="0" w:color="auto"/>
            <w:right w:val="none" w:sz="0" w:space="0" w:color="auto"/>
          </w:divBdr>
        </w:div>
      </w:divsChild>
    </w:div>
    <w:div w:id="69889006">
      <w:bodyDiv w:val="1"/>
      <w:marLeft w:val="0"/>
      <w:marRight w:val="0"/>
      <w:marTop w:val="0"/>
      <w:marBottom w:val="0"/>
      <w:divBdr>
        <w:top w:val="none" w:sz="0" w:space="0" w:color="auto"/>
        <w:left w:val="none" w:sz="0" w:space="0" w:color="auto"/>
        <w:bottom w:val="none" w:sz="0" w:space="0" w:color="auto"/>
        <w:right w:val="none" w:sz="0" w:space="0" w:color="auto"/>
      </w:divBdr>
    </w:div>
    <w:div w:id="77295850">
      <w:bodyDiv w:val="1"/>
      <w:marLeft w:val="0"/>
      <w:marRight w:val="0"/>
      <w:marTop w:val="0"/>
      <w:marBottom w:val="0"/>
      <w:divBdr>
        <w:top w:val="none" w:sz="0" w:space="0" w:color="auto"/>
        <w:left w:val="none" w:sz="0" w:space="0" w:color="auto"/>
        <w:bottom w:val="none" w:sz="0" w:space="0" w:color="auto"/>
        <w:right w:val="none" w:sz="0" w:space="0" w:color="auto"/>
      </w:divBdr>
    </w:div>
    <w:div w:id="93327124">
      <w:bodyDiv w:val="1"/>
      <w:marLeft w:val="0"/>
      <w:marRight w:val="0"/>
      <w:marTop w:val="0"/>
      <w:marBottom w:val="0"/>
      <w:divBdr>
        <w:top w:val="none" w:sz="0" w:space="0" w:color="auto"/>
        <w:left w:val="none" w:sz="0" w:space="0" w:color="auto"/>
        <w:bottom w:val="none" w:sz="0" w:space="0" w:color="auto"/>
        <w:right w:val="none" w:sz="0" w:space="0" w:color="auto"/>
      </w:divBdr>
      <w:divsChild>
        <w:div w:id="700012409">
          <w:marLeft w:val="640"/>
          <w:marRight w:val="0"/>
          <w:marTop w:val="0"/>
          <w:marBottom w:val="0"/>
          <w:divBdr>
            <w:top w:val="none" w:sz="0" w:space="0" w:color="auto"/>
            <w:left w:val="none" w:sz="0" w:space="0" w:color="auto"/>
            <w:bottom w:val="none" w:sz="0" w:space="0" w:color="auto"/>
            <w:right w:val="none" w:sz="0" w:space="0" w:color="auto"/>
          </w:divBdr>
        </w:div>
        <w:div w:id="1799495219">
          <w:marLeft w:val="640"/>
          <w:marRight w:val="0"/>
          <w:marTop w:val="0"/>
          <w:marBottom w:val="0"/>
          <w:divBdr>
            <w:top w:val="none" w:sz="0" w:space="0" w:color="auto"/>
            <w:left w:val="none" w:sz="0" w:space="0" w:color="auto"/>
            <w:bottom w:val="none" w:sz="0" w:space="0" w:color="auto"/>
            <w:right w:val="none" w:sz="0" w:space="0" w:color="auto"/>
          </w:divBdr>
        </w:div>
        <w:div w:id="724258949">
          <w:marLeft w:val="640"/>
          <w:marRight w:val="0"/>
          <w:marTop w:val="0"/>
          <w:marBottom w:val="0"/>
          <w:divBdr>
            <w:top w:val="none" w:sz="0" w:space="0" w:color="auto"/>
            <w:left w:val="none" w:sz="0" w:space="0" w:color="auto"/>
            <w:bottom w:val="none" w:sz="0" w:space="0" w:color="auto"/>
            <w:right w:val="none" w:sz="0" w:space="0" w:color="auto"/>
          </w:divBdr>
        </w:div>
        <w:div w:id="300580806">
          <w:marLeft w:val="640"/>
          <w:marRight w:val="0"/>
          <w:marTop w:val="0"/>
          <w:marBottom w:val="0"/>
          <w:divBdr>
            <w:top w:val="none" w:sz="0" w:space="0" w:color="auto"/>
            <w:left w:val="none" w:sz="0" w:space="0" w:color="auto"/>
            <w:bottom w:val="none" w:sz="0" w:space="0" w:color="auto"/>
            <w:right w:val="none" w:sz="0" w:space="0" w:color="auto"/>
          </w:divBdr>
        </w:div>
        <w:div w:id="2144883400">
          <w:marLeft w:val="640"/>
          <w:marRight w:val="0"/>
          <w:marTop w:val="0"/>
          <w:marBottom w:val="0"/>
          <w:divBdr>
            <w:top w:val="none" w:sz="0" w:space="0" w:color="auto"/>
            <w:left w:val="none" w:sz="0" w:space="0" w:color="auto"/>
            <w:bottom w:val="none" w:sz="0" w:space="0" w:color="auto"/>
            <w:right w:val="none" w:sz="0" w:space="0" w:color="auto"/>
          </w:divBdr>
        </w:div>
        <w:div w:id="1588884645">
          <w:marLeft w:val="640"/>
          <w:marRight w:val="0"/>
          <w:marTop w:val="0"/>
          <w:marBottom w:val="0"/>
          <w:divBdr>
            <w:top w:val="none" w:sz="0" w:space="0" w:color="auto"/>
            <w:left w:val="none" w:sz="0" w:space="0" w:color="auto"/>
            <w:bottom w:val="none" w:sz="0" w:space="0" w:color="auto"/>
            <w:right w:val="none" w:sz="0" w:space="0" w:color="auto"/>
          </w:divBdr>
        </w:div>
        <w:div w:id="2104111537">
          <w:marLeft w:val="640"/>
          <w:marRight w:val="0"/>
          <w:marTop w:val="0"/>
          <w:marBottom w:val="0"/>
          <w:divBdr>
            <w:top w:val="none" w:sz="0" w:space="0" w:color="auto"/>
            <w:left w:val="none" w:sz="0" w:space="0" w:color="auto"/>
            <w:bottom w:val="none" w:sz="0" w:space="0" w:color="auto"/>
            <w:right w:val="none" w:sz="0" w:space="0" w:color="auto"/>
          </w:divBdr>
        </w:div>
        <w:div w:id="1469205158">
          <w:marLeft w:val="640"/>
          <w:marRight w:val="0"/>
          <w:marTop w:val="0"/>
          <w:marBottom w:val="0"/>
          <w:divBdr>
            <w:top w:val="none" w:sz="0" w:space="0" w:color="auto"/>
            <w:left w:val="none" w:sz="0" w:space="0" w:color="auto"/>
            <w:bottom w:val="none" w:sz="0" w:space="0" w:color="auto"/>
            <w:right w:val="none" w:sz="0" w:space="0" w:color="auto"/>
          </w:divBdr>
        </w:div>
        <w:div w:id="1757898665">
          <w:marLeft w:val="640"/>
          <w:marRight w:val="0"/>
          <w:marTop w:val="0"/>
          <w:marBottom w:val="0"/>
          <w:divBdr>
            <w:top w:val="none" w:sz="0" w:space="0" w:color="auto"/>
            <w:left w:val="none" w:sz="0" w:space="0" w:color="auto"/>
            <w:bottom w:val="none" w:sz="0" w:space="0" w:color="auto"/>
            <w:right w:val="none" w:sz="0" w:space="0" w:color="auto"/>
          </w:divBdr>
        </w:div>
        <w:div w:id="1686438292">
          <w:marLeft w:val="640"/>
          <w:marRight w:val="0"/>
          <w:marTop w:val="0"/>
          <w:marBottom w:val="0"/>
          <w:divBdr>
            <w:top w:val="none" w:sz="0" w:space="0" w:color="auto"/>
            <w:left w:val="none" w:sz="0" w:space="0" w:color="auto"/>
            <w:bottom w:val="none" w:sz="0" w:space="0" w:color="auto"/>
            <w:right w:val="none" w:sz="0" w:space="0" w:color="auto"/>
          </w:divBdr>
        </w:div>
        <w:div w:id="175585364">
          <w:marLeft w:val="640"/>
          <w:marRight w:val="0"/>
          <w:marTop w:val="0"/>
          <w:marBottom w:val="0"/>
          <w:divBdr>
            <w:top w:val="none" w:sz="0" w:space="0" w:color="auto"/>
            <w:left w:val="none" w:sz="0" w:space="0" w:color="auto"/>
            <w:bottom w:val="none" w:sz="0" w:space="0" w:color="auto"/>
            <w:right w:val="none" w:sz="0" w:space="0" w:color="auto"/>
          </w:divBdr>
        </w:div>
        <w:div w:id="2031443740">
          <w:marLeft w:val="640"/>
          <w:marRight w:val="0"/>
          <w:marTop w:val="0"/>
          <w:marBottom w:val="0"/>
          <w:divBdr>
            <w:top w:val="none" w:sz="0" w:space="0" w:color="auto"/>
            <w:left w:val="none" w:sz="0" w:space="0" w:color="auto"/>
            <w:bottom w:val="none" w:sz="0" w:space="0" w:color="auto"/>
            <w:right w:val="none" w:sz="0" w:space="0" w:color="auto"/>
          </w:divBdr>
        </w:div>
        <w:div w:id="1192573791">
          <w:marLeft w:val="640"/>
          <w:marRight w:val="0"/>
          <w:marTop w:val="0"/>
          <w:marBottom w:val="0"/>
          <w:divBdr>
            <w:top w:val="none" w:sz="0" w:space="0" w:color="auto"/>
            <w:left w:val="none" w:sz="0" w:space="0" w:color="auto"/>
            <w:bottom w:val="none" w:sz="0" w:space="0" w:color="auto"/>
            <w:right w:val="none" w:sz="0" w:space="0" w:color="auto"/>
          </w:divBdr>
        </w:div>
        <w:div w:id="1374424592">
          <w:marLeft w:val="640"/>
          <w:marRight w:val="0"/>
          <w:marTop w:val="0"/>
          <w:marBottom w:val="0"/>
          <w:divBdr>
            <w:top w:val="none" w:sz="0" w:space="0" w:color="auto"/>
            <w:left w:val="none" w:sz="0" w:space="0" w:color="auto"/>
            <w:bottom w:val="none" w:sz="0" w:space="0" w:color="auto"/>
            <w:right w:val="none" w:sz="0" w:space="0" w:color="auto"/>
          </w:divBdr>
        </w:div>
        <w:div w:id="2116824382">
          <w:marLeft w:val="640"/>
          <w:marRight w:val="0"/>
          <w:marTop w:val="0"/>
          <w:marBottom w:val="0"/>
          <w:divBdr>
            <w:top w:val="none" w:sz="0" w:space="0" w:color="auto"/>
            <w:left w:val="none" w:sz="0" w:space="0" w:color="auto"/>
            <w:bottom w:val="none" w:sz="0" w:space="0" w:color="auto"/>
            <w:right w:val="none" w:sz="0" w:space="0" w:color="auto"/>
          </w:divBdr>
        </w:div>
        <w:div w:id="908466306">
          <w:marLeft w:val="640"/>
          <w:marRight w:val="0"/>
          <w:marTop w:val="0"/>
          <w:marBottom w:val="0"/>
          <w:divBdr>
            <w:top w:val="none" w:sz="0" w:space="0" w:color="auto"/>
            <w:left w:val="none" w:sz="0" w:space="0" w:color="auto"/>
            <w:bottom w:val="none" w:sz="0" w:space="0" w:color="auto"/>
            <w:right w:val="none" w:sz="0" w:space="0" w:color="auto"/>
          </w:divBdr>
        </w:div>
        <w:div w:id="1011301954">
          <w:marLeft w:val="640"/>
          <w:marRight w:val="0"/>
          <w:marTop w:val="0"/>
          <w:marBottom w:val="0"/>
          <w:divBdr>
            <w:top w:val="none" w:sz="0" w:space="0" w:color="auto"/>
            <w:left w:val="none" w:sz="0" w:space="0" w:color="auto"/>
            <w:bottom w:val="none" w:sz="0" w:space="0" w:color="auto"/>
            <w:right w:val="none" w:sz="0" w:space="0" w:color="auto"/>
          </w:divBdr>
        </w:div>
        <w:div w:id="364986992">
          <w:marLeft w:val="640"/>
          <w:marRight w:val="0"/>
          <w:marTop w:val="0"/>
          <w:marBottom w:val="0"/>
          <w:divBdr>
            <w:top w:val="none" w:sz="0" w:space="0" w:color="auto"/>
            <w:left w:val="none" w:sz="0" w:space="0" w:color="auto"/>
            <w:bottom w:val="none" w:sz="0" w:space="0" w:color="auto"/>
            <w:right w:val="none" w:sz="0" w:space="0" w:color="auto"/>
          </w:divBdr>
        </w:div>
        <w:div w:id="1713458563">
          <w:marLeft w:val="640"/>
          <w:marRight w:val="0"/>
          <w:marTop w:val="0"/>
          <w:marBottom w:val="0"/>
          <w:divBdr>
            <w:top w:val="none" w:sz="0" w:space="0" w:color="auto"/>
            <w:left w:val="none" w:sz="0" w:space="0" w:color="auto"/>
            <w:bottom w:val="none" w:sz="0" w:space="0" w:color="auto"/>
            <w:right w:val="none" w:sz="0" w:space="0" w:color="auto"/>
          </w:divBdr>
        </w:div>
        <w:div w:id="999113648">
          <w:marLeft w:val="640"/>
          <w:marRight w:val="0"/>
          <w:marTop w:val="0"/>
          <w:marBottom w:val="0"/>
          <w:divBdr>
            <w:top w:val="none" w:sz="0" w:space="0" w:color="auto"/>
            <w:left w:val="none" w:sz="0" w:space="0" w:color="auto"/>
            <w:bottom w:val="none" w:sz="0" w:space="0" w:color="auto"/>
            <w:right w:val="none" w:sz="0" w:space="0" w:color="auto"/>
          </w:divBdr>
        </w:div>
        <w:div w:id="1429236672">
          <w:marLeft w:val="640"/>
          <w:marRight w:val="0"/>
          <w:marTop w:val="0"/>
          <w:marBottom w:val="0"/>
          <w:divBdr>
            <w:top w:val="none" w:sz="0" w:space="0" w:color="auto"/>
            <w:left w:val="none" w:sz="0" w:space="0" w:color="auto"/>
            <w:bottom w:val="none" w:sz="0" w:space="0" w:color="auto"/>
            <w:right w:val="none" w:sz="0" w:space="0" w:color="auto"/>
          </w:divBdr>
        </w:div>
        <w:div w:id="1052004368">
          <w:marLeft w:val="640"/>
          <w:marRight w:val="0"/>
          <w:marTop w:val="0"/>
          <w:marBottom w:val="0"/>
          <w:divBdr>
            <w:top w:val="none" w:sz="0" w:space="0" w:color="auto"/>
            <w:left w:val="none" w:sz="0" w:space="0" w:color="auto"/>
            <w:bottom w:val="none" w:sz="0" w:space="0" w:color="auto"/>
            <w:right w:val="none" w:sz="0" w:space="0" w:color="auto"/>
          </w:divBdr>
        </w:div>
      </w:divsChild>
    </w:div>
    <w:div w:id="132253613">
      <w:bodyDiv w:val="1"/>
      <w:marLeft w:val="0"/>
      <w:marRight w:val="0"/>
      <w:marTop w:val="0"/>
      <w:marBottom w:val="0"/>
      <w:divBdr>
        <w:top w:val="none" w:sz="0" w:space="0" w:color="auto"/>
        <w:left w:val="none" w:sz="0" w:space="0" w:color="auto"/>
        <w:bottom w:val="none" w:sz="0" w:space="0" w:color="auto"/>
        <w:right w:val="none" w:sz="0" w:space="0" w:color="auto"/>
      </w:divBdr>
      <w:divsChild>
        <w:div w:id="342124076">
          <w:marLeft w:val="640"/>
          <w:marRight w:val="0"/>
          <w:marTop w:val="0"/>
          <w:marBottom w:val="0"/>
          <w:divBdr>
            <w:top w:val="none" w:sz="0" w:space="0" w:color="auto"/>
            <w:left w:val="none" w:sz="0" w:space="0" w:color="auto"/>
            <w:bottom w:val="none" w:sz="0" w:space="0" w:color="auto"/>
            <w:right w:val="none" w:sz="0" w:space="0" w:color="auto"/>
          </w:divBdr>
        </w:div>
        <w:div w:id="1260022289">
          <w:marLeft w:val="640"/>
          <w:marRight w:val="0"/>
          <w:marTop w:val="0"/>
          <w:marBottom w:val="0"/>
          <w:divBdr>
            <w:top w:val="none" w:sz="0" w:space="0" w:color="auto"/>
            <w:left w:val="none" w:sz="0" w:space="0" w:color="auto"/>
            <w:bottom w:val="none" w:sz="0" w:space="0" w:color="auto"/>
            <w:right w:val="none" w:sz="0" w:space="0" w:color="auto"/>
          </w:divBdr>
        </w:div>
        <w:div w:id="1211380295">
          <w:marLeft w:val="640"/>
          <w:marRight w:val="0"/>
          <w:marTop w:val="0"/>
          <w:marBottom w:val="0"/>
          <w:divBdr>
            <w:top w:val="none" w:sz="0" w:space="0" w:color="auto"/>
            <w:left w:val="none" w:sz="0" w:space="0" w:color="auto"/>
            <w:bottom w:val="none" w:sz="0" w:space="0" w:color="auto"/>
            <w:right w:val="none" w:sz="0" w:space="0" w:color="auto"/>
          </w:divBdr>
        </w:div>
        <w:div w:id="1492023007">
          <w:marLeft w:val="640"/>
          <w:marRight w:val="0"/>
          <w:marTop w:val="0"/>
          <w:marBottom w:val="0"/>
          <w:divBdr>
            <w:top w:val="none" w:sz="0" w:space="0" w:color="auto"/>
            <w:left w:val="none" w:sz="0" w:space="0" w:color="auto"/>
            <w:bottom w:val="none" w:sz="0" w:space="0" w:color="auto"/>
            <w:right w:val="none" w:sz="0" w:space="0" w:color="auto"/>
          </w:divBdr>
        </w:div>
        <w:div w:id="1831293385">
          <w:marLeft w:val="640"/>
          <w:marRight w:val="0"/>
          <w:marTop w:val="0"/>
          <w:marBottom w:val="0"/>
          <w:divBdr>
            <w:top w:val="none" w:sz="0" w:space="0" w:color="auto"/>
            <w:left w:val="none" w:sz="0" w:space="0" w:color="auto"/>
            <w:bottom w:val="none" w:sz="0" w:space="0" w:color="auto"/>
            <w:right w:val="none" w:sz="0" w:space="0" w:color="auto"/>
          </w:divBdr>
        </w:div>
        <w:div w:id="875696446">
          <w:marLeft w:val="640"/>
          <w:marRight w:val="0"/>
          <w:marTop w:val="0"/>
          <w:marBottom w:val="0"/>
          <w:divBdr>
            <w:top w:val="none" w:sz="0" w:space="0" w:color="auto"/>
            <w:left w:val="none" w:sz="0" w:space="0" w:color="auto"/>
            <w:bottom w:val="none" w:sz="0" w:space="0" w:color="auto"/>
            <w:right w:val="none" w:sz="0" w:space="0" w:color="auto"/>
          </w:divBdr>
        </w:div>
        <w:div w:id="65500460">
          <w:marLeft w:val="640"/>
          <w:marRight w:val="0"/>
          <w:marTop w:val="0"/>
          <w:marBottom w:val="0"/>
          <w:divBdr>
            <w:top w:val="none" w:sz="0" w:space="0" w:color="auto"/>
            <w:left w:val="none" w:sz="0" w:space="0" w:color="auto"/>
            <w:bottom w:val="none" w:sz="0" w:space="0" w:color="auto"/>
            <w:right w:val="none" w:sz="0" w:space="0" w:color="auto"/>
          </w:divBdr>
        </w:div>
        <w:div w:id="1373269359">
          <w:marLeft w:val="640"/>
          <w:marRight w:val="0"/>
          <w:marTop w:val="0"/>
          <w:marBottom w:val="0"/>
          <w:divBdr>
            <w:top w:val="none" w:sz="0" w:space="0" w:color="auto"/>
            <w:left w:val="none" w:sz="0" w:space="0" w:color="auto"/>
            <w:bottom w:val="none" w:sz="0" w:space="0" w:color="auto"/>
            <w:right w:val="none" w:sz="0" w:space="0" w:color="auto"/>
          </w:divBdr>
        </w:div>
        <w:div w:id="1592618367">
          <w:marLeft w:val="640"/>
          <w:marRight w:val="0"/>
          <w:marTop w:val="0"/>
          <w:marBottom w:val="0"/>
          <w:divBdr>
            <w:top w:val="none" w:sz="0" w:space="0" w:color="auto"/>
            <w:left w:val="none" w:sz="0" w:space="0" w:color="auto"/>
            <w:bottom w:val="none" w:sz="0" w:space="0" w:color="auto"/>
            <w:right w:val="none" w:sz="0" w:space="0" w:color="auto"/>
          </w:divBdr>
        </w:div>
        <w:div w:id="1311443191">
          <w:marLeft w:val="640"/>
          <w:marRight w:val="0"/>
          <w:marTop w:val="0"/>
          <w:marBottom w:val="0"/>
          <w:divBdr>
            <w:top w:val="none" w:sz="0" w:space="0" w:color="auto"/>
            <w:left w:val="none" w:sz="0" w:space="0" w:color="auto"/>
            <w:bottom w:val="none" w:sz="0" w:space="0" w:color="auto"/>
            <w:right w:val="none" w:sz="0" w:space="0" w:color="auto"/>
          </w:divBdr>
        </w:div>
        <w:div w:id="2106224492">
          <w:marLeft w:val="640"/>
          <w:marRight w:val="0"/>
          <w:marTop w:val="0"/>
          <w:marBottom w:val="0"/>
          <w:divBdr>
            <w:top w:val="none" w:sz="0" w:space="0" w:color="auto"/>
            <w:left w:val="none" w:sz="0" w:space="0" w:color="auto"/>
            <w:bottom w:val="none" w:sz="0" w:space="0" w:color="auto"/>
            <w:right w:val="none" w:sz="0" w:space="0" w:color="auto"/>
          </w:divBdr>
        </w:div>
        <w:div w:id="933786357">
          <w:marLeft w:val="640"/>
          <w:marRight w:val="0"/>
          <w:marTop w:val="0"/>
          <w:marBottom w:val="0"/>
          <w:divBdr>
            <w:top w:val="none" w:sz="0" w:space="0" w:color="auto"/>
            <w:left w:val="none" w:sz="0" w:space="0" w:color="auto"/>
            <w:bottom w:val="none" w:sz="0" w:space="0" w:color="auto"/>
            <w:right w:val="none" w:sz="0" w:space="0" w:color="auto"/>
          </w:divBdr>
        </w:div>
        <w:div w:id="1017078440">
          <w:marLeft w:val="640"/>
          <w:marRight w:val="0"/>
          <w:marTop w:val="0"/>
          <w:marBottom w:val="0"/>
          <w:divBdr>
            <w:top w:val="none" w:sz="0" w:space="0" w:color="auto"/>
            <w:left w:val="none" w:sz="0" w:space="0" w:color="auto"/>
            <w:bottom w:val="none" w:sz="0" w:space="0" w:color="auto"/>
            <w:right w:val="none" w:sz="0" w:space="0" w:color="auto"/>
          </w:divBdr>
        </w:div>
        <w:div w:id="1919560130">
          <w:marLeft w:val="640"/>
          <w:marRight w:val="0"/>
          <w:marTop w:val="0"/>
          <w:marBottom w:val="0"/>
          <w:divBdr>
            <w:top w:val="none" w:sz="0" w:space="0" w:color="auto"/>
            <w:left w:val="none" w:sz="0" w:space="0" w:color="auto"/>
            <w:bottom w:val="none" w:sz="0" w:space="0" w:color="auto"/>
            <w:right w:val="none" w:sz="0" w:space="0" w:color="auto"/>
          </w:divBdr>
        </w:div>
        <w:div w:id="229190860">
          <w:marLeft w:val="640"/>
          <w:marRight w:val="0"/>
          <w:marTop w:val="0"/>
          <w:marBottom w:val="0"/>
          <w:divBdr>
            <w:top w:val="none" w:sz="0" w:space="0" w:color="auto"/>
            <w:left w:val="none" w:sz="0" w:space="0" w:color="auto"/>
            <w:bottom w:val="none" w:sz="0" w:space="0" w:color="auto"/>
            <w:right w:val="none" w:sz="0" w:space="0" w:color="auto"/>
          </w:divBdr>
        </w:div>
        <w:div w:id="827131267">
          <w:marLeft w:val="640"/>
          <w:marRight w:val="0"/>
          <w:marTop w:val="0"/>
          <w:marBottom w:val="0"/>
          <w:divBdr>
            <w:top w:val="none" w:sz="0" w:space="0" w:color="auto"/>
            <w:left w:val="none" w:sz="0" w:space="0" w:color="auto"/>
            <w:bottom w:val="none" w:sz="0" w:space="0" w:color="auto"/>
            <w:right w:val="none" w:sz="0" w:space="0" w:color="auto"/>
          </w:divBdr>
        </w:div>
        <w:div w:id="75595050">
          <w:marLeft w:val="640"/>
          <w:marRight w:val="0"/>
          <w:marTop w:val="0"/>
          <w:marBottom w:val="0"/>
          <w:divBdr>
            <w:top w:val="none" w:sz="0" w:space="0" w:color="auto"/>
            <w:left w:val="none" w:sz="0" w:space="0" w:color="auto"/>
            <w:bottom w:val="none" w:sz="0" w:space="0" w:color="auto"/>
            <w:right w:val="none" w:sz="0" w:space="0" w:color="auto"/>
          </w:divBdr>
        </w:div>
        <w:div w:id="1542790619">
          <w:marLeft w:val="640"/>
          <w:marRight w:val="0"/>
          <w:marTop w:val="0"/>
          <w:marBottom w:val="0"/>
          <w:divBdr>
            <w:top w:val="none" w:sz="0" w:space="0" w:color="auto"/>
            <w:left w:val="none" w:sz="0" w:space="0" w:color="auto"/>
            <w:bottom w:val="none" w:sz="0" w:space="0" w:color="auto"/>
            <w:right w:val="none" w:sz="0" w:space="0" w:color="auto"/>
          </w:divBdr>
        </w:div>
        <w:div w:id="1718817282">
          <w:marLeft w:val="640"/>
          <w:marRight w:val="0"/>
          <w:marTop w:val="0"/>
          <w:marBottom w:val="0"/>
          <w:divBdr>
            <w:top w:val="none" w:sz="0" w:space="0" w:color="auto"/>
            <w:left w:val="none" w:sz="0" w:space="0" w:color="auto"/>
            <w:bottom w:val="none" w:sz="0" w:space="0" w:color="auto"/>
            <w:right w:val="none" w:sz="0" w:space="0" w:color="auto"/>
          </w:divBdr>
        </w:div>
        <w:div w:id="1775661751">
          <w:marLeft w:val="640"/>
          <w:marRight w:val="0"/>
          <w:marTop w:val="0"/>
          <w:marBottom w:val="0"/>
          <w:divBdr>
            <w:top w:val="none" w:sz="0" w:space="0" w:color="auto"/>
            <w:left w:val="none" w:sz="0" w:space="0" w:color="auto"/>
            <w:bottom w:val="none" w:sz="0" w:space="0" w:color="auto"/>
            <w:right w:val="none" w:sz="0" w:space="0" w:color="auto"/>
          </w:divBdr>
        </w:div>
        <w:div w:id="50157432">
          <w:marLeft w:val="640"/>
          <w:marRight w:val="0"/>
          <w:marTop w:val="0"/>
          <w:marBottom w:val="0"/>
          <w:divBdr>
            <w:top w:val="none" w:sz="0" w:space="0" w:color="auto"/>
            <w:left w:val="none" w:sz="0" w:space="0" w:color="auto"/>
            <w:bottom w:val="none" w:sz="0" w:space="0" w:color="auto"/>
            <w:right w:val="none" w:sz="0" w:space="0" w:color="auto"/>
          </w:divBdr>
        </w:div>
        <w:div w:id="937634636">
          <w:marLeft w:val="640"/>
          <w:marRight w:val="0"/>
          <w:marTop w:val="0"/>
          <w:marBottom w:val="0"/>
          <w:divBdr>
            <w:top w:val="none" w:sz="0" w:space="0" w:color="auto"/>
            <w:left w:val="none" w:sz="0" w:space="0" w:color="auto"/>
            <w:bottom w:val="none" w:sz="0" w:space="0" w:color="auto"/>
            <w:right w:val="none" w:sz="0" w:space="0" w:color="auto"/>
          </w:divBdr>
        </w:div>
      </w:divsChild>
    </w:div>
    <w:div w:id="138305561">
      <w:bodyDiv w:val="1"/>
      <w:marLeft w:val="0"/>
      <w:marRight w:val="0"/>
      <w:marTop w:val="0"/>
      <w:marBottom w:val="0"/>
      <w:divBdr>
        <w:top w:val="none" w:sz="0" w:space="0" w:color="auto"/>
        <w:left w:val="none" w:sz="0" w:space="0" w:color="auto"/>
        <w:bottom w:val="none" w:sz="0" w:space="0" w:color="auto"/>
        <w:right w:val="none" w:sz="0" w:space="0" w:color="auto"/>
      </w:divBdr>
    </w:div>
    <w:div w:id="186649428">
      <w:bodyDiv w:val="1"/>
      <w:marLeft w:val="0"/>
      <w:marRight w:val="0"/>
      <w:marTop w:val="0"/>
      <w:marBottom w:val="0"/>
      <w:divBdr>
        <w:top w:val="none" w:sz="0" w:space="0" w:color="auto"/>
        <w:left w:val="none" w:sz="0" w:space="0" w:color="auto"/>
        <w:bottom w:val="none" w:sz="0" w:space="0" w:color="auto"/>
        <w:right w:val="none" w:sz="0" w:space="0" w:color="auto"/>
      </w:divBdr>
    </w:div>
    <w:div w:id="224730619">
      <w:bodyDiv w:val="1"/>
      <w:marLeft w:val="0"/>
      <w:marRight w:val="0"/>
      <w:marTop w:val="0"/>
      <w:marBottom w:val="0"/>
      <w:divBdr>
        <w:top w:val="none" w:sz="0" w:space="0" w:color="auto"/>
        <w:left w:val="none" w:sz="0" w:space="0" w:color="auto"/>
        <w:bottom w:val="none" w:sz="0" w:space="0" w:color="auto"/>
        <w:right w:val="none" w:sz="0" w:space="0" w:color="auto"/>
      </w:divBdr>
    </w:div>
    <w:div w:id="242379271">
      <w:bodyDiv w:val="1"/>
      <w:marLeft w:val="0"/>
      <w:marRight w:val="0"/>
      <w:marTop w:val="0"/>
      <w:marBottom w:val="0"/>
      <w:divBdr>
        <w:top w:val="none" w:sz="0" w:space="0" w:color="auto"/>
        <w:left w:val="none" w:sz="0" w:space="0" w:color="auto"/>
        <w:bottom w:val="none" w:sz="0" w:space="0" w:color="auto"/>
        <w:right w:val="none" w:sz="0" w:space="0" w:color="auto"/>
      </w:divBdr>
    </w:div>
    <w:div w:id="313414181">
      <w:bodyDiv w:val="1"/>
      <w:marLeft w:val="0"/>
      <w:marRight w:val="0"/>
      <w:marTop w:val="0"/>
      <w:marBottom w:val="0"/>
      <w:divBdr>
        <w:top w:val="none" w:sz="0" w:space="0" w:color="auto"/>
        <w:left w:val="none" w:sz="0" w:space="0" w:color="auto"/>
        <w:bottom w:val="none" w:sz="0" w:space="0" w:color="auto"/>
        <w:right w:val="none" w:sz="0" w:space="0" w:color="auto"/>
      </w:divBdr>
      <w:divsChild>
        <w:div w:id="147401934">
          <w:marLeft w:val="480"/>
          <w:marRight w:val="0"/>
          <w:marTop w:val="0"/>
          <w:marBottom w:val="0"/>
          <w:divBdr>
            <w:top w:val="none" w:sz="0" w:space="0" w:color="auto"/>
            <w:left w:val="none" w:sz="0" w:space="0" w:color="auto"/>
            <w:bottom w:val="none" w:sz="0" w:space="0" w:color="auto"/>
            <w:right w:val="none" w:sz="0" w:space="0" w:color="auto"/>
          </w:divBdr>
        </w:div>
        <w:div w:id="174271024">
          <w:marLeft w:val="480"/>
          <w:marRight w:val="0"/>
          <w:marTop w:val="0"/>
          <w:marBottom w:val="0"/>
          <w:divBdr>
            <w:top w:val="none" w:sz="0" w:space="0" w:color="auto"/>
            <w:left w:val="none" w:sz="0" w:space="0" w:color="auto"/>
            <w:bottom w:val="none" w:sz="0" w:space="0" w:color="auto"/>
            <w:right w:val="none" w:sz="0" w:space="0" w:color="auto"/>
          </w:divBdr>
        </w:div>
        <w:div w:id="242568479">
          <w:marLeft w:val="480"/>
          <w:marRight w:val="0"/>
          <w:marTop w:val="0"/>
          <w:marBottom w:val="0"/>
          <w:divBdr>
            <w:top w:val="none" w:sz="0" w:space="0" w:color="auto"/>
            <w:left w:val="none" w:sz="0" w:space="0" w:color="auto"/>
            <w:bottom w:val="none" w:sz="0" w:space="0" w:color="auto"/>
            <w:right w:val="none" w:sz="0" w:space="0" w:color="auto"/>
          </w:divBdr>
        </w:div>
        <w:div w:id="399596847">
          <w:marLeft w:val="480"/>
          <w:marRight w:val="0"/>
          <w:marTop w:val="0"/>
          <w:marBottom w:val="0"/>
          <w:divBdr>
            <w:top w:val="none" w:sz="0" w:space="0" w:color="auto"/>
            <w:left w:val="none" w:sz="0" w:space="0" w:color="auto"/>
            <w:bottom w:val="none" w:sz="0" w:space="0" w:color="auto"/>
            <w:right w:val="none" w:sz="0" w:space="0" w:color="auto"/>
          </w:divBdr>
        </w:div>
        <w:div w:id="440103740">
          <w:marLeft w:val="480"/>
          <w:marRight w:val="0"/>
          <w:marTop w:val="0"/>
          <w:marBottom w:val="0"/>
          <w:divBdr>
            <w:top w:val="none" w:sz="0" w:space="0" w:color="auto"/>
            <w:left w:val="none" w:sz="0" w:space="0" w:color="auto"/>
            <w:bottom w:val="none" w:sz="0" w:space="0" w:color="auto"/>
            <w:right w:val="none" w:sz="0" w:space="0" w:color="auto"/>
          </w:divBdr>
        </w:div>
        <w:div w:id="649092986">
          <w:marLeft w:val="480"/>
          <w:marRight w:val="0"/>
          <w:marTop w:val="0"/>
          <w:marBottom w:val="0"/>
          <w:divBdr>
            <w:top w:val="none" w:sz="0" w:space="0" w:color="auto"/>
            <w:left w:val="none" w:sz="0" w:space="0" w:color="auto"/>
            <w:bottom w:val="none" w:sz="0" w:space="0" w:color="auto"/>
            <w:right w:val="none" w:sz="0" w:space="0" w:color="auto"/>
          </w:divBdr>
        </w:div>
        <w:div w:id="746269029">
          <w:marLeft w:val="480"/>
          <w:marRight w:val="0"/>
          <w:marTop w:val="0"/>
          <w:marBottom w:val="0"/>
          <w:divBdr>
            <w:top w:val="none" w:sz="0" w:space="0" w:color="auto"/>
            <w:left w:val="none" w:sz="0" w:space="0" w:color="auto"/>
            <w:bottom w:val="none" w:sz="0" w:space="0" w:color="auto"/>
            <w:right w:val="none" w:sz="0" w:space="0" w:color="auto"/>
          </w:divBdr>
        </w:div>
        <w:div w:id="837114258">
          <w:marLeft w:val="480"/>
          <w:marRight w:val="0"/>
          <w:marTop w:val="0"/>
          <w:marBottom w:val="0"/>
          <w:divBdr>
            <w:top w:val="none" w:sz="0" w:space="0" w:color="auto"/>
            <w:left w:val="none" w:sz="0" w:space="0" w:color="auto"/>
            <w:bottom w:val="none" w:sz="0" w:space="0" w:color="auto"/>
            <w:right w:val="none" w:sz="0" w:space="0" w:color="auto"/>
          </w:divBdr>
        </w:div>
        <w:div w:id="1101878696">
          <w:marLeft w:val="480"/>
          <w:marRight w:val="0"/>
          <w:marTop w:val="0"/>
          <w:marBottom w:val="0"/>
          <w:divBdr>
            <w:top w:val="none" w:sz="0" w:space="0" w:color="auto"/>
            <w:left w:val="none" w:sz="0" w:space="0" w:color="auto"/>
            <w:bottom w:val="none" w:sz="0" w:space="0" w:color="auto"/>
            <w:right w:val="none" w:sz="0" w:space="0" w:color="auto"/>
          </w:divBdr>
        </w:div>
        <w:div w:id="1126192803">
          <w:marLeft w:val="480"/>
          <w:marRight w:val="0"/>
          <w:marTop w:val="0"/>
          <w:marBottom w:val="0"/>
          <w:divBdr>
            <w:top w:val="none" w:sz="0" w:space="0" w:color="auto"/>
            <w:left w:val="none" w:sz="0" w:space="0" w:color="auto"/>
            <w:bottom w:val="none" w:sz="0" w:space="0" w:color="auto"/>
            <w:right w:val="none" w:sz="0" w:space="0" w:color="auto"/>
          </w:divBdr>
        </w:div>
        <w:div w:id="1206790788">
          <w:marLeft w:val="480"/>
          <w:marRight w:val="0"/>
          <w:marTop w:val="0"/>
          <w:marBottom w:val="0"/>
          <w:divBdr>
            <w:top w:val="none" w:sz="0" w:space="0" w:color="auto"/>
            <w:left w:val="none" w:sz="0" w:space="0" w:color="auto"/>
            <w:bottom w:val="none" w:sz="0" w:space="0" w:color="auto"/>
            <w:right w:val="none" w:sz="0" w:space="0" w:color="auto"/>
          </w:divBdr>
        </w:div>
        <w:div w:id="1207260173">
          <w:marLeft w:val="480"/>
          <w:marRight w:val="0"/>
          <w:marTop w:val="0"/>
          <w:marBottom w:val="0"/>
          <w:divBdr>
            <w:top w:val="none" w:sz="0" w:space="0" w:color="auto"/>
            <w:left w:val="none" w:sz="0" w:space="0" w:color="auto"/>
            <w:bottom w:val="none" w:sz="0" w:space="0" w:color="auto"/>
            <w:right w:val="none" w:sz="0" w:space="0" w:color="auto"/>
          </w:divBdr>
        </w:div>
        <w:div w:id="1642297868">
          <w:marLeft w:val="480"/>
          <w:marRight w:val="0"/>
          <w:marTop w:val="0"/>
          <w:marBottom w:val="0"/>
          <w:divBdr>
            <w:top w:val="none" w:sz="0" w:space="0" w:color="auto"/>
            <w:left w:val="none" w:sz="0" w:space="0" w:color="auto"/>
            <w:bottom w:val="none" w:sz="0" w:space="0" w:color="auto"/>
            <w:right w:val="none" w:sz="0" w:space="0" w:color="auto"/>
          </w:divBdr>
        </w:div>
        <w:div w:id="1924755017">
          <w:marLeft w:val="480"/>
          <w:marRight w:val="0"/>
          <w:marTop w:val="0"/>
          <w:marBottom w:val="0"/>
          <w:divBdr>
            <w:top w:val="none" w:sz="0" w:space="0" w:color="auto"/>
            <w:left w:val="none" w:sz="0" w:space="0" w:color="auto"/>
            <w:bottom w:val="none" w:sz="0" w:space="0" w:color="auto"/>
            <w:right w:val="none" w:sz="0" w:space="0" w:color="auto"/>
          </w:divBdr>
        </w:div>
        <w:div w:id="1940216929">
          <w:marLeft w:val="480"/>
          <w:marRight w:val="0"/>
          <w:marTop w:val="0"/>
          <w:marBottom w:val="0"/>
          <w:divBdr>
            <w:top w:val="none" w:sz="0" w:space="0" w:color="auto"/>
            <w:left w:val="none" w:sz="0" w:space="0" w:color="auto"/>
            <w:bottom w:val="none" w:sz="0" w:space="0" w:color="auto"/>
            <w:right w:val="none" w:sz="0" w:space="0" w:color="auto"/>
          </w:divBdr>
        </w:div>
        <w:div w:id="1941403938">
          <w:marLeft w:val="480"/>
          <w:marRight w:val="0"/>
          <w:marTop w:val="0"/>
          <w:marBottom w:val="0"/>
          <w:divBdr>
            <w:top w:val="none" w:sz="0" w:space="0" w:color="auto"/>
            <w:left w:val="none" w:sz="0" w:space="0" w:color="auto"/>
            <w:bottom w:val="none" w:sz="0" w:space="0" w:color="auto"/>
            <w:right w:val="none" w:sz="0" w:space="0" w:color="auto"/>
          </w:divBdr>
        </w:div>
      </w:divsChild>
    </w:div>
    <w:div w:id="333604576">
      <w:bodyDiv w:val="1"/>
      <w:marLeft w:val="0"/>
      <w:marRight w:val="0"/>
      <w:marTop w:val="0"/>
      <w:marBottom w:val="0"/>
      <w:divBdr>
        <w:top w:val="none" w:sz="0" w:space="0" w:color="auto"/>
        <w:left w:val="none" w:sz="0" w:space="0" w:color="auto"/>
        <w:bottom w:val="none" w:sz="0" w:space="0" w:color="auto"/>
        <w:right w:val="none" w:sz="0" w:space="0" w:color="auto"/>
      </w:divBdr>
    </w:div>
    <w:div w:id="343095499">
      <w:bodyDiv w:val="1"/>
      <w:marLeft w:val="0"/>
      <w:marRight w:val="0"/>
      <w:marTop w:val="0"/>
      <w:marBottom w:val="0"/>
      <w:divBdr>
        <w:top w:val="none" w:sz="0" w:space="0" w:color="auto"/>
        <w:left w:val="none" w:sz="0" w:space="0" w:color="auto"/>
        <w:bottom w:val="none" w:sz="0" w:space="0" w:color="auto"/>
        <w:right w:val="none" w:sz="0" w:space="0" w:color="auto"/>
      </w:divBdr>
    </w:div>
    <w:div w:id="353918873">
      <w:bodyDiv w:val="1"/>
      <w:marLeft w:val="0"/>
      <w:marRight w:val="0"/>
      <w:marTop w:val="0"/>
      <w:marBottom w:val="0"/>
      <w:divBdr>
        <w:top w:val="none" w:sz="0" w:space="0" w:color="auto"/>
        <w:left w:val="none" w:sz="0" w:space="0" w:color="auto"/>
        <w:bottom w:val="none" w:sz="0" w:space="0" w:color="auto"/>
        <w:right w:val="none" w:sz="0" w:space="0" w:color="auto"/>
      </w:divBdr>
    </w:div>
    <w:div w:id="385958595">
      <w:bodyDiv w:val="1"/>
      <w:marLeft w:val="0"/>
      <w:marRight w:val="0"/>
      <w:marTop w:val="0"/>
      <w:marBottom w:val="0"/>
      <w:divBdr>
        <w:top w:val="none" w:sz="0" w:space="0" w:color="auto"/>
        <w:left w:val="none" w:sz="0" w:space="0" w:color="auto"/>
        <w:bottom w:val="none" w:sz="0" w:space="0" w:color="auto"/>
        <w:right w:val="none" w:sz="0" w:space="0" w:color="auto"/>
      </w:divBdr>
    </w:div>
    <w:div w:id="405106216">
      <w:bodyDiv w:val="1"/>
      <w:marLeft w:val="0"/>
      <w:marRight w:val="0"/>
      <w:marTop w:val="0"/>
      <w:marBottom w:val="0"/>
      <w:divBdr>
        <w:top w:val="none" w:sz="0" w:space="0" w:color="auto"/>
        <w:left w:val="none" w:sz="0" w:space="0" w:color="auto"/>
        <w:bottom w:val="none" w:sz="0" w:space="0" w:color="auto"/>
        <w:right w:val="none" w:sz="0" w:space="0" w:color="auto"/>
      </w:divBdr>
      <w:divsChild>
        <w:div w:id="775097966">
          <w:marLeft w:val="640"/>
          <w:marRight w:val="0"/>
          <w:marTop w:val="0"/>
          <w:marBottom w:val="0"/>
          <w:divBdr>
            <w:top w:val="none" w:sz="0" w:space="0" w:color="auto"/>
            <w:left w:val="none" w:sz="0" w:space="0" w:color="auto"/>
            <w:bottom w:val="none" w:sz="0" w:space="0" w:color="auto"/>
            <w:right w:val="none" w:sz="0" w:space="0" w:color="auto"/>
          </w:divBdr>
        </w:div>
        <w:div w:id="539123440">
          <w:marLeft w:val="640"/>
          <w:marRight w:val="0"/>
          <w:marTop w:val="0"/>
          <w:marBottom w:val="0"/>
          <w:divBdr>
            <w:top w:val="none" w:sz="0" w:space="0" w:color="auto"/>
            <w:left w:val="none" w:sz="0" w:space="0" w:color="auto"/>
            <w:bottom w:val="none" w:sz="0" w:space="0" w:color="auto"/>
            <w:right w:val="none" w:sz="0" w:space="0" w:color="auto"/>
          </w:divBdr>
        </w:div>
        <w:div w:id="1273588995">
          <w:marLeft w:val="640"/>
          <w:marRight w:val="0"/>
          <w:marTop w:val="0"/>
          <w:marBottom w:val="0"/>
          <w:divBdr>
            <w:top w:val="none" w:sz="0" w:space="0" w:color="auto"/>
            <w:left w:val="none" w:sz="0" w:space="0" w:color="auto"/>
            <w:bottom w:val="none" w:sz="0" w:space="0" w:color="auto"/>
            <w:right w:val="none" w:sz="0" w:space="0" w:color="auto"/>
          </w:divBdr>
        </w:div>
        <w:div w:id="1138766171">
          <w:marLeft w:val="640"/>
          <w:marRight w:val="0"/>
          <w:marTop w:val="0"/>
          <w:marBottom w:val="0"/>
          <w:divBdr>
            <w:top w:val="none" w:sz="0" w:space="0" w:color="auto"/>
            <w:left w:val="none" w:sz="0" w:space="0" w:color="auto"/>
            <w:bottom w:val="none" w:sz="0" w:space="0" w:color="auto"/>
            <w:right w:val="none" w:sz="0" w:space="0" w:color="auto"/>
          </w:divBdr>
        </w:div>
        <w:div w:id="266932582">
          <w:marLeft w:val="640"/>
          <w:marRight w:val="0"/>
          <w:marTop w:val="0"/>
          <w:marBottom w:val="0"/>
          <w:divBdr>
            <w:top w:val="none" w:sz="0" w:space="0" w:color="auto"/>
            <w:left w:val="none" w:sz="0" w:space="0" w:color="auto"/>
            <w:bottom w:val="none" w:sz="0" w:space="0" w:color="auto"/>
            <w:right w:val="none" w:sz="0" w:space="0" w:color="auto"/>
          </w:divBdr>
        </w:div>
        <w:div w:id="2034264604">
          <w:marLeft w:val="640"/>
          <w:marRight w:val="0"/>
          <w:marTop w:val="0"/>
          <w:marBottom w:val="0"/>
          <w:divBdr>
            <w:top w:val="none" w:sz="0" w:space="0" w:color="auto"/>
            <w:left w:val="none" w:sz="0" w:space="0" w:color="auto"/>
            <w:bottom w:val="none" w:sz="0" w:space="0" w:color="auto"/>
            <w:right w:val="none" w:sz="0" w:space="0" w:color="auto"/>
          </w:divBdr>
        </w:div>
        <w:div w:id="1416315408">
          <w:marLeft w:val="640"/>
          <w:marRight w:val="0"/>
          <w:marTop w:val="0"/>
          <w:marBottom w:val="0"/>
          <w:divBdr>
            <w:top w:val="none" w:sz="0" w:space="0" w:color="auto"/>
            <w:left w:val="none" w:sz="0" w:space="0" w:color="auto"/>
            <w:bottom w:val="none" w:sz="0" w:space="0" w:color="auto"/>
            <w:right w:val="none" w:sz="0" w:space="0" w:color="auto"/>
          </w:divBdr>
        </w:div>
        <w:div w:id="147406559">
          <w:marLeft w:val="640"/>
          <w:marRight w:val="0"/>
          <w:marTop w:val="0"/>
          <w:marBottom w:val="0"/>
          <w:divBdr>
            <w:top w:val="none" w:sz="0" w:space="0" w:color="auto"/>
            <w:left w:val="none" w:sz="0" w:space="0" w:color="auto"/>
            <w:bottom w:val="none" w:sz="0" w:space="0" w:color="auto"/>
            <w:right w:val="none" w:sz="0" w:space="0" w:color="auto"/>
          </w:divBdr>
        </w:div>
        <w:div w:id="279456753">
          <w:marLeft w:val="640"/>
          <w:marRight w:val="0"/>
          <w:marTop w:val="0"/>
          <w:marBottom w:val="0"/>
          <w:divBdr>
            <w:top w:val="none" w:sz="0" w:space="0" w:color="auto"/>
            <w:left w:val="none" w:sz="0" w:space="0" w:color="auto"/>
            <w:bottom w:val="none" w:sz="0" w:space="0" w:color="auto"/>
            <w:right w:val="none" w:sz="0" w:space="0" w:color="auto"/>
          </w:divBdr>
        </w:div>
        <w:div w:id="1436753322">
          <w:marLeft w:val="640"/>
          <w:marRight w:val="0"/>
          <w:marTop w:val="0"/>
          <w:marBottom w:val="0"/>
          <w:divBdr>
            <w:top w:val="none" w:sz="0" w:space="0" w:color="auto"/>
            <w:left w:val="none" w:sz="0" w:space="0" w:color="auto"/>
            <w:bottom w:val="none" w:sz="0" w:space="0" w:color="auto"/>
            <w:right w:val="none" w:sz="0" w:space="0" w:color="auto"/>
          </w:divBdr>
        </w:div>
        <w:div w:id="616571353">
          <w:marLeft w:val="640"/>
          <w:marRight w:val="0"/>
          <w:marTop w:val="0"/>
          <w:marBottom w:val="0"/>
          <w:divBdr>
            <w:top w:val="none" w:sz="0" w:space="0" w:color="auto"/>
            <w:left w:val="none" w:sz="0" w:space="0" w:color="auto"/>
            <w:bottom w:val="none" w:sz="0" w:space="0" w:color="auto"/>
            <w:right w:val="none" w:sz="0" w:space="0" w:color="auto"/>
          </w:divBdr>
        </w:div>
        <w:div w:id="479732799">
          <w:marLeft w:val="640"/>
          <w:marRight w:val="0"/>
          <w:marTop w:val="0"/>
          <w:marBottom w:val="0"/>
          <w:divBdr>
            <w:top w:val="none" w:sz="0" w:space="0" w:color="auto"/>
            <w:left w:val="none" w:sz="0" w:space="0" w:color="auto"/>
            <w:bottom w:val="none" w:sz="0" w:space="0" w:color="auto"/>
            <w:right w:val="none" w:sz="0" w:space="0" w:color="auto"/>
          </w:divBdr>
        </w:div>
        <w:div w:id="276955744">
          <w:marLeft w:val="640"/>
          <w:marRight w:val="0"/>
          <w:marTop w:val="0"/>
          <w:marBottom w:val="0"/>
          <w:divBdr>
            <w:top w:val="none" w:sz="0" w:space="0" w:color="auto"/>
            <w:left w:val="none" w:sz="0" w:space="0" w:color="auto"/>
            <w:bottom w:val="none" w:sz="0" w:space="0" w:color="auto"/>
            <w:right w:val="none" w:sz="0" w:space="0" w:color="auto"/>
          </w:divBdr>
        </w:div>
        <w:div w:id="314188890">
          <w:marLeft w:val="640"/>
          <w:marRight w:val="0"/>
          <w:marTop w:val="0"/>
          <w:marBottom w:val="0"/>
          <w:divBdr>
            <w:top w:val="none" w:sz="0" w:space="0" w:color="auto"/>
            <w:left w:val="none" w:sz="0" w:space="0" w:color="auto"/>
            <w:bottom w:val="none" w:sz="0" w:space="0" w:color="auto"/>
            <w:right w:val="none" w:sz="0" w:space="0" w:color="auto"/>
          </w:divBdr>
        </w:div>
        <w:div w:id="469248098">
          <w:marLeft w:val="640"/>
          <w:marRight w:val="0"/>
          <w:marTop w:val="0"/>
          <w:marBottom w:val="0"/>
          <w:divBdr>
            <w:top w:val="none" w:sz="0" w:space="0" w:color="auto"/>
            <w:left w:val="none" w:sz="0" w:space="0" w:color="auto"/>
            <w:bottom w:val="none" w:sz="0" w:space="0" w:color="auto"/>
            <w:right w:val="none" w:sz="0" w:space="0" w:color="auto"/>
          </w:divBdr>
        </w:div>
        <w:div w:id="1465390781">
          <w:marLeft w:val="640"/>
          <w:marRight w:val="0"/>
          <w:marTop w:val="0"/>
          <w:marBottom w:val="0"/>
          <w:divBdr>
            <w:top w:val="none" w:sz="0" w:space="0" w:color="auto"/>
            <w:left w:val="none" w:sz="0" w:space="0" w:color="auto"/>
            <w:bottom w:val="none" w:sz="0" w:space="0" w:color="auto"/>
            <w:right w:val="none" w:sz="0" w:space="0" w:color="auto"/>
          </w:divBdr>
        </w:div>
        <w:div w:id="1405255126">
          <w:marLeft w:val="640"/>
          <w:marRight w:val="0"/>
          <w:marTop w:val="0"/>
          <w:marBottom w:val="0"/>
          <w:divBdr>
            <w:top w:val="none" w:sz="0" w:space="0" w:color="auto"/>
            <w:left w:val="none" w:sz="0" w:space="0" w:color="auto"/>
            <w:bottom w:val="none" w:sz="0" w:space="0" w:color="auto"/>
            <w:right w:val="none" w:sz="0" w:space="0" w:color="auto"/>
          </w:divBdr>
        </w:div>
        <w:div w:id="483160573">
          <w:marLeft w:val="640"/>
          <w:marRight w:val="0"/>
          <w:marTop w:val="0"/>
          <w:marBottom w:val="0"/>
          <w:divBdr>
            <w:top w:val="none" w:sz="0" w:space="0" w:color="auto"/>
            <w:left w:val="none" w:sz="0" w:space="0" w:color="auto"/>
            <w:bottom w:val="none" w:sz="0" w:space="0" w:color="auto"/>
            <w:right w:val="none" w:sz="0" w:space="0" w:color="auto"/>
          </w:divBdr>
        </w:div>
      </w:divsChild>
    </w:div>
    <w:div w:id="413942592">
      <w:bodyDiv w:val="1"/>
      <w:marLeft w:val="0"/>
      <w:marRight w:val="0"/>
      <w:marTop w:val="0"/>
      <w:marBottom w:val="0"/>
      <w:divBdr>
        <w:top w:val="none" w:sz="0" w:space="0" w:color="auto"/>
        <w:left w:val="none" w:sz="0" w:space="0" w:color="auto"/>
        <w:bottom w:val="none" w:sz="0" w:space="0" w:color="auto"/>
        <w:right w:val="none" w:sz="0" w:space="0" w:color="auto"/>
      </w:divBdr>
      <w:divsChild>
        <w:div w:id="260992052">
          <w:marLeft w:val="640"/>
          <w:marRight w:val="0"/>
          <w:marTop w:val="0"/>
          <w:marBottom w:val="0"/>
          <w:divBdr>
            <w:top w:val="none" w:sz="0" w:space="0" w:color="auto"/>
            <w:left w:val="none" w:sz="0" w:space="0" w:color="auto"/>
            <w:bottom w:val="none" w:sz="0" w:space="0" w:color="auto"/>
            <w:right w:val="none" w:sz="0" w:space="0" w:color="auto"/>
          </w:divBdr>
        </w:div>
        <w:div w:id="557789683">
          <w:marLeft w:val="640"/>
          <w:marRight w:val="0"/>
          <w:marTop w:val="0"/>
          <w:marBottom w:val="0"/>
          <w:divBdr>
            <w:top w:val="none" w:sz="0" w:space="0" w:color="auto"/>
            <w:left w:val="none" w:sz="0" w:space="0" w:color="auto"/>
            <w:bottom w:val="none" w:sz="0" w:space="0" w:color="auto"/>
            <w:right w:val="none" w:sz="0" w:space="0" w:color="auto"/>
          </w:divBdr>
        </w:div>
        <w:div w:id="1458719293">
          <w:marLeft w:val="640"/>
          <w:marRight w:val="0"/>
          <w:marTop w:val="0"/>
          <w:marBottom w:val="0"/>
          <w:divBdr>
            <w:top w:val="none" w:sz="0" w:space="0" w:color="auto"/>
            <w:left w:val="none" w:sz="0" w:space="0" w:color="auto"/>
            <w:bottom w:val="none" w:sz="0" w:space="0" w:color="auto"/>
            <w:right w:val="none" w:sz="0" w:space="0" w:color="auto"/>
          </w:divBdr>
        </w:div>
        <w:div w:id="605118365">
          <w:marLeft w:val="640"/>
          <w:marRight w:val="0"/>
          <w:marTop w:val="0"/>
          <w:marBottom w:val="0"/>
          <w:divBdr>
            <w:top w:val="none" w:sz="0" w:space="0" w:color="auto"/>
            <w:left w:val="none" w:sz="0" w:space="0" w:color="auto"/>
            <w:bottom w:val="none" w:sz="0" w:space="0" w:color="auto"/>
            <w:right w:val="none" w:sz="0" w:space="0" w:color="auto"/>
          </w:divBdr>
        </w:div>
        <w:div w:id="1039285164">
          <w:marLeft w:val="640"/>
          <w:marRight w:val="0"/>
          <w:marTop w:val="0"/>
          <w:marBottom w:val="0"/>
          <w:divBdr>
            <w:top w:val="none" w:sz="0" w:space="0" w:color="auto"/>
            <w:left w:val="none" w:sz="0" w:space="0" w:color="auto"/>
            <w:bottom w:val="none" w:sz="0" w:space="0" w:color="auto"/>
            <w:right w:val="none" w:sz="0" w:space="0" w:color="auto"/>
          </w:divBdr>
        </w:div>
        <w:div w:id="1465200296">
          <w:marLeft w:val="640"/>
          <w:marRight w:val="0"/>
          <w:marTop w:val="0"/>
          <w:marBottom w:val="0"/>
          <w:divBdr>
            <w:top w:val="none" w:sz="0" w:space="0" w:color="auto"/>
            <w:left w:val="none" w:sz="0" w:space="0" w:color="auto"/>
            <w:bottom w:val="none" w:sz="0" w:space="0" w:color="auto"/>
            <w:right w:val="none" w:sz="0" w:space="0" w:color="auto"/>
          </w:divBdr>
        </w:div>
        <w:div w:id="1837836962">
          <w:marLeft w:val="640"/>
          <w:marRight w:val="0"/>
          <w:marTop w:val="0"/>
          <w:marBottom w:val="0"/>
          <w:divBdr>
            <w:top w:val="none" w:sz="0" w:space="0" w:color="auto"/>
            <w:left w:val="none" w:sz="0" w:space="0" w:color="auto"/>
            <w:bottom w:val="none" w:sz="0" w:space="0" w:color="auto"/>
            <w:right w:val="none" w:sz="0" w:space="0" w:color="auto"/>
          </w:divBdr>
        </w:div>
        <w:div w:id="324600201">
          <w:marLeft w:val="640"/>
          <w:marRight w:val="0"/>
          <w:marTop w:val="0"/>
          <w:marBottom w:val="0"/>
          <w:divBdr>
            <w:top w:val="none" w:sz="0" w:space="0" w:color="auto"/>
            <w:left w:val="none" w:sz="0" w:space="0" w:color="auto"/>
            <w:bottom w:val="none" w:sz="0" w:space="0" w:color="auto"/>
            <w:right w:val="none" w:sz="0" w:space="0" w:color="auto"/>
          </w:divBdr>
        </w:div>
        <w:div w:id="2002540879">
          <w:marLeft w:val="640"/>
          <w:marRight w:val="0"/>
          <w:marTop w:val="0"/>
          <w:marBottom w:val="0"/>
          <w:divBdr>
            <w:top w:val="none" w:sz="0" w:space="0" w:color="auto"/>
            <w:left w:val="none" w:sz="0" w:space="0" w:color="auto"/>
            <w:bottom w:val="none" w:sz="0" w:space="0" w:color="auto"/>
            <w:right w:val="none" w:sz="0" w:space="0" w:color="auto"/>
          </w:divBdr>
        </w:div>
        <w:div w:id="1519391595">
          <w:marLeft w:val="640"/>
          <w:marRight w:val="0"/>
          <w:marTop w:val="0"/>
          <w:marBottom w:val="0"/>
          <w:divBdr>
            <w:top w:val="none" w:sz="0" w:space="0" w:color="auto"/>
            <w:left w:val="none" w:sz="0" w:space="0" w:color="auto"/>
            <w:bottom w:val="none" w:sz="0" w:space="0" w:color="auto"/>
            <w:right w:val="none" w:sz="0" w:space="0" w:color="auto"/>
          </w:divBdr>
        </w:div>
        <w:div w:id="2081366051">
          <w:marLeft w:val="640"/>
          <w:marRight w:val="0"/>
          <w:marTop w:val="0"/>
          <w:marBottom w:val="0"/>
          <w:divBdr>
            <w:top w:val="none" w:sz="0" w:space="0" w:color="auto"/>
            <w:left w:val="none" w:sz="0" w:space="0" w:color="auto"/>
            <w:bottom w:val="none" w:sz="0" w:space="0" w:color="auto"/>
            <w:right w:val="none" w:sz="0" w:space="0" w:color="auto"/>
          </w:divBdr>
        </w:div>
        <w:div w:id="1838181837">
          <w:marLeft w:val="640"/>
          <w:marRight w:val="0"/>
          <w:marTop w:val="0"/>
          <w:marBottom w:val="0"/>
          <w:divBdr>
            <w:top w:val="none" w:sz="0" w:space="0" w:color="auto"/>
            <w:left w:val="none" w:sz="0" w:space="0" w:color="auto"/>
            <w:bottom w:val="none" w:sz="0" w:space="0" w:color="auto"/>
            <w:right w:val="none" w:sz="0" w:space="0" w:color="auto"/>
          </w:divBdr>
        </w:div>
        <w:div w:id="1780683194">
          <w:marLeft w:val="640"/>
          <w:marRight w:val="0"/>
          <w:marTop w:val="0"/>
          <w:marBottom w:val="0"/>
          <w:divBdr>
            <w:top w:val="none" w:sz="0" w:space="0" w:color="auto"/>
            <w:left w:val="none" w:sz="0" w:space="0" w:color="auto"/>
            <w:bottom w:val="none" w:sz="0" w:space="0" w:color="auto"/>
            <w:right w:val="none" w:sz="0" w:space="0" w:color="auto"/>
          </w:divBdr>
        </w:div>
        <w:div w:id="194008012">
          <w:marLeft w:val="640"/>
          <w:marRight w:val="0"/>
          <w:marTop w:val="0"/>
          <w:marBottom w:val="0"/>
          <w:divBdr>
            <w:top w:val="none" w:sz="0" w:space="0" w:color="auto"/>
            <w:left w:val="none" w:sz="0" w:space="0" w:color="auto"/>
            <w:bottom w:val="none" w:sz="0" w:space="0" w:color="auto"/>
            <w:right w:val="none" w:sz="0" w:space="0" w:color="auto"/>
          </w:divBdr>
        </w:div>
        <w:div w:id="1655184263">
          <w:marLeft w:val="640"/>
          <w:marRight w:val="0"/>
          <w:marTop w:val="0"/>
          <w:marBottom w:val="0"/>
          <w:divBdr>
            <w:top w:val="none" w:sz="0" w:space="0" w:color="auto"/>
            <w:left w:val="none" w:sz="0" w:space="0" w:color="auto"/>
            <w:bottom w:val="none" w:sz="0" w:space="0" w:color="auto"/>
            <w:right w:val="none" w:sz="0" w:space="0" w:color="auto"/>
          </w:divBdr>
        </w:div>
        <w:div w:id="129834244">
          <w:marLeft w:val="640"/>
          <w:marRight w:val="0"/>
          <w:marTop w:val="0"/>
          <w:marBottom w:val="0"/>
          <w:divBdr>
            <w:top w:val="none" w:sz="0" w:space="0" w:color="auto"/>
            <w:left w:val="none" w:sz="0" w:space="0" w:color="auto"/>
            <w:bottom w:val="none" w:sz="0" w:space="0" w:color="auto"/>
            <w:right w:val="none" w:sz="0" w:space="0" w:color="auto"/>
          </w:divBdr>
        </w:div>
        <w:div w:id="1005665289">
          <w:marLeft w:val="640"/>
          <w:marRight w:val="0"/>
          <w:marTop w:val="0"/>
          <w:marBottom w:val="0"/>
          <w:divBdr>
            <w:top w:val="none" w:sz="0" w:space="0" w:color="auto"/>
            <w:left w:val="none" w:sz="0" w:space="0" w:color="auto"/>
            <w:bottom w:val="none" w:sz="0" w:space="0" w:color="auto"/>
            <w:right w:val="none" w:sz="0" w:space="0" w:color="auto"/>
          </w:divBdr>
        </w:div>
        <w:div w:id="1057629087">
          <w:marLeft w:val="640"/>
          <w:marRight w:val="0"/>
          <w:marTop w:val="0"/>
          <w:marBottom w:val="0"/>
          <w:divBdr>
            <w:top w:val="none" w:sz="0" w:space="0" w:color="auto"/>
            <w:left w:val="none" w:sz="0" w:space="0" w:color="auto"/>
            <w:bottom w:val="none" w:sz="0" w:space="0" w:color="auto"/>
            <w:right w:val="none" w:sz="0" w:space="0" w:color="auto"/>
          </w:divBdr>
        </w:div>
      </w:divsChild>
    </w:div>
    <w:div w:id="425149678">
      <w:bodyDiv w:val="1"/>
      <w:marLeft w:val="0"/>
      <w:marRight w:val="0"/>
      <w:marTop w:val="0"/>
      <w:marBottom w:val="0"/>
      <w:divBdr>
        <w:top w:val="none" w:sz="0" w:space="0" w:color="auto"/>
        <w:left w:val="none" w:sz="0" w:space="0" w:color="auto"/>
        <w:bottom w:val="none" w:sz="0" w:space="0" w:color="auto"/>
        <w:right w:val="none" w:sz="0" w:space="0" w:color="auto"/>
      </w:divBdr>
      <w:divsChild>
        <w:div w:id="858930270">
          <w:marLeft w:val="640"/>
          <w:marRight w:val="0"/>
          <w:marTop w:val="0"/>
          <w:marBottom w:val="0"/>
          <w:divBdr>
            <w:top w:val="none" w:sz="0" w:space="0" w:color="auto"/>
            <w:left w:val="none" w:sz="0" w:space="0" w:color="auto"/>
            <w:bottom w:val="none" w:sz="0" w:space="0" w:color="auto"/>
            <w:right w:val="none" w:sz="0" w:space="0" w:color="auto"/>
          </w:divBdr>
        </w:div>
        <w:div w:id="1867720114">
          <w:marLeft w:val="640"/>
          <w:marRight w:val="0"/>
          <w:marTop w:val="0"/>
          <w:marBottom w:val="0"/>
          <w:divBdr>
            <w:top w:val="none" w:sz="0" w:space="0" w:color="auto"/>
            <w:left w:val="none" w:sz="0" w:space="0" w:color="auto"/>
            <w:bottom w:val="none" w:sz="0" w:space="0" w:color="auto"/>
            <w:right w:val="none" w:sz="0" w:space="0" w:color="auto"/>
          </w:divBdr>
        </w:div>
        <w:div w:id="1036272554">
          <w:marLeft w:val="640"/>
          <w:marRight w:val="0"/>
          <w:marTop w:val="0"/>
          <w:marBottom w:val="0"/>
          <w:divBdr>
            <w:top w:val="none" w:sz="0" w:space="0" w:color="auto"/>
            <w:left w:val="none" w:sz="0" w:space="0" w:color="auto"/>
            <w:bottom w:val="none" w:sz="0" w:space="0" w:color="auto"/>
            <w:right w:val="none" w:sz="0" w:space="0" w:color="auto"/>
          </w:divBdr>
        </w:div>
        <w:div w:id="1771851983">
          <w:marLeft w:val="640"/>
          <w:marRight w:val="0"/>
          <w:marTop w:val="0"/>
          <w:marBottom w:val="0"/>
          <w:divBdr>
            <w:top w:val="none" w:sz="0" w:space="0" w:color="auto"/>
            <w:left w:val="none" w:sz="0" w:space="0" w:color="auto"/>
            <w:bottom w:val="none" w:sz="0" w:space="0" w:color="auto"/>
            <w:right w:val="none" w:sz="0" w:space="0" w:color="auto"/>
          </w:divBdr>
        </w:div>
        <w:div w:id="1089305434">
          <w:marLeft w:val="640"/>
          <w:marRight w:val="0"/>
          <w:marTop w:val="0"/>
          <w:marBottom w:val="0"/>
          <w:divBdr>
            <w:top w:val="none" w:sz="0" w:space="0" w:color="auto"/>
            <w:left w:val="none" w:sz="0" w:space="0" w:color="auto"/>
            <w:bottom w:val="none" w:sz="0" w:space="0" w:color="auto"/>
            <w:right w:val="none" w:sz="0" w:space="0" w:color="auto"/>
          </w:divBdr>
        </w:div>
        <w:div w:id="1231891595">
          <w:marLeft w:val="640"/>
          <w:marRight w:val="0"/>
          <w:marTop w:val="0"/>
          <w:marBottom w:val="0"/>
          <w:divBdr>
            <w:top w:val="none" w:sz="0" w:space="0" w:color="auto"/>
            <w:left w:val="none" w:sz="0" w:space="0" w:color="auto"/>
            <w:bottom w:val="none" w:sz="0" w:space="0" w:color="auto"/>
            <w:right w:val="none" w:sz="0" w:space="0" w:color="auto"/>
          </w:divBdr>
        </w:div>
        <w:div w:id="1714579480">
          <w:marLeft w:val="640"/>
          <w:marRight w:val="0"/>
          <w:marTop w:val="0"/>
          <w:marBottom w:val="0"/>
          <w:divBdr>
            <w:top w:val="none" w:sz="0" w:space="0" w:color="auto"/>
            <w:left w:val="none" w:sz="0" w:space="0" w:color="auto"/>
            <w:bottom w:val="none" w:sz="0" w:space="0" w:color="auto"/>
            <w:right w:val="none" w:sz="0" w:space="0" w:color="auto"/>
          </w:divBdr>
        </w:div>
        <w:div w:id="46490596">
          <w:marLeft w:val="640"/>
          <w:marRight w:val="0"/>
          <w:marTop w:val="0"/>
          <w:marBottom w:val="0"/>
          <w:divBdr>
            <w:top w:val="none" w:sz="0" w:space="0" w:color="auto"/>
            <w:left w:val="none" w:sz="0" w:space="0" w:color="auto"/>
            <w:bottom w:val="none" w:sz="0" w:space="0" w:color="auto"/>
            <w:right w:val="none" w:sz="0" w:space="0" w:color="auto"/>
          </w:divBdr>
        </w:div>
        <w:div w:id="916479634">
          <w:marLeft w:val="640"/>
          <w:marRight w:val="0"/>
          <w:marTop w:val="0"/>
          <w:marBottom w:val="0"/>
          <w:divBdr>
            <w:top w:val="none" w:sz="0" w:space="0" w:color="auto"/>
            <w:left w:val="none" w:sz="0" w:space="0" w:color="auto"/>
            <w:bottom w:val="none" w:sz="0" w:space="0" w:color="auto"/>
            <w:right w:val="none" w:sz="0" w:space="0" w:color="auto"/>
          </w:divBdr>
        </w:div>
        <w:div w:id="857545914">
          <w:marLeft w:val="640"/>
          <w:marRight w:val="0"/>
          <w:marTop w:val="0"/>
          <w:marBottom w:val="0"/>
          <w:divBdr>
            <w:top w:val="none" w:sz="0" w:space="0" w:color="auto"/>
            <w:left w:val="none" w:sz="0" w:space="0" w:color="auto"/>
            <w:bottom w:val="none" w:sz="0" w:space="0" w:color="auto"/>
            <w:right w:val="none" w:sz="0" w:space="0" w:color="auto"/>
          </w:divBdr>
        </w:div>
        <w:div w:id="287124077">
          <w:marLeft w:val="640"/>
          <w:marRight w:val="0"/>
          <w:marTop w:val="0"/>
          <w:marBottom w:val="0"/>
          <w:divBdr>
            <w:top w:val="none" w:sz="0" w:space="0" w:color="auto"/>
            <w:left w:val="none" w:sz="0" w:space="0" w:color="auto"/>
            <w:bottom w:val="none" w:sz="0" w:space="0" w:color="auto"/>
            <w:right w:val="none" w:sz="0" w:space="0" w:color="auto"/>
          </w:divBdr>
        </w:div>
        <w:div w:id="528252746">
          <w:marLeft w:val="640"/>
          <w:marRight w:val="0"/>
          <w:marTop w:val="0"/>
          <w:marBottom w:val="0"/>
          <w:divBdr>
            <w:top w:val="none" w:sz="0" w:space="0" w:color="auto"/>
            <w:left w:val="none" w:sz="0" w:space="0" w:color="auto"/>
            <w:bottom w:val="none" w:sz="0" w:space="0" w:color="auto"/>
            <w:right w:val="none" w:sz="0" w:space="0" w:color="auto"/>
          </w:divBdr>
        </w:div>
        <w:div w:id="1777169059">
          <w:marLeft w:val="640"/>
          <w:marRight w:val="0"/>
          <w:marTop w:val="0"/>
          <w:marBottom w:val="0"/>
          <w:divBdr>
            <w:top w:val="none" w:sz="0" w:space="0" w:color="auto"/>
            <w:left w:val="none" w:sz="0" w:space="0" w:color="auto"/>
            <w:bottom w:val="none" w:sz="0" w:space="0" w:color="auto"/>
            <w:right w:val="none" w:sz="0" w:space="0" w:color="auto"/>
          </w:divBdr>
        </w:div>
        <w:div w:id="105973004">
          <w:marLeft w:val="640"/>
          <w:marRight w:val="0"/>
          <w:marTop w:val="0"/>
          <w:marBottom w:val="0"/>
          <w:divBdr>
            <w:top w:val="none" w:sz="0" w:space="0" w:color="auto"/>
            <w:left w:val="none" w:sz="0" w:space="0" w:color="auto"/>
            <w:bottom w:val="none" w:sz="0" w:space="0" w:color="auto"/>
            <w:right w:val="none" w:sz="0" w:space="0" w:color="auto"/>
          </w:divBdr>
        </w:div>
        <w:div w:id="688340542">
          <w:marLeft w:val="640"/>
          <w:marRight w:val="0"/>
          <w:marTop w:val="0"/>
          <w:marBottom w:val="0"/>
          <w:divBdr>
            <w:top w:val="none" w:sz="0" w:space="0" w:color="auto"/>
            <w:left w:val="none" w:sz="0" w:space="0" w:color="auto"/>
            <w:bottom w:val="none" w:sz="0" w:space="0" w:color="auto"/>
            <w:right w:val="none" w:sz="0" w:space="0" w:color="auto"/>
          </w:divBdr>
        </w:div>
        <w:div w:id="2109543889">
          <w:marLeft w:val="640"/>
          <w:marRight w:val="0"/>
          <w:marTop w:val="0"/>
          <w:marBottom w:val="0"/>
          <w:divBdr>
            <w:top w:val="none" w:sz="0" w:space="0" w:color="auto"/>
            <w:left w:val="none" w:sz="0" w:space="0" w:color="auto"/>
            <w:bottom w:val="none" w:sz="0" w:space="0" w:color="auto"/>
            <w:right w:val="none" w:sz="0" w:space="0" w:color="auto"/>
          </w:divBdr>
        </w:div>
        <w:div w:id="86776147">
          <w:marLeft w:val="640"/>
          <w:marRight w:val="0"/>
          <w:marTop w:val="0"/>
          <w:marBottom w:val="0"/>
          <w:divBdr>
            <w:top w:val="none" w:sz="0" w:space="0" w:color="auto"/>
            <w:left w:val="none" w:sz="0" w:space="0" w:color="auto"/>
            <w:bottom w:val="none" w:sz="0" w:space="0" w:color="auto"/>
            <w:right w:val="none" w:sz="0" w:space="0" w:color="auto"/>
          </w:divBdr>
        </w:div>
        <w:div w:id="249704314">
          <w:marLeft w:val="640"/>
          <w:marRight w:val="0"/>
          <w:marTop w:val="0"/>
          <w:marBottom w:val="0"/>
          <w:divBdr>
            <w:top w:val="none" w:sz="0" w:space="0" w:color="auto"/>
            <w:left w:val="none" w:sz="0" w:space="0" w:color="auto"/>
            <w:bottom w:val="none" w:sz="0" w:space="0" w:color="auto"/>
            <w:right w:val="none" w:sz="0" w:space="0" w:color="auto"/>
          </w:divBdr>
        </w:div>
        <w:div w:id="1646003573">
          <w:marLeft w:val="640"/>
          <w:marRight w:val="0"/>
          <w:marTop w:val="0"/>
          <w:marBottom w:val="0"/>
          <w:divBdr>
            <w:top w:val="none" w:sz="0" w:space="0" w:color="auto"/>
            <w:left w:val="none" w:sz="0" w:space="0" w:color="auto"/>
            <w:bottom w:val="none" w:sz="0" w:space="0" w:color="auto"/>
            <w:right w:val="none" w:sz="0" w:space="0" w:color="auto"/>
          </w:divBdr>
        </w:div>
        <w:div w:id="1949191187">
          <w:marLeft w:val="640"/>
          <w:marRight w:val="0"/>
          <w:marTop w:val="0"/>
          <w:marBottom w:val="0"/>
          <w:divBdr>
            <w:top w:val="none" w:sz="0" w:space="0" w:color="auto"/>
            <w:left w:val="none" w:sz="0" w:space="0" w:color="auto"/>
            <w:bottom w:val="none" w:sz="0" w:space="0" w:color="auto"/>
            <w:right w:val="none" w:sz="0" w:space="0" w:color="auto"/>
          </w:divBdr>
        </w:div>
      </w:divsChild>
    </w:div>
    <w:div w:id="470103222">
      <w:bodyDiv w:val="1"/>
      <w:marLeft w:val="0"/>
      <w:marRight w:val="0"/>
      <w:marTop w:val="0"/>
      <w:marBottom w:val="0"/>
      <w:divBdr>
        <w:top w:val="none" w:sz="0" w:space="0" w:color="auto"/>
        <w:left w:val="none" w:sz="0" w:space="0" w:color="auto"/>
        <w:bottom w:val="none" w:sz="0" w:space="0" w:color="auto"/>
        <w:right w:val="none" w:sz="0" w:space="0" w:color="auto"/>
      </w:divBdr>
    </w:div>
    <w:div w:id="484053254">
      <w:bodyDiv w:val="1"/>
      <w:marLeft w:val="0"/>
      <w:marRight w:val="0"/>
      <w:marTop w:val="0"/>
      <w:marBottom w:val="0"/>
      <w:divBdr>
        <w:top w:val="none" w:sz="0" w:space="0" w:color="auto"/>
        <w:left w:val="none" w:sz="0" w:space="0" w:color="auto"/>
        <w:bottom w:val="none" w:sz="0" w:space="0" w:color="auto"/>
        <w:right w:val="none" w:sz="0" w:space="0" w:color="auto"/>
      </w:divBdr>
      <w:divsChild>
        <w:div w:id="594284776">
          <w:marLeft w:val="640"/>
          <w:marRight w:val="0"/>
          <w:marTop w:val="0"/>
          <w:marBottom w:val="0"/>
          <w:divBdr>
            <w:top w:val="none" w:sz="0" w:space="0" w:color="auto"/>
            <w:left w:val="none" w:sz="0" w:space="0" w:color="auto"/>
            <w:bottom w:val="none" w:sz="0" w:space="0" w:color="auto"/>
            <w:right w:val="none" w:sz="0" w:space="0" w:color="auto"/>
          </w:divBdr>
        </w:div>
        <w:div w:id="239097234">
          <w:marLeft w:val="640"/>
          <w:marRight w:val="0"/>
          <w:marTop w:val="0"/>
          <w:marBottom w:val="0"/>
          <w:divBdr>
            <w:top w:val="none" w:sz="0" w:space="0" w:color="auto"/>
            <w:left w:val="none" w:sz="0" w:space="0" w:color="auto"/>
            <w:bottom w:val="none" w:sz="0" w:space="0" w:color="auto"/>
            <w:right w:val="none" w:sz="0" w:space="0" w:color="auto"/>
          </w:divBdr>
        </w:div>
        <w:div w:id="1944727956">
          <w:marLeft w:val="640"/>
          <w:marRight w:val="0"/>
          <w:marTop w:val="0"/>
          <w:marBottom w:val="0"/>
          <w:divBdr>
            <w:top w:val="none" w:sz="0" w:space="0" w:color="auto"/>
            <w:left w:val="none" w:sz="0" w:space="0" w:color="auto"/>
            <w:bottom w:val="none" w:sz="0" w:space="0" w:color="auto"/>
            <w:right w:val="none" w:sz="0" w:space="0" w:color="auto"/>
          </w:divBdr>
        </w:div>
        <w:div w:id="162938186">
          <w:marLeft w:val="640"/>
          <w:marRight w:val="0"/>
          <w:marTop w:val="0"/>
          <w:marBottom w:val="0"/>
          <w:divBdr>
            <w:top w:val="none" w:sz="0" w:space="0" w:color="auto"/>
            <w:left w:val="none" w:sz="0" w:space="0" w:color="auto"/>
            <w:bottom w:val="none" w:sz="0" w:space="0" w:color="auto"/>
            <w:right w:val="none" w:sz="0" w:space="0" w:color="auto"/>
          </w:divBdr>
        </w:div>
        <w:div w:id="1481851901">
          <w:marLeft w:val="640"/>
          <w:marRight w:val="0"/>
          <w:marTop w:val="0"/>
          <w:marBottom w:val="0"/>
          <w:divBdr>
            <w:top w:val="none" w:sz="0" w:space="0" w:color="auto"/>
            <w:left w:val="none" w:sz="0" w:space="0" w:color="auto"/>
            <w:bottom w:val="none" w:sz="0" w:space="0" w:color="auto"/>
            <w:right w:val="none" w:sz="0" w:space="0" w:color="auto"/>
          </w:divBdr>
        </w:div>
        <w:div w:id="1486818661">
          <w:marLeft w:val="640"/>
          <w:marRight w:val="0"/>
          <w:marTop w:val="0"/>
          <w:marBottom w:val="0"/>
          <w:divBdr>
            <w:top w:val="none" w:sz="0" w:space="0" w:color="auto"/>
            <w:left w:val="none" w:sz="0" w:space="0" w:color="auto"/>
            <w:bottom w:val="none" w:sz="0" w:space="0" w:color="auto"/>
            <w:right w:val="none" w:sz="0" w:space="0" w:color="auto"/>
          </w:divBdr>
        </w:div>
        <w:div w:id="1736661057">
          <w:marLeft w:val="640"/>
          <w:marRight w:val="0"/>
          <w:marTop w:val="0"/>
          <w:marBottom w:val="0"/>
          <w:divBdr>
            <w:top w:val="none" w:sz="0" w:space="0" w:color="auto"/>
            <w:left w:val="none" w:sz="0" w:space="0" w:color="auto"/>
            <w:bottom w:val="none" w:sz="0" w:space="0" w:color="auto"/>
            <w:right w:val="none" w:sz="0" w:space="0" w:color="auto"/>
          </w:divBdr>
        </w:div>
        <w:div w:id="1244802002">
          <w:marLeft w:val="640"/>
          <w:marRight w:val="0"/>
          <w:marTop w:val="0"/>
          <w:marBottom w:val="0"/>
          <w:divBdr>
            <w:top w:val="none" w:sz="0" w:space="0" w:color="auto"/>
            <w:left w:val="none" w:sz="0" w:space="0" w:color="auto"/>
            <w:bottom w:val="none" w:sz="0" w:space="0" w:color="auto"/>
            <w:right w:val="none" w:sz="0" w:space="0" w:color="auto"/>
          </w:divBdr>
        </w:div>
        <w:div w:id="956717027">
          <w:marLeft w:val="640"/>
          <w:marRight w:val="0"/>
          <w:marTop w:val="0"/>
          <w:marBottom w:val="0"/>
          <w:divBdr>
            <w:top w:val="none" w:sz="0" w:space="0" w:color="auto"/>
            <w:left w:val="none" w:sz="0" w:space="0" w:color="auto"/>
            <w:bottom w:val="none" w:sz="0" w:space="0" w:color="auto"/>
            <w:right w:val="none" w:sz="0" w:space="0" w:color="auto"/>
          </w:divBdr>
        </w:div>
        <w:div w:id="1091509899">
          <w:marLeft w:val="640"/>
          <w:marRight w:val="0"/>
          <w:marTop w:val="0"/>
          <w:marBottom w:val="0"/>
          <w:divBdr>
            <w:top w:val="none" w:sz="0" w:space="0" w:color="auto"/>
            <w:left w:val="none" w:sz="0" w:space="0" w:color="auto"/>
            <w:bottom w:val="none" w:sz="0" w:space="0" w:color="auto"/>
            <w:right w:val="none" w:sz="0" w:space="0" w:color="auto"/>
          </w:divBdr>
        </w:div>
        <w:div w:id="1315570420">
          <w:marLeft w:val="640"/>
          <w:marRight w:val="0"/>
          <w:marTop w:val="0"/>
          <w:marBottom w:val="0"/>
          <w:divBdr>
            <w:top w:val="none" w:sz="0" w:space="0" w:color="auto"/>
            <w:left w:val="none" w:sz="0" w:space="0" w:color="auto"/>
            <w:bottom w:val="none" w:sz="0" w:space="0" w:color="auto"/>
            <w:right w:val="none" w:sz="0" w:space="0" w:color="auto"/>
          </w:divBdr>
        </w:div>
        <w:div w:id="1640383428">
          <w:marLeft w:val="640"/>
          <w:marRight w:val="0"/>
          <w:marTop w:val="0"/>
          <w:marBottom w:val="0"/>
          <w:divBdr>
            <w:top w:val="none" w:sz="0" w:space="0" w:color="auto"/>
            <w:left w:val="none" w:sz="0" w:space="0" w:color="auto"/>
            <w:bottom w:val="none" w:sz="0" w:space="0" w:color="auto"/>
            <w:right w:val="none" w:sz="0" w:space="0" w:color="auto"/>
          </w:divBdr>
        </w:div>
        <w:div w:id="1631131096">
          <w:marLeft w:val="640"/>
          <w:marRight w:val="0"/>
          <w:marTop w:val="0"/>
          <w:marBottom w:val="0"/>
          <w:divBdr>
            <w:top w:val="none" w:sz="0" w:space="0" w:color="auto"/>
            <w:left w:val="none" w:sz="0" w:space="0" w:color="auto"/>
            <w:bottom w:val="none" w:sz="0" w:space="0" w:color="auto"/>
            <w:right w:val="none" w:sz="0" w:space="0" w:color="auto"/>
          </w:divBdr>
        </w:div>
        <w:div w:id="7754317">
          <w:marLeft w:val="640"/>
          <w:marRight w:val="0"/>
          <w:marTop w:val="0"/>
          <w:marBottom w:val="0"/>
          <w:divBdr>
            <w:top w:val="none" w:sz="0" w:space="0" w:color="auto"/>
            <w:left w:val="none" w:sz="0" w:space="0" w:color="auto"/>
            <w:bottom w:val="none" w:sz="0" w:space="0" w:color="auto"/>
            <w:right w:val="none" w:sz="0" w:space="0" w:color="auto"/>
          </w:divBdr>
        </w:div>
        <w:div w:id="1846822595">
          <w:marLeft w:val="640"/>
          <w:marRight w:val="0"/>
          <w:marTop w:val="0"/>
          <w:marBottom w:val="0"/>
          <w:divBdr>
            <w:top w:val="none" w:sz="0" w:space="0" w:color="auto"/>
            <w:left w:val="none" w:sz="0" w:space="0" w:color="auto"/>
            <w:bottom w:val="none" w:sz="0" w:space="0" w:color="auto"/>
            <w:right w:val="none" w:sz="0" w:space="0" w:color="auto"/>
          </w:divBdr>
        </w:div>
        <w:div w:id="1281693396">
          <w:marLeft w:val="640"/>
          <w:marRight w:val="0"/>
          <w:marTop w:val="0"/>
          <w:marBottom w:val="0"/>
          <w:divBdr>
            <w:top w:val="none" w:sz="0" w:space="0" w:color="auto"/>
            <w:left w:val="none" w:sz="0" w:space="0" w:color="auto"/>
            <w:bottom w:val="none" w:sz="0" w:space="0" w:color="auto"/>
            <w:right w:val="none" w:sz="0" w:space="0" w:color="auto"/>
          </w:divBdr>
        </w:div>
        <w:div w:id="1683123278">
          <w:marLeft w:val="640"/>
          <w:marRight w:val="0"/>
          <w:marTop w:val="0"/>
          <w:marBottom w:val="0"/>
          <w:divBdr>
            <w:top w:val="none" w:sz="0" w:space="0" w:color="auto"/>
            <w:left w:val="none" w:sz="0" w:space="0" w:color="auto"/>
            <w:bottom w:val="none" w:sz="0" w:space="0" w:color="auto"/>
            <w:right w:val="none" w:sz="0" w:space="0" w:color="auto"/>
          </w:divBdr>
        </w:div>
        <w:div w:id="271212718">
          <w:marLeft w:val="640"/>
          <w:marRight w:val="0"/>
          <w:marTop w:val="0"/>
          <w:marBottom w:val="0"/>
          <w:divBdr>
            <w:top w:val="none" w:sz="0" w:space="0" w:color="auto"/>
            <w:left w:val="none" w:sz="0" w:space="0" w:color="auto"/>
            <w:bottom w:val="none" w:sz="0" w:space="0" w:color="auto"/>
            <w:right w:val="none" w:sz="0" w:space="0" w:color="auto"/>
          </w:divBdr>
        </w:div>
        <w:div w:id="493686556">
          <w:marLeft w:val="640"/>
          <w:marRight w:val="0"/>
          <w:marTop w:val="0"/>
          <w:marBottom w:val="0"/>
          <w:divBdr>
            <w:top w:val="none" w:sz="0" w:space="0" w:color="auto"/>
            <w:left w:val="none" w:sz="0" w:space="0" w:color="auto"/>
            <w:bottom w:val="none" w:sz="0" w:space="0" w:color="auto"/>
            <w:right w:val="none" w:sz="0" w:space="0" w:color="auto"/>
          </w:divBdr>
        </w:div>
        <w:div w:id="728965904">
          <w:marLeft w:val="640"/>
          <w:marRight w:val="0"/>
          <w:marTop w:val="0"/>
          <w:marBottom w:val="0"/>
          <w:divBdr>
            <w:top w:val="none" w:sz="0" w:space="0" w:color="auto"/>
            <w:left w:val="none" w:sz="0" w:space="0" w:color="auto"/>
            <w:bottom w:val="none" w:sz="0" w:space="0" w:color="auto"/>
            <w:right w:val="none" w:sz="0" w:space="0" w:color="auto"/>
          </w:divBdr>
        </w:div>
      </w:divsChild>
    </w:div>
    <w:div w:id="491415416">
      <w:bodyDiv w:val="1"/>
      <w:marLeft w:val="0"/>
      <w:marRight w:val="0"/>
      <w:marTop w:val="0"/>
      <w:marBottom w:val="0"/>
      <w:divBdr>
        <w:top w:val="none" w:sz="0" w:space="0" w:color="auto"/>
        <w:left w:val="none" w:sz="0" w:space="0" w:color="auto"/>
        <w:bottom w:val="none" w:sz="0" w:space="0" w:color="auto"/>
        <w:right w:val="none" w:sz="0" w:space="0" w:color="auto"/>
      </w:divBdr>
      <w:divsChild>
        <w:div w:id="527453547">
          <w:marLeft w:val="640"/>
          <w:marRight w:val="0"/>
          <w:marTop w:val="0"/>
          <w:marBottom w:val="0"/>
          <w:divBdr>
            <w:top w:val="none" w:sz="0" w:space="0" w:color="auto"/>
            <w:left w:val="none" w:sz="0" w:space="0" w:color="auto"/>
            <w:bottom w:val="none" w:sz="0" w:space="0" w:color="auto"/>
            <w:right w:val="none" w:sz="0" w:space="0" w:color="auto"/>
          </w:divBdr>
        </w:div>
        <w:div w:id="776412215">
          <w:marLeft w:val="640"/>
          <w:marRight w:val="0"/>
          <w:marTop w:val="0"/>
          <w:marBottom w:val="0"/>
          <w:divBdr>
            <w:top w:val="none" w:sz="0" w:space="0" w:color="auto"/>
            <w:left w:val="none" w:sz="0" w:space="0" w:color="auto"/>
            <w:bottom w:val="none" w:sz="0" w:space="0" w:color="auto"/>
            <w:right w:val="none" w:sz="0" w:space="0" w:color="auto"/>
          </w:divBdr>
        </w:div>
        <w:div w:id="353707">
          <w:marLeft w:val="640"/>
          <w:marRight w:val="0"/>
          <w:marTop w:val="0"/>
          <w:marBottom w:val="0"/>
          <w:divBdr>
            <w:top w:val="none" w:sz="0" w:space="0" w:color="auto"/>
            <w:left w:val="none" w:sz="0" w:space="0" w:color="auto"/>
            <w:bottom w:val="none" w:sz="0" w:space="0" w:color="auto"/>
            <w:right w:val="none" w:sz="0" w:space="0" w:color="auto"/>
          </w:divBdr>
        </w:div>
        <w:div w:id="1785080767">
          <w:marLeft w:val="640"/>
          <w:marRight w:val="0"/>
          <w:marTop w:val="0"/>
          <w:marBottom w:val="0"/>
          <w:divBdr>
            <w:top w:val="none" w:sz="0" w:space="0" w:color="auto"/>
            <w:left w:val="none" w:sz="0" w:space="0" w:color="auto"/>
            <w:bottom w:val="none" w:sz="0" w:space="0" w:color="auto"/>
            <w:right w:val="none" w:sz="0" w:space="0" w:color="auto"/>
          </w:divBdr>
        </w:div>
        <w:div w:id="1668244500">
          <w:marLeft w:val="640"/>
          <w:marRight w:val="0"/>
          <w:marTop w:val="0"/>
          <w:marBottom w:val="0"/>
          <w:divBdr>
            <w:top w:val="none" w:sz="0" w:space="0" w:color="auto"/>
            <w:left w:val="none" w:sz="0" w:space="0" w:color="auto"/>
            <w:bottom w:val="none" w:sz="0" w:space="0" w:color="auto"/>
            <w:right w:val="none" w:sz="0" w:space="0" w:color="auto"/>
          </w:divBdr>
        </w:div>
        <w:div w:id="1782921662">
          <w:marLeft w:val="640"/>
          <w:marRight w:val="0"/>
          <w:marTop w:val="0"/>
          <w:marBottom w:val="0"/>
          <w:divBdr>
            <w:top w:val="none" w:sz="0" w:space="0" w:color="auto"/>
            <w:left w:val="none" w:sz="0" w:space="0" w:color="auto"/>
            <w:bottom w:val="none" w:sz="0" w:space="0" w:color="auto"/>
            <w:right w:val="none" w:sz="0" w:space="0" w:color="auto"/>
          </w:divBdr>
        </w:div>
        <w:div w:id="975987324">
          <w:marLeft w:val="640"/>
          <w:marRight w:val="0"/>
          <w:marTop w:val="0"/>
          <w:marBottom w:val="0"/>
          <w:divBdr>
            <w:top w:val="none" w:sz="0" w:space="0" w:color="auto"/>
            <w:left w:val="none" w:sz="0" w:space="0" w:color="auto"/>
            <w:bottom w:val="none" w:sz="0" w:space="0" w:color="auto"/>
            <w:right w:val="none" w:sz="0" w:space="0" w:color="auto"/>
          </w:divBdr>
        </w:div>
        <w:div w:id="1700010878">
          <w:marLeft w:val="640"/>
          <w:marRight w:val="0"/>
          <w:marTop w:val="0"/>
          <w:marBottom w:val="0"/>
          <w:divBdr>
            <w:top w:val="none" w:sz="0" w:space="0" w:color="auto"/>
            <w:left w:val="none" w:sz="0" w:space="0" w:color="auto"/>
            <w:bottom w:val="none" w:sz="0" w:space="0" w:color="auto"/>
            <w:right w:val="none" w:sz="0" w:space="0" w:color="auto"/>
          </w:divBdr>
        </w:div>
        <w:div w:id="1039361349">
          <w:marLeft w:val="640"/>
          <w:marRight w:val="0"/>
          <w:marTop w:val="0"/>
          <w:marBottom w:val="0"/>
          <w:divBdr>
            <w:top w:val="none" w:sz="0" w:space="0" w:color="auto"/>
            <w:left w:val="none" w:sz="0" w:space="0" w:color="auto"/>
            <w:bottom w:val="none" w:sz="0" w:space="0" w:color="auto"/>
            <w:right w:val="none" w:sz="0" w:space="0" w:color="auto"/>
          </w:divBdr>
        </w:div>
        <w:div w:id="670453598">
          <w:marLeft w:val="640"/>
          <w:marRight w:val="0"/>
          <w:marTop w:val="0"/>
          <w:marBottom w:val="0"/>
          <w:divBdr>
            <w:top w:val="none" w:sz="0" w:space="0" w:color="auto"/>
            <w:left w:val="none" w:sz="0" w:space="0" w:color="auto"/>
            <w:bottom w:val="none" w:sz="0" w:space="0" w:color="auto"/>
            <w:right w:val="none" w:sz="0" w:space="0" w:color="auto"/>
          </w:divBdr>
        </w:div>
        <w:div w:id="1939289994">
          <w:marLeft w:val="640"/>
          <w:marRight w:val="0"/>
          <w:marTop w:val="0"/>
          <w:marBottom w:val="0"/>
          <w:divBdr>
            <w:top w:val="none" w:sz="0" w:space="0" w:color="auto"/>
            <w:left w:val="none" w:sz="0" w:space="0" w:color="auto"/>
            <w:bottom w:val="none" w:sz="0" w:space="0" w:color="auto"/>
            <w:right w:val="none" w:sz="0" w:space="0" w:color="auto"/>
          </w:divBdr>
        </w:div>
        <w:div w:id="869338476">
          <w:marLeft w:val="640"/>
          <w:marRight w:val="0"/>
          <w:marTop w:val="0"/>
          <w:marBottom w:val="0"/>
          <w:divBdr>
            <w:top w:val="none" w:sz="0" w:space="0" w:color="auto"/>
            <w:left w:val="none" w:sz="0" w:space="0" w:color="auto"/>
            <w:bottom w:val="none" w:sz="0" w:space="0" w:color="auto"/>
            <w:right w:val="none" w:sz="0" w:space="0" w:color="auto"/>
          </w:divBdr>
        </w:div>
        <w:div w:id="2130707197">
          <w:marLeft w:val="640"/>
          <w:marRight w:val="0"/>
          <w:marTop w:val="0"/>
          <w:marBottom w:val="0"/>
          <w:divBdr>
            <w:top w:val="none" w:sz="0" w:space="0" w:color="auto"/>
            <w:left w:val="none" w:sz="0" w:space="0" w:color="auto"/>
            <w:bottom w:val="none" w:sz="0" w:space="0" w:color="auto"/>
            <w:right w:val="none" w:sz="0" w:space="0" w:color="auto"/>
          </w:divBdr>
        </w:div>
        <w:div w:id="527448955">
          <w:marLeft w:val="640"/>
          <w:marRight w:val="0"/>
          <w:marTop w:val="0"/>
          <w:marBottom w:val="0"/>
          <w:divBdr>
            <w:top w:val="none" w:sz="0" w:space="0" w:color="auto"/>
            <w:left w:val="none" w:sz="0" w:space="0" w:color="auto"/>
            <w:bottom w:val="none" w:sz="0" w:space="0" w:color="auto"/>
            <w:right w:val="none" w:sz="0" w:space="0" w:color="auto"/>
          </w:divBdr>
        </w:div>
        <w:div w:id="175311831">
          <w:marLeft w:val="640"/>
          <w:marRight w:val="0"/>
          <w:marTop w:val="0"/>
          <w:marBottom w:val="0"/>
          <w:divBdr>
            <w:top w:val="none" w:sz="0" w:space="0" w:color="auto"/>
            <w:left w:val="none" w:sz="0" w:space="0" w:color="auto"/>
            <w:bottom w:val="none" w:sz="0" w:space="0" w:color="auto"/>
            <w:right w:val="none" w:sz="0" w:space="0" w:color="auto"/>
          </w:divBdr>
        </w:div>
        <w:div w:id="1213423303">
          <w:marLeft w:val="640"/>
          <w:marRight w:val="0"/>
          <w:marTop w:val="0"/>
          <w:marBottom w:val="0"/>
          <w:divBdr>
            <w:top w:val="none" w:sz="0" w:space="0" w:color="auto"/>
            <w:left w:val="none" w:sz="0" w:space="0" w:color="auto"/>
            <w:bottom w:val="none" w:sz="0" w:space="0" w:color="auto"/>
            <w:right w:val="none" w:sz="0" w:space="0" w:color="auto"/>
          </w:divBdr>
        </w:div>
        <w:div w:id="393813928">
          <w:marLeft w:val="640"/>
          <w:marRight w:val="0"/>
          <w:marTop w:val="0"/>
          <w:marBottom w:val="0"/>
          <w:divBdr>
            <w:top w:val="none" w:sz="0" w:space="0" w:color="auto"/>
            <w:left w:val="none" w:sz="0" w:space="0" w:color="auto"/>
            <w:bottom w:val="none" w:sz="0" w:space="0" w:color="auto"/>
            <w:right w:val="none" w:sz="0" w:space="0" w:color="auto"/>
          </w:divBdr>
        </w:div>
        <w:div w:id="35782969">
          <w:marLeft w:val="640"/>
          <w:marRight w:val="0"/>
          <w:marTop w:val="0"/>
          <w:marBottom w:val="0"/>
          <w:divBdr>
            <w:top w:val="none" w:sz="0" w:space="0" w:color="auto"/>
            <w:left w:val="none" w:sz="0" w:space="0" w:color="auto"/>
            <w:bottom w:val="none" w:sz="0" w:space="0" w:color="auto"/>
            <w:right w:val="none" w:sz="0" w:space="0" w:color="auto"/>
          </w:divBdr>
        </w:div>
        <w:div w:id="1937206039">
          <w:marLeft w:val="640"/>
          <w:marRight w:val="0"/>
          <w:marTop w:val="0"/>
          <w:marBottom w:val="0"/>
          <w:divBdr>
            <w:top w:val="none" w:sz="0" w:space="0" w:color="auto"/>
            <w:left w:val="none" w:sz="0" w:space="0" w:color="auto"/>
            <w:bottom w:val="none" w:sz="0" w:space="0" w:color="auto"/>
            <w:right w:val="none" w:sz="0" w:space="0" w:color="auto"/>
          </w:divBdr>
        </w:div>
        <w:div w:id="1830560724">
          <w:marLeft w:val="640"/>
          <w:marRight w:val="0"/>
          <w:marTop w:val="0"/>
          <w:marBottom w:val="0"/>
          <w:divBdr>
            <w:top w:val="none" w:sz="0" w:space="0" w:color="auto"/>
            <w:left w:val="none" w:sz="0" w:space="0" w:color="auto"/>
            <w:bottom w:val="none" w:sz="0" w:space="0" w:color="auto"/>
            <w:right w:val="none" w:sz="0" w:space="0" w:color="auto"/>
          </w:divBdr>
        </w:div>
      </w:divsChild>
    </w:div>
    <w:div w:id="518466493">
      <w:bodyDiv w:val="1"/>
      <w:marLeft w:val="0"/>
      <w:marRight w:val="0"/>
      <w:marTop w:val="0"/>
      <w:marBottom w:val="0"/>
      <w:divBdr>
        <w:top w:val="none" w:sz="0" w:space="0" w:color="auto"/>
        <w:left w:val="none" w:sz="0" w:space="0" w:color="auto"/>
        <w:bottom w:val="none" w:sz="0" w:space="0" w:color="auto"/>
        <w:right w:val="none" w:sz="0" w:space="0" w:color="auto"/>
      </w:divBdr>
      <w:divsChild>
        <w:div w:id="394860404">
          <w:marLeft w:val="640"/>
          <w:marRight w:val="0"/>
          <w:marTop w:val="0"/>
          <w:marBottom w:val="0"/>
          <w:divBdr>
            <w:top w:val="none" w:sz="0" w:space="0" w:color="auto"/>
            <w:left w:val="none" w:sz="0" w:space="0" w:color="auto"/>
            <w:bottom w:val="none" w:sz="0" w:space="0" w:color="auto"/>
            <w:right w:val="none" w:sz="0" w:space="0" w:color="auto"/>
          </w:divBdr>
        </w:div>
        <w:div w:id="1257447423">
          <w:marLeft w:val="640"/>
          <w:marRight w:val="0"/>
          <w:marTop w:val="0"/>
          <w:marBottom w:val="0"/>
          <w:divBdr>
            <w:top w:val="none" w:sz="0" w:space="0" w:color="auto"/>
            <w:left w:val="none" w:sz="0" w:space="0" w:color="auto"/>
            <w:bottom w:val="none" w:sz="0" w:space="0" w:color="auto"/>
            <w:right w:val="none" w:sz="0" w:space="0" w:color="auto"/>
          </w:divBdr>
        </w:div>
        <w:div w:id="387264132">
          <w:marLeft w:val="640"/>
          <w:marRight w:val="0"/>
          <w:marTop w:val="0"/>
          <w:marBottom w:val="0"/>
          <w:divBdr>
            <w:top w:val="none" w:sz="0" w:space="0" w:color="auto"/>
            <w:left w:val="none" w:sz="0" w:space="0" w:color="auto"/>
            <w:bottom w:val="none" w:sz="0" w:space="0" w:color="auto"/>
            <w:right w:val="none" w:sz="0" w:space="0" w:color="auto"/>
          </w:divBdr>
        </w:div>
        <w:div w:id="648097770">
          <w:marLeft w:val="640"/>
          <w:marRight w:val="0"/>
          <w:marTop w:val="0"/>
          <w:marBottom w:val="0"/>
          <w:divBdr>
            <w:top w:val="none" w:sz="0" w:space="0" w:color="auto"/>
            <w:left w:val="none" w:sz="0" w:space="0" w:color="auto"/>
            <w:bottom w:val="none" w:sz="0" w:space="0" w:color="auto"/>
            <w:right w:val="none" w:sz="0" w:space="0" w:color="auto"/>
          </w:divBdr>
        </w:div>
        <w:div w:id="1051269374">
          <w:marLeft w:val="640"/>
          <w:marRight w:val="0"/>
          <w:marTop w:val="0"/>
          <w:marBottom w:val="0"/>
          <w:divBdr>
            <w:top w:val="none" w:sz="0" w:space="0" w:color="auto"/>
            <w:left w:val="none" w:sz="0" w:space="0" w:color="auto"/>
            <w:bottom w:val="none" w:sz="0" w:space="0" w:color="auto"/>
            <w:right w:val="none" w:sz="0" w:space="0" w:color="auto"/>
          </w:divBdr>
        </w:div>
        <w:div w:id="1759712656">
          <w:marLeft w:val="640"/>
          <w:marRight w:val="0"/>
          <w:marTop w:val="0"/>
          <w:marBottom w:val="0"/>
          <w:divBdr>
            <w:top w:val="none" w:sz="0" w:space="0" w:color="auto"/>
            <w:left w:val="none" w:sz="0" w:space="0" w:color="auto"/>
            <w:bottom w:val="none" w:sz="0" w:space="0" w:color="auto"/>
            <w:right w:val="none" w:sz="0" w:space="0" w:color="auto"/>
          </w:divBdr>
        </w:div>
        <w:div w:id="1090083921">
          <w:marLeft w:val="640"/>
          <w:marRight w:val="0"/>
          <w:marTop w:val="0"/>
          <w:marBottom w:val="0"/>
          <w:divBdr>
            <w:top w:val="none" w:sz="0" w:space="0" w:color="auto"/>
            <w:left w:val="none" w:sz="0" w:space="0" w:color="auto"/>
            <w:bottom w:val="none" w:sz="0" w:space="0" w:color="auto"/>
            <w:right w:val="none" w:sz="0" w:space="0" w:color="auto"/>
          </w:divBdr>
        </w:div>
        <w:div w:id="1010839121">
          <w:marLeft w:val="640"/>
          <w:marRight w:val="0"/>
          <w:marTop w:val="0"/>
          <w:marBottom w:val="0"/>
          <w:divBdr>
            <w:top w:val="none" w:sz="0" w:space="0" w:color="auto"/>
            <w:left w:val="none" w:sz="0" w:space="0" w:color="auto"/>
            <w:bottom w:val="none" w:sz="0" w:space="0" w:color="auto"/>
            <w:right w:val="none" w:sz="0" w:space="0" w:color="auto"/>
          </w:divBdr>
        </w:div>
        <w:div w:id="1663848126">
          <w:marLeft w:val="640"/>
          <w:marRight w:val="0"/>
          <w:marTop w:val="0"/>
          <w:marBottom w:val="0"/>
          <w:divBdr>
            <w:top w:val="none" w:sz="0" w:space="0" w:color="auto"/>
            <w:left w:val="none" w:sz="0" w:space="0" w:color="auto"/>
            <w:bottom w:val="none" w:sz="0" w:space="0" w:color="auto"/>
            <w:right w:val="none" w:sz="0" w:space="0" w:color="auto"/>
          </w:divBdr>
        </w:div>
        <w:div w:id="1937667123">
          <w:marLeft w:val="640"/>
          <w:marRight w:val="0"/>
          <w:marTop w:val="0"/>
          <w:marBottom w:val="0"/>
          <w:divBdr>
            <w:top w:val="none" w:sz="0" w:space="0" w:color="auto"/>
            <w:left w:val="none" w:sz="0" w:space="0" w:color="auto"/>
            <w:bottom w:val="none" w:sz="0" w:space="0" w:color="auto"/>
            <w:right w:val="none" w:sz="0" w:space="0" w:color="auto"/>
          </w:divBdr>
        </w:div>
        <w:div w:id="1629892628">
          <w:marLeft w:val="640"/>
          <w:marRight w:val="0"/>
          <w:marTop w:val="0"/>
          <w:marBottom w:val="0"/>
          <w:divBdr>
            <w:top w:val="none" w:sz="0" w:space="0" w:color="auto"/>
            <w:left w:val="none" w:sz="0" w:space="0" w:color="auto"/>
            <w:bottom w:val="none" w:sz="0" w:space="0" w:color="auto"/>
            <w:right w:val="none" w:sz="0" w:space="0" w:color="auto"/>
          </w:divBdr>
        </w:div>
        <w:div w:id="148986365">
          <w:marLeft w:val="640"/>
          <w:marRight w:val="0"/>
          <w:marTop w:val="0"/>
          <w:marBottom w:val="0"/>
          <w:divBdr>
            <w:top w:val="none" w:sz="0" w:space="0" w:color="auto"/>
            <w:left w:val="none" w:sz="0" w:space="0" w:color="auto"/>
            <w:bottom w:val="none" w:sz="0" w:space="0" w:color="auto"/>
            <w:right w:val="none" w:sz="0" w:space="0" w:color="auto"/>
          </w:divBdr>
        </w:div>
        <w:div w:id="1509558016">
          <w:marLeft w:val="640"/>
          <w:marRight w:val="0"/>
          <w:marTop w:val="0"/>
          <w:marBottom w:val="0"/>
          <w:divBdr>
            <w:top w:val="none" w:sz="0" w:space="0" w:color="auto"/>
            <w:left w:val="none" w:sz="0" w:space="0" w:color="auto"/>
            <w:bottom w:val="none" w:sz="0" w:space="0" w:color="auto"/>
            <w:right w:val="none" w:sz="0" w:space="0" w:color="auto"/>
          </w:divBdr>
        </w:div>
        <w:div w:id="405686293">
          <w:marLeft w:val="640"/>
          <w:marRight w:val="0"/>
          <w:marTop w:val="0"/>
          <w:marBottom w:val="0"/>
          <w:divBdr>
            <w:top w:val="none" w:sz="0" w:space="0" w:color="auto"/>
            <w:left w:val="none" w:sz="0" w:space="0" w:color="auto"/>
            <w:bottom w:val="none" w:sz="0" w:space="0" w:color="auto"/>
            <w:right w:val="none" w:sz="0" w:space="0" w:color="auto"/>
          </w:divBdr>
        </w:div>
        <w:div w:id="1764497062">
          <w:marLeft w:val="640"/>
          <w:marRight w:val="0"/>
          <w:marTop w:val="0"/>
          <w:marBottom w:val="0"/>
          <w:divBdr>
            <w:top w:val="none" w:sz="0" w:space="0" w:color="auto"/>
            <w:left w:val="none" w:sz="0" w:space="0" w:color="auto"/>
            <w:bottom w:val="none" w:sz="0" w:space="0" w:color="auto"/>
            <w:right w:val="none" w:sz="0" w:space="0" w:color="auto"/>
          </w:divBdr>
        </w:div>
        <w:div w:id="1518229003">
          <w:marLeft w:val="640"/>
          <w:marRight w:val="0"/>
          <w:marTop w:val="0"/>
          <w:marBottom w:val="0"/>
          <w:divBdr>
            <w:top w:val="none" w:sz="0" w:space="0" w:color="auto"/>
            <w:left w:val="none" w:sz="0" w:space="0" w:color="auto"/>
            <w:bottom w:val="none" w:sz="0" w:space="0" w:color="auto"/>
            <w:right w:val="none" w:sz="0" w:space="0" w:color="auto"/>
          </w:divBdr>
        </w:div>
        <w:div w:id="345906118">
          <w:marLeft w:val="640"/>
          <w:marRight w:val="0"/>
          <w:marTop w:val="0"/>
          <w:marBottom w:val="0"/>
          <w:divBdr>
            <w:top w:val="none" w:sz="0" w:space="0" w:color="auto"/>
            <w:left w:val="none" w:sz="0" w:space="0" w:color="auto"/>
            <w:bottom w:val="none" w:sz="0" w:space="0" w:color="auto"/>
            <w:right w:val="none" w:sz="0" w:space="0" w:color="auto"/>
          </w:divBdr>
        </w:div>
        <w:div w:id="2099398799">
          <w:marLeft w:val="640"/>
          <w:marRight w:val="0"/>
          <w:marTop w:val="0"/>
          <w:marBottom w:val="0"/>
          <w:divBdr>
            <w:top w:val="none" w:sz="0" w:space="0" w:color="auto"/>
            <w:left w:val="none" w:sz="0" w:space="0" w:color="auto"/>
            <w:bottom w:val="none" w:sz="0" w:space="0" w:color="auto"/>
            <w:right w:val="none" w:sz="0" w:space="0" w:color="auto"/>
          </w:divBdr>
        </w:div>
        <w:div w:id="698162169">
          <w:marLeft w:val="640"/>
          <w:marRight w:val="0"/>
          <w:marTop w:val="0"/>
          <w:marBottom w:val="0"/>
          <w:divBdr>
            <w:top w:val="none" w:sz="0" w:space="0" w:color="auto"/>
            <w:left w:val="none" w:sz="0" w:space="0" w:color="auto"/>
            <w:bottom w:val="none" w:sz="0" w:space="0" w:color="auto"/>
            <w:right w:val="none" w:sz="0" w:space="0" w:color="auto"/>
          </w:divBdr>
        </w:div>
      </w:divsChild>
    </w:div>
    <w:div w:id="527329396">
      <w:bodyDiv w:val="1"/>
      <w:marLeft w:val="0"/>
      <w:marRight w:val="0"/>
      <w:marTop w:val="0"/>
      <w:marBottom w:val="0"/>
      <w:divBdr>
        <w:top w:val="none" w:sz="0" w:space="0" w:color="auto"/>
        <w:left w:val="none" w:sz="0" w:space="0" w:color="auto"/>
        <w:bottom w:val="none" w:sz="0" w:space="0" w:color="auto"/>
        <w:right w:val="none" w:sz="0" w:space="0" w:color="auto"/>
      </w:divBdr>
    </w:div>
    <w:div w:id="570238840">
      <w:bodyDiv w:val="1"/>
      <w:marLeft w:val="0"/>
      <w:marRight w:val="0"/>
      <w:marTop w:val="0"/>
      <w:marBottom w:val="0"/>
      <w:divBdr>
        <w:top w:val="none" w:sz="0" w:space="0" w:color="auto"/>
        <w:left w:val="none" w:sz="0" w:space="0" w:color="auto"/>
        <w:bottom w:val="none" w:sz="0" w:space="0" w:color="auto"/>
        <w:right w:val="none" w:sz="0" w:space="0" w:color="auto"/>
      </w:divBdr>
    </w:div>
    <w:div w:id="598609393">
      <w:bodyDiv w:val="1"/>
      <w:marLeft w:val="0"/>
      <w:marRight w:val="0"/>
      <w:marTop w:val="0"/>
      <w:marBottom w:val="0"/>
      <w:divBdr>
        <w:top w:val="none" w:sz="0" w:space="0" w:color="auto"/>
        <w:left w:val="none" w:sz="0" w:space="0" w:color="auto"/>
        <w:bottom w:val="none" w:sz="0" w:space="0" w:color="auto"/>
        <w:right w:val="none" w:sz="0" w:space="0" w:color="auto"/>
      </w:divBdr>
      <w:divsChild>
        <w:div w:id="986398954">
          <w:marLeft w:val="640"/>
          <w:marRight w:val="0"/>
          <w:marTop w:val="0"/>
          <w:marBottom w:val="0"/>
          <w:divBdr>
            <w:top w:val="none" w:sz="0" w:space="0" w:color="auto"/>
            <w:left w:val="none" w:sz="0" w:space="0" w:color="auto"/>
            <w:bottom w:val="none" w:sz="0" w:space="0" w:color="auto"/>
            <w:right w:val="none" w:sz="0" w:space="0" w:color="auto"/>
          </w:divBdr>
        </w:div>
        <w:div w:id="2036077732">
          <w:marLeft w:val="640"/>
          <w:marRight w:val="0"/>
          <w:marTop w:val="0"/>
          <w:marBottom w:val="0"/>
          <w:divBdr>
            <w:top w:val="none" w:sz="0" w:space="0" w:color="auto"/>
            <w:left w:val="none" w:sz="0" w:space="0" w:color="auto"/>
            <w:bottom w:val="none" w:sz="0" w:space="0" w:color="auto"/>
            <w:right w:val="none" w:sz="0" w:space="0" w:color="auto"/>
          </w:divBdr>
        </w:div>
        <w:div w:id="1962876953">
          <w:marLeft w:val="640"/>
          <w:marRight w:val="0"/>
          <w:marTop w:val="0"/>
          <w:marBottom w:val="0"/>
          <w:divBdr>
            <w:top w:val="none" w:sz="0" w:space="0" w:color="auto"/>
            <w:left w:val="none" w:sz="0" w:space="0" w:color="auto"/>
            <w:bottom w:val="none" w:sz="0" w:space="0" w:color="auto"/>
            <w:right w:val="none" w:sz="0" w:space="0" w:color="auto"/>
          </w:divBdr>
        </w:div>
        <w:div w:id="1728264960">
          <w:marLeft w:val="640"/>
          <w:marRight w:val="0"/>
          <w:marTop w:val="0"/>
          <w:marBottom w:val="0"/>
          <w:divBdr>
            <w:top w:val="none" w:sz="0" w:space="0" w:color="auto"/>
            <w:left w:val="none" w:sz="0" w:space="0" w:color="auto"/>
            <w:bottom w:val="none" w:sz="0" w:space="0" w:color="auto"/>
            <w:right w:val="none" w:sz="0" w:space="0" w:color="auto"/>
          </w:divBdr>
        </w:div>
        <w:div w:id="102267423">
          <w:marLeft w:val="640"/>
          <w:marRight w:val="0"/>
          <w:marTop w:val="0"/>
          <w:marBottom w:val="0"/>
          <w:divBdr>
            <w:top w:val="none" w:sz="0" w:space="0" w:color="auto"/>
            <w:left w:val="none" w:sz="0" w:space="0" w:color="auto"/>
            <w:bottom w:val="none" w:sz="0" w:space="0" w:color="auto"/>
            <w:right w:val="none" w:sz="0" w:space="0" w:color="auto"/>
          </w:divBdr>
        </w:div>
        <w:div w:id="436289133">
          <w:marLeft w:val="640"/>
          <w:marRight w:val="0"/>
          <w:marTop w:val="0"/>
          <w:marBottom w:val="0"/>
          <w:divBdr>
            <w:top w:val="none" w:sz="0" w:space="0" w:color="auto"/>
            <w:left w:val="none" w:sz="0" w:space="0" w:color="auto"/>
            <w:bottom w:val="none" w:sz="0" w:space="0" w:color="auto"/>
            <w:right w:val="none" w:sz="0" w:space="0" w:color="auto"/>
          </w:divBdr>
        </w:div>
        <w:div w:id="1754352240">
          <w:marLeft w:val="640"/>
          <w:marRight w:val="0"/>
          <w:marTop w:val="0"/>
          <w:marBottom w:val="0"/>
          <w:divBdr>
            <w:top w:val="none" w:sz="0" w:space="0" w:color="auto"/>
            <w:left w:val="none" w:sz="0" w:space="0" w:color="auto"/>
            <w:bottom w:val="none" w:sz="0" w:space="0" w:color="auto"/>
            <w:right w:val="none" w:sz="0" w:space="0" w:color="auto"/>
          </w:divBdr>
        </w:div>
        <w:div w:id="1130978609">
          <w:marLeft w:val="640"/>
          <w:marRight w:val="0"/>
          <w:marTop w:val="0"/>
          <w:marBottom w:val="0"/>
          <w:divBdr>
            <w:top w:val="none" w:sz="0" w:space="0" w:color="auto"/>
            <w:left w:val="none" w:sz="0" w:space="0" w:color="auto"/>
            <w:bottom w:val="none" w:sz="0" w:space="0" w:color="auto"/>
            <w:right w:val="none" w:sz="0" w:space="0" w:color="auto"/>
          </w:divBdr>
        </w:div>
        <w:div w:id="1047027466">
          <w:marLeft w:val="640"/>
          <w:marRight w:val="0"/>
          <w:marTop w:val="0"/>
          <w:marBottom w:val="0"/>
          <w:divBdr>
            <w:top w:val="none" w:sz="0" w:space="0" w:color="auto"/>
            <w:left w:val="none" w:sz="0" w:space="0" w:color="auto"/>
            <w:bottom w:val="none" w:sz="0" w:space="0" w:color="auto"/>
            <w:right w:val="none" w:sz="0" w:space="0" w:color="auto"/>
          </w:divBdr>
        </w:div>
        <w:div w:id="902134014">
          <w:marLeft w:val="640"/>
          <w:marRight w:val="0"/>
          <w:marTop w:val="0"/>
          <w:marBottom w:val="0"/>
          <w:divBdr>
            <w:top w:val="none" w:sz="0" w:space="0" w:color="auto"/>
            <w:left w:val="none" w:sz="0" w:space="0" w:color="auto"/>
            <w:bottom w:val="none" w:sz="0" w:space="0" w:color="auto"/>
            <w:right w:val="none" w:sz="0" w:space="0" w:color="auto"/>
          </w:divBdr>
        </w:div>
        <w:div w:id="1418477460">
          <w:marLeft w:val="640"/>
          <w:marRight w:val="0"/>
          <w:marTop w:val="0"/>
          <w:marBottom w:val="0"/>
          <w:divBdr>
            <w:top w:val="none" w:sz="0" w:space="0" w:color="auto"/>
            <w:left w:val="none" w:sz="0" w:space="0" w:color="auto"/>
            <w:bottom w:val="none" w:sz="0" w:space="0" w:color="auto"/>
            <w:right w:val="none" w:sz="0" w:space="0" w:color="auto"/>
          </w:divBdr>
        </w:div>
        <w:div w:id="819033233">
          <w:marLeft w:val="640"/>
          <w:marRight w:val="0"/>
          <w:marTop w:val="0"/>
          <w:marBottom w:val="0"/>
          <w:divBdr>
            <w:top w:val="none" w:sz="0" w:space="0" w:color="auto"/>
            <w:left w:val="none" w:sz="0" w:space="0" w:color="auto"/>
            <w:bottom w:val="none" w:sz="0" w:space="0" w:color="auto"/>
            <w:right w:val="none" w:sz="0" w:space="0" w:color="auto"/>
          </w:divBdr>
        </w:div>
        <w:div w:id="475532021">
          <w:marLeft w:val="640"/>
          <w:marRight w:val="0"/>
          <w:marTop w:val="0"/>
          <w:marBottom w:val="0"/>
          <w:divBdr>
            <w:top w:val="none" w:sz="0" w:space="0" w:color="auto"/>
            <w:left w:val="none" w:sz="0" w:space="0" w:color="auto"/>
            <w:bottom w:val="none" w:sz="0" w:space="0" w:color="auto"/>
            <w:right w:val="none" w:sz="0" w:space="0" w:color="auto"/>
          </w:divBdr>
        </w:div>
        <w:div w:id="1509708416">
          <w:marLeft w:val="640"/>
          <w:marRight w:val="0"/>
          <w:marTop w:val="0"/>
          <w:marBottom w:val="0"/>
          <w:divBdr>
            <w:top w:val="none" w:sz="0" w:space="0" w:color="auto"/>
            <w:left w:val="none" w:sz="0" w:space="0" w:color="auto"/>
            <w:bottom w:val="none" w:sz="0" w:space="0" w:color="auto"/>
            <w:right w:val="none" w:sz="0" w:space="0" w:color="auto"/>
          </w:divBdr>
        </w:div>
        <w:div w:id="740055273">
          <w:marLeft w:val="640"/>
          <w:marRight w:val="0"/>
          <w:marTop w:val="0"/>
          <w:marBottom w:val="0"/>
          <w:divBdr>
            <w:top w:val="none" w:sz="0" w:space="0" w:color="auto"/>
            <w:left w:val="none" w:sz="0" w:space="0" w:color="auto"/>
            <w:bottom w:val="none" w:sz="0" w:space="0" w:color="auto"/>
            <w:right w:val="none" w:sz="0" w:space="0" w:color="auto"/>
          </w:divBdr>
        </w:div>
        <w:div w:id="250622321">
          <w:marLeft w:val="640"/>
          <w:marRight w:val="0"/>
          <w:marTop w:val="0"/>
          <w:marBottom w:val="0"/>
          <w:divBdr>
            <w:top w:val="none" w:sz="0" w:space="0" w:color="auto"/>
            <w:left w:val="none" w:sz="0" w:space="0" w:color="auto"/>
            <w:bottom w:val="none" w:sz="0" w:space="0" w:color="auto"/>
            <w:right w:val="none" w:sz="0" w:space="0" w:color="auto"/>
          </w:divBdr>
        </w:div>
        <w:div w:id="1641767070">
          <w:marLeft w:val="640"/>
          <w:marRight w:val="0"/>
          <w:marTop w:val="0"/>
          <w:marBottom w:val="0"/>
          <w:divBdr>
            <w:top w:val="none" w:sz="0" w:space="0" w:color="auto"/>
            <w:left w:val="none" w:sz="0" w:space="0" w:color="auto"/>
            <w:bottom w:val="none" w:sz="0" w:space="0" w:color="auto"/>
            <w:right w:val="none" w:sz="0" w:space="0" w:color="auto"/>
          </w:divBdr>
        </w:div>
        <w:div w:id="580722424">
          <w:marLeft w:val="640"/>
          <w:marRight w:val="0"/>
          <w:marTop w:val="0"/>
          <w:marBottom w:val="0"/>
          <w:divBdr>
            <w:top w:val="none" w:sz="0" w:space="0" w:color="auto"/>
            <w:left w:val="none" w:sz="0" w:space="0" w:color="auto"/>
            <w:bottom w:val="none" w:sz="0" w:space="0" w:color="auto"/>
            <w:right w:val="none" w:sz="0" w:space="0" w:color="auto"/>
          </w:divBdr>
        </w:div>
      </w:divsChild>
    </w:div>
    <w:div w:id="600645363">
      <w:bodyDiv w:val="1"/>
      <w:marLeft w:val="0"/>
      <w:marRight w:val="0"/>
      <w:marTop w:val="0"/>
      <w:marBottom w:val="0"/>
      <w:divBdr>
        <w:top w:val="none" w:sz="0" w:space="0" w:color="auto"/>
        <w:left w:val="none" w:sz="0" w:space="0" w:color="auto"/>
        <w:bottom w:val="none" w:sz="0" w:space="0" w:color="auto"/>
        <w:right w:val="none" w:sz="0" w:space="0" w:color="auto"/>
      </w:divBdr>
      <w:divsChild>
        <w:div w:id="1386487094">
          <w:marLeft w:val="640"/>
          <w:marRight w:val="0"/>
          <w:marTop w:val="0"/>
          <w:marBottom w:val="0"/>
          <w:divBdr>
            <w:top w:val="none" w:sz="0" w:space="0" w:color="auto"/>
            <w:left w:val="none" w:sz="0" w:space="0" w:color="auto"/>
            <w:bottom w:val="none" w:sz="0" w:space="0" w:color="auto"/>
            <w:right w:val="none" w:sz="0" w:space="0" w:color="auto"/>
          </w:divBdr>
        </w:div>
        <w:div w:id="955521117">
          <w:marLeft w:val="640"/>
          <w:marRight w:val="0"/>
          <w:marTop w:val="0"/>
          <w:marBottom w:val="0"/>
          <w:divBdr>
            <w:top w:val="none" w:sz="0" w:space="0" w:color="auto"/>
            <w:left w:val="none" w:sz="0" w:space="0" w:color="auto"/>
            <w:bottom w:val="none" w:sz="0" w:space="0" w:color="auto"/>
            <w:right w:val="none" w:sz="0" w:space="0" w:color="auto"/>
          </w:divBdr>
        </w:div>
        <w:div w:id="879706065">
          <w:marLeft w:val="640"/>
          <w:marRight w:val="0"/>
          <w:marTop w:val="0"/>
          <w:marBottom w:val="0"/>
          <w:divBdr>
            <w:top w:val="none" w:sz="0" w:space="0" w:color="auto"/>
            <w:left w:val="none" w:sz="0" w:space="0" w:color="auto"/>
            <w:bottom w:val="none" w:sz="0" w:space="0" w:color="auto"/>
            <w:right w:val="none" w:sz="0" w:space="0" w:color="auto"/>
          </w:divBdr>
        </w:div>
        <w:div w:id="1414470551">
          <w:marLeft w:val="640"/>
          <w:marRight w:val="0"/>
          <w:marTop w:val="0"/>
          <w:marBottom w:val="0"/>
          <w:divBdr>
            <w:top w:val="none" w:sz="0" w:space="0" w:color="auto"/>
            <w:left w:val="none" w:sz="0" w:space="0" w:color="auto"/>
            <w:bottom w:val="none" w:sz="0" w:space="0" w:color="auto"/>
            <w:right w:val="none" w:sz="0" w:space="0" w:color="auto"/>
          </w:divBdr>
        </w:div>
        <w:div w:id="2109424409">
          <w:marLeft w:val="640"/>
          <w:marRight w:val="0"/>
          <w:marTop w:val="0"/>
          <w:marBottom w:val="0"/>
          <w:divBdr>
            <w:top w:val="none" w:sz="0" w:space="0" w:color="auto"/>
            <w:left w:val="none" w:sz="0" w:space="0" w:color="auto"/>
            <w:bottom w:val="none" w:sz="0" w:space="0" w:color="auto"/>
            <w:right w:val="none" w:sz="0" w:space="0" w:color="auto"/>
          </w:divBdr>
        </w:div>
        <w:div w:id="1114206259">
          <w:marLeft w:val="640"/>
          <w:marRight w:val="0"/>
          <w:marTop w:val="0"/>
          <w:marBottom w:val="0"/>
          <w:divBdr>
            <w:top w:val="none" w:sz="0" w:space="0" w:color="auto"/>
            <w:left w:val="none" w:sz="0" w:space="0" w:color="auto"/>
            <w:bottom w:val="none" w:sz="0" w:space="0" w:color="auto"/>
            <w:right w:val="none" w:sz="0" w:space="0" w:color="auto"/>
          </w:divBdr>
        </w:div>
        <w:div w:id="2123303924">
          <w:marLeft w:val="640"/>
          <w:marRight w:val="0"/>
          <w:marTop w:val="0"/>
          <w:marBottom w:val="0"/>
          <w:divBdr>
            <w:top w:val="none" w:sz="0" w:space="0" w:color="auto"/>
            <w:left w:val="none" w:sz="0" w:space="0" w:color="auto"/>
            <w:bottom w:val="none" w:sz="0" w:space="0" w:color="auto"/>
            <w:right w:val="none" w:sz="0" w:space="0" w:color="auto"/>
          </w:divBdr>
        </w:div>
        <w:div w:id="509494947">
          <w:marLeft w:val="640"/>
          <w:marRight w:val="0"/>
          <w:marTop w:val="0"/>
          <w:marBottom w:val="0"/>
          <w:divBdr>
            <w:top w:val="none" w:sz="0" w:space="0" w:color="auto"/>
            <w:left w:val="none" w:sz="0" w:space="0" w:color="auto"/>
            <w:bottom w:val="none" w:sz="0" w:space="0" w:color="auto"/>
            <w:right w:val="none" w:sz="0" w:space="0" w:color="auto"/>
          </w:divBdr>
        </w:div>
        <w:div w:id="1980113614">
          <w:marLeft w:val="640"/>
          <w:marRight w:val="0"/>
          <w:marTop w:val="0"/>
          <w:marBottom w:val="0"/>
          <w:divBdr>
            <w:top w:val="none" w:sz="0" w:space="0" w:color="auto"/>
            <w:left w:val="none" w:sz="0" w:space="0" w:color="auto"/>
            <w:bottom w:val="none" w:sz="0" w:space="0" w:color="auto"/>
            <w:right w:val="none" w:sz="0" w:space="0" w:color="auto"/>
          </w:divBdr>
        </w:div>
        <w:div w:id="978998686">
          <w:marLeft w:val="640"/>
          <w:marRight w:val="0"/>
          <w:marTop w:val="0"/>
          <w:marBottom w:val="0"/>
          <w:divBdr>
            <w:top w:val="none" w:sz="0" w:space="0" w:color="auto"/>
            <w:left w:val="none" w:sz="0" w:space="0" w:color="auto"/>
            <w:bottom w:val="none" w:sz="0" w:space="0" w:color="auto"/>
            <w:right w:val="none" w:sz="0" w:space="0" w:color="auto"/>
          </w:divBdr>
        </w:div>
        <w:div w:id="676350892">
          <w:marLeft w:val="640"/>
          <w:marRight w:val="0"/>
          <w:marTop w:val="0"/>
          <w:marBottom w:val="0"/>
          <w:divBdr>
            <w:top w:val="none" w:sz="0" w:space="0" w:color="auto"/>
            <w:left w:val="none" w:sz="0" w:space="0" w:color="auto"/>
            <w:bottom w:val="none" w:sz="0" w:space="0" w:color="auto"/>
            <w:right w:val="none" w:sz="0" w:space="0" w:color="auto"/>
          </w:divBdr>
        </w:div>
        <w:div w:id="653798171">
          <w:marLeft w:val="640"/>
          <w:marRight w:val="0"/>
          <w:marTop w:val="0"/>
          <w:marBottom w:val="0"/>
          <w:divBdr>
            <w:top w:val="none" w:sz="0" w:space="0" w:color="auto"/>
            <w:left w:val="none" w:sz="0" w:space="0" w:color="auto"/>
            <w:bottom w:val="none" w:sz="0" w:space="0" w:color="auto"/>
            <w:right w:val="none" w:sz="0" w:space="0" w:color="auto"/>
          </w:divBdr>
        </w:div>
        <w:div w:id="1056514837">
          <w:marLeft w:val="640"/>
          <w:marRight w:val="0"/>
          <w:marTop w:val="0"/>
          <w:marBottom w:val="0"/>
          <w:divBdr>
            <w:top w:val="none" w:sz="0" w:space="0" w:color="auto"/>
            <w:left w:val="none" w:sz="0" w:space="0" w:color="auto"/>
            <w:bottom w:val="none" w:sz="0" w:space="0" w:color="auto"/>
            <w:right w:val="none" w:sz="0" w:space="0" w:color="auto"/>
          </w:divBdr>
        </w:div>
        <w:div w:id="2047869885">
          <w:marLeft w:val="640"/>
          <w:marRight w:val="0"/>
          <w:marTop w:val="0"/>
          <w:marBottom w:val="0"/>
          <w:divBdr>
            <w:top w:val="none" w:sz="0" w:space="0" w:color="auto"/>
            <w:left w:val="none" w:sz="0" w:space="0" w:color="auto"/>
            <w:bottom w:val="none" w:sz="0" w:space="0" w:color="auto"/>
            <w:right w:val="none" w:sz="0" w:space="0" w:color="auto"/>
          </w:divBdr>
        </w:div>
        <w:div w:id="1619490764">
          <w:marLeft w:val="640"/>
          <w:marRight w:val="0"/>
          <w:marTop w:val="0"/>
          <w:marBottom w:val="0"/>
          <w:divBdr>
            <w:top w:val="none" w:sz="0" w:space="0" w:color="auto"/>
            <w:left w:val="none" w:sz="0" w:space="0" w:color="auto"/>
            <w:bottom w:val="none" w:sz="0" w:space="0" w:color="auto"/>
            <w:right w:val="none" w:sz="0" w:space="0" w:color="auto"/>
          </w:divBdr>
        </w:div>
        <w:div w:id="2102330071">
          <w:marLeft w:val="640"/>
          <w:marRight w:val="0"/>
          <w:marTop w:val="0"/>
          <w:marBottom w:val="0"/>
          <w:divBdr>
            <w:top w:val="none" w:sz="0" w:space="0" w:color="auto"/>
            <w:left w:val="none" w:sz="0" w:space="0" w:color="auto"/>
            <w:bottom w:val="none" w:sz="0" w:space="0" w:color="auto"/>
            <w:right w:val="none" w:sz="0" w:space="0" w:color="auto"/>
          </w:divBdr>
        </w:div>
        <w:div w:id="234096806">
          <w:marLeft w:val="640"/>
          <w:marRight w:val="0"/>
          <w:marTop w:val="0"/>
          <w:marBottom w:val="0"/>
          <w:divBdr>
            <w:top w:val="none" w:sz="0" w:space="0" w:color="auto"/>
            <w:left w:val="none" w:sz="0" w:space="0" w:color="auto"/>
            <w:bottom w:val="none" w:sz="0" w:space="0" w:color="auto"/>
            <w:right w:val="none" w:sz="0" w:space="0" w:color="auto"/>
          </w:divBdr>
        </w:div>
        <w:div w:id="1436555527">
          <w:marLeft w:val="640"/>
          <w:marRight w:val="0"/>
          <w:marTop w:val="0"/>
          <w:marBottom w:val="0"/>
          <w:divBdr>
            <w:top w:val="none" w:sz="0" w:space="0" w:color="auto"/>
            <w:left w:val="none" w:sz="0" w:space="0" w:color="auto"/>
            <w:bottom w:val="none" w:sz="0" w:space="0" w:color="auto"/>
            <w:right w:val="none" w:sz="0" w:space="0" w:color="auto"/>
          </w:divBdr>
        </w:div>
        <w:div w:id="1044453015">
          <w:marLeft w:val="640"/>
          <w:marRight w:val="0"/>
          <w:marTop w:val="0"/>
          <w:marBottom w:val="0"/>
          <w:divBdr>
            <w:top w:val="none" w:sz="0" w:space="0" w:color="auto"/>
            <w:left w:val="none" w:sz="0" w:space="0" w:color="auto"/>
            <w:bottom w:val="none" w:sz="0" w:space="0" w:color="auto"/>
            <w:right w:val="none" w:sz="0" w:space="0" w:color="auto"/>
          </w:divBdr>
        </w:div>
      </w:divsChild>
    </w:div>
    <w:div w:id="602032513">
      <w:bodyDiv w:val="1"/>
      <w:marLeft w:val="0"/>
      <w:marRight w:val="0"/>
      <w:marTop w:val="0"/>
      <w:marBottom w:val="0"/>
      <w:divBdr>
        <w:top w:val="none" w:sz="0" w:space="0" w:color="auto"/>
        <w:left w:val="none" w:sz="0" w:space="0" w:color="auto"/>
        <w:bottom w:val="none" w:sz="0" w:space="0" w:color="auto"/>
        <w:right w:val="none" w:sz="0" w:space="0" w:color="auto"/>
      </w:divBdr>
    </w:div>
    <w:div w:id="611058163">
      <w:bodyDiv w:val="1"/>
      <w:marLeft w:val="0"/>
      <w:marRight w:val="0"/>
      <w:marTop w:val="0"/>
      <w:marBottom w:val="0"/>
      <w:divBdr>
        <w:top w:val="none" w:sz="0" w:space="0" w:color="auto"/>
        <w:left w:val="none" w:sz="0" w:space="0" w:color="auto"/>
        <w:bottom w:val="none" w:sz="0" w:space="0" w:color="auto"/>
        <w:right w:val="none" w:sz="0" w:space="0" w:color="auto"/>
      </w:divBdr>
      <w:divsChild>
        <w:div w:id="1168905034">
          <w:marLeft w:val="640"/>
          <w:marRight w:val="0"/>
          <w:marTop w:val="0"/>
          <w:marBottom w:val="0"/>
          <w:divBdr>
            <w:top w:val="none" w:sz="0" w:space="0" w:color="auto"/>
            <w:left w:val="none" w:sz="0" w:space="0" w:color="auto"/>
            <w:bottom w:val="none" w:sz="0" w:space="0" w:color="auto"/>
            <w:right w:val="none" w:sz="0" w:space="0" w:color="auto"/>
          </w:divBdr>
        </w:div>
        <w:div w:id="332339800">
          <w:marLeft w:val="640"/>
          <w:marRight w:val="0"/>
          <w:marTop w:val="0"/>
          <w:marBottom w:val="0"/>
          <w:divBdr>
            <w:top w:val="none" w:sz="0" w:space="0" w:color="auto"/>
            <w:left w:val="none" w:sz="0" w:space="0" w:color="auto"/>
            <w:bottom w:val="none" w:sz="0" w:space="0" w:color="auto"/>
            <w:right w:val="none" w:sz="0" w:space="0" w:color="auto"/>
          </w:divBdr>
        </w:div>
        <w:div w:id="708185685">
          <w:marLeft w:val="640"/>
          <w:marRight w:val="0"/>
          <w:marTop w:val="0"/>
          <w:marBottom w:val="0"/>
          <w:divBdr>
            <w:top w:val="none" w:sz="0" w:space="0" w:color="auto"/>
            <w:left w:val="none" w:sz="0" w:space="0" w:color="auto"/>
            <w:bottom w:val="none" w:sz="0" w:space="0" w:color="auto"/>
            <w:right w:val="none" w:sz="0" w:space="0" w:color="auto"/>
          </w:divBdr>
        </w:div>
        <w:div w:id="1281644572">
          <w:marLeft w:val="640"/>
          <w:marRight w:val="0"/>
          <w:marTop w:val="0"/>
          <w:marBottom w:val="0"/>
          <w:divBdr>
            <w:top w:val="none" w:sz="0" w:space="0" w:color="auto"/>
            <w:left w:val="none" w:sz="0" w:space="0" w:color="auto"/>
            <w:bottom w:val="none" w:sz="0" w:space="0" w:color="auto"/>
            <w:right w:val="none" w:sz="0" w:space="0" w:color="auto"/>
          </w:divBdr>
        </w:div>
        <w:div w:id="1229612975">
          <w:marLeft w:val="640"/>
          <w:marRight w:val="0"/>
          <w:marTop w:val="0"/>
          <w:marBottom w:val="0"/>
          <w:divBdr>
            <w:top w:val="none" w:sz="0" w:space="0" w:color="auto"/>
            <w:left w:val="none" w:sz="0" w:space="0" w:color="auto"/>
            <w:bottom w:val="none" w:sz="0" w:space="0" w:color="auto"/>
            <w:right w:val="none" w:sz="0" w:space="0" w:color="auto"/>
          </w:divBdr>
        </w:div>
        <w:div w:id="1169368854">
          <w:marLeft w:val="640"/>
          <w:marRight w:val="0"/>
          <w:marTop w:val="0"/>
          <w:marBottom w:val="0"/>
          <w:divBdr>
            <w:top w:val="none" w:sz="0" w:space="0" w:color="auto"/>
            <w:left w:val="none" w:sz="0" w:space="0" w:color="auto"/>
            <w:bottom w:val="none" w:sz="0" w:space="0" w:color="auto"/>
            <w:right w:val="none" w:sz="0" w:space="0" w:color="auto"/>
          </w:divBdr>
        </w:div>
        <w:div w:id="392893956">
          <w:marLeft w:val="640"/>
          <w:marRight w:val="0"/>
          <w:marTop w:val="0"/>
          <w:marBottom w:val="0"/>
          <w:divBdr>
            <w:top w:val="none" w:sz="0" w:space="0" w:color="auto"/>
            <w:left w:val="none" w:sz="0" w:space="0" w:color="auto"/>
            <w:bottom w:val="none" w:sz="0" w:space="0" w:color="auto"/>
            <w:right w:val="none" w:sz="0" w:space="0" w:color="auto"/>
          </w:divBdr>
        </w:div>
        <w:div w:id="592667210">
          <w:marLeft w:val="640"/>
          <w:marRight w:val="0"/>
          <w:marTop w:val="0"/>
          <w:marBottom w:val="0"/>
          <w:divBdr>
            <w:top w:val="none" w:sz="0" w:space="0" w:color="auto"/>
            <w:left w:val="none" w:sz="0" w:space="0" w:color="auto"/>
            <w:bottom w:val="none" w:sz="0" w:space="0" w:color="auto"/>
            <w:right w:val="none" w:sz="0" w:space="0" w:color="auto"/>
          </w:divBdr>
        </w:div>
        <w:div w:id="1362128943">
          <w:marLeft w:val="640"/>
          <w:marRight w:val="0"/>
          <w:marTop w:val="0"/>
          <w:marBottom w:val="0"/>
          <w:divBdr>
            <w:top w:val="none" w:sz="0" w:space="0" w:color="auto"/>
            <w:left w:val="none" w:sz="0" w:space="0" w:color="auto"/>
            <w:bottom w:val="none" w:sz="0" w:space="0" w:color="auto"/>
            <w:right w:val="none" w:sz="0" w:space="0" w:color="auto"/>
          </w:divBdr>
        </w:div>
        <w:div w:id="1566138817">
          <w:marLeft w:val="640"/>
          <w:marRight w:val="0"/>
          <w:marTop w:val="0"/>
          <w:marBottom w:val="0"/>
          <w:divBdr>
            <w:top w:val="none" w:sz="0" w:space="0" w:color="auto"/>
            <w:left w:val="none" w:sz="0" w:space="0" w:color="auto"/>
            <w:bottom w:val="none" w:sz="0" w:space="0" w:color="auto"/>
            <w:right w:val="none" w:sz="0" w:space="0" w:color="auto"/>
          </w:divBdr>
        </w:div>
        <w:div w:id="1611081312">
          <w:marLeft w:val="640"/>
          <w:marRight w:val="0"/>
          <w:marTop w:val="0"/>
          <w:marBottom w:val="0"/>
          <w:divBdr>
            <w:top w:val="none" w:sz="0" w:space="0" w:color="auto"/>
            <w:left w:val="none" w:sz="0" w:space="0" w:color="auto"/>
            <w:bottom w:val="none" w:sz="0" w:space="0" w:color="auto"/>
            <w:right w:val="none" w:sz="0" w:space="0" w:color="auto"/>
          </w:divBdr>
        </w:div>
        <w:div w:id="1324238600">
          <w:marLeft w:val="640"/>
          <w:marRight w:val="0"/>
          <w:marTop w:val="0"/>
          <w:marBottom w:val="0"/>
          <w:divBdr>
            <w:top w:val="none" w:sz="0" w:space="0" w:color="auto"/>
            <w:left w:val="none" w:sz="0" w:space="0" w:color="auto"/>
            <w:bottom w:val="none" w:sz="0" w:space="0" w:color="auto"/>
            <w:right w:val="none" w:sz="0" w:space="0" w:color="auto"/>
          </w:divBdr>
        </w:div>
        <w:div w:id="733698817">
          <w:marLeft w:val="640"/>
          <w:marRight w:val="0"/>
          <w:marTop w:val="0"/>
          <w:marBottom w:val="0"/>
          <w:divBdr>
            <w:top w:val="none" w:sz="0" w:space="0" w:color="auto"/>
            <w:left w:val="none" w:sz="0" w:space="0" w:color="auto"/>
            <w:bottom w:val="none" w:sz="0" w:space="0" w:color="auto"/>
            <w:right w:val="none" w:sz="0" w:space="0" w:color="auto"/>
          </w:divBdr>
        </w:div>
        <w:div w:id="1438335440">
          <w:marLeft w:val="640"/>
          <w:marRight w:val="0"/>
          <w:marTop w:val="0"/>
          <w:marBottom w:val="0"/>
          <w:divBdr>
            <w:top w:val="none" w:sz="0" w:space="0" w:color="auto"/>
            <w:left w:val="none" w:sz="0" w:space="0" w:color="auto"/>
            <w:bottom w:val="none" w:sz="0" w:space="0" w:color="auto"/>
            <w:right w:val="none" w:sz="0" w:space="0" w:color="auto"/>
          </w:divBdr>
        </w:div>
        <w:div w:id="1855606626">
          <w:marLeft w:val="640"/>
          <w:marRight w:val="0"/>
          <w:marTop w:val="0"/>
          <w:marBottom w:val="0"/>
          <w:divBdr>
            <w:top w:val="none" w:sz="0" w:space="0" w:color="auto"/>
            <w:left w:val="none" w:sz="0" w:space="0" w:color="auto"/>
            <w:bottom w:val="none" w:sz="0" w:space="0" w:color="auto"/>
            <w:right w:val="none" w:sz="0" w:space="0" w:color="auto"/>
          </w:divBdr>
        </w:div>
        <w:div w:id="2015378313">
          <w:marLeft w:val="640"/>
          <w:marRight w:val="0"/>
          <w:marTop w:val="0"/>
          <w:marBottom w:val="0"/>
          <w:divBdr>
            <w:top w:val="none" w:sz="0" w:space="0" w:color="auto"/>
            <w:left w:val="none" w:sz="0" w:space="0" w:color="auto"/>
            <w:bottom w:val="none" w:sz="0" w:space="0" w:color="auto"/>
            <w:right w:val="none" w:sz="0" w:space="0" w:color="auto"/>
          </w:divBdr>
        </w:div>
        <w:div w:id="400718060">
          <w:marLeft w:val="640"/>
          <w:marRight w:val="0"/>
          <w:marTop w:val="0"/>
          <w:marBottom w:val="0"/>
          <w:divBdr>
            <w:top w:val="none" w:sz="0" w:space="0" w:color="auto"/>
            <w:left w:val="none" w:sz="0" w:space="0" w:color="auto"/>
            <w:bottom w:val="none" w:sz="0" w:space="0" w:color="auto"/>
            <w:right w:val="none" w:sz="0" w:space="0" w:color="auto"/>
          </w:divBdr>
        </w:div>
        <w:div w:id="740982176">
          <w:marLeft w:val="640"/>
          <w:marRight w:val="0"/>
          <w:marTop w:val="0"/>
          <w:marBottom w:val="0"/>
          <w:divBdr>
            <w:top w:val="none" w:sz="0" w:space="0" w:color="auto"/>
            <w:left w:val="none" w:sz="0" w:space="0" w:color="auto"/>
            <w:bottom w:val="none" w:sz="0" w:space="0" w:color="auto"/>
            <w:right w:val="none" w:sz="0" w:space="0" w:color="auto"/>
          </w:divBdr>
        </w:div>
        <w:div w:id="55009116">
          <w:marLeft w:val="640"/>
          <w:marRight w:val="0"/>
          <w:marTop w:val="0"/>
          <w:marBottom w:val="0"/>
          <w:divBdr>
            <w:top w:val="none" w:sz="0" w:space="0" w:color="auto"/>
            <w:left w:val="none" w:sz="0" w:space="0" w:color="auto"/>
            <w:bottom w:val="none" w:sz="0" w:space="0" w:color="auto"/>
            <w:right w:val="none" w:sz="0" w:space="0" w:color="auto"/>
          </w:divBdr>
        </w:div>
        <w:div w:id="1999654822">
          <w:marLeft w:val="640"/>
          <w:marRight w:val="0"/>
          <w:marTop w:val="0"/>
          <w:marBottom w:val="0"/>
          <w:divBdr>
            <w:top w:val="none" w:sz="0" w:space="0" w:color="auto"/>
            <w:left w:val="none" w:sz="0" w:space="0" w:color="auto"/>
            <w:bottom w:val="none" w:sz="0" w:space="0" w:color="auto"/>
            <w:right w:val="none" w:sz="0" w:space="0" w:color="auto"/>
          </w:divBdr>
        </w:div>
        <w:div w:id="714692578">
          <w:marLeft w:val="640"/>
          <w:marRight w:val="0"/>
          <w:marTop w:val="0"/>
          <w:marBottom w:val="0"/>
          <w:divBdr>
            <w:top w:val="none" w:sz="0" w:space="0" w:color="auto"/>
            <w:left w:val="none" w:sz="0" w:space="0" w:color="auto"/>
            <w:bottom w:val="none" w:sz="0" w:space="0" w:color="auto"/>
            <w:right w:val="none" w:sz="0" w:space="0" w:color="auto"/>
          </w:divBdr>
        </w:div>
      </w:divsChild>
    </w:div>
    <w:div w:id="611977366">
      <w:bodyDiv w:val="1"/>
      <w:marLeft w:val="0"/>
      <w:marRight w:val="0"/>
      <w:marTop w:val="0"/>
      <w:marBottom w:val="0"/>
      <w:divBdr>
        <w:top w:val="none" w:sz="0" w:space="0" w:color="auto"/>
        <w:left w:val="none" w:sz="0" w:space="0" w:color="auto"/>
        <w:bottom w:val="none" w:sz="0" w:space="0" w:color="auto"/>
        <w:right w:val="none" w:sz="0" w:space="0" w:color="auto"/>
      </w:divBdr>
      <w:divsChild>
        <w:div w:id="543560331">
          <w:marLeft w:val="640"/>
          <w:marRight w:val="0"/>
          <w:marTop w:val="0"/>
          <w:marBottom w:val="0"/>
          <w:divBdr>
            <w:top w:val="none" w:sz="0" w:space="0" w:color="auto"/>
            <w:left w:val="none" w:sz="0" w:space="0" w:color="auto"/>
            <w:bottom w:val="none" w:sz="0" w:space="0" w:color="auto"/>
            <w:right w:val="none" w:sz="0" w:space="0" w:color="auto"/>
          </w:divBdr>
        </w:div>
        <w:div w:id="1599825906">
          <w:marLeft w:val="640"/>
          <w:marRight w:val="0"/>
          <w:marTop w:val="0"/>
          <w:marBottom w:val="0"/>
          <w:divBdr>
            <w:top w:val="none" w:sz="0" w:space="0" w:color="auto"/>
            <w:left w:val="none" w:sz="0" w:space="0" w:color="auto"/>
            <w:bottom w:val="none" w:sz="0" w:space="0" w:color="auto"/>
            <w:right w:val="none" w:sz="0" w:space="0" w:color="auto"/>
          </w:divBdr>
        </w:div>
        <w:div w:id="1748728318">
          <w:marLeft w:val="640"/>
          <w:marRight w:val="0"/>
          <w:marTop w:val="0"/>
          <w:marBottom w:val="0"/>
          <w:divBdr>
            <w:top w:val="none" w:sz="0" w:space="0" w:color="auto"/>
            <w:left w:val="none" w:sz="0" w:space="0" w:color="auto"/>
            <w:bottom w:val="none" w:sz="0" w:space="0" w:color="auto"/>
            <w:right w:val="none" w:sz="0" w:space="0" w:color="auto"/>
          </w:divBdr>
        </w:div>
        <w:div w:id="940532959">
          <w:marLeft w:val="640"/>
          <w:marRight w:val="0"/>
          <w:marTop w:val="0"/>
          <w:marBottom w:val="0"/>
          <w:divBdr>
            <w:top w:val="none" w:sz="0" w:space="0" w:color="auto"/>
            <w:left w:val="none" w:sz="0" w:space="0" w:color="auto"/>
            <w:bottom w:val="none" w:sz="0" w:space="0" w:color="auto"/>
            <w:right w:val="none" w:sz="0" w:space="0" w:color="auto"/>
          </w:divBdr>
        </w:div>
        <w:div w:id="1398161503">
          <w:marLeft w:val="640"/>
          <w:marRight w:val="0"/>
          <w:marTop w:val="0"/>
          <w:marBottom w:val="0"/>
          <w:divBdr>
            <w:top w:val="none" w:sz="0" w:space="0" w:color="auto"/>
            <w:left w:val="none" w:sz="0" w:space="0" w:color="auto"/>
            <w:bottom w:val="none" w:sz="0" w:space="0" w:color="auto"/>
            <w:right w:val="none" w:sz="0" w:space="0" w:color="auto"/>
          </w:divBdr>
        </w:div>
        <w:div w:id="191653974">
          <w:marLeft w:val="640"/>
          <w:marRight w:val="0"/>
          <w:marTop w:val="0"/>
          <w:marBottom w:val="0"/>
          <w:divBdr>
            <w:top w:val="none" w:sz="0" w:space="0" w:color="auto"/>
            <w:left w:val="none" w:sz="0" w:space="0" w:color="auto"/>
            <w:bottom w:val="none" w:sz="0" w:space="0" w:color="auto"/>
            <w:right w:val="none" w:sz="0" w:space="0" w:color="auto"/>
          </w:divBdr>
        </w:div>
        <w:div w:id="1490974703">
          <w:marLeft w:val="640"/>
          <w:marRight w:val="0"/>
          <w:marTop w:val="0"/>
          <w:marBottom w:val="0"/>
          <w:divBdr>
            <w:top w:val="none" w:sz="0" w:space="0" w:color="auto"/>
            <w:left w:val="none" w:sz="0" w:space="0" w:color="auto"/>
            <w:bottom w:val="none" w:sz="0" w:space="0" w:color="auto"/>
            <w:right w:val="none" w:sz="0" w:space="0" w:color="auto"/>
          </w:divBdr>
        </w:div>
        <w:div w:id="1089697353">
          <w:marLeft w:val="640"/>
          <w:marRight w:val="0"/>
          <w:marTop w:val="0"/>
          <w:marBottom w:val="0"/>
          <w:divBdr>
            <w:top w:val="none" w:sz="0" w:space="0" w:color="auto"/>
            <w:left w:val="none" w:sz="0" w:space="0" w:color="auto"/>
            <w:bottom w:val="none" w:sz="0" w:space="0" w:color="auto"/>
            <w:right w:val="none" w:sz="0" w:space="0" w:color="auto"/>
          </w:divBdr>
        </w:div>
        <w:div w:id="116921682">
          <w:marLeft w:val="640"/>
          <w:marRight w:val="0"/>
          <w:marTop w:val="0"/>
          <w:marBottom w:val="0"/>
          <w:divBdr>
            <w:top w:val="none" w:sz="0" w:space="0" w:color="auto"/>
            <w:left w:val="none" w:sz="0" w:space="0" w:color="auto"/>
            <w:bottom w:val="none" w:sz="0" w:space="0" w:color="auto"/>
            <w:right w:val="none" w:sz="0" w:space="0" w:color="auto"/>
          </w:divBdr>
        </w:div>
        <w:div w:id="1833637645">
          <w:marLeft w:val="640"/>
          <w:marRight w:val="0"/>
          <w:marTop w:val="0"/>
          <w:marBottom w:val="0"/>
          <w:divBdr>
            <w:top w:val="none" w:sz="0" w:space="0" w:color="auto"/>
            <w:left w:val="none" w:sz="0" w:space="0" w:color="auto"/>
            <w:bottom w:val="none" w:sz="0" w:space="0" w:color="auto"/>
            <w:right w:val="none" w:sz="0" w:space="0" w:color="auto"/>
          </w:divBdr>
        </w:div>
        <w:div w:id="1560747158">
          <w:marLeft w:val="640"/>
          <w:marRight w:val="0"/>
          <w:marTop w:val="0"/>
          <w:marBottom w:val="0"/>
          <w:divBdr>
            <w:top w:val="none" w:sz="0" w:space="0" w:color="auto"/>
            <w:left w:val="none" w:sz="0" w:space="0" w:color="auto"/>
            <w:bottom w:val="none" w:sz="0" w:space="0" w:color="auto"/>
            <w:right w:val="none" w:sz="0" w:space="0" w:color="auto"/>
          </w:divBdr>
        </w:div>
        <w:div w:id="1068386160">
          <w:marLeft w:val="640"/>
          <w:marRight w:val="0"/>
          <w:marTop w:val="0"/>
          <w:marBottom w:val="0"/>
          <w:divBdr>
            <w:top w:val="none" w:sz="0" w:space="0" w:color="auto"/>
            <w:left w:val="none" w:sz="0" w:space="0" w:color="auto"/>
            <w:bottom w:val="none" w:sz="0" w:space="0" w:color="auto"/>
            <w:right w:val="none" w:sz="0" w:space="0" w:color="auto"/>
          </w:divBdr>
        </w:div>
        <w:div w:id="1089959261">
          <w:marLeft w:val="640"/>
          <w:marRight w:val="0"/>
          <w:marTop w:val="0"/>
          <w:marBottom w:val="0"/>
          <w:divBdr>
            <w:top w:val="none" w:sz="0" w:space="0" w:color="auto"/>
            <w:left w:val="none" w:sz="0" w:space="0" w:color="auto"/>
            <w:bottom w:val="none" w:sz="0" w:space="0" w:color="auto"/>
            <w:right w:val="none" w:sz="0" w:space="0" w:color="auto"/>
          </w:divBdr>
        </w:div>
        <w:div w:id="747307050">
          <w:marLeft w:val="640"/>
          <w:marRight w:val="0"/>
          <w:marTop w:val="0"/>
          <w:marBottom w:val="0"/>
          <w:divBdr>
            <w:top w:val="none" w:sz="0" w:space="0" w:color="auto"/>
            <w:left w:val="none" w:sz="0" w:space="0" w:color="auto"/>
            <w:bottom w:val="none" w:sz="0" w:space="0" w:color="auto"/>
            <w:right w:val="none" w:sz="0" w:space="0" w:color="auto"/>
          </w:divBdr>
        </w:div>
        <w:div w:id="1347556220">
          <w:marLeft w:val="640"/>
          <w:marRight w:val="0"/>
          <w:marTop w:val="0"/>
          <w:marBottom w:val="0"/>
          <w:divBdr>
            <w:top w:val="none" w:sz="0" w:space="0" w:color="auto"/>
            <w:left w:val="none" w:sz="0" w:space="0" w:color="auto"/>
            <w:bottom w:val="none" w:sz="0" w:space="0" w:color="auto"/>
            <w:right w:val="none" w:sz="0" w:space="0" w:color="auto"/>
          </w:divBdr>
        </w:div>
        <w:div w:id="57216929">
          <w:marLeft w:val="640"/>
          <w:marRight w:val="0"/>
          <w:marTop w:val="0"/>
          <w:marBottom w:val="0"/>
          <w:divBdr>
            <w:top w:val="none" w:sz="0" w:space="0" w:color="auto"/>
            <w:left w:val="none" w:sz="0" w:space="0" w:color="auto"/>
            <w:bottom w:val="none" w:sz="0" w:space="0" w:color="auto"/>
            <w:right w:val="none" w:sz="0" w:space="0" w:color="auto"/>
          </w:divBdr>
        </w:div>
        <w:div w:id="459038926">
          <w:marLeft w:val="640"/>
          <w:marRight w:val="0"/>
          <w:marTop w:val="0"/>
          <w:marBottom w:val="0"/>
          <w:divBdr>
            <w:top w:val="none" w:sz="0" w:space="0" w:color="auto"/>
            <w:left w:val="none" w:sz="0" w:space="0" w:color="auto"/>
            <w:bottom w:val="none" w:sz="0" w:space="0" w:color="auto"/>
            <w:right w:val="none" w:sz="0" w:space="0" w:color="auto"/>
          </w:divBdr>
        </w:div>
        <w:div w:id="1723822838">
          <w:marLeft w:val="640"/>
          <w:marRight w:val="0"/>
          <w:marTop w:val="0"/>
          <w:marBottom w:val="0"/>
          <w:divBdr>
            <w:top w:val="none" w:sz="0" w:space="0" w:color="auto"/>
            <w:left w:val="none" w:sz="0" w:space="0" w:color="auto"/>
            <w:bottom w:val="none" w:sz="0" w:space="0" w:color="auto"/>
            <w:right w:val="none" w:sz="0" w:space="0" w:color="auto"/>
          </w:divBdr>
        </w:div>
        <w:div w:id="2036033702">
          <w:marLeft w:val="640"/>
          <w:marRight w:val="0"/>
          <w:marTop w:val="0"/>
          <w:marBottom w:val="0"/>
          <w:divBdr>
            <w:top w:val="none" w:sz="0" w:space="0" w:color="auto"/>
            <w:left w:val="none" w:sz="0" w:space="0" w:color="auto"/>
            <w:bottom w:val="none" w:sz="0" w:space="0" w:color="auto"/>
            <w:right w:val="none" w:sz="0" w:space="0" w:color="auto"/>
          </w:divBdr>
        </w:div>
        <w:div w:id="1635255354">
          <w:marLeft w:val="640"/>
          <w:marRight w:val="0"/>
          <w:marTop w:val="0"/>
          <w:marBottom w:val="0"/>
          <w:divBdr>
            <w:top w:val="none" w:sz="0" w:space="0" w:color="auto"/>
            <w:left w:val="none" w:sz="0" w:space="0" w:color="auto"/>
            <w:bottom w:val="none" w:sz="0" w:space="0" w:color="auto"/>
            <w:right w:val="none" w:sz="0" w:space="0" w:color="auto"/>
          </w:divBdr>
        </w:div>
        <w:div w:id="901520277">
          <w:marLeft w:val="640"/>
          <w:marRight w:val="0"/>
          <w:marTop w:val="0"/>
          <w:marBottom w:val="0"/>
          <w:divBdr>
            <w:top w:val="none" w:sz="0" w:space="0" w:color="auto"/>
            <w:left w:val="none" w:sz="0" w:space="0" w:color="auto"/>
            <w:bottom w:val="none" w:sz="0" w:space="0" w:color="auto"/>
            <w:right w:val="none" w:sz="0" w:space="0" w:color="auto"/>
          </w:divBdr>
        </w:div>
        <w:div w:id="991063931">
          <w:marLeft w:val="640"/>
          <w:marRight w:val="0"/>
          <w:marTop w:val="0"/>
          <w:marBottom w:val="0"/>
          <w:divBdr>
            <w:top w:val="none" w:sz="0" w:space="0" w:color="auto"/>
            <w:left w:val="none" w:sz="0" w:space="0" w:color="auto"/>
            <w:bottom w:val="none" w:sz="0" w:space="0" w:color="auto"/>
            <w:right w:val="none" w:sz="0" w:space="0" w:color="auto"/>
          </w:divBdr>
        </w:div>
        <w:div w:id="2016223442">
          <w:marLeft w:val="640"/>
          <w:marRight w:val="0"/>
          <w:marTop w:val="0"/>
          <w:marBottom w:val="0"/>
          <w:divBdr>
            <w:top w:val="none" w:sz="0" w:space="0" w:color="auto"/>
            <w:left w:val="none" w:sz="0" w:space="0" w:color="auto"/>
            <w:bottom w:val="none" w:sz="0" w:space="0" w:color="auto"/>
            <w:right w:val="none" w:sz="0" w:space="0" w:color="auto"/>
          </w:divBdr>
        </w:div>
      </w:divsChild>
    </w:div>
    <w:div w:id="635331916">
      <w:bodyDiv w:val="1"/>
      <w:marLeft w:val="0"/>
      <w:marRight w:val="0"/>
      <w:marTop w:val="0"/>
      <w:marBottom w:val="0"/>
      <w:divBdr>
        <w:top w:val="none" w:sz="0" w:space="0" w:color="auto"/>
        <w:left w:val="none" w:sz="0" w:space="0" w:color="auto"/>
        <w:bottom w:val="none" w:sz="0" w:space="0" w:color="auto"/>
        <w:right w:val="none" w:sz="0" w:space="0" w:color="auto"/>
      </w:divBdr>
    </w:div>
    <w:div w:id="688334949">
      <w:bodyDiv w:val="1"/>
      <w:marLeft w:val="0"/>
      <w:marRight w:val="0"/>
      <w:marTop w:val="0"/>
      <w:marBottom w:val="0"/>
      <w:divBdr>
        <w:top w:val="none" w:sz="0" w:space="0" w:color="auto"/>
        <w:left w:val="none" w:sz="0" w:space="0" w:color="auto"/>
        <w:bottom w:val="none" w:sz="0" w:space="0" w:color="auto"/>
        <w:right w:val="none" w:sz="0" w:space="0" w:color="auto"/>
      </w:divBdr>
      <w:divsChild>
        <w:div w:id="2076508562">
          <w:marLeft w:val="640"/>
          <w:marRight w:val="0"/>
          <w:marTop w:val="0"/>
          <w:marBottom w:val="0"/>
          <w:divBdr>
            <w:top w:val="none" w:sz="0" w:space="0" w:color="auto"/>
            <w:left w:val="none" w:sz="0" w:space="0" w:color="auto"/>
            <w:bottom w:val="none" w:sz="0" w:space="0" w:color="auto"/>
            <w:right w:val="none" w:sz="0" w:space="0" w:color="auto"/>
          </w:divBdr>
        </w:div>
        <w:div w:id="1332489728">
          <w:marLeft w:val="640"/>
          <w:marRight w:val="0"/>
          <w:marTop w:val="0"/>
          <w:marBottom w:val="0"/>
          <w:divBdr>
            <w:top w:val="none" w:sz="0" w:space="0" w:color="auto"/>
            <w:left w:val="none" w:sz="0" w:space="0" w:color="auto"/>
            <w:bottom w:val="none" w:sz="0" w:space="0" w:color="auto"/>
            <w:right w:val="none" w:sz="0" w:space="0" w:color="auto"/>
          </w:divBdr>
        </w:div>
        <w:div w:id="1365906907">
          <w:marLeft w:val="640"/>
          <w:marRight w:val="0"/>
          <w:marTop w:val="0"/>
          <w:marBottom w:val="0"/>
          <w:divBdr>
            <w:top w:val="none" w:sz="0" w:space="0" w:color="auto"/>
            <w:left w:val="none" w:sz="0" w:space="0" w:color="auto"/>
            <w:bottom w:val="none" w:sz="0" w:space="0" w:color="auto"/>
            <w:right w:val="none" w:sz="0" w:space="0" w:color="auto"/>
          </w:divBdr>
        </w:div>
        <w:div w:id="2068406560">
          <w:marLeft w:val="640"/>
          <w:marRight w:val="0"/>
          <w:marTop w:val="0"/>
          <w:marBottom w:val="0"/>
          <w:divBdr>
            <w:top w:val="none" w:sz="0" w:space="0" w:color="auto"/>
            <w:left w:val="none" w:sz="0" w:space="0" w:color="auto"/>
            <w:bottom w:val="none" w:sz="0" w:space="0" w:color="auto"/>
            <w:right w:val="none" w:sz="0" w:space="0" w:color="auto"/>
          </w:divBdr>
        </w:div>
        <w:div w:id="1015038599">
          <w:marLeft w:val="640"/>
          <w:marRight w:val="0"/>
          <w:marTop w:val="0"/>
          <w:marBottom w:val="0"/>
          <w:divBdr>
            <w:top w:val="none" w:sz="0" w:space="0" w:color="auto"/>
            <w:left w:val="none" w:sz="0" w:space="0" w:color="auto"/>
            <w:bottom w:val="none" w:sz="0" w:space="0" w:color="auto"/>
            <w:right w:val="none" w:sz="0" w:space="0" w:color="auto"/>
          </w:divBdr>
        </w:div>
        <w:div w:id="1111441281">
          <w:marLeft w:val="640"/>
          <w:marRight w:val="0"/>
          <w:marTop w:val="0"/>
          <w:marBottom w:val="0"/>
          <w:divBdr>
            <w:top w:val="none" w:sz="0" w:space="0" w:color="auto"/>
            <w:left w:val="none" w:sz="0" w:space="0" w:color="auto"/>
            <w:bottom w:val="none" w:sz="0" w:space="0" w:color="auto"/>
            <w:right w:val="none" w:sz="0" w:space="0" w:color="auto"/>
          </w:divBdr>
        </w:div>
        <w:div w:id="1504472525">
          <w:marLeft w:val="640"/>
          <w:marRight w:val="0"/>
          <w:marTop w:val="0"/>
          <w:marBottom w:val="0"/>
          <w:divBdr>
            <w:top w:val="none" w:sz="0" w:space="0" w:color="auto"/>
            <w:left w:val="none" w:sz="0" w:space="0" w:color="auto"/>
            <w:bottom w:val="none" w:sz="0" w:space="0" w:color="auto"/>
            <w:right w:val="none" w:sz="0" w:space="0" w:color="auto"/>
          </w:divBdr>
        </w:div>
        <w:div w:id="2080978518">
          <w:marLeft w:val="640"/>
          <w:marRight w:val="0"/>
          <w:marTop w:val="0"/>
          <w:marBottom w:val="0"/>
          <w:divBdr>
            <w:top w:val="none" w:sz="0" w:space="0" w:color="auto"/>
            <w:left w:val="none" w:sz="0" w:space="0" w:color="auto"/>
            <w:bottom w:val="none" w:sz="0" w:space="0" w:color="auto"/>
            <w:right w:val="none" w:sz="0" w:space="0" w:color="auto"/>
          </w:divBdr>
        </w:div>
        <w:div w:id="639113505">
          <w:marLeft w:val="640"/>
          <w:marRight w:val="0"/>
          <w:marTop w:val="0"/>
          <w:marBottom w:val="0"/>
          <w:divBdr>
            <w:top w:val="none" w:sz="0" w:space="0" w:color="auto"/>
            <w:left w:val="none" w:sz="0" w:space="0" w:color="auto"/>
            <w:bottom w:val="none" w:sz="0" w:space="0" w:color="auto"/>
            <w:right w:val="none" w:sz="0" w:space="0" w:color="auto"/>
          </w:divBdr>
        </w:div>
        <w:div w:id="596597637">
          <w:marLeft w:val="640"/>
          <w:marRight w:val="0"/>
          <w:marTop w:val="0"/>
          <w:marBottom w:val="0"/>
          <w:divBdr>
            <w:top w:val="none" w:sz="0" w:space="0" w:color="auto"/>
            <w:left w:val="none" w:sz="0" w:space="0" w:color="auto"/>
            <w:bottom w:val="none" w:sz="0" w:space="0" w:color="auto"/>
            <w:right w:val="none" w:sz="0" w:space="0" w:color="auto"/>
          </w:divBdr>
        </w:div>
        <w:div w:id="867334586">
          <w:marLeft w:val="640"/>
          <w:marRight w:val="0"/>
          <w:marTop w:val="0"/>
          <w:marBottom w:val="0"/>
          <w:divBdr>
            <w:top w:val="none" w:sz="0" w:space="0" w:color="auto"/>
            <w:left w:val="none" w:sz="0" w:space="0" w:color="auto"/>
            <w:bottom w:val="none" w:sz="0" w:space="0" w:color="auto"/>
            <w:right w:val="none" w:sz="0" w:space="0" w:color="auto"/>
          </w:divBdr>
        </w:div>
        <w:div w:id="1946306914">
          <w:marLeft w:val="640"/>
          <w:marRight w:val="0"/>
          <w:marTop w:val="0"/>
          <w:marBottom w:val="0"/>
          <w:divBdr>
            <w:top w:val="none" w:sz="0" w:space="0" w:color="auto"/>
            <w:left w:val="none" w:sz="0" w:space="0" w:color="auto"/>
            <w:bottom w:val="none" w:sz="0" w:space="0" w:color="auto"/>
            <w:right w:val="none" w:sz="0" w:space="0" w:color="auto"/>
          </w:divBdr>
        </w:div>
        <w:div w:id="1206794328">
          <w:marLeft w:val="640"/>
          <w:marRight w:val="0"/>
          <w:marTop w:val="0"/>
          <w:marBottom w:val="0"/>
          <w:divBdr>
            <w:top w:val="none" w:sz="0" w:space="0" w:color="auto"/>
            <w:left w:val="none" w:sz="0" w:space="0" w:color="auto"/>
            <w:bottom w:val="none" w:sz="0" w:space="0" w:color="auto"/>
            <w:right w:val="none" w:sz="0" w:space="0" w:color="auto"/>
          </w:divBdr>
        </w:div>
        <w:div w:id="821430891">
          <w:marLeft w:val="640"/>
          <w:marRight w:val="0"/>
          <w:marTop w:val="0"/>
          <w:marBottom w:val="0"/>
          <w:divBdr>
            <w:top w:val="none" w:sz="0" w:space="0" w:color="auto"/>
            <w:left w:val="none" w:sz="0" w:space="0" w:color="auto"/>
            <w:bottom w:val="none" w:sz="0" w:space="0" w:color="auto"/>
            <w:right w:val="none" w:sz="0" w:space="0" w:color="auto"/>
          </w:divBdr>
        </w:div>
        <w:div w:id="1176846634">
          <w:marLeft w:val="640"/>
          <w:marRight w:val="0"/>
          <w:marTop w:val="0"/>
          <w:marBottom w:val="0"/>
          <w:divBdr>
            <w:top w:val="none" w:sz="0" w:space="0" w:color="auto"/>
            <w:left w:val="none" w:sz="0" w:space="0" w:color="auto"/>
            <w:bottom w:val="none" w:sz="0" w:space="0" w:color="auto"/>
            <w:right w:val="none" w:sz="0" w:space="0" w:color="auto"/>
          </w:divBdr>
        </w:div>
        <w:div w:id="37051288">
          <w:marLeft w:val="640"/>
          <w:marRight w:val="0"/>
          <w:marTop w:val="0"/>
          <w:marBottom w:val="0"/>
          <w:divBdr>
            <w:top w:val="none" w:sz="0" w:space="0" w:color="auto"/>
            <w:left w:val="none" w:sz="0" w:space="0" w:color="auto"/>
            <w:bottom w:val="none" w:sz="0" w:space="0" w:color="auto"/>
            <w:right w:val="none" w:sz="0" w:space="0" w:color="auto"/>
          </w:divBdr>
        </w:div>
        <w:div w:id="1826776451">
          <w:marLeft w:val="640"/>
          <w:marRight w:val="0"/>
          <w:marTop w:val="0"/>
          <w:marBottom w:val="0"/>
          <w:divBdr>
            <w:top w:val="none" w:sz="0" w:space="0" w:color="auto"/>
            <w:left w:val="none" w:sz="0" w:space="0" w:color="auto"/>
            <w:bottom w:val="none" w:sz="0" w:space="0" w:color="auto"/>
            <w:right w:val="none" w:sz="0" w:space="0" w:color="auto"/>
          </w:divBdr>
        </w:div>
        <w:div w:id="1884321031">
          <w:marLeft w:val="640"/>
          <w:marRight w:val="0"/>
          <w:marTop w:val="0"/>
          <w:marBottom w:val="0"/>
          <w:divBdr>
            <w:top w:val="none" w:sz="0" w:space="0" w:color="auto"/>
            <w:left w:val="none" w:sz="0" w:space="0" w:color="auto"/>
            <w:bottom w:val="none" w:sz="0" w:space="0" w:color="auto"/>
            <w:right w:val="none" w:sz="0" w:space="0" w:color="auto"/>
          </w:divBdr>
        </w:div>
      </w:divsChild>
    </w:div>
    <w:div w:id="735594362">
      <w:bodyDiv w:val="1"/>
      <w:marLeft w:val="0"/>
      <w:marRight w:val="0"/>
      <w:marTop w:val="0"/>
      <w:marBottom w:val="0"/>
      <w:divBdr>
        <w:top w:val="none" w:sz="0" w:space="0" w:color="auto"/>
        <w:left w:val="none" w:sz="0" w:space="0" w:color="auto"/>
        <w:bottom w:val="none" w:sz="0" w:space="0" w:color="auto"/>
        <w:right w:val="none" w:sz="0" w:space="0" w:color="auto"/>
      </w:divBdr>
      <w:divsChild>
        <w:div w:id="1844585554">
          <w:marLeft w:val="640"/>
          <w:marRight w:val="0"/>
          <w:marTop w:val="0"/>
          <w:marBottom w:val="0"/>
          <w:divBdr>
            <w:top w:val="none" w:sz="0" w:space="0" w:color="auto"/>
            <w:left w:val="none" w:sz="0" w:space="0" w:color="auto"/>
            <w:bottom w:val="none" w:sz="0" w:space="0" w:color="auto"/>
            <w:right w:val="none" w:sz="0" w:space="0" w:color="auto"/>
          </w:divBdr>
        </w:div>
        <w:div w:id="1844540709">
          <w:marLeft w:val="640"/>
          <w:marRight w:val="0"/>
          <w:marTop w:val="0"/>
          <w:marBottom w:val="0"/>
          <w:divBdr>
            <w:top w:val="none" w:sz="0" w:space="0" w:color="auto"/>
            <w:left w:val="none" w:sz="0" w:space="0" w:color="auto"/>
            <w:bottom w:val="none" w:sz="0" w:space="0" w:color="auto"/>
            <w:right w:val="none" w:sz="0" w:space="0" w:color="auto"/>
          </w:divBdr>
        </w:div>
        <w:div w:id="1010520235">
          <w:marLeft w:val="640"/>
          <w:marRight w:val="0"/>
          <w:marTop w:val="0"/>
          <w:marBottom w:val="0"/>
          <w:divBdr>
            <w:top w:val="none" w:sz="0" w:space="0" w:color="auto"/>
            <w:left w:val="none" w:sz="0" w:space="0" w:color="auto"/>
            <w:bottom w:val="none" w:sz="0" w:space="0" w:color="auto"/>
            <w:right w:val="none" w:sz="0" w:space="0" w:color="auto"/>
          </w:divBdr>
        </w:div>
        <w:div w:id="1252083929">
          <w:marLeft w:val="640"/>
          <w:marRight w:val="0"/>
          <w:marTop w:val="0"/>
          <w:marBottom w:val="0"/>
          <w:divBdr>
            <w:top w:val="none" w:sz="0" w:space="0" w:color="auto"/>
            <w:left w:val="none" w:sz="0" w:space="0" w:color="auto"/>
            <w:bottom w:val="none" w:sz="0" w:space="0" w:color="auto"/>
            <w:right w:val="none" w:sz="0" w:space="0" w:color="auto"/>
          </w:divBdr>
        </w:div>
        <w:div w:id="1336417721">
          <w:marLeft w:val="640"/>
          <w:marRight w:val="0"/>
          <w:marTop w:val="0"/>
          <w:marBottom w:val="0"/>
          <w:divBdr>
            <w:top w:val="none" w:sz="0" w:space="0" w:color="auto"/>
            <w:left w:val="none" w:sz="0" w:space="0" w:color="auto"/>
            <w:bottom w:val="none" w:sz="0" w:space="0" w:color="auto"/>
            <w:right w:val="none" w:sz="0" w:space="0" w:color="auto"/>
          </w:divBdr>
        </w:div>
        <w:div w:id="1370648193">
          <w:marLeft w:val="640"/>
          <w:marRight w:val="0"/>
          <w:marTop w:val="0"/>
          <w:marBottom w:val="0"/>
          <w:divBdr>
            <w:top w:val="none" w:sz="0" w:space="0" w:color="auto"/>
            <w:left w:val="none" w:sz="0" w:space="0" w:color="auto"/>
            <w:bottom w:val="none" w:sz="0" w:space="0" w:color="auto"/>
            <w:right w:val="none" w:sz="0" w:space="0" w:color="auto"/>
          </w:divBdr>
        </w:div>
        <w:div w:id="1763838958">
          <w:marLeft w:val="640"/>
          <w:marRight w:val="0"/>
          <w:marTop w:val="0"/>
          <w:marBottom w:val="0"/>
          <w:divBdr>
            <w:top w:val="none" w:sz="0" w:space="0" w:color="auto"/>
            <w:left w:val="none" w:sz="0" w:space="0" w:color="auto"/>
            <w:bottom w:val="none" w:sz="0" w:space="0" w:color="auto"/>
            <w:right w:val="none" w:sz="0" w:space="0" w:color="auto"/>
          </w:divBdr>
        </w:div>
        <w:div w:id="1116872737">
          <w:marLeft w:val="640"/>
          <w:marRight w:val="0"/>
          <w:marTop w:val="0"/>
          <w:marBottom w:val="0"/>
          <w:divBdr>
            <w:top w:val="none" w:sz="0" w:space="0" w:color="auto"/>
            <w:left w:val="none" w:sz="0" w:space="0" w:color="auto"/>
            <w:bottom w:val="none" w:sz="0" w:space="0" w:color="auto"/>
            <w:right w:val="none" w:sz="0" w:space="0" w:color="auto"/>
          </w:divBdr>
        </w:div>
        <w:div w:id="862519624">
          <w:marLeft w:val="640"/>
          <w:marRight w:val="0"/>
          <w:marTop w:val="0"/>
          <w:marBottom w:val="0"/>
          <w:divBdr>
            <w:top w:val="none" w:sz="0" w:space="0" w:color="auto"/>
            <w:left w:val="none" w:sz="0" w:space="0" w:color="auto"/>
            <w:bottom w:val="none" w:sz="0" w:space="0" w:color="auto"/>
            <w:right w:val="none" w:sz="0" w:space="0" w:color="auto"/>
          </w:divBdr>
        </w:div>
        <w:div w:id="667363366">
          <w:marLeft w:val="640"/>
          <w:marRight w:val="0"/>
          <w:marTop w:val="0"/>
          <w:marBottom w:val="0"/>
          <w:divBdr>
            <w:top w:val="none" w:sz="0" w:space="0" w:color="auto"/>
            <w:left w:val="none" w:sz="0" w:space="0" w:color="auto"/>
            <w:bottom w:val="none" w:sz="0" w:space="0" w:color="auto"/>
            <w:right w:val="none" w:sz="0" w:space="0" w:color="auto"/>
          </w:divBdr>
        </w:div>
        <w:div w:id="1495104500">
          <w:marLeft w:val="640"/>
          <w:marRight w:val="0"/>
          <w:marTop w:val="0"/>
          <w:marBottom w:val="0"/>
          <w:divBdr>
            <w:top w:val="none" w:sz="0" w:space="0" w:color="auto"/>
            <w:left w:val="none" w:sz="0" w:space="0" w:color="auto"/>
            <w:bottom w:val="none" w:sz="0" w:space="0" w:color="auto"/>
            <w:right w:val="none" w:sz="0" w:space="0" w:color="auto"/>
          </w:divBdr>
        </w:div>
        <w:div w:id="1620842490">
          <w:marLeft w:val="640"/>
          <w:marRight w:val="0"/>
          <w:marTop w:val="0"/>
          <w:marBottom w:val="0"/>
          <w:divBdr>
            <w:top w:val="none" w:sz="0" w:space="0" w:color="auto"/>
            <w:left w:val="none" w:sz="0" w:space="0" w:color="auto"/>
            <w:bottom w:val="none" w:sz="0" w:space="0" w:color="auto"/>
            <w:right w:val="none" w:sz="0" w:space="0" w:color="auto"/>
          </w:divBdr>
        </w:div>
        <w:div w:id="1758360689">
          <w:marLeft w:val="640"/>
          <w:marRight w:val="0"/>
          <w:marTop w:val="0"/>
          <w:marBottom w:val="0"/>
          <w:divBdr>
            <w:top w:val="none" w:sz="0" w:space="0" w:color="auto"/>
            <w:left w:val="none" w:sz="0" w:space="0" w:color="auto"/>
            <w:bottom w:val="none" w:sz="0" w:space="0" w:color="auto"/>
            <w:right w:val="none" w:sz="0" w:space="0" w:color="auto"/>
          </w:divBdr>
        </w:div>
        <w:div w:id="1239635371">
          <w:marLeft w:val="640"/>
          <w:marRight w:val="0"/>
          <w:marTop w:val="0"/>
          <w:marBottom w:val="0"/>
          <w:divBdr>
            <w:top w:val="none" w:sz="0" w:space="0" w:color="auto"/>
            <w:left w:val="none" w:sz="0" w:space="0" w:color="auto"/>
            <w:bottom w:val="none" w:sz="0" w:space="0" w:color="auto"/>
            <w:right w:val="none" w:sz="0" w:space="0" w:color="auto"/>
          </w:divBdr>
        </w:div>
        <w:div w:id="325785273">
          <w:marLeft w:val="640"/>
          <w:marRight w:val="0"/>
          <w:marTop w:val="0"/>
          <w:marBottom w:val="0"/>
          <w:divBdr>
            <w:top w:val="none" w:sz="0" w:space="0" w:color="auto"/>
            <w:left w:val="none" w:sz="0" w:space="0" w:color="auto"/>
            <w:bottom w:val="none" w:sz="0" w:space="0" w:color="auto"/>
            <w:right w:val="none" w:sz="0" w:space="0" w:color="auto"/>
          </w:divBdr>
        </w:div>
        <w:div w:id="1484545002">
          <w:marLeft w:val="640"/>
          <w:marRight w:val="0"/>
          <w:marTop w:val="0"/>
          <w:marBottom w:val="0"/>
          <w:divBdr>
            <w:top w:val="none" w:sz="0" w:space="0" w:color="auto"/>
            <w:left w:val="none" w:sz="0" w:space="0" w:color="auto"/>
            <w:bottom w:val="none" w:sz="0" w:space="0" w:color="auto"/>
            <w:right w:val="none" w:sz="0" w:space="0" w:color="auto"/>
          </w:divBdr>
        </w:div>
        <w:div w:id="939341452">
          <w:marLeft w:val="640"/>
          <w:marRight w:val="0"/>
          <w:marTop w:val="0"/>
          <w:marBottom w:val="0"/>
          <w:divBdr>
            <w:top w:val="none" w:sz="0" w:space="0" w:color="auto"/>
            <w:left w:val="none" w:sz="0" w:space="0" w:color="auto"/>
            <w:bottom w:val="none" w:sz="0" w:space="0" w:color="auto"/>
            <w:right w:val="none" w:sz="0" w:space="0" w:color="auto"/>
          </w:divBdr>
        </w:div>
        <w:div w:id="1137525026">
          <w:marLeft w:val="640"/>
          <w:marRight w:val="0"/>
          <w:marTop w:val="0"/>
          <w:marBottom w:val="0"/>
          <w:divBdr>
            <w:top w:val="none" w:sz="0" w:space="0" w:color="auto"/>
            <w:left w:val="none" w:sz="0" w:space="0" w:color="auto"/>
            <w:bottom w:val="none" w:sz="0" w:space="0" w:color="auto"/>
            <w:right w:val="none" w:sz="0" w:space="0" w:color="auto"/>
          </w:divBdr>
        </w:div>
        <w:div w:id="1105493482">
          <w:marLeft w:val="640"/>
          <w:marRight w:val="0"/>
          <w:marTop w:val="0"/>
          <w:marBottom w:val="0"/>
          <w:divBdr>
            <w:top w:val="none" w:sz="0" w:space="0" w:color="auto"/>
            <w:left w:val="none" w:sz="0" w:space="0" w:color="auto"/>
            <w:bottom w:val="none" w:sz="0" w:space="0" w:color="auto"/>
            <w:right w:val="none" w:sz="0" w:space="0" w:color="auto"/>
          </w:divBdr>
        </w:div>
      </w:divsChild>
    </w:div>
    <w:div w:id="846097759">
      <w:bodyDiv w:val="1"/>
      <w:marLeft w:val="0"/>
      <w:marRight w:val="0"/>
      <w:marTop w:val="0"/>
      <w:marBottom w:val="0"/>
      <w:divBdr>
        <w:top w:val="none" w:sz="0" w:space="0" w:color="auto"/>
        <w:left w:val="none" w:sz="0" w:space="0" w:color="auto"/>
        <w:bottom w:val="none" w:sz="0" w:space="0" w:color="auto"/>
        <w:right w:val="none" w:sz="0" w:space="0" w:color="auto"/>
      </w:divBdr>
    </w:div>
    <w:div w:id="880285647">
      <w:bodyDiv w:val="1"/>
      <w:marLeft w:val="0"/>
      <w:marRight w:val="0"/>
      <w:marTop w:val="0"/>
      <w:marBottom w:val="0"/>
      <w:divBdr>
        <w:top w:val="none" w:sz="0" w:space="0" w:color="auto"/>
        <w:left w:val="none" w:sz="0" w:space="0" w:color="auto"/>
        <w:bottom w:val="none" w:sz="0" w:space="0" w:color="auto"/>
        <w:right w:val="none" w:sz="0" w:space="0" w:color="auto"/>
      </w:divBdr>
      <w:divsChild>
        <w:div w:id="175583486">
          <w:marLeft w:val="640"/>
          <w:marRight w:val="0"/>
          <w:marTop w:val="0"/>
          <w:marBottom w:val="0"/>
          <w:divBdr>
            <w:top w:val="none" w:sz="0" w:space="0" w:color="auto"/>
            <w:left w:val="none" w:sz="0" w:space="0" w:color="auto"/>
            <w:bottom w:val="none" w:sz="0" w:space="0" w:color="auto"/>
            <w:right w:val="none" w:sz="0" w:space="0" w:color="auto"/>
          </w:divBdr>
        </w:div>
        <w:div w:id="331760427">
          <w:marLeft w:val="640"/>
          <w:marRight w:val="0"/>
          <w:marTop w:val="0"/>
          <w:marBottom w:val="0"/>
          <w:divBdr>
            <w:top w:val="none" w:sz="0" w:space="0" w:color="auto"/>
            <w:left w:val="none" w:sz="0" w:space="0" w:color="auto"/>
            <w:bottom w:val="none" w:sz="0" w:space="0" w:color="auto"/>
            <w:right w:val="none" w:sz="0" w:space="0" w:color="auto"/>
          </w:divBdr>
        </w:div>
        <w:div w:id="1999453472">
          <w:marLeft w:val="640"/>
          <w:marRight w:val="0"/>
          <w:marTop w:val="0"/>
          <w:marBottom w:val="0"/>
          <w:divBdr>
            <w:top w:val="none" w:sz="0" w:space="0" w:color="auto"/>
            <w:left w:val="none" w:sz="0" w:space="0" w:color="auto"/>
            <w:bottom w:val="none" w:sz="0" w:space="0" w:color="auto"/>
            <w:right w:val="none" w:sz="0" w:space="0" w:color="auto"/>
          </w:divBdr>
        </w:div>
        <w:div w:id="350423778">
          <w:marLeft w:val="640"/>
          <w:marRight w:val="0"/>
          <w:marTop w:val="0"/>
          <w:marBottom w:val="0"/>
          <w:divBdr>
            <w:top w:val="none" w:sz="0" w:space="0" w:color="auto"/>
            <w:left w:val="none" w:sz="0" w:space="0" w:color="auto"/>
            <w:bottom w:val="none" w:sz="0" w:space="0" w:color="auto"/>
            <w:right w:val="none" w:sz="0" w:space="0" w:color="auto"/>
          </w:divBdr>
        </w:div>
        <w:div w:id="46226973">
          <w:marLeft w:val="640"/>
          <w:marRight w:val="0"/>
          <w:marTop w:val="0"/>
          <w:marBottom w:val="0"/>
          <w:divBdr>
            <w:top w:val="none" w:sz="0" w:space="0" w:color="auto"/>
            <w:left w:val="none" w:sz="0" w:space="0" w:color="auto"/>
            <w:bottom w:val="none" w:sz="0" w:space="0" w:color="auto"/>
            <w:right w:val="none" w:sz="0" w:space="0" w:color="auto"/>
          </w:divBdr>
        </w:div>
        <w:div w:id="832835813">
          <w:marLeft w:val="640"/>
          <w:marRight w:val="0"/>
          <w:marTop w:val="0"/>
          <w:marBottom w:val="0"/>
          <w:divBdr>
            <w:top w:val="none" w:sz="0" w:space="0" w:color="auto"/>
            <w:left w:val="none" w:sz="0" w:space="0" w:color="auto"/>
            <w:bottom w:val="none" w:sz="0" w:space="0" w:color="auto"/>
            <w:right w:val="none" w:sz="0" w:space="0" w:color="auto"/>
          </w:divBdr>
        </w:div>
        <w:div w:id="731927182">
          <w:marLeft w:val="640"/>
          <w:marRight w:val="0"/>
          <w:marTop w:val="0"/>
          <w:marBottom w:val="0"/>
          <w:divBdr>
            <w:top w:val="none" w:sz="0" w:space="0" w:color="auto"/>
            <w:left w:val="none" w:sz="0" w:space="0" w:color="auto"/>
            <w:bottom w:val="none" w:sz="0" w:space="0" w:color="auto"/>
            <w:right w:val="none" w:sz="0" w:space="0" w:color="auto"/>
          </w:divBdr>
        </w:div>
        <w:div w:id="752167492">
          <w:marLeft w:val="640"/>
          <w:marRight w:val="0"/>
          <w:marTop w:val="0"/>
          <w:marBottom w:val="0"/>
          <w:divBdr>
            <w:top w:val="none" w:sz="0" w:space="0" w:color="auto"/>
            <w:left w:val="none" w:sz="0" w:space="0" w:color="auto"/>
            <w:bottom w:val="none" w:sz="0" w:space="0" w:color="auto"/>
            <w:right w:val="none" w:sz="0" w:space="0" w:color="auto"/>
          </w:divBdr>
        </w:div>
        <w:div w:id="2828891">
          <w:marLeft w:val="640"/>
          <w:marRight w:val="0"/>
          <w:marTop w:val="0"/>
          <w:marBottom w:val="0"/>
          <w:divBdr>
            <w:top w:val="none" w:sz="0" w:space="0" w:color="auto"/>
            <w:left w:val="none" w:sz="0" w:space="0" w:color="auto"/>
            <w:bottom w:val="none" w:sz="0" w:space="0" w:color="auto"/>
            <w:right w:val="none" w:sz="0" w:space="0" w:color="auto"/>
          </w:divBdr>
        </w:div>
        <w:div w:id="107432785">
          <w:marLeft w:val="640"/>
          <w:marRight w:val="0"/>
          <w:marTop w:val="0"/>
          <w:marBottom w:val="0"/>
          <w:divBdr>
            <w:top w:val="none" w:sz="0" w:space="0" w:color="auto"/>
            <w:left w:val="none" w:sz="0" w:space="0" w:color="auto"/>
            <w:bottom w:val="none" w:sz="0" w:space="0" w:color="auto"/>
            <w:right w:val="none" w:sz="0" w:space="0" w:color="auto"/>
          </w:divBdr>
        </w:div>
        <w:div w:id="2019890579">
          <w:marLeft w:val="640"/>
          <w:marRight w:val="0"/>
          <w:marTop w:val="0"/>
          <w:marBottom w:val="0"/>
          <w:divBdr>
            <w:top w:val="none" w:sz="0" w:space="0" w:color="auto"/>
            <w:left w:val="none" w:sz="0" w:space="0" w:color="auto"/>
            <w:bottom w:val="none" w:sz="0" w:space="0" w:color="auto"/>
            <w:right w:val="none" w:sz="0" w:space="0" w:color="auto"/>
          </w:divBdr>
        </w:div>
        <w:div w:id="897327393">
          <w:marLeft w:val="640"/>
          <w:marRight w:val="0"/>
          <w:marTop w:val="0"/>
          <w:marBottom w:val="0"/>
          <w:divBdr>
            <w:top w:val="none" w:sz="0" w:space="0" w:color="auto"/>
            <w:left w:val="none" w:sz="0" w:space="0" w:color="auto"/>
            <w:bottom w:val="none" w:sz="0" w:space="0" w:color="auto"/>
            <w:right w:val="none" w:sz="0" w:space="0" w:color="auto"/>
          </w:divBdr>
        </w:div>
        <w:div w:id="2065635425">
          <w:marLeft w:val="640"/>
          <w:marRight w:val="0"/>
          <w:marTop w:val="0"/>
          <w:marBottom w:val="0"/>
          <w:divBdr>
            <w:top w:val="none" w:sz="0" w:space="0" w:color="auto"/>
            <w:left w:val="none" w:sz="0" w:space="0" w:color="auto"/>
            <w:bottom w:val="none" w:sz="0" w:space="0" w:color="auto"/>
            <w:right w:val="none" w:sz="0" w:space="0" w:color="auto"/>
          </w:divBdr>
        </w:div>
        <w:div w:id="1607080635">
          <w:marLeft w:val="640"/>
          <w:marRight w:val="0"/>
          <w:marTop w:val="0"/>
          <w:marBottom w:val="0"/>
          <w:divBdr>
            <w:top w:val="none" w:sz="0" w:space="0" w:color="auto"/>
            <w:left w:val="none" w:sz="0" w:space="0" w:color="auto"/>
            <w:bottom w:val="none" w:sz="0" w:space="0" w:color="auto"/>
            <w:right w:val="none" w:sz="0" w:space="0" w:color="auto"/>
          </w:divBdr>
        </w:div>
        <w:div w:id="404256762">
          <w:marLeft w:val="640"/>
          <w:marRight w:val="0"/>
          <w:marTop w:val="0"/>
          <w:marBottom w:val="0"/>
          <w:divBdr>
            <w:top w:val="none" w:sz="0" w:space="0" w:color="auto"/>
            <w:left w:val="none" w:sz="0" w:space="0" w:color="auto"/>
            <w:bottom w:val="none" w:sz="0" w:space="0" w:color="auto"/>
            <w:right w:val="none" w:sz="0" w:space="0" w:color="auto"/>
          </w:divBdr>
        </w:div>
        <w:div w:id="1747652389">
          <w:marLeft w:val="640"/>
          <w:marRight w:val="0"/>
          <w:marTop w:val="0"/>
          <w:marBottom w:val="0"/>
          <w:divBdr>
            <w:top w:val="none" w:sz="0" w:space="0" w:color="auto"/>
            <w:left w:val="none" w:sz="0" w:space="0" w:color="auto"/>
            <w:bottom w:val="none" w:sz="0" w:space="0" w:color="auto"/>
            <w:right w:val="none" w:sz="0" w:space="0" w:color="auto"/>
          </w:divBdr>
        </w:div>
        <w:div w:id="252125370">
          <w:marLeft w:val="640"/>
          <w:marRight w:val="0"/>
          <w:marTop w:val="0"/>
          <w:marBottom w:val="0"/>
          <w:divBdr>
            <w:top w:val="none" w:sz="0" w:space="0" w:color="auto"/>
            <w:left w:val="none" w:sz="0" w:space="0" w:color="auto"/>
            <w:bottom w:val="none" w:sz="0" w:space="0" w:color="auto"/>
            <w:right w:val="none" w:sz="0" w:space="0" w:color="auto"/>
          </w:divBdr>
        </w:div>
        <w:div w:id="62719942">
          <w:marLeft w:val="640"/>
          <w:marRight w:val="0"/>
          <w:marTop w:val="0"/>
          <w:marBottom w:val="0"/>
          <w:divBdr>
            <w:top w:val="none" w:sz="0" w:space="0" w:color="auto"/>
            <w:left w:val="none" w:sz="0" w:space="0" w:color="auto"/>
            <w:bottom w:val="none" w:sz="0" w:space="0" w:color="auto"/>
            <w:right w:val="none" w:sz="0" w:space="0" w:color="auto"/>
          </w:divBdr>
        </w:div>
      </w:divsChild>
    </w:div>
    <w:div w:id="883904137">
      <w:bodyDiv w:val="1"/>
      <w:marLeft w:val="0"/>
      <w:marRight w:val="0"/>
      <w:marTop w:val="0"/>
      <w:marBottom w:val="0"/>
      <w:divBdr>
        <w:top w:val="none" w:sz="0" w:space="0" w:color="auto"/>
        <w:left w:val="none" w:sz="0" w:space="0" w:color="auto"/>
        <w:bottom w:val="none" w:sz="0" w:space="0" w:color="auto"/>
        <w:right w:val="none" w:sz="0" w:space="0" w:color="auto"/>
      </w:divBdr>
    </w:div>
    <w:div w:id="898706220">
      <w:bodyDiv w:val="1"/>
      <w:marLeft w:val="0"/>
      <w:marRight w:val="0"/>
      <w:marTop w:val="0"/>
      <w:marBottom w:val="0"/>
      <w:divBdr>
        <w:top w:val="none" w:sz="0" w:space="0" w:color="auto"/>
        <w:left w:val="none" w:sz="0" w:space="0" w:color="auto"/>
        <w:bottom w:val="none" w:sz="0" w:space="0" w:color="auto"/>
        <w:right w:val="none" w:sz="0" w:space="0" w:color="auto"/>
      </w:divBdr>
    </w:div>
    <w:div w:id="930119244">
      <w:bodyDiv w:val="1"/>
      <w:marLeft w:val="0"/>
      <w:marRight w:val="0"/>
      <w:marTop w:val="0"/>
      <w:marBottom w:val="0"/>
      <w:divBdr>
        <w:top w:val="none" w:sz="0" w:space="0" w:color="auto"/>
        <w:left w:val="none" w:sz="0" w:space="0" w:color="auto"/>
        <w:bottom w:val="none" w:sz="0" w:space="0" w:color="auto"/>
        <w:right w:val="none" w:sz="0" w:space="0" w:color="auto"/>
      </w:divBdr>
    </w:div>
    <w:div w:id="963079453">
      <w:bodyDiv w:val="1"/>
      <w:marLeft w:val="0"/>
      <w:marRight w:val="0"/>
      <w:marTop w:val="0"/>
      <w:marBottom w:val="0"/>
      <w:divBdr>
        <w:top w:val="none" w:sz="0" w:space="0" w:color="auto"/>
        <w:left w:val="none" w:sz="0" w:space="0" w:color="auto"/>
        <w:bottom w:val="none" w:sz="0" w:space="0" w:color="auto"/>
        <w:right w:val="none" w:sz="0" w:space="0" w:color="auto"/>
      </w:divBdr>
      <w:divsChild>
        <w:div w:id="1741292628">
          <w:marLeft w:val="640"/>
          <w:marRight w:val="0"/>
          <w:marTop w:val="0"/>
          <w:marBottom w:val="0"/>
          <w:divBdr>
            <w:top w:val="none" w:sz="0" w:space="0" w:color="auto"/>
            <w:left w:val="none" w:sz="0" w:space="0" w:color="auto"/>
            <w:bottom w:val="none" w:sz="0" w:space="0" w:color="auto"/>
            <w:right w:val="none" w:sz="0" w:space="0" w:color="auto"/>
          </w:divBdr>
        </w:div>
        <w:div w:id="105125074">
          <w:marLeft w:val="640"/>
          <w:marRight w:val="0"/>
          <w:marTop w:val="0"/>
          <w:marBottom w:val="0"/>
          <w:divBdr>
            <w:top w:val="none" w:sz="0" w:space="0" w:color="auto"/>
            <w:left w:val="none" w:sz="0" w:space="0" w:color="auto"/>
            <w:bottom w:val="none" w:sz="0" w:space="0" w:color="auto"/>
            <w:right w:val="none" w:sz="0" w:space="0" w:color="auto"/>
          </w:divBdr>
        </w:div>
        <w:div w:id="931550668">
          <w:marLeft w:val="640"/>
          <w:marRight w:val="0"/>
          <w:marTop w:val="0"/>
          <w:marBottom w:val="0"/>
          <w:divBdr>
            <w:top w:val="none" w:sz="0" w:space="0" w:color="auto"/>
            <w:left w:val="none" w:sz="0" w:space="0" w:color="auto"/>
            <w:bottom w:val="none" w:sz="0" w:space="0" w:color="auto"/>
            <w:right w:val="none" w:sz="0" w:space="0" w:color="auto"/>
          </w:divBdr>
        </w:div>
        <w:div w:id="258221461">
          <w:marLeft w:val="640"/>
          <w:marRight w:val="0"/>
          <w:marTop w:val="0"/>
          <w:marBottom w:val="0"/>
          <w:divBdr>
            <w:top w:val="none" w:sz="0" w:space="0" w:color="auto"/>
            <w:left w:val="none" w:sz="0" w:space="0" w:color="auto"/>
            <w:bottom w:val="none" w:sz="0" w:space="0" w:color="auto"/>
            <w:right w:val="none" w:sz="0" w:space="0" w:color="auto"/>
          </w:divBdr>
        </w:div>
        <w:div w:id="1340355319">
          <w:marLeft w:val="640"/>
          <w:marRight w:val="0"/>
          <w:marTop w:val="0"/>
          <w:marBottom w:val="0"/>
          <w:divBdr>
            <w:top w:val="none" w:sz="0" w:space="0" w:color="auto"/>
            <w:left w:val="none" w:sz="0" w:space="0" w:color="auto"/>
            <w:bottom w:val="none" w:sz="0" w:space="0" w:color="auto"/>
            <w:right w:val="none" w:sz="0" w:space="0" w:color="auto"/>
          </w:divBdr>
        </w:div>
        <w:div w:id="1237127226">
          <w:marLeft w:val="640"/>
          <w:marRight w:val="0"/>
          <w:marTop w:val="0"/>
          <w:marBottom w:val="0"/>
          <w:divBdr>
            <w:top w:val="none" w:sz="0" w:space="0" w:color="auto"/>
            <w:left w:val="none" w:sz="0" w:space="0" w:color="auto"/>
            <w:bottom w:val="none" w:sz="0" w:space="0" w:color="auto"/>
            <w:right w:val="none" w:sz="0" w:space="0" w:color="auto"/>
          </w:divBdr>
        </w:div>
        <w:div w:id="337316755">
          <w:marLeft w:val="640"/>
          <w:marRight w:val="0"/>
          <w:marTop w:val="0"/>
          <w:marBottom w:val="0"/>
          <w:divBdr>
            <w:top w:val="none" w:sz="0" w:space="0" w:color="auto"/>
            <w:left w:val="none" w:sz="0" w:space="0" w:color="auto"/>
            <w:bottom w:val="none" w:sz="0" w:space="0" w:color="auto"/>
            <w:right w:val="none" w:sz="0" w:space="0" w:color="auto"/>
          </w:divBdr>
        </w:div>
        <w:div w:id="566647921">
          <w:marLeft w:val="640"/>
          <w:marRight w:val="0"/>
          <w:marTop w:val="0"/>
          <w:marBottom w:val="0"/>
          <w:divBdr>
            <w:top w:val="none" w:sz="0" w:space="0" w:color="auto"/>
            <w:left w:val="none" w:sz="0" w:space="0" w:color="auto"/>
            <w:bottom w:val="none" w:sz="0" w:space="0" w:color="auto"/>
            <w:right w:val="none" w:sz="0" w:space="0" w:color="auto"/>
          </w:divBdr>
        </w:div>
        <w:div w:id="1888493512">
          <w:marLeft w:val="640"/>
          <w:marRight w:val="0"/>
          <w:marTop w:val="0"/>
          <w:marBottom w:val="0"/>
          <w:divBdr>
            <w:top w:val="none" w:sz="0" w:space="0" w:color="auto"/>
            <w:left w:val="none" w:sz="0" w:space="0" w:color="auto"/>
            <w:bottom w:val="none" w:sz="0" w:space="0" w:color="auto"/>
            <w:right w:val="none" w:sz="0" w:space="0" w:color="auto"/>
          </w:divBdr>
        </w:div>
        <w:div w:id="1326592805">
          <w:marLeft w:val="640"/>
          <w:marRight w:val="0"/>
          <w:marTop w:val="0"/>
          <w:marBottom w:val="0"/>
          <w:divBdr>
            <w:top w:val="none" w:sz="0" w:space="0" w:color="auto"/>
            <w:left w:val="none" w:sz="0" w:space="0" w:color="auto"/>
            <w:bottom w:val="none" w:sz="0" w:space="0" w:color="auto"/>
            <w:right w:val="none" w:sz="0" w:space="0" w:color="auto"/>
          </w:divBdr>
        </w:div>
        <w:div w:id="704792825">
          <w:marLeft w:val="640"/>
          <w:marRight w:val="0"/>
          <w:marTop w:val="0"/>
          <w:marBottom w:val="0"/>
          <w:divBdr>
            <w:top w:val="none" w:sz="0" w:space="0" w:color="auto"/>
            <w:left w:val="none" w:sz="0" w:space="0" w:color="auto"/>
            <w:bottom w:val="none" w:sz="0" w:space="0" w:color="auto"/>
            <w:right w:val="none" w:sz="0" w:space="0" w:color="auto"/>
          </w:divBdr>
        </w:div>
        <w:div w:id="196745190">
          <w:marLeft w:val="640"/>
          <w:marRight w:val="0"/>
          <w:marTop w:val="0"/>
          <w:marBottom w:val="0"/>
          <w:divBdr>
            <w:top w:val="none" w:sz="0" w:space="0" w:color="auto"/>
            <w:left w:val="none" w:sz="0" w:space="0" w:color="auto"/>
            <w:bottom w:val="none" w:sz="0" w:space="0" w:color="auto"/>
            <w:right w:val="none" w:sz="0" w:space="0" w:color="auto"/>
          </w:divBdr>
        </w:div>
        <w:div w:id="1956789951">
          <w:marLeft w:val="640"/>
          <w:marRight w:val="0"/>
          <w:marTop w:val="0"/>
          <w:marBottom w:val="0"/>
          <w:divBdr>
            <w:top w:val="none" w:sz="0" w:space="0" w:color="auto"/>
            <w:left w:val="none" w:sz="0" w:space="0" w:color="auto"/>
            <w:bottom w:val="none" w:sz="0" w:space="0" w:color="auto"/>
            <w:right w:val="none" w:sz="0" w:space="0" w:color="auto"/>
          </w:divBdr>
        </w:div>
        <w:div w:id="1396276006">
          <w:marLeft w:val="640"/>
          <w:marRight w:val="0"/>
          <w:marTop w:val="0"/>
          <w:marBottom w:val="0"/>
          <w:divBdr>
            <w:top w:val="none" w:sz="0" w:space="0" w:color="auto"/>
            <w:left w:val="none" w:sz="0" w:space="0" w:color="auto"/>
            <w:bottom w:val="none" w:sz="0" w:space="0" w:color="auto"/>
            <w:right w:val="none" w:sz="0" w:space="0" w:color="auto"/>
          </w:divBdr>
        </w:div>
        <w:div w:id="68314611">
          <w:marLeft w:val="640"/>
          <w:marRight w:val="0"/>
          <w:marTop w:val="0"/>
          <w:marBottom w:val="0"/>
          <w:divBdr>
            <w:top w:val="none" w:sz="0" w:space="0" w:color="auto"/>
            <w:left w:val="none" w:sz="0" w:space="0" w:color="auto"/>
            <w:bottom w:val="none" w:sz="0" w:space="0" w:color="auto"/>
            <w:right w:val="none" w:sz="0" w:space="0" w:color="auto"/>
          </w:divBdr>
        </w:div>
        <w:div w:id="885147147">
          <w:marLeft w:val="640"/>
          <w:marRight w:val="0"/>
          <w:marTop w:val="0"/>
          <w:marBottom w:val="0"/>
          <w:divBdr>
            <w:top w:val="none" w:sz="0" w:space="0" w:color="auto"/>
            <w:left w:val="none" w:sz="0" w:space="0" w:color="auto"/>
            <w:bottom w:val="none" w:sz="0" w:space="0" w:color="auto"/>
            <w:right w:val="none" w:sz="0" w:space="0" w:color="auto"/>
          </w:divBdr>
        </w:div>
        <w:div w:id="773398144">
          <w:marLeft w:val="640"/>
          <w:marRight w:val="0"/>
          <w:marTop w:val="0"/>
          <w:marBottom w:val="0"/>
          <w:divBdr>
            <w:top w:val="none" w:sz="0" w:space="0" w:color="auto"/>
            <w:left w:val="none" w:sz="0" w:space="0" w:color="auto"/>
            <w:bottom w:val="none" w:sz="0" w:space="0" w:color="auto"/>
            <w:right w:val="none" w:sz="0" w:space="0" w:color="auto"/>
          </w:divBdr>
        </w:div>
        <w:div w:id="803085912">
          <w:marLeft w:val="640"/>
          <w:marRight w:val="0"/>
          <w:marTop w:val="0"/>
          <w:marBottom w:val="0"/>
          <w:divBdr>
            <w:top w:val="none" w:sz="0" w:space="0" w:color="auto"/>
            <w:left w:val="none" w:sz="0" w:space="0" w:color="auto"/>
            <w:bottom w:val="none" w:sz="0" w:space="0" w:color="auto"/>
            <w:right w:val="none" w:sz="0" w:space="0" w:color="auto"/>
          </w:divBdr>
        </w:div>
      </w:divsChild>
    </w:div>
    <w:div w:id="986933998">
      <w:bodyDiv w:val="1"/>
      <w:marLeft w:val="0"/>
      <w:marRight w:val="0"/>
      <w:marTop w:val="0"/>
      <w:marBottom w:val="0"/>
      <w:divBdr>
        <w:top w:val="none" w:sz="0" w:space="0" w:color="auto"/>
        <w:left w:val="none" w:sz="0" w:space="0" w:color="auto"/>
        <w:bottom w:val="none" w:sz="0" w:space="0" w:color="auto"/>
        <w:right w:val="none" w:sz="0" w:space="0" w:color="auto"/>
      </w:divBdr>
    </w:div>
    <w:div w:id="1076441815">
      <w:bodyDiv w:val="1"/>
      <w:marLeft w:val="0"/>
      <w:marRight w:val="0"/>
      <w:marTop w:val="0"/>
      <w:marBottom w:val="0"/>
      <w:divBdr>
        <w:top w:val="none" w:sz="0" w:space="0" w:color="auto"/>
        <w:left w:val="none" w:sz="0" w:space="0" w:color="auto"/>
        <w:bottom w:val="none" w:sz="0" w:space="0" w:color="auto"/>
        <w:right w:val="none" w:sz="0" w:space="0" w:color="auto"/>
      </w:divBdr>
    </w:div>
    <w:div w:id="1090272411">
      <w:bodyDiv w:val="1"/>
      <w:marLeft w:val="0"/>
      <w:marRight w:val="0"/>
      <w:marTop w:val="0"/>
      <w:marBottom w:val="0"/>
      <w:divBdr>
        <w:top w:val="none" w:sz="0" w:space="0" w:color="auto"/>
        <w:left w:val="none" w:sz="0" w:space="0" w:color="auto"/>
        <w:bottom w:val="none" w:sz="0" w:space="0" w:color="auto"/>
        <w:right w:val="none" w:sz="0" w:space="0" w:color="auto"/>
      </w:divBdr>
      <w:divsChild>
        <w:div w:id="1000305980">
          <w:marLeft w:val="640"/>
          <w:marRight w:val="0"/>
          <w:marTop w:val="0"/>
          <w:marBottom w:val="0"/>
          <w:divBdr>
            <w:top w:val="none" w:sz="0" w:space="0" w:color="auto"/>
            <w:left w:val="none" w:sz="0" w:space="0" w:color="auto"/>
            <w:bottom w:val="none" w:sz="0" w:space="0" w:color="auto"/>
            <w:right w:val="none" w:sz="0" w:space="0" w:color="auto"/>
          </w:divBdr>
        </w:div>
        <w:div w:id="604848598">
          <w:marLeft w:val="640"/>
          <w:marRight w:val="0"/>
          <w:marTop w:val="0"/>
          <w:marBottom w:val="0"/>
          <w:divBdr>
            <w:top w:val="none" w:sz="0" w:space="0" w:color="auto"/>
            <w:left w:val="none" w:sz="0" w:space="0" w:color="auto"/>
            <w:bottom w:val="none" w:sz="0" w:space="0" w:color="auto"/>
            <w:right w:val="none" w:sz="0" w:space="0" w:color="auto"/>
          </w:divBdr>
        </w:div>
        <w:div w:id="1396077893">
          <w:marLeft w:val="640"/>
          <w:marRight w:val="0"/>
          <w:marTop w:val="0"/>
          <w:marBottom w:val="0"/>
          <w:divBdr>
            <w:top w:val="none" w:sz="0" w:space="0" w:color="auto"/>
            <w:left w:val="none" w:sz="0" w:space="0" w:color="auto"/>
            <w:bottom w:val="none" w:sz="0" w:space="0" w:color="auto"/>
            <w:right w:val="none" w:sz="0" w:space="0" w:color="auto"/>
          </w:divBdr>
        </w:div>
        <w:div w:id="2009364781">
          <w:marLeft w:val="640"/>
          <w:marRight w:val="0"/>
          <w:marTop w:val="0"/>
          <w:marBottom w:val="0"/>
          <w:divBdr>
            <w:top w:val="none" w:sz="0" w:space="0" w:color="auto"/>
            <w:left w:val="none" w:sz="0" w:space="0" w:color="auto"/>
            <w:bottom w:val="none" w:sz="0" w:space="0" w:color="auto"/>
            <w:right w:val="none" w:sz="0" w:space="0" w:color="auto"/>
          </w:divBdr>
        </w:div>
        <w:div w:id="1635480261">
          <w:marLeft w:val="640"/>
          <w:marRight w:val="0"/>
          <w:marTop w:val="0"/>
          <w:marBottom w:val="0"/>
          <w:divBdr>
            <w:top w:val="none" w:sz="0" w:space="0" w:color="auto"/>
            <w:left w:val="none" w:sz="0" w:space="0" w:color="auto"/>
            <w:bottom w:val="none" w:sz="0" w:space="0" w:color="auto"/>
            <w:right w:val="none" w:sz="0" w:space="0" w:color="auto"/>
          </w:divBdr>
        </w:div>
        <w:div w:id="593124443">
          <w:marLeft w:val="640"/>
          <w:marRight w:val="0"/>
          <w:marTop w:val="0"/>
          <w:marBottom w:val="0"/>
          <w:divBdr>
            <w:top w:val="none" w:sz="0" w:space="0" w:color="auto"/>
            <w:left w:val="none" w:sz="0" w:space="0" w:color="auto"/>
            <w:bottom w:val="none" w:sz="0" w:space="0" w:color="auto"/>
            <w:right w:val="none" w:sz="0" w:space="0" w:color="auto"/>
          </w:divBdr>
        </w:div>
        <w:div w:id="1107888121">
          <w:marLeft w:val="640"/>
          <w:marRight w:val="0"/>
          <w:marTop w:val="0"/>
          <w:marBottom w:val="0"/>
          <w:divBdr>
            <w:top w:val="none" w:sz="0" w:space="0" w:color="auto"/>
            <w:left w:val="none" w:sz="0" w:space="0" w:color="auto"/>
            <w:bottom w:val="none" w:sz="0" w:space="0" w:color="auto"/>
            <w:right w:val="none" w:sz="0" w:space="0" w:color="auto"/>
          </w:divBdr>
        </w:div>
        <w:div w:id="1899631167">
          <w:marLeft w:val="640"/>
          <w:marRight w:val="0"/>
          <w:marTop w:val="0"/>
          <w:marBottom w:val="0"/>
          <w:divBdr>
            <w:top w:val="none" w:sz="0" w:space="0" w:color="auto"/>
            <w:left w:val="none" w:sz="0" w:space="0" w:color="auto"/>
            <w:bottom w:val="none" w:sz="0" w:space="0" w:color="auto"/>
            <w:right w:val="none" w:sz="0" w:space="0" w:color="auto"/>
          </w:divBdr>
        </w:div>
        <w:div w:id="22753663">
          <w:marLeft w:val="640"/>
          <w:marRight w:val="0"/>
          <w:marTop w:val="0"/>
          <w:marBottom w:val="0"/>
          <w:divBdr>
            <w:top w:val="none" w:sz="0" w:space="0" w:color="auto"/>
            <w:left w:val="none" w:sz="0" w:space="0" w:color="auto"/>
            <w:bottom w:val="none" w:sz="0" w:space="0" w:color="auto"/>
            <w:right w:val="none" w:sz="0" w:space="0" w:color="auto"/>
          </w:divBdr>
        </w:div>
        <w:div w:id="2123452897">
          <w:marLeft w:val="640"/>
          <w:marRight w:val="0"/>
          <w:marTop w:val="0"/>
          <w:marBottom w:val="0"/>
          <w:divBdr>
            <w:top w:val="none" w:sz="0" w:space="0" w:color="auto"/>
            <w:left w:val="none" w:sz="0" w:space="0" w:color="auto"/>
            <w:bottom w:val="none" w:sz="0" w:space="0" w:color="auto"/>
            <w:right w:val="none" w:sz="0" w:space="0" w:color="auto"/>
          </w:divBdr>
        </w:div>
        <w:div w:id="1123383681">
          <w:marLeft w:val="640"/>
          <w:marRight w:val="0"/>
          <w:marTop w:val="0"/>
          <w:marBottom w:val="0"/>
          <w:divBdr>
            <w:top w:val="none" w:sz="0" w:space="0" w:color="auto"/>
            <w:left w:val="none" w:sz="0" w:space="0" w:color="auto"/>
            <w:bottom w:val="none" w:sz="0" w:space="0" w:color="auto"/>
            <w:right w:val="none" w:sz="0" w:space="0" w:color="auto"/>
          </w:divBdr>
        </w:div>
        <w:div w:id="1876963553">
          <w:marLeft w:val="640"/>
          <w:marRight w:val="0"/>
          <w:marTop w:val="0"/>
          <w:marBottom w:val="0"/>
          <w:divBdr>
            <w:top w:val="none" w:sz="0" w:space="0" w:color="auto"/>
            <w:left w:val="none" w:sz="0" w:space="0" w:color="auto"/>
            <w:bottom w:val="none" w:sz="0" w:space="0" w:color="auto"/>
            <w:right w:val="none" w:sz="0" w:space="0" w:color="auto"/>
          </w:divBdr>
        </w:div>
        <w:div w:id="795759997">
          <w:marLeft w:val="640"/>
          <w:marRight w:val="0"/>
          <w:marTop w:val="0"/>
          <w:marBottom w:val="0"/>
          <w:divBdr>
            <w:top w:val="none" w:sz="0" w:space="0" w:color="auto"/>
            <w:left w:val="none" w:sz="0" w:space="0" w:color="auto"/>
            <w:bottom w:val="none" w:sz="0" w:space="0" w:color="auto"/>
            <w:right w:val="none" w:sz="0" w:space="0" w:color="auto"/>
          </w:divBdr>
        </w:div>
        <w:div w:id="891580832">
          <w:marLeft w:val="640"/>
          <w:marRight w:val="0"/>
          <w:marTop w:val="0"/>
          <w:marBottom w:val="0"/>
          <w:divBdr>
            <w:top w:val="none" w:sz="0" w:space="0" w:color="auto"/>
            <w:left w:val="none" w:sz="0" w:space="0" w:color="auto"/>
            <w:bottom w:val="none" w:sz="0" w:space="0" w:color="auto"/>
            <w:right w:val="none" w:sz="0" w:space="0" w:color="auto"/>
          </w:divBdr>
        </w:div>
        <w:div w:id="1005937026">
          <w:marLeft w:val="640"/>
          <w:marRight w:val="0"/>
          <w:marTop w:val="0"/>
          <w:marBottom w:val="0"/>
          <w:divBdr>
            <w:top w:val="none" w:sz="0" w:space="0" w:color="auto"/>
            <w:left w:val="none" w:sz="0" w:space="0" w:color="auto"/>
            <w:bottom w:val="none" w:sz="0" w:space="0" w:color="auto"/>
            <w:right w:val="none" w:sz="0" w:space="0" w:color="auto"/>
          </w:divBdr>
        </w:div>
        <w:div w:id="1612014224">
          <w:marLeft w:val="640"/>
          <w:marRight w:val="0"/>
          <w:marTop w:val="0"/>
          <w:marBottom w:val="0"/>
          <w:divBdr>
            <w:top w:val="none" w:sz="0" w:space="0" w:color="auto"/>
            <w:left w:val="none" w:sz="0" w:space="0" w:color="auto"/>
            <w:bottom w:val="none" w:sz="0" w:space="0" w:color="auto"/>
            <w:right w:val="none" w:sz="0" w:space="0" w:color="auto"/>
          </w:divBdr>
        </w:div>
        <w:div w:id="1688369405">
          <w:marLeft w:val="640"/>
          <w:marRight w:val="0"/>
          <w:marTop w:val="0"/>
          <w:marBottom w:val="0"/>
          <w:divBdr>
            <w:top w:val="none" w:sz="0" w:space="0" w:color="auto"/>
            <w:left w:val="none" w:sz="0" w:space="0" w:color="auto"/>
            <w:bottom w:val="none" w:sz="0" w:space="0" w:color="auto"/>
            <w:right w:val="none" w:sz="0" w:space="0" w:color="auto"/>
          </w:divBdr>
        </w:div>
        <w:div w:id="515659064">
          <w:marLeft w:val="640"/>
          <w:marRight w:val="0"/>
          <w:marTop w:val="0"/>
          <w:marBottom w:val="0"/>
          <w:divBdr>
            <w:top w:val="none" w:sz="0" w:space="0" w:color="auto"/>
            <w:left w:val="none" w:sz="0" w:space="0" w:color="auto"/>
            <w:bottom w:val="none" w:sz="0" w:space="0" w:color="auto"/>
            <w:right w:val="none" w:sz="0" w:space="0" w:color="auto"/>
          </w:divBdr>
        </w:div>
        <w:div w:id="1998193339">
          <w:marLeft w:val="640"/>
          <w:marRight w:val="0"/>
          <w:marTop w:val="0"/>
          <w:marBottom w:val="0"/>
          <w:divBdr>
            <w:top w:val="none" w:sz="0" w:space="0" w:color="auto"/>
            <w:left w:val="none" w:sz="0" w:space="0" w:color="auto"/>
            <w:bottom w:val="none" w:sz="0" w:space="0" w:color="auto"/>
            <w:right w:val="none" w:sz="0" w:space="0" w:color="auto"/>
          </w:divBdr>
        </w:div>
      </w:divsChild>
    </w:div>
    <w:div w:id="1106509910">
      <w:bodyDiv w:val="1"/>
      <w:marLeft w:val="0"/>
      <w:marRight w:val="0"/>
      <w:marTop w:val="0"/>
      <w:marBottom w:val="0"/>
      <w:divBdr>
        <w:top w:val="none" w:sz="0" w:space="0" w:color="auto"/>
        <w:left w:val="none" w:sz="0" w:space="0" w:color="auto"/>
        <w:bottom w:val="none" w:sz="0" w:space="0" w:color="auto"/>
        <w:right w:val="none" w:sz="0" w:space="0" w:color="auto"/>
      </w:divBdr>
    </w:div>
    <w:div w:id="1108424828">
      <w:bodyDiv w:val="1"/>
      <w:marLeft w:val="0"/>
      <w:marRight w:val="0"/>
      <w:marTop w:val="0"/>
      <w:marBottom w:val="0"/>
      <w:divBdr>
        <w:top w:val="none" w:sz="0" w:space="0" w:color="auto"/>
        <w:left w:val="none" w:sz="0" w:space="0" w:color="auto"/>
        <w:bottom w:val="none" w:sz="0" w:space="0" w:color="auto"/>
        <w:right w:val="none" w:sz="0" w:space="0" w:color="auto"/>
      </w:divBdr>
      <w:divsChild>
        <w:div w:id="1058284531">
          <w:marLeft w:val="640"/>
          <w:marRight w:val="0"/>
          <w:marTop w:val="0"/>
          <w:marBottom w:val="0"/>
          <w:divBdr>
            <w:top w:val="none" w:sz="0" w:space="0" w:color="auto"/>
            <w:left w:val="none" w:sz="0" w:space="0" w:color="auto"/>
            <w:bottom w:val="none" w:sz="0" w:space="0" w:color="auto"/>
            <w:right w:val="none" w:sz="0" w:space="0" w:color="auto"/>
          </w:divBdr>
        </w:div>
        <w:div w:id="1022703022">
          <w:marLeft w:val="640"/>
          <w:marRight w:val="0"/>
          <w:marTop w:val="0"/>
          <w:marBottom w:val="0"/>
          <w:divBdr>
            <w:top w:val="none" w:sz="0" w:space="0" w:color="auto"/>
            <w:left w:val="none" w:sz="0" w:space="0" w:color="auto"/>
            <w:bottom w:val="none" w:sz="0" w:space="0" w:color="auto"/>
            <w:right w:val="none" w:sz="0" w:space="0" w:color="auto"/>
          </w:divBdr>
        </w:div>
        <w:div w:id="1811678014">
          <w:marLeft w:val="640"/>
          <w:marRight w:val="0"/>
          <w:marTop w:val="0"/>
          <w:marBottom w:val="0"/>
          <w:divBdr>
            <w:top w:val="none" w:sz="0" w:space="0" w:color="auto"/>
            <w:left w:val="none" w:sz="0" w:space="0" w:color="auto"/>
            <w:bottom w:val="none" w:sz="0" w:space="0" w:color="auto"/>
            <w:right w:val="none" w:sz="0" w:space="0" w:color="auto"/>
          </w:divBdr>
        </w:div>
        <w:div w:id="1825851696">
          <w:marLeft w:val="640"/>
          <w:marRight w:val="0"/>
          <w:marTop w:val="0"/>
          <w:marBottom w:val="0"/>
          <w:divBdr>
            <w:top w:val="none" w:sz="0" w:space="0" w:color="auto"/>
            <w:left w:val="none" w:sz="0" w:space="0" w:color="auto"/>
            <w:bottom w:val="none" w:sz="0" w:space="0" w:color="auto"/>
            <w:right w:val="none" w:sz="0" w:space="0" w:color="auto"/>
          </w:divBdr>
        </w:div>
        <w:div w:id="1733918171">
          <w:marLeft w:val="640"/>
          <w:marRight w:val="0"/>
          <w:marTop w:val="0"/>
          <w:marBottom w:val="0"/>
          <w:divBdr>
            <w:top w:val="none" w:sz="0" w:space="0" w:color="auto"/>
            <w:left w:val="none" w:sz="0" w:space="0" w:color="auto"/>
            <w:bottom w:val="none" w:sz="0" w:space="0" w:color="auto"/>
            <w:right w:val="none" w:sz="0" w:space="0" w:color="auto"/>
          </w:divBdr>
        </w:div>
        <w:div w:id="1556626819">
          <w:marLeft w:val="640"/>
          <w:marRight w:val="0"/>
          <w:marTop w:val="0"/>
          <w:marBottom w:val="0"/>
          <w:divBdr>
            <w:top w:val="none" w:sz="0" w:space="0" w:color="auto"/>
            <w:left w:val="none" w:sz="0" w:space="0" w:color="auto"/>
            <w:bottom w:val="none" w:sz="0" w:space="0" w:color="auto"/>
            <w:right w:val="none" w:sz="0" w:space="0" w:color="auto"/>
          </w:divBdr>
        </w:div>
        <w:div w:id="1965885707">
          <w:marLeft w:val="640"/>
          <w:marRight w:val="0"/>
          <w:marTop w:val="0"/>
          <w:marBottom w:val="0"/>
          <w:divBdr>
            <w:top w:val="none" w:sz="0" w:space="0" w:color="auto"/>
            <w:left w:val="none" w:sz="0" w:space="0" w:color="auto"/>
            <w:bottom w:val="none" w:sz="0" w:space="0" w:color="auto"/>
            <w:right w:val="none" w:sz="0" w:space="0" w:color="auto"/>
          </w:divBdr>
        </w:div>
        <w:div w:id="8723614">
          <w:marLeft w:val="640"/>
          <w:marRight w:val="0"/>
          <w:marTop w:val="0"/>
          <w:marBottom w:val="0"/>
          <w:divBdr>
            <w:top w:val="none" w:sz="0" w:space="0" w:color="auto"/>
            <w:left w:val="none" w:sz="0" w:space="0" w:color="auto"/>
            <w:bottom w:val="none" w:sz="0" w:space="0" w:color="auto"/>
            <w:right w:val="none" w:sz="0" w:space="0" w:color="auto"/>
          </w:divBdr>
        </w:div>
        <w:div w:id="1490439199">
          <w:marLeft w:val="640"/>
          <w:marRight w:val="0"/>
          <w:marTop w:val="0"/>
          <w:marBottom w:val="0"/>
          <w:divBdr>
            <w:top w:val="none" w:sz="0" w:space="0" w:color="auto"/>
            <w:left w:val="none" w:sz="0" w:space="0" w:color="auto"/>
            <w:bottom w:val="none" w:sz="0" w:space="0" w:color="auto"/>
            <w:right w:val="none" w:sz="0" w:space="0" w:color="auto"/>
          </w:divBdr>
        </w:div>
        <w:div w:id="1516072795">
          <w:marLeft w:val="640"/>
          <w:marRight w:val="0"/>
          <w:marTop w:val="0"/>
          <w:marBottom w:val="0"/>
          <w:divBdr>
            <w:top w:val="none" w:sz="0" w:space="0" w:color="auto"/>
            <w:left w:val="none" w:sz="0" w:space="0" w:color="auto"/>
            <w:bottom w:val="none" w:sz="0" w:space="0" w:color="auto"/>
            <w:right w:val="none" w:sz="0" w:space="0" w:color="auto"/>
          </w:divBdr>
        </w:div>
        <w:div w:id="278418032">
          <w:marLeft w:val="640"/>
          <w:marRight w:val="0"/>
          <w:marTop w:val="0"/>
          <w:marBottom w:val="0"/>
          <w:divBdr>
            <w:top w:val="none" w:sz="0" w:space="0" w:color="auto"/>
            <w:left w:val="none" w:sz="0" w:space="0" w:color="auto"/>
            <w:bottom w:val="none" w:sz="0" w:space="0" w:color="auto"/>
            <w:right w:val="none" w:sz="0" w:space="0" w:color="auto"/>
          </w:divBdr>
        </w:div>
        <w:div w:id="846212500">
          <w:marLeft w:val="640"/>
          <w:marRight w:val="0"/>
          <w:marTop w:val="0"/>
          <w:marBottom w:val="0"/>
          <w:divBdr>
            <w:top w:val="none" w:sz="0" w:space="0" w:color="auto"/>
            <w:left w:val="none" w:sz="0" w:space="0" w:color="auto"/>
            <w:bottom w:val="none" w:sz="0" w:space="0" w:color="auto"/>
            <w:right w:val="none" w:sz="0" w:space="0" w:color="auto"/>
          </w:divBdr>
        </w:div>
        <w:div w:id="202448930">
          <w:marLeft w:val="640"/>
          <w:marRight w:val="0"/>
          <w:marTop w:val="0"/>
          <w:marBottom w:val="0"/>
          <w:divBdr>
            <w:top w:val="none" w:sz="0" w:space="0" w:color="auto"/>
            <w:left w:val="none" w:sz="0" w:space="0" w:color="auto"/>
            <w:bottom w:val="none" w:sz="0" w:space="0" w:color="auto"/>
            <w:right w:val="none" w:sz="0" w:space="0" w:color="auto"/>
          </w:divBdr>
        </w:div>
        <w:div w:id="1418088056">
          <w:marLeft w:val="640"/>
          <w:marRight w:val="0"/>
          <w:marTop w:val="0"/>
          <w:marBottom w:val="0"/>
          <w:divBdr>
            <w:top w:val="none" w:sz="0" w:space="0" w:color="auto"/>
            <w:left w:val="none" w:sz="0" w:space="0" w:color="auto"/>
            <w:bottom w:val="none" w:sz="0" w:space="0" w:color="auto"/>
            <w:right w:val="none" w:sz="0" w:space="0" w:color="auto"/>
          </w:divBdr>
        </w:div>
        <w:div w:id="1934851413">
          <w:marLeft w:val="640"/>
          <w:marRight w:val="0"/>
          <w:marTop w:val="0"/>
          <w:marBottom w:val="0"/>
          <w:divBdr>
            <w:top w:val="none" w:sz="0" w:space="0" w:color="auto"/>
            <w:left w:val="none" w:sz="0" w:space="0" w:color="auto"/>
            <w:bottom w:val="none" w:sz="0" w:space="0" w:color="auto"/>
            <w:right w:val="none" w:sz="0" w:space="0" w:color="auto"/>
          </w:divBdr>
        </w:div>
        <w:div w:id="1150749714">
          <w:marLeft w:val="640"/>
          <w:marRight w:val="0"/>
          <w:marTop w:val="0"/>
          <w:marBottom w:val="0"/>
          <w:divBdr>
            <w:top w:val="none" w:sz="0" w:space="0" w:color="auto"/>
            <w:left w:val="none" w:sz="0" w:space="0" w:color="auto"/>
            <w:bottom w:val="none" w:sz="0" w:space="0" w:color="auto"/>
            <w:right w:val="none" w:sz="0" w:space="0" w:color="auto"/>
          </w:divBdr>
        </w:div>
        <w:div w:id="432868079">
          <w:marLeft w:val="640"/>
          <w:marRight w:val="0"/>
          <w:marTop w:val="0"/>
          <w:marBottom w:val="0"/>
          <w:divBdr>
            <w:top w:val="none" w:sz="0" w:space="0" w:color="auto"/>
            <w:left w:val="none" w:sz="0" w:space="0" w:color="auto"/>
            <w:bottom w:val="none" w:sz="0" w:space="0" w:color="auto"/>
            <w:right w:val="none" w:sz="0" w:space="0" w:color="auto"/>
          </w:divBdr>
        </w:div>
        <w:div w:id="1841430693">
          <w:marLeft w:val="640"/>
          <w:marRight w:val="0"/>
          <w:marTop w:val="0"/>
          <w:marBottom w:val="0"/>
          <w:divBdr>
            <w:top w:val="none" w:sz="0" w:space="0" w:color="auto"/>
            <w:left w:val="none" w:sz="0" w:space="0" w:color="auto"/>
            <w:bottom w:val="none" w:sz="0" w:space="0" w:color="auto"/>
            <w:right w:val="none" w:sz="0" w:space="0" w:color="auto"/>
          </w:divBdr>
        </w:div>
      </w:divsChild>
    </w:div>
    <w:div w:id="1118913174">
      <w:bodyDiv w:val="1"/>
      <w:marLeft w:val="0"/>
      <w:marRight w:val="0"/>
      <w:marTop w:val="0"/>
      <w:marBottom w:val="0"/>
      <w:divBdr>
        <w:top w:val="none" w:sz="0" w:space="0" w:color="auto"/>
        <w:left w:val="none" w:sz="0" w:space="0" w:color="auto"/>
        <w:bottom w:val="none" w:sz="0" w:space="0" w:color="auto"/>
        <w:right w:val="none" w:sz="0" w:space="0" w:color="auto"/>
      </w:divBdr>
      <w:divsChild>
        <w:div w:id="1168524425">
          <w:marLeft w:val="640"/>
          <w:marRight w:val="0"/>
          <w:marTop w:val="0"/>
          <w:marBottom w:val="0"/>
          <w:divBdr>
            <w:top w:val="none" w:sz="0" w:space="0" w:color="auto"/>
            <w:left w:val="none" w:sz="0" w:space="0" w:color="auto"/>
            <w:bottom w:val="none" w:sz="0" w:space="0" w:color="auto"/>
            <w:right w:val="none" w:sz="0" w:space="0" w:color="auto"/>
          </w:divBdr>
        </w:div>
        <w:div w:id="1696072870">
          <w:marLeft w:val="640"/>
          <w:marRight w:val="0"/>
          <w:marTop w:val="0"/>
          <w:marBottom w:val="0"/>
          <w:divBdr>
            <w:top w:val="none" w:sz="0" w:space="0" w:color="auto"/>
            <w:left w:val="none" w:sz="0" w:space="0" w:color="auto"/>
            <w:bottom w:val="none" w:sz="0" w:space="0" w:color="auto"/>
            <w:right w:val="none" w:sz="0" w:space="0" w:color="auto"/>
          </w:divBdr>
        </w:div>
        <w:div w:id="1637640447">
          <w:marLeft w:val="640"/>
          <w:marRight w:val="0"/>
          <w:marTop w:val="0"/>
          <w:marBottom w:val="0"/>
          <w:divBdr>
            <w:top w:val="none" w:sz="0" w:space="0" w:color="auto"/>
            <w:left w:val="none" w:sz="0" w:space="0" w:color="auto"/>
            <w:bottom w:val="none" w:sz="0" w:space="0" w:color="auto"/>
            <w:right w:val="none" w:sz="0" w:space="0" w:color="auto"/>
          </w:divBdr>
        </w:div>
        <w:div w:id="571549696">
          <w:marLeft w:val="640"/>
          <w:marRight w:val="0"/>
          <w:marTop w:val="0"/>
          <w:marBottom w:val="0"/>
          <w:divBdr>
            <w:top w:val="none" w:sz="0" w:space="0" w:color="auto"/>
            <w:left w:val="none" w:sz="0" w:space="0" w:color="auto"/>
            <w:bottom w:val="none" w:sz="0" w:space="0" w:color="auto"/>
            <w:right w:val="none" w:sz="0" w:space="0" w:color="auto"/>
          </w:divBdr>
        </w:div>
        <w:div w:id="175197517">
          <w:marLeft w:val="640"/>
          <w:marRight w:val="0"/>
          <w:marTop w:val="0"/>
          <w:marBottom w:val="0"/>
          <w:divBdr>
            <w:top w:val="none" w:sz="0" w:space="0" w:color="auto"/>
            <w:left w:val="none" w:sz="0" w:space="0" w:color="auto"/>
            <w:bottom w:val="none" w:sz="0" w:space="0" w:color="auto"/>
            <w:right w:val="none" w:sz="0" w:space="0" w:color="auto"/>
          </w:divBdr>
        </w:div>
        <w:div w:id="754475272">
          <w:marLeft w:val="640"/>
          <w:marRight w:val="0"/>
          <w:marTop w:val="0"/>
          <w:marBottom w:val="0"/>
          <w:divBdr>
            <w:top w:val="none" w:sz="0" w:space="0" w:color="auto"/>
            <w:left w:val="none" w:sz="0" w:space="0" w:color="auto"/>
            <w:bottom w:val="none" w:sz="0" w:space="0" w:color="auto"/>
            <w:right w:val="none" w:sz="0" w:space="0" w:color="auto"/>
          </w:divBdr>
        </w:div>
        <w:div w:id="35934351">
          <w:marLeft w:val="640"/>
          <w:marRight w:val="0"/>
          <w:marTop w:val="0"/>
          <w:marBottom w:val="0"/>
          <w:divBdr>
            <w:top w:val="none" w:sz="0" w:space="0" w:color="auto"/>
            <w:left w:val="none" w:sz="0" w:space="0" w:color="auto"/>
            <w:bottom w:val="none" w:sz="0" w:space="0" w:color="auto"/>
            <w:right w:val="none" w:sz="0" w:space="0" w:color="auto"/>
          </w:divBdr>
        </w:div>
        <w:div w:id="532183877">
          <w:marLeft w:val="640"/>
          <w:marRight w:val="0"/>
          <w:marTop w:val="0"/>
          <w:marBottom w:val="0"/>
          <w:divBdr>
            <w:top w:val="none" w:sz="0" w:space="0" w:color="auto"/>
            <w:left w:val="none" w:sz="0" w:space="0" w:color="auto"/>
            <w:bottom w:val="none" w:sz="0" w:space="0" w:color="auto"/>
            <w:right w:val="none" w:sz="0" w:space="0" w:color="auto"/>
          </w:divBdr>
        </w:div>
        <w:div w:id="731928209">
          <w:marLeft w:val="640"/>
          <w:marRight w:val="0"/>
          <w:marTop w:val="0"/>
          <w:marBottom w:val="0"/>
          <w:divBdr>
            <w:top w:val="none" w:sz="0" w:space="0" w:color="auto"/>
            <w:left w:val="none" w:sz="0" w:space="0" w:color="auto"/>
            <w:bottom w:val="none" w:sz="0" w:space="0" w:color="auto"/>
            <w:right w:val="none" w:sz="0" w:space="0" w:color="auto"/>
          </w:divBdr>
        </w:div>
        <w:div w:id="178935734">
          <w:marLeft w:val="640"/>
          <w:marRight w:val="0"/>
          <w:marTop w:val="0"/>
          <w:marBottom w:val="0"/>
          <w:divBdr>
            <w:top w:val="none" w:sz="0" w:space="0" w:color="auto"/>
            <w:left w:val="none" w:sz="0" w:space="0" w:color="auto"/>
            <w:bottom w:val="none" w:sz="0" w:space="0" w:color="auto"/>
            <w:right w:val="none" w:sz="0" w:space="0" w:color="auto"/>
          </w:divBdr>
        </w:div>
        <w:div w:id="300352940">
          <w:marLeft w:val="640"/>
          <w:marRight w:val="0"/>
          <w:marTop w:val="0"/>
          <w:marBottom w:val="0"/>
          <w:divBdr>
            <w:top w:val="none" w:sz="0" w:space="0" w:color="auto"/>
            <w:left w:val="none" w:sz="0" w:space="0" w:color="auto"/>
            <w:bottom w:val="none" w:sz="0" w:space="0" w:color="auto"/>
            <w:right w:val="none" w:sz="0" w:space="0" w:color="auto"/>
          </w:divBdr>
        </w:div>
        <w:div w:id="605581663">
          <w:marLeft w:val="640"/>
          <w:marRight w:val="0"/>
          <w:marTop w:val="0"/>
          <w:marBottom w:val="0"/>
          <w:divBdr>
            <w:top w:val="none" w:sz="0" w:space="0" w:color="auto"/>
            <w:left w:val="none" w:sz="0" w:space="0" w:color="auto"/>
            <w:bottom w:val="none" w:sz="0" w:space="0" w:color="auto"/>
            <w:right w:val="none" w:sz="0" w:space="0" w:color="auto"/>
          </w:divBdr>
        </w:div>
        <w:div w:id="1925727629">
          <w:marLeft w:val="640"/>
          <w:marRight w:val="0"/>
          <w:marTop w:val="0"/>
          <w:marBottom w:val="0"/>
          <w:divBdr>
            <w:top w:val="none" w:sz="0" w:space="0" w:color="auto"/>
            <w:left w:val="none" w:sz="0" w:space="0" w:color="auto"/>
            <w:bottom w:val="none" w:sz="0" w:space="0" w:color="auto"/>
            <w:right w:val="none" w:sz="0" w:space="0" w:color="auto"/>
          </w:divBdr>
        </w:div>
        <w:div w:id="1381711102">
          <w:marLeft w:val="640"/>
          <w:marRight w:val="0"/>
          <w:marTop w:val="0"/>
          <w:marBottom w:val="0"/>
          <w:divBdr>
            <w:top w:val="none" w:sz="0" w:space="0" w:color="auto"/>
            <w:left w:val="none" w:sz="0" w:space="0" w:color="auto"/>
            <w:bottom w:val="none" w:sz="0" w:space="0" w:color="auto"/>
            <w:right w:val="none" w:sz="0" w:space="0" w:color="auto"/>
          </w:divBdr>
        </w:div>
        <w:div w:id="1817644793">
          <w:marLeft w:val="640"/>
          <w:marRight w:val="0"/>
          <w:marTop w:val="0"/>
          <w:marBottom w:val="0"/>
          <w:divBdr>
            <w:top w:val="none" w:sz="0" w:space="0" w:color="auto"/>
            <w:left w:val="none" w:sz="0" w:space="0" w:color="auto"/>
            <w:bottom w:val="none" w:sz="0" w:space="0" w:color="auto"/>
            <w:right w:val="none" w:sz="0" w:space="0" w:color="auto"/>
          </w:divBdr>
        </w:div>
        <w:div w:id="2029790809">
          <w:marLeft w:val="640"/>
          <w:marRight w:val="0"/>
          <w:marTop w:val="0"/>
          <w:marBottom w:val="0"/>
          <w:divBdr>
            <w:top w:val="none" w:sz="0" w:space="0" w:color="auto"/>
            <w:left w:val="none" w:sz="0" w:space="0" w:color="auto"/>
            <w:bottom w:val="none" w:sz="0" w:space="0" w:color="auto"/>
            <w:right w:val="none" w:sz="0" w:space="0" w:color="auto"/>
          </w:divBdr>
        </w:div>
      </w:divsChild>
    </w:div>
    <w:div w:id="1124083048">
      <w:bodyDiv w:val="1"/>
      <w:marLeft w:val="0"/>
      <w:marRight w:val="0"/>
      <w:marTop w:val="0"/>
      <w:marBottom w:val="0"/>
      <w:divBdr>
        <w:top w:val="none" w:sz="0" w:space="0" w:color="auto"/>
        <w:left w:val="none" w:sz="0" w:space="0" w:color="auto"/>
        <w:bottom w:val="none" w:sz="0" w:space="0" w:color="auto"/>
        <w:right w:val="none" w:sz="0" w:space="0" w:color="auto"/>
      </w:divBdr>
      <w:divsChild>
        <w:div w:id="1284192734">
          <w:marLeft w:val="640"/>
          <w:marRight w:val="0"/>
          <w:marTop w:val="0"/>
          <w:marBottom w:val="0"/>
          <w:divBdr>
            <w:top w:val="none" w:sz="0" w:space="0" w:color="auto"/>
            <w:left w:val="none" w:sz="0" w:space="0" w:color="auto"/>
            <w:bottom w:val="none" w:sz="0" w:space="0" w:color="auto"/>
            <w:right w:val="none" w:sz="0" w:space="0" w:color="auto"/>
          </w:divBdr>
        </w:div>
        <w:div w:id="563100908">
          <w:marLeft w:val="640"/>
          <w:marRight w:val="0"/>
          <w:marTop w:val="0"/>
          <w:marBottom w:val="0"/>
          <w:divBdr>
            <w:top w:val="none" w:sz="0" w:space="0" w:color="auto"/>
            <w:left w:val="none" w:sz="0" w:space="0" w:color="auto"/>
            <w:bottom w:val="none" w:sz="0" w:space="0" w:color="auto"/>
            <w:right w:val="none" w:sz="0" w:space="0" w:color="auto"/>
          </w:divBdr>
        </w:div>
        <w:div w:id="1179928529">
          <w:marLeft w:val="640"/>
          <w:marRight w:val="0"/>
          <w:marTop w:val="0"/>
          <w:marBottom w:val="0"/>
          <w:divBdr>
            <w:top w:val="none" w:sz="0" w:space="0" w:color="auto"/>
            <w:left w:val="none" w:sz="0" w:space="0" w:color="auto"/>
            <w:bottom w:val="none" w:sz="0" w:space="0" w:color="auto"/>
            <w:right w:val="none" w:sz="0" w:space="0" w:color="auto"/>
          </w:divBdr>
        </w:div>
        <w:div w:id="719524667">
          <w:marLeft w:val="640"/>
          <w:marRight w:val="0"/>
          <w:marTop w:val="0"/>
          <w:marBottom w:val="0"/>
          <w:divBdr>
            <w:top w:val="none" w:sz="0" w:space="0" w:color="auto"/>
            <w:left w:val="none" w:sz="0" w:space="0" w:color="auto"/>
            <w:bottom w:val="none" w:sz="0" w:space="0" w:color="auto"/>
            <w:right w:val="none" w:sz="0" w:space="0" w:color="auto"/>
          </w:divBdr>
        </w:div>
        <w:div w:id="1219051953">
          <w:marLeft w:val="640"/>
          <w:marRight w:val="0"/>
          <w:marTop w:val="0"/>
          <w:marBottom w:val="0"/>
          <w:divBdr>
            <w:top w:val="none" w:sz="0" w:space="0" w:color="auto"/>
            <w:left w:val="none" w:sz="0" w:space="0" w:color="auto"/>
            <w:bottom w:val="none" w:sz="0" w:space="0" w:color="auto"/>
            <w:right w:val="none" w:sz="0" w:space="0" w:color="auto"/>
          </w:divBdr>
        </w:div>
        <w:div w:id="823397470">
          <w:marLeft w:val="640"/>
          <w:marRight w:val="0"/>
          <w:marTop w:val="0"/>
          <w:marBottom w:val="0"/>
          <w:divBdr>
            <w:top w:val="none" w:sz="0" w:space="0" w:color="auto"/>
            <w:left w:val="none" w:sz="0" w:space="0" w:color="auto"/>
            <w:bottom w:val="none" w:sz="0" w:space="0" w:color="auto"/>
            <w:right w:val="none" w:sz="0" w:space="0" w:color="auto"/>
          </w:divBdr>
        </w:div>
        <w:div w:id="62460059">
          <w:marLeft w:val="640"/>
          <w:marRight w:val="0"/>
          <w:marTop w:val="0"/>
          <w:marBottom w:val="0"/>
          <w:divBdr>
            <w:top w:val="none" w:sz="0" w:space="0" w:color="auto"/>
            <w:left w:val="none" w:sz="0" w:space="0" w:color="auto"/>
            <w:bottom w:val="none" w:sz="0" w:space="0" w:color="auto"/>
            <w:right w:val="none" w:sz="0" w:space="0" w:color="auto"/>
          </w:divBdr>
        </w:div>
        <w:div w:id="512376735">
          <w:marLeft w:val="640"/>
          <w:marRight w:val="0"/>
          <w:marTop w:val="0"/>
          <w:marBottom w:val="0"/>
          <w:divBdr>
            <w:top w:val="none" w:sz="0" w:space="0" w:color="auto"/>
            <w:left w:val="none" w:sz="0" w:space="0" w:color="auto"/>
            <w:bottom w:val="none" w:sz="0" w:space="0" w:color="auto"/>
            <w:right w:val="none" w:sz="0" w:space="0" w:color="auto"/>
          </w:divBdr>
        </w:div>
        <w:div w:id="1267082424">
          <w:marLeft w:val="640"/>
          <w:marRight w:val="0"/>
          <w:marTop w:val="0"/>
          <w:marBottom w:val="0"/>
          <w:divBdr>
            <w:top w:val="none" w:sz="0" w:space="0" w:color="auto"/>
            <w:left w:val="none" w:sz="0" w:space="0" w:color="auto"/>
            <w:bottom w:val="none" w:sz="0" w:space="0" w:color="auto"/>
            <w:right w:val="none" w:sz="0" w:space="0" w:color="auto"/>
          </w:divBdr>
        </w:div>
        <w:div w:id="1209368529">
          <w:marLeft w:val="640"/>
          <w:marRight w:val="0"/>
          <w:marTop w:val="0"/>
          <w:marBottom w:val="0"/>
          <w:divBdr>
            <w:top w:val="none" w:sz="0" w:space="0" w:color="auto"/>
            <w:left w:val="none" w:sz="0" w:space="0" w:color="auto"/>
            <w:bottom w:val="none" w:sz="0" w:space="0" w:color="auto"/>
            <w:right w:val="none" w:sz="0" w:space="0" w:color="auto"/>
          </w:divBdr>
        </w:div>
        <w:div w:id="570698379">
          <w:marLeft w:val="640"/>
          <w:marRight w:val="0"/>
          <w:marTop w:val="0"/>
          <w:marBottom w:val="0"/>
          <w:divBdr>
            <w:top w:val="none" w:sz="0" w:space="0" w:color="auto"/>
            <w:left w:val="none" w:sz="0" w:space="0" w:color="auto"/>
            <w:bottom w:val="none" w:sz="0" w:space="0" w:color="auto"/>
            <w:right w:val="none" w:sz="0" w:space="0" w:color="auto"/>
          </w:divBdr>
        </w:div>
        <w:div w:id="1043947384">
          <w:marLeft w:val="640"/>
          <w:marRight w:val="0"/>
          <w:marTop w:val="0"/>
          <w:marBottom w:val="0"/>
          <w:divBdr>
            <w:top w:val="none" w:sz="0" w:space="0" w:color="auto"/>
            <w:left w:val="none" w:sz="0" w:space="0" w:color="auto"/>
            <w:bottom w:val="none" w:sz="0" w:space="0" w:color="auto"/>
            <w:right w:val="none" w:sz="0" w:space="0" w:color="auto"/>
          </w:divBdr>
        </w:div>
        <w:div w:id="788359191">
          <w:marLeft w:val="640"/>
          <w:marRight w:val="0"/>
          <w:marTop w:val="0"/>
          <w:marBottom w:val="0"/>
          <w:divBdr>
            <w:top w:val="none" w:sz="0" w:space="0" w:color="auto"/>
            <w:left w:val="none" w:sz="0" w:space="0" w:color="auto"/>
            <w:bottom w:val="none" w:sz="0" w:space="0" w:color="auto"/>
            <w:right w:val="none" w:sz="0" w:space="0" w:color="auto"/>
          </w:divBdr>
        </w:div>
        <w:div w:id="1831211225">
          <w:marLeft w:val="640"/>
          <w:marRight w:val="0"/>
          <w:marTop w:val="0"/>
          <w:marBottom w:val="0"/>
          <w:divBdr>
            <w:top w:val="none" w:sz="0" w:space="0" w:color="auto"/>
            <w:left w:val="none" w:sz="0" w:space="0" w:color="auto"/>
            <w:bottom w:val="none" w:sz="0" w:space="0" w:color="auto"/>
            <w:right w:val="none" w:sz="0" w:space="0" w:color="auto"/>
          </w:divBdr>
        </w:div>
        <w:div w:id="1686595148">
          <w:marLeft w:val="640"/>
          <w:marRight w:val="0"/>
          <w:marTop w:val="0"/>
          <w:marBottom w:val="0"/>
          <w:divBdr>
            <w:top w:val="none" w:sz="0" w:space="0" w:color="auto"/>
            <w:left w:val="none" w:sz="0" w:space="0" w:color="auto"/>
            <w:bottom w:val="none" w:sz="0" w:space="0" w:color="auto"/>
            <w:right w:val="none" w:sz="0" w:space="0" w:color="auto"/>
          </w:divBdr>
        </w:div>
        <w:div w:id="613093857">
          <w:marLeft w:val="640"/>
          <w:marRight w:val="0"/>
          <w:marTop w:val="0"/>
          <w:marBottom w:val="0"/>
          <w:divBdr>
            <w:top w:val="none" w:sz="0" w:space="0" w:color="auto"/>
            <w:left w:val="none" w:sz="0" w:space="0" w:color="auto"/>
            <w:bottom w:val="none" w:sz="0" w:space="0" w:color="auto"/>
            <w:right w:val="none" w:sz="0" w:space="0" w:color="auto"/>
          </w:divBdr>
        </w:div>
        <w:div w:id="1650162193">
          <w:marLeft w:val="640"/>
          <w:marRight w:val="0"/>
          <w:marTop w:val="0"/>
          <w:marBottom w:val="0"/>
          <w:divBdr>
            <w:top w:val="none" w:sz="0" w:space="0" w:color="auto"/>
            <w:left w:val="none" w:sz="0" w:space="0" w:color="auto"/>
            <w:bottom w:val="none" w:sz="0" w:space="0" w:color="auto"/>
            <w:right w:val="none" w:sz="0" w:space="0" w:color="auto"/>
          </w:divBdr>
        </w:div>
        <w:div w:id="21367430">
          <w:marLeft w:val="640"/>
          <w:marRight w:val="0"/>
          <w:marTop w:val="0"/>
          <w:marBottom w:val="0"/>
          <w:divBdr>
            <w:top w:val="none" w:sz="0" w:space="0" w:color="auto"/>
            <w:left w:val="none" w:sz="0" w:space="0" w:color="auto"/>
            <w:bottom w:val="none" w:sz="0" w:space="0" w:color="auto"/>
            <w:right w:val="none" w:sz="0" w:space="0" w:color="auto"/>
          </w:divBdr>
        </w:div>
      </w:divsChild>
    </w:div>
    <w:div w:id="1164735608">
      <w:bodyDiv w:val="1"/>
      <w:marLeft w:val="0"/>
      <w:marRight w:val="0"/>
      <w:marTop w:val="0"/>
      <w:marBottom w:val="0"/>
      <w:divBdr>
        <w:top w:val="none" w:sz="0" w:space="0" w:color="auto"/>
        <w:left w:val="none" w:sz="0" w:space="0" w:color="auto"/>
        <w:bottom w:val="none" w:sz="0" w:space="0" w:color="auto"/>
        <w:right w:val="none" w:sz="0" w:space="0" w:color="auto"/>
      </w:divBdr>
    </w:div>
    <w:div w:id="1201474855">
      <w:bodyDiv w:val="1"/>
      <w:marLeft w:val="0"/>
      <w:marRight w:val="0"/>
      <w:marTop w:val="0"/>
      <w:marBottom w:val="0"/>
      <w:divBdr>
        <w:top w:val="none" w:sz="0" w:space="0" w:color="auto"/>
        <w:left w:val="none" w:sz="0" w:space="0" w:color="auto"/>
        <w:bottom w:val="none" w:sz="0" w:space="0" w:color="auto"/>
        <w:right w:val="none" w:sz="0" w:space="0" w:color="auto"/>
      </w:divBdr>
      <w:divsChild>
        <w:div w:id="982395964">
          <w:marLeft w:val="640"/>
          <w:marRight w:val="0"/>
          <w:marTop w:val="0"/>
          <w:marBottom w:val="0"/>
          <w:divBdr>
            <w:top w:val="none" w:sz="0" w:space="0" w:color="auto"/>
            <w:left w:val="none" w:sz="0" w:space="0" w:color="auto"/>
            <w:bottom w:val="none" w:sz="0" w:space="0" w:color="auto"/>
            <w:right w:val="none" w:sz="0" w:space="0" w:color="auto"/>
          </w:divBdr>
        </w:div>
        <w:div w:id="203176225">
          <w:marLeft w:val="640"/>
          <w:marRight w:val="0"/>
          <w:marTop w:val="0"/>
          <w:marBottom w:val="0"/>
          <w:divBdr>
            <w:top w:val="none" w:sz="0" w:space="0" w:color="auto"/>
            <w:left w:val="none" w:sz="0" w:space="0" w:color="auto"/>
            <w:bottom w:val="none" w:sz="0" w:space="0" w:color="auto"/>
            <w:right w:val="none" w:sz="0" w:space="0" w:color="auto"/>
          </w:divBdr>
        </w:div>
        <w:div w:id="1155343927">
          <w:marLeft w:val="640"/>
          <w:marRight w:val="0"/>
          <w:marTop w:val="0"/>
          <w:marBottom w:val="0"/>
          <w:divBdr>
            <w:top w:val="none" w:sz="0" w:space="0" w:color="auto"/>
            <w:left w:val="none" w:sz="0" w:space="0" w:color="auto"/>
            <w:bottom w:val="none" w:sz="0" w:space="0" w:color="auto"/>
            <w:right w:val="none" w:sz="0" w:space="0" w:color="auto"/>
          </w:divBdr>
        </w:div>
        <w:div w:id="676880360">
          <w:marLeft w:val="640"/>
          <w:marRight w:val="0"/>
          <w:marTop w:val="0"/>
          <w:marBottom w:val="0"/>
          <w:divBdr>
            <w:top w:val="none" w:sz="0" w:space="0" w:color="auto"/>
            <w:left w:val="none" w:sz="0" w:space="0" w:color="auto"/>
            <w:bottom w:val="none" w:sz="0" w:space="0" w:color="auto"/>
            <w:right w:val="none" w:sz="0" w:space="0" w:color="auto"/>
          </w:divBdr>
        </w:div>
        <w:div w:id="2115392905">
          <w:marLeft w:val="640"/>
          <w:marRight w:val="0"/>
          <w:marTop w:val="0"/>
          <w:marBottom w:val="0"/>
          <w:divBdr>
            <w:top w:val="none" w:sz="0" w:space="0" w:color="auto"/>
            <w:left w:val="none" w:sz="0" w:space="0" w:color="auto"/>
            <w:bottom w:val="none" w:sz="0" w:space="0" w:color="auto"/>
            <w:right w:val="none" w:sz="0" w:space="0" w:color="auto"/>
          </w:divBdr>
        </w:div>
        <w:div w:id="44376607">
          <w:marLeft w:val="640"/>
          <w:marRight w:val="0"/>
          <w:marTop w:val="0"/>
          <w:marBottom w:val="0"/>
          <w:divBdr>
            <w:top w:val="none" w:sz="0" w:space="0" w:color="auto"/>
            <w:left w:val="none" w:sz="0" w:space="0" w:color="auto"/>
            <w:bottom w:val="none" w:sz="0" w:space="0" w:color="auto"/>
            <w:right w:val="none" w:sz="0" w:space="0" w:color="auto"/>
          </w:divBdr>
        </w:div>
        <w:div w:id="2123527028">
          <w:marLeft w:val="640"/>
          <w:marRight w:val="0"/>
          <w:marTop w:val="0"/>
          <w:marBottom w:val="0"/>
          <w:divBdr>
            <w:top w:val="none" w:sz="0" w:space="0" w:color="auto"/>
            <w:left w:val="none" w:sz="0" w:space="0" w:color="auto"/>
            <w:bottom w:val="none" w:sz="0" w:space="0" w:color="auto"/>
            <w:right w:val="none" w:sz="0" w:space="0" w:color="auto"/>
          </w:divBdr>
        </w:div>
        <w:div w:id="1305307741">
          <w:marLeft w:val="640"/>
          <w:marRight w:val="0"/>
          <w:marTop w:val="0"/>
          <w:marBottom w:val="0"/>
          <w:divBdr>
            <w:top w:val="none" w:sz="0" w:space="0" w:color="auto"/>
            <w:left w:val="none" w:sz="0" w:space="0" w:color="auto"/>
            <w:bottom w:val="none" w:sz="0" w:space="0" w:color="auto"/>
            <w:right w:val="none" w:sz="0" w:space="0" w:color="auto"/>
          </w:divBdr>
        </w:div>
        <w:div w:id="744382381">
          <w:marLeft w:val="640"/>
          <w:marRight w:val="0"/>
          <w:marTop w:val="0"/>
          <w:marBottom w:val="0"/>
          <w:divBdr>
            <w:top w:val="none" w:sz="0" w:space="0" w:color="auto"/>
            <w:left w:val="none" w:sz="0" w:space="0" w:color="auto"/>
            <w:bottom w:val="none" w:sz="0" w:space="0" w:color="auto"/>
            <w:right w:val="none" w:sz="0" w:space="0" w:color="auto"/>
          </w:divBdr>
        </w:div>
        <w:div w:id="654337086">
          <w:marLeft w:val="640"/>
          <w:marRight w:val="0"/>
          <w:marTop w:val="0"/>
          <w:marBottom w:val="0"/>
          <w:divBdr>
            <w:top w:val="none" w:sz="0" w:space="0" w:color="auto"/>
            <w:left w:val="none" w:sz="0" w:space="0" w:color="auto"/>
            <w:bottom w:val="none" w:sz="0" w:space="0" w:color="auto"/>
            <w:right w:val="none" w:sz="0" w:space="0" w:color="auto"/>
          </w:divBdr>
        </w:div>
        <w:div w:id="849567890">
          <w:marLeft w:val="640"/>
          <w:marRight w:val="0"/>
          <w:marTop w:val="0"/>
          <w:marBottom w:val="0"/>
          <w:divBdr>
            <w:top w:val="none" w:sz="0" w:space="0" w:color="auto"/>
            <w:left w:val="none" w:sz="0" w:space="0" w:color="auto"/>
            <w:bottom w:val="none" w:sz="0" w:space="0" w:color="auto"/>
            <w:right w:val="none" w:sz="0" w:space="0" w:color="auto"/>
          </w:divBdr>
        </w:div>
        <w:div w:id="1559316021">
          <w:marLeft w:val="640"/>
          <w:marRight w:val="0"/>
          <w:marTop w:val="0"/>
          <w:marBottom w:val="0"/>
          <w:divBdr>
            <w:top w:val="none" w:sz="0" w:space="0" w:color="auto"/>
            <w:left w:val="none" w:sz="0" w:space="0" w:color="auto"/>
            <w:bottom w:val="none" w:sz="0" w:space="0" w:color="auto"/>
            <w:right w:val="none" w:sz="0" w:space="0" w:color="auto"/>
          </w:divBdr>
        </w:div>
        <w:div w:id="1864589723">
          <w:marLeft w:val="640"/>
          <w:marRight w:val="0"/>
          <w:marTop w:val="0"/>
          <w:marBottom w:val="0"/>
          <w:divBdr>
            <w:top w:val="none" w:sz="0" w:space="0" w:color="auto"/>
            <w:left w:val="none" w:sz="0" w:space="0" w:color="auto"/>
            <w:bottom w:val="none" w:sz="0" w:space="0" w:color="auto"/>
            <w:right w:val="none" w:sz="0" w:space="0" w:color="auto"/>
          </w:divBdr>
        </w:div>
        <w:div w:id="617611457">
          <w:marLeft w:val="640"/>
          <w:marRight w:val="0"/>
          <w:marTop w:val="0"/>
          <w:marBottom w:val="0"/>
          <w:divBdr>
            <w:top w:val="none" w:sz="0" w:space="0" w:color="auto"/>
            <w:left w:val="none" w:sz="0" w:space="0" w:color="auto"/>
            <w:bottom w:val="none" w:sz="0" w:space="0" w:color="auto"/>
            <w:right w:val="none" w:sz="0" w:space="0" w:color="auto"/>
          </w:divBdr>
        </w:div>
        <w:div w:id="1974827849">
          <w:marLeft w:val="640"/>
          <w:marRight w:val="0"/>
          <w:marTop w:val="0"/>
          <w:marBottom w:val="0"/>
          <w:divBdr>
            <w:top w:val="none" w:sz="0" w:space="0" w:color="auto"/>
            <w:left w:val="none" w:sz="0" w:space="0" w:color="auto"/>
            <w:bottom w:val="none" w:sz="0" w:space="0" w:color="auto"/>
            <w:right w:val="none" w:sz="0" w:space="0" w:color="auto"/>
          </w:divBdr>
        </w:div>
        <w:div w:id="1130587203">
          <w:marLeft w:val="640"/>
          <w:marRight w:val="0"/>
          <w:marTop w:val="0"/>
          <w:marBottom w:val="0"/>
          <w:divBdr>
            <w:top w:val="none" w:sz="0" w:space="0" w:color="auto"/>
            <w:left w:val="none" w:sz="0" w:space="0" w:color="auto"/>
            <w:bottom w:val="none" w:sz="0" w:space="0" w:color="auto"/>
            <w:right w:val="none" w:sz="0" w:space="0" w:color="auto"/>
          </w:divBdr>
        </w:div>
        <w:div w:id="63454428">
          <w:marLeft w:val="640"/>
          <w:marRight w:val="0"/>
          <w:marTop w:val="0"/>
          <w:marBottom w:val="0"/>
          <w:divBdr>
            <w:top w:val="none" w:sz="0" w:space="0" w:color="auto"/>
            <w:left w:val="none" w:sz="0" w:space="0" w:color="auto"/>
            <w:bottom w:val="none" w:sz="0" w:space="0" w:color="auto"/>
            <w:right w:val="none" w:sz="0" w:space="0" w:color="auto"/>
          </w:divBdr>
        </w:div>
        <w:div w:id="1769423603">
          <w:marLeft w:val="640"/>
          <w:marRight w:val="0"/>
          <w:marTop w:val="0"/>
          <w:marBottom w:val="0"/>
          <w:divBdr>
            <w:top w:val="none" w:sz="0" w:space="0" w:color="auto"/>
            <w:left w:val="none" w:sz="0" w:space="0" w:color="auto"/>
            <w:bottom w:val="none" w:sz="0" w:space="0" w:color="auto"/>
            <w:right w:val="none" w:sz="0" w:space="0" w:color="auto"/>
          </w:divBdr>
        </w:div>
        <w:div w:id="2078091242">
          <w:marLeft w:val="640"/>
          <w:marRight w:val="0"/>
          <w:marTop w:val="0"/>
          <w:marBottom w:val="0"/>
          <w:divBdr>
            <w:top w:val="none" w:sz="0" w:space="0" w:color="auto"/>
            <w:left w:val="none" w:sz="0" w:space="0" w:color="auto"/>
            <w:bottom w:val="none" w:sz="0" w:space="0" w:color="auto"/>
            <w:right w:val="none" w:sz="0" w:space="0" w:color="auto"/>
          </w:divBdr>
        </w:div>
        <w:div w:id="1354571323">
          <w:marLeft w:val="640"/>
          <w:marRight w:val="0"/>
          <w:marTop w:val="0"/>
          <w:marBottom w:val="0"/>
          <w:divBdr>
            <w:top w:val="none" w:sz="0" w:space="0" w:color="auto"/>
            <w:left w:val="none" w:sz="0" w:space="0" w:color="auto"/>
            <w:bottom w:val="none" w:sz="0" w:space="0" w:color="auto"/>
            <w:right w:val="none" w:sz="0" w:space="0" w:color="auto"/>
          </w:divBdr>
        </w:div>
      </w:divsChild>
    </w:div>
    <w:div w:id="1216506715">
      <w:bodyDiv w:val="1"/>
      <w:marLeft w:val="0"/>
      <w:marRight w:val="0"/>
      <w:marTop w:val="0"/>
      <w:marBottom w:val="0"/>
      <w:divBdr>
        <w:top w:val="none" w:sz="0" w:space="0" w:color="auto"/>
        <w:left w:val="none" w:sz="0" w:space="0" w:color="auto"/>
        <w:bottom w:val="none" w:sz="0" w:space="0" w:color="auto"/>
        <w:right w:val="none" w:sz="0" w:space="0" w:color="auto"/>
      </w:divBdr>
      <w:divsChild>
        <w:div w:id="46532373">
          <w:marLeft w:val="640"/>
          <w:marRight w:val="0"/>
          <w:marTop w:val="0"/>
          <w:marBottom w:val="0"/>
          <w:divBdr>
            <w:top w:val="none" w:sz="0" w:space="0" w:color="auto"/>
            <w:left w:val="none" w:sz="0" w:space="0" w:color="auto"/>
            <w:bottom w:val="none" w:sz="0" w:space="0" w:color="auto"/>
            <w:right w:val="none" w:sz="0" w:space="0" w:color="auto"/>
          </w:divBdr>
        </w:div>
        <w:div w:id="94138685">
          <w:marLeft w:val="640"/>
          <w:marRight w:val="0"/>
          <w:marTop w:val="0"/>
          <w:marBottom w:val="0"/>
          <w:divBdr>
            <w:top w:val="none" w:sz="0" w:space="0" w:color="auto"/>
            <w:left w:val="none" w:sz="0" w:space="0" w:color="auto"/>
            <w:bottom w:val="none" w:sz="0" w:space="0" w:color="auto"/>
            <w:right w:val="none" w:sz="0" w:space="0" w:color="auto"/>
          </w:divBdr>
        </w:div>
        <w:div w:id="139157269">
          <w:marLeft w:val="640"/>
          <w:marRight w:val="0"/>
          <w:marTop w:val="0"/>
          <w:marBottom w:val="0"/>
          <w:divBdr>
            <w:top w:val="none" w:sz="0" w:space="0" w:color="auto"/>
            <w:left w:val="none" w:sz="0" w:space="0" w:color="auto"/>
            <w:bottom w:val="none" w:sz="0" w:space="0" w:color="auto"/>
            <w:right w:val="none" w:sz="0" w:space="0" w:color="auto"/>
          </w:divBdr>
        </w:div>
        <w:div w:id="152109201">
          <w:marLeft w:val="640"/>
          <w:marRight w:val="0"/>
          <w:marTop w:val="0"/>
          <w:marBottom w:val="0"/>
          <w:divBdr>
            <w:top w:val="none" w:sz="0" w:space="0" w:color="auto"/>
            <w:left w:val="none" w:sz="0" w:space="0" w:color="auto"/>
            <w:bottom w:val="none" w:sz="0" w:space="0" w:color="auto"/>
            <w:right w:val="none" w:sz="0" w:space="0" w:color="auto"/>
          </w:divBdr>
        </w:div>
        <w:div w:id="194005144">
          <w:marLeft w:val="640"/>
          <w:marRight w:val="0"/>
          <w:marTop w:val="0"/>
          <w:marBottom w:val="0"/>
          <w:divBdr>
            <w:top w:val="none" w:sz="0" w:space="0" w:color="auto"/>
            <w:left w:val="none" w:sz="0" w:space="0" w:color="auto"/>
            <w:bottom w:val="none" w:sz="0" w:space="0" w:color="auto"/>
            <w:right w:val="none" w:sz="0" w:space="0" w:color="auto"/>
          </w:divBdr>
        </w:div>
        <w:div w:id="422193247">
          <w:marLeft w:val="640"/>
          <w:marRight w:val="0"/>
          <w:marTop w:val="0"/>
          <w:marBottom w:val="0"/>
          <w:divBdr>
            <w:top w:val="none" w:sz="0" w:space="0" w:color="auto"/>
            <w:left w:val="none" w:sz="0" w:space="0" w:color="auto"/>
            <w:bottom w:val="none" w:sz="0" w:space="0" w:color="auto"/>
            <w:right w:val="none" w:sz="0" w:space="0" w:color="auto"/>
          </w:divBdr>
        </w:div>
        <w:div w:id="441342090">
          <w:marLeft w:val="640"/>
          <w:marRight w:val="0"/>
          <w:marTop w:val="0"/>
          <w:marBottom w:val="0"/>
          <w:divBdr>
            <w:top w:val="none" w:sz="0" w:space="0" w:color="auto"/>
            <w:left w:val="none" w:sz="0" w:space="0" w:color="auto"/>
            <w:bottom w:val="none" w:sz="0" w:space="0" w:color="auto"/>
            <w:right w:val="none" w:sz="0" w:space="0" w:color="auto"/>
          </w:divBdr>
        </w:div>
        <w:div w:id="874662867">
          <w:marLeft w:val="640"/>
          <w:marRight w:val="0"/>
          <w:marTop w:val="0"/>
          <w:marBottom w:val="0"/>
          <w:divBdr>
            <w:top w:val="none" w:sz="0" w:space="0" w:color="auto"/>
            <w:left w:val="none" w:sz="0" w:space="0" w:color="auto"/>
            <w:bottom w:val="none" w:sz="0" w:space="0" w:color="auto"/>
            <w:right w:val="none" w:sz="0" w:space="0" w:color="auto"/>
          </w:divBdr>
        </w:div>
        <w:div w:id="1100416401">
          <w:marLeft w:val="640"/>
          <w:marRight w:val="0"/>
          <w:marTop w:val="0"/>
          <w:marBottom w:val="0"/>
          <w:divBdr>
            <w:top w:val="none" w:sz="0" w:space="0" w:color="auto"/>
            <w:left w:val="none" w:sz="0" w:space="0" w:color="auto"/>
            <w:bottom w:val="none" w:sz="0" w:space="0" w:color="auto"/>
            <w:right w:val="none" w:sz="0" w:space="0" w:color="auto"/>
          </w:divBdr>
        </w:div>
        <w:div w:id="1209688910">
          <w:marLeft w:val="640"/>
          <w:marRight w:val="0"/>
          <w:marTop w:val="0"/>
          <w:marBottom w:val="0"/>
          <w:divBdr>
            <w:top w:val="none" w:sz="0" w:space="0" w:color="auto"/>
            <w:left w:val="none" w:sz="0" w:space="0" w:color="auto"/>
            <w:bottom w:val="none" w:sz="0" w:space="0" w:color="auto"/>
            <w:right w:val="none" w:sz="0" w:space="0" w:color="auto"/>
          </w:divBdr>
        </w:div>
        <w:div w:id="1238130187">
          <w:marLeft w:val="640"/>
          <w:marRight w:val="0"/>
          <w:marTop w:val="0"/>
          <w:marBottom w:val="0"/>
          <w:divBdr>
            <w:top w:val="none" w:sz="0" w:space="0" w:color="auto"/>
            <w:left w:val="none" w:sz="0" w:space="0" w:color="auto"/>
            <w:bottom w:val="none" w:sz="0" w:space="0" w:color="auto"/>
            <w:right w:val="none" w:sz="0" w:space="0" w:color="auto"/>
          </w:divBdr>
        </w:div>
        <w:div w:id="1252662854">
          <w:marLeft w:val="640"/>
          <w:marRight w:val="0"/>
          <w:marTop w:val="0"/>
          <w:marBottom w:val="0"/>
          <w:divBdr>
            <w:top w:val="none" w:sz="0" w:space="0" w:color="auto"/>
            <w:left w:val="none" w:sz="0" w:space="0" w:color="auto"/>
            <w:bottom w:val="none" w:sz="0" w:space="0" w:color="auto"/>
            <w:right w:val="none" w:sz="0" w:space="0" w:color="auto"/>
          </w:divBdr>
        </w:div>
        <w:div w:id="1428190213">
          <w:marLeft w:val="640"/>
          <w:marRight w:val="0"/>
          <w:marTop w:val="0"/>
          <w:marBottom w:val="0"/>
          <w:divBdr>
            <w:top w:val="none" w:sz="0" w:space="0" w:color="auto"/>
            <w:left w:val="none" w:sz="0" w:space="0" w:color="auto"/>
            <w:bottom w:val="none" w:sz="0" w:space="0" w:color="auto"/>
            <w:right w:val="none" w:sz="0" w:space="0" w:color="auto"/>
          </w:divBdr>
        </w:div>
        <w:div w:id="1532763514">
          <w:marLeft w:val="640"/>
          <w:marRight w:val="0"/>
          <w:marTop w:val="0"/>
          <w:marBottom w:val="0"/>
          <w:divBdr>
            <w:top w:val="none" w:sz="0" w:space="0" w:color="auto"/>
            <w:left w:val="none" w:sz="0" w:space="0" w:color="auto"/>
            <w:bottom w:val="none" w:sz="0" w:space="0" w:color="auto"/>
            <w:right w:val="none" w:sz="0" w:space="0" w:color="auto"/>
          </w:divBdr>
        </w:div>
        <w:div w:id="1590583560">
          <w:marLeft w:val="640"/>
          <w:marRight w:val="0"/>
          <w:marTop w:val="0"/>
          <w:marBottom w:val="0"/>
          <w:divBdr>
            <w:top w:val="none" w:sz="0" w:space="0" w:color="auto"/>
            <w:left w:val="none" w:sz="0" w:space="0" w:color="auto"/>
            <w:bottom w:val="none" w:sz="0" w:space="0" w:color="auto"/>
            <w:right w:val="none" w:sz="0" w:space="0" w:color="auto"/>
          </w:divBdr>
        </w:div>
        <w:div w:id="1607806729">
          <w:marLeft w:val="640"/>
          <w:marRight w:val="0"/>
          <w:marTop w:val="0"/>
          <w:marBottom w:val="0"/>
          <w:divBdr>
            <w:top w:val="none" w:sz="0" w:space="0" w:color="auto"/>
            <w:left w:val="none" w:sz="0" w:space="0" w:color="auto"/>
            <w:bottom w:val="none" w:sz="0" w:space="0" w:color="auto"/>
            <w:right w:val="none" w:sz="0" w:space="0" w:color="auto"/>
          </w:divBdr>
        </w:div>
        <w:div w:id="1845314877">
          <w:marLeft w:val="640"/>
          <w:marRight w:val="0"/>
          <w:marTop w:val="0"/>
          <w:marBottom w:val="0"/>
          <w:divBdr>
            <w:top w:val="none" w:sz="0" w:space="0" w:color="auto"/>
            <w:left w:val="none" w:sz="0" w:space="0" w:color="auto"/>
            <w:bottom w:val="none" w:sz="0" w:space="0" w:color="auto"/>
            <w:right w:val="none" w:sz="0" w:space="0" w:color="auto"/>
          </w:divBdr>
        </w:div>
        <w:div w:id="1985811757">
          <w:marLeft w:val="640"/>
          <w:marRight w:val="0"/>
          <w:marTop w:val="0"/>
          <w:marBottom w:val="0"/>
          <w:divBdr>
            <w:top w:val="none" w:sz="0" w:space="0" w:color="auto"/>
            <w:left w:val="none" w:sz="0" w:space="0" w:color="auto"/>
            <w:bottom w:val="none" w:sz="0" w:space="0" w:color="auto"/>
            <w:right w:val="none" w:sz="0" w:space="0" w:color="auto"/>
          </w:divBdr>
        </w:div>
        <w:div w:id="2107269277">
          <w:marLeft w:val="640"/>
          <w:marRight w:val="0"/>
          <w:marTop w:val="0"/>
          <w:marBottom w:val="0"/>
          <w:divBdr>
            <w:top w:val="none" w:sz="0" w:space="0" w:color="auto"/>
            <w:left w:val="none" w:sz="0" w:space="0" w:color="auto"/>
            <w:bottom w:val="none" w:sz="0" w:space="0" w:color="auto"/>
            <w:right w:val="none" w:sz="0" w:space="0" w:color="auto"/>
          </w:divBdr>
        </w:div>
      </w:divsChild>
    </w:div>
    <w:div w:id="1231385198">
      <w:bodyDiv w:val="1"/>
      <w:marLeft w:val="0"/>
      <w:marRight w:val="0"/>
      <w:marTop w:val="0"/>
      <w:marBottom w:val="0"/>
      <w:divBdr>
        <w:top w:val="none" w:sz="0" w:space="0" w:color="auto"/>
        <w:left w:val="none" w:sz="0" w:space="0" w:color="auto"/>
        <w:bottom w:val="none" w:sz="0" w:space="0" w:color="auto"/>
        <w:right w:val="none" w:sz="0" w:space="0" w:color="auto"/>
      </w:divBdr>
      <w:divsChild>
        <w:div w:id="1801651013">
          <w:marLeft w:val="640"/>
          <w:marRight w:val="0"/>
          <w:marTop w:val="0"/>
          <w:marBottom w:val="0"/>
          <w:divBdr>
            <w:top w:val="none" w:sz="0" w:space="0" w:color="auto"/>
            <w:left w:val="none" w:sz="0" w:space="0" w:color="auto"/>
            <w:bottom w:val="none" w:sz="0" w:space="0" w:color="auto"/>
            <w:right w:val="none" w:sz="0" w:space="0" w:color="auto"/>
          </w:divBdr>
        </w:div>
        <w:div w:id="164102384">
          <w:marLeft w:val="640"/>
          <w:marRight w:val="0"/>
          <w:marTop w:val="0"/>
          <w:marBottom w:val="0"/>
          <w:divBdr>
            <w:top w:val="none" w:sz="0" w:space="0" w:color="auto"/>
            <w:left w:val="none" w:sz="0" w:space="0" w:color="auto"/>
            <w:bottom w:val="none" w:sz="0" w:space="0" w:color="auto"/>
            <w:right w:val="none" w:sz="0" w:space="0" w:color="auto"/>
          </w:divBdr>
        </w:div>
        <w:div w:id="1895893443">
          <w:marLeft w:val="640"/>
          <w:marRight w:val="0"/>
          <w:marTop w:val="0"/>
          <w:marBottom w:val="0"/>
          <w:divBdr>
            <w:top w:val="none" w:sz="0" w:space="0" w:color="auto"/>
            <w:left w:val="none" w:sz="0" w:space="0" w:color="auto"/>
            <w:bottom w:val="none" w:sz="0" w:space="0" w:color="auto"/>
            <w:right w:val="none" w:sz="0" w:space="0" w:color="auto"/>
          </w:divBdr>
        </w:div>
        <w:div w:id="80758721">
          <w:marLeft w:val="640"/>
          <w:marRight w:val="0"/>
          <w:marTop w:val="0"/>
          <w:marBottom w:val="0"/>
          <w:divBdr>
            <w:top w:val="none" w:sz="0" w:space="0" w:color="auto"/>
            <w:left w:val="none" w:sz="0" w:space="0" w:color="auto"/>
            <w:bottom w:val="none" w:sz="0" w:space="0" w:color="auto"/>
            <w:right w:val="none" w:sz="0" w:space="0" w:color="auto"/>
          </w:divBdr>
        </w:div>
        <w:div w:id="1627852204">
          <w:marLeft w:val="640"/>
          <w:marRight w:val="0"/>
          <w:marTop w:val="0"/>
          <w:marBottom w:val="0"/>
          <w:divBdr>
            <w:top w:val="none" w:sz="0" w:space="0" w:color="auto"/>
            <w:left w:val="none" w:sz="0" w:space="0" w:color="auto"/>
            <w:bottom w:val="none" w:sz="0" w:space="0" w:color="auto"/>
            <w:right w:val="none" w:sz="0" w:space="0" w:color="auto"/>
          </w:divBdr>
        </w:div>
        <w:div w:id="350299934">
          <w:marLeft w:val="640"/>
          <w:marRight w:val="0"/>
          <w:marTop w:val="0"/>
          <w:marBottom w:val="0"/>
          <w:divBdr>
            <w:top w:val="none" w:sz="0" w:space="0" w:color="auto"/>
            <w:left w:val="none" w:sz="0" w:space="0" w:color="auto"/>
            <w:bottom w:val="none" w:sz="0" w:space="0" w:color="auto"/>
            <w:right w:val="none" w:sz="0" w:space="0" w:color="auto"/>
          </w:divBdr>
        </w:div>
        <w:div w:id="751006467">
          <w:marLeft w:val="640"/>
          <w:marRight w:val="0"/>
          <w:marTop w:val="0"/>
          <w:marBottom w:val="0"/>
          <w:divBdr>
            <w:top w:val="none" w:sz="0" w:space="0" w:color="auto"/>
            <w:left w:val="none" w:sz="0" w:space="0" w:color="auto"/>
            <w:bottom w:val="none" w:sz="0" w:space="0" w:color="auto"/>
            <w:right w:val="none" w:sz="0" w:space="0" w:color="auto"/>
          </w:divBdr>
        </w:div>
        <w:div w:id="1683045854">
          <w:marLeft w:val="640"/>
          <w:marRight w:val="0"/>
          <w:marTop w:val="0"/>
          <w:marBottom w:val="0"/>
          <w:divBdr>
            <w:top w:val="none" w:sz="0" w:space="0" w:color="auto"/>
            <w:left w:val="none" w:sz="0" w:space="0" w:color="auto"/>
            <w:bottom w:val="none" w:sz="0" w:space="0" w:color="auto"/>
            <w:right w:val="none" w:sz="0" w:space="0" w:color="auto"/>
          </w:divBdr>
        </w:div>
        <w:div w:id="93942381">
          <w:marLeft w:val="640"/>
          <w:marRight w:val="0"/>
          <w:marTop w:val="0"/>
          <w:marBottom w:val="0"/>
          <w:divBdr>
            <w:top w:val="none" w:sz="0" w:space="0" w:color="auto"/>
            <w:left w:val="none" w:sz="0" w:space="0" w:color="auto"/>
            <w:bottom w:val="none" w:sz="0" w:space="0" w:color="auto"/>
            <w:right w:val="none" w:sz="0" w:space="0" w:color="auto"/>
          </w:divBdr>
        </w:div>
        <w:div w:id="2043745420">
          <w:marLeft w:val="640"/>
          <w:marRight w:val="0"/>
          <w:marTop w:val="0"/>
          <w:marBottom w:val="0"/>
          <w:divBdr>
            <w:top w:val="none" w:sz="0" w:space="0" w:color="auto"/>
            <w:left w:val="none" w:sz="0" w:space="0" w:color="auto"/>
            <w:bottom w:val="none" w:sz="0" w:space="0" w:color="auto"/>
            <w:right w:val="none" w:sz="0" w:space="0" w:color="auto"/>
          </w:divBdr>
        </w:div>
        <w:div w:id="1023627557">
          <w:marLeft w:val="640"/>
          <w:marRight w:val="0"/>
          <w:marTop w:val="0"/>
          <w:marBottom w:val="0"/>
          <w:divBdr>
            <w:top w:val="none" w:sz="0" w:space="0" w:color="auto"/>
            <w:left w:val="none" w:sz="0" w:space="0" w:color="auto"/>
            <w:bottom w:val="none" w:sz="0" w:space="0" w:color="auto"/>
            <w:right w:val="none" w:sz="0" w:space="0" w:color="auto"/>
          </w:divBdr>
        </w:div>
        <w:div w:id="556281951">
          <w:marLeft w:val="640"/>
          <w:marRight w:val="0"/>
          <w:marTop w:val="0"/>
          <w:marBottom w:val="0"/>
          <w:divBdr>
            <w:top w:val="none" w:sz="0" w:space="0" w:color="auto"/>
            <w:left w:val="none" w:sz="0" w:space="0" w:color="auto"/>
            <w:bottom w:val="none" w:sz="0" w:space="0" w:color="auto"/>
            <w:right w:val="none" w:sz="0" w:space="0" w:color="auto"/>
          </w:divBdr>
        </w:div>
        <w:div w:id="988897052">
          <w:marLeft w:val="640"/>
          <w:marRight w:val="0"/>
          <w:marTop w:val="0"/>
          <w:marBottom w:val="0"/>
          <w:divBdr>
            <w:top w:val="none" w:sz="0" w:space="0" w:color="auto"/>
            <w:left w:val="none" w:sz="0" w:space="0" w:color="auto"/>
            <w:bottom w:val="none" w:sz="0" w:space="0" w:color="auto"/>
            <w:right w:val="none" w:sz="0" w:space="0" w:color="auto"/>
          </w:divBdr>
        </w:div>
        <w:div w:id="1269317475">
          <w:marLeft w:val="640"/>
          <w:marRight w:val="0"/>
          <w:marTop w:val="0"/>
          <w:marBottom w:val="0"/>
          <w:divBdr>
            <w:top w:val="none" w:sz="0" w:space="0" w:color="auto"/>
            <w:left w:val="none" w:sz="0" w:space="0" w:color="auto"/>
            <w:bottom w:val="none" w:sz="0" w:space="0" w:color="auto"/>
            <w:right w:val="none" w:sz="0" w:space="0" w:color="auto"/>
          </w:divBdr>
        </w:div>
        <w:div w:id="1421216255">
          <w:marLeft w:val="640"/>
          <w:marRight w:val="0"/>
          <w:marTop w:val="0"/>
          <w:marBottom w:val="0"/>
          <w:divBdr>
            <w:top w:val="none" w:sz="0" w:space="0" w:color="auto"/>
            <w:left w:val="none" w:sz="0" w:space="0" w:color="auto"/>
            <w:bottom w:val="none" w:sz="0" w:space="0" w:color="auto"/>
            <w:right w:val="none" w:sz="0" w:space="0" w:color="auto"/>
          </w:divBdr>
        </w:div>
        <w:div w:id="206071914">
          <w:marLeft w:val="640"/>
          <w:marRight w:val="0"/>
          <w:marTop w:val="0"/>
          <w:marBottom w:val="0"/>
          <w:divBdr>
            <w:top w:val="none" w:sz="0" w:space="0" w:color="auto"/>
            <w:left w:val="none" w:sz="0" w:space="0" w:color="auto"/>
            <w:bottom w:val="none" w:sz="0" w:space="0" w:color="auto"/>
            <w:right w:val="none" w:sz="0" w:space="0" w:color="auto"/>
          </w:divBdr>
        </w:div>
        <w:div w:id="1585528374">
          <w:marLeft w:val="640"/>
          <w:marRight w:val="0"/>
          <w:marTop w:val="0"/>
          <w:marBottom w:val="0"/>
          <w:divBdr>
            <w:top w:val="none" w:sz="0" w:space="0" w:color="auto"/>
            <w:left w:val="none" w:sz="0" w:space="0" w:color="auto"/>
            <w:bottom w:val="none" w:sz="0" w:space="0" w:color="auto"/>
            <w:right w:val="none" w:sz="0" w:space="0" w:color="auto"/>
          </w:divBdr>
        </w:div>
        <w:div w:id="1011031999">
          <w:marLeft w:val="640"/>
          <w:marRight w:val="0"/>
          <w:marTop w:val="0"/>
          <w:marBottom w:val="0"/>
          <w:divBdr>
            <w:top w:val="none" w:sz="0" w:space="0" w:color="auto"/>
            <w:left w:val="none" w:sz="0" w:space="0" w:color="auto"/>
            <w:bottom w:val="none" w:sz="0" w:space="0" w:color="auto"/>
            <w:right w:val="none" w:sz="0" w:space="0" w:color="auto"/>
          </w:divBdr>
        </w:div>
        <w:div w:id="2015375896">
          <w:marLeft w:val="640"/>
          <w:marRight w:val="0"/>
          <w:marTop w:val="0"/>
          <w:marBottom w:val="0"/>
          <w:divBdr>
            <w:top w:val="none" w:sz="0" w:space="0" w:color="auto"/>
            <w:left w:val="none" w:sz="0" w:space="0" w:color="auto"/>
            <w:bottom w:val="none" w:sz="0" w:space="0" w:color="auto"/>
            <w:right w:val="none" w:sz="0" w:space="0" w:color="auto"/>
          </w:divBdr>
        </w:div>
        <w:div w:id="1349916106">
          <w:marLeft w:val="640"/>
          <w:marRight w:val="0"/>
          <w:marTop w:val="0"/>
          <w:marBottom w:val="0"/>
          <w:divBdr>
            <w:top w:val="none" w:sz="0" w:space="0" w:color="auto"/>
            <w:left w:val="none" w:sz="0" w:space="0" w:color="auto"/>
            <w:bottom w:val="none" w:sz="0" w:space="0" w:color="auto"/>
            <w:right w:val="none" w:sz="0" w:space="0" w:color="auto"/>
          </w:divBdr>
        </w:div>
        <w:div w:id="2097630769">
          <w:marLeft w:val="640"/>
          <w:marRight w:val="0"/>
          <w:marTop w:val="0"/>
          <w:marBottom w:val="0"/>
          <w:divBdr>
            <w:top w:val="none" w:sz="0" w:space="0" w:color="auto"/>
            <w:left w:val="none" w:sz="0" w:space="0" w:color="auto"/>
            <w:bottom w:val="none" w:sz="0" w:space="0" w:color="auto"/>
            <w:right w:val="none" w:sz="0" w:space="0" w:color="auto"/>
          </w:divBdr>
        </w:div>
      </w:divsChild>
    </w:div>
    <w:div w:id="1276475216">
      <w:bodyDiv w:val="1"/>
      <w:marLeft w:val="0"/>
      <w:marRight w:val="0"/>
      <w:marTop w:val="0"/>
      <w:marBottom w:val="0"/>
      <w:divBdr>
        <w:top w:val="none" w:sz="0" w:space="0" w:color="auto"/>
        <w:left w:val="none" w:sz="0" w:space="0" w:color="auto"/>
        <w:bottom w:val="none" w:sz="0" w:space="0" w:color="auto"/>
        <w:right w:val="none" w:sz="0" w:space="0" w:color="auto"/>
      </w:divBdr>
    </w:div>
    <w:div w:id="1305814349">
      <w:bodyDiv w:val="1"/>
      <w:marLeft w:val="0"/>
      <w:marRight w:val="0"/>
      <w:marTop w:val="0"/>
      <w:marBottom w:val="0"/>
      <w:divBdr>
        <w:top w:val="none" w:sz="0" w:space="0" w:color="auto"/>
        <w:left w:val="none" w:sz="0" w:space="0" w:color="auto"/>
        <w:bottom w:val="none" w:sz="0" w:space="0" w:color="auto"/>
        <w:right w:val="none" w:sz="0" w:space="0" w:color="auto"/>
      </w:divBdr>
    </w:div>
    <w:div w:id="1319773006">
      <w:bodyDiv w:val="1"/>
      <w:marLeft w:val="0"/>
      <w:marRight w:val="0"/>
      <w:marTop w:val="0"/>
      <w:marBottom w:val="0"/>
      <w:divBdr>
        <w:top w:val="none" w:sz="0" w:space="0" w:color="auto"/>
        <w:left w:val="none" w:sz="0" w:space="0" w:color="auto"/>
        <w:bottom w:val="none" w:sz="0" w:space="0" w:color="auto"/>
        <w:right w:val="none" w:sz="0" w:space="0" w:color="auto"/>
      </w:divBdr>
    </w:div>
    <w:div w:id="1363674086">
      <w:bodyDiv w:val="1"/>
      <w:marLeft w:val="0"/>
      <w:marRight w:val="0"/>
      <w:marTop w:val="0"/>
      <w:marBottom w:val="0"/>
      <w:divBdr>
        <w:top w:val="none" w:sz="0" w:space="0" w:color="auto"/>
        <w:left w:val="none" w:sz="0" w:space="0" w:color="auto"/>
        <w:bottom w:val="none" w:sz="0" w:space="0" w:color="auto"/>
        <w:right w:val="none" w:sz="0" w:space="0" w:color="auto"/>
      </w:divBdr>
      <w:divsChild>
        <w:div w:id="560941830">
          <w:marLeft w:val="640"/>
          <w:marRight w:val="0"/>
          <w:marTop w:val="0"/>
          <w:marBottom w:val="0"/>
          <w:divBdr>
            <w:top w:val="none" w:sz="0" w:space="0" w:color="auto"/>
            <w:left w:val="none" w:sz="0" w:space="0" w:color="auto"/>
            <w:bottom w:val="none" w:sz="0" w:space="0" w:color="auto"/>
            <w:right w:val="none" w:sz="0" w:space="0" w:color="auto"/>
          </w:divBdr>
        </w:div>
        <w:div w:id="953438256">
          <w:marLeft w:val="640"/>
          <w:marRight w:val="0"/>
          <w:marTop w:val="0"/>
          <w:marBottom w:val="0"/>
          <w:divBdr>
            <w:top w:val="none" w:sz="0" w:space="0" w:color="auto"/>
            <w:left w:val="none" w:sz="0" w:space="0" w:color="auto"/>
            <w:bottom w:val="none" w:sz="0" w:space="0" w:color="auto"/>
            <w:right w:val="none" w:sz="0" w:space="0" w:color="auto"/>
          </w:divBdr>
        </w:div>
        <w:div w:id="1737438701">
          <w:marLeft w:val="640"/>
          <w:marRight w:val="0"/>
          <w:marTop w:val="0"/>
          <w:marBottom w:val="0"/>
          <w:divBdr>
            <w:top w:val="none" w:sz="0" w:space="0" w:color="auto"/>
            <w:left w:val="none" w:sz="0" w:space="0" w:color="auto"/>
            <w:bottom w:val="none" w:sz="0" w:space="0" w:color="auto"/>
            <w:right w:val="none" w:sz="0" w:space="0" w:color="auto"/>
          </w:divBdr>
        </w:div>
        <w:div w:id="1565488129">
          <w:marLeft w:val="640"/>
          <w:marRight w:val="0"/>
          <w:marTop w:val="0"/>
          <w:marBottom w:val="0"/>
          <w:divBdr>
            <w:top w:val="none" w:sz="0" w:space="0" w:color="auto"/>
            <w:left w:val="none" w:sz="0" w:space="0" w:color="auto"/>
            <w:bottom w:val="none" w:sz="0" w:space="0" w:color="auto"/>
            <w:right w:val="none" w:sz="0" w:space="0" w:color="auto"/>
          </w:divBdr>
        </w:div>
        <w:div w:id="1917353724">
          <w:marLeft w:val="640"/>
          <w:marRight w:val="0"/>
          <w:marTop w:val="0"/>
          <w:marBottom w:val="0"/>
          <w:divBdr>
            <w:top w:val="none" w:sz="0" w:space="0" w:color="auto"/>
            <w:left w:val="none" w:sz="0" w:space="0" w:color="auto"/>
            <w:bottom w:val="none" w:sz="0" w:space="0" w:color="auto"/>
            <w:right w:val="none" w:sz="0" w:space="0" w:color="auto"/>
          </w:divBdr>
        </w:div>
        <w:div w:id="797382655">
          <w:marLeft w:val="640"/>
          <w:marRight w:val="0"/>
          <w:marTop w:val="0"/>
          <w:marBottom w:val="0"/>
          <w:divBdr>
            <w:top w:val="none" w:sz="0" w:space="0" w:color="auto"/>
            <w:left w:val="none" w:sz="0" w:space="0" w:color="auto"/>
            <w:bottom w:val="none" w:sz="0" w:space="0" w:color="auto"/>
            <w:right w:val="none" w:sz="0" w:space="0" w:color="auto"/>
          </w:divBdr>
        </w:div>
        <w:div w:id="375274571">
          <w:marLeft w:val="640"/>
          <w:marRight w:val="0"/>
          <w:marTop w:val="0"/>
          <w:marBottom w:val="0"/>
          <w:divBdr>
            <w:top w:val="none" w:sz="0" w:space="0" w:color="auto"/>
            <w:left w:val="none" w:sz="0" w:space="0" w:color="auto"/>
            <w:bottom w:val="none" w:sz="0" w:space="0" w:color="auto"/>
            <w:right w:val="none" w:sz="0" w:space="0" w:color="auto"/>
          </w:divBdr>
        </w:div>
        <w:div w:id="439035461">
          <w:marLeft w:val="640"/>
          <w:marRight w:val="0"/>
          <w:marTop w:val="0"/>
          <w:marBottom w:val="0"/>
          <w:divBdr>
            <w:top w:val="none" w:sz="0" w:space="0" w:color="auto"/>
            <w:left w:val="none" w:sz="0" w:space="0" w:color="auto"/>
            <w:bottom w:val="none" w:sz="0" w:space="0" w:color="auto"/>
            <w:right w:val="none" w:sz="0" w:space="0" w:color="auto"/>
          </w:divBdr>
        </w:div>
        <w:div w:id="729613287">
          <w:marLeft w:val="640"/>
          <w:marRight w:val="0"/>
          <w:marTop w:val="0"/>
          <w:marBottom w:val="0"/>
          <w:divBdr>
            <w:top w:val="none" w:sz="0" w:space="0" w:color="auto"/>
            <w:left w:val="none" w:sz="0" w:space="0" w:color="auto"/>
            <w:bottom w:val="none" w:sz="0" w:space="0" w:color="auto"/>
            <w:right w:val="none" w:sz="0" w:space="0" w:color="auto"/>
          </w:divBdr>
        </w:div>
        <w:div w:id="1225409273">
          <w:marLeft w:val="640"/>
          <w:marRight w:val="0"/>
          <w:marTop w:val="0"/>
          <w:marBottom w:val="0"/>
          <w:divBdr>
            <w:top w:val="none" w:sz="0" w:space="0" w:color="auto"/>
            <w:left w:val="none" w:sz="0" w:space="0" w:color="auto"/>
            <w:bottom w:val="none" w:sz="0" w:space="0" w:color="auto"/>
            <w:right w:val="none" w:sz="0" w:space="0" w:color="auto"/>
          </w:divBdr>
        </w:div>
        <w:div w:id="1423573672">
          <w:marLeft w:val="640"/>
          <w:marRight w:val="0"/>
          <w:marTop w:val="0"/>
          <w:marBottom w:val="0"/>
          <w:divBdr>
            <w:top w:val="none" w:sz="0" w:space="0" w:color="auto"/>
            <w:left w:val="none" w:sz="0" w:space="0" w:color="auto"/>
            <w:bottom w:val="none" w:sz="0" w:space="0" w:color="auto"/>
            <w:right w:val="none" w:sz="0" w:space="0" w:color="auto"/>
          </w:divBdr>
        </w:div>
        <w:div w:id="1599294142">
          <w:marLeft w:val="640"/>
          <w:marRight w:val="0"/>
          <w:marTop w:val="0"/>
          <w:marBottom w:val="0"/>
          <w:divBdr>
            <w:top w:val="none" w:sz="0" w:space="0" w:color="auto"/>
            <w:left w:val="none" w:sz="0" w:space="0" w:color="auto"/>
            <w:bottom w:val="none" w:sz="0" w:space="0" w:color="auto"/>
            <w:right w:val="none" w:sz="0" w:space="0" w:color="auto"/>
          </w:divBdr>
        </w:div>
        <w:div w:id="1929732046">
          <w:marLeft w:val="640"/>
          <w:marRight w:val="0"/>
          <w:marTop w:val="0"/>
          <w:marBottom w:val="0"/>
          <w:divBdr>
            <w:top w:val="none" w:sz="0" w:space="0" w:color="auto"/>
            <w:left w:val="none" w:sz="0" w:space="0" w:color="auto"/>
            <w:bottom w:val="none" w:sz="0" w:space="0" w:color="auto"/>
            <w:right w:val="none" w:sz="0" w:space="0" w:color="auto"/>
          </w:divBdr>
        </w:div>
        <w:div w:id="2130315342">
          <w:marLeft w:val="640"/>
          <w:marRight w:val="0"/>
          <w:marTop w:val="0"/>
          <w:marBottom w:val="0"/>
          <w:divBdr>
            <w:top w:val="none" w:sz="0" w:space="0" w:color="auto"/>
            <w:left w:val="none" w:sz="0" w:space="0" w:color="auto"/>
            <w:bottom w:val="none" w:sz="0" w:space="0" w:color="auto"/>
            <w:right w:val="none" w:sz="0" w:space="0" w:color="auto"/>
          </w:divBdr>
        </w:div>
        <w:div w:id="879048674">
          <w:marLeft w:val="640"/>
          <w:marRight w:val="0"/>
          <w:marTop w:val="0"/>
          <w:marBottom w:val="0"/>
          <w:divBdr>
            <w:top w:val="none" w:sz="0" w:space="0" w:color="auto"/>
            <w:left w:val="none" w:sz="0" w:space="0" w:color="auto"/>
            <w:bottom w:val="none" w:sz="0" w:space="0" w:color="auto"/>
            <w:right w:val="none" w:sz="0" w:space="0" w:color="auto"/>
          </w:divBdr>
        </w:div>
        <w:div w:id="1826388507">
          <w:marLeft w:val="640"/>
          <w:marRight w:val="0"/>
          <w:marTop w:val="0"/>
          <w:marBottom w:val="0"/>
          <w:divBdr>
            <w:top w:val="none" w:sz="0" w:space="0" w:color="auto"/>
            <w:left w:val="none" w:sz="0" w:space="0" w:color="auto"/>
            <w:bottom w:val="none" w:sz="0" w:space="0" w:color="auto"/>
            <w:right w:val="none" w:sz="0" w:space="0" w:color="auto"/>
          </w:divBdr>
        </w:div>
        <w:div w:id="109011414">
          <w:marLeft w:val="640"/>
          <w:marRight w:val="0"/>
          <w:marTop w:val="0"/>
          <w:marBottom w:val="0"/>
          <w:divBdr>
            <w:top w:val="none" w:sz="0" w:space="0" w:color="auto"/>
            <w:left w:val="none" w:sz="0" w:space="0" w:color="auto"/>
            <w:bottom w:val="none" w:sz="0" w:space="0" w:color="auto"/>
            <w:right w:val="none" w:sz="0" w:space="0" w:color="auto"/>
          </w:divBdr>
        </w:div>
        <w:div w:id="2041585213">
          <w:marLeft w:val="640"/>
          <w:marRight w:val="0"/>
          <w:marTop w:val="0"/>
          <w:marBottom w:val="0"/>
          <w:divBdr>
            <w:top w:val="none" w:sz="0" w:space="0" w:color="auto"/>
            <w:left w:val="none" w:sz="0" w:space="0" w:color="auto"/>
            <w:bottom w:val="none" w:sz="0" w:space="0" w:color="auto"/>
            <w:right w:val="none" w:sz="0" w:space="0" w:color="auto"/>
          </w:divBdr>
        </w:div>
        <w:div w:id="355352433">
          <w:marLeft w:val="640"/>
          <w:marRight w:val="0"/>
          <w:marTop w:val="0"/>
          <w:marBottom w:val="0"/>
          <w:divBdr>
            <w:top w:val="none" w:sz="0" w:space="0" w:color="auto"/>
            <w:left w:val="none" w:sz="0" w:space="0" w:color="auto"/>
            <w:bottom w:val="none" w:sz="0" w:space="0" w:color="auto"/>
            <w:right w:val="none" w:sz="0" w:space="0" w:color="auto"/>
          </w:divBdr>
        </w:div>
        <w:div w:id="2131120847">
          <w:marLeft w:val="640"/>
          <w:marRight w:val="0"/>
          <w:marTop w:val="0"/>
          <w:marBottom w:val="0"/>
          <w:divBdr>
            <w:top w:val="none" w:sz="0" w:space="0" w:color="auto"/>
            <w:left w:val="none" w:sz="0" w:space="0" w:color="auto"/>
            <w:bottom w:val="none" w:sz="0" w:space="0" w:color="auto"/>
            <w:right w:val="none" w:sz="0" w:space="0" w:color="auto"/>
          </w:divBdr>
        </w:div>
        <w:div w:id="1879513395">
          <w:marLeft w:val="640"/>
          <w:marRight w:val="0"/>
          <w:marTop w:val="0"/>
          <w:marBottom w:val="0"/>
          <w:divBdr>
            <w:top w:val="none" w:sz="0" w:space="0" w:color="auto"/>
            <w:left w:val="none" w:sz="0" w:space="0" w:color="auto"/>
            <w:bottom w:val="none" w:sz="0" w:space="0" w:color="auto"/>
            <w:right w:val="none" w:sz="0" w:space="0" w:color="auto"/>
          </w:divBdr>
        </w:div>
      </w:divsChild>
    </w:div>
    <w:div w:id="1399940630">
      <w:bodyDiv w:val="1"/>
      <w:marLeft w:val="0"/>
      <w:marRight w:val="0"/>
      <w:marTop w:val="0"/>
      <w:marBottom w:val="0"/>
      <w:divBdr>
        <w:top w:val="none" w:sz="0" w:space="0" w:color="auto"/>
        <w:left w:val="none" w:sz="0" w:space="0" w:color="auto"/>
        <w:bottom w:val="none" w:sz="0" w:space="0" w:color="auto"/>
        <w:right w:val="none" w:sz="0" w:space="0" w:color="auto"/>
      </w:divBdr>
      <w:divsChild>
        <w:div w:id="639768153">
          <w:marLeft w:val="640"/>
          <w:marRight w:val="0"/>
          <w:marTop w:val="0"/>
          <w:marBottom w:val="0"/>
          <w:divBdr>
            <w:top w:val="none" w:sz="0" w:space="0" w:color="auto"/>
            <w:left w:val="none" w:sz="0" w:space="0" w:color="auto"/>
            <w:bottom w:val="none" w:sz="0" w:space="0" w:color="auto"/>
            <w:right w:val="none" w:sz="0" w:space="0" w:color="auto"/>
          </w:divBdr>
        </w:div>
        <w:div w:id="1352537409">
          <w:marLeft w:val="640"/>
          <w:marRight w:val="0"/>
          <w:marTop w:val="0"/>
          <w:marBottom w:val="0"/>
          <w:divBdr>
            <w:top w:val="none" w:sz="0" w:space="0" w:color="auto"/>
            <w:left w:val="none" w:sz="0" w:space="0" w:color="auto"/>
            <w:bottom w:val="none" w:sz="0" w:space="0" w:color="auto"/>
            <w:right w:val="none" w:sz="0" w:space="0" w:color="auto"/>
          </w:divBdr>
        </w:div>
        <w:div w:id="1601179639">
          <w:marLeft w:val="640"/>
          <w:marRight w:val="0"/>
          <w:marTop w:val="0"/>
          <w:marBottom w:val="0"/>
          <w:divBdr>
            <w:top w:val="none" w:sz="0" w:space="0" w:color="auto"/>
            <w:left w:val="none" w:sz="0" w:space="0" w:color="auto"/>
            <w:bottom w:val="none" w:sz="0" w:space="0" w:color="auto"/>
            <w:right w:val="none" w:sz="0" w:space="0" w:color="auto"/>
          </w:divBdr>
        </w:div>
        <w:div w:id="2021392522">
          <w:marLeft w:val="640"/>
          <w:marRight w:val="0"/>
          <w:marTop w:val="0"/>
          <w:marBottom w:val="0"/>
          <w:divBdr>
            <w:top w:val="none" w:sz="0" w:space="0" w:color="auto"/>
            <w:left w:val="none" w:sz="0" w:space="0" w:color="auto"/>
            <w:bottom w:val="none" w:sz="0" w:space="0" w:color="auto"/>
            <w:right w:val="none" w:sz="0" w:space="0" w:color="auto"/>
          </w:divBdr>
        </w:div>
        <w:div w:id="982735463">
          <w:marLeft w:val="640"/>
          <w:marRight w:val="0"/>
          <w:marTop w:val="0"/>
          <w:marBottom w:val="0"/>
          <w:divBdr>
            <w:top w:val="none" w:sz="0" w:space="0" w:color="auto"/>
            <w:left w:val="none" w:sz="0" w:space="0" w:color="auto"/>
            <w:bottom w:val="none" w:sz="0" w:space="0" w:color="auto"/>
            <w:right w:val="none" w:sz="0" w:space="0" w:color="auto"/>
          </w:divBdr>
        </w:div>
        <w:div w:id="1418559422">
          <w:marLeft w:val="640"/>
          <w:marRight w:val="0"/>
          <w:marTop w:val="0"/>
          <w:marBottom w:val="0"/>
          <w:divBdr>
            <w:top w:val="none" w:sz="0" w:space="0" w:color="auto"/>
            <w:left w:val="none" w:sz="0" w:space="0" w:color="auto"/>
            <w:bottom w:val="none" w:sz="0" w:space="0" w:color="auto"/>
            <w:right w:val="none" w:sz="0" w:space="0" w:color="auto"/>
          </w:divBdr>
        </w:div>
        <w:div w:id="1002003817">
          <w:marLeft w:val="640"/>
          <w:marRight w:val="0"/>
          <w:marTop w:val="0"/>
          <w:marBottom w:val="0"/>
          <w:divBdr>
            <w:top w:val="none" w:sz="0" w:space="0" w:color="auto"/>
            <w:left w:val="none" w:sz="0" w:space="0" w:color="auto"/>
            <w:bottom w:val="none" w:sz="0" w:space="0" w:color="auto"/>
            <w:right w:val="none" w:sz="0" w:space="0" w:color="auto"/>
          </w:divBdr>
        </w:div>
        <w:div w:id="782647710">
          <w:marLeft w:val="640"/>
          <w:marRight w:val="0"/>
          <w:marTop w:val="0"/>
          <w:marBottom w:val="0"/>
          <w:divBdr>
            <w:top w:val="none" w:sz="0" w:space="0" w:color="auto"/>
            <w:left w:val="none" w:sz="0" w:space="0" w:color="auto"/>
            <w:bottom w:val="none" w:sz="0" w:space="0" w:color="auto"/>
            <w:right w:val="none" w:sz="0" w:space="0" w:color="auto"/>
          </w:divBdr>
        </w:div>
        <w:div w:id="1910190750">
          <w:marLeft w:val="640"/>
          <w:marRight w:val="0"/>
          <w:marTop w:val="0"/>
          <w:marBottom w:val="0"/>
          <w:divBdr>
            <w:top w:val="none" w:sz="0" w:space="0" w:color="auto"/>
            <w:left w:val="none" w:sz="0" w:space="0" w:color="auto"/>
            <w:bottom w:val="none" w:sz="0" w:space="0" w:color="auto"/>
            <w:right w:val="none" w:sz="0" w:space="0" w:color="auto"/>
          </w:divBdr>
        </w:div>
        <w:div w:id="1702514360">
          <w:marLeft w:val="640"/>
          <w:marRight w:val="0"/>
          <w:marTop w:val="0"/>
          <w:marBottom w:val="0"/>
          <w:divBdr>
            <w:top w:val="none" w:sz="0" w:space="0" w:color="auto"/>
            <w:left w:val="none" w:sz="0" w:space="0" w:color="auto"/>
            <w:bottom w:val="none" w:sz="0" w:space="0" w:color="auto"/>
            <w:right w:val="none" w:sz="0" w:space="0" w:color="auto"/>
          </w:divBdr>
        </w:div>
        <w:div w:id="77027026">
          <w:marLeft w:val="640"/>
          <w:marRight w:val="0"/>
          <w:marTop w:val="0"/>
          <w:marBottom w:val="0"/>
          <w:divBdr>
            <w:top w:val="none" w:sz="0" w:space="0" w:color="auto"/>
            <w:left w:val="none" w:sz="0" w:space="0" w:color="auto"/>
            <w:bottom w:val="none" w:sz="0" w:space="0" w:color="auto"/>
            <w:right w:val="none" w:sz="0" w:space="0" w:color="auto"/>
          </w:divBdr>
        </w:div>
        <w:div w:id="1612318018">
          <w:marLeft w:val="640"/>
          <w:marRight w:val="0"/>
          <w:marTop w:val="0"/>
          <w:marBottom w:val="0"/>
          <w:divBdr>
            <w:top w:val="none" w:sz="0" w:space="0" w:color="auto"/>
            <w:left w:val="none" w:sz="0" w:space="0" w:color="auto"/>
            <w:bottom w:val="none" w:sz="0" w:space="0" w:color="auto"/>
            <w:right w:val="none" w:sz="0" w:space="0" w:color="auto"/>
          </w:divBdr>
        </w:div>
        <w:div w:id="1292789711">
          <w:marLeft w:val="640"/>
          <w:marRight w:val="0"/>
          <w:marTop w:val="0"/>
          <w:marBottom w:val="0"/>
          <w:divBdr>
            <w:top w:val="none" w:sz="0" w:space="0" w:color="auto"/>
            <w:left w:val="none" w:sz="0" w:space="0" w:color="auto"/>
            <w:bottom w:val="none" w:sz="0" w:space="0" w:color="auto"/>
            <w:right w:val="none" w:sz="0" w:space="0" w:color="auto"/>
          </w:divBdr>
        </w:div>
        <w:div w:id="642778520">
          <w:marLeft w:val="640"/>
          <w:marRight w:val="0"/>
          <w:marTop w:val="0"/>
          <w:marBottom w:val="0"/>
          <w:divBdr>
            <w:top w:val="none" w:sz="0" w:space="0" w:color="auto"/>
            <w:left w:val="none" w:sz="0" w:space="0" w:color="auto"/>
            <w:bottom w:val="none" w:sz="0" w:space="0" w:color="auto"/>
            <w:right w:val="none" w:sz="0" w:space="0" w:color="auto"/>
          </w:divBdr>
        </w:div>
        <w:div w:id="539048103">
          <w:marLeft w:val="640"/>
          <w:marRight w:val="0"/>
          <w:marTop w:val="0"/>
          <w:marBottom w:val="0"/>
          <w:divBdr>
            <w:top w:val="none" w:sz="0" w:space="0" w:color="auto"/>
            <w:left w:val="none" w:sz="0" w:space="0" w:color="auto"/>
            <w:bottom w:val="none" w:sz="0" w:space="0" w:color="auto"/>
            <w:right w:val="none" w:sz="0" w:space="0" w:color="auto"/>
          </w:divBdr>
        </w:div>
        <w:div w:id="34544965">
          <w:marLeft w:val="640"/>
          <w:marRight w:val="0"/>
          <w:marTop w:val="0"/>
          <w:marBottom w:val="0"/>
          <w:divBdr>
            <w:top w:val="none" w:sz="0" w:space="0" w:color="auto"/>
            <w:left w:val="none" w:sz="0" w:space="0" w:color="auto"/>
            <w:bottom w:val="none" w:sz="0" w:space="0" w:color="auto"/>
            <w:right w:val="none" w:sz="0" w:space="0" w:color="auto"/>
          </w:divBdr>
        </w:div>
        <w:div w:id="1884247576">
          <w:marLeft w:val="640"/>
          <w:marRight w:val="0"/>
          <w:marTop w:val="0"/>
          <w:marBottom w:val="0"/>
          <w:divBdr>
            <w:top w:val="none" w:sz="0" w:space="0" w:color="auto"/>
            <w:left w:val="none" w:sz="0" w:space="0" w:color="auto"/>
            <w:bottom w:val="none" w:sz="0" w:space="0" w:color="auto"/>
            <w:right w:val="none" w:sz="0" w:space="0" w:color="auto"/>
          </w:divBdr>
        </w:div>
        <w:div w:id="35928996">
          <w:marLeft w:val="640"/>
          <w:marRight w:val="0"/>
          <w:marTop w:val="0"/>
          <w:marBottom w:val="0"/>
          <w:divBdr>
            <w:top w:val="none" w:sz="0" w:space="0" w:color="auto"/>
            <w:left w:val="none" w:sz="0" w:space="0" w:color="auto"/>
            <w:bottom w:val="none" w:sz="0" w:space="0" w:color="auto"/>
            <w:right w:val="none" w:sz="0" w:space="0" w:color="auto"/>
          </w:divBdr>
        </w:div>
        <w:div w:id="431779256">
          <w:marLeft w:val="640"/>
          <w:marRight w:val="0"/>
          <w:marTop w:val="0"/>
          <w:marBottom w:val="0"/>
          <w:divBdr>
            <w:top w:val="none" w:sz="0" w:space="0" w:color="auto"/>
            <w:left w:val="none" w:sz="0" w:space="0" w:color="auto"/>
            <w:bottom w:val="none" w:sz="0" w:space="0" w:color="auto"/>
            <w:right w:val="none" w:sz="0" w:space="0" w:color="auto"/>
          </w:divBdr>
        </w:div>
        <w:div w:id="1503740213">
          <w:marLeft w:val="640"/>
          <w:marRight w:val="0"/>
          <w:marTop w:val="0"/>
          <w:marBottom w:val="0"/>
          <w:divBdr>
            <w:top w:val="none" w:sz="0" w:space="0" w:color="auto"/>
            <w:left w:val="none" w:sz="0" w:space="0" w:color="auto"/>
            <w:bottom w:val="none" w:sz="0" w:space="0" w:color="auto"/>
            <w:right w:val="none" w:sz="0" w:space="0" w:color="auto"/>
          </w:divBdr>
        </w:div>
        <w:div w:id="805777393">
          <w:marLeft w:val="640"/>
          <w:marRight w:val="0"/>
          <w:marTop w:val="0"/>
          <w:marBottom w:val="0"/>
          <w:divBdr>
            <w:top w:val="none" w:sz="0" w:space="0" w:color="auto"/>
            <w:left w:val="none" w:sz="0" w:space="0" w:color="auto"/>
            <w:bottom w:val="none" w:sz="0" w:space="0" w:color="auto"/>
            <w:right w:val="none" w:sz="0" w:space="0" w:color="auto"/>
          </w:divBdr>
        </w:div>
      </w:divsChild>
    </w:div>
    <w:div w:id="1400665654">
      <w:bodyDiv w:val="1"/>
      <w:marLeft w:val="0"/>
      <w:marRight w:val="0"/>
      <w:marTop w:val="0"/>
      <w:marBottom w:val="0"/>
      <w:divBdr>
        <w:top w:val="none" w:sz="0" w:space="0" w:color="auto"/>
        <w:left w:val="none" w:sz="0" w:space="0" w:color="auto"/>
        <w:bottom w:val="none" w:sz="0" w:space="0" w:color="auto"/>
        <w:right w:val="none" w:sz="0" w:space="0" w:color="auto"/>
      </w:divBdr>
      <w:divsChild>
        <w:div w:id="241959504">
          <w:marLeft w:val="640"/>
          <w:marRight w:val="0"/>
          <w:marTop w:val="0"/>
          <w:marBottom w:val="0"/>
          <w:divBdr>
            <w:top w:val="none" w:sz="0" w:space="0" w:color="auto"/>
            <w:left w:val="none" w:sz="0" w:space="0" w:color="auto"/>
            <w:bottom w:val="none" w:sz="0" w:space="0" w:color="auto"/>
            <w:right w:val="none" w:sz="0" w:space="0" w:color="auto"/>
          </w:divBdr>
        </w:div>
        <w:div w:id="901911714">
          <w:marLeft w:val="640"/>
          <w:marRight w:val="0"/>
          <w:marTop w:val="0"/>
          <w:marBottom w:val="0"/>
          <w:divBdr>
            <w:top w:val="none" w:sz="0" w:space="0" w:color="auto"/>
            <w:left w:val="none" w:sz="0" w:space="0" w:color="auto"/>
            <w:bottom w:val="none" w:sz="0" w:space="0" w:color="auto"/>
            <w:right w:val="none" w:sz="0" w:space="0" w:color="auto"/>
          </w:divBdr>
        </w:div>
        <w:div w:id="490103395">
          <w:marLeft w:val="640"/>
          <w:marRight w:val="0"/>
          <w:marTop w:val="0"/>
          <w:marBottom w:val="0"/>
          <w:divBdr>
            <w:top w:val="none" w:sz="0" w:space="0" w:color="auto"/>
            <w:left w:val="none" w:sz="0" w:space="0" w:color="auto"/>
            <w:bottom w:val="none" w:sz="0" w:space="0" w:color="auto"/>
            <w:right w:val="none" w:sz="0" w:space="0" w:color="auto"/>
          </w:divBdr>
        </w:div>
        <w:div w:id="481119226">
          <w:marLeft w:val="640"/>
          <w:marRight w:val="0"/>
          <w:marTop w:val="0"/>
          <w:marBottom w:val="0"/>
          <w:divBdr>
            <w:top w:val="none" w:sz="0" w:space="0" w:color="auto"/>
            <w:left w:val="none" w:sz="0" w:space="0" w:color="auto"/>
            <w:bottom w:val="none" w:sz="0" w:space="0" w:color="auto"/>
            <w:right w:val="none" w:sz="0" w:space="0" w:color="auto"/>
          </w:divBdr>
        </w:div>
        <w:div w:id="1552813815">
          <w:marLeft w:val="640"/>
          <w:marRight w:val="0"/>
          <w:marTop w:val="0"/>
          <w:marBottom w:val="0"/>
          <w:divBdr>
            <w:top w:val="none" w:sz="0" w:space="0" w:color="auto"/>
            <w:left w:val="none" w:sz="0" w:space="0" w:color="auto"/>
            <w:bottom w:val="none" w:sz="0" w:space="0" w:color="auto"/>
            <w:right w:val="none" w:sz="0" w:space="0" w:color="auto"/>
          </w:divBdr>
        </w:div>
        <w:div w:id="896210323">
          <w:marLeft w:val="640"/>
          <w:marRight w:val="0"/>
          <w:marTop w:val="0"/>
          <w:marBottom w:val="0"/>
          <w:divBdr>
            <w:top w:val="none" w:sz="0" w:space="0" w:color="auto"/>
            <w:left w:val="none" w:sz="0" w:space="0" w:color="auto"/>
            <w:bottom w:val="none" w:sz="0" w:space="0" w:color="auto"/>
            <w:right w:val="none" w:sz="0" w:space="0" w:color="auto"/>
          </w:divBdr>
        </w:div>
        <w:div w:id="865680609">
          <w:marLeft w:val="640"/>
          <w:marRight w:val="0"/>
          <w:marTop w:val="0"/>
          <w:marBottom w:val="0"/>
          <w:divBdr>
            <w:top w:val="none" w:sz="0" w:space="0" w:color="auto"/>
            <w:left w:val="none" w:sz="0" w:space="0" w:color="auto"/>
            <w:bottom w:val="none" w:sz="0" w:space="0" w:color="auto"/>
            <w:right w:val="none" w:sz="0" w:space="0" w:color="auto"/>
          </w:divBdr>
        </w:div>
        <w:div w:id="286281843">
          <w:marLeft w:val="640"/>
          <w:marRight w:val="0"/>
          <w:marTop w:val="0"/>
          <w:marBottom w:val="0"/>
          <w:divBdr>
            <w:top w:val="none" w:sz="0" w:space="0" w:color="auto"/>
            <w:left w:val="none" w:sz="0" w:space="0" w:color="auto"/>
            <w:bottom w:val="none" w:sz="0" w:space="0" w:color="auto"/>
            <w:right w:val="none" w:sz="0" w:space="0" w:color="auto"/>
          </w:divBdr>
        </w:div>
        <w:div w:id="1856646709">
          <w:marLeft w:val="640"/>
          <w:marRight w:val="0"/>
          <w:marTop w:val="0"/>
          <w:marBottom w:val="0"/>
          <w:divBdr>
            <w:top w:val="none" w:sz="0" w:space="0" w:color="auto"/>
            <w:left w:val="none" w:sz="0" w:space="0" w:color="auto"/>
            <w:bottom w:val="none" w:sz="0" w:space="0" w:color="auto"/>
            <w:right w:val="none" w:sz="0" w:space="0" w:color="auto"/>
          </w:divBdr>
        </w:div>
        <w:div w:id="741489683">
          <w:marLeft w:val="640"/>
          <w:marRight w:val="0"/>
          <w:marTop w:val="0"/>
          <w:marBottom w:val="0"/>
          <w:divBdr>
            <w:top w:val="none" w:sz="0" w:space="0" w:color="auto"/>
            <w:left w:val="none" w:sz="0" w:space="0" w:color="auto"/>
            <w:bottom w:val="none" w:sz="0" w:space="0" w:color="auto"/>
            <w:right w:val="none" w:sz="0" w:space="0" w:color="auto"/>
          </w:divBdr>
        </w:div>
        <w:div w:id="749959558">
          <w:marLeft w:val="640"/>
          <w:marRight w:val="0"/>
          <w:marTop w:val="0"/>
          <w:marBottom w:val="0"/>
          <w:divBdr>
            <w:top w:val="none" w:sz="0" w:space="0" w:color="auto"/>
            <w:left w:val="none" w:sz="0" w:space="0" w:color="auto"/>
            <w:bottom w:val="none" w:sz="0" w:space="0" w:color="auto"/>
            <w:right w:val="none" w:sz="0" w:space="0" w:color="auto"/>
          </w:divBdr>
        </w:div>
        <w:div w:id="1001619049">
          <w:marLeft w:val="640"/>
          <w:marRight w:val="0"/>
          <w:marTop w:val="0"/>
          <w:marBottom w:val="0"/>
          <w:divBdr>
            <w:top w:val="none" w:sz="0" w:space="0" w:color="auto"/>
            <w:left w:val="none" w:sz="0" w:space="0" w:color="auto"/>
            <w:bottom w:val="none" w:sz="0" w:space="0" w:color="auto"/>
            <w:right w:val="none" w:sz="0" w:space="0" w:color="auto"/>
          </w:divBdr>
        </w:div>
        <w:div w:id="657806300">
          <w:marLeft w:val="640"/>
          <w:marRight w:val="0"/>
          <w:marTop w:val="0"/>
          <w:marBottom w:val="0"/>
          <w:divBdr>
            <w:top w:val="none" w:sz="0" w:space="0" w:color="auto"/>
            <w:left w:val="none" w:sz="0" w:space="0" w:color="auto"/>
            <w:bottom w:val="none" w:sz="0" w:space="0" w:color="auto"/>
            <w:right w:val="none" w:sz="0" w:space="0" w:color="auto"/>
          </w:divBdr>
        </w:div>
        <w:div w:id="797381028">
          <w:marLeft w:val="640"/>
          <w:marRight w:val="0"/>
          <w:marTop w:val="0"/>
          <w:marBottom w:val="0"/>
          <w:divBdr>
            <w:top w:val="none" w:sz="0" w:space="0" w:color="auto"/>
            <w:left w:val="none" w:sz="0" w:space="0" w:color="auto"/>
            <w:bottom w:val="none" w:sz="0" w:space="0" w:color="auto"/>
            <w:right w:val="none" w:sz="0" w:space="0" w:color="auto"/>
          </w:divBdr>
        </w:div>
        <w:div w:id="1360352324">
          <w:marLeft w:val="640"/>
          <w:marRight w:val="0"/>
          <w:marTop w:val="0"/>
          <w:marBottom w:val="0"/>
          <w:divBdr>
            <w:top w:val="none" w:sz="0" w:space="0" w:color="auto"/>
            <w:left w:val="none" w:sz="0" w:space="0" w:color="auto"/>
            <w:bottom w:val="none" w:sz="0" w:space="0" w:color="auto"/>
            <w:right w:val="none" w:sz="0" w:space="0" w:color="auto"/>
          </w:divBdr>
        </w:div>
        <w:div w:id="1620643320">
          <w:marLeft w:val="640"/>
          <w:marRight w:val="0"/>
          <w:marTop w:val="0"/>
          <w:marBottom w:val="0"/>
          <w:divBdr>
            <w:top w:val="none" w:sz="0" w:space="0" w:color="auto"/>
            <w:left w:val="none" w:sz="0" w:space="0" w:color="auto"/>
            <w:bottom w:val="none" w:sz="0" w:space="0" w:color="auto"/>
            <w:right w:val="none" w:sz="0" w:space="0" w:color="auto"/>
          </w:divBdr>
        </w:div>
        <w:div w:id="1837188174">
          <w:marLeft w:val="640"/>
          <w:marRight w:val="0"/>
          <w:marTop w:val="0"/>
          <w:marBottom w:val="0"/>
          <w:divBdr>
            <w:top w:val="none" w:sz="0" w:space="0" w:color="auto"/>
            <w:left w:val="none" w:sz="0" w:space="0" w:color="auto"/>
            <w:bottom w:val="none" w:sz="0" w:space="0" w:color="auto"/>
            <w:right w:val="none" w:sz="0" w:space="0" w:color="auto"/>
          </w:divBdr>
        </w:div>
        <w:div w:id="1851333389">
          <w:marLeft w:val="640"/>
          <w:marRight w:val="0"/>
          <w:marTop w:val="0"/>
          <w:marBottom w:val="0"/>
          <w:divBdr>
            <w:top w:val="none" w:sz="0" w:space="0" w:color="auto"/>
            <w:left w:val="none" w:sz="0" w:space="0" w:color="auto"/>
            <w:bottom w:val="none" w:sz="0" w:space="0" w:color="auto"/>
            <w:right w:val="none" w:sz="0" w:space="0" w:color="auto"/>
          </w:divBdr>
        </w:div>
        <w:div w:id="1286111189">
          <w:marLeft w:val="640"/>
          <w:marRight w:val="0"/>
          <w:marTop w:val="0"/>
          <w:marBottom w:val="0"/>
          <w:divBdr>
            <w:top w:val="none" w:sz="0" w:space="0" w:color="auto"/>
            <w:left w:val="none" w:sz="0" w:space="0" w:color="auto"/>
            <w:bottom w:val="none" w:sz="0" w:space="0" w:color="auto"/>
            <w:right w:val="none" w:sz="0" w:space="0" w:color="auto"/>
          </w:divBdr>
        </w:div>
        <w:div w:id="1223372345">
          <w:marLeft w:val="640"/>
          <w:marRight w:val="0"/>
          <w:marTop w:val="0"/>
          <w:marBottom w:val="0"/>
          <w:divBdr>
            <w:top w:val="none" w:sz="0" w:space="0" w:color="auto"/>
            <w:left w:val="none" w:sz="0" w:space="0" w:color="auto"/>
            <w:bottom w:val="none" w:sz="0" w:space="0" w:color="auto"/>
            <w:right w:val="none" w:sz="0" w:space="0" w:color="auto"/>
          </w:divBdr>
        </w:div>
      </w:divsChild>
    </w:div>
    <w:div w:id="1435321283">
      <w:bodyDiv w:val="1"/>
      <w:marLeft w:val="0"/>
      <w:marRight w:val="0"/>
      <w:marTop w:val="0"/>
      <w:marBottom w:val="0"/>
      <w:divBdr>
        <w:top w:val="none" w:sz="0" w:space="0" w:color="auto"/>
        <w:left w:val="none" w:sz="0" w:space="0" w:color="auto"/>
        <w:bottom w:val="none" w:sz="0" w:space="0" w:color="auto"/>
        <w:right w:val="none" w:sz="0" w:space="0" w:color="auto"/>
      </w:divBdr>
    </w:div>
    <w:div w:id="1439106897">
      <w:bodyDiv w:val="1"/>
      <w:marLeft w:val="0"/>
      <w:marRight w:val="0"/>
      <w:marTop w:val="0"/>
      <w:marBottom w:val="0"/>
      <w:divBdr>
        <w:top w:val="none" w:sz="0" w:space="0" w:color="auto"/>
        <w:left w:val="none" w:sz="0" w:space="0" w:color="auto"/>
        <w:bottom w:val="none" w:sz="0" w:space="0" w:color="auto"/>
        <w:right w:val="none" w:sz="0" w:space="0" w:color="auto"/>
      </w:divBdr>
      <w:divsChild>
        <w:div w:id="1988434024">
          <w:marLeft w:val="640"/>
          <w:marRight w:val="0"/>
          <w:marTop w:val="0"/>
          <w:marBottom w:val="0"/>
          <w:divBdr>
            <w:top w:val="none" w:sz="0" w:space="0" w:color="auto"/>
            <w:left w:val="none" w:sz="0" w:space="0" w:color="auto"/>
            <w:bottom w:val="none" w:sz="0" w:space="0" w:color="auto"/>
            <w:right w:val="none" w:sz="0" w:space="0" w:color="auto"/>
          </w:divBdr>
        </w:div>
        <w:div w:id="1517961240">
          <w:marLeft w:val="640"/>
          <w:marRight w:val="0"/>
          <w:marTop w:val="0"/>
          <w:marBottom w:val="0"/>
          <w:divBdr>
            <w:top w:val="none" w:sz="0" w:space="0" w:color="auto"/>
            <w:left w:val="none" w:sz="0" w:space="0" w:color="auto"/>
            <w:bottom w:val="none" w:sz="0" w:space="0" w:color="auto"/>
            <w:right w:val="none" w:sz="0" w:space="0" w:color="auto"/>
          </w:divBdr>
        </w:div>
        <w:div w:id="2086100081">
          <w:marLeft w:val="640"/>
          <w:marRight w:val="0"/>
          <w:marTop w:val="0"/>
          <w:marBottom w:val="0"/>
          <w:divBdr>
            <w:top w:val="none" w:sz="0" w:space="0" w:color="auto"/>
            <w:left w:val="none" w:sz="0" w:space="0" w:color="auto"/>
            <w:bottom w:val="none" w:sz="0" w:space="0" w:color="auto"/>
            <w:right w:val="none" w:sz="0" w:space="0" w:color="auto"/>
          </w:divBdr>
        </w:div>
        <w:div w:id="2019429012">
          <w:marLeft w:val="640"/>
          <w:marRight w:val="0"/>
          <w:marTop w:val="0"/>
          <w:marBottom w:val="0"/>
          <w:divBdr>
            <w:top w:val="none" w:sz="0" w:space="0" w:color="auto"/>
            <w:left w:val="none" w:sz="0" w:space="0" w:color="auto"/>
            <w:bottom w:val="none" w:sz="0" w:space="0" w:color="auto"/>
            <w:right w:val="none" w:sz="0" w:space="0" w:color="auto"/>
          </w:divBdr>
        </w:div>
        <w:div w:id="1530871701">
          <w:marLeft w:val="640"/>
          <w:marRight w:val="0"/>
          <w:marTop w:val="0"/>
          <w:marBottom w:val="0"/>
          <w:divBdr>
            <w:top w:val="none" w:sz="0" w:space="0" w:color="auto"/>
            <w:left w:val="none" w:sz="0" w:space="0" w:color="auto"/>
            <w:bottom w:val="none" w:sz="0" w:space="0" w:color="auto"/>
            <w:right w:val="none" w:sz="0" w:space="0" w:color="auto"/>
          </w:divBdr>
        </w:div>
        <w:div w:id="1559828567">
          <w:marLeft w:val="640"/>
          <w:marRight w:val="0"/>
          <w:marTop w:val="0"/>
          <w:marBottom w:val="0"/>
          <w:divBdr>
            <w:top w:val="none" w:sz="0" w:space="0" w:color="auto"/>
            <w:left w:val="none" w:sz="0" w:space="0" w:color="auto"/>
            <w:bottom w:val="none" w:sz="0" w:space="0" w:color="auto"/>
            <w:right w:val="none" w:sz="0" w:space="0" w:color="auto"/>
          </w:divBdr>
        </w:div>
        <w:div w:id="1567954698">
          <w:marLeft w:val="640"/>
          <w:marRight w:val="0"/>
          <w:marTop w:val="0"/>
          <w:marBottom w:val="0"/>
          <w:divBdr>
            <w:top w:val="none" w:sz="0" w:space="0" w:color="auto"/>
            <w:left w:val="none" w:sz="0" w:space="0" w:color="auto"/>
            <w:bottom w:val="none" w:sz="0" w:space="0" w:color="auto"/>
            <w:right w:val="none" w:sz="0" w:space="0" w:color="auto"/>
          </w:divBdr>
        </w:div>
        <w:div w:id="1892230369">
          <w:marLeft w:val="640"/>
          <w:marRight w:val="0"/>
          <w:marTop w:val="0"/>
          <w:marBottom w:val="0"/>
          <w:divBdr>
            <w:top w:val="none" w:sz="0" w:space="0" w:color="auto"/>
            <w:left w:val="none" w:sz="0" w:space="0" w:color="auto"/>
            <w:bottom w:val="none" w:sz="0" w:space="0" w:color="auto"/>
            <w:right w:val="none" w:sz="0" w:space="0" w:color="auto"/>
          </w:divBdr>
        </w:div>
        <w:div w:id="1798596763">
          <w:marLeft w:val="640"/>
          <w:marRight w:val="0"/>
          <w:marTop w:val="0"/>
          <w:marBottom w:val="0"/>
          <w:divBdr>
            <w:top w:val="none" w:sz="0" w:space="0" w:color="auto"/>
            <w:left w:val="none" w:sz="0" w:space="0" w:color="auto"/>
            <w:bottom w:val="none" w:sz="0" w:space="0" w:color="auto"/>
            <w:right w:val="none" w:sz="0" w:space="0" w:color="auto"/>
          </w:divBdr>
        </w:div>
        <w:div w:id="578490533">
          <w:marLeft w:val="640"/>
          <w:marRight w:val="0"/>
          <w:marTop w:val="0"/>
          <w:marBottom w:val="0"/>
          <w:divBdr>
            <w:top w:val="none" w:sz="0" w:space="0" w:color="auto"/>
            <w:left w:val="none" w:sz="0" w:space="0" w:color="auto"/>
            <w:bottom w:val="none" w:sz="0" w:space="0" w:color="auto"/>
            <w:right w:val="none" w:sz="0" w:space="0" w:color="auto"/>
          </w:divBdr>
        </w:div>
        <w:div w:id="499930264">
          <w:marLeft w:val="640"/>
          <w:marRight w:val="0"/>
          <w:marTop w:val="0"/>
          <w:marBottom w:val="0"/>
          <w:divBdr>
            <w:top w:val="none" w:sz="0" w:space="0" w:color="auto"/>
            <w:left w:val="none" w:sz="0" w:space="0" w:color="auto"/>
            <w:bottom w:val="none" w:sz="0" w:space="0" w:color="auto"/>
            <w:right w:val="none" w:sz="0" w:space="0" w:color="auto"/>
          </w:divBdr>
        </w:div>
        <w:div w:id="1894000383">
          <w:marLeft w:val="640"/>
          <w:marRight w:val="0"/>
          <w:marTop w:val="0"/>
          <w:marBottom w:val="0"/>
          <w:divBdr>
            <w:top w:val="none" w:sz="0" w:space="0" w:color="auto"/>
            <w:left w:val="none" w:sz="0" w:space="0" w:color="auto"/>
            <w:bottom w:val="none" w:sz="0" w:space="0" w:color="auto"/>
            <w:right w:val="none" w:sz="0" w:space="0" w:color="auto"/>
          </w:divBdr>
        </w:div>
        <w:div w:id="481242875">
          <w:marLeft w:val="640"/>
          <w:marRight w:val="0"/>
          <w:marTop w:val="0"/>
          <w:marBottom w:val="0"/>
          <w:divBdr>
            <w:top w:val="none" w:sz="0" w:space="0" w:color="auto"/>
            <w:left w:val="none" w:sz="0" w:space="0" w:color="auto"/>
            <w:bottom w:val="none" w:sz="0" w:space="0" w:color="auto"/>
            <w:right w:val="none" w:sz="0" w:space="0" w:color="auto"/>
          </w:divBdr>
        </w:div>
        <w:div w:id="1732073201">
          <w:marLeft w:val="640"/>
          <w:marRight w:val="0"/>
          <w:marTop w:val="0"/>
          <w:marBottom w:val="0"/>
          <w:divBdr>
            <w:top w:val="none" w:sz="0" w:space="0" w:color="auto"/>
            <w:left w:val="none" w:sz="0" w:space="0" w:color="auto"/>
            <w:bottom w:val="none" w:sz="0" w:space="0" w:color="auto"/>
            <w:right w:val="none" w:sz="0" w:space="0" w:color="auto"/>
          </w:divBdr>
        </w:div>
        <w:div w:id="233588610">
          <w:marLeft w:val="640"/>
          <w:marRight w:val="0"/>
          <w:marTop w:val="0"/>
          <w:marBottom w:val="0"/>
          <w:divBdr>
            <w:top w:val="none" w:sz="0" w:space="0" w:color="auto"/>
            <w:left w:val="none" w:sz="0" w:space="0" w:color="auto"/>
            <w:bottom w:val="none" w:sz="0" w:space="0" w:color="auto"/>
            <w:right w:val="none" w:sz="0" w:space="0" w:color="auto"/>
          </w:divBdr>
        </w:div>
        <w:div w:id="1595631179">
          <w:marLeft w:val="640"/>
          <w:marRight w:val="0"/>
          <w:marTop w:val="0"/>
          <w:marBottom w:val="0"/>
          <w:divBdr>
            <w:top w:val="none" w:sz="0" w:space="0" w:color="auto"/>
            <w:left w:val="none" w:sz="0" w:space="0" w:color="auto"/>
            <w:bottom w:val="none" w:sz="0" w:space="0" w:color="auto"/>
            <w:right w:val="none" w:sz="0" w:space="0" w:color="auto"/>
          </w:divBdr>
        </w:div>
        <w:div w:id="81874927">
          <w:marLeft w:val="640"/>
          <w:marRight w:val="0"/>
          <w:marTop w:val="0"/>
          <w:marBottom w:val="0"/>
          <w:divBdr>
            <w:top w:val="none" w:sz="0" w:space="0" w:color="auto"/>
            <w:left w:val="none" w:sz="0" w:space="0" w:color="auto"/>
            <w:bottom w:val="none" w:sz="0" w:space="0" w:color="auto"/>
            <w:right w:val="none" w:sz="0" w:space="0" w:color="auto"/>
          </w:divBdr>
        </w:div>
        <w:div w:id="765154685">
          <w:marLeft w:val="640"/>
          <w:marRight w:val="0"/>
          <w:marTop w:val="0"/>
          <w:marBottom w:val="0"/>
          <w:divBdr>
            <w:top w:val="none" w:sz="0" w:space="0" w:color="auto"/>
            <w:left w:val="none" w:sz="0" w:space="0" w:color="auto"/>
            <w:bottom w:val="none" w:sz="0" w:space="0" w:color="auto"/>
            <w:right w:val="none" w:sz="0" w:space="0" w:color="auto"/>
          </w:divBdr>
        </w:div>
        <w:div w:id="849414260">
          <w:marLeft w:val="640"/>
          <w:marRight w:val="0"/>
          <w:marTop w:val="0"/>
          <w:marBottom w:val="0"/>
          <w:divBdr>
            <w:top w:val="none" w:sz="0" w:space="0" w:color="auto"/>
            <w:left w:val="none" w:sz="0" w:space="0" w:color="auto"/>
            <w:bottom w:val="none" w:sz="0" w:space="0" w:color="auto"/>
            <w:right w:val="none" w:sz="0" w:space="0" w:color="auto"/>
          </w:divBdr>
        </w:div>
      </w:divsChild>
    </w:div>
    <w:div w:id="1441335214">
      <w:bodyDiv w:val="1"/>
      <w:marLeft w:val="0"/>
      <w:marRight w:val="0"/>
      <w:marTop w:val="0"/>
      <w:marBottom w:val="0"/>
      <w:divBdr>
        <w:top w:val="none" w:sz="0" w:space="0" w:color="auto"/>
        <w:left w:val="none" w:sz="0" w:space="0" w:color="auto"/>
        <w:bottom w:val="none" w:sz="0" w:space="0" w:color="auto"/>
        <w:right w:val="none" w:sz="0" w:space="0" w:color="auto"/>
      </w:divBdr>
    </w:div>
    <w:div w:id="1522619940">
      <w:bodyDiv w:val="1"/>
      <w:marLeft w:val="0"/>
      <w:marRight w:val="0"/>
      <w:marTop w:val="0"/>
      <w:marBottom w:val="0"/>
      <w:divBdr>
        <w:top w:val="none" w:sz="0" w:space="0" w:color="auto"/>
        <w:left w:val="none" w:sz="0" w:space="0" w:color="auto"/>
        <w:bottom w:val="none" w:sz="0" w:space="0" w:color="auto"/>
        <w:right w:val="none" w:sz="0" w:space="0" w:color="auto"/>
      </w:divBdr>
      <w:divsChild>
        <w:div w:id="204293814">
          <w:marLeft w:val="640"/>
          <w:marRight w:val="0"/>
          <w:marTop w:val="0"/>
          <w:marBottom w:val="0"/>
          <w:divBdr>
            <w:top w:val="none" w:sz="0" w:space="0" w:color="auto"/>
            <w:left w:val="none" w:sz="0" w:space="0" w:color="auto"/>
            <w:bottom w:val="none" w:sz="0" w:space="0" w:color="auto"/>
            <w:right w:val="none" w:sz="0" w:space="0" w:color="auto"/>
          </w:divBdr>
        </w:div>
        <w:div w:id="1319654341">
          <w:marLeft w:val="640"/>
          <w:marRight w:val="0"/>
          <w:marTop w:val="0"/>
          <w:marBottom w:val="0"/>
          <w:divBdr>
            <w:top w:val="none" w:sz="0" w:space="0" w:color="auto"/>
            <w:left w:val="none" w:sz="0" w:space="0" w:color="auto"/>
            <w:bottom w:val="none" w:sz="0" w:space="0" w:color="auto"/>
            <w:right w:val="none" w:sz="0" w:space="0" w:color="auto"/>
          </w:divBdr>
        </w:div>
        <w:div w:id="1074623508">
          <w:marLeft w:val="640"/>
          <w:marRight w:val="0"/>
          <w:marTop w:val="0"/>
          <w:marBottom w:val="0"/>
          <w:divBdr>
            <w:top w:val="none" w:sz="0" w:space="0" w:color="auto"/>
            <w:left w:val="none" w:sz="0" w:space="0" w:color="auto"/>
            <w:bottom w:val="none" w:sz="0" w:space="0" w:color="auto"/>
            <w:right w:val="none" w:sz="0" w:space="0" w:color="auto"/>
          </w:divBdr>
        </w:div>
        <w:div w:id="1298023699">
          <w:marLeft w:val="640"/>
          <w:marRight w:val="0"/>
          <w:marTop w:val="0"/>
          <w:marBottom w:val="0"/>
          <w:divBdr>
            <w:top w:val="none" w:sz="0" w:space="0" w:color="auto"/>
            <w:left w:val="none" w:sz="0" w:space="0" w:color="auto"/>
            <w:bottom w:val="none" w:sz="0" w:space="0" w:color="auto"/>
            <w:right w:val="none" w:sz="0" w:space="0" w:color="auto"/>
          </w:divBdr>
        </w:div>
        <w:div w:id="175778910">
          <w:marLeft w:val="640"/>
          <w:marRight w:val="0"/>
          <w:marTop w:val="0"/>
          <w:marBottom w:val="0"/>
          <w:divBdr>
            <w:top w:val="none" w:sz="0" w:space="0" w:color="auto"/>
            <w:left w:val="none" w:sz="0" w:space="0" w:color="auto"/>
            <w:bottom w:val="none" w:sz="0" w:space="0" w:color="auto"/>
            <w:right w:val="none" w:sz="0" w:space="0" w:color="auto"/>
          </w:divBdr>
        </w:div>
        <w:div w:id="388958826">
          <w:marLeft w:val="640"/>
          <w:marRight w:val="0"/>
          <w:marTop w:val="0"/>
          <w:marBottom w:val="0"/>
          <w:divBdr>
            <w:top w:val="none" w:sz="0" w:space="0" w:color="auto"/>
            <w:left w:val="none" w:sz="0" w:space="0" w:color="auto"/>
            <w:bottom w:val="none" w:sz="0" w:space="0" w:color="auto"/>
            <w:right w:val="none" w:sz="0" w:space="0" w:color="auto"/>
          </w:divBdr>
        </w:div>
        <w:div w:id="387608988">
          <w:marLeft w:val="640"/>
          <w:marRight w:val="0"/>
          <w:marTop w:val="0"/>
          <w:marBottom w:val="0"/>
          <w:divBdr>
            <w:top w:val="none" w:sz="0" w:space="0" w:color="auto"/>
            <w:left w:val="none" w:sz="0" w:space="0" w:color="auto"/>
            <w:bottom w:val="none" w:sz="0" w:space="0" w:color="auto"/>
            <w:right w:val="none" w:sz="0" w:space="0" w:color="auto"/>
          </w:divBdr>
        </w:div>
        <w:div w:id="161046382">
          <w:marLeft w:val="640"/>
          <w:marRight w:val="0"/>
          <w:marTop w:val="0"/>
          <w:marBottom w:val="0"/>
          <w:divBdr>
            <w:top w:val="none" w:sz="0" w:space="0" w:color="auto"/>
            <w:left w:val="none" w:sz="0" w:space="0" w:color="auto"/>
            <w:bottom w:val="none" w:sz="0" w:space="0" w:color="auto"/>
            <w:right w:val="none" w:sz="0" w:space="0" w:color="auto"/>
          </w:divBdr>
        </w:div>
        <w:div w:id="799492115">
          <w:marLeft w:val="640"/>
          <w:marRight w:val="0"/>
          <w:marTop w:val="0"/>
          <w:marBottom w:val="0"/>
          <w:divBdr>
            <w:top w:val="none" w:sz="0" w:space="0" w:color="auto"/>
            <w:left w:val="none" w:sz="0" w:space="0" w:color="auto"/>
            <w:bottom w:val="none" w:sz="0" w:space="0" w:color="auto"/>
            <w:right w:val="none" w:sz="0" w:space="0" w:color="auto"/>
          </w:divBdr>
        </w:div>
        <w:div w:id="374355246">
          <w:marLeft w:val="640"/>
          <w:marRight w:val="0"/>
          <w:marTop w:val="0"/>
          <w:marBottom w:val="0"/>
          <w:divBdr>
            <w:top w:val="none" w:sz="0" w:space="0" w:color="auto"/>
            <w:left w:val="none" w:sz="0" w:space="0" w:color="auto"/>
            <w:bottom w:val="none" w:sz="0" w:space="0" w:color="auto"/>
            <w:right w:val="none" w:sz="0" w:space="0" w:color="auto"/>
          </w:divBdr>
        </w:div>
        <w:div w:id="718015572">
          <w:marLeft w:val="640"/>
          <w:marRight w:val="0"/>
          <w:marTop w:val="0"/>
          <w:marBottom w:val="0"/>
          <w:divBdr>
            <w:top w:val="none" w:sz="0" w:space="0" w:color="auto"/>
            <w:left w:val="none" w:sz="0" w:space="0" w:color="auto"/>
            <w:bottom w:val="none" w:sz="0" w:space="0" w:color="auto"/>
            <w:right w:val="none" w:sz="0" w:space="0" w:color="auto"/>
          </w:divBdr>
        </w:div>
        <w:div w:id="1858427242">
          <w:marLeft w:val="640"/>
          <w:marRight w:val="0"/>
          <w:marTop w:val="0"/>
          <w:marBottom w:val="0"/>
          <w:divBdr>
            <w:top w:val="none" w:sz="0" w:space="0" w:color="auto"/>
            <w:left w:val="none" w:sz="0" w:space="0" w:color="auto"/>
            <w:bottom w:val="none" w:sz="0" w:space="0" w:color="auto"/>
            <w:right w:val="none" w:sz="0" w:space="0" w:color="auto"/>
          </w:divBdr>
        </w:div>
        <w:div w:id="1211112741">
          <w:marLeft w:val="640"/>
          <w:marRight w:val="0"/>
          <w:marTop w:val="0"/>
          <w:marBottom w:val="0"/>
          <w:divBdr>
            <w:top w:val="none" w:sz="0" w:space="0" w:color="auto"/>
            <w:left w:val="none" w:sz="0" w:space="0" w:color="auto"/>
            <w:bottom w:val="none" w:sz="0" w:space="0" w:color="auto"/>
            <w:right w:val="none" w:sz="0" w:space="0" w:color="auto"/>
          </w:divBdr>
        </w:div>
        <w:div w:id="347172931">
          <w:marLeft w:val="640"/>
          <w:marRight w:val="0"/>
          <w:marTop w:val="0"/>
          <w:marBottom w:val="0"/>
          <w:divBdr>
            <w:top w:val="none" w:sz="0" w:space="0" w:color="auto"/>
            <w:left w:val="none" w:sz="0" w:space="0" w:color="auto"/>
            <w:bottom w:val="none" w:sz="0" w:space="0" w:color="auto"/>
            <w:right w:val="none" w:sz="0" w:space="0" w:color="auto"/>
          </w:divBdr>
        </w:div>
        <w:div w:id="1384869804">
          <w:marLeft w:val="640"/>
          <w:marRight w:val="0"/>
          <w:marTop w:val="0"/>
          <w:marBottom w:val="0"/>
          <w:divBdr>
            <w:top w:val="none" w:sz="0" w:space="0" w:color="auto"/>
            <w:left w:val="none" w:sz="0" w:space="0" w:color="auto"/>
            <w:bottom w:val="none" w:sz="0" w:space="0" w:color="auto"/>
            <w:right w:val="none" w:sz="0" w:space="0" w:color="auto"/>
          </w:divBdr>
        </w:div>
        <w:div w:id="835389285">
          <w:marLeft w:val="640"/>
          <w:marRight w:val="0"/>
          <w:marTop w:val="0"/>
          <w:marBottom w:val="0"/>
          <w:divBdr>
            <w:top w:val="none" w:sz="0" w:space="0" w:color="auto"/>
            <w:left w:val="none" w:sz="0" w:space="0" w:color="auto"/>
            <w:bottom w:val="none" w:sz="0" w:space="0" w:color="auto"/>
            <w:right w:val="none" w:sz="0" w:space="0" w:color="auto"/>
          </w:divBdr>
        </w:div>
        <w:div w:id="940918358">
          <w:marLeft w:val="640"/>
          <w:marRight w:val="0"/>
          <w:marTop w:val="0"/>
          <w:marBottom w:val="0"/>
          <w:divBdr>
            <w:top w:val="none" w:sz="0" w:space="0" w:color="auto"/>
            <w:left w:val="none" w:sz="0" w:space="0" w:color="auto"/>
            <w:bottom w:val="none" w:sz="0" w:space="0" w:color="auto"/>
            <w:right w:val="none" w:sz="0" w:space="0" w:color="auto"/>
          </w:divBdr>
        </w:div>
        <w:div w:id="1851408648">
          <w:marLeft w:val="640"/>
          <w:marRight w:val="0"/>
          <w:marTop w:val="0"/>
          <w:marBottom w:val="0"/>
          <w:divBdr>
            <w:top w:val="none" w:sz="0" w:space="0" w:color="auto"/>
            <w:left w:val="none" w:sz="0" w:space="0" w:color="auto"/>
            <w:bottom w:val="none" w:sz="0" w:space="0" w:color="auto"/>
            <w:right w:val="none" w:sz="0" w:space="0" w:color="auto"/>
          </w:divBdr>
        </w:div>
        <w:div w:id="1524778927">
          <w:marLeft w:val="640"/>
          <w:marRight w:val="0"/>
          <w:marTop w:val="0"/>
          <w:marBottom w:val="0"/>
          <w:divBdr>
            <w:top w:val="none" w:sz="0" w:space="0" w:color="auto"/>
            <w:left w:val="none" w:sz="0" w:space="0" w:color="auto"/>
            <w:bottom w:val="none" w:sz="0" w:space="0" w:color="auto"/>
            <w:right w:val="none" w:sz="0" w:space="0" w:color="auto"/>
          </w:divBdr>
        </w:div>
        <w:div w:id="723599656">
          <w:marLeft w:val="640"/>
          <w:marRight w:val="0"/>
          <w:marTop w:val="0"/>
          <w:marBottom w:val="0"/>
          <w:divBdr>
            <w:top w:val="none" w:sz="0" w:space="0" w:color="auto"/>
            <w:left w:val="none" w:sz="0" w:space="0" w:color="auto"/>
            <w:bottom w:val="none" w:sz="0" w:space="0" w:color="auto"/>
            <w:right w:val="none" w:sz="0" w:space="0" w:color="auto"/>
          </w:divBdr>
        </w:div>
        <w:div w:id="823397852">
          <w:marLeft w:val="640"/>
          <w:marRight w:val="0"/>
          <w:marTop w:val="0"/>
          <w:marBottom w:val="0"/>
          <w:divBdr>
            <w:top w:val="none" w:sz="0" w:space="0" w:color="auto"/>
            <w:left w:val="none" w:sz="0" w:space="0" w:color="auto"/>
            <w:bottom w:val="none" w:sz="0" w:space="0" w:color="auto"/>
            <w:right w:val="none" w:sz="0" w:space="0" w:color="auto"/>
          </w:divBdr>
        </w:div>
        <w:div w:id="1149830133">
          <w:marLeft w:val="640"/>
          <w:marRight w:val="0"/>
          <w:marTop w:val="0"/>
          <w:marBottom w:val="0"/>
          <w:divBdr>
            <w:top w:val="none" w:sz="0" w:space="0" w:color="auto"/>
            <w:left w:val="none" w:sz="0" w:space="0" w:color="auto"/>
            <w:bottom w:val="none" w:sz="0" w:space="0" w:color="auto"/>
            <w:right w:val="none" w:sz="0" w:space="0" w:color="auto"/>
          </w:divBdr>
        </w:div>
      </w:divsChild>
    </w:div>
    <w:div w:id="1529290979">
      <w:bodyDiv w:val="1"/>
      <w:marLeft w:val="0"/>
      <w:marRight w:val="0"/>
      <w:marTop w:val="0"/>
      <w:marBottom w:val="0"/>
      <w:divBdr>
        <w:top w:val="none" w:sz="0" w:space="0" w:color="auto"/>
        <w:left w:val="none" w:sz="0" w:space="0" w:color="auto"/>
        <w:bottom w:val="none" w:sz="0" w:space="0" w:color="auto"/>
        <w:right w:val="none" w:sz="0" w:space="0" w:color="auto"/>
      </w:divBdr>
    </w:div>
    <w:div w:id="1559629046">
      <w:bodyDiv w:val="1"/>
      <w:marLeft w:val="0"/>
      <w:marRight w:val="0"/>
      <w:marTop w:val="0"/>
      <w:marBottom w:val="0"/>
      <w:divBdr>
        <w:top w:val="none" w:sz="0" w:space="0" w:color="auto"/>
        <w:left w:val="none" w:sz="0" w:space="0" w:color="auto"/>
        <w:bottom w:val="none" w:sz="0" w:space="0" w:color="auto"/>
        <w:right w:val="none" w:sz="0" w:space="0" w:color="auto"/>
      </w:divBdr>
      <w:divsChild>
        <w:div w:id="1922711468">
          <w:marLeft w:val="640"/>
          <w:marRight w:val="0"/>
          <w:marTop w:val="0"/>
          <w:marBottom w:val="0"/>
          <w:divBdr>
            <w:top w:val="none" w:sz="0" w:space="0" w:color="auto"/>
            <w:left w:val="none" w:sz="0" w:space="0" w:color="auto"/>
            <w:bottom w:val="none" w:sz="0" w:space="0" w:color="auto"/>
            <w:right w:val="none" w:sz="0" w:space="0" w:color="auto"/>
          </w:divBdr>
        </w:div>
        <w:div w:id="1449620180">
          <w:marLeft w:val="640"/>
          <w:marRight w:val="0"/>
          <w:marTop w:val="0"/>
          <w:marBottom w:val="0"/>
          <w:divBdr>
            <w:top w:val="none" w:sz="0" w:space="0" w:color="auto"/>
            <w:left w:val="none" w:sz="0" w:space="0" w:color="auto"/>
            <w:bottom w:val="none" w:sz="0" w:space="0" w:color="auto"/>
            <w:right w:val="none" w:sz="0" w:space="0" w:color="auto"/>
          </w:divBdr>
        </w:div>
        <w:div w:id="1567257497">
          <w:marLeft w:val="640"/>
          <w:marRight w:val="0"/>
          <w:marTop w:val="0"/>
          <w:marBottom w:val="0"/>
          <w:divBdr>
            <w:top w:val="none" w:sz="0" w:space="0" w:color="auto"/>
            <w:left w:val="none" w:sz="0" w:space="0" w:color="auto"/>
            <w:bottom w:val="none" w:sz="0" w:space="0" w:color="auto"/>
            <w:right w:val="none" w:sz="0" w:space="0" w:color="auto"/>
          </w:divBdr>
        </w:div>
        <w:div w:id="1324427322">
          <w:marLeft w:val="640"/>
          <w:marRight w:val="0"/>
          <w:marTop w:val="0"/>
          <w:marBottom w:val="0"/>
          <w:divBdr>
            <w:top w:val="none" w:sz="0" w:space="0" w:color="auto"/>
            <w:left w:val="none" w:sz="0" w:space="0" w:color="auto"/>
            <w:bottom w:val="none" w:sz="0" w:space="0" w:color="auto"/>
            <w:right w:val="none" w:sz="0" w:space="0" w:color="auto"/>
          </w:divBdr>
        </w:div>
        <w:div w:id="984118798">
          <w:marLeft w:val="640"/>
          <w:marRight w:val="0"/>
          <w:marTop w:val="0"/>
          <w:marBottom w:val="0"/>
          <w:divBdr>
            <w:top w:val="none" w:sz="0" w:space="0" w:color="auto"/>
            <w:left w:val="none" w:sz="0" w:space="0" w:color="auto"/>
            <w:bottom w:val="none" w:sz="0" w:space="0" w:color="auto"/>
            <w:right w:val="none" w:sz="0" w:space="0" w:color="auto"/>
          </w:divBdr>
        </w:div>
        <w:div w:id="460536964">
          <w:marLeft w:val="640"/>
          <w:marRight w:val="0"/>
          <w:marTop w:val="0"/>
          <w:marBottom w:val="0"/>
          <w:divBdr>
            <w:top w:val="none" w:sz="0" w:space="0" w:color="auto"/>
            <w:left w:val="none" w:sz="0" w:space="0" w:color="auto"/>
            <w:bottom w:val="none" w:sz="0" w:space="0" w:color="auto"/>
            <w:right w:val="none" w:sz="0" w:space="0" w:color="auto"/>
          </w:divBdr>
        </w:div>
        <w:div w:id="591858512">
          <w:marLeft w:val="640"/>
          <w:marRight w:val="0"/>
          <w:marTop w:val="0"/>
          <w:marBottom w:val="0"/>
          <w:divBdr>
            <w:top w:val="none" w:sz="0" w:space="0" w:color="auto"/>
            <w:left w:val="none" w:sz="0" w:space="0" w:color="auto"/>
            <w:bottom w:val="none" w:sz="0" w:space="0" w:color="auto"/>
            <w:right w:val="none" w:sz="0" w:space="0" w:color="auto"/>
          </w:divBdr>
        </w:div>
        <w:div w:id="201096199">
          <w:marLeft w:val="640"/>
          <w:marRight w:val="0"/>
          <w:marTop w:val="0"/>
          <w:marBottom w:val="0"/>
          <w:divBdr>
            <w:top w:val="none" w:sz="0" w:space="0" w:color="auto"/>
            <w:left w:val="none" w:sz="0" w:space="0" w:color="auto"/>
            <w:bottom w:val="none" w:sz="0" w:space="0" w:color="auto"/>
            <w:right w:val="none" w:sz="0" w:space="0" w:color="auto"/>
          </w:divBdr>
        </w:div>
        <w:div w:id="852376735">
          <w:marLeft w:val="640"/>
          <w:marRight w:val="0"/>
          <w:marTop w:val="0"/>
          <w:marBottom w:val="0"/>
          <w:divBdr>
            <w:top w:val="none" w:sz="0" w:space="0" w:color="auto"/>
            <w:left w:val="none" w:sz="0" w:space="0" w:color="auto"/>
            <w:bottom w:val="none" w:sz="0" w:space="0" w:color="auto"/>
            <w:right w:val="none" w:sz="0" w:space="0" w:color="auto"/>
          </w:divBdr>
        </w:div>
        <w:div w:id="1164707521">
          <w:marLeft w:val="640"/>
          <w:marRight w:val="0"/>
          <w:marTop w:val="0"/>
          <w:marBottom w:val="0"/>
          <w:divBdr>
            <w:top w:val="none" w:sz="0" w:space="0" w:color="auto"/>
            <w:left w:val="none" w:sz="0" w:space="0" w:color="auto"/>
            <w:bottom w:val="none" w:sz="0" w:space="0" w:color="auto"/>
            <w:right w:val="none" w:sz="0" w:space="0" w:color="auto"/>
          </w:divBdr>
        </w:div>
        <w:div w:id="556623159">
          <w:marLeft w:val="640"/>
          <w:marRight w:val="0"/>
          <w:marTop w:val="0"/>
          <w:marBottom w:val="0"/>
          <w:divBdr>
            <w:top w:val="none" w:sz="0" w:space="0" w:color="auto"/>
            <w:left w:val="none" w:sz="0" w:space="0" w:color="auto"/>
            <w:bottom w:val="none" w:sz="0" w:space="0" w:color="auto"/>
            <w:right w:val="none" w:sz="0" w:space="0" w:color="auto"/>
          </w:divBdr>
        </w:div>
        <w:div w:id="322247080">
          <w:marLeft w:val="640"/>
          <w:marRight w:val="0"/>
          <w:marTop w:val="0"/>
          <w:marBottom w:val="0"/>
          <w:divBdr>
            <w:top w:val="none" w:sz="0" w:space="0" w:color="auto"/>
            <w:left w:val="none" w:sz="0" w:space="0" w:color="auto"/>
            <w:bottom w:val="none" w:sz="0" w:space="0" w:color="auto"/>
            <w:right w:val="none" w:sz="0" w:space="0" w:color="auto"/>
          </w:divBdr>
        </w:div>
        <w:div w:id="1336028590">
          <w:marLeft w:val="640"/>
          <w:marRight w:val="0"/>
          <w:marTop w:val="0"/>
          <w:marBottom w:val="0"/>
          <w:divBdr>
            <w:top w:val="none" w:sz="0" w:space="0" w:color="auto"/>
            <w:left w:val="none" w:sz="0" w:space="0" w:color="auto"/>
            <w:bottom w:val="none" w:sz="0" w:space="0" w:color="auto"/>
            <w:right w:val="none" w:sz="0" w:space="0" w:color="auto"/>
          </w:divBdr>
        </w:div>
        <w:div w:id="105737379">
          <w:marLeft w:val="640"/>
          <w:marRight w:val="0"/>
          <w:marTop w:val="0"/>
          <w:marBottom w:val="0"/>
          <w:divBdr>
            <w:top w:val="none" w:sz="0" w:space="0" w:color="auto"/>
            <w:left w:val="none" w:sz="0" w:space="0" w:color="auto"/>
            <w:bottom w:val="none" w:sz="0" w:space="0" w:color="auto"/>
            <w:right w:val="none" w:sz="0" w:space="0" w:color="auto"/>
          </w:divBdr>
        </w:div>
        <w:div w:id="1583098522">
          <w:marLeft w:val="640"/>
          <w:marRight w:val="0"/>
          <w:marTop w:val="0"/>
          <w:marBottom w:val="0"/>
          <w:divBdr>
            <w:top w:val="none" w:sz="0" w:space="0" w:color="auto"/>
            <w:left w:val="none" w:sz="0" w:space="0" w:color="auto"/>
            <w:bottom w:val="none" w:sz="0" w:space="0" w:color="auto"/>
            <w:right w:val="none" w:sz="0" w:space="0" w:color="auto"/>
          </w:divBdr>
        </w:div>
        <w:div w:id="1827278296">
          <w:marLeft w:val="640"/>
          <w:marRight w:val="0"/>
          <w:marTop w:val="0"/>
          <w:marBottom w:val="0"/>
          <w:divBdr>
            <w:top w:val="none" w:sz="0" w:space="0" w:color="auto"/>
            <w:left w:val="none" w:sz="0" w:space="0" w:color="auto"/>
            <w:bottom w:val="none" w:sz="0" w:space="0" w:color="auto"/>
            <w:right w:val="none" w:sz="0" w:space="0" w:color="auto"/>
          </w:divBdr>
        </w:div>
        <w:div w:id="656421184">
          <w:marLeft w:val="640"/>
          <w:marRight w:val="0"/>
          <w:marTop w:val="0"/>
          <w:marBottom w:val="0"/>
          <w:divBdr>
            <w:top w:val="none" w:sz="0" w:space="0" w:color="auto"/>
            <w:left w:val="none" w:sz="0" w:space="0" w:color="auto"/>
            <w:bottom w:val="none" w:sz="0" w:space="0" w:color="auto"/>
            <w:right w:val="none" w:sz="0" w:space="0" w:color="auto"/>
          </w:divBdr>
        </w:div>
        <w:div w:id="1923756561">
          <w:marLeft w:val="640"/>
          <w:marRight w:val="0"/>
          <w:marTop w:val="0"/>
          <w:marBottom w:val="0"/>
          <w:divBdr>
            <w:top w:val="none" w:sz="0" w:space="0" w:color="auto"/>
            <w:left w:val="none" w:sz="0" w:space="0" w:color="auto"/>
            <w:bottom w:val="none" w:sz="0" w:space="0" w:color="auto"/>
            <w:right w:val="none" w:sz="0" w:space="0" w:color="auto"/>
          </w:divBdr>
        </w:div>
        <w:div w:id="977613946">
          <w:marLeft w:val="640"/>
          <w:marRight w:val="0"/>
          <w:marTop w:val="0"/>
          <w:marBottom w:val="0"/>
          <w:divBdr>
            <w:top w:val="none" w:sz="0" w:space="0" w:color="auto"/>
            <w:left w:val="none" w:sz="0" w:space="0" w:color="auto"/>
            <w:bottom w:val="none" w:sz="0" w:space="0" w:color="auto"/>
            <w:right w:val="none" w:sz="0" w:space="0" w:color="auto"/>
          </w:divBdr>
        </w:div>
        <w:div w:id="1269197128">
          <w:marLeft w:val="640"/>
          <w:marRight w:val="0"/>
          <w:marTop w:val="0"/>
          <w:marBottom w:val="0"/>
          <w:divBdr>
            <w:top w:val="none" w:sz="0" w:space="0" w:color="auto"/>
            <w:left w:val="none" w:sz="0" w:space="0" w:color="auto"/>
            <w:bottom w:val="none" w:sz="0" w:space="0" w:color="auto"/>
            <w:right w:val="none" w:sz="0" w:space="0" w:color="auto"/>
          </w:divBdr>
        </w:div>
        <w:div w:id="355742099">
          <w:marLeft w:val="640"/>
          <w:marRight w:val="0"/>
          <w:marTop w:val="0"/>
          <w:marBottom w:val="0"/>
          <w:divBdr>
            <w:top w:val="none" w:sz="0" w:space="0" w:color="auto"/>
            <w:left w:val="none" w:sz="0" w:space="0" w:color="auto"/>
            <w:bottom w:val="none" w:sz="0" w:space="0" w:color="auto"/>
            <w:right w:val="none" w:sz="0" w:space="0" w:color="auto"/>
          </w:divBdr>
        </w:div>
      </w:divsChild>
    </w:div>
    <w:div w:id="1588537964">
      <w:bodyDiv w:val="1"/>
      <w:marLeft w:val="0"/>
      <w:marRight w:val="0"/>
      <w:marTop w:val="0"/>
      <w:marBottom w:val="0"/>
      <w:divBdr>
        <w:top w:val="none" w:sz="0" w:space="0" w:color="auto"/>
        <w:left w:val="none" w:sz="0" w:space="0" w:color="auto"/>
        <w:bottom w:val="none" w:sz="0" w:space="0" w:color="auto"/>
        <w:right w:val="none" w:sz="0" w:space="0" w:color="auto"/>
      </w:divBdr>
      <w:divsChild>
        <w:div w:id="470246628">
          <w:marLeft w:val="640"/>
          <w:marRight w:val="0"/>
          <w:marTop w:val="0"/>
          <w:marBottom w:val="0"/>
          <w:divBdr>
            <w:top w:val="none" w:sz="0" w:space="0" w:color="auto"/>
            <w:left w:val="none" w:sz="0" w:space="0" w:color="auto"/>
            <w:bottom w:val="none" w:sz="0" w:space="0" w:color="auto"/>
            <w:right w:val="none" w:sz="0" w:space="0" w:color="auto"/>
          </w:divBdr>
        </w:div>
        <w:div w:id="544025826">
          <w:marLeft w:val="640"/>
          <w:marRight w:val="0"/>
          <w:marTop w:val="0"/>
          <w:marBottom w:val="0"/>
          <w:divBdr>
            <w:top w:val="none" w:sz="0" w:space="0" w:color="auto"/>
            <w:left w:val="none" w:sz="0" w:space="0" w:color="auto"/>
            <w:bottom w:val="none" w:sz="0" w:space="0" w:color="auto"/>
            <w:right w:val="none" w:sz="0" w:space="0" w:color="auto"/>
          </w:divBdr>
        </w:div>
        <w:div w:id="1852450126">
          <w:marLeft w:val="640"/>
          <w:marRight w:val="0"/>
          <w:marTop w:val="0"/>
          <w:marBottom w:val="0"/>
          <w:divBdr>
            <w:top w:val="none" w:sz="0" w:space="0" w:color="auto"/>
            <w:left w:val="none" w:sz="0" w:space="0" w:color="auto"/>
            <w:bottom w:val="none" w:sz="0" w:space="0" w:color="auto"/>
            <w:right w:val="none" w:sz="0" w:space="0" w:color="auto"/>
          </w:divBdr>
        </w:div>
        <w:div w:id="830758184">
          <w:marLeft w:val="640"/>
          <w:marRight w:val="0"/>
          <w:marTop w:val="0"/>
          <w:marBottom w:val="0"/>
          <w:divBdr>
            <w:top w:val="none" w:sz="0" w:space="0" w:color="auto"/>
            <w:left w:val="none" w:sz="0" w:space="0" w:color="auto"/>
            <w:bottom w:val="none" w:sz="0" w:space="0" w:color="auto"/>
            <w:right w:val="none" w:sz="0" w:space="0" w:color="auto"/>
          </w:divBdr>
        </w:div>
        <w:div w:id="1992632034">
          <w:marLeft w:val="640"/>
          <w:marRight w:val="0"/>
          <w:marTop w:val="0"/>
          <w:marBottom w:val="0"/>
          <w:divBdr>
            <w:top w:val="none" w:sz="0" w:space="0" w:color="auto"/>
            <w:left w:val="none" w:sz="0" w:space="0" w:color="auto"/>
            <w:bottom w:val="none" w:sz="0" w:space="0" w:color="auto"/>
            <w:right w:val="none" w:sz="0" w:space="0" w:color="auto"/>
          </w:divBdr>
        </w:div>
        <w:div w:id="1262908408">
          <w:marLeft w:val="640"/>
          <w:marRight w:val="0"/>
          <w:marTop w:val="0"/>
          <w:marBottom w:val="0"/>
          <w:divBdr>
            <w:top w:val="none" w:sz="0" w:space="0" w:color="auto"/>
            <w:left w:val="none" w:sz="0" w:space="0" w:color="auto"/>
            <w:bottom w:val="none" w:sz="0" w:space="0" w:color="auto"/>
            <w:right w:val="none" w:sz="0" w:space="0" w:color="auto"/>
          </w:divBdr>
        </w:div>
        <w:div w:id="465051041">
          <w:marLeft w:val="640"/>
          <w:marRight w:val="0"/>
          <w:marTop w:val="0"/>
          <w:marBottom w:val="0"/>
          <w:divBdr>
            <w:top w:val="none" w:sz="0" w:space="0" w:color="auto"/>
            <w:left w:val="none" w:sz="0" w:space="0" w:color="auto"/>
            <w:bottom w:val="none" w:sz="0" w:space="0" w:color="auto"/>
            <w:right w:val="none" w:sz="0" w:space="0" w:color="auto"/>
          </w:divBdr>
        </w:div>
        <w:div w:id="729696230">
          <w:marLeft w:val="640"/>
          <w:marRight w:val="0"/>
          <w:marTop w:val="0"/>
          <w:marBottom w:val="0"/>
          <w:divBdr>
            <w:top w:val="none" w:sz="0" w:space="0" w:color="auto"/>
            <w:left w:val="none" w:sz="0" w:space="0" w:color="auto"/>
            <w:bottom w:val="none" w:sz="0" w:space="0" w:color="auto"/>
            <w:right w:val="none" w:sz="0" w:space="0" w:color="auto"/>
          </w:divBdr>
        </w:div>
        <w:div w:id="1304578520">
          <w:marLeft w:val="640"/>
          <w:marRight w:val="0"/>
          <w:marTop w:val="0"/>
          <w:marBottom w:val="0"/>
          <w:divBdr>
            <w:top w:val="none" w:sz="0" w:space="0" w:color="auto"/>
            <w:left w:val="none" w:sz="0" w:space="0" w:color="auto"/>
            <w:bottom w:val="none" w:sz="0" w:space="0" w:color="auto"/>
            <w:right w:val="none" w:sz="0" w:space="0" w:color="auto"/>
          </w:divBdr>
        </w:div>
        <w:div w:id="2130276250">
          <w:marLeft w:val="640"/>
          <w:marRight w:val="0"/>
          <w:marTop w:val="0"/>
          <w:marBottom w:val="0"/>
          <w:divBdr>
            <w:top w:val="none" w:sz="0" w:space="0" w:color="auto"/>
            <w:left w:val="none" w:sz="0" w:space="0" w:color="auto"/>
            <w:bottom w:val="none" w:sz="0" w:space="0" w:color="auto"/>
            <w:right w:val="none" w:sz="0" w:space="0" w:color="auto"/>
          </w:divBdr>
        </w:div>
        <w:div w:id="19822771">
          <w:marLeft w:val="640"/>
          <w:marRight w:val="0"/>
          <w:marTop w:val="0"/>
          <w:marBottom w:val="0"/>
          <w:divBdr>
            <w:top w:val="none" w:sz="0" w:space="0" w:color="auto"/>
            <w:left w:val="none" w:sz="0" w:space="0" w:color="auto"/>
            <w:bottom w:val="none" w:sz="0" w:space="0" w:color="auto"/>
            <w:right w:val="none" w:sz="0" w:space="0" w:color="auto"/>
          </w:divBdr>
        </w:div>
        <w:div w:id="159393566">
          <w:marLeft w:val="640"/>
          <w:marRight w:val="0"/>
          <w:marTop w:val="0"/>
          <w:marBottom w:val="0"/>
          <w:divBdr>
            <w:top w:val="none" w:sz="0" w:space="0" w:color="auto"/>
            <w:left w:val="none" w:sz="0" w:space="0" w:color="auto"/>
            <w:bottom w:val="none" w:sz="0" w:space="0" w:color="auto"/>
            <w:right w:val="none" w:sz="0" w:space="0" w:color="auto"/>
          </w:divBdr>
        </w:div>
        <w:div w:id="967399091">
          <w:marLeft w:val="640"/>
          <w:marRight w:val="0"/>
          <w:marTop w:val="0"/>
          <w:marBottom w:val="0"/>
          <w:divBdr>
            <w:top w:val="none" w:sz="0" w:space="0" w:color="auto"/>
            <w:left w:val="none" w:sz="0" w:space="0" w:color="auto"/>
            <w:bottom w:val="none" w:sz="0" w:space="0" w:color="auto"/>
            <w:right w:val="none" w:sz="0" w:space="0" w:color="auto"/>
          </w:divBdr>
        </w:div>
        <w:div w:id="777062093">
          <w:marLeft w:val="640"/>
          <w:marRight w:val="0"/>
          <w:marTop w:val="0"/>
          <w:marBottom w:val="0"/>
          <w:divBdr>
            <w:top w:val="none" w:sz="0" w:space="0" w:color="auto"/>
            <w:left w:val="none" w:sz="0" w:space="0" w:color="auto"/>
            <w:bottom w:val="none" w:sz="0" w:space="0" w:color="auto"/>
            <w:right w:val="none" w:sz="0" w:space="0" w:color="auto"/>
          </w:divBdr>
        </w:div>
        <w:div w:id="1637679560">
          <w:marLeft w:val="640"/>
          <w:marRight w:val="0"/>
          <w:marTop w:val="0"/>
          <w:marBottom w:val="0"/>
          <w:divBdr>
            <w:top w:val="none" w:sz="0" w:space="0" w:color="auto"/>
            <w:left w:val="none" w:sz="0" w:space="0" w:color="auto"/>
            <w:bottom w:val="none" w:sz="0" w:space="0" w:color="auto"/>
            <w:right w:val="none" w:sz="0" w:space="0" w:color="auto"/>
          </w:divBdr>
        </w:div>
        <w:div w:id="1783180957">
          <w:marLeft w:val="640"/>
          <w:marRight w:val="0"/>
          <w:marTop w:val="0"/>
          <w:marBottom w:val="0"/>
          <w:divBdr>
            <w:top w:val="none" w:sz="0" w:space="0" w:color="auto"/>
            <w:left w:val="none" w:sz="0" w:space="0" w:color="auto"/>
            <w:bottom w:val="none" w:sz="0" w:space="0" w:color="auto"/>
            <w:right w:val="none" w:sz="0" w:space="0" w:color="auto"/>
          </w:divBdr>
        </w:div>
        <w:div w:id="1180199715">
          <w:marLeft w:val="640"/>
          <w:marRight w:val="0"/>
          <w:marTop w:val="0"/>
          <w:marBottom w:val="0"/>
          <w:divBdr>
            <w:top w:val="none" w:sz="0" w:space="0" w:color="auto"/>
            <w:left w:val="none" w:sz="0" w:space="0" w:color="auto"/>
            <w:bottom w:val="none" w:sz="0" w:space="0" w:color="auto"/>
            <w:right w:val="none" w:sz="0" w:space="0" w:color="auto"/>
          </w:divBdr>
        </w:div>
        <w:div w:id="1003047165">
          <w:marLeft w:val="640"/>
          <w:marRight w:val="0"/>
          <w:marTop w:val="0"/>
          <w:marBottom w:val="0"/>
          <w:divBdr>
            <w:top w:val="none" w:sz="0" w:space="0" w:color="auto"/>
            <w:left w:val="none" w:sz="0" w:space="0" w:color="auto"/>
            <w:bottom w:val="none" w:sz="0" w:space="0" w:color="auto"/>
            <w:right w:val="none" w:sz="0" w:space="0" w:color="auto"/>
          </w:divBdr>
        </w:div>
        <w:div w:id="743187037">
          <w:marLeft w:val="640"/>
          <w:marRight w:val="0"/>
          <w:marTop w:val="0"/>
          <w:marBottom w:val="0"/>
          <w:divBdr>
            <w:top w:val="none" w:sz="0" w:space="0" w:color="auto"/>
            <w:left w:val="none" w:sz="0" w:space="0" w:color="auto"/>
            <w:bottom w:val="none" w:sz="0" w:space="0" w:color="auto"/>
            <w:right w:val="none" w:sz="0" w:space="0" w:color="auto"/>
          </w:divBdr>
        </w:div>
        <w:div w:id="1286811096">
          <w:marLeft w:val="640"/>
          <w:marRight w:val="0"/>
          <w:marTop w:val="0"/>
          <w:marBottom w:val="0"/>
          <w:divBdr>
            <w:top w:val="none" w:sz="0" w:space="0" w:color="auto"/>
            <w:left w:val="none" w:sz="0" w:space="0" w:color="auto"/>
            <w:bottom w:val="none" w:sz="0" w:space="0" w:color="auto"/>
            <w:right w:val="none" w:sz="0" w:space="0" w:color="auto"/>
          </w:divBdr>
        </w:div>
        <w:div w:id="1258170790">
          <w:marLeft w:val="640"/>
          <w:marRight w:val="0"/>
          <w:marTop w:val="0"/>
          <w:marBottom w:val="0"/>
          <w:divBdr>
            <w:top w:val="none" w:sz="0" w:space="0" w:color="auto"/>
            <w:left w:val="none" w:sz="0" w:space="0" w:color="auto"/>
            <w:bottom w:val="none" w:sz="0" w:space="0" w:color="auto"/>
            <w:right w:val="none" w:sz="0" w:space="0" w:color="auto"/>
          </w:divBdr>
        </w:div>
      </w:divsChild>
    </w:div>
    <w:div w:id="1593972564">
      <w:bodyDiv w:val="1"/>
      <w:marLeft w:val="0"/>
      <w:marRight w:val="0"/>
      <w:marTop w:val="0"/>
      <w:marBottom w:val="0"/>
      <w:divBdr>
        <w:top w:val="none" w:sz="0" w:space="0" w:color="auto"/>
        <w:left w:val="none" w:sz="0" w:space="0" w:color="auto"/>
        <w:bottom w:val="none" w:sz="0" w:space="0" w:color="auto"/>
        <w:right w:val="none" w:sz="0" w:space="0" w:color="auto"/>
      </w:divBdr>
      <w:divsChild>
        <w:div w:id="542525642">
          <w:marLeft w:val="640"/>
          <w:marRight w:val="0"/>
          <w:marTop w:val="0"/>
          <w:marBottom w:val="0"/>
          <w:divBdr>
            <w:top w:val="none" w:sz="0" w:space="0" w:color="auto"/>
            <w:left w:val="none" w:sz="0" w:space="0" w:color="auto"/>
            <w:bottom w:val="none" w:sz="0" w:space="0" w:color="auto"/>
            <w:right w:val="none" w:sz="0" w:space="0" w:color="auto"/>
          </w:divBdr>
        </w:div>
        <w:div w:id="59795230">
          <w:marLeft w:val="640"/>
          <w:marRight w:val="0"/>
          <w:marTop w:val="0"/>
          <w:marBottom w:val="0"/>
          <w:divBdr>
            <w:top w:val="none" w:sz="0" w:space="0" w:color="auto"/>
            <w:left w:val="none" w:sz="0" w:space="0" w:color="auto"/>
            <w:bottom w:val="none" w:sz="0" w:space="0" w:color="auto"/>
            <w:right w:val="none" w:sz="0" w:space="0" w:color="auto"/>
          </w:divBdr>
        </w:div>
        <w:div w:id="536936473">
          <w:marLeft w:val="640"/>
          <w:marRight w:val="0"/>
          <w:marTop w:val="0"/>
          <w:marBottom w:val="0"/>
          <w:divBdr>
            <w:top w:val="none" w:sz="0" w:space="0" w:color="auto"/>
            <w:left w:val="none" w:sz="0" w:space="0" w:color="auto"/>
            <w:bottom w:val="none" w:sz="0" w:space="0" w:color="auto"/>
            <w:right w:val="none" w:sz="0" w:space="0" w:color="auto"/>
          </w:divBdr>
        </w:div>
        <w:div w:id="1504935699">
          <w:marLeft w:val="640"/>
          <w:marRight w:val="0"/>
          <w:marTop w:val="0"/>
          <w:marBottom w:val="0"/>
          <w:divBdr>
            <w:top w:val="none" w:sz="0" w:space="0" w:color="auto"/>
            <w:left w:val="none" w:sz="0" w:space="0" w:color="auto"/>
            <w:bottom w:val="none" w:sz="0" w:space="0" w:color="auto"/>
            <w:right w:val="none" w:sz="0" w:space="0" w:color="auto"/>
          </w:divBdr>
        </w:div>
        <w:div w:id="545339435">
          <w:marLeft w:val="640"/>
          <w:marRight w:val="0"/>
          <w:marTop w:val="0"/>
          <w:marBottom w:val="0"/>
          <w:divBdr>
            <w:top w:val="none" w:sz="0" w:space="0" w:color="auto"/>
            <w:left w:val="none" w:sz="0" w:space="0" w:color="auto"/>
            <w:bottom w:val="none" w:sz="0" w:space="0" w:color="auto"/>
            <w:right w:val="none" w:sz="0" w:space="0" w:color="auto"/>
          </w:divBdr>
        </w:div>
        <w:div w:id="1363019408">
          <w:marLeft w:val="640"/>
          <w:marRight w:val="0"/>
          <w:marTop w:val="0"/>
          <w:marBottom w:val="0"/>
          <w:divBdr>
            <w:top w:val="none" w:sz="0" w:space="0" w:color="auto"/>
            <w:left w:val="none" w:sz="0" w:space="0" w:color="auto"/>
            <w:bottom w:val="none" w:sz="0" w:space="0" w:color="auto"/>
            <w:right w:val="none" w:sz="0" w:space="0" w:color="auto"/>
          </w:divBdr>
        </w:div>
        <w:div w:id="1083449657">
          <w:marLeft w:val="640"/>
          <w:marRight w:val="0"/>
          <w:marTop w:val="0"/>
          <w:marBottom w:val="0"/>
          <w:divBdr>
            <w:top w:val="none" w:sz="0" w:space="0" w:color="auto"/>
            <w:left w:val="none" w:sz="0" w:space="0" w:color="auto"/>
            <w:bottom w:val="none" w:sz="0" w:space="0" w:color="auto"/>
            <w:right w:val="none" w:sz="0" w:space="0" w:color="auto"/>
          </w:divBdr>
        </w:div>
        <w:div w:id="582682684">
          <w:marLeft w:val="640"/>
          <w:marRight w:val="0"/>
          <w:marTop w:val="0"/>
          <w:marBottom w:val="0"/>
          <w:divBdr>
            <w:top w:val="none" w:sz="0" w:space="0" w:color="auto"/>
            <w:left w:val="none" w:sz="0" w:space="0" w:color="auto"/>
            <w:bottom w:val="none" w:sz="0" w:space="0" w:color="auto"/>
            <w:right w:val="none" w:sz="0" w:space="0" w:color="auto"/>
          </w:divBdr>
        </w:div>
        <w:div w:id="1822964612">
          <w:marLeft w:val="640"/>
          <w:marRight w:val="0"/>
          <w:marTop w:val="0"/>
          <w:marBottom w:val="0"/>
          <w:divBdr>
            <w:top w:val="none" w:sz="0" w:space="0" w:color="auto"/>
            <w:left w:val="none" w:sz="0" w:space="0" w:color="auto"/>
            <w:bottom w:val="none" w:sz="0" w:space="0" w:color="auto"/>
            <w:right w:val="none" w:sz="0" w:space="0" w:color="auto"/>
          </w:divBdr>
        </w:div>
        <w:div w:id="1320159023">
          <w:marLeft w:val="640"/>
          <w:marRight w:val="0"/>
          <w:marTop w:val="0"/>
          <w:marBottom w:val="0"/>
          <w:divBdr>
            <w:top w:val="none" w:sz="0" w:space="0" w:color="auto"/>
            <w:left w:val="none" w:sz="0" w:space="0" w:color="auto"/>
            <w:bottom w:val="none" w:sz="0" w:space="0" w:color="auto"/>
            <w:right w:val="none" w:sz="0" w:space="0" w:color="auto"/>
          </w:divBdr>
        </w:div>
        <w:div w:id="370229722">
          <w:marLeft w:val="640"/>
          <w:marRight w:val="0"/>
          <w:marTop w:val="0"/>
          <w:marBottom w:val="0"/>
          <w:divBdr>
            <w:top w:val="none" w:sz="0" w:space="0" w:color="auto"/>
            <w:left w:val="none" w:sz="0" w:space="0" w:color="auto"/>
            <w:bottom w:val="none" w:sz="0" w:space="0" w:color="auto"/>
            <w:right w:val="none" w:sz="0" w:space="0" w:color="auto"/>
          </w:divBdr>
        </w:div>
        <w:div w:id="1532837926">
          <w:marLeft w:val="640"/>
          <w:marRight w:val="0"/>
          <w:marTop w:val="0"/>
          <w:marBottom w:val="0"/>
          <w:divBdr>
            <w:top w:val="none" w:sz="0" w:space="0" w:color="auto"/>
            <w:left w:val="none" w:sz="0" w:space="0" w:color="auto"/>
            <w:bottom w:val="none" w:sz="0" w:space="0" w:color="auto"/>
            <w:right w:val="none" w:sz="0" w:space="0" w:color="auto"/>
          </w:divBdr>
        </w:div>
        <w:div w:id="342900266">
          <w:marLeft w:val="640"/>
          <w:marRight w:val="0"/>
          <w:marTop w:val="0"/>
          <w:marBottom w:val="0"/>
          <w:divBdr>
            <w:top w:val="none" w:sz="0" w:space="0" w:color="auto"/>
            <w:left w:val="none" w:sz="0" w:space="0" w:color="auto"/>
            <w:bottom w:val="none" w:sz="0" w:space="0" w:color="auto"/>
            <w:right w:val="none" w:sz="0" w:space="0" w:color="auto"/>
          </w:divBdr>
        </w:div>
        <w:div w:id="2104719980">
          <w:marLeft w:val="640"/>
          <w:marRight w:val="0"/>
          <w:marTop w:val="0"/>
          <w:marBottom w:val="0"/>
          <w:divBdr>
            <w:top w:val="none" w:sz="0" w:space="0" w:color="auto"/>
            <w:left w:val="none" w:sz="0" w:space="0" w:color="auto"/>
            <w:bottom w:val="none" w:sz="0" w:space="0" w:color="auto"/>
            <w:right w:val="none" w:sz="0" w:space="0" w:color="auto"/>
          </w:divBdr>
        </w:div>
        <w:div w:id="512650574">
          <w:marLeft w:val="640"/>
          <w:marRight w:val="0"/>
          <w:marTop w:val="0"/>
          <w:marBottom w:val="0"/>
          <w:divBdr>
            <w:top w:val="none" w:sz="0" w:space="0" w:color="auto"/>
            <w:left w:val="none" w:sz="0" w:space="0" w:color="auto"/>
            <w:bottom w:val="none" w:sz="0" w:space="0" w:color="auto"/>
            <w:right w:val="none" w:sz="0" w:space="0" w:color="auto"/>
          </w:divBdr>
        </w:div>
        <w:div w:id="2108963102">
          <w:marLeft w:val="640"/>
          <w:marRight w:val="0"/>
          <w:marTop w:val="0"/>
          <w:marBottom w:val="0"/>
          <w:divBdr>
            <w:top w:val="none" w:sz="0" w:space="0" w:color="auto"/>
            <w:left w:val="none" w:sz="0" w:space="0" w:color="auto"/>
            <w:bottom w:val="none" w:sz="0" w:space="0" w:color="auto"/>
            <w:right w:val="none" w:sz="0" w:space="0" w:color="auto"/>
          </w:divBdr>
        </w:div>
        <w:div w:id="1567689211">
          <w:marLeft w:val="640"/>
          <w:marRight w:val="0"/>
          <w:marTop w:val="0"/>
          <w:marBottom w:val="0"/>
          <w:divBdr>
            <w:top w:val="none" w:sz="0" w:space="0" w:color="auto"/>
            <w:left w:val="none" w:sz="0" w:space="0" w:color="auto"/>
            <w:bottom w:val="none" w:sz="0" w:space="0" w:color="auto"/>
            <w:right w:val="none" w:sz="0" w:space="0" w:color="auto"/>
          </w:divBdr>
        </w:div>
        <w:div w:id="1908759908">
          <w:marLeft w:val="640"/>
          <w:marRight w:val="0"/>
          <w:marTop w:val="0"/>
          <w:marBottom w:val="0"/>
          <w:divBdr>
            <w:top w:val="none" w:sz="0" w:space="0" w:color="auto"/>
            <w:left w:val="none" w:sz="0" w:space="0" w:color="auto"/>
            <w:bottom w:val="none" w:sz="0" w:space="0" w:color="auto"/>
            <w:right w:val="none" w:sz="0" w:space="0" w:color="auto"/>
          </w:divBdr>
        </w:div>
        <w:div w:id="1623222532">
          <w:marLeft w:val="640"/>
          <w:marRight w:val="0"/>
          <w:marTop w:val="0"/>
          <w:marBottom w:val="0"/>
          <w:divBdr>
            <w:top w:val="none" w:sz="0" w:space="0" w:color="auto"/>
            <w:left w:val="none" w:sz="0" w:space="0" w:color="auto"/>
            <w:bottom w:val="none" w:sz="0" w:space="0" w:color="auto"/>
            <w:right w:val="none" w:sz="0" w:space="0" w:color="auto"/>
          </w:divBdr>
        </w:div>
        <w:div w:id="1716538879">
          <w:marLeft w:val="640"/>
          <w:marRight w:val="0"/>
          <w:marTop w:val="0"/>
          <w:marBottom w:val="0"/>
          <w:divBdr>
            <w:top w:val="none" w:sz="0" w:space="0" w:color="auto"/>
            <w:left w:val="none" w:sz="0" w:space="0" w:color="auto"/>
            <w:bottom w:val="none" w:sz="0" w:space="0" w:color="auto"/>
            <w:right w:val="none" w:sz="0" w:space="0" w:color="auto"/>
          </w:divBdr>
        </w:div>
      </w:divsChild>
    </w:div>
    <w:div w:id="1624264467">
      <w:bodyDiv w:val="1"/>
      <w:marLeft w:val="0"/>
      <w:marRight w:val="0"/>
      <w:marTop w:val="0"/>
      <w:marBottom w:val="0"/>
      <w:divBdr>
        <w:top w:val="none" w:sz="0" w:space="0" w:color="auto"/>
        <w:left w:val="none" w:sz="0" w:space="0" w:color="auto"/>
        <w:bottom w:val="none" w:sz="0" w:space="0" w:color="auto"/>
        <w:right w:val="none" w:sz="0" w:space="0" w:color="auto"/>
      </w:divBdr>
      <w:divsChild>
        <w:div w:id="1906453431">
          <w:marLeft w:val="640"/>
          <w:marRight w:val="0"/>
          <w:marTop w:val="0"/>
          <w:marBottom w:val="0"/>
          <w:divBdr>
            <w:top w:val="none" w:sz="0" w:space="0" w:color="auto"/>
            <w:left w:val="none" w:sz="0" w:space="0" w:color="auto"/>
            <w:bottom w:val="none" w:sz="0" w:space="0" w:color="auto"/>
            <w:right w:val="none" w:sz="0" w:space="0" w:color="auto"/>
          </w:divBdr>
        </w:div>
        <w:div w:id="681005404">
          <w:marLeft w:val="640"/>
          <w:marRight w:val="0"/>
          <w:marTop w:val="0"/>
          <w:marBottom w:val="0"/>
          <w:divBdr>
            <w:top w:val="none" w:sz="0" w:space="0" w:color="auto"/>
            <w:left w:val="none" w:sz="0" w:space="0" w:color="auto"/>
            <w:bottom w:val="none" w:sz="0" w:space="0" w:color="auto"/>
            <w:right w:val="none" w:sz="0" w:space="0" w:color="auto"/>
          </w:divBdr>
        </w:div>
        <w:div w:id="1629432722">
          <w:marLeft w:val="640"/>
          <w:marRight w:val="0"/>
          <w:marTop w:val="0"/>
          <w:marBottom w:val="0"/>
          <w:divBdr>
            <w:top w:val="none" w:sz="0" w:space="0" w:color="auto"/>
            <w:left w:val="none" w:sz="0" w:space="0" w:color="auto"/>
            <w:bottom w:val="none" w:sz="0" w:space="0" w:color="auto"/>
            <w:right w:val="none" w:sz="0" w:space="0" w:color="auto"/>
          </w:divBdr>
        </w:div>
        <w:div w:id="418720398">
          <w:marLeft w:val="640"/>
          <w:marRight w:val="0"/>
          <w:marTop w:val="0"/>
          <w:marBottom w:val="0"/>
          <w:divBdr>
            <w:top w:val="none" w:sz="0" w:space="0" w:color="auto"/>
            <w:left w:val="none" w:sz="0" w:space="0" w:color="auto"/>
            <w:bottom w:val="none" w:sz="0" w:space="0" w:color="auto"/>
            <w:right w:val="none" w:sz="0" w:space="0" w:color="auto"/>
          </w:divBdr>
        </w:div>
        <w:div w:id="643042860">
          <w:marLeft w:val="640"/>
          <w:marRight w:val="0"/>
          <w:marTop w:val="0"/>
          <w:marBottom w:val="0"/>
          <w:divBdr>
            <w:top w:val="none" w:sz="0" w:space="0" w:color="auto"/>
            <w:left w:val="none" w:sz="0" w:space="0" w:color="auto"/>
            <w:bottom w:val="none" w:sz="0" w:space="0" w:color="auto"/>
            <w:right w:val="none" w:sz="0" w:space="0" w:color="auto"/>
          </w:divBdr>
        </w:div>
        <w:div w:id="1128626456">
          <w:marLeft w:val="640"/>
          <w:marRight w:val="0"/>
          <w:marTop w:val="0"/>
          <w:marBottom w:val="0"/>
          <w:divBdr>
            <w:top w:val="none" w:sz="0" w:space="0" w:color="auto"/>
            <w:left w:val="none" w:sz="0" w:space="0" w:color="auto"/>
            <w:bottom w:val="none" w:sz="0" w:space="0" w:color="auto"/>
            <w:right w:val="none" w:sz="0" w:space="0" w:color="auto"/>
          </w:divBdr>
        </w:div>
        <w:div w:id="699085884">
          <w:marLeft w:val="640"/>
          <w:marRight w:val="0"/>
          <w:marTop w:val="0"/>
          <w:marBottom w:val="0"/>
          <w:divBdr>
            <w:top w:val="none" w:sz="0" w:space="0" w:color="auto"/>
            <w:left w:val="none" w:sz="0" w:space="0" w:color="auto"/>
            <w:bottom w:val="none" w:sz="0" w:space="0" w:color="auto"/>
            <w:right w:val="none" w:sz="0" w:space="0" w:color="auto"/>
          </w:divBdr>
        </w:div>
        <w:div w:id="1760979078">
          <w:marLeft w:val="640"/>
          <w:marRight w:val="0"/>
          <w:marTop w:val="0"/>
          <w:marBottom w:val="0"/>
          <w:divBdr>
            <w:top w:val="none" w:sz="0" w:space="0" w:color="auto"/>
            <w:left w:val="none" w:sz="0" w:space="0" w:color="auto"/>
            <w:bottom w:val="none" w:sz="0" w:space="0" w:color="auto"/>
            <w:right w:val="none" w:sz="0" w:space="0" w:color="auto"/>
          </w:divBdr>
        </w:div>
        <w:div w:id="328215579">
          <w:marLeft w:val="640"/>
          <w:marRight w:val="0"/>
          <w:marTop w:val="0"/>
          <w:marBottom w:val="0"/>
          <w:divBdr>
            <w:top w:val="none" w:sz="0" w:space="0" w:color="auto"/>
            <w:left w:val="none" w:sz="0" w:space="0" w:color="auto"/>
            <w:bottom w:val="none" w:sz="0" w:space="0" w:color="auto"/>
            <w:right w:val="none" w:sz="0" w:space="0" w:color="auto"/>
          </w:divBdr>
        </w:div>
        <w:div w:id="290787062">
          <w:marLeft w:val="640"/>
          <w:marRight w:val="0"/>
          <w:marTop w:val="0"/>
          <w:marBottom w:val="0"/>
          <w:divBdr>
            <w:top w:val="none" w:sz="0" w:space="0" w:color="auto"/>
            <w:left w:val="none" w:sz="0" w:space="0" w:color="auto"/>
            <w:bottom w:val="none" w:sz="0" w:space="0" w:color="auto"/>
            <w:right w:val="none" w:sz="0" w:space="0" w:color="auto"/>
          </w:divBdr>
        </w:div>
        <w:div w:id="291789896">
          <w:marLeft w:val="640"/>
          <w:marRight w:val="0"/>
          <w:marTop w:val="0"/>
          <w:marBottom w:val="0"/>
          <w:divBdr>
            <w:top w:val="none" w:sz="0" w:space="0" w:color="auto"/>
            <w:left w:val="none" w:sz="0" w:space="0" w:color="auto"/>
            <w:bottom w:val="none" w:sz="0" w:space="0" w:color="auto"/>
            <w:right w:val="none" w:sz="0" w:space="0" w:color="auto"/>
          </w:divBdr>
        </w:div>
        <w:div w:id="1478259392">
          <w:marLeft w:val="640"/>
          <w:marRight w:val="0"/>
          <w:marTop w:val="0"/>
          <w:marBottom w:val="0"/>
          <w:divBdr>
            <w:top w:val="none" w:sz="0" w:space="0" w:color="auto"/>
            <w:left w:val="none" w:sz="0" w:space="0" w:color="auto"/>
            <w:bottom w:val="none" w:sz="0" w:space="0" w:color="auto"/>
            <w:right w:val="none" w:sz="0" w:space="0" w:color="auto"/>
          </w:divBdr>
        </w:div>
        <w:div w:id="1644771382">
          <w:marLeft w:val="640"/>
          <w:marRight w:val="0"/>
          <w:marTop w:val="0"/>
          <w:marBottom w:val="0"/>
          <w:divBdr>
            <w:top w:val="none" w:sz="0" w:space="0" w:color="auto"/>
            <w:left w:val="none" w:sz="0" w:space="0" w:color="auto"/>
            <w:bottom w:val="none" w:sz="0" w:space="0" w:color="auto"/>
            <w:right w:val="none" w:sz="0" w:space="0" w:color="auto"/>
          </w:divBdr>
        </w:div>
        <w:div w:id="264963490">
          <w:marLeft w:val="640"/>
          <w:marRight w:val="0"/>
          <w:marTop w:val="0"/>
          <w:marBottom w:val="0"/>
          <w:divBdr>
            <w:top w:val="none" w:sz="0" w:space="0" w:color="auto"/>
            <w:left w:val="none" w:sz="0" w:space="0" w:color="auto"/>
            <w:bottom w:val="none" w:sz="0" w:space="0" w:color="auto"/>
            <w:right w:val="none" w:sz="0" w:space="0" w:color="auto"/>
          </w:divBdr>
        </w:div>
        <w:div w:id="660619403">
          <w:marLeft w:val="640"/>
          <w:marRight w:val="0"/>
          <w:marTop w:val="0"/>
          <w:marBottom w:val="0"/>
          <w:divBdr>
            <w:top w:val="none" w:sz="0" w:space="0" w:color="auto"/>
            <w:left w:val="none" w:sz="0" w:space="0" w:color="auto"/>
            <w:bottom w:val="none" w:sz="0" w:space="0" w:color="auto"/>
            <w:right w:val="none" w:sz="0" w:space="0" w:color="auto"/>
          </w:divBdr>
        </w:div>
        <w:div w:id="693113159">
          <w:marLeft w:val="640"/>
          <w:marRight w:val="0"/>
          <w:marTop w:val="0"/>
          <w:marBottom w:val="0"/>
          <w:divBdr>
            <w:top w:val="none" w:sz="0" w:space="0" w:color="auto"/>
            <w:left w:val="none" w:sz="0" w:space="0" w:color="auto"/>
            <w:bottom w:val="none" w:sz="0" w:space="0" w:color="auto"/>
            <w:right w:val="none" w:sz="0" w:space="0" w:color="auto"/>
          </w:divBdr>
        </w:div>
        <w:div w:id="1821581639">
          <w:marLeft w:val="640"/>
          <w:marRight w:val="0"/>
          <w:marTop w:val="0"/>
          <w:marBottom w:val="0"/>
          <w:divBdr>
            <w:top w:val="none" w:sz="0" w:space="0" w:color="auto"/>
            <w:left w:val="none" w:sz="0" w:space="0" w:color="auto"/>
            <w:bottom w:val="none" w:sz="0" w:space="0" w:color="auto"/>
            <w:right w:val="none" w:sz="0" w:space="0" w:color="auto"/>
          </w:divBdr>
        </w:div>
        <w:div w:id="1145704788">
          <w:marLeft w:val="640"/>
          <w:marRight w:val="0"/>
          <w:marTop w:val="0"/>
          <w:marBottom w:val="0"/>
          <w:divBdr>
            <w:top w:val="none" w:sz="0" w:space="0" w:color="auto"/>
            <w:left w:val="none" w:sz="0" w:space="0" w:color="auto"/>
            <w:bottom w:val="none" w:sz="0" w:space="0" w:color="auto"/>
            <w:right w:val="none" w:sz="0" w:space="0" w:color="auto"/>
          </w:divBdr>
        </w:div>
      </w:divsChild>
    </w:div>
    <w:div w:id="1631007931">
      <w:bodyDiv w:val="1"/>
      <w:marLeft w:val="0"/>
      <w:marRight w:val="0"/>
      <w:marTop w:val="0"/>
      <w:marBottom w:val="0"/>
      <w:divBdr>
        <w:top w:val="none" w:sz="0" w:space="0" w:color="auto"/>
        <w:left w:val="none" w:sz="0" w:space="0" w:color="auto"/>
        <w:bottom w:val="none" w:sz="0" w:space="0" w:color="auto"/>
        <w:right w:val="none" w:sz="0" w:space="0" w:color="auto"/>
      </w:divBdr>
      <w:divsChild>
        <w:div w:id="1084645638">
          <w:marLeft w:val="640"/>
          <w:marRight w:val="0"/>
          <w:marTop w:val="0"/>
          <w:marBottom w:val="0"/>
          <w:divBdr>
            <w:top w:val="none" w:sz="0" w:space="0" w:color="auto"/>
            <w:left w:val="none" w:sz="0" w:space="0" w:color="auto"/>
            <w:bottom w:val="none" w:sz="0" w:space="0" w:color="auto"/>
            <w:right w:val="none" w:sz="0" w:space="0" w:color="auto"/>
          </w:divBdr>
        </w:div>
        <w:div w:id="1203637159">
          <w:marLeft w:val="640"/>
          <w:marRight w:val="0"/>
          <w:marTop w:val="0"/>
          <w:marBottom w:val="0"/>
          <w:divBdr>
            <w:top w:val="none" w:sz="0" w:space="0" w:color="auto"/>
            <w:left w:val="none" w:sz="0" w:space="0" w:color="auto"/>
            <w:bottom w:val="none" w:sz="0" w:space="0" w:color="auto"/>
            <w:right w:val="none" w:sz="0" w:space="0" w:color="auto"/>
          </w:divBdr>
        </w:div>
        <w:div w:id="23601049">
          <w:marLeft w:val="640"/>
          <w:marRight w:val="0"/>
          <w:marTop w:val="0"/>
          <w:marBottom w:val="0"/>
          <w:divBdr>
            <w:top w:val="none" w:sz="0" w:space="0" w:color="auto"/>
            <w:left w:val="none" w:sz="0" w:space="0" w:color="auto"/>
            <w:bottom w:val="none" w:sz="0" w:space="0" w:color="auto"/>
            <w:right w:val="none" w:sz="0" w:space="0" w:color="auto"/>
          </w:divBdr>
        </w:div>
        <w:div w:id="958102840">
          <w:marLeft w:val="640"/>
          <w:marRight w:val="0"/>
          <w:marTop w:val="0"/>
          <w:marBottom w:val="0"/>
          <w:divBdr>
            <w:top w:val="none" w:sz="0" w:space="0" w:color="auto"/>
            <w:left w:val="none" w:sz="0" w:space="0" w:color="auto"/>
            <w:bottom w:val="none" w:sz="0" w:space="0" w:color="auto"/>
            <w:right w:val="none" w:sz="0" w:space="0" w:color="auto"/>
          </w:divBdr>
        </w:div>
        <w:div w:id="2026664630">
          <w:marLeft w:val="640"/>
          <w:marRight w:val="0"/>
          <w:marTop w:val="0"/>
          <w:marBottom w:val="0"/>
          <w:divBdr>
            <w:top w:val="none" w:sz="0" w:space="0" w:color="auto"/>
            <w:left w:val="none" w:sz="0" w:space="0" w:color="auto"/>
            <w:bottom w:val="none" w:sz="0" w:space="0" w:color="auto"/>
            <w:right w:val="none" w:sz="0" w:space="0" w:color="auto"/>
          </w:divBdr>
        </w:div>
        <w:div w:id="1412121980">
          <w:marLeft w:val="640"/>
          <w:marRight w:val="0"/>
          <w:marTop w:val="0"/>
          <w:marBottom w:val="0"/>
          <w:divBdr>
            <w:top w:val="none" w:sz="0" w:space="0" w:color="auto"/>
            <w:left w:val="none" w:sz="0" w:space="0" w:color="auto"/>
            <w:bottom w:val="none" w:sz="0" w:space="0" w:color="auto"/>
            <w:right w:val="none" w:sz="0" w:space="0" w:color="auto"/>
          </w:divBdr>
        </w:div>
        <w:div w:id="1120342220">
          <w:marLeft w:val="640"/>
          <w:marRight w:val="0"/>
          <w:marTop w:val="0"/>
          <w:marBottom w:val="0"/>
          <w:divBdr>
            <w:top w:val="none" w:sz="0" w:space="0" w:color="auto"/>
            <w:left w:val="none" w:sz="0" w:space="0" w:color="auto"/>
            <w:bottom w:val="none" w:sz="0" w:space="0" w:color="auto"/>
            <w:right w:val="none" w:sz="0" w:space="0" w:color="auto"/>
          </w:divBdr>
        </w:div>
        <w:div w:id="1581676451">
          <w:marLeft w:val="640"/>
          <w:marRight w:val="0"/>
          <w:marTop w:val="0"/>
          <w:marBottom w:val="0"/>
          <w:divBdr>
            <w:top w:val="none" w:sz="0" w:space="0" w:color="auto"/>
            <w:left w:val="none" w:sz="0" w:space="0" w:color="auto"/>
            <w:bottom w:val="none" w:sz="0" w:space="0" w:color="auto"/>
            <w:right w:val="none" w:sz="0" w:space="0" w:color="auto"/>
          </w:divBdr>
        </w:div>
        <w:div w:id="1682774562">
          <w:marLeft w:val="640"/>
          <w:marRight w:val="0"/>
          <w:marTop w:val="0"/>
          <w:marBottom w:val="0"/>
          <w:divBdr>
            <w:top w:val="none" w:sz="0" w:space="0" w:color="auto"/>
            <w:left w:val="none" w:sz="0" w:space="0" w:color="auto"/>
            <w:bottom w:val="none" w:sz="0" w:space="0" w:color="auto"/>
            <w:right w:val="none" w:sz="0" w:space="0" w:color="auto"/>
          </w:divBdr>
        </w:div>
        <w:div w:id="309871682">
          <w:marLeft w:val="640"/>
          <w:marRight w:val="0"/>
          <w:marTop w:val="0"/>
          <w:marBottom w:val="0"/>
          <w:divBdr>
            <w:top w:val="none" w:sz="0" w:space="0" w:color="auto"/>
            <w:left w:val="none" w:sz="0" w:space="0" w:color="auto"/>
            <w:bottom w:val="none" w:sz="0" w:space="0" w:color="auto"/>
            <w:right w:val="none" w:sz="0" w:space="0" w:color="auto"/>
          </w:divBdr>
        </w:div>
        <w:div w:id="556815283">
          <w:marLeft w:val="640"/>
          <w:marRight w:val="0"/>
          <w:marTop w:val="0"/>
          <w:marBottom w:val="0"/>
          <w:divBdr>
            <w:top w:val="none" w:sz="0" w:space="0" w:color="auto"/>
            <w:left w:val="none" w:sz="0" w:space="0" w:color="auto"/>
            <w:bottom w:val="none" w:sz="0" w:space="0" w:color="auto"/>
            <w:right w:val="none" w:sz="0" w:space="0" w:color="auto"/>
          </w:divBdr>
        </w:div>
        <w:div w:id="449520421">
          <w:marLeft w:val="640"/>
          <w:marRight w:val="0"/>
          <w:marTop w:val="0"/>
          <w:marBottom w:val="0"/>
          <w:divBdr>
            <w:top w:val="none" w:sz="0" w:space="0" w:color="auto"/>
            <w:left w:val="none" w:sz="0" w:space="0" w:color="auto"/>
            <w:bottom w:val="none" w:sz="0" w:space="0" w:color="auto"/>
            <w:right w:val="none" w:sz="0" w:space="0" w:color="auto"/>
          </w:divBdr>
        </w:div>
        <w:div w:id="1376388553">
          <w:marLeft w:val="640"/>
          <w:marRight w:val="0"/>
          <w:marTop w:val="0"/>
          <w:marBottom w:val="0"/>
          <w:divBdr>
            <w:top w:val="none" w:sz="0" w:space="0" w:color="auto"/>
            <w:left w:val="none" w:sz="0" w:space="0" w:color="auto"/>
            <w:bottom w:val="none" w:sz="0" w:space="0" w:color="auto"/>
            <w:right w:val="none" w:sz="0" w:space="0" w:color="auto"/>
          </w:divBdr>
        </w:div>
        <w:div w:id="2086605108">
          <w:marLeft w:val="640"/>
          <w:marRight w:val="0"/>
          <w:marTop w:val="0"/>
          <w:marBottom w:val="0"/>
          <w:divBdr>
            <w:top w:val="none" w:sz="0" w:space="0" w:color="auto"/>
            <w:left w:val="none" w:sz="0" w:space="0" w:color="auto"/>
            <w:bottom w:val="none" w:sz="0" w:space="0" w:color="auto"/>
            <w:right w:val="none" w:sz="0" w:space="0" w:color="auto"/>
          </w:divBdr>
        </w:div>
        <w:div w:id="385224568">
          <w:marLeft w:val="640"/>
          <w:marRight w:val="0"/>
          <w:marTop w:val="0"/>
          <w:marBottom w:val="0"/>
          <w:divBdr>
            <w:top w:val="none" w:sz="0" w:space="0" w:color="auto"/>
            <w:left w:val="none" w:sz="0" w:space="0" w:color="auto"/>
            <w:bottom w:val="none" w:sz="0" w:space="0" w:color="auto"/>
            <w:right w:val="none" w:sz="0" w:space="0" w:color="auto"/>
          </w:divBdr>
        </w:div>
        <w:div w:id="2107573925">
          <w:marLeft w:val="640"/>
          <w:marRight w:val="0"/>
          <w:marTop w:val="0"/>
          <w:marBottom w:val="0"/>
          <w:divBdr>
            <w:top w:val="none" w:sz="0" w:space="0" w:color="auto"/>
            <w:left w:val="none" w:sz="0" w:space="0" w:color="auto"/>
            <w:bottom w:val="none" w:sz="0" w:space="0" w:color="auto"/>
            <w:right w:val="none" w:sz="0" w:space="0" w:color="auto"/>
          </w:divBdr>
        </w:div>
      </w:divsChild>
    </w:div>
    <w:div w:id="1632632847">
      <w:bodyDiv w:val="1"/>
      <w:marLeft w:val="0"/>
      <w:marRight w:val="0"/>
      <w:marTop w:val="0"/>
      <w:marBottom w:val="0"/>
      <w:divBdr>
        <w:top w:val="none" w:sz="0" w:space="0" w:color="auto"/>
        <w:left w:val="none" w:sz="0" w:space="0" w:color="auto"/>
        <w:bottom w:val="none" w:sz="0" w:space="0" w:color="auto"/>
        <w:right w:val="none" w:sz="0" w:space="0" w:color="auto"/>
      </w:divBdr>
    </w:div>
    <w:div w:id="1636443380">
      <w:bodyDiv w:val="1"/>
      <w:marLeft w:val="0"/>
      <w:marRight w:val="0"/>
      <w:marTop w:val="0"/>
      <w:marBottom w:val="0"/>
      <w:divBdr>
        <w:top w:val="none" w:sz="0" w:space="0" w:color="auto"/>
        <w:left w:val="none" w:sz="0" w:space="0" w:color="auto"/>
        <w:bottom w:val="none" w:sz="0" w:space="0" w:color="auto"/>
        <w:right w:val="none" w:sz="0" w:space="0" w:color="auto"/>
      </w:divBdr>
      <w:divsChild>
        <w:div w:id="294263229">
          <w:marLeft w:val="640"/>
          <w:marRight w:val="0"/>
          <w:marTop w:val="0"/>
          <w:marBottom w:val="0"/>
          <w:divBdr>
            <w:top w:val="none" w:sz="0" w:space="0" w:color="auto"/>
            <w:left w:val="none" w:sz="0" w:space="0" w:color="auto"/>
            <w:bottom w:val="none" w:sz="0" w:space="0" w:color="auto"/>
            <w:right w:val="none" w:sz="0" w:space="0" w:color="auto"/>
          </w:divBdr>
        </w:div>
        <w:div w:id="2080252781">
          <w:marLeft w:val="640"/>
          <w:marRight w:val="0"/>
          <w:marTop w:val="0"/>
          <w:marBottom w:val="0"/>
          <w:divBdr>
            <w:top w:val="none" w:sz="0" w:space="0" w:color="auto"/>
            <w:left w:val="none" w:sz="0" w:space="0" w:color="auto"/>
            <w:bottom w:val="none" w:sz="0" w:space="0" w:color="auto"/>
            <w:right w:val="none" w:sz="0" w:space="0" w:color="auto"/>
          </w:divBdr>
        </w:div>
        <w:div w:id="446970472">
          <w:marLeft w:val="640"/>
          <w:marRight w:val="0"/>
          <w:marTop w:val="0"/>
          <w:marBottom w:val="0"/>
          <w:divBdr>
            <w:top w:val="none" w:sz="0" w:space="0" w:color="auto"/>
            <w:left w:val="none" w:sz="0" w:space="0" w:color="auto"/>
            <w:bottom w:val="none" w:sz="0" w:space="0" w:color="auto"/>
            <w:right w:val="none" w:sz="0" w:space="0" w:color="auto"/>
          </w:divBdr>
        </w:div>
        <w:div w:id="1293366219">
          <w:marLeft w:val="640"/>
          <w:marRight w:val="0"/>
          <w:marTop w:val="0"/>
          <w:marBottom w:val="0"/>
          <w:divBdr>
            <w:top w:val="none" w:sz="0" w:space="0" w:color="auto"/>
            <w:left w:val="none" w:sz="0" w:space="0" w:color="auto"/>
            <w:bottom w:val="none" w:sz="0" w:space="0" w:color="auto"/>
            <w:right w:val="none" w:sz="0" w:space="0" w:color="auto"/>
          </w:divBdr>
        </w:div>
        <w:div w:id="300427187">
          <w:marLeft w:val="640"/>
          <w:marRight w:val="0"/>
          <w:marTop w:val="0"/>
          <w:marBottom w:val="0"/>
          <w:divBdr>
            <w:top w:val="none" w:sz="0" w:space="0" w:color="auto"/>
            <w:left w:val="none" w:sz="0" w:space="0" w:color="auto"/>
            <w:bottom w:val="none" w:sz="0" w:space="0" w:color="auto"/>
            <w:right w:val="none" w:sz="0" w:space="0" w:color="auto"/>
          </w:divBdr>
        </w:div>
        <w:div w:id="24645511">
          <w:marLeft w:val="640"/>
          <w:marRight w:val="0"/>
          <w:marTop w:val="0"/>
          <w:marBottom w:val="0"/>
          <w:divBdr>
            <w:top w:val="none" w:sz="0" w:space="0" w:color="auto"/>
            <w:left w:val="none" w:sz="0" w:space="0" w:color="auto"/>
            <w:bottom w:val="none" w:sz="0" w:space="0" w:color="auto"/>
            <w:right w:val="none" w:sz="0" w:space="0" w:color="auto"/>
          </w:divBdr>
        </w:div>
        <w:div w:id="1080907259">
          <w:marLeft w:val="640"/>
          <w:marRight w:val="0"/>
          <w:marTop w:val="0"/>
          <w:marBottom w:val="0"/>
          <w:divBdr>
            <w:top w:val="none" w:sz="0" w:space="0" w:color="auto"/>
            <w:left w:val="none" w:sz="0" w:space="0" w:color="auto"/>
            <w:bottom w:val="none" w:sz="0" w:space="0" w:color="auto"/>
            <w:right w:val="none" w:sz="0" w:space="0" w:color="auto"/>
          </w:divBdr>
        </w:div>
        <w:div w:id="559637814">
          <w:marLeft w:val="640"/>
          <w:marRight w:val="0"/>
          <w:marTop w:val="0"/>
          <w:marBottom w:val="0"/>
          <w:divBdr>
            <w:top w:val="none" w:sz="0" w:space="0" w:color="auto"/>
            <w:left w:val="none" w:sz="0" w:space="0" w:color="auto"/>
            <w:bottom w:val="none" w:sz="0" w:space="0" w:color="auto"/>
            <w:right w:val="none" w:sz="0" w:space="0" w:color="auto"/>
          </w:divBdr>
        </w:div>
        <w:div w:id="1671717500">
          <w:marLeft w:val="640"/>
          <w:marRight w:val="0"/>
          <w:marTop w:val="0"/>
          <w:marBottom w:val="0"/>
          <w:divBdr>
            <w:top w:val="none" w:sz="0" w:space="0" w:color="auto"/>
            <w:left w:val="none" w:sz="0" w:space="0" w:color="auto"/>
            <w:bottom w:val="none" w:sz="0" w:space="0" w:color="auto"/>
            <w:right w:val="none" w:sz="0" w:space="0" w:color="auto"/>
          </w:divBdr>
        </w:div>
        <w:div w:id="1456678913">
          <w:marLeft w:val="640"/>
          <w:marRight w:val="0"/>
          <w:marTop w:val="0"/>
          <w:marBottom w:val="0"/>
          <w:divBdr>
            <w:top w:val="none" w:sz="0" w:space="0" w:color="auto"/>
            <w:left w:val="none" w:sz="0" w:space="0" w:color="auto"/>
            <w:bottom w:val="none" w:sz="0" w:space="0" w:color="auto"/>
            <w:right w:val="none" w:sz="0" w:space="0" w:color="auto"/>
          </w:divBdr>
        </w:div>
        <w:div w:id="1406687380">
          <w:marLeft w:val="640"/>
          <w:marRight w:val="0"/>
          <w:marTop w:val="0"/>
          <w:marBottom w:val="0"/>
          <w:divBdr>
            <w:top w:val="none" w:sz="0" w:space="0" w:color="auto"/>
            <w:left w:val="none" w:sz="0" w:space="0" w:color="auto"/>
            <w:bottom w:val="none" w:sz="0" w:space="0" w:color="auto"/>
            <w:right w:val="none" w:sz="0" w:space="0" w:color="auto"/>
          </w:divBdr>
        </w:div>
        <w:div w:id="1446653003">
          <w:marLeft w:val="640"/>
          <w:marRight w:val="0"/>
          <w:marTop w:val="0"/>
          <w:marBottom w:val="0"/>
          <w:divBdr>
            <w:top w:val="none" w:sz="0" w:space="0" w:color="auto"/>
            <w:left w:val="none" w:sz="0" w:space="0" w:color="auto"/>
            <w:bottom w:val="none" w:sz="0" w:space="0" w:color="auto"/>
            <w:right w:val="none" w:sz="0" w:space="0" w:color="auto"/>
          </w:divBdr>
        </w:div>
        <w:div w:id="1105422831">
          <w:marLeft w:val="640"/>
          <w:marRight w:val="0"/>
          <w:marTop w:val="0"/>
          <w:marBottom w:val="0"/>
          <w:divBdr>
            <w:top w:val="none" w:sz="0" w:space="0" w:color="auto"/>
            <w:left w:val="none" w:sz="0" w:space="0" w:color="auto"/>
            <w:bottom w:val="none" w:sz="0" w:space="0" w:color="auto"/>
            <w:right w:val="none" w:sz="0" w:space="0" w:color="auto"/>
          </w:divBdr>
        </w:div>
        <w:div w:id="643704191">
          <w:marLeft w:val="640"/>
          <w:marRight w:val="0"/>
          <w:marTop w:val="0"/>
          <w:marBottom w:val="0"/>
          <w:divBdr>
            <w:top w:val="none" w:sz="0" w:space="0" w:color="auto"/>
            <w:left w:val="none" w:sz="0" w:space="0" w:color="auto"/>
            <w:bottom w:val="none" w:sz="0" w:space="0" w:color="auto"/>
            <w:right w:val="none" w:sz="0" w:space="0" w:color="auto"/>
          </w:divBdr>
        </w:div>
        <w:div w:id="73943020">
          <w:marLeft w:val="640"/>
          <w:marRight w:val="0"/>
          <w:marTop w:val="0"/>
          <w:marBottom w:val="0"/>
          <w:divBdr>
            <w:top w:val="none" w:sz="0" w:space="0" w:color="auto"/>
            <w:left w:val="none" w:sz="0" w:space="0" w:color="auto"/>
            <w:bottom w:val="none" w:sz="0" w:space="0" w:color="auto"/>
            <w:right w:val="none" w:sz="0" w:space="0" w:color="auto"/>
          </w:divBdr>
        </w:div>
        <w:div w:id="1092316857">
          <w:marLeft w:val="640"/>
          <w:marRight w:val="0"/>
          <w:marTop w:val="0"/>
          <w:marBottom w:val="0"/>
          <w:divBdr>
            <w:top w:val="none" w:sz="0" w:space="0" w:color="auto"/>
            <w:left w:val="none" w:sz="0" w:space="0" w:color="auto"/>
            <w:bottom w:val="none" w:sz="0" w:space="0" w:color="auto"/>
            <w:right w:val="none" w:sz="0" w:space="0" w:color="auto"/>
          </w:divBdr>
        </w:div>
        <w:div w:id="1466004987">
          <w:marLeft w:val="640"/>
          <w:marRight w:val="0"/>
          <w:marTop w:val="0"/>
          <w:marBottom w:val="0"/>
          <w:divBdr>
            <w:top w:val="none" w:sz="0" w:space="0" w:color="auto"/>
            <w:left w:val="none" w:sz="0" w:space="0" w:color="auto"/>
            <w:bottom w:val="none" w:sz="0" w:space="0" w:color="auto"/>
            <w:right w:val="none" w:sz="0" w:space="0" w:color="auto"/>
          </w:divBdr>
        </w:div>
        <w:div w:id="1545168905">
          <w:marLeft w:val="640"/>
          <w:marRight w:val="0"/>
          <w:marTop w:val="0"/>
          <w:marBottom w:val="0"/>
          <w:divBdr>
            <w:top w:val="none" w:sz="0" w:space="0" w:color="auto"/>
            <w:left w:val="none" w:sz="0" w:space="0" w:color="auto"/>
            <w:bottom w:val="none" w:sz="0" w:space="0" w:color="auto"/>
            <w:right w:val="none" w:sz="0" w:space="0" w:color="auto"/>
          </w:divBdr>
        </w:div>
        <w:div w:id="1465586176">
          <w:marLeft w:val="640"/>
          <w:marRight w:val="0"/>
          <w:marTop w:val="0"/>
          <w:marBottom w:val="0"/>
          <w:divBdr>
            <w:top w:val="none" w:sz="0" w:space="0" w:color="auto"/>
            <w:left w:val="none" w:sz="0" w:space="0" w:color="auto"/>
            <w:bottom w:val="none" w:sz="0" w:space="0" w:color="auto"/>
            <w:right w:val="none" w:sz="0" w:space="0" w:color="auto"/>
          </w:divBdr>
        </w:div>
        <w:div w:id="663242821">
          <w:marLeft w:val="640"/>
          <w:marRight w:val="0"/>
          <w:marTop w:val="0"/>
          <w:marBottom w:val="0"/>
          <w:divBdr>
            <w:top w:val="none" w:sz="0" w:space="0" w:color="auto"/>
            <w:left w:val="none" w:sz="0" w:space="0" w:color="auto"/>
            <w:bottom w:val="none" w:sz="0" w:space="0" w:color="auto"/>
            <w:right w:val="none" w:sz="0" w:space="0" w:color="auto"/>
          </w:divBdr>
        </w:div>
        <w:div w:id="762843510">
          <w:marLeft w:val="640"/>
          <w:marRight w:val="0"/>
          <w:marTop w:val="0"/>
          <w:marBottom w:val="0"/>
          <w:divBdr>
            <w:top w:val="none" w:sz="0" w:space="0" w:color="auto"/>
            <w:left w:val="none" w:sz="0" w:space="0" w:color="auto"/>
            <w:bottom w:val="none" w:sz="0" w:space="0" w:color="auto"/>
            <w:right w:val="none" w:sz="0" w:space="0" w:color="auto"/>
          </w:divBdr>
        </w:div>
        <w:div w:id="1760564661">
          <w:marLeft w:val="640"/>
          <w:marRight w:val="0"/>
          <w:marTop w:val="0"/>
          <w:marBottom w:val="0"/>
          <w:divBdr>
            <w:top w:val="none" w:sz="0" w:space="0" w:color="auto"/>
            <w:left w:val="none" w:sz="0" w:space="0" w:color="auto"/>
            <w:bottom w:val="none" w:sz="0" w:space="0" w:color="auto"/>
            <w:right w:val="none" w:sz="0" w:space="0" w:color="auto"/>
          </w:divBdr>
        </w:div>
      </w:divsChild>
    </w:div>
    <w:div w:id="1649898541">
      <w:bodyDiv w:val="1"/>
      <w:marLeft w:val="0"/>
      <w:marRight w:val="0"/>
      <w:marTop w:val="0"/>
      <w:marBottom w:val="0"/>
      <w:divBdr>
        <w:top w:val="none" w:sz="0" w:space="0" w:color="auto"/>
        <w:left w:val="none" w:sz="0" w:space="0" w:color="auto"/>
        <w:bottom w:val="none" w:sz="0" w:space="0" w:color="auto"/>
        <w:right w:val="none" w:sz="0" w:space="0" w:color="auto"/>
      </w:divBdr>
      <w:divsChild>
        <w:div w:id="452676970">
          <w:marLeft w:val="640"/>
          <w:marRight w:val="0"/>
          <w:marTop w:val="0"/>
          <w:marBottom w:val="0"/>
          <w:divBdr>
            <w:top w:val="none" w:sz="0" w:space="0" w:color="auto"/>
            <w:left w:val="none" w:sz="0" w:space="0" w:color="auto"/>
            <w:bottom w:val="none" w:sz="0" w:space="0" w:color="auto"/>
            <w:right w:val="none" w:sz="0" w:space="0" w:color="auto"/>
          </w:divBdr>
        </w:div>
        <w:div w:id="2010254432">
          <w:marLeft w:val="640"/>
          <w:marRight w:val="0"/>
          <w:marTop w:val="0"/>
          <w:marBottom w:val="0"/>
          <w:divBdr>
            <w:top w:val="none" w:sz="0" w:space="0" w:color="auto"/>
            <w:left w:val="none" w:sz="0" w:space="0" w:color="auto"/>
            <w:bottom w:val="none" w:sz="0" w:space="0" w:color="auto"/>
            <w:right w:val="none" w:sz="0" w:space="0" w:color="auto"/>
          </w:divBdr>
        </w:div>
        <w:div w:id="1396246174">
          <w:marLeft w:val="640"/>
          <w:marRight w:val="0"/>
          <w:marTop w:val="0"/>
          <w:marBottom w:val="0"/>
          <w:divBdr>
            <w:top w:val="none" w:sz="0" w:space="0" w:color="auto"/>
            <w:left w:val="none" w:sz="0" w:space="0" w:color="auto"/>
            <w:bottom w:val="none" w:sz="0" w:space="0" w:color="auto"/>
            <w:right w:val="none" w:sz="0" w:space="0" w:color="auto"/>
          </w:divBdr>
        </w:div>
        <w:div w:id="1869904580">
          <w:marLeft w:val="640"/>
          <w:marRight w:val="0"/>
          <w:marTop w:val="0"/>
          <w:marBottom w:val="0"/>
          <w:divBdr>
            <w:top w:val="none" w:sz="0" w:space="0" w:color="auto"/>
            <w:left w:val="none" w:sz="0" w:space="0" w:color="auto"/>
            <w:bottom w:val="none" w:sz="0" w:space="0" w:color="auto"/>
            <w:right w:val="none" w:sz="0" w:space="0" w:color="auto"/>
          </w:divBdr>
        </w:div>
        <w:div w:id="1732996952">
          <w:marLeft w:val="640"/>
          <w:marRight w:val="0"/>
          <w:marTop w:val="0"/>
          <w:marBottom w:val="0"/>
          <w:divBdr>
            <w:top w:val="none" w:sz="0" w:space="0" w:color="auto"/>
            <w:left w:val="none" w:sz="0" w:space="0" w:color="auto"/>
            <w:bottom w:val="none" w:sz="0" w:space="0" w:color="auto"/>
            <w:right w:val="none" w:sz="0" w:space="0" w:color="auto"/>
          </w:divBdr>
        </w:div>
        <w:div w:id="1013188299">
          <w:marLeft w:val="640"/>
          <w:marRight w:val="0"/>
          <w:marTop w:val="0"/>
          <w:marBottom w:val="0"/>
          <w:divBdr>
            <w:top w:val="none" w:sz="0" w:space="0" w:color="auto"/>
            <w:left w:val="none" w:sz="0" w:space="0" w:color="auto"/>
            <w:bottom w:val="none" w:sz="0" w:space="0" w:color="auto"/>
            <w:right w:val="none" w:sz="0" w:space="0" w:color="auto"/>
          </w:divBdr>
        </w:div>
        <w:div w:id="906038495">
          <w:marLeft w:val="640"/>
          <w:marRight w:val="0"/>
          <w:marTop w:val="0"/>
          <w:marBottom w:val="0"/>
          <w:divBdr>
            <w:top w:val="none" w:sz="0" w:space="0" w:color="auto"/>
            <w:left w:val="none" w:sz="0" w:space="0" w:color="auto"/>
            <w:bottom w:val="none" w:sz="0" w:space="0" w:color="auto"/>
            <w:right w:val="none" w:sz="0" w:space="0" w:color="auto"/>
          </w:divBdr>
        </w:div>
        <w:div w:id="1233396693">
          <w:marLeft w:val="640"/>
          <w:marRight w:val="0"/>
          <w:marTop w:val="0"/>
          <w:marBottom w:val="0"/>
          <w:divBdr>
            <w:top w:val="none" w:sz="0" w:space="0" w:color="auto"/>
            <w:left w:val="none" w:sz="0" w:space="0" w:color="auto"/>
            <w:bottom w:val="none" w:sz="0" w:space="0" w:color="auto"/>
            <w:right w:val="none" w:sz="0" w:space="0" w:color="auto"/>
          </w:divBdr>
        </w:div>
        <w:div w:id="998852032">
          <w:marLeft w:val="640"/>
          <w:marRight w:val="0"/>
          <w:marTop w:val="0"/>
          <w:marBottom w:val="0"/>
          <w:divBdr>
            <w:top w:val="none" w:sz="0" w:space="0" w:color="auto"/>
            <w:left w:val="none" w:sz="0" w:space="0" w:color="auto"/>
            <w:bottom w:val="none" w:sz="0" w:space="0" w:color="auto"/>
            <w:right w:val="none" w:sz="0" w:space="0" w:color="auto"/>
          </w:divBdr>
        </w:div>
        <w:div w:id="1915159103">
          <w:marLeft w:val="640"/>
          <w:marRight w:val="0"/>
          <w:marTop w:val="0"/>
          <w:marBottom w:val="0"/>
          <w:divBdr>
            <w:top w:val="none" w:sz="0" w:space="0" w:color="auto"/>
            <w:left w:val="none" w:sz="0" w:space="0" w:color="auto"/>
            <w:bottom w:val="none" w:sz="0" w:space="0" w:color="auto"/>
            <w:right w:val="none" w:sz="0" w:space="0" w:color="auto"/>
          </w:divBdr>
        </w:div>
        <w:div w:id="1161971465">
          <w:marLeft w:val="640"/>
          <w:marRight w:val="0"/>
          <w:marTop w:val="0"/>
          <w:marBottom w:val="0"/>
          <w:divBdr>
            <w:top w:val="none" w:sz="0" w:space="0" w:color="auto"/>
            <w:left w:val="none" w:sz="0" w:space="0" w:color="auto"/>
            <w:bottom w:val="none" w:sz="0" w:space="0" w:color="auto"/>
            <w:right w:val="none" w:sz="0" w:space="0" w:color="auto"/>
          </w:divBdr>
        </w:div>
        <w:div w:id="1359117737">
          <w:marLeft w:val="640"/>
          <w:marRight w:val="0"/>
          <w:marTop w:val="0"/>
          <w:marBottom w:val="0"/>
          <w:divBdr>
            <w:top w:val="none" w:sz="0" w:space="0" w:color="auto"/>
            <w:left w:val="none" w:sz="0" w:space="0" w:color="auto"/>
            <w:bottom w:val="none" w:sz="0" w:space="0" w:color="auto"/>
            <w:right w:val="none" w:sz="0" w:space="0" w:color="auto"/>
          </w:divBdr>
        </w:div>
        <w:div w:id="2008705810">
          <w:marLeft w:val="640"/>
          <w:marRight w:val="0"/>
          <w:marTop w:val="0"/>
          <w:marBottom w:val="0"/>
          <w:divBdr>
            <w:top w:val="none" w:sz="0" w:space="0" w:color="auto"/>
            <w:left w:val="none" w:sz="0" w:space="0" w:color="auto"/>
            <w:bottom w:val="none" w:sz="0" w:space="0" w:color="auto"/>
            <w:right w:val="none" w:sz="0" w:space="0" w:color="auto"/>
          </w:divBdr>
        </w:div>
        <w:div w:id="1203975624">
          <w:marLeft w:val="640"/>
          <w:marRight w:val="0"/>
          <w:marTop w:val="0"/>
          <w:marBottom w:val="0"/>
          <w:divBdr>
            <w:top w:val="none" w:sz="0" w:space="0" w:color="auto"/>
            <w:left w:val="none" w:sz="0" w:space="0" w:color="auto"/>
            <w:bottom w:val="none" w:sz="0" w:space="0" w:color="auto"/>
            <w:right w:val="none" w:sz="0" w:space="0" w:color="auto"/>
          </w:divBdr>
        </w:div>
        <w:div w:id="1459643188">
          <w:marLeft w:val="640"/>
          <w:marRight w:val="0"/>
          <w:marTop w:val="0"/>
          <w:marBottom w:val="0"/>
          <w:divBdr>
            <w:top w:val="none" w:sz="0" w:space="0" w:color="auto"/>
            <w:left w:val="none" w:sz="0" w:space="0" w:color="auto"/>
            <w:bottom w:val="none" w:sz="0" w:space="0" w:color="auto"/>
            <w:right w:val="none" w:sz="0" w:space="0" w:color="auto"/>
          </w:divBdr>
        </w:div>
        <w:div w:id="1589582347">
          <w:marLeft w:val="640"/>
          <w:marRight w:val="0"/>
          <w:marTop w:val="0"/>
          <w:marBottom w:val="0"/>
          <w:divBdr>
            <w:top w:val="none" w:sz="0" w:space="0" w:color="auto"/>
            <w:left w:val="none" w:sz="0" w:space="0" w:color="auto"/>
            <w:bottom w:val="none" w:sz="0" w:space="0" w:color="auto"/>
            <w:right w:val="none" w:sz="0" w:space="0" w:color="auto"/>
          </w:divBdr>
        </w:div>
        <w:div w:id="847598915">
          <w:marLeft w:val="640"/>
          <w:marRight w:val="0"/>
          <w:marTop w:val="0"/>
          <w:marBottom w:val="0"/>
          <w:divBdr>
            <w:top w:val="none" w:sz="0" w:space="0" w:color="auto"/>
            <w:left w:val="none" w:sz="0" w:space="0" w:color="auto"/>
            <w:bottom w:val="none" w:sz="0" w:space="0" w:color="auto"/>
            <w:right w:val="none" w:sz="0" w:space="0" w:color="auto"/>
          </w:divBdr>
        </w:div>
        <w:div w:id="250243355">
          <w:marLeft w:val="640"/>
          <w:marRight w:val="0"/>
          <w:marTop w:val="0"/>
          <w:marBottom w:val="0"/>
          <w:divBdr>
            <w:top w:val="none" w:sz="0" w:space="0" w:color="auto"/>
            <w:left w:val="none" w:sz="0" w:space="0" w:color="auto"/>
            <w:bottom w:val="none" w:sz="0" w:space="0" w:color="auto"/>
            <w:right w:val="none" w:sz="0" w:space="0" w:color="auto"/>
          </w:divBdr>
        </w:div>
        <w:div w:id="1664777505">
          <w:marLeft w:val="640"/>
          <w:marRight w:val="0"/>
          <w:marTop w:val="0"/>
          <w:marBottom w:val="0"/>
          <w:divBdr>
            <w:top w:val="none" w:sz="0" w:space="0" w:color="auto"/>
            <w:left w:val="none" w:sz="0" w:space="0" w:color="auto"/>
            <w:bottom w:val="none" w:sz="0" w:space="0" w:color="auto"/>
            <w:right w:val="none" w:sz="0" w:space="0" w:color="auto"/>
          </w:divBdr>
        </w:div>
        <w:div w:id="298809035">
          <w:marLeft w:val="640"/>
          <w:marRight w:val="0"/>
          <w:marTop w:val="0"/>
          <w:marBottom w:val="0"/>
          <w:divBdr>
            <w:top w:val="none" w:sz="0" w:space="0" w:color="auto"/>
            <w:left w:val="none" w:sz="0" w:space="0" w:color="auto"/>
            <w:bottom w:val="none" w:sz="0" w:space="0" w:color="auto"/>
            <w:right w:val="none" w:sz="0" w:space="0" w:color="auto"/>
          </w:divBdr>
        </w:div>
        <w:div w:id="1702703739">
          <w:marLeft w:val="640"/>
          <w:marRight w:val="0"/>
          <w:marTop w:val="0"/>
          <w:marBottom w:val="0"/>
          <w:divBdr>
            <w:top w:val="none" w:sz="0" w:space="0" w:color="auto"/>
            <w:left w:val="none" w:sz="0" w:space="0" w:color="auto"/>
            <w:bottom w:val="none" w:sz="0" w:space="0" w:color="auto"/>
            <w:right w:val="none" w:sz="0" w:space="0" w:color="auto"/>
          </w:divBdr>
        </w:div>
        <w:div w:id="1062170578">
          <w:marLeft w:val="640"/>
          <w:marRight w:val="0"/>
          <w:marTop w:val="0"/>
          <w:marBottom w:val="0"/>
          <w:divBdr>
            <w:top w:val="none" w:sz="0" w:space="0" w:color="auto"/>
            <w:left w:val="none" w:sz="0" w:space="0" w:color="auto"/>
            <w:bottom w:val="none" w:sz="0" w:space="0" w:color="auto"/>
            <w:right w:val="none" w:sz="0" w:space="0" w:color="auto"/>
          </w:divBdr>
        </w:div>
      </w:divsChild>
    </w:div>
    <w:div w:id="1695111403">
      <w:bodyDiv w:val="1"/>
      <w:marLeft w:val="0"/>
      <w:marRight w:val="0"/>
      <w:marTop w:val="0"/>
      <w:marBottom w:val="0"/>
      <w:divBdr>
        <w:top w:val="none" w:sz="0" w:space="0" w:color="auto"/>
        <w:left w:val="none" w:sz="0" w:space="0" w:color="auto"/>
        <w:bottom w:val="none" w:sz="0" w:space="0" w:color="auto"/>
        <w:right w:val="none" w:sz="0" w:space="0" w:color="auto"/>
      </w:divBdr>
    </w:div>
    <w:div w:id="1696610993">
      <w:bodyDiv w:val="1"/>
      <w:marLeft w:val="0"/>
      <w:marRight w:val="0"/>
      <w:marTop w:val="0"/>
      <w:marBottom w:val="0"/>
      <w:divBdr>
        <w:top w:val="none" w:sz="0" w:space="0" w:color="auto"/>
        <w:left w:val="none" w:sz="0" w:space="0" w:color="auto"/>
        <w:bottom w:val="none" w:sz="0" w:space="0" w:color="auto"/>
        <w:right w:val="none" w:sz="0" w:space="0" w:color="auto"/>
      </w:divBdr>
    </w:div>
    <w:div w:id="1701583700">
      <w:bodyDiv w:val="1"/>
      <w:marLeft w:val="0"/>
      <w:marRight w:val="0"/>
      <w:marTop w:val="0"/>
      <w:marBottom w:val="0"/>
      <w:divBdr>
        <w:top w:val="none" w:sz="0" w:space="0" w:color="auto"/>
        <w:left w:val="none" w:sz="0" w:space="0" w:color="auto"/>
        <w:bottom w:val="none" w:sz="0" w:space="0" w:color="auto"/>
        <w:right w:val="none" w:sz="0" w:space="0" w:color="auto"/>
      </w:divBdr>
      <w:divsChild>
        <w:div w:id="400056106">
          <w:marLeft w:val="640"/>
          <w:marRight w:val="0"/>
          <w:marTop w:val="0"/>
          <w:marBottom w:val="0"/>
          <w:divBdr>
            <w:top w:val="none" w:sz="0" w:space="0" w:color="auto"/>
            <w:left w:val="none" w:sz="0" w:space="0" w:color="auto"/>
            <w:bottom w:val="none" w:sz="0" w:space="0" w:color="auto"/>
            <w:right w:val="none" w:sz="0" w:space="0" w:color="auto"/>
          </w:divBdr>
        </w:div>
        <w:div w:id="1672835378">
          <w:marLeft w:val="640"/>
          <w:marRight w:val="0"/>
          <w:marTop w:val="0"/>
          <w:marBottom w:val="0"/>
          <w:divBdr>
            <w:top w:val="none" w:sz="0" w:space="0" w:color="auto"/>
            <w:left w:val="none" w:sz="0" w:space="0" w:color="auto"/>
            <w:bottom w:val="none" w:sz="0" w:space="0" w:color="auto"/>
            <w:right w:val="none" w:sz="0" w:space="0" w:color="auto"/>
          </w:divBdr>
        </w:div>
        <w:div w:id="697854252">
          <w:marLeft w:val="640"/>
          <w:marRight w:val="0"/>
          <w:marTop w:val="0"/>
          <w:marBottom w:val="0"/>
          <w:divBdr>
            <w:top w:val="none" w:sz="0" w:space="0" w:color="auto"/>
            <w:left w:val="none" w:sz="0" w:space="0" w:color="auto"/>
            <w:bottom w:val="none" w:sz="0" w:space="0" w:color="auto"/>
            <w:right w:val="none" w:sz="0" w:space="0" w:color="auto"/>
          </w:divBdr>
        </w:div>
        <w:div w:id="1542549215">
          <w:marLeft w:val="640"/>
          <w:marRight w:val="0"/>
          <w:marTop w:val="0"/>
          <w:marBottom w:val="0"/>
          <w:divBdr>
            <w:top w:val="none" w:sz="0" w:space="0" w:color="auto"/>
            <w:left w:val="none" w:sz="0" w:space="0" w:color="auto"/>
            <w:bottom w:val="none" w:sz="0" w:space="0" w:color="auto"/>
            <w:right w:val="none" w:sz="0" w:space="0" w:color="auto"/>
          </w:divBdr>
        </w:div>
        <w:div w:id="2065790099">
          <w:marLeft w:val="640"/>
          <w:marRight w:val="0"/>
          <w:marTop w:val="0"/>
          <w:marBottom w:val="0"/>
          <w:divBdr>
            <w:top w:val="none" w:sz="0" w:space="0" w:color="auto"/>
            <w:left w:val="none" w:sz="0" w:space="0" w:color="auto"/>
            <w:bottom w:val="none" w:sz="0" w:space="0" w:color="auto"/>
            <w:right w:val="none" w:sz="0" w:space="0" w:color="auto"/>
          </w:divBdr>
        </w:div>
        <w:div w:id="1476145897">
          <w:marLeft w:val="640"/>
          <w:marRight w:val="0"/>
          <w:marTop w:val="0"/>
          <w:marBottom w:val="0"/>
          <w:divBdr>
            <w:top w:val="none" w:sz="0" w:space="0" w:color="auto"/>
            <w:left w:val="none" w:sz="0" w:space="0" w:color="auto"/>
            <w:bottom w:val="none" w:sz="0" w:space="0" w:color="auto"/>
            <w:right w:val="none" w:sz="0" w:space="0" w:color="auto"/>
          </w:divBdr>
        </w:div>
        <w:div w:id="972372674">
          <w:marLeft w:val="640"/>
          <w:marRight w:val="0"/>
          <w:marTop w:val="0"/>
          <w:marBottom w:val="0"/>
          <w:divBdr>
            <w:top w:val="none" w:sz="0" w:space="0" w:color="auto"/>
            <w:left w:val="none" w:sz="0" w:space="0" w:color="auto"/>
            <w:bottom w:val="none" w:sz="0" w:space="0" w:color="auto"/>
            <w:right w:val="none" w:sz="0" w:space="0" w:color="auto"/>
          </w:divBdr>
        </w:div>
        <w:div w:id="886911782">
          <w:marLeft w:val="640"/>
          <w:marRight w:val="0"/>
          <w:marTop w:val="0"/>
          <w:marBottom w:val="0"/>
          <w:divBdr>
            <w:top w:val="none" w:sz="0" w:space="0" w:color="auto"/>
            <w:left w:val="none" w:sz="0" w:space="0" w:color="auto"/>
            <w:bottom w:val="none" w:sz="0" w:space="0" w:color="auto"/>
            <w:right w:val="none" w:sz="0" w:space="0" w:color="auto"/>
          </w:divBdr>
        </w:div>
        <w:div w:id="1389916561">
          <w:marLeft w:val="640"/>
          <w:marRight w:val="0"/>
          <w:marTop w:val="0"/>
          <w:marBottom w:val="0"/>
          <w:divBdr>
            <w:top w:val="none" w:sz="0" w:space="0" w:color="auto"/>
            <w:left w:val="none" w:sz="0" w:space="0" w:color="auto"/>
            <w:bottom w:val="none" w:sz="0" w:space="0" w:color="auto"/>
            <w:right w:val="none" w:sz="0" w:space="0" w:color="auto"/>
          </w:divBdr>
        </w:div>
        <w:div w:id="2106074049">
          <w:marLeft w:val="640"/>
          <w:marRight w:val="0"/>
          <w:marTop w:val="0"/>
          <w:marBottom w:val="0"/>
          <w:divBdr>
            <w:top w:val="none" w:sz="0" w:space="0" w:color="auto"/>
            <w:left w:val="none" w:sz="0" w:space="0" w:color="auto"/>
            <w:bottom w:val="none" w:sz="0" w:space="0" w:color="auto"/>
            <w:right w:val="none" w:sz="0" w:space="0" w:color="auto"/>
          </w:divBdr>
        </w:div>
        <w:div w:id="981958461">
          <w:marLeft w:val="640"/>
          <w:marRight w:val="0"/>
          <w:marTop w:val="0"/>
          <w:marBottom w:val="0"/>
          <w:divBdr>
            <w:top w:val="none" w:sz="0" w:space="0" w:color="auto"/>
            <w:left w:val="none" w:sz="0" w:space="0" w:color="auto"/>
            <w:bottom w:val="none" w:sz="0" w:space="0" w:color="auto"/>
            <w:right w:val="none" w:sz="0" w:space="0" w:color="auto"/>
          </w:divBdr>
        </w:div>
        <w:div w:id="126511296">
          <w:marLeft w:val="640"/>
          <w:marRight w:val="0"/>
          <w:marTop w:val="0"/>
          <w:marBottom w:val="0"/>
          <w:divBdr>
            <w:top w:val="none" w:sz="0" w:space="0" w:color="auto"/>
            <w:left w:val="none" w:sz="0" w:space="0" w:color="auto"/>
            <w:bottom w:val="none" w:sz="0" w:space="0" w:color="auto"/>
            <w:right w:val="none" w:sz="0" w:space="0" w:color="auto"/>
          </w:divBdr>
        </w:div>
        <w:div w:id="894698294">
          <w:marLeft w:val="640"/>
          <w:marRight w:val="0"/>
          <w:marTop w:val="0"/>
          <w:marBottom w:val="0"/>
          <w:divBdr>
            <w:top w:val="none" w:sz="0" w:space="0" w:color="auto"/>
            <w:left w:val="none" w:sz="0" w:space="0" w:color="auto"/>
            <w:bottom w:val="none" w:sz="0" w:space="0" w:color="auto"/>
            <w:right w:val="none" w:sz="0" w:space="0" w:color="auto"/>
          </w:divBdr>
        </w:div>
        <w:div w:id="1217930479">
          <w:marLeft w:val="640"/>
          <w:marRight w:val="0"/>
          <w:marTop w:val="0"/>
          <w:marBottom w:val="0"/>
          <w:divBdr>
            <w:top w:val="none" w:sz="0" w:space="0" w:color="auto"/>
            <w:left w:val="none" w:sz="0" w:space="0" w:color="auto"/>
            <w:bottom w:val="none" w:sz="0" w:space="0" w:color="auto"/>
            <w:right w:val="none" w:sz="0" w:space="0" w:color="auto"/>
          </w:divBdr>
        </w:div>
        <w:div w:id="118190560">
          <w:marLeft w:val="640"/>
          <w:marRight w:val="0"/>
          <w:marTop w:val="0"/>
          <w:marBottom w:val="0"/>
          <w:divBdr>
            <w:top w:val="none" w:sz="0" w:space="0" w:color="auto"/>
            <w:left w:val="none" w:sz="0" w:space="0" w:color="auto"/>
            <w:bottom w:val="none" w:sz="0" w:space="0" w:color="auto"/>
            <w:right w:val="none" w:sz="0" w:space="0" w:color="auto"/>
          </w:divBdr>
        </w:div>
        <w:div w:id="1098254093">
          <w:marLeft w:val="640"/>
          <w:marRight w:val="0"/>
          <w:marTop w:val="0"/>
          <w:marBottom w:val="0"/>
          <w:divBdr>
            <w:top w:val="none" w:sz="0" w:space="0" w:color="auto"/>
            <w:left w:val="none" w:sz="0" w:space="0" w:color="auto"/>
            <w:bottom w:val="none" w:sz="0" w:space="0" w:color="auto"/>
            <w:right w:val="none" w:sz="0" w:space="0" w:color="auto"/>
          </w:divBdr>
        </w:div>
        <w:div w:id="444689257">
          <w:marLeft w:val="640"/>
          <w:marRight w:val="0"/>
          <w:marTop w:val="0"/>
          <w:marBottom w:val="0"/>
          <w:divBdr>
            <w:top w:val="none" w:sz="0" w:space="0" w:color="auto"/>
            <w:left w:val="none" w:sz="0" w:space="0" w:color="auto"/>
            <w:bottom w:val="none" w:sz="0" w:space="0" w:color="auto"/>
            <w:right w:val="none" w:sz="0" w:space="0" w:color="auto"/>
          </w:divBdr>
        </w:div>
        <w:div w:id="873620476">
          <w:marLeft w:val="640"/>
          <w:marRight w:val="0"/>
          <w:marTop w:val="0"/>
          <w:marBottom w:val="0"/>
          <w:divBdr>
            <w:top w:val="none" w:sz="0" w:space="0" w:color="auto"/>
            <w:left w:val="none" w:sz="0" w:space="0" w:color="auto"/>
            <w:bottom w:val="none" w:sz="0" w:space="0" w:color="auto"/>
            <w:right w:val="none" w:sz="0" w:space="0" w:color="auto"/>
          </w:divBdr>
        </w:div>
      </w:divsChild>
    </w:div>
    <w:div w:id="1714958999">
      <w:bodyDiv w:val="1"/>
      <w:marLeft w:val="0"/>
      <w:marRight w:val="0"/>
      <w:marTop w:val="0"/>
      <w:marBottom w:val="0"/>
      <w:divBdr>
        <w:top w:val="none" w:sz="0" w:space="0" w:color="auto"/>
        <w:left w:val="none" w:sz="0" w:space="0" w:color="auto"/>
        <w:bottom w:val="none" w:sz="0" w:space="0" w:color="auto"/>
        <w:right w:val="none" w:sz="0" w:space="0" w:color="auto"/>
      </w:divBdr>
      <w:divsChild>
        <w:div w:id="77293486">
          <w:marLeft w:val="640"/>
          <w:marRight w:val="0"/>
          <w:marTop w:val="0"/>
          <w:marBottom w:val="0"/>
          <w:divBdr>
            <w:top w:val="none" w:sz="0" w:space="0" w:color="auto"/>
            <w:left w:val="none" w:sz="0" w:space="0" w:color="auto"/>
            <w:bottom w:val="none" w:sz="0" w:space="0" w:color="auto"/>
            <w:right w:val="none" w:sz="0" w:space="0" w:color="auto"/>
          </w:divBdr>
        </w:div>
        <w:div w:id="140780901">
          <w:marLeft w:val="640"/>
          <w:marRight w:val="0"/>
          <w:marTop w:val="0"/>
          <w:marBottom w:val="0"/>
          <w:divBdr>
            <w:top w:val="none" w:sz="0" w:space="0" w:color="auto"/>
            <w:left w:val="none" w:sz="0" w:space="0" w:color="auto"/>
            <w:bottom w:val="none" w:sz="0" w:space="0" w:color="auto"/>
            <w:right w:val="none" w:sz="0" w:space="0" w:color="auto"/>
          </w:divBdr>
        </w:div>
        <w:div w:id="184681147">
          <w:marLeft w:val="640"/>
          <w:marRight w:val="0"/>
          <w:marTop w:val="0"/>
          <w:marBottom w:val="0"/>
          <w:divBdr>
            <w:top w:val="none" w:sz="0" w:space="0" w:color="auto"/>
            <w:left w:val="none" w:sz="0" w:space="0" w:color="auto"/>
            <w:bottom w:val="none" w:sz="0" w:space="0" w:color="auto"/>
            <w:right w:val="none" w:sz="0" w:space="0" w:color="auto"/>
          </w:divBdr>
        </w:div>
        <w:div w:id="656543246">
          <w:marLeft w:val="640"/>
          <w:marRight w:val="0"/>
          <w:marTop w:val="0"/>
          <w:marBottom w:val="0"/>
          <w:divBdr>
            <w:top w:val="none" w:sz="0" w:space="0" w:color="auto"/>
            <w:left w:val="none" w:sz="0" w:space="0" w:color="auto"/>
            <w:bottom w:val="none" w:sz="0" w:space="0" w:color="auto"/>
            <w:right w:val="none" w:sz="0" w:space="0" w:color="auto"/>
          </w:divBdr>
        </w:div>
        <w:div w:id="702706701">
          <w:marLeft w:val="640"/>
          <w:marRight w:val="0"/>
          <w:marTop w:val="0"/>
          <w:marBottom w:val="0"/>
          <w:divBdr>
            <w:top w:val="none" w:sz="0" w:space="0" w:color="auto"/>
            <w:left w:val="none" w:sz="0" w:space="0" w:color="auto"/>
            <w:bottom w:val="none" w:sz="0" w:space="0" w:color="auto"/>
            <w:right w:val="none" w:sz="0" w:space="0" w:color="auto"/>
          </w:divBdr>
        </w:div>
        <w:div w:id="795027492">
          <w:marLeft w:val="640"/>
          <w:marRight w:val="0"/>
          <w:marTop w:val="0"/>
          <w:marBottom w:val="0"/>
          <w:divBdr>
            <w:top w:val="none" w:sz="0" w:space="0" w:color="auto"/>
            <w:left w:val="none" w:sz="0" w:space="0" w:color="auto"/>
            <w:bottom w:val="none" w:sz="0" w:space="0" w:color="auto"/>
            <w:right w:val="none" w:sz="0" w:space="0" w:color="auto"/>
          </w:divBdr>
        </w:div>
        <w:div w:id="900094628">
          <w:marLeft w:val="640"/>
          <w:marRight w:val="0"/>
          <w:marTop w:val="0"/>
          <w:marBottom w:val="0"/>
          <w:divBdr>
            <w:top w:val="none" w:sz="0" w:space="0" w:color="auto"/>
            <w:left w:val="none" w:sz="0" w:space="0" w:color="auto"/>
            <w:bottom w:val="none" w:sz="0" w:space="0" w:color="auto"/>
            <w:right w:val="none" w:sz="0" w:space="0" w:color="auto"/>
          </w:divBdr>
        </w:div>
        <w:div w:id="916788326">
          <w:marLeft w:val="640"/>
          <w:marRight w:val="0"/>
          <w:marTop w:val="0"/>
          <w:marBottom w:val="0"/>
          <w:divBdr>
            <w:top w:val="none" w:sz="0" w:space="0" w:color="auto"/>
            <w:left w:val="none" w:sz="0" w:space="0" w:color="auto"/>
            <w:bottom w:val="none" w:sz="0" w:space="0" w:color="auto"/>
            <w:right w:val="none" w:sz="0" w:space="0" w:color="auto"/>
          </w:divBdr>
        </w:div>
        <w:div w:id="943653442">
          <w:marLeft w:val="640"/>
          <w:marRight w:val="0"/>
          <w:marTop w:val="0"/>
          <w:marBottom w:val="0"/>
          <w:divBdr>
            <w:top w:val="none" w:sz="0" w:space="0" w:color="auto"/>
            <w:left w:val="none" w:sz="0" w:space="0" w:color="auto"/>
            <w:bottom w:val="none" w:sz="0" w:space="0" w:color="auto"/>
            <w:right w:val="none" w:sz="0" w:space="0" w:color="auto"/>
          </w:divBdr>
        </w:div>
        <w:div w:id="966164010">
          <w:marLeft w:val="640"/>
          <w:marRight w:val="0"/>
          <w:marTop w:val="0"/>
          <w:marBottom w:val="0"/>
          <w:divBdr>
            <w:top w:val="none" w:sz="0" w:space="0" w:color="auto"/>
            <w:left w:val="none" w:sz="0" w:space="0" w:color="auto"/>
            <w:bottom w:val="none" w:sz="0" w:space="0" w:color="auto"/>
            <w:right w:val="none" w:sz="0" w:space="0" w:color="auto"/>
          </w:divBdr>
        </w:div>
        <w:div w:id="993411358">
          <w:marLeft w:val="640"/>
          <w:marRight w:val="0"/>
          <w:marTop w:val="0"/>
          <w:marBottom w:val="0"/>
          <w:divBdr>
            <w:top w:val="none" w:sz="0" w:space="0" w:color="auto"/>
            <w:left w:val="none" w:sz="0" w:space="0" w:color="auto"/>
            <w:bottom w:val="none" w:sz="0" w:space="0" w:color="auto"/>
            <w:right w:val="none" w:sz="0" w:space="0" w:color="auto"/>
          </w:divBdr>
        </w:div>
        <w:div w:id="1110322129">
          <w:marLeft w:val="640"/>
          <w:marRight w:val="0"/>
          <w:marTop w:val="0"/>
          <w:marBottom w:val="0"/>
          <w:divBdr>
            <w:top w:val="none" w:sz="0" w:space="0" w:color="auto"/>
            <w:left w:val="none" w:sz="0" w:space="0" w:color="auto"/>
            <w:bottom w:val="none" w:sz="0" w:space="0" w:color="auto"/>
            <w:right w:val="none" w:sz="0" w:space="0" w:color="auto"/>
          </w:divBdr>
        </w:div>
        <w:div w:id="1165589962">
          <w:marLeft w:val="640"/>
          <w:marRight w:val="0"/>
          <w:marTop w:val="0"/>
          <w:marBottom w:val="0"/>
          <w:divBdr>
            <w:top w:val="none" w:sz="0" w:space="0" w:color="auto"/>
            <w:left w:val="none" w:sz="0" w:space="0" w:color="auto"/>
            <w:bottom w:val="none" w:sz="0" w:space="0" w:color="auto"/>
            <w:right w:val="none" w:sz="0" w:space="0" w:color="auto"/>
          </w:divBdr>
        </w:div>
        <w:div w:id="1269237709">
          <w:marLeft w:val="640"/>
          <w:marRight w:val="0"/>
          <w:marTop w:val="0"/>
          <w:marBottom w:val="0"/>
          <w:divBdr>
            <w:top w:val="none" w:sz="0" w:space="0" w:color="auto"/>
            <w:left w:val="none" w:sz="0" w:space="0" w:color="auto"/>
            <w:bottom w:val="none" w:sz="0" w:space="0" w:color="auto"/>
            <w:right w:val="none" w:sz="0" w:space="0" w:color="auto"/>
          </w:divBdr>
        </w:div>
        <w:div w:id="1426000180">
          <w:marLeft w:val="640"/>
          <w:marRight w:val="0"/>
          <w:marTop w:val="0"/>
          <w:marBottom w:val="0"/>
          <w:divBdr>
            <w:top w:val="none" w:sz="0" w:space="0" w:color="auto"/>
            <w:left w:val="none" w:sz="0" w:space="0" w:color="auto"/>
            <w:bottom w:val="none" w:sz="0" w:space="0" w:color="auto"/>
            <w:right w:val="none" w:sz="0" w:space="0" w:color="auto"/>
          </w:divBdr>
        </w:div>
        <w:div w:id="1912962228">
          <w:marLeft w:val="640"/>
          <w:marRight w:val="0"/>
          <w:marTop w:val="0"/>
          <w:marBottom w:val="0"/>
          <w:divBdr>
            <w:top w:val="none" w:sz="0" w:space="0" w:color="auto"/>
            <w:left w:val="none" w:sz="0" w:space="0" w:color="auto"/>
            <w:bottom w:val="none" w:sz="0" w:space="0" w:color="auto"/>
            <w:right w:val="none" w:sz="0" w:space="0" w:color="auto"/>
          </w:divBdr>
        </w:div>
      </w:divsChild>
    </w:div>
    <w:div w:id="1721055338">
      <w:bodyDiv w:val="1"/>
      <w:marLeft w:val="0"/>
      <w:marRight w:val="0"/>
      <w:marTop w:val="0"/>
      <w:marBottom w:val="0"/>
      <w:divBdr>
        <w:top w:val="none" w:sz="0" w:space="0" w:color="auto"/>
        <w:left w:val="none" w:sz="0" w:space="0" w:color="auto"/>
        <w:bottom w:val="none" w:sz="0" w:space="0" w:color="auto"/>
        <w:right w:val="none" w:sz="0" w:space="0" w:color="auto"/>
      </w:divBdr>
      <w:divsChild>
        <w:div w:id="2033723533">
          <w:marLeft w:val="640"/>
          <w:marRight w:val="0"/>
          <w:marTop w:val="0"/>
          <w:marBottom w:val="0"/>
          <w:divBdr>
            <w:top w:val="none" w:sz="0" w:space="0" w:color="auto"/>
            <w:left w:val="none" w:sz="0" w:space="0" w:color="auto"/>
            <w:bottom w:val="none" w:sz="0" w:space="0" w:color="auto"/>
            <w:right w:val="none" w:sz="0" w:space="0" w:color="auto"/>
          </w:divBdr>
        </w:div>
        <w:div w:id="928349281">
          <w:marLeft w:val="640"/>
          <w:marRight w:val="0"/>
          <w:marTop w:val="0"/>
          <w:marBottom w:val="0"/>
          <w:divBdr>
            <w:top w:val="none" w:sz="0" w:space="0" w:color="auto"/>
            <w:left w:val="none" w:sz="0" w:space="0" w:color="auto"/>
            <w:bottom w:val="none" w:sz="0" w:space="0" w:color="auto"/>
            <w:right w:val="none" w:sz="0" w:space="0" w:color="auto"/>
          </w:divBdr>
        </w:div>
        <w:div w:id="1112868670">
          <w:marLeft w:val="640"/>
          <w:marRight w:val="0"/>
          <w:marTop w:val="0"/>
          <w:marBottom w:val="0"/>
          <w:divBdr>
            <w:top w:val="none" w:sz="0" w:space="0" w:color="auto"/>
            <w:left w:val="none" w:sz="0" w:space="0" w:color="auto"/>
            <w:bottom w:val="none" w:sz="0" w:space="0" w:color="auto"/>
            <w:right w:val="none" w:sz="0" w:space="0" w:color="auto"/>
          </w:divBdr>
        </w:div>
        <w:div w:id="1304433942">
          <w:marLeft w:val="640"/>
          <w:marRight w:val="0"/>
          <w:marTop w:val="0"/>
          <w:marBottom w:val="0"/>
          <w:divBdr>
            <w:top w:val="none" w:sz="0" w:space="0" w:color="auto"/>
            <w:left w:val="none" w:sz="0" w:space="0" w:color="auto"/>
            <w:bottom w:val="none" w:sz="0" w:space="0" w:color="auto"/>
            <w:right w:val="none" w:sz="0" w:space="0" w:color="auto"/>
          </w:divBdr>
        </w:div>
        <w:div w:id="2004892482">
          <w:marLeft w:val="640"/>
          <w:marRight w:val="0"/>
          <w:marTop w:val="0"/>
          <w:marBottom w:val="0"/>
          <w:divBdr>
            <w:top w:val="none" w:sz="0" w:space="0" w:color="auto"/>
            <w:left w:val="none" w:sz="0" w:space="0" w:color="auto"/>
            <w:bottom w:val="none" w:sz="0" w:space="0" w:color="auto"/>
            <w:right w:val="none" w:sz="0" w:space="0" w:color="auto"/>
          </w:divBdr>
        </w:div>
        <w:div w:id="1760102488">
          <w:marLeft w:val="640"/>
          <w:marRight w:val="0"/>
          <w:marTop w:val="0"/>
          <w:marBottom w:val="0"/>
          <w:divBdr>
            <w:top w:val="none" w:sz="0" w:space="0" w:color="auto"/>
            <w:left w:val="none" w:sz="0" w:space="0" w:color="auto"/>
            <w:bottom w:val="none" w:sz="0" w:space="0" w:color="auto"/>
            <w:right w:val="none" w:sz="0" w:space="0" w:color="auto"/>
          </w:divBdr>
        </w:div>
        <w:div w:id="713122536">
          <w:marLeft w:val="640"/>
          <w:marRight w:val="0"/>
          <w:marTop w:val="0"/>
          <w:marBottom w:val="0"/>
          <w:divBdr>
            <w:top w:val="none" w:sz="0" w:space="0" w:color="auto"/>
            <w:left w:val="none" w:sz="0" w:space="0" w:color="auto"/>
            <w:bottom w:val="none" w:sz="0" w:space="0" w:color="auto"/>
            <w:right w:val="none" w:sz="0" w:space="0" w:color="auto"/>
          </w:divBdr>
        </w:div>
        <w:div w:id="260376607">
          <w:marLeft w:val="640"/>
          <w:marRight w:val="0"/>
          <w:marTop w:val="0"/>
          <w:marBottom w:val="0"/>
          <w:divBdr>
            <w:top w:val="none" w:sz="0" w:space="0" w:color="auto"/>
            <w:left w:val="none" w:sz="0" w:space="0" w:color="auto"/>
            <w:bottom w:val="none" w:sz="0" w:space="0" w:color="auto"/>
            <w:right w:val="none" w:sz="0" w:space="0" w:color="auto"/>
          </w:divBdr>
        </w:div>
        <w:div w:id="470827206">
          <w:marLeft w:val="640"/>
          <w:marRight w:val="0"/>
          <w:marTop w:val="0"/>
          <w:marBottom w:val="0"/>
          <w:divBdr>
            <w:top w:val="none" w:sz="0" w:space="0" w:color="auto"/>
            <w:left w:val="none" w:sz="0" w:space="0" w:color="auto"/>
            <w:bottom w:val="none" w:sz="0" w:space="0" w:color="auto"/>
            <w:right w:val="none" w:sz="0" w:space="0" w:color="auto"/>
          </w:divBdr>
        </w:div>
        <w:div w:id="399182682">
          <w:marLeft w:val="640"/>
          <w:marRight w:val="0"/>
          <w:marTop w:val="0"/>
          <w:marBottom w:val="0"/>
          <w:divBdr>
            <w:top w:val="none" w:sz="0" w:space="0" w:color="auto"/>
            <w:left w:val="none" w:sz="0" w:space="0" w:color="auto"/>
            <w:bottom w:val="none" w:sz="0" w:space="0" w:color="auto"/>
            <w:right w:val="none" w:sz="0" w:space="0" w:color="auto"/>
          </w:divBdr>
        </w:div>
        <w:div w:id="259022230">
          <w:marLeft w:val="640"/>
          <w:marRight w:val="0"/>
          <w:marTop w:val="0"/>
          <w:marBottom w:val="0"/>
          <w:divBdr>
            <w:top w:val="none" w:sz="0" w:space="0" w:color="auto"/>
            <w:left w:val="none" w:sz="0" w:space="0" w:color="auto"/>
            <w:bottom w:val="none" w:sz="0" w:space="0" w:color="auto"/>
            <w:right w:val="none" w:sz="0" w:space="0" w:color="auto"/>
          </w:divBdr>
        </w:div>
        <w:div w:id="1677532041">
          <w:marLeft w:val="640"/>
          <w:marRight w:val="0"/>
          <w:marTop w:val="0"/>
          <w:marBottom w:val="0"/>
          <w:divBdr>
            <w:top w:val="none" w:sz="0" w:space="0" w:color="auto"/>
            <w:left w:val="none" w:sz="0" w:space="0" w:color="auto"/>
            <w:bottom w:val="none" w:sz="0" w:space="0" w:color="auto"/>
            <w:right w:val="none" w:sz="0" w:space="0" w:color="auto"/>
          </w:divBdr>
        </w:div>
        <w:div w:id="1526556834">
          <w:marLeft w:val="640"/>
          <w:marRight w:val="0"/>
          <w:marTop w:val="0"/>
          <w:marBottom w:val="0"/>
          <w:divBdr>
            <w:top w:val="none" w:sz="0" w:space="0" w:color="auto"/>
            <w:left w:val="none" w:sz="0" w:space="0" w:color="auto"/>
            <w:bottom w:val="none" w:sz="0" w:space="0" w:color="auto"/>
            <w:right w:val="none" w:sz="0" w:space="0" w:color="auto"/>
          </w:divBdr>
        </w:div>
        <w:div w:id="587617937">
          <w:marLeft w:val="640"/>
          <w:marRight w:val="0"/>
          <w:marTop w:val="0"/>
          <w:marBottom w:val="0"/>
          <w:divBdr>
            <w:top w:val="none" w:sz="0" w:space="0" w:color="auto"/>
            <w:left w:val="none" w:sz="0" w:space="0" w:color="auto"/>
            <w:bottom w:val="none" w:sz="0" w:space="0" w:color="auto"/>
            <w:right w:val="none" w:sz="0" w:space="0" w:color="auto"/>
          </w:divBdr>
        </w:div>
        <w:div w:id="637077048">
          <w:marLeft w:val="640"/>
          <w:marRight w:val="0"/>
          <w:marTop w:val="0"/>
          <w:marBottom w:val="0"/>
          <w:divBdr>
            <w:top w:val="none" w:sz="0" w:space="0" w:color="auto"/>
            <w:left w:val="none" w:sz="0" w:space="0" w:color="auto"/>
            <w:bottom w:val="none" w:sz="0" w:space="0" w:color="auto"/>
            <w:right w:val="none" w:sz="0" w:space="0" w:color="auto"/>
          </w:divBdr>
        </w:div>
        <w:div w:id="190261040">
          <w:marLeft w:val="640"/>
          <w:marRight w:val="0"/>
          <w:marTop w:val="0"/>
          <w:marBottom w:val="0"/>
          <w:divBdr>
            <w:top w:val="none" w:sz="0" w:space="0" w:color="auto"/>
            <w:left w:val="none" w:sz="0" w:space="0" w:color="auto"/>
            <w:bottom w:val="none" w:sz="0" w:space="0" w:color="auto"/>
            <w:right w:val="none" w:sz="0" w:space="0" w:color="auto"/>
          </w:divBdr>
        </w:div>
        <w:div w:id="1960333224">
          <w:marLeft w:val="640"/>
          <w:marRight w:val="0"/>
          <w:marTop w:val="0"/>
          <w:marBottom w:val="0"/>
          <w:divBdr>
            <w:top w:val="none" w:sz="0" w:space="0" w:color="auto"/>
            <w:left w:val="none" w:sz="0" w:space="0" w:color="auto"/>
            <w:bottom w:val="none" w:sz="0" w:space="0" w:color="auto"/>
            <w:right w:val="none" w:sz="0" w:space="0" w:color="auto"/>
          </w:divBdr>
        </w:div>
        <w:div w:id="1972246254">
          <w:marLeft w:val="640"/>
          <w:marRight w:val="0"/>
          <w:marTop w:val="0"/>
          <w:marBottom w:val="0"/>
          <w:divBdr>
            <w:top w:val="none" w:sz="0" w:space="0" w:color="auto"/>
            <w:left w:val="none" w:sz="0" w:space="0" w:color="auto"/>
            <w:bottom w:val="none" w:sz="0" w:space="0" w:color="auto"/>
            <w:right w:val="none" w:sz="0" w:space="0" w:color="auto"/>
          </w:divBdr>
        </w:div>
        <w:div w:id="1189569048">
          <w:marLeft w:val="640"/>
          <w:marRight w:val="0"/>
          <w:marTop w:val="0"/>
          <w:marBottom w:val="0"/>
          <w:divBdr>
            <w:top w:val="none" w:sz="0" w:space="0" w:color="auto"/>
            <w:left w:val="none" w:sz="0" w:space="0" w:color="auto"/>
            <w:bottom w:val="none" w:sz="0" w:space="0" w:color="auto"/>
            <w:right w:val="none" w:sz="0" w:space="0" w:color="auto"/>
          </w:divBdr>
        </w:div>
        <w:div w:id="1168863263">
          <w:marLeft w:val="640"/>
          <w:marRight w:val="0"/>
          <w:marTop w:val="0"/>
          <w:marBottom w:val="0"/>
          <w:divBdr>
            <w:top w:val="none" w:sz="0" w:space="0" w:color="auto"/>
            <w:left w:val="none" w:sz="0" w:space="0" w:color="auto"/>
            <w:bottom w:val="none" w:sz="0" w:space="0" w:color="auto"/>
            <w:right w:val="none" w:sz="0" w:space="0" w:color="auto"/>
          </w:divBdr>
        </w:div>
        <w:div w:id="32660720">
          <w:marLeft w:val="640"/>
          <w:marRight w:val="0"/>
          <w:marTop w:val="0"/>
          <w:marBottom w:val="0"/>
          <w:divBdr>
            <w:top w:val="none" w:sz="0" w:space="0" w:color="auto"/>
            <w:left w:val="none" w:sz="0" w:space="0" w:color="auto"/>
            <w:bottom w:val="none" w:sz="0" w:space="0" w:color="auto"/>
            <w:right w:val="none" w:sz="0" w:space="0" w:color="auto"/>
          </w:divBdr>
        </w:div>
        <w:div w:id="283733629">
          <w:marLeft w:val="640"/>
          <w:marRight w:val="0"/>
          <w:marTop w:val="0"/>
          <w:marBottom w:val="0"/>
          <w:divBdr>
            <w:top w:val="none" w:sz="0" w:space="0" w:color="auto"/>
            <w:left w:val="none" w:sz="0" w:space="0" w:color="auto"/>
            <w:bottom w:val="none" w:sz="0" w:space="0" w:color="auto"/>
            <w:right w:val="none" w:sz="0" w:space="0" w:color="auto"/>
          </w:divBdr>
        </w:div>
        <w:div w:id="1253588205">
          <w:marLeft w:val="640"/>
          <w:marRight w:val="0"/>
          <w:marTop w:val="0"/>
          <w:marBottom w:val="0"/>
          <w:divBdr>
            <w:top w:val="none" w:sz="0" w:space="0" w:color="auto"/>
            <w:left w:val="none" w:sz="0" w:space="0" w:color="auto"/>
            <w:bottom w:val="none" w:sz="0" w:space="0" w:color="auto"/>
            <w:right w:val="none" w:sz="0" w:space="0" w:color="auto"/>
          </w:divBdr>
        </w:div>
      </w:divsChild>
    </w:div>
    <w:div w:id="1765615275">
      <w:bodyDiv w:val="1"/>
      <w:marLeft w:val="0"/>
      <w:marRight w:val="0"/>
      <w:marTop w:val="0"/>
      <w:marBottom w:val="0"/>
      <w:divBdr>
        <w:top w:val="none" w:sz="0" w:space="0" w:color="auto"/>
        <w:left w:val="none" w:sz="0" w:space="0" w:color="auto"/>
        <w:bottom w:val="none" w:sz="0" w:space="0" w:color="auto"/>
        <w:right w:val="none" w:sz="0" w:space="0" w:color="auto"/>
      </w:divBdr>
    </w:div>
    <w:div w:id="1766881693">
      <w:bodyDiv w:val="1"/>
      <w:marLeft w:val="0"/>
      <w:marRight w:val="0"/>
      <w:marTop w:val="0"/>
      <w:marBottom w:val="0"/>
      <w:divBdr>
        <w:top w:val="none" w:sz="0" w:space="0" w:color="auto"/>
        <w:left w:val="none" w:sz="0" w:space="0" w:color="auto"/>
        <w:bottom w:val="none" w:sz="0" w:space="0" w:color="auto"/>
        <w:right w:val="none" w:sz="0" w:space="0" w:color="auto"/>
      </w:divBdr>
    </w:div>
    <w:div w:id="1774663372">
      <w:bodyDiv w:val="1"/>
      <w:marLeft w:val="0"/>
      <w:marRight w:val="0"/>
      <w:marTop w:val="0"/>
      <w:marBottom w:val="0"/>
      <w:divBdr>
        <w:top w:val="none" w:sz="0" w:space="0" w:color="auto"/>
        <w:left w:val="none" w:sz="0" w:space="0" w:color="auto"/>
        <w:bottom w:val="none" w:sz="0" w:space="0" w:color="auto"/>
        <w:right w:val="none" w:sz="0" w:space="0" w:color="auto"/>
      </w:divBdr>
      <w:divsChild>
        <w:div w:id="433132940">
          <w:marLeft w:val="640"/>
          <w:marRight w:val="0"/>
          <w:marTop w:val="0"/>
          <w:marBottom w:val="0"/>
          <w:divBdr>
            <w:top w:val="none" w:sz="0" w:space="0" w:color="auto"/>
            <w:left w:val="none" w:sz="0" w:space="0" w:color="auto"/>
            <w:bottom w:val="none" w:sz="0" w:space="0" w:color="auto"/>
            <w:right w:val="none" w:sz="0" w:space="0" w:color="auto"/>
          </w:divBdr>
        </w:div>
        <w:div w:id="911356891">
          <w:marLeft w:val="640"/>
          <w:marRight w:val="0"/>
          <w:marTop w:val="0"/>
          <w:marBottom w:val="0"/>
          <w:divBdr>
            <w:top w:val="none" w:sz="0" w:space="0" w:color="auto"/>
            <w:left w:val="none" w:sz="0" w:space="0" w:color="auto"/>
            <w:bottom w:val="none" w:sz="0" w:space="0" w:color="auto"/>
            <w:right w:val="none" w:sz="0" w:space="0" w:color="auto"/>
          </w:divBdr>
        </w:div>
        <w:div w:id="1960720664">
          <w:marLeft w:val="640"/>
          <w:marRight w:val="0"/>
          <w:marTop w:val="0"/>
          <w:marBottom w:val="0"/>
          <w:divBdr>
            <w:top w:val="none" w:sz="0" w:space="0" w:color="auto"/>
            <w:left w:val="none" w:sz="0" w:space="0" w:color="auto"/>
            <w:bottom w:val="none" w:sz="0" w:space="0" w:color="auto"/>
            <w:right w:val="none" w:sz="0" w:space="0" w:color="auto"/>
          </w:divBdr>
        </w:div>
        <w:div w:id="1880044034">
          <w:marLeft w:val="640"/>
          <w:marRight w:val="0"/>
          <w:marTop w:val="0"/>
          <w:marBottom w:val="0"/>
          <w:divBdr>
            <w:top w:val="none" w:sz="0" w:space="0" w:color="auto"/>
            <w:left w:val="none" w:sz="0" w:space="0" w:color="auto"/>
            <w:bottom w:val="none" w:sz="0" w:space="0" w:color="auto"/>
            <w:right w:val="none" w:sz="0" w:space="0" w:color="auto"/>
          </w:divBdr>
        </w:div>
        <w:div w:id="58944792">
          <w:marLeft w:val="640"/>
          <w:marRight w:val="0"/>
          <w:marTop w:val="0"/>
          <w:marBottom w:val="0"/>
          <w:divBdr>
            <w:top w:val="none" w:sz="0" w:space="0" w:color="auto"/>
            <w:left w:val="none" w:sz="0" w:space="0" w:color="auto"/>
            <w:bottom w:val="none" w:sz="0" w:space="0" w:color="auto"/>
            <w:right w:val="none" w:sz="0" w:space="0" w:color="auto"/>
          </w:divBdr>
        </w:div>
        <w:div w:id="1804422116">
          <w:marLeft w:val="640"/>
          <w:marRight w:val="0"/>
          <w:marTop w:val="0"/>
          <w:marBottom w:val="0"/>
          <w:divBdr>
            <w:top w:val="none" w:sz="0" w:space="0" w:color="auto"/>
            <w:left w:val="none" w:sz="0" w:space="0" w:color="auto"/>
            <w:bottom w:val="none" w:sz="0" w:space="0" w:color="auto"/>
            <w:right w:val="none" w:sz="0" w:space="0" w:color="auto"/>
          </w:divBdr>
        </w:div>
        <w:div w:id="295989446">
          <w:marLeft w:val="640"/>
          <w:marRight w:val="0"/>
          <w:marTop w:val="0"/>
          <w:marBottom w:val="0"/>
          <w:divBdr>
            <w:top w:val="none" w:sz="0" w:space="0" w:color="auto"/>
            <w:left w:val="none" w:sz="0" w:space="0" w:color="auto"/>
            <w:bottom w:val="none" w:sz="0" w:space="0" w:color="auto"/>
            <w:right w:val="none" w:sz="0" w:space="0" w:color="auto"/>
          </w:divBdr>
        </w:div>
        <w:div w:id="225066220">
          <w:marLeft w:val="640"/>
          <w:marRight w:val="0"/>
          <w:marTop w:val="0"/>
          <w:marBottom w:val="0"/>
          <w:divBdr>
            <w:top w:val="none" w:sz="0" w:space="0" w:color="auto"/>
            <w:left w:val="none" w:sz="0" w:space="0" w:color="auto"/>
            <w:bottom w:val="none" w:sz="0" w:space="0" w:color="auto"/>
            <w:right w:val="none" w:sz="0" w:space="0" w:color="auto"/>
          </w:divBdr>
        </w:div>
        <w:div w:id="1434399431">
          <w:marLeft w:val="640"/>
          <w:marRight w:val="0"/>
          <w:marTop w:val="0"/>
          <w:marBottom w:val="0"/>
          <w:divBdr>
            <w:top w:val="none" w:sz="0" w:space="0" w:color="auto"/>
            <w:left w:val="none" w:sz="0" w:space="0" w:color="auto"/>
            <w:bottom w:val="none" w:sz="0" w:space="0" w:color="auto"/>
            <w:right w:val="none" w:sz="0" w:space="0" w:color="auto"/>
          </w:divBdr>
        </w:div>
        <w:div w:id="606427838">
          <w:marLeft w:val="640"/>
          <w:marRight w:val="0"/>
          <w:marTop w:val="0"/>
          <w:marBottom w:val="0"/>
          <w:divBdr>
            <w:top w:val="none" w:sz="0" w:space="0" w:color="auto"/>
            <w:left w:val="none" w:sz="0" w:space="0" w:color="auto"/>
            <w:bottom w:val="none" w:sz="0" w:space="0" w:color="auto"/>
            <w:right w:val="none" w:sz="0" w:space="0" w:color="auto"/>
          </w:divBdr>
        </w:div>
        <w:div w:id="1465350633">
          <w:marLeft w:val="640"/>
          <w:marRight w:val="0"/>
          <w:marTop w:val="0"/>
          <w:marBottom w:val="0"/>
          <w:divBdr>
            <w:top w:val="none" w:sz="0" w:space="0" w:color="auto"/>
            <w:left w:val="none" w:sz="0" w:space="0" w:color="auto"/>
            <w:bottom w:val="none" w:sz="0" w:space="0" w:color="auto"/>
            <w:right w:val="none" w:sz="0" w:space="0" w:color="auto"/>
          </w:divBdr>
        </w:div>
        <w:div w:id="51082145">
          <w:marLeft w:val="640"/>
          <w:marRight w:val="0"/>
          <w:marTop w:val="0"/>
          <w:marBottom w:val="0"/>
          <w:divBdr>
            <w:top w:val="none" w:sz="0" w:space="0" w:color="auto"/>
            <w:left w:val="none" w:sz="0" w:space="0" w:color="auto"/>
            <w:bottom w:val="none" w:sz="0" w:space="0" w:color="auto"/>
            <w:right w:val="none" w:sz="0" w:space="0" w:color="auto"/>
          </w:divBdr>
        </w:div>
        <w:div w:id="554125952">
          <w:marLeft w:val="640"/>
          <w:marRight w:val="0"/>
          <w:marTop w:val="0"/>
          <w:marBottom w:val="0"/>
          <w:divBdr>
            <w:top w:val="none" w:sz="0" w:space="0" w:color="auto"/>
            <w:left w:val="none" w:sz="0" w:space="0" w:color="auto"/>
            <w:bottom w:val="none" w:sz="0" w:space="0" w:color="auto"/>
            <w:right w:val="none" w:sz="0" w:space="0" w:color="auto"/>
          </w:divBdr>
        </w:div>
        <w:div w:id="878057560">
          <w:marLeft w:val="640"/>
          <w:marRight w:val="0"/>
          <w:marTop w:val="0"/>
          <w:marBottom w:val="0"/>
          <w:divBdr>
            <w:top w:val="none" w:sz="0" w:space="0" w:color="auto"/>
            <w:left w:val="none" w:sz="0" w:space="0" w:color="auto"/>
            <w:bottom w:val="none" w:sz="0" w:space="0" w:color="auto"/>
            <w:right w:val="none" w:sz="0" w:space="0" w:color="auto"/>
          </w:divBdr>
        </w:div>
        <w:div w:id="1742869398">
          <w:marLeft w:val="640"/>
          <w:marRight w:val="0"/>
          <w:marTop w:val="0"/>
          <w:marBottom w:val="0"/>
          <w:divBdr>
            <w:top w:val="none" w:sz="0" w:space="0" w:color="auto"/>
            <w:left w:val="none" w:sz="0" w:space="0" w:color="auto"/>
            <w:bottom w:val="none" w:sz="0" w:space="0" w:color="auto"/>
            <w:right w:val="none" w:sz="0" w:space="0" w:color="auto"/>
          </w:divBdr>
        </w:div>
        <w:div w:id="1827668033">
          <w:marLeft w:val="640"/>
          <w:marRight w:val="0"/>
          <w:marTop w:val="0"/>
          <w:marBottom w:val="0"/>
          <w:divBdr>
            <w:top w:val="none" w:sz="0" w:space="0" w:color="auto"/>
            <w:left w:val="none" w:sz="0" w:space="0" w:color="auto"/>
            <w:bottom w:val="none" w:sz="0" w:space="0" w:color="auto"/>
            <w:right w:val="none" w:sz="0" w:space="0" w:color="auto"/>
          </w:divBdr>
        </w:div>
        <w:div w:id="901214331">
          <w:marLeft w:val="640"/>
          <w:marRight w:val="0"/>
          <w:marTop w:val="0"/>
          <w:marBottom w:val="0"/>
          <w:divBdr>
            <w:top w:val="none" w:sz="0" w:space="0" w:color="auto"/>
            <w:left w:val="none" w:sz="0" w:space="0" w:color="auto"/>
            <w:bottom w:val="none" w:sz="0" w:space="0" w:color="auto"/>
            <w:right w:val="none" w:sz="0" w:space="0" w:color="auto"/>
          </w:divBdr>
        </w:div>
        <w:div w:id="1158809113">
          <w:marLeft w:val="640"/>
          <w:marRight w:val="0"/>
          <w:marTop w:val="0"/>
          <w:marBottom w:val="0"/>
          <w:divBdr>
            <w:top w:val="none" w:sz="0" w:space="0" w:color="auto"/>
            <w:left w:val="none" w:sz="0" w:space="0" w:color="auto"/>
            <w:bottom w:val="none" w:sz="0" w:space="0" w:color="auto"/>
            <w:right w:val="none" w:sz="0" w:space="0" w:color="auto"/>
          </w:divBdr>
        </w:div>
        <w:div w:id="2121220116">
          <w:marLeft w:val="640"/>
          <w:marRight w:val="0"/>
          <w:marTop w:val="0"/>
          <w:marBottom w:val="0"/>
          <w:divBdr>
            <w:top w:val="none" w:sz="0" w:space="0" w:color="auto"/>
            <w:left w:val="none" w:sz="0" w:space="0" w:color="auto"/>
            <w:bottom w:val="none" w:sz="0" w:space="0" w:color="auto"/>
            <w:right w:val="none" w:sz="0" w:space="0" w:color="auto"/>
          </w:divBdr>
        </w:div>
      </w:divsChild>
    </w:div>
    <w:div w:id="1820268238">
      <w:bodyDiv w:val="1"/>
      <w:marLeft w:val="0"/>
      <w:marRight w:val="0"/>
      <w:marTop w:val="0"/>
      <w:marBottom w:val="0"/>
      <w:divBdr>
        <w:top w:val="none" w:sz="0" w:space="0" w:color="auto"/>
        <w:left w:val="none" w:sz="0" w:space="0" w:color="auto"/>
        <w:bottom w:val="none" w:sz="0" w:space="0" w:color="auto"/>
        <w:right w:val="none" w:sz="0" w:space="0" w:color="auto"/>
      </w:divBdr>
      <w:divsChild>
        <w:div w:id="986858292">
          <w:marLeft w:val="640"/>
          <w:marRight w:val="0"/>
          <w:marTop w:val="0"/>
          <w:marBottom w:val="0"/>
          <w:divBdr>
            <w:top w:val="none" w:sz="0" w:space="0" w:color="auto"/>
            <w:left w:val="none" w:sz="0" w:space="0" w:color="auto"/>
            <w:bottom w:val="none" w:sz="0" w:space="0" w:color="auto"/>
            <w:right w:val="none" w:sz="0" w:space="0" w:color="auto"/>
          </w:divBdr>
        </w:div>
        <w:div w:id="1230312551">
          <w:marLeft w:val="640"/>
          <w:marRight w:val="0"/>
          <w:marTop w:val="0"/>
          <w:marBottom w:val="0"/>
          <w:divBdr>
            <w:top w:val="none" w:sz="0" w:space="0" w:color="auto"/>
            <w:left w:val="none" w:sz="0" w:space="0" w:color="auto"/>
            <w:bottom w:val="none" w:sz="0" w:space="0" w:color="auto"/>
            <w:right w:val="none" w:sz="0" w:space="0" w:color="auto"/>
          </w:divBdr>
        </w:div>
        <w:div w:id="1322852483">
          <w:marLeft w:val="640"/>
          <w:marRight w:val="0"/>
          <w:marTop w:val="0"/>
          <w:marBottom w:val="0"/>
          <w:divBdr>
            <w:top w:val="none" w:sz="0" w:space="0" w:color="auto"/>
            <w:left w:val="none" w:sz="0" w:space="0" w:color="auto"/>
            <w:bottom w:val="none" w:sz="0" w:space="0" w:color="auto"/>
            <w:right w:val="none" w:sz="0" w:space="0" w:color="auto"/>
          </w:divBdr>
        </w:div>
        <w:div w:id="1408383347">
          <w:marLeft w:val="640"/>
          <w:marRight w:val="0"/>
          <w:marTop w:val="0"/>
          <w:marBottom w:val="0"/>
          <w:divBdr>
            <w:top w:val="none" w:sz="0" w:space="0" w:color="auto"/>
            <w:left w:val="none" w:sz="0" w:space="0" w:color="auto"/>
            <w:bottom w:val="none" w:sz="0" w:space="0" w:color="auto"/>
            <w:right w:val="none" w:sz="0" w:space="0" w:color="auto"/>
          </w:divBdr>
        </w:div>
        <w:div w:id="2096244225">
          <w:marLeft w:val="640"/>
          <w:marRight w:val="0"/>
          <w:marTop w:val="0"/>
          <w:marBottom w:val="0"/>
          <w:divBdr>
            <w:top w:val="none" w:sz="0" w:space="0" w:color="auto"/>
            <w:left w:val="none" w:sz="0" w:space="0" w:color="auto"/>
            <w:bottom w:val="none" w:sz="0" w:space="0" w:color="auto"/>
            <w:right w:val="none" w:sz="0" w:space="0" w:color="auto"/>
          </w:divBdr>
        </w:div>
        <w:div w:id="257833266">
          <w:marLeft w:val="640"/>
          <w:marRight w:val="0"/>
          <w:marTop w:val="0"/>
          <w:marBottom w:val="0"/>
          <w:divBdr>
            <w:top w:val="none" w:sz="0" w:space="0" w:color="auto"/>
            <w:left w:val="none" w:sz="0" w:space="0" w:color="auto"/>
            <w:bottom w:val="none" w:sz="0" w:space="0" w:color="auto"/>
            <w:right w:val="none" w:sz="0" w:space="0" w:color="auto"/>
          </w:divBdr>
        </w:div>
        <w:div w:id="1235118352">
          <w:marLeft w:val="640"/>
          <w:marRight w:val="0"/>
          <w:marTop w:val="0"/>
          <w:marBottom w:val="0"/>
          <w:divBdr>
            <w:top w:val="none" w:sz="0" w:space="0" w:color="auto"/>
            <w:left w:val="none" w:sz="0" w:space="0" w:color="auto"/>
            <w:bottom w:val="none" w:sz="0" w:space="0" w:color="auto"/>
            <w:right w:val="none" w:sz="0" w:space="0" w:color="auto"/>
          </w:divBdr>
        </w:div>
        <w:div w:id="710500961">
          <w:marLeft w:val="640"/>
          <w:marRight w:val="0"/>
          <w:marTop w:val="0"/>
          <w:marBottom w:val="0"/>
          <w:divBdr>
            <w:top w:val="none" w:sz="0" w:space="0" w:color="auto"/>
            <w:left w:val="none" w:sz="0" w:space="0" w:color="auto"/>
            <w:bottom w:val="none" w:sz="0" w:space="0" w:color="auto"/>
            <w:right w:val="none" w:sz="0" w:space="0" w:color="auto"/>
          </w:divBdr>
        </w:div>
        <w:div w:id="1080979853">
          <w:marLeft w:val="640"/>
          <w:marRight w:val="0"/>
          <w:marTop w:val="0"/>
          <w:marBottom w:val="0"/>
          <w:divBdr>
            <w:top w:val="none" w:sz="0" w:space="0" w:color="auto"/>
            <w:left w:val="none" w:sz="0" w:space="0" w:color="auto"/>
            <w:bottom w:val="none" w:sz="0" w:space="0" w:color="auto"/>
            <w:right w:val="none" w:sz="0" w:space="0" w:color="auto"/>
          </w:divBdr>
        </w:div>
        <w:div w:id="1437405168">
          <w:marLeft w:val="640"/>
          <w:marRight w:val="0"/>
          <w:marTop w:val="0"/>
          <w:marBottom w:val="0"/>
          <w:divBdr>
            <w:top w:val="none" w:sz="0" w:space="0" w:color="auto"/>
            <w:left w:val="none" w:sz="0" w:space="0" w:color="auto"/>
            <w:bottom w:val="none" w:sz="0" w:space="0" w:color="auto"/>
            <w:right w:val="none" w:sz="0" w:space="0" w:color="auto"/>
          </w:divBdr>
        </w:div>
        <w:div w:id="1798792586">
          <w:marLeft w:val="640"/>
          <w:marRight w:val="0"/>
          <w:marTop w:val="0"/>
          <w:marBottom w:val="0"/>
          <w:divBdr>
            <w:top w:val="none" w:sz="0" w:space="0" w:color="auto"/>
            <w:left w:val="none" w:sz="0" w:space="0" w:color="auto"/>
            <w:bottom w:val="none" w:sz="0" w:space="0" w:color="auto"/>
            <w:right w:val="none" w:sz="0" w:space="0" w:color="auto"/>
          </w:divBdr>
        </w:div>
        <w:div w:id="398744683">
          <w:marLeft w:val="640"/>
          <w:marRight w:val="0"/>
          <w:marTop w:val="0"/>
          <w:marBottom w:val="0"/>
          <w:divBdr>
            <w:top w:val="none" w:sz="0" w:space="0" w:color="auto"/>
            <w:left w:val="none" w:sz="0" w:space="0" w:color="auto"/>
            <w:bottom w:val="none" w:sz="0" w:space="0" w:color="auto"/>
            <w:right w:val="none" w:sz="0" w:space="0" w:color="auto"/>
          </w:divBdr>
        </w:div>
        <w:div w:id="639042136">
          <w:marLeft w:val="640"/>
          <w:marRight w:val="0"/>
          <w:marTop w:val="0"/>
          <w:marBottom w:val="0"/>
          <w:divBdr>
            <w:top w:val="none" w:sz="0" w:space="0" w:color="auto"/>
            <w:left w:val="none" w:sz="0" w:space="0" w:color="auto"/>
            <w:bottom w:val="none" w:sz="0" w:space="0" w:color="auto"/>
            <w:right w:val="none" w:sz="0" w:space="0" w:color="auto"/>
          </w:divBdr>
        </w:div>
        <w:div w:id="2127119616">
          <w:marLeft w:val="640"/>
          <w:marRight w:val="0"/>
          <w:marTop w:val="0"/>
          <w:marBottom w:val="0"/>
          <w:divBdr>
            <w:top w:val="none" w:sz="0" w:space="0" w:color="auto"/>
            <w:left w:val="none" w:sz="0" w:space="0" w:color="auto"/>
            <w:bottom w:val="none" w:sz="0" w:space="0" w:color="auto"/>
            <w:right w:val="none" w:sz="0" w:space="0" w:color="auto"/>
          </w:divBdr>
        </w:div>
        <w:div w:id="706956222">
          <w:marLeft w:val="640"/>
          <w:marRight w:val="0"/>
          <w:marTop w:val="0"/>
          <w:marBottom w:val="0"/>
          <w:divBdr>
            <w:top w:val="none" w:sz="0" w:space="0" w:color="auto"/>
            <w:left w:val="none" w:sz="0" w:space="0" w:color="auto"/>
            <w:bottom w:val="none" w:sz="0" w:space="0" w:color="auto"/>
            <w:right w:val="none" w:sz="0" w:space="0" w:color="auto"/>
          </w:divBdr>
        </w:div>
        <w:div w:id="1517307136">
          <w:marLeft w:val="640"/>
          <w:marRight w:val="0"/>
          <w:marTop w:val="0"/>
          <w:marBottom w:val="0"/>
          <w:divBdr>
            <w:top w:val="none" w:sz="0" w:space="0" w:color="auto"/>
            <w:left w:val="none" w:sz="0" w:space="0" w:color="auto"/>
            <w:bottom w:val="none" w:sz="0" w:space="0" w:color="auto"/>
            <w:right w:val="none" w:sz="0" w:space="0" w:color="auto"/>
          </w:divBdr>
        </w:div>
        <w:div w:id="568731563">
          <w:marLeft w:val="640"/>
          <w:marRight w:val="0"/>
          <w:marTop w:val="0"/>
          <w:marBottom w:val="0"/>
          <w:divBdr>
            <w:top w:val="none" w:sz="0" w:space="0" w:color="auto"/>
            <w:left w:val="none" w:sz="0" w:space="0" w:color="auto"/>
            <w:bottom w:val="none" w:sz="0" w:space="0" w:color="auto"/>
            <w:right w:val="none" w:sz="0" w:space="0" w:color="auto"/>
          </w:divBdr>
        </w:div>
        <w:div w:id="1644693088">
          <w:marLeft w:val="640"/>
          <w:marRight w:val="0"/>
          <w:marTop w:val="0"/>
          <w:marBottom w:val="0"/>
          <w:divBdr>
            <w:top w:val="none" w:sz="0" w:space="0" w:color="auto"/>
            <w:left w:val="none" w:sz="0" w:space="0" w:color="auto"/>
            <w:bottom w:val="none" w:sz="0" w:space="0" w:color="auto"/>
            <w:right w:val="none" w:sz="0" w:space="0" w:color="auto"/>
          </w:divBdr>
        </w:div>
        <w:div w:id="768700236">
          <w:marLeft w:val="640"/>
          <w:marRight w:val="0"/>
          <w:marTop w:val="0"/>
          <w:marBottom w:val="0"/>
          <w:divBdr>
            <w:top w:val="none" w:sz="0" w:space="0" w:color="auto"/>
            <w:left w:val="none" w:sz="0" w:space="0" w:color="auto"/>
            <w:bottom w:val="none" w:sz="0" w:space="0" w:color="auto"/>
            <w:right w:val="none" w:sz="0" w:space="0" w:color="auto"/>
          </w:divBdr>
        </w:div>
        <w:div w:id="1609461641">
          <w:marLeft w:val="640"/>
          <w:marRight w:val="0"/>
          <w:marTop w:val="0"/>
          <w:marBottom w:val="0"/>
          <w:divBdr>
            <w:top w:val="none" w:sz="0" w:space="0" w:color="auto"/>
            <w:left w:val="none" w:sz="0" w:space="0" w:color="auto"/>
            <w:bottom w:val="none" w:sz="0" w:space="0" w:color="auto"/>
            <w:right w:val="none" w:sz="0" w:space="0" w:color="auto"/>
          </w:divBdr>
        </w:div>
        <w:div w:id="180970689">
          <w:marLeft w:val="640"/>
          <w:marRight w:val="0"/>
          <w:marTop w:val="0"/>
          <w:marBottom w:val="0"/>
          <w:divBdr>
            <w:top w:val="none" w:sz="0" w:space="0" w:color="auto"/>
            <w:left w:val="none" w:sz="0" w:space="0" w:color="auto"/>
            <w:bottom w:val="none" w:sz="0" w:space="0" w:color="auto"/>
            <w:right w:val="none" w:sz="0" w:space="0" w:color="auto"/>
          </w:divBdr>
        </w:div>
        <w:div w:id="1967199533">
          <w:marLeft w:val="640"/>
          <w:marRight w:val="0"/>
          <w:marTop w:val="0"/>
          <w:marBottom w:val="0"/>
          <w:divBdr>
            <w:top w:val="none" w:sz="0" w:space="0" w:color="auto"/>
            <w:left w:val="none" w:sz="0" w:space="0" w:color="auto"/>
            <w:bottom w:val="none" w:sz="0" w:space="0" w:color="auto"/>
            <w:right w:val="none" w:sz="0" w:space="0" w:color="auto"/>
          </w:divBdr>
        </w:div>
      </w:divsChild>
    </w:div>
    <w:div w:id="1863084745">
      <w:bodyDiv w:val="1"/>
      <w:marLeft w:val="0"/>
      <w:marRight w:val="0"/>
      <w:marTop w:val="0"/>
      <w:marBottom w:val="0"/>
      <w:divBdr>
        <w:top w:val="none" w:sz="0" w:space="0" w:color="auto"/>
        <w:left w:val="none" w:sz="0" w:space="0" w:color="auto"/>
        <w:bottom w:val="none" w:sz="0" w:space="0" w:color="auto"/>
        <w:right w:val="none" w:sz="0" w:space="0" w:color="auto"/>
      </w:divBdr>
    </w:div>
    <w:div w:id="1981571891">
      <w:bodyDiv w:val="1"/>
      <w:marLeft w:val="0"/>
      <w:marRight w:val="0"/>
      <w:marTop w:val="0"/>
      <w:marBottom w:val="0"/>
      <w:divBdr>
        <w:top w:val="none" w:sz="0" w:space="0" w:color="auto"/>
        <w:left w:val="none" w:sz="0" w:space="0" w:color="auto"/>
        <w:bottom w:val="none" w:sz="0" w:space="0" w:color="auto"/>
        <w:right w:val="none" w:sz="0" w:space="0" w:color="auto"/>
      </w:divBdr>
      <w:divsChild>
        <w:div w:id="2127576447">
          <w:marLeft w:val="640"/>
          <w:marRight w:val="0"/>
          <w:marTop w:val="0"/>
          <w:marBottom w:val="0"/>
          <w:divBdr>
            <w:top w:val="none" w:sz="0" w:space="0" w:color="auto"/>
            <w:left w:val="none" w:sz="0" w:space="0" w:color="auto"/>
            <w:bottom w:val="none" w:sz="0" w:space="0" w:color="auto"/>
            <w:right w:val="none" w:sz="0" w:space="0" w:color="auto"/>
          </w:divBdr>
        </w:div>
        <w:div w:id="1210722491">
          <w:marLeft w:val="640"/>
          <w:marRight w:val="0"/>
          <w:marTop w:val="0"/>
          <w:marBottom w:val="0"/>
          <w:divBdr>
            <w:top w:val="none" w:sz="0" w:space="0" w:color="auto"/>
            <w:left w:val="none" w:sz="0" w:space="0" w:color="auto"/>
            <w:bottom w:val="none" w:sz="0" w:space="0" w:color="auto"/>
            <w:right w:val="none" w:sz="0" w:space="0" w:color="auto"/>
          </w:divBdr>
        </w:div>
        <w:div w:id="494106568">
          <w:marLeft w:val="640"/>
          <w:marRight w:val="0"/>
          <w:marTop w:val="0"/>
          <w:marBottom w:val="0"/>
          <w:divBdr>
            <w:top w:val="none" w:sz="0" w:space="0" w:color="auto"/>
            <w:left w:val="none" w:sz="0" w:space="0" w:color="auto"/>
            <w:bottom w:val="none" w:sz="0" w:space="0" w:color="auto"/>
            <w:right w:val="none" w:sz="0" w:space="0" w:color="auto"/>
          </w:divBdr>
        </w:div>
        <w:div w:id="1738285753">
          <w:marLeft w:val="640"/>
          <w:marRight w:val="0"/>
          <w:marTop w:val="0"/>
          <w:marBottom w:val="0"/>
          <w:divBdr>
            <w:top w:val="none" w:sz="0" w:space="0" w:color="auto"/>
            <w:left w:val="none" w:sz="0" w:space="0" w:color="auto"/>
            <w:bottom w:val="none" w:sz="0" w:space="0" w:color="auto"/>
            <w:right w:val="none" w:sz="0" w:space="0" w:color="auto"/>
          </w:divBdr>
        </w:div>
        <w:div w:id="578901882">
          <w:marLeft w:val="640"/>
          <w:marRight w:val="0"/>
          <w:marTop w:val="0"/>
          <w:marBottom w:val="0"/>
          <w:divBdr>
            <w:top w:val="none" w:sz="0" w:space="0" w:color="auto"/>
            <w:left w:val="none" w:sz="0" w:space="0" w:color="auto"/>
            <w:bottom w:val="none" w:sz="0" w:space="0" w:color="auto"/>
            <w:right w:val="none" w:sz="0" w:space="0" w:color="auto"/>
          </w:divBdr>
        </w:div>
        <w:div w:id="389353755">
          <w:marLeft w:val="640"/>
          <w:marRight w:val="0"/>
          <w:marTop w:val="0"/>
          <w:marBottom w:val="0"/>
          <w:divBdr>
            <w:top w:val="none" w:sz="0" w:space="0" w:color="auto"/>
            <w:left w:val="none" w:sz="0" w:space="0" w:color="auto"/>
            <w:bottom w:val="none" w:sz="0" w:space="0" w:color="auto"/>
            <w:right w:val="none" w:sz="0" w:space="0" w:color="auto"/>
          </w:divBdr>
        </w:div>
        <w:div w:id="1232502049">
          <w:marLeft w:val="640"/>
          <w:marRight w:val="0"/>
          <w:marTop w:val="0"/>
          <w:marBottom w:val="0"/>
          <w:divBdr>
            <w:top w:val="none" w:sz="0" w:space="0" w:color="auto"/>
            <w:left w:val="none" w:sz="0" w:space="0" w:color="auto"/>
            <w:bottom w:val="none" w:sz="0" w:space="0" w:color="auto"/>
            <w:right w:val="none" w:sz="0" w:space="0" w:color="auto"/>
          </w:divBdr>
        </w:div>
        <w:div w:id="320889342">
          <w:marLeft w:val="640"/>
          <w:marRight w:val="0"/>
          <w:marTop w:val="0"/>
          <w:marBottom w:val="0"/>
          <w:divBdr>
            <w:top w:val="none" w:sz="0" w:space="0" w:color="auto"/>
            <w:left w:val="none" w:sz="0" w:space="0" w:color="auto"/>
            <w:bottom w:val="none" w:sz="0" w:space="0" w:color="auto"/>
            <w:right w:val="none" w:sz="0" w:space="0" w:color="auto"/>
          </w:divBdr>
        </w:div>
        <w:div w:id="1951431741">
          <w:marLeft w:val="640"/>
          <w:marRight w:val="0"/>
          <w:marTop w:val="0"/>
          <w:marBottom w:val="0"/>
          <w:divBdr>
            <w:top w:val="none" w:sz="0" w:space="0" w:color="auto"/>
            <w:left w:val="none" w:sz="0" w:space="0" w:color="auto"/>
            <w:bottom w:val="none" w:sz="0" w:space="0" w:color="auto"/>
            <w:right w:val="none" w:sz="0" w:space="0" w:color="auto"/>
          </w:divBdr>
        </w:div>
        <w:div w:id="1759329875">
          <w:marLeft w:val="640"/>
          <w:marRight w:val="0"/>
          <w:marTop w:val="0"/>
          <w:marBottom w:val="0"/>
          <w:divBdr>
            <w:top w:val="none" w:sz="0" w:space="0" w:color="auto"/>
            <w:left w:val="none" w:sz="0" w:space="0" w:color="auto"/>
            <w:bottom w:val="none" w:sz="0" w:space="0" w:color="auto"/>
            <w:right w:val="none" w:sz="0" w:space="0" w:color="auto"/>
          </w:divBdr>
        </w:div>
        <w:div w:id="23989074">
          <w:marLeft w:val="640"/>
          <w:marRight w:val="0"/>
          <w:marTop w:val="0"/>
          <w:marBottom w:val="0"/>
          <w:divBdr>
            <w:top w:val="none" w:sz="0" w:space="0" w:color="auto"/>
            <w:left w:val="none" w:sz="0" w:space="0" w:color="auto"/>
            <w:bottom w:val="none" w:sz="0" w:space="0" w:color="auto"/>
            <w:right w:val="none" w:sz="0" w:space="0" w:color="auto"/>
          </w:divBdr>
        </w:div>
        <w:div w:id="1680278530">
          <w:marLeft w:val="640"/>
          <w:marRight w:val="0"/>
          <w:marTop w:val="0"/>
          <w:marBottom w:val="0"/>
          <w:divBdr>
            <w:top w:val="none" w:sz="0" w:space="0" w:color="auto"/>
            <w:left w:val="none" w:sz="0" w:space="0" w:color="auto"/>
            <w:bottom w:val="none" w:sz="0" w:space="0" w:color="auto"/>
            <w:right w:val="none" w:sz="0" w:space="0" w:color="auto"/>
          </w:divBdr>
        </w:div>
        <w:div w:id="1197541474">
          <w:marLeft w:val="640"/>
          <w:marRight w:val="0"/>
          <w:marTop w:val="0"/>
          <w:marBottom w:val="0"/>
          <w:divBdr>
            <w:top w:val="none" w:sz="0" w:space="0" w:color="auto"/>
            <w:left w:val="none" w:sz="0" w:space="0" w:color="auto"/>
            <w:bottom w:val="none" w:sz="0" w:space="0" w:color="auto"/>
            <w:right w:val="none" w:sz="0" w:space="0" w:color="auto"/>
          </w:divBdr>
        </w:div>
        <w:div w:id="532155040">
          <w:marLeft w:val="640"/>
          <w:marRight w:val="0"/>
          <w:marTop w:val="0"/>
          <w:marBottom w:val="0"/>
          <w:divBdr>
            <w:top w:val="none" w:sz="0" w:space="0" w:color="auto"/>
            <w:left w:val="none" w:sz="0" w:space="0" w:color="auto"/>
            <w:bottom w:val="none" w:sz="0" w:space="0" w:color="auto"/>
            <w:right w:val="none" w:sz="0" w:space="0" w:color="auto"/>
          </w:divBdr>
        </w:div>
        <w:div w:id="912474015">
          <w:marLeft w:val="640"/>
          <w:marRight w:val="0"/>
          <w:marTop w:val="0"/>
          <w:marBottom w:val="0"/>
          <w:divBdr>
            <w:top w:val="none" w:sz="0" w:space="0" w:color="auto"/>
            <w:left w:val="none" w:sz="0" w:space="0" w:color="auto"/>
            <w:bottom w:val="none" w:sz="0" w:space="0" w:color="auto"/>
            <w:right w:val="none" w:sz="0" w:space="0" w:color="auto"/>
          </w:divBdr>
        </w:div>
        <w:div w:id="1663436767">
          <w:marLeft w:val="640"/>
          <w:marRight w:val="0"/>
          <w:marTop w:val="0"/>
          <w:marBottom w:val="0"/>
          <w:divBdr>
            <w:top w:val="none" w:sz="0" w:space="0" w:color="auto"/>
            <w:left w:val="none" w:sz="0" w:space="0" w:color="auto"/>
            <w:bottom w:val="none" w:sz="0" w:space="0" w:color="auto"/>
            <w:right w:val="none" w:sz="0" w:space="0" w:color="auto"/>
          </w:divBdr>
        </w:div>
        <w:div w:id="100029990">
          <w:marLeft w:val="640"/>
          <w:marRight w:val="0"/>
          <w:marTop w:val="0"/>
          <w:marBottom w:val="0"/>
          <w:divBdr>
            <w:top w:val="none" w:sz="0" w:space="0" w:color="auto"/>
            <w:left w:val="none" w:sz="0" w:space="0" w:color="auto"/>
            <w:bottom w:val="none" w:sz="0" w:space="0" w:color="auto"/>
            <w:right w:val="none" w:sz="0" w:space="0" w:color="auto"/>
          </w:divBdr>
        </w:div>
        <w:div w:id="306857445">
          <w:marLeft w:val="640"/>
          <w:marRight w:val="0"/>
          <w:marTop w:val="0"/>
          <w:marBottom w:val="0"/>
          <w:divBdr>
            <w:top w:val="none" w:sz="0" w:space="0" w:color="auto"/>
            <w:left w:val="none" w:sz="0" w:space="0" w:color="auto"/>
            <w:bottom w:val="none" w:sz="0" w:space="0" w:color="auto"/>
            <w:right w:val="none" w:sz="0" w:space="0" w:color="auto"/>
          </w:divBdr>
        </w:div>
        <w:div w:id="95682578">
          <w:marLeft w:val="640"/>
          <w:marRight w:val="0"/>
          <w:marTop w:val="0"/>
          <w:marBottom w:val="0"/>
          <w:divBdr>
            <w:top w:val="none" w:sz="0" w:space="0" w:color="auto"/>
            <w:left w:val="none" w:sz="0" w:space="0" w:color="auto"/>
            <w:bottom w:val="none" w:sz="0" w:space="0" w:color="auto"/>
            <w:right w:val="none" w:sz="0" w:space="0" w:color="auto"/>
          </w:divBdr>
        </w:div>
        <w:div w:id="840899027">
          <w:marLeft w:val="640"/>
          <w:marRight w:val="0"/>
          <w:marTop w:val="0"/>
          <w:marBottom w:val="0"/>
          <w:divBdr>
            <w:top w:val="none" w:sz="0" w:space="0" w:color="auto"/>
            <w:left w:val="none" w:sz="0" w:space="0" w:color="auto"/>
            <w:bottom w:val="none" w:sz="0" w:space="0" w:color="auto"/>
            <w:right w:val="none" w:sz="0" w:space="0" w:color="auto"/>
          </w:divBdr>
        </w:div>
        <w:div w:id="1191260688">
          <w:marLeft w:val="640"/>
          <w:marRight w:val="0"/>
          <w:marTop w:val="0"/>
          <w:marBottom w:val="0"/>
          <w:divBdr>
            <w:top w:val="none" w:sz="0" w:space="0" w:color="auto"/>
            <w:left w:val="none" w:sz="0" w:space="0" w:color="auto"/>
            <w:bottom w:val="none" w:sz="0" w:space="0" w:color="auto"/>
            <w:right w:val="none" w:sz="0" w:space="0" w:color="auto"/>
          </w:divBdr>
        </w:div>
        <w:div w:id="706758033">
          <w:marLeft w:val="640"/>
          <w:marRight w:val="0"/>
          <w:marTop w:val="0"/>
          <w:marBottom w:val="0"/>
          <w:divBdr>
            <w:top w:val="none" w:sz="0" w:space="0" w:color="auto"/>
            <w:left w:val="none" w:sz="0" w:space="0" w:color="auto"/>
            <w:bottom w:val="none" w:sz="0" w:space="0" w:color="auto"/>
            <w:right w:val="none" w:sz="0" w:space="0" w:color="auto"/>
          </w:divBdr>
        </w:div>
      </w:divsChild>
    </w:div>
    <w:div w:id="1988705927">
      <w:bodyDiv w:val="1"/>
      <w:marLeft w:val="0"/>
      <w:marRight w:val="0"/>
      <w:marTop w:val="0"/>
      <w:marBottom w:val="0"/>
      <w:divBdr>
        <w:top w:val="none" w:sz="0" w:space="0" w:color="auto"/>
        <w:left w:val="none" w:sz="0" w:space="0" w:color="auto"/>
        <w:bottom w:val="none" w:sz="0" w:space="0" w:color="auto"/>
        <w:right w:val="none" w:sz="0" w:space="0" w:color="auto"/>
      </w:divBdr>
    </w:div>
    <w:div w:id="2039236284">
      <w:bodyDiv w:val="1"/>
      <w:marLeft w:val="0"/>
      <w:marRight w:val="0"/>
      <w:marTop w:val="0"/>
      <w:marBottom w:val="0"/>
      <w:divBdr>
        <w:top w:val="none" w:sz="0" w:space="0" w:color="auto"/>
        <w:left w:val="none" w:sz="0" w:space="0" w:color="auto"/>
        <w:bottom w:val="none" w:sz="0" w:space="0" w:color="auto"/>
        <w:right w:val="none" w:sz="0" w:space="0" w:color="auto"/>
      </w:divBdr>
      <w:divsChild>
        <w:div w:id="184364850">
          <w:marLeft w:val="640"/>
          <w:marRight w:val="0"/>
          <w:marTop w:val="0"/>
          <w:marBottom w:val="0"/>
          <w:divBdr>
            <w:top w:val="none" w:sz="0" w:space="0" w:color="auto"/>
            <w:left w:val="none" w:sz="0" w:space="0" w:color="auto"/>
            <w:bottom w:val="none" w:sz="0" w:space="0" w:color="auto"/>
            <w:right w:val="none" w:sz="0" w:space="0" w:color="auto"/>
          </w:divBdr>
        </w:div>
        <w:div w:id="361058350">
          <w:marLeft w:val="640"/>
          <w:marRight w:val="0"/>
          <w:marTop w:val="0"/>
          <w:marBottom w:val="0"/>
          <w:divBdr>
            <w:top w:val="none" w:sz="0" w:space="0" w:color="auto"/>
            <w:left w:val="none" w:sz="0" w:space="0" w:color="auto"/>
            <w:bottom w:val="none" w:sz="0" w:space="0" w:color="auto"/>
            <w:right w:val="none" w:sz="0" w:space="0" w:color="auto"/>
          </w:divBdr>
        </w:div>
        <w:div w:id="469982643">
          <w:marLeft w:val="640"/>
          <w:marRight w:val="0"/>
          <w:marTop w:val="0"/>
          <w:marBottom w:val="0"/>
          <w:divBdr>
            <w:top w:val="none" w:sz="0" w:space="0" w:color="auto"/>
            <w:left w:val="none" w:sz="0" w:space="0" w:color="auto"/>
            <w:bottom w:val="none" w:sz="0" w:space="0" w:color="auto"/>
            <w:right w:val="none" w:sz="0" w:space="0" w:color="auto"/>
          </w:divBdr>
        </w:div>
        <w:div w:id="1192188807">
          <w:marLeft w:val="640"/>
          <w:marRight w:val="0"/>
          <w:marTop w:val="0"/>
          <w:marBottom w:val="0"/>
          <w:divBdr>
            <w:top w:val="none" w:sz="0" w:space="0" w:color="auto"/>
            <w:left w:val="none" w:sz="0" w:space="0" w:color="auto"/>
            <w:bottom w:val="none" w:sz="0" w:space="0" w:color="auto"/>
            <w:right w:val="none" w:sz="0" w:space="0" w:color="auto"/>
          </w:divBdr>
        </w:div>
        <w:div w:id="1702630666">
          <w:marLeft w:val="640"/>
          <w:marRight w:val="0"/>
          <w:marTop w:val="0"/>
          <w:marBottom w:val="0"/>
          <w:divBdr>
            <w:top w:val="none" w:sz="0" w:space="0" w:color="auto"/>
            <w:left w:val="none" w:sz="0" w:space="0" w:color="auto"/>
            <w:bottom w:val="none" w:sz="0" w:space="0" w:color="auto"/>
            <w:right w:val="none" w:sz="0" w:space="0" w:color="auto"/>
          </w:divBdr>
        </w:div>
        <w:div w:id="551773749">
          <w:marLeft w:val="640"/>
          <w:marRight w:val="0"/>
          <w:marTop w:val="0"/>
          <w:marBottom w:val="0"/>
          <w:divBdr>
            <w:top w:val="none" w:sz="0" w:space="0" w:color="auto"/>
            <w:left w:val="none" w:sz="0" w:space="0" w:color="auto"/>
            <w:bottom w:val="none" w:sz="0" w:space="0" w:color="auto"/>
            <w:right w:val="none" w:sz="0" w:space="0" w:color="auto"/>
          </w:divBdr>
        </w:div>
        <w:div w:id="811293114">
          <w:marLeft w:val="640"/>
          <w:marRight w:val="0"/>
          <w:marTop w:val="0"/>
          <w:marBottom w:val="0"/>
          <w:divBdr>
            <w:top w:val="none" w:sz="0" w:space="0" w:color="auto"/>
            <w:left w:val="none" w:sz="0" w:space="0" w:color="auto"/>
            <w:bottom w:val="none" w:sz="0" w:space="0" w:color="auto"/>
            <w:right w:val="none" w:sz="0" w:space="0" w:color="auto"/>
          </w:divBdr>
        </w:div>
        <w:div w:id="1678075824">
          <w:marLeft w:val="640"/>
          <w:marRight w:val="0"/>
          <w:marTop w:val="0"/>
          <w:marBottom w:val="0"/>
          <w:divBdr>
            <w:top w:val="none" w:sz="0" w:space="0" w:color="auto"/>
            <w:left w:val="none" w:sz="0" w:space="0" w:color="auto"/>
            <w:bottom w:val="none" w:sz="0" w:space="0" w:color="auto"/>
            <w:right w:val="none" w:sz="0" w:space="0" w:color="auto"/>
          </w:divBdr>
        </w:div>
        <w:div w:id="68045798">
          <w:marLeft w:val="640"/>
          <w:marRight w:val="0"/>
          <w:marTop w:val="0"/>
          <w:marBottom w:val="0"/>
          <w:divBdr>
            <w:top w:val="none" w:sz="0" w:space="0" w:color="auto"/>
            <w:left w:val="none" w:sz="0" w:space="0" w:color="auto"/>
            <w:bottom w:val="none" w:sz="0" w:space="0" w:color="auto"/>
            <w:right w:val="none" w:sz="0" w:space="0" w:color="auto"/>
          </w:divBdr>
        </w:div>
        <w:div w:id="1139306384">
          <w:marLeft w:val="640"/>
          <w:marRight w:val="0"/>
          <w:marTop w:val="0"/>
          <w:marBottom w:val="0"/>
          <w:divBdr>
            <w:top w:val="none" w:sz="0" w:space="0" w:color="auto"/>
            <w:left w:val="none" w:sz="0" w:space="0" w:color="auto"/>
            <w:bottom w:val="none" w:sz="0" w:space="0" w:color="auto"/>
            <w:right w:val="none" w:sz="0" w:space="0" w:color="auto"/>
          </w:divBdr>
        </w:div>
        <w:div w:id="347606498">
          <w:marLeft w:val="640"/>
          <w:marRight w:val="0"/>
          <w:marTop w:val="0"/>
          <w:marBottom w:val="0"/>
          <w:divBdr>
            <w:top w:val="none" w:sz="0" w:space="0" w:color="auto"/>
            <w:left w:val="none" w:sz="0" w:space="0" w:color="auto"/>
            <w:bottom w:val="none" w:sz="0" w:space="0" w:color="auto"/>
            <w:right w:val="none" w:sz="0" w:space="0" w:color="auto"/>
          </w:divBdr>
        </w:div>
        <w:div w:id="858931012">
          <w:marLeft w:val="640"/>
          <w:marRight w:val="0"/>
          <w:marTop w:val="0"/>
          <w:marBottom w:val="0"/>
          <w:divBdr>
            <w:top w:val="none" w:sz="0" w:space="0" w:color="auto"/>
            <w:left w:val="none" w:sz="0" w:space="0" w:color="auto"/>
            <w:bottom w:val="none" w:sz="0" w:space="0" w:color="auto"/>
            <w:right w:val="none" w:sz="0" w:space="0" w:color="auto"/>
          </w:divBdr>
        </w:div>
        <w:div w:id="784495581">
          <w:marLeft w:val="640"/>
          <w:marRight w:val="0"/>
          <w:marTop w:val="0"/>
          <w:marBottom w:val="0"/>
          <w:divBdr>
            <w:top w:val="none" w:sz="0" w:space="0" w:color="auto"/>
            <w:left w:val="none" w:sz="0" w:space="0" w:color="auto"/>
            <w:bottom w:val="none" w:sz="0" w:space="0" w:color="auto"/>
            <w:right w:val="none" w:sz="0" w:space="0" w:color="auto"/>
          </w:divBdr>
        </w:div>
        <w:div w:id="344677736">
          <w:marLeft w:val="640"/>
          <w:marRight w:val="0"/>
          <w:marTop w:val="0"/>
          <w:marBottom w:val="0"/>
          <w:divBdr>
            <w:top w:val="none" w:sz="0" w:space="0" w:color="auto"/>
            <w:left w:val="none" w:sz="0" w:space="0" w:color="auto"/>
            <w:bottom w:val="none" w:sz="0" w:space="0" w:color="auto"/>
            <w:right w:val="none" w:sz="0" w:space="0" w:color="auto"/>
          </w:divBdr>
        </w:div>
        <w:div w:id="77600523">
          <w:marLeft w:val="640"/>
          <w:marRight w:val="0"/>
          <w:marTop w:val="0"/>
          <w:marBottom w:val="0"/>
          <w:divBdr>
            <w:top w:val="none" w:sz="0" w:space="0" w:color="auto"/>
            <w:left w:val="none" w:sz="0" w:space="0" w:color="auto"/>
            <w:bottom w:val="none" w:sz="0" w:space="0" w:color="auto"/>
            <w:right w:val="none" w:sz="0" w:space="0" w:color="auto"/>
          </w:divBdr>
        </w:div>
        <w:div w:id="270359355">
          <w:marLeft w:val="640"/>
          <w:marRight w:val="0"/>
          <w:marTop w:val="0"/>
          <w:marBottom w:val="0"/>
          <w:divBdr>
            <w:top w:val="none" w:sz="0" w:space="0" w:color="auto"/>
            <w:left w:val="none" w:sz="0" w:space="0" w:color="auto"/>
            <w:bottom w:val="none" w:sz="0" w:space="0" w:color="auto"/>
            <w:right w:val="none" w:sz="0" w:space="0" w:color="auto"/>
          </w:divBdr>
        </w:div>
        <w:div w:id="2069188952">
          <w:marLeft w:val="640"/>
          <w:marRight w:val="0"/>
          <w:marTop w:val="0"/>
          <w:marBottom w:val="0"/>
          <w:divBdr>
            <w:top w:val="none" w:sz="0" w:space="0" w:color="auto"/>
            <w:left w:val="none" w:sz="0" w:space="0" w:color="auto"/>
            <w:bottom w:val="none" w:sz="0" w:space="0" w:color="auto"/>
            <w:right w:val="none" w:sz="0" w:space="0" w:color="auto"/>
          </w:divBdr>
        </w:div>
        <w:div w:id="832066402">
          <w:marLeft w:val="640"/>
          <w:marRight w:val="0"/>
          <w:marTop w:val="0"/>
          <w:marBottom w:val="0"/>
          <w:divBdr>
            <w:top w:val="none" w:sz="0" w:space="0" w:color="auto"/>
            <w:left w:val="none" w:sz="0" w:space="0" w:color="auto"/>
            <w:bottom w:val="none" w:sz="0" w:space="0" w:color="auto"/>
            <w:right w:val="none" w:sz="0" w:space="0" w:color="auto"/>
          </w:divBdr>
        </w:div>
        <w:div w:id="1906986580">
          <w:marLeft w:val="640"/>
          <w:marRight w:val="0"/>
          <w:marTop w:val="0"/>
          <w:marBottom w:val="0"/>
          <w:divBdr>
            <w:top w:val="none" w:sz="0" w:space="0" w:color="auto"/>
            <w:left w:val="none" w:sz="0" w:space="0" w:color="auto"/>
            <w:bottom w:val="none" w:sz="0" w:space="0" w:color="auto"/>
            <w:right w:val="none" w:sz="0" w:space="0" w:color="auto"/>
          </w:divBdr>
        </w:div>
        <w:div w:id="83114511">
          <w:marLeft w:val="640"/>
          <w:marRight w:val="0"/>
          <w:marTop w:val="0"/>
          <w:marBottom w:val="0"/>
          <w:divBdr>
            <w:top w:val="none" w:sz="0" w:space="0" w:color="auto"/>
            <w:left w:val="none" w:sz="0" w:space="0" w:color="auto"/>
            <w:bottom w:val="none" w:sz="0" w:space="0" w:color="auto"/>
            <w:right w:val="none" w:sz="0" w:space="0" w:color="auto"/>
          </w:divBdr>
        </w:div>
        <w:div w:id="1895851048">
          <w:marLeft w:val="640"/>
          <w:marRight w:val="0"/>
          <w:marTop w:val="0"/>
          <w:marBottom w:val="0"/>
          <w:divBdr>
            <w:top w:val="none" w:sz="0" w:space="0" w:color="auto"/>
            <w:left w:val="none" w:sz="0" w:space="0" w:color="auto"/>
            <w:bottom w:val="none" w:sz="0" w:space="0" w:color="auto"/>
            <w:right w:val="none" w:sz="0" w:space="0" w:color="auto"/>
          </w:divBdr>
        </w:div>
      </w:divsChild>
    </w:div>
    <w:div w:id="2046522462">
      <w:bodyDiv w:val="1"/>
      <w:marLeft w:val="0"/>
      <w:marRight w:val="0"/>
      <w:marTop w:val="0"/>
      <w:marBottom w:val="0"/>
      <w:divBdr>
        <w:top w:val="none" w:sz="0" w:space="0" w:color="auto"/>
        <w:left w:val="none" w:sz="0" w:space="0" w:color="auto"/>
        <w:bottom w:val="none" w:sz="0" w:space="0" w:color="auto"/>
        <w:right w:val="none" w:sz="0" w:space="0" w:color="auto"/>
      </w:divBdr>
    </w:div>
    <w:div w:id="2052806294">
      <w:bodyDiv w:val="1"/>
      <w:marLeft w:val="0"/>
      <w:marRight w:val="0"/>
      <w:marTop w:val="0"/>
      <w:marBottom w:val="0"/>
      <w:divBdr>
        <w:top w:val="none" w:sz="0" w:space="0" w:color="auto"/>
        <w:left w:val="none" w:sz="0" w:space="0" w:color="auto"/>
        <w:bottom w:val="none" w:sz="0" w:space="0" w:color="auto"/>
        <w:right w:val="none" w:sz="0" w:space="0" w:color="auto"/>
      </w:divBdr>
      <w:divsChild>
        <w:div w:id="1045104880">
          <w:marLeft w:val="640"/>
          <w:marRight w:val="0"/>
          <w:marTop w:val="0"/>
          <w:marBottom w:val="0"/>
          <w:divBdr>
            <w:top w:val="none" w:sz="0" w:space="0" w:color="auto"/>
            <w:left w:val="none" w:sz="0" w:space="0" w:color="auto"/>
            <w:bottom w:val="none" w:sz="0" w:space="0" w:color="auto"/>
            <w:right w:val="none" w:sz="0" w:space="0" w:color="auto"/>
          </w:divBdr>
        </w:div>
        <w:div w:id="1854877902">
          <w:marLeft w:val="640"/>
          <w:marRight w:val="0"/>
          <w:marTop w:val="0"/>
          <w:marBottom w:val="0"/>
          <w:divBdr>
            <w:top w:val="none" w:sz="0" w:space="0" w:color="auto"/>
            <w:left w:val="none" w:sz="0" w:space="0" w:color="auto"/>
            <w:bottom w:val="none" w:sz="0" w:space="0" w:color="auto"/>
            <w:right w:val="none" w:sz="0" w:space="0" w:color="auto"/>
          </w:divBdr>
        </w:div>
        <w:div w:id="2000423771">
          <w:marLeft w:val="640"/>
          <w:marRight w:val="0"/>
          <w:marTop w:val="0"/>
          <w:marBottom w:val="0"/>
          <w:divBdr>
            <w:top w:val="none" w:sz="0" w:space="0" w:color="auto"/>
            <w:left w:val="none" w:sz="0" w:space="0" w:color="auto"/>
            <w:bottom w:val="none" w:sz="0" w:space="0" w:color="auto"/>
            <w:right w:val="none" w:sz="0" w:space="0" w:color="auto"/>
          </w:divBdr>
        </w:div>
        <w:div w:id="632370386">
          <w:marLeft w:val="640"/>
          <w:marRight w:val="0"/>
          <w:marTop w:val="0"/>
          <w:marBottom w:val="0"/>
          <w:divBdr>
            <w:top w:val="none" w:sz="0" w:space="0" w:color="auto"/>
            <w:left w:val="none" w:sz="0" w:space="0" w:color="auto"/>
            <w:bottom w:val="none" w:sz="0" w:space="0" w:color="auto"/>
            <w:right w:val="none" w:sz="0" w:space="0" w:color="auto"/>
          </w:divBdr>
        </w:div>
        <w:div w:id="1940335292">
          <w:marLeft w:val="640"/>
          <w:marRight w:val="0"/>
          <w:marTop w:val="0"/>
          <w:marBottom w:val="0"/>
          <w:divBdr>
            <w:top w:val="none" w:sz="0" w:space="0" w:color="auto"/>
            <w:left w:val="none" w:sz="0" w:space="0" w:color="auto"/>
            <w:bottom w:val="none" w:sz="0" w:space="0" w:color="auto"/>
            <w:right w:val="none" w:sz="0" w:space="0" w:color="auto"/>
          </w:divBdr>
        </w:div>
        <w:div w:id="306325098">
          <w:marLeft w:val="640"/>
          <w:marRight w:val="0"/>
          <w:marTop w:val="0"/>
          <w:marBottom w:val="0"/>
          <w:divBdr>
            <w:top w:val="none" w:sz="0" w:space="0" w:color="auto"/>
            <w:left w:val="none" w:sz="0" w:space="0" w:color="auto"/>
            <w:bottom w:val="none" w:sz="0" w:space="0" w:color="auto"/>
            <w:right w:val="none" w:sz="0" w:space="0" w:color="auto"/>
          </w:divBdr>
        </w:div>
        <w:div w:id="1457718883">
          <w:marLeft w:val="640"/>
          <w:marRight w:val="0"/>
          <w:marTop w:val="0"/>
          <w:marBottom w:val="0"/>
          <w:divBdr>
            <w:top w:val="none" w:sz="0" w:space="0" w:color="auto"/>
            <w:left w:val="none" w:sz="0" w:space="0" w:color="auto"/>
            <w:bottom w:val="none" w:sz="0" w:space="0" w:color="auto"/>
            <w:right w:val="none" w:sz="0" w:space="0" w:color="auto"/>
          </w:divBdr>
        </w:div>
        <w:div w:id="2112817687">
          <w:marLeft w:val="640"/>
          <w:marRight w:val="0"/>
          <w:marTop w:val="0"/>
          <w:marBottom w:val="0"/>
          <w:divBdr>
            <w:top w:val="none" w:sz="0" w:space="0" w:color="auto"/>
            <w:left w:val="none" w:sz="0" w:space="0" w:color="auto"/>
            <w:bottom w:val="none" w:sz="0" w:space="0" w:color="auto"/>
            <w:right w:val="none" w:sz="0" w:space="0" w:color="auto"/>
          </w:divBdr>
        </w:div>
        <w:div w:id="263154522">
          <w:marLeft w:val="640"/>
          <w:marRight w:val="0"/>
          <w:marTop w:val="0"/>
          <w:marBottom w:val="0"/>
          <w:divBdr>
            <w:top w:val="none" w:sz="0" w:space="0" w:color="auto"/>
            <w:left w:val="none" w:sz="0" w:space="0" w:color="auto"/>
            <w:bottom w:val="none" w:sz="0" w:space="0" w:color="auto"/>
            <w:right w:val="none" w:sz="0" w:space="0" w:color="auto"/>
          </w:divBdr>
        </w:div>
        <w:div w:id="368189891">
          <w:marLeft w:val="640"/>
          <w:marRight w:val="0"/>
          <w:marTop w:val="0"/>
          <w:marBottom w:val="0"/>
          <w:divBdr>
            <w:top w:val="none" w:sz="0" w:space="0" w:color="auto"/>
            <w:left w:val="none" w:sz="0" w:space="0" w:color="auto"/>
            <w:bottom w:val="none" w:sz="0" w:space="0" w:color="auto"/>
            <w:right w:val="none" w:sz="0" w:space="0" w:color="auto"/>
          </w:divBdr>
        </w:div>
        <w:div w:id="918248172">
          <w:marLeft w:val="640"/>
          <w:marRight w:val="0"/>
          <w:marTop w:val="0"/>
          <w:marBottom w:val="0"/>
          <w:divBdr>
            <w:top w:val="none" w:sz="0" w:space="0" w:color="auto"/>
            <w:left w:val="none" w:sz="0" w:space="0" w:color="auto"/>
            <w:bottom w:val="none" w:sz="0" w:space="0" w:color="auto"/>
            <w:right w:val="none" w:sz="0" w:space="0" w:color="auto"/>
          </w:divBdr>
        </w:div>
        <w:div w:id="860360498">
          <w:marLeft w:val="640"/>
          <w:marRight w:val="0"/>
          <w:marTop w:val="0"/>
          <w:marBottom w:val="0"/>
          <w:divBdr>
            <w:top w:val="none" w:sz="0" w:space="0" w:color="auto"/>
            <w:left w:val="none" w:sz="0" w:space="0" w:color="auto"/>
            <w:bottom w:val="none" w:sz="0" w:space="0" w:color="auto"/>
            <w:right w:val="none" w:sz="0" w:space="0" w:color="auto"/>
          </w:divBdr>
        </w:div>
        <w:div w:id="2110346204">
          <w:marLeft w:val="640"/>
          <w:marRight w:val="0"/>
          <w:marTop w:val="0"/>
          <w:marBottom w:val="0"/>
          <w:divBdr>
            <w:top w:val="none" w:sz="0" w:space="0" w:color="auto"/>
            <w:left w:val="none" w:sz="0" w:space="0" w:color="auto"/>
            <w:bottom w:val="none" w:sz="0" w:space="0" w:color="auto"/>
            <w:right w:val="none" w:sz="0" w:space="0" w:color="auto"/>
          </w:divBdr>
        </w:div>
        <w:div w:id="1371226690">
          <w:marLeft w:val="640"/>
          <w:marRight w:val="0"/>
          <w:marTop w:val="0"/>
          <w:marBottom w:val="0"/>
          <w:divBdr>
            <w:top w:val="none" w:sz="0" w:space="0" w:color="auto"/>
            <w:left w:val="none" w:sz="0" w:space="0" w:color="auto"/>
            <w:bottom w:val="none" w:sz="0" w:space="0" w:color="auto"/>
            <w:right w:val="none" w:sz="0" w:space="0" w:color="auto"/>
          </w:divBdr>
        </w:div>
        <w:div w:id="1874418807">
          <w:marLeft w:val="640"/>
          <w:marRight w:val="0"/>
          <w:marTop w:val="0"/>
          <w:marBottom w:val="0"/>
          <w:divBdr>
            <w:top w:val="none" w:sz="0" w:space="0" w:color="auto"/>
            <w:left w:val="none" w:sz="0" w:space="0" w:color="auto"/>
            <w:bottom w:val="none" w:sz="0" w:space="0" w:color="auto"/>
            <w:right w:val="none" w:sz="0" w:space="0" w:color="auto"/>
          </w:divBdr>
        </w:div>
        <w:div w:id="1734699562">
          <w:marLeft w:val="640"/>
          <w:marRight w:val="0"/>
          <w:marTop w:val="0"/>
          <w:marBottom w:val="0"/>
          <w:divBdr>
            <w:top w:val="none" w:sz="0" w:space="0" w:color="auto"/>
            <w:left w:val="none" w:sz="0" w:space="0" w:color="auto"/>
            <w:bottom w:val="none" w:sz="0" w:space="0" w:color="auto"/>
            <w:right w:val="none" w:sz="0" w:space="0" w:color="auto"/>
          </w:divBdr>
        </w:div>
        <w:div w:id="61220609">
          <w:marLeft w:val="640"/>
          <w:marRight w:val="0"/>
          <w:marTop w:val="0"/>
          <w:marBottom w:val="0"/>
          <w:divBdr>
            <w:top w:val="none" w:sz="0" w:space="0" w:color="auto"/>
            <w:left w:val="none" w:sz="0" w:space="0" w:color="auto"/>
            <w:bottom w:val="none" w:sz="0" w:space="0" w:color="auto"/>
            <w:right w:val="none" w:sz="0" w:space="0" w:color="auto"/>
          </w:divBdr>
        </w:div>
        <w:div w:id="1621034186">
          <w:marLeft w:val="640"/>
          <w:marRight w:val="0"/>
          <w:marTop w:val="0"/>
          <w:marBottom w:val="0"/>
          <w:divBdr>
            <w:top w:val="none" w:sz="0" w:space="0" w:color="auto"/>
            <w:left w:val="none" w:sz="0" w:space="0" w:color="auto"/>
            <w:bottom w:val="none" w:sz="0" w:space="0" w:color="auto"/>
            <w:right w:val="none" w:sz="0" w:space="0" w:color="auto"/>
          </w:divBdr>
        </w:div>
        <w:div w:id="1393507046">
          <w:marLeft w:val="640"/>
          <w:marRight w:val="0"/>
          <w:marTop w:val="0"/>
          <w:marBottom w:val="0"/>
          <w:divBdr>
            <w:top w:val="none" w:sz="0" w:space="0" w:color="auto"/>
            <w:left w:val="none" w:sz="0" w:space="0" w:color="auto"/>
            <w:bottom w:val="none" w:sz="0" w:space="0" w:color="auto"/>
            <w:right w:val="none" w:sz="0" w:space="0" w:color="auto"/>
          </w:divBdr>
        </w:div>
        <w:div w:id="827014635">
          <w:marLeft w:val="640"/>
          <w:marRight w:val="0"/>
          <w:marTop w:val="0"/>
          <w:marBottom w:val="0"/>
          <w:divBdr>
            <w:top w:val="none" w:sz="0" w:space="0" w:color="auto"/>
            <w:left w:val="none" w:sz="0" w:space="0" w:color="auto"/>
            <w:bottom w:val="none" w:sz="0" w:space="0" w:color="auto"/>
            <w:right w:val="none" w:sz="0" w:space="0" w:color="auto"/>
          </w:divBdr>
        </w:div>
      </w:divsChild>
    </w:div>
    <w:div w:id="2088308550">
      <w:bodyDiv w:val="1"/>
      <w:marLeft w:val="0"/>
      <w:marRight w:val="0"/>
      <w:marTop w:val="0"/>
      <w:marBottom w:val="0"/>
      <w:divBdr>
        <w:top w:val="none" w:sz="0" w:space="0" w:color="auto"/>
        <w:left w:val="none" w:sz="0" w:space="0" w:color="auto"/>
        <w:bottom w:val="none" w:sz="0" w:space="0" w:color="auto"/>
        <w:right w:val="none" w:sz="0" w:space="0" w:color="auto"/>
      </w:divBdr>
      <w:divsChild>
        <w:div w:id="1835074240">
          <w:marLeft w:val="640"/>
          <w:marRight w:val="0"/>
          <w:marTop w:val="0"/>
          <w:marBottom w:val="0"/>
          <w:divBdr>
            <w:top w:val="none" w:sz="0" w:space="0" w:color="auto"/>
            <w:left w:val="none" w:sz="0" w:space="0" w:color="auto"/>
            <w:bottom w:val="none" w:sz="0" w:space="0" w:color="auto"/>
            <w:right w:val="none" w:sz="0" w:space="0" w:color="auto"/>
          </w:divBdr>
        </w:div>
        <w:div w:id="450244748">
          <w:marLeft w:val="640"/>
          <w:marRight w:val="0"/>
          <w:marTop w:val="0"/>
          <w:marBottom w:val="0"/>
          <w:divBdr>
            <w:top w:val="none" w:sz="0" w:space="0" w:color="auto"/>
            <w:left w:val="none" w:sz="0" w:space="0" w:color="auto"/>
            <w:bottom w:val="none" w:sz="0" w:space="0" w:color="auto"/>
            <w:right w:val="none" w:sz="0" w:space="0" w:color="auto"/>
          </w:divBdr>
        </w:div>
        <w:div w:id="279453590">
          <w:marLeft w:val="640"/>
          <w:marRight w:val="0"/>
          <w:marTop w:val="0"/>
          <w:marBottom w:val="0"/>
          <w:divBdr>
            <w:top w:val="none" w:sz="0" w:space="0" w:color="auto"/>
            <w:left w:val="none" w:sz="0" w:space="0" w:color="auto"/>
            <w:bottom w:val="none" w:sz="0" w:space="0" w:color="auto"/>
            <w:right w:val="none" w:sz="0" w:space="0" w:color="auto"/>
          </w:divBdr>
        </w:div>
        <w:div w:id="1123235545">
          <w:marLeft w:val="640"/>
          <w:marRight w:val="0"/>
          <w:marTop w:val="0"/>
          <w:marBottom w:val="0"/>
          <w:divBdr>
            <w:top w:val="none" w:sz="0" w:space="0" w:color="auto"/>
            <w:left w:val="none" w:sz="0" w:space="0" w:color="auto"/>
            <w:bottom w:val="none" w:sz="0" w:space="0" w:color="auto"/>
            <w:right w:val="none" w:sz="0" w:space="0" w:color="auto"/>
          </w:divBdr>
        </w:div>
        <w:div w:id="743531512">
          <w:marLeft w:val="640"/>
          <w:marRight w:val="0"/>
          <w:marTop w:val="0"/>
          <w:marBottom w:val="0"/>
          <w:divBdr>
            <w:top w:val="none" w:sz="0" w:space="0" w:color="auto"/>
            <w:left w:val="none" w:sz="0" w:space="0" w:color="auto"/>
            <w:bottom w:val="none" w:sz="0" w:space="0" w:color="auto"/>
            <w:right w:val="none" w:sz="0" w:space="0" w:color="auto"/>
          </w:divBdr>
        </w:div>
        <w:div w:id="1280573909">
          <w:marLeft w:val="640"/>
          <w:marRight w:val="0"/>
          <w:marTop w:val="0"/>
          <w:marBottom w:val="0"/>
          <w:divBdr>
            <w:top w:val="none" w:sz="0" w:space="0" w:color="auto"/>
            <w:left w:val="none" w:sz="0" w:space="0" w:color="auto"/>
            <w:bottom w:val="none" w:sz="0" w:space="0" w:color="auto"/>
            <w:right w:val="none" w:sz="0" w:space="0" w:color="auto"/>
          </w:divBdr>
        </w:div>
        <w:div w:id="1081102001">
          <w:marLeft w:val="640"/>
          <w:marRight w:val="0"/>
          <w:marTop w:val="0"/>
          <w:marBottom w:val="0"/>
          <w:divBdr>
            <w:top w:val="none" w:sz="0" w:space="0" w:color="auto"/>
            <w:left w:val="none" w:sz="0" w:space="0" w:color="auto"/>
            <w:bottom w:val="none" w:sz="0" w:space="0" w:color="auto"/>
            <w:right w:val="none" w:sz="0" w:space="0" w:color="auto"/>
          </w:divBdr>
        </w:div>
        <w:div w:id="190455977">
          <w:marLeft w:val="640"/>
          <w:marRight w:val="0"/>
          <w:marTop w:val="0"/>
          <w:marBottom w:val="0"/>
          <w:divBdr>
            <w:top w:val="none" w:sz="0" w:space="0" w:color="auto"/>
            <w:left w:val="none" w:sz="0" w:space="0" w:color="auto"/>
            <w:bottom w:val="none" w:sz="0" w:space="0" w:color="auto"/>
            <w:right w:val="none" w:sz="0" w:space="0" w:color="auto"/>
          </w:divBdr>
        </w:div>
        <w:div w:id="127017664">
          <w:marLeft w:val="640"/>
          <w:marRight w:val="0"/>
          <w:marTop w:val="0"/>
          <w:marBottom w:val="0"/>
          <w:divBdr>
            <w:top w:val="none" w:sz="0" w:space="0" w:color="auto"/>
            <w:left w:val="none" w:sz="0" w:space="0" w:color="auto"/>
            <w:bottom w:val="none" w:sz="0" w:space="0" w:color="auto"/>
            <w:right w:val="none" w:sz="0" w:space="0" w:color="auto"/>
          </w:divBdr>
        </w:div>
        <w:div w:id="742065738">
          <w:marLeft w:val="640"/>
          <w:marRight w:val="0"/>
          <w:marTop w:val="0"/>
          <w:marBottom w:val="0"/>
          <w:divBdr>
            <w:top w:val="none" w:sz="0" w:space="0" w:color="auto"/>
            <w:left w:val="none" w:sz="0" w:space="0" w:color="auto"/>
            <w:bottom w:val="none" w:sz="0" w:space="0" w:color="auto"/>
            <w:right w:val="none" w:sz="0" w:space="0" w:color="auto"/>
          </w:divBdr>
        </w:div>
        <w:div w:id="1451431258">
          <w:marLeft w:val="640"/>
          <w:marRight w:val="0"/>
          <w:marTop w:val="0"/>
          <w:marBottom w:val="0"/>
          <w:divBdr>
            <w:top w:val="none" w:sz="0" w:space="0" w:color="auto"/>
            <w:left w:val="none" w:sz="0" w:space="0" w:color="auto"/>
            <w:bottom w:val="none" w:sz="0" w:space="0" w:color="auto"/>
            <w:right w:val="none" w:sz="0" w:space="0" w:color="auto"/>
          </w:divBdr>
        </w:div>
        <w:div w:id="637879463">
          <w:marLeft w:val="640"/>
          <w:marRight w:val="0"/>
          <w:marTop w:val="0"/>
          <w:marBottom w:val="0"/>
          <w:divBdr>
            <w:top w:val="none" w:sz="0" w:space="0" w:color="auto"/>
            <w:left w:val="none" w:sz="0" w:space="0" w:color="auto"/>
            <w:bottom w:val="none" w:sz="0" w:space="0" w:color="auto"/>
            <w:right w:val="none" w:sz="0" w:space="0" w:color="auto"/>
          </w:divBdr>
        </w:div>
        <w:div w:id="1781947743">
          <w:marLeft w:val="640"/>
          <w:marRight w:val="0"/>
          <w:marTop w:val="0"/>
          <w:marBottom w:val="0"/>
          <w:divBdr>
            <w:top w:val="none" w:sz="0" w:space="0" w:color="auto"/>
            <w:left w:val="none" w:sz="0" w:space="0" w:color="auto"/>
            <w:bottom w:val="none" w:sz="0" w:space="0" w:color="auto"/>
            <w:right w:val="none" w:sz="0" w:space="0" w:color="auto"/>
          </w:divBdr>
        </w:div>
        <w:div w:id="1003313950">
          <w:marLeft w:val="640"/>
          <w:marRight w:val="0"/>
          <w:marTop w:val="0"/>
          <w:marBottom w:val="0"/>
          <w:divBdr>
            <w:top w:val="none" w:sz="0" w:space="0" w:color="auto"/>
            <w:left w:val="none" w:sz="0" w:space="0" w:color="auto"/>
            <w:bottom w:val="none" w:sz="0" w:space="0" w:color="auto"/>
            <w:right w:val="none" w:sz="0" w:space="0" w:color="auto"/>
          </w:divBdr>
        </w:div>
        <w:div w:id="938638918">
          <w:marLeft w:val="640"/>
          <w:marRight w:val="0"/>
          <w:marTop w:val="0"/>
          <w:marBottom w:val="0"/>
          <w:divBdr>
            <w:top w:val="none" w:sz="0" w:space="0" w:color="auto"/>
            <w:left w:val="none" w:sz="0" w:space="0" w:color="auto"/>
            <w:bottom w:val="none" w:sz="0" w:space="0" w:color="auto"/>
            <w:right w:val="none" w:sz="0" w:space="0" w:color="auto"/>
          </w:divBdr>
        </w:div>
        <w:div w:id="6060798">
          <w:marLeft w:val="640"/>
          <w:marRight w:val="0"/>
          <w:marTop w:val="0"/>
          <w:marBottom w:val="0"/>
          <w:divBdr>
            <w:top w:val="none" w:sz="0" w:space="0" w:color="auto"/>
            <w:left w:val="none" w:sz="0" w:space="0" w:color="auto"/>
            <w:bottom w:val="none" w:sz="0" w:space="0" w:color="auto"/>
            <w:right w:val="none" w:sz="0" w:space="0" w:color="auto"/>
          </w:divBdr>
        </w:div>
        <w:div w:id="465129136">
          <w:marLeft w:val="640"/>
          <w:marRight w:val="0"/>
          <w:marTop w:val="0"/>
          <w:marBottom w:val="0"/>
          <w:divBdr>
            <w:top w:val="none" w:sz="0" w:space="0" w:color="auto"/>
            <w:left w:val="none" w:sz="0" w:space="0" w:color="auto"/>
            <w:bottom w:val="none" w:sz="0" w:space="0" w:color="auto"/>
            <w:right w:val="none" w:sz="0" w:space="0" w:color="auto"/>
          </w:divBdr>
        </w:div>
        <w:div w:id="1290863060">
          <w:marLeft w:val="640"/>
          <w:marRight w:val="0"/>
          <w:marTop w:val="0"/>
          <w:marBottom w:val="0"/>
          <w:divBdr>
            <w:top w:val="none" w:sz="0" w:space="0" w:color="auto"/>
            <w:left w:val="none" w:sz="0" w:space="0" w:color="auto"/>
            <w:bottom w:val="none" w:sz="0" w:space="0" w:color="auto"/>
            <w:right w:val="none" w:sz="0" w:space="0" w:color="auto"/>
          </w:divBdr>
        </w:div>
        <w:div w:id="596062484">
          <w:marLeft w:val="640"/>
          <w:marRight w:val="0"/>
          <w:marTop w:val="0"/>
          <w:marBottom w:val="0"/>
          <w:divBdr>
            <w:top w:val="none" w:sz="0" w:space="0" w:color="auto"/>
            <w:left w:val="none" w:sz="0" w:space="0" w:color="auto"/>
            <w:bottom w:val="none" w:sz="0" w:space="0" w:color="auto"/>
            <w:right w:val="none" w:sz="0" w:space="0" w:color="auto"/>
          </w:divBdr>
        </w:div>
        <w:div w:id="1685863462">
          <w:marLeft w:val="640"/>
          <w:marRight w:val="0"/>
          <w:marTop w:val="0"/>
          <w:marBottom w:val="0"/>
          <w:divBdr>
            <w:top w:val="none" w:sz="0" w:space="0" w:color="auto"/>
            <w:left w:val="none" w:sz="0" w:space="0" w:color="auto"/>
            <w:bottom w:val="none" w:sz="0" w:space="0" w:color="auto"/>
            <w:right w:val="none" w:sz="0" w:space="0" w:color="auto"/>
          </w:divBdr>
        </w:div>
        <w:div w:id="537813462">
          <w:marLeft w:val="640"/>
          <w:marRight w:val="0"/>
          <w:marTop w:val="0"/>
          <w:marBottom w:val="0"/>
          <w:divBdr>
            <w:top w:val="none" w:sz="0" w:space="0" w:color="auto"/>
            <w:left w:val="none" w:sz="0" w:space="0" w:color="auto"/>
            <w:bottom w:val="none" w:sz="0" w:space="0" w:color="auto"/>
            <w:right w:val="none" w:sz="0" w:space="0" w:color="auto"/>
          </w:divBdr>
        </w:div>
      </w:divsChild>
    </w:div>
    <w:div w:id="2125801213">
      <w:bodyDiv w:val="1"/>
      <w:marLeft w:val="0"/>
      <w:marRight w:val="0"/>
      <w:marTop w:val="0"/>
      <w:marBottom w:val="0"/>
      <w:divBdr>
        <w:top w:val="none" w:sz="0" w:space="0" w:color="auto"/>
        <w:left w:val="none" w:sz="0" w:space="0" w:color="auto"/>
        <w:bottom w:val="none" w:sz="0" w:space="0" w:color="auto"/>
        <w:right w:val="none" w:sz="0" w:space="0" w:color="auto"/>
      </w:divBdr>
      <w:divsChild>
        <w:div w:id="918177705">
          <w:marLeft w:val="640"/>
          <w:marRight w:val="0"/>
          <w:marTop w:val="0"/>
          <w:marBottom w:val="0"/>
          <w:divBdr>
            <w:top w:val="none" w:sz="0" w:space="0" w:color="auto"/>
            <w:left w:val="none" w:sz="0" w:space="0" w:color="auto"/>
            <w:bottom w:val="none" w:sz="0" w:space="0" w:color="auto"/>
            <w:right w:val="none" w:sz="0" w:space="0" w:color="auto"/>
          </w:divBdr>
        </w:div>
        <w:div w:id="1005978074">
          <w:marLeft w:val="640"/>
          <w:marRight w:val="0"/>
          <w:marTop w:val="0"/>
          <w:marBottom w:val="0"/>
          <w:divBdr>
            <w:top w:val="none" w:sz="0" w:space="0" w:color="auto"/>
            <w:left w:val="none" w:sz="0" w:space="0" w:color="auto"/>
            <w:bottom w:val="none" w:sz="0" w:space="0" w:color="auto"/>
            <w:right w:val="none" w:sz="0" w:space="0" w:color="auto"/>
          </w:divBdr>
        </w:div>
        <w:div w:id="354890586">
          <w:marLeft w:val="640"/>
          <w:marRight w:val="0"/>
          <w:marTop w:val="0"/>
          <w:marBottom w:val="0"/>
          <w:divBdr>
            <w:top w:val="none" w:sz="0" w:space="0" w:color="auto"/>
            <w:left w:val="none" w:sz="0" w:space="0" w:color="auto"/>
            <w:bottom w:val="none" w:sz="0" w:space="0" w:color="auto"/>
            <w:right w:val="none" w:sz="0" w:space="0" w:color="auto"/>
          </w:divBdr>
        </w:div>
        <w:div w:id="582297271">
          <w:marLeft w:val="640"/>
          <w:marRight w:val="0"/>
          <w:marTop w:val="0"/>
          <w:marBottom w:val="0"/>
          <w:divBdr>
            <w:top w:val="none" w:sz="0" w:space="0" w:color="auto"/>
            <w:left w:val="none" w:sz="0" w:space="0" w:color="auto"/>
            <w:bottom w:val="none" w:sz="0" w:space="0" w:color="auto"/>
            <w:right w:val="none" w:sz="0" w:space="0" w:color="auto"/>
          </w:divBdr>
        </w:div>
        <w:div w:id="1127890895">
          <w:marLeft w:val="640"/>
          <w:marRight w:val="0"/>
          <w:marTop w:val="0"/>
          <w:marBottom w:val="0"/>
          <w:divBdr>
            <w:top w:val="none" w:sz="0" w:space="0" w:color="auto"/>
            <w:left w:val="none" w:sz="0" w:space="0" w:color="auto"/>
            <w:bottom w:val="none" w:sz="0" w:space="0" w:color="auto"/>
            <w:right w:val="none" w:sz="0" w:space="0" w:color="auto"/>
          </w:divBdr>
        </w:div>
        <w:div w:id="29576324">
          <w:marLeft w:val="640"/>
          <w:marRight w:val="0"/>
          <w:marTop w:val="0"/>
          <w:marBottom w:val="0"/>
          <w:divBdr>
            <w:top w:val="none" w:sz="0" w:space="0" w:color="auto"/>
            <w:left w:val="none" w:sz="0" w:space="0" w:color="auto"/>
            <w:bottom w:val="none" w:sz="0" w:space="0" w:color="auto"/>
            <w:right w:val="none" w:sz="0" w:space="0" w:color="auto"/>
          </w:divBdr>
        </w:div>
        <w:div w:id="208030340">
          <w:marLeft w:val="640"/>
          <w:marRight w:val="0"/>
          <w:marTop w:val="0"/>
          <w:marBottom w:val="0"/>
          <w:divBdr>
            <w:top w:val="none" w:sz="0" w:space="0" w:color="auto"/>
            <w:left w:val="none" w:sz="0" w:space="0" w:color="auto"/>
            <w:bottom w:val="none" w:sz="0" w:space="0" w:color="auto"/>
            <w:right w:val="none" w:sz="0" w:space="0" w:color="auto"/>
          </w:divBdr>
        </w:div>
        <w:div w:id="1107116650">
          <w:marLeft w:val="640"/>
          <w:marRight w:val="0"/>
          <w:marTop w:val="0"/>
          <w:marBottom w:val="0"/>
          <w:divBdr>
            <w:top w:val="none" w:sz="0" w:space="0" w:color="auto"/>
            <w:left w:val="none" w:sz="0" w:space="0" w:color="auto"/>
            <w:bottom w:val="none" w:sz="0" w:space="0" w:color="auto"/>
            <w:right w:val="none" w:sz="0" w:space="0" w:color="auto"/>
          </w:divBdr>
        </w:div>
        <w:div w:id="1762023671">
          <w:marLeft w:val="640"/>
          <w:marRight w:val="0"/>
          <w:marTop w:val="0"/>
          <w:marBottom w:val="0"/>
          <w:divBdr>
            <w:top w:val="none" w:sz="0" w:space="0" w:color="auto"/>
            <w:left w:val="none" w:sz="0" w:space="0" w:color="auto"/>
            <w:bottom w:val="none" w:sz="0" w:space="0" w:color="auto"/>
            <w:right w:val="none" w:sz="0" w:space="0" w:color="auto"/>
          </w:divBdr>
        </w:div>
        <w:div w:id="709649028">
          <w:marLeft w:val="640"/>
          <w:marRight w:val="0"/>
          <w:marTop w:val="0"/>
          <w:marBottom w:val="0"/>
          <w:divBdr>
            <w:top w:val="none" w:sz="0" w:space="0" w:color="auto"/>
            <w:left w:val="none" w:sz="0" w:space="0" w:color="auto"/>
            <w:bottom w:val="none" w:sz="0" w:space="0" w:color="auto"/>
            <w:right w:val="none" w:sz="0" w:space="0" w:color="auto"/>
          </w:divBdr>
        </w:div>
        <w:div w:id="282465665">
          <w:marLeft w:val="640"/>
          <w:marRight w:val="0"/>
          <w:marTop w:val="0"/>
          <w:marBottom w:val="0"/>
          <w:divBdr>
            <w:top w:val="none" w:sz="0" w:space="0" w:color="auto"/>
            <w:left w:val="none" w:sz="0" w:space="0" w:color="auto"/>
            <w:bottom w:val="none" w:sz="0" w:space="0" w:color="auto"/>
            <w:right w:val="none" w:sz="0" w:space="0" w:color="auto"/>
          </w:divBdr>
        </w:div>
        <w:div w:id="201947396">
          <w:marLeft w:val="640"/>
          <w:marRight w:val="0"/>
          <w:marTop w:val="0"/>
          <w:marBottom w:val="0"/>
          <w:divBdr>
            <w:top w:val="none" w:sz="0" w:space="0" w:color="auto"/>
            <w:left w:val="none" w:sz="0" w:space="0" w:color="auto"/>
            <w:bottom w:val="none" w:sz="0" w:space="0" w:color="auto"/>
            <w:right w:val="none" w:sz="0" w:space="0" w:color="auto"/>
          </w:divBdr>
        </w:div>
        <w:div w:id="1050302041">
          <w:marLeft w:val="640"/>
          <w:marRight w:val="0"/>
          <w:marTop w:val="0"/>
          <w:marBottom w:val="0"/>
          <w:divBdr>
            <w:top w:val="none" w:sz="0" w:space="0" w:color="auto"/>
            <w:left w:val="none" w:sz="0" w:space="0" w:color="auto"/>
            <w:bottom w:val="none" w:sz="0" w:space="0" w:color="auto"/>
            <w:right w:val="none" w:sz="0" w:space="0" w:color="auto"/>
          </w:divBdr>
        </w:div>
        <w:div w:id="641735716">
          <w:marLeft w:val="640"/>
          <w:marRight w:val="0"/>
          <w:marTop w:val="0"/>
          <w:marBottom w:val="0"/>
          <w:divBdr>
            <w:top w:val="none" w:sz="0" w:space="0" w:color="auto"/>
            <w:left w:val="none" w:sz="0" w:space="0" w:color="auto"/>
            <w:bottom w:val="none" w:sz="0" w:space="0" w:color="auto"/>
            <w:right w:val="none" w:sz="0" w:space="0" w:color="auto"/>
          </w:divBdr>
        </w:div>
        <w:div w:id="490877627">
          <w:marLeft w:val="640"/>
          <w:marRight w:val="0"/>
          <w:marTop w:val="0"/>
          <w:marBottom w:val="0"/>
          <w:divBdr>
            <w:top w:val="none" w:sz="0" w:space="0" w:color="auto"/>
            <w:left w:val="none" w:sz="0" w:space="0" w:color="auto"/>
            <w:bottom w:val="none" w:sz="0" w:space="0" w:color="auto"/>
            <w:right w:val="none" w:sz="0" w:space="0" w:color="auto"/>
          </w:divBdr>
        </w:div>
        <w:div w:id="137431077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3C66931-5FF7-4275-A8AC-7EE353FE1A82}">
  <we:reference id="wa104382081" version="1.28.0.0" store="en-GB" storeType="OMEX"/>
  <we:alternateReferences>
    <we:reference id="wa104382081" version="1.28.0.0" store="wa104382081" storeType="OMEX"/>
  </we:alternateReferences>
  <we:properties>
    <we:property name="MENDELEY_CITATIONS" value="[{&quot;citationID&quot;:&quot;MENDELEY_CITATION_ad4d3de3-c7fc-4e97-b359-03e619301fbc&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&quot;,&quot;citationItems&quot;:[{&quot;id&quot;:&quot;7744bf79-b0c7-3b2b-a471-f70c6a311957&quot;,&quot;itemData&quot;:{&quot;type&quot;:&quot;article&quot;,&quot;id&quot;:&quot;7744bf79-b0c7-3b2b-a471-f70c6a311957&quot;,&quot;title&quot;:&quot;Success of 4CMenB in preventing meningococcal disease: Evidence from real-world experience&quot;,&quot;author&quot;:[{&quot;family&quot;:&quot;Isitt&quot;,&quot;given&quot;:&quot;Catherine&quot;,&quot;parse-names&quot;:false,&quot;dropping-particle&quot;:&quot;&quot;,&quot;non-dropping-particle&quot;:&quot;&quot;},{&quot;family&quot;:&quot;Cosgrove&quot;,&quot;given&quot;:&quot;Catherine A.&quot;,&quot;parse-names&quot;:false,&quot;dropping-particle&quot;:&quot;&quot;,&quot;non-dropping-particle&quot;:&quot;&quot;},{&quot;family&quot;:&quot;Ramsay&quot;,&quot;given&quot;:&quot;Mary Elizabeth&quot;,&quot;parse-names&quot;:false,&quot;dropping-particle&quot;:&quot;&quot;,&quot;non-dropping-particle&quot;:&quot;&quot;},{&quot;family&quot;:&quot;Ladhani&quot;,&quot;given&quot;:&quot;Shamez N.&quot;,&quot;parse-names&quot;:false,&quot;dropping-particle&quot;:&quot;&quot;,&quot;non-dropping-particle&quot;:&quot;&quot;}],&quot;container-title&quot;:&quot;Archives of Disease in Childhood&quot;,&quot;DOI&quot;:&quot;10.1136/archdischild-2019-318047&quot;,&quot;ISSN&quot;:&quot;14682044&quot;,&quot;PMID&quot;:&quot;32029437&quot;,&quot;issued&quot;:{&quot;date-parts&quot;:[[2020,8,1]]},&quot;page&quot;:&quot;784-790&quot;,&quot;abstract&quot;:&quot;Meningococcal disease remains one of the most feared infectious diseases worldwide because of its sudden onset, rapid progression and high case fatality rates, while survivors are often left with severe long-term sequelae. Young children have the highest incidence of invasive meningococcal disease (IMD), and nearly all cases in the UK, as in most of Europe and many other industrialised countries, are due to group B meningococci (MenB). The licensure of a broad-coverage, recombinant protein-based MenB vaccine (4CMenB) in 2013 was, therefore, heralded a major breakthrough in the fight against IMD. This vaccine was, however, licensed on immunogenicity and reactogenicity studies only, raising uncertainties about field effectiveness, long-term safety and antibody persistence. In 2015, the UK became the first country to implement 4CMenB into the national infant immunisation schedule and, since then, several countries have followed suit. Seven years after licensure, a wealth of real-world data has emerged to confirm 4CMenB effectiveness, along with large-scale safety data, duration of protection in different age groups, successful strategies to reduce vaccine reactogenicity, impact on carriage in adolescents and the potential for 4CMenB to protect against other meningococcal serogroups and against gonorrhoea. A number of questions, however, remain unanswered, including the investigation and management of vaccine-associated fever in infants, as well as disease severity and assessment of breakthrough cases in immunised children. Increasing use of 4CMenB will provide answers in due course. We now have vaccines against all the major serogroups causing IMD worldwide. Next-generation and combination vaccines against multiple serogroups look very promising.&quot;,&quot;publisher&quot;:&quot;BMJ Publishing Group&quot;,&quot;issue&quot;:&quot;8&quot;,&quot;volume&quot;:&quot;105&quot;,&quot;container-title-short&quot;:&quot;&quot;},&quot;isTemporary&quot;:false}]},{&quot;citationID&quot;:&quot;MENDELEY_CITATION_492141e4-96a5-4b9b-ab5a-3f9afbdf131d&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&quot;,&quot;citationItems&quot;:[{&quot;id&quot;:&quot;82cfdcfa-c195-37b3-a48a-955aedcece88&quot;,&quot;itemData&quot;:{&quot;type&quot;:&quot;report&quot;,&quot;id&quot;:&quot;82cfdcfa-c195-37b3-a48a-955aedcece88&quot;,&quot;title&quot;:&quot;Immunogenicity and Tolerability of Recombinant Serogroup B Meningococcal Vaccine Administered With or Without Routine Infant Vaccinations According to Different Immunization Schedules A Randomized Controlled Trial&quot;,&quot;author&quot;:[{&quot;family&quot;:&quot;Gossger&quot;,&quot;given&quot;:&quot;Nicoletta&quot;,&quot;parse-names&quot;:false,&quot;dropping-particle&quot;:&quot;&quot;,&quot;non-dropping-particle&quot;:&quot;&quot;},{&quot;family&quot;:&quot;Snape&quot;,&quot;given&quot;:&quot;Matthew D&quot;,&quot;parse-names&quot;:false,&quot;dropping-particle&quot;:&quot;&quot;,&quot;non-dropping-particle&quot;:&quot;&quot;},{&quot;family&quot;:&quot;Yu&quot;,&quot;given&quot;:&quot;Ly-Mee&quot;,&quot;parse-names&quot;:false,&quot;dropping-particle&quot;:&quot;&quot;,&quot;non-dropping-particle&quot;:&quot;&quot;},{&quot;family&quot;:&quot;Finn&quot;,&quot;given&quot;:&quot;Adam&quot;,&quot;parse-names&quot;:false,&quot;dropping-particle&quot;:&quot;&quot;,&quot;non-dropping-particle&quot;:&quot;&quot;},{&quot;family&quot;:&quot;Bona&quot;,&quot;given&quot;:&quot;Gianni&quot;,&quot;parse-names&quot;:false,&quot;dropping-particle&quot;:&quot;&quot;,&quot;non-dropping-particle&quot;:&quot;&quot;},{&quot;family&quot;:&quot;Esposito&quot;,&quot;given&quot;:&quot;Susanna&quot;,&quot;parse-names&quot;:false,&quot;dropping-particle&quot;:&quot;&quot;,&quot;non-dropping-particle&quot;:&quot;&quot;},{&quot;family&quot;:&quot;Principi&quot;,&quot;given&quot;:&quot;Nicola&quot;,&quot;parse-names&quot;:false,&quot;dropping-particle&quot;:&quot;&quot;,&quot;non-dropping-particle&quot;:&quot;&quot;},{&quot;family&quot;:&quot;Diez-Domingo&quot;,&quot;given&quot;:&quot;Javier&quot;,&quot;parse-names&quot;:false,&quot;dropping-particle&quot;:&quot;&quot;,&quot;non-dropping-particle&quot;:&quot;&quot;},{&quot;family&quot;:&quot;Sokal&quot;,&quot;given&quot;:&quot;Etienne&quot;,&quot;parse-names&quot;:false,&quot;dropping-particle&quot;:&quot;&quot;,&quot;non-dropping-particle&quot;:&quot;&quot;},{&quot;family&quot;:&quot;Becker&quot;,&quot;given&quot;:&quot;Birgitta&quot;,&quot;parse-names&quot;:false,&quot;dropping-particle&quot;:&quot;&quot;,&quot;non-dropping-particle&quot;:&quot;&quot;},{&quot;family&quot;:&quot;Kieninger&quot;,&quot;given&quot;:&quot;Dorothee&quot;,&quot;parse-names&quot;:false,&quot;dropping-particle&quot;:&quot;&quot;,&quot;non-dropping-particle&quot;:&quot;&quot;},{&quot;family&quot;:&quot;Prymula&quot;,&quot;given&quot;:&quot;Roman&quot;,&quot;parse-names&quot;:false,&quot;dropping-particle&quot;:&quot;&quot;,&quot;non-dropping-particle&quot;:&quot;&quot;},{&quot;family&quot;:&quot;Dull&quot;,&quot;given&quot;:&quot;Peter&quot;,&quot;parse-names&quot;:false,&quot;dropping-particle&quot;:&quot;&quot;,&quot;non-dropping-particle&quot;:&quot;&quot;},{&quot;family&quot;:&quot;Ypma&quot;,&quot;given&quot;:&quot;Ellen&quot;,&quot;parse-names&quot;:false,&quot;dropping-particle&quot;:&quot;&quot;,&quot;non-dropping-particle&quot;:&quot;&quot;},{&quot;family&quot;:&quot;Toneatto&quot;,&quot;given&quot;:&quot;Daniela&quot;,&quot;parse-names&quot;:false,&quot;dropping-particle&quot;:&quot;&quot;,&quot;non-dropping-particle&quot;:&quot;&quot;},{&quot;family&quot;:&quot;Kimura&quot;,&quot;given&quot;:&quot;Alan&quot;,&quot;parse-names&quot;:false,&quot;dropping-particle&quot;:&quot;&quot;,&quot;non-dropping-particle&quot;:&quot;&quot;},{&quot;family&quot;:&quot;Pollard&quot;,&quot;given&quot;:&quot;Andrew J&quot;,&quot;parse-names&quot;:false,&quot;dropping-particle&quot;:&quot;&quot;,&quot;non-dropping-particle&quot;:&quot;&quot;}],&quot;URL&quot;:&quot;http://www.jama.com.&quot;,&quot;container-title-short&quot;:&quot;&quot;},&quot;isTemporary&quot;:false},{&quot;id&quot;:&quot;50e4b886-1b0c-31db-a6f7-dd8304169001&quot;,&quot;itemData&quot;:{&quot;type&quot;:&quot;article-journal&quot;,&quot;id&quot;:&quot;50e4b886-1b0c-31db-a6f7-dd8304169001&quot;,&quot;title&quot;:&quot;Adverse events following immunisation with four-component meningococcal serogroup B vaccine (4CMenB): interaction with co-administration of routine infant vaccines and risk of recurrence in European randomised controlled trials&quot;,&quot;author&quot;:[{&quot;family&quot;:&quot;Zafack&quot;,&quot;given&quot;:&quot;Joseline Guetsop&quot;,&quot;parse-names&quot;:false,&quot;dropping-particle&quot;:&quot;&quot;,&quot;non-dropping-particle&quot;:&quot;&quot;},{&quot;family&quot;:&quot;Bureau&quot;,&quot;given&quot;:&quot;Alexandre&quot;,&quot;parse-names&quot;:false,&quot;dropping-particle&quot;:&quot;&quot;,&quot;non-dropping-particle&quot;:&quot;&quot;},{&quot;family&quot;:&quot;Skowronski&quot;,&quot;given&quot;:&quot;Danuta M&quot;,&quot;parse-names&quot;:false,&quot;dropping-particle&quot;:&quot;&quot;,&quot;non-dropping-particle&quot;:&quot;&quot;},{&quot;family&quot;:&quot;Serres&quot;,&quot;given&quot;:&quot;Gaston&quot;,&quot;parse-names&quot;:false,&quot;dropping-particle&quot;:&quot;&quot;,&quot;non-dropping-particle&quot;:&quot;de&quot;}],&quot;container-title&quot;:&quot;BMJ Open&quot;,&quot;DOI&quot;:&quot;10.1136/bmjopen-2018-026953&quot;,&quot;URL&quot;:&quot;http://bmjopen.bmj.com/&quot;,&quot;issued&quot;:{&quot;date-parts&quot;:[[2019]]},&quot;page&quot;:&quot;26953&quot;,&quot;volume&quot;:&quot;9&quot;,&quot;expandedJournalTitle&quot;:&quot;BMJ Open&quot;,&quot;container-title-short&quot;:&quot;&quot;},&quot;isTemporary&quot;:false}]},{&quot;citationID&quot;:&quot;MENDELEY_CITATION_cdb614fa-f029-4b2f-92ba-80e6c17c8a15&quot;,&quot;properties&quot;:{&quot;noteIndex&quot;:0},&quot;isEdited&quot;:false,&quot;manualOverride&quot;:{&quot;isManuallyOverriden&quot;:false,&quot;citeprocText&quot;:&quot;&lt;sup&gt;4–6&lt;/sup&gt;&quot;,&quot;manualOverrideText&quot;:&quot;&quot;,&quot;isManuallyOverridden&quot;:false},&quot;citationTag&quot;:&quot;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&quot;,&quot;citationItems&quot;:[{&quot;id&quot;:&quot;31cfb727-ac48-36eb-b2ed-bd70bedc5d4c&quot;,&quot;itemData&quot;:{&quot;type&quot;:&quot;article-journal&quot;,&quot;id&quot;:&quot;31cfb727-ac48-36eb-b2ed-bd70bedc5d4c&quot;,&quot;title&quot;:&quot;A Phase III randomized, double-blind, clinical trial of an investigational hexavalent vaccine given at 2, 4, and 11–12 months&quot;,&quot;author&quot;:[{&quot;family&quot;:&quot;Silfverdal&quot;,&quot;given&quot;:&quot;Sven Arne&quot;,&quot;parse-names&quot;:false,&quot;dropping-particle&quot;:&quot;&quot;,&quot;non-dropping-particle&quot;:&quot;&quot;},{&quot;family&quot;:&quot;Icardi&quot;,&quot;given&quot;:&quot;Giancarlo&quot;,&quot;parse-names&quot;:false,&quot;dropping-particle&quot;:&quot;&quot;,&quot;non-dropping-particle&quot;:&quot;&quot;},{&quot;family&quot;:&quot;Vesikari&quot;,&quot;given&quot;:&quot;Timo&quot;,&quot;parse-names&quot;:false,&quot;dropping-particle&quot;:&quot;&quot;,&quot;non-dropping-particle&quot;:&quot;&quot;},{&quot;family&quot;:&quot;Flores&quot;,&quot;given&quot;:&quot;Sheryl A.&quot;,&quot;parse-names&quot;:false,&quot;dropping-particle&quot;:&quot;&quot;,&quot;non-dropping-particle&quot;:&quot;&quot;},{&quot;family&quot;:&quot;Pagnoni&quot;,&quot;given&quot;:&quot;Marco F.&quot;,&quot;parse-names&quot;:false,&quot;dropping-particle&quot;:&quot;&quot;,&quot;non-dropping-particle&quot;:&quot;&quot;},{&quot;family&quot;:&quot;Xu&quot;,&quot;given&quot;:&quot;Jin&quot;,&quot;parse-names&quot;:false,&quot;dropping-particle&quot;:&quot;&quot;,&quot;non-dropping-particle&quot;:&quot;&quot;},{&quot;family&quot;:&quot;Liu&quot;,&quot;given&quot;:&quot;G. Frank&quot;,&quot;parse-names&quot;:false,&quot;dropping-particle&quot;:&quot;&quot;,&quot;non-dropping-particle&quot;:&quot;&quot;},{&quot;family&quot;:&quot;Stek&quot;,&quot;given&quot;:&quot;Jon E.&quot;,&quot;parse-names&quot;:false,&quot;dropping-particle&quot;:&quot;&quot;,&quot;non-dropping-particle&quot;:&quot;&quot;},{&quot;family&quot;:&quot;Boisnard&quot;,&quot;given&quot;:&quot;Florence&quot;,&quot;parse-names&quot;:false,&quot;dropping-particle&quot;:&quot;&quot;,&quot;non-dropping-particle&quot;:&quot;&quot;},{&quot;family&quot;:&quot;Thomas&quot;,&quot;given&quot;:&quot;Stéphane&quot;,&quot;parse-names&quot;:false,&quot;dropping-particle&quot;:&quot;&quot;,&quot;non-dropping-particle&quot;:&quot;&quot;},{&quot;family&quot;:&quot;Ziani&quot;,&quot;given&quot;:&quot;Eddy&quot;,&quot;parse-names&quot;:false,&quot;dropping-particle&quot;:&quot;&quot;,&quot;non-dropping-particle&quot;:&quot;&quot;},{&quot;family&quot;:&quot;Lee&quot;,&quot;given&quot;:&quot;Andrew W.&quot;,&quot;parse-names&quot;:false,&quot;dropping-particle&quot;:&quot;&quot;,&quot;non-dropping-particle&quot;:&quot;&quot;}],&quot;container-title&quot;:&quot;Vaccine&quot;,&quot;DOI&quot;:&quot;10.1016/j.vaccine.2016.05.054&quot;,&quot;ISSN&quot;:&quot;18732518&quot;,&quot;PMID&quot;:&quot;27288217&quot;,&quot;issued&quot;:{&quot;date-parts&quot;:[[2016,7,19]]},&quot;page&quot;:&quot;3810-3816&quot;,&quot;abstract&quot;:&quot;Background Combination vaccines simplify vaccination visits and improve coverage and timeliness. DTaP5-HB-IPV-Hib is a new investigational, fully-liquid, combination vaccine designed to protect against 6 infectious diseases, including 5 pertussis antigens and OMPC instead of PT as conjugated protein for Hib component. Methods In this multicenter, double-blind, comparator-controlled, Phase III study (NCT01480258) conducted in Sweden, Italy, and Finland, healthy infants were randomized 1:1 to receive one two immunization regimens. The DTaP5-HB-IPV-Hib Group received the investigational hexavalent vaccine (DTaP5-HB-IPV-Hib) and the Control Group received Infanrix-hexa (DTPa3-HBV-IPV/Hib) at 2, 4 and 11–12 months of age. Both groups received concomitantly Prevnar 13 (PCV13) and Rotateq (RV5) or Rotarix (RV1) at 2, 4 months of age and PCV13 at 11–12 months. Subjects administered RV5 received a 3rd dose at 5 months of age. Results A total of 656 subjects were randomized to the DTaP5-HB-IPV-Hib Group and 659 subjects to Control Group. Immune responses to all vaccine antigens post-toddler dose were non-inferior in the DTaP5-HB-IPV-Hib Group as compared to the Control Group. Additionally, the post-dose 2 and pre-toddler DTaP5-HB-IPV-Hib anti-PRP responses were superior. The DTaP5-HB-IPV-Hib Group responses to concomitant RV1 were non-inferior compared to the Control Group. Solicited adverse event rates after any dose were similar in both groups, except for higher rates of pyrexia (6.4% difference; 95% CI: 1.5, 11.3) and somnolence (5.8% difference; 95% CI: 1.7, 9.8) in the DTaP5-HB-IPV-Hib Group. Vaccine-related serious adverse events occurred infrequently in the DTaP5-HB-IPV-Hib Group (0.3%) and the Control Group (0.5%). Conclusions The safety and immunogenicity of DTaP5-HB-IPV-Hib is generally comparable to Control when administered in the 2, 4, 11–12 month schedule. Early Hib responses were superior versus Control. DTaP5-HB-IPV-Hib could provide a new hexavalent option for pediatric combination vaccines, aligned with recommended immunizations in Europe. Study identification: V419-008 CLINICALTRIALS.GOV identifier: NCT01480258&quot;,&quot;publisher&quot;:&quot;Elsevier Ltd&quot;,&quot;issue&quot;:&quot;33&quot;,&quot;volume&quot;:&quot;34&quot;,&quot;container-title-short&quot;:&quot;Vaccine&quot;},&quot;isTemporary&quot;:false},{&quot;id&quot;:&quot;eea5fc65-353c-3687-935e-abbdc464276d&quot;,&quot;itemData&quot;:{&quot;type&quot;:&quot;article-journal&quot;,&quot;id&quot;:&quot;eea5fc65-353c-3687-935e-abbdc464276d&quot;,&quot;title&quot;:&quot;A phase III randomized, double-blind, clinical trial of an investigational hexavalent vaccine given at two, three, four and twelve months&quot;,&quot;author&quot;:[{&quot;family&quot;:&quot;Vesikari&quot;,&quot;given&quot;:&quot;Timo&quot;,&quot;parse-names&quot;:false,&quot;dropping-particle&quot;:&quot;&quot;,&quot;non-dropping-particle&quot;:&quot;&quot;},{&quot;family&quot;:&quot;Becker&quot;,&quot;given&quot;:&quot;Thomas&quot;,&quot;parse-names&quot;:false,&quot;dropping-particle&quot;:&quot;&quot;,&quot;non-dropping-particle&quot;:&quot;&quot;},{&quot;family&quot;:&quot;Vertruyen&quot;,&quot;given&quot;:&quot;Andre F.&quot;,&quot;parse-names&quot;:false,&quot;dropping-particle&quot;:&quot;&quot;,&quot;non-dropping-particle&quot;:&quot;&quot;},{&quot;family&quot;:&quot;Poschet&quot;,&quot;given&quot;:&quot;Katleen&quot;,&quot;parse-names&quot;:false,&quot;dropping-particle&quot;:&quot;&quot;,&quot;non-dropping-particle&quot;:&quot;&quot;},{&quot;family&quot;:&quot;Flores&quot;,&quot;given&quot;:&quot;Sheryl A.&quot;,&quot;parse-names&quot;:false,&quot;dropping-particle&quot;:&quot;&quot;,&quot;non-dropping-particle&quot;:&quot;&quot;},{&quot;family&quot;:&quot;Pagnoni&quot;,&quot;given&quot;:&quot;Marco F.&quot;,&quot;parse-names&quot;:false,&quot;dropping-particle&quot;:&quot;&quot;,&quot;non-dropping-particle&quot;:&quot;&quot;},{&quot;family&quot;:&quot;Xu&quot;,&quot;given&quot;:&quot;Jin&quot;,&quot;parse-names&quot;:false,&quot;dropping-particle&quot;:&quot;&quot;,&quot;non-dropping-particle&quot;:&quot;&quot;},{&quot;family&quot;:&quot;Liu&quot;,&quot;given&quot;:&quot;G. Frank&quot;,&quot;parse-names&quot;:false,&quot;dropping-particle&quot;:&quot;&quot;,&quot;non-dropping-particle&quot;:&quot;&quot;},{&quot;family&quot;:&quot;Stek&quot;,&quot;given&quot;:&quot;Jon E.&quot;,&quot;parse-names&quot;:false,&quot;dropping-particle&quot;:&quot;&quot;,&quot;non-dropping-particle&quot;:&quot;&quot;},{&quot;family&quot;:&quot;Boisnard&quot;,&quot;given&quot;:&quot;Florence&quot;,&quot;parse-names&quot;:false,&quot;dropping-particle&quot;:&quot;&quot;,&quot;non-dropping-particle&quot;:&quot;&quot;},{&quot;family&quot;:&quot;Thomas&quot;,&quot;given&quot;:&quot;Stéphane&quot;,&quot;parse-names&quot;:false,&quot;dropping-particle&quot;:&quot;&quot;,&quot;non-dropping-particle&quot;:&quot;&quot;},{&quot;family&quot;:&quot;Ziani&quot;,&quot;given&quot;:&quot;Eddy&quot;,&quot;parse-names&quot;:false,&quot;dropping-particle&quot;:&quot;&quot;,&quot;non-dropping-particle&quot;:&quot;&quot;},{&quot;family&quot;:&quot;Lee&quot;,&quot;given&quot;:&quot;Andrew W.&quot;,&quot;parse-names&quot;:false,&quot;dropping-particle&quot;:&quot;&quot;,&quot;non-dropping-particle&quot;:&quot;&quot;}],&quot;container-title&quot;:&quot;Pediatric Infectious Disease Journal&quot;,&quot;DOI&quot;:&quot;10.1097/INF.0000000000001406&quot;,&quot;ISSN&quot;:&quot;15320987&quot;,&quot;PMID&quot;:&quot;27846055&quot;,&quot;issued&quot;:{&quot;date-parts&quot;:[[2017]]},&quot;page&quot;:&quot;209-215&quot;,&quot;abstract&quot;:&quot;Background: Combination vaccines simplify vaccination visits and improve coverage and timeliness. Diphtheria-tetanus toxoids-acellular pertussis 5, hepatitis B, inactivated poliovirus vaccine and Haemophilus influenzae type b (DTaP5-HB-IPV-Hib) is a new investigational, fully liquid, combination vaccine containing a 5-antigen pertussis component and is designed to protect against 6 infectious diseases. Methods: In this multicenter, double-blind, comparator-controlled, phase III study (NCT01341639) conducted in Finland, Germany and Belgium, healthy infants were randomized 1:1 to receive 1 of 2 immunization regimens. The DTaP5-HB-IPV-Hib group received the investigational hexavalent vaccine (DTaP-HB-IPV-Hib) and the Control group received Infanrix-hexa (DTPa3-HBV-IPV/Hib) at 2, 3, 4 and 12 months of age. Both groups received concomitantly Prevnar 13 (PCV13) and Rotateq (RV5) at 2, 3 and 4 months of age and ProqQad (MMRV) at 12 months of age. MMRV was also administered to all study subjects at 13 months of age. Results: A total of 628 subjects in the DTaP5-HB-IPV-Hib group and 622 subjects in the Control group were randomized. In a per-protocol analysis, immune responses to vaccine antigens 1 month after dose 3 and after the toddler dose were noninferior in the DTaP5-HB-IPV-Hib group as compared with the Control group. The DTaP5-HB-IPV-Hib group responses to MMRV given concomitantly at 12 months were all noninferior compared with the Control group. Solicited adverse event rates after any dose, including fever, were similar in both groups. Most adverse events were mild-to-moderate and did not lead to subject withdrawal. Vaccine-related serious adverse events occurred infrequently in the DTaP5-HB-IPV-Hib group (0.3%) and the Control group (0.2%). Conclusions: The safety and immunogenicity of DTaP5-HB-IPV-Hib is comparable to Control when administered in the 2-month, 3-month, 4-month and 12-month schedule. DTaP5-HB-IPV-Hib has the potential to provide a new hexavalent option for pediatric combination vaccines, aligned with recommended immunizations in Europe.&quot;,&quot;publisher&quot;:&quot;Lippincott Williams and Wilkins&quot;,&quot;issue&quot;:&quot;2&quot;,&quot;volume&quot;:&quot;36&quot;,&quot;container-title-short&quot;:&quot;&quot;},&quot;isTemporary&quot;:false},{&quot;id&quot;:&quot;d6eb7ebb-f61b-3250-a338-df3352cefaa8&quot;,&quot;itemData&quot;:{&quot;type&quot;:&quot;article-journal&quot;,&quot;id&quot;:&quot;d6eb7ebb-f61b-3250-a338-df3352cefaa8&quot;,&quot;title&quot;:&quot;Human Vaccines &amp; Immunotherapeutics Combined hexavalent diphtheria-tetanus-acellular pertussis-hepatitis B-inactivated poliovirus-Haemophilus influenzae type b vaccine; Infanrix™ hexa Twelve years of experience in Italy&quot;,&quot;author&quot;:[{&quot;family&quot;:&quot;Baldo&quot;,&quot;given&quot;:&quot;Vincenzo&quot;,&quot;parse-names&quot;:false,&quot;dropping-particle&quot;:&quot;&quot;,&quot;non-dropping-particle&quot;:&quot;&quot;},{&quot;family&quot;:&quot;Bonanni&quot;,&quot;given&quot;:&quot;Paolo&quot;,&quot;parse-names&quot;:false,&quot;dropping-particle&quot;:&quot;&quot;,&quot;non-dropping-particle&quot;:&quot;&quot;},{&quot;family&quot;:&quot;Castro&quot;,&quot;given&quot;:&quot;Marcela&quot;,&quot;parse-names&quot;:false,&quot;dropping-particle&quot;:&quot;&quot;,&quot;non-dropping-particle&quot;:&quot;&quot;},{&quot;family&quot;:&quot;Gabutti&quot;,&quot;given&quot;:&quot;Giovanni&quot;,&quot;parse-names&quot;:false,&quot;dropping-particle&quot;:&quot;&quot;,&quot;non-dropping-particle&quot;:&quot;&quot;},{&quot;family&quot;:&quot;Franco&quot;,&quot;given&quot;:&quot;Elisabetta&quot;,&quot;parse-names&quot;:false,&quot;dropping-particle&quot;:&quot;&quot;,&quot;non-dropping-particle&quot;:&quot;&quot;},{&quot;family&quot;:&quot;Marchetti&quot;,&quot;given&quot;:&quot;Federico&quot;,&quot;parse-names&quot;:false,&quot;dropping-particle&quot;:&quot;&quot;,&quot;non-dropping-particle&quot;:&quot;&quot;},{&quot;family&quot;:&quot;Prato&quot;,&quot;given&quot;:&quot;Rosa&quot;,&quot;parse-names&quot;:false,&quot;dropping-particle&quot;:&quot;&quot;,&quot;non-dropping-particle&quot;:&quot;&quot;},{&quot;family&quot;:&quot;Vitale&quot;,&quot;given&quot;:&quot;Francesco&quot;,&quot;parse-names&quot;:false,&quot;dropping-particle&quot;:&quot;&quot;,&quot;non-dropping-particle&quot;:&quot;&quot;}],&quot;container-title&quot;:&quot;Human vaccines &amp; immunotherapeutics&quot;,&quot;accessed&quot;:{&quot;date-parts&quot;:[[2022,2,15]]},&quot;DOI&quot;:&quot;10.4161/hv.26269&quot;,&quot;ISSN&quot;:&quot;2164-5515&quot;,&quot;URL&quot;:&quot;https://doi.org/10.4161/hv.26269&quot;,&quot;issued&quot;:{&quot;date-parts&quot;:[[2014]]},&quot;page&quot;:&quot;129-137&quot;,&quot;issue&quot;:&quot;1&quot;,&quot;volume&quot;:&quot;10&quot;,&quot;container-title-short&quot;:&quot;Hum Vaccin Immunother&quot;},&quot;isTemporary&quot;:false}]},{&quot;citationID&quot;:&quot;MENDELEY_CITATION_3311c04b-16a0-4c8d-a8a1-66b143a0c0ee&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&quot;,&quot;citationItems&quot;:[{&quot;id&quot;:&quot;eea5fc65-353c-3687-935e-abbdc464276d&quot;,&quot;itemData&quot;:{&quot;type&quot;:&quot;article-journal&quot;,&quot;id&quot;:&quot;eea5fc65-353c-3687-935e-abbdc464276d&quot;,&quot;title&quot;:&quot;A phase III randomized, double-blind, clinical trial of an investigational hexavalent vaccine given at two, three, four and twelve months&quot;,&quot;author&quot;:[{&quot;family&quot;:&quot;Vesikari&quot;,&quot;given&quot;:&quot;Timo&quot;,&quot;parse-names&quot;:false,&quot;dropping-particle&quot;:&quot;&quot;,&quot;non-dropping-particle&quot;:&quot;&quot;},{&quot;family&quot;:&quot;Becker&quot;,&quot;given&quot;:&quot;Thomas&quot;,&quot;parse-names&quot;:false,&quot;dropping-particle&quot;:&quot;&quot;,&quot;non-dropping-particle&quot;:&quot;&quot;},{&quot;family&quot;:&quot;Vertruyen&quot;,&quot;given&quot;:&quot;Andre F.&quot;,&quot;parse-names&quot;:false,&quot;dropping-particle&quot;:&quot;&quot;,&quot;non-dropping-particle&quot;:&quot;&quot;},{&quot;family&quot;:&quot;Poschet&quot;,&quot;given&quot;:&quot;Katleen&quot;,&quot;parse-names&quot;:false,&quot;dropping-particle&quot;:&quot;&quot;,&quot;non-dropping-particle&quot;:&quot;&quot;},{&quot;family&quot;:&quot;Flores&quot;,&quot;given&quot;:&quot;Sheryl A.&quot;,&quot;parse-names&quot;:false,&quot;dropping-particle&quot;:&quot;&quot;,&quot;non-dropping-particle&quot;:&quot;&quot;},{&quot;family&quot;:&quot;Pagnoni&quot;,&quot;given&quot;:&quot;Marco F.&quot;,&quot;parse-names&quot;:false,&quot;dropping-particle&quot;:&quot;&quot;,&quot;non-dropping-particle&quot;:&quot;&quot;},{&quot;family&quot;:&quot;Xu&quot;,&quot;given&quot;:&quot;Jin&quot;,&quot;parse-names&quot;:false,&quot;dropping-particle&quot;:&quot;&quot;,&quot;non-dropping-particle&quot;:&quot;&quot;},{&quot;family&quot;:&quot;Liu&quot;,&quot;given&quot;:&quot;G. Frank&quot;,&quot;parse-names&quot;:false,&quot;dropping-particle&quot;:&quot;&quot;,&quot;non-dropping-particle&quot;:&quot;&quot;},{&quot;family&quot;:&quot;Stek&quot;,&quot;given&quot;:&quot;Jon E.&quot;,&quot;parse-names&quot;:false,&quot;dropping-particle&quot;:&quot;&quot;,&quot;non-dropping-particle&quot;:&quot;&quot;},{&quot;family&quot;:&quot;Boisnard&quot;,&quot;given&quot;:&quot;Florence&quot;,&quot;parse-names&quot;:false,&quot;dropping-particle&quot;:&quot;&quot;,&quot;non-dropping-particle&quot;:&quot;&quot;},{&quot;family&quot;:&quot;Thomas&quot;,&quot;given&quot;:&quot;Stéphane&quot;,&quot;parse-names&quot;:false,&quot;dropping-particle&quot;:&quot;&quot;,&quot;non-dropping-particle&quot;:&quot;&quot;},{&quot;family&quot;:&quot;Ziani&quot;,&quot;given&quot;:&quot;Eddy&quot;,&quot;parse-names&quot;:false,&quot;dropping-particle&quot;:&quot;&quot;,&quot;non-dropping-particle&quot;:&quot;&quot;},{&quot;family&quot;:&quot;Lee&quot;,&quot;given&quot;:&quot;Andrew W.&quot;,&quot;parse-names&quot;:false,&quot;dropping-particle&quot;:&quot;&quot;,&quot;non-dropping-particle&quot;:&quot;&quot;}],&quot;container-title&quot;:&quot;Pediatric Infectious Disease Journal&quot;,&quot;DOI&quot;:&quot;10.1097/INF.0000000000001406&quot;,&quot;ISSN&quot;:&quot;15320987&quot;,&quot;PMID&quot;:&quot;27846055&quot;,&quot;issued&quot;:{&quot;date-parts&quot;:[[2017]]},&quot;page&quot;:&quot;209-215&quot;,&quot;abstract&quot;:&quot;Background: Combination vaccines simplify vaccination visits and improve coverage and timeliness. Diphtheria-tetanus toxoids-acellular pertussis 5, hepatitis B, inactivated poliovirus vaccine and Haemophilus influenzae type b (DTaP5-HB-IPV-Hib) is a new investigational, fully liquid, combination vaccine containing a 5-antigen pertussis component and is designed to protect against 6 infectious diseases. Methods: In this multicenter, double-blind, comparator-controlled, phase III study (NCT01341639) conducted in Finland, Germany and Belgium, healthy infants were randomized 1:1 to receive 1 of 2 immunization regimens. The DTaP5-HB-IPV-Hib group received the investigational hexavalent vaccine (DTaP-HB-IPV-Hib) and the Control group received Infanrix-hexa (DTPa3-HBV-IPV/Hib) at 2, 3, 4 and 12 months of age. Both groups received concomitantly Prevnar 13 (PCV13) and Rotateq (RV5) at 2, 3 and 4 months of age and ProqQad (MMRV) at 12 months of age. MMRV was also administered to all study subjects at 13 months of age. Results: A total of 628 subjects in the DTaP5-HB-IPV-Hib group and 622 subjects in the Control group were randomized. In a per-protocol analysis, immune responses to vaccine antigens 1 month after dose 3 and after the toddler dose were noninferior in the DTaP5-HB-IPV-Hib group as compared with the Control group. The DTaP5-HB-IPV-Hib group responses to MMRV given concomitantly at 12 months were all noninferior compared with the Control group. Solicited adverse event rates after any dose, including fever, were similar in both groups. Most adverse events were mild-to-moderate and did not lead to subject withdrawal. Vaccine-related serious adverse events occurred infrequently in the DTaP5-HB-IPV-Hib group (0.3%) and the Control group (0.2%). Conclusions: The safety and immunogenicity of DTaP5-HB-IPV-Hib is comparable to Control when administered in the 2-month, 3-month, 4-month and 12-month schedule. DTaP5-HB-IPV-Hib has the potential to provide a new hexavalent option for pediatric combination vaccines, aligned with recommended immunizations in Europe.&quot;,&quot;publisher&quot;:&quot;Lippincott Williams and Wilkins&quot;,&quot;issue&quot;:&quot;2&quot;,&quot;volume&quot;:&quot;36&quot;,&quot;container-title-short&quot;:&quot;&quot;},&quot;isTemporary&quot;:false},{&quot;id&quot;:&quot;31cfb727-ac48-36eb-b2ed-bd70bedc5d4c&quot;,&quot;itemData&quot;:{&quot;type&quot;:&quot;article-journal&quot;,&quot;id&quot;:&quot;31cfb727-ac48-36eb-b2ed-bd70bedc5d4c&quot;,&quot;title&quot;:&quot;A Phase III randomized, double-blind, clinical trial of an investigational hexavalent vaccine given at 2, 4, and 11–12 months&quot;,&quot;author&quot;:[{&quot;family&quot;:&quot;Silfverdal&quot;,&quot;given&quot;:&quot;Sven Arne&quot;,&quot;parse-names&quot;:false,&quot;dropping-particle&quot;:&quot;&quot;,&quot;non-dropping-particle&quot;:&quot;&quot;},{&quot;family&quot;:&quot;Icardi&quot;,&quot;given&quot;:&quot;Giancarlo&quot;,&quot;parse-names&quot;:false,&quot;dropping-particle&quot;:&quot;&quot;,&quot;non-dropping-particle&quot;:&quot;&quot;},{&quot;family&quot;:&quot;Vesikari&quot;,&quot;given&quot;:&quot;Timo&quot;,&quot;parse-names&quot;:false,&quot;dropping-particle&quot;:&quot;&quot;,&quot;non-dropping-particle&quot;:&quot;&quot;},{&quot;family&quot;:&quot;Flores&quot;,&quot;given&quot;:&quot;Sheryl A.&quot;,&quot;parse-names&quot;:false,&quot;dropping-particle&quot;:&quot;&quot;,&quot;non-dropping-particle&quot;:&quot;&quot;},{&quot;family&quot;:&quot;Pagnoni&quot;,&quot;given&quot;:&quot;Marco F.&quot;,&quot;parse-names&quot;:false,&quot;dropping-particle&quot;:&quot;&quot;,&quot;non-dropping-particle&quot;:&quot;&quot;},{&quot;family&quot;:&quot;Xu&quot;,&quot;given&quot;:&quot;Jin&quot;,&quot;parse-names&quot;:false,&quot;dropping-particle&quot;:&quot;&quot;,&quot;non-dropping-particle&quot;:&quot;&quot;},{&quot;family&quot;:&quot;Liu&quot;,&quot;given&quot;:&quot;G. Frank&quot;,&quot;parse-names&quot;:false,&quot;dropping-particle&quot;:&quot;&quot;,&quot;non-dropping-particle&quot;:&quot;&quot;},{&quot;family&quot;:&quot;Stek&quot;,&quot;given&quot;:&quot;Jon E.&quot;,&quot;parse-names&quot;:false,&quot;dropping-particle&quot;:&quot;&quot;,&quot;non-dropping-particle&quot;:&quot;&quot;},{&quot;family&quot;:&quot;Boisnard&quot;,&quot;given&quot;:&quot;Florence&quot;,&quot;parse-names&quot;:false,&quot;dropping-particle&quot;:&quot;&quot;,&quot;non-dropping-particle&quot;:&quot;&quot;},{&quot;family&quot;:&quot;Thomas&quot;,&quot;given&quot;:&quot;Stéphane&quot;,&quot;parse-names&quot;:false,&quot;dropping-particle&quot;:&quot;&quot;,&quot;non-dropping-particle&quot;:&quot;&quot;},{&quot;family&quot;:&quot;Ziani&quot;,&quot;given&quot;:&quot;Eddy&quot;,&quot;parse-names&quot;:false,&quot;dropping-particle&quot;:&quot;&quot;,&quot;non-dropping-particle&quot;:&quot;&quot;},{&quot;family&quot;:&quot;Lee&quot;,&quot;given&quot;:&quot;Andrew W.&quot;,&quot;parse-names&quot;:false,&quot;dropping-particle&quot;:&quot;&quot;,&quot;non-dropping-particle&quot;:&quot;&quot;}],&quot;container-title&quot;:&quot;Vaccine&quot;,&quot;container-title-short&quot;:&quot;Vaccine&quot;,&quot;DOI&quot;:&quot;10.1016/j.vaccine.2016.05.054&quot;,&quot;ISSN&quot;:&quot;18732518&quot;,&quot;PMID&quot;:&quot;27288217&quot;,&quot;issued&quot;:{&quot;date-parts&quot;:[[2016,7,19]]},&quot;page&quot;:&quot;3810-3816&quot;,&quot;abstract&quot;:&quot;Background Combination vaccines simplify vaccination visits and improve coverage and timeliness. DTaP5-HB-IPV-Hib is a new investigational, fully-liquid, combination vaccine designed to protect against 6 infectious diseases, including 5 pertussis antigens and OMPC instead of PT as conjugated protein for Hib component. Methods In this multicenter, double-blind, comparator-controlled, Phase III study (NCT01480258) conducted in Sweden, Italy, and Finland, healthy infants were randomized 1:1 to receive one two immunization regimens. The DTaP5-HB-IPV-Hib Group received the investigational hexavalent vaccine (DTaP5-HB-IPV-Hib) and the Control Group received Infanrix-hexa (DTPa3-HBV-IPV/Hib) at 2, 4 and 11–12 months of age. Both groups received concomitantly Prevnar 13 (PCV13) and Rotateq (RV5) or Rotarix (RV1) at 2, 4 months of age and PCV13 at 11–12 months. Subjects administered RV5 received a 3rd dose at 5 months of age. Results A total of 656 subjects were randomized to the DTaP5-HB-IPV-Hib Group and 659 subjects to Control Group. Immune responses to all vaccine antigens post-toddler dose were non-inferior in the DTaP5-HB-IPV-Hib Group as compared to the Control Group. Additionally, the post-dose 2 and pre-toddler DTaP5-HB-IPV-Hib anti-PRP responses were superior. The DTaP5-HB-IPV-Hib Group responses to concomitant RV1 were non-inferior compared to the Control Group. Solicited adverse event rates after any dose were similar in both groups, except for higher rates of pyrexia (6.4% difference; 95% CI: 1.5, 11.3) and somnolence (5.8% difference; 95% CI: 1.7, 9.8) in the DTaP5-HB-IPV-Hib Group. Vaccine-related serious adverse events occurred infrequently in the DTaP5-HB-IPV-Hib Group (0.3%) and the Control Group (0.5%). Conclusions The safety and immunogenicity of DTaP5-HB-IPV-Hib is generally comparable to Control when administered in the 2, 4, 11–12 month schedule. Early Hib responses were superior versus Control. DTaP5-HB-IPV-Hib could provide a new hexavalent option for pediatric combination vaccines, aligned with recommended immunizations in Europe. Study identification: V419-008 CLINICALTRIALS.GOV identifier: NCT01480258&quot;,&quot;publisher&quot;:&quot;Elsevier Ltd&quot;,&quot;issue&quot;:&quot;33&quot;,&quot;volume&quot;:&quot;34&quot;},&quot;isTemporary&quot;:false}]},{&quot;citationID&quot;:&quot;MENDELEY_CITATION_c65dba54-2525-4d3a-9a32-b86825b1c905&quot;,&quot;properties&quot;:{&quot;noteIndex&quot;:0},&quot;isEdited&quot;:false,&quot;manualOverride&quot;:{&quot;isManuallyOverriden&quot;:false,&quot;citeprocText&quot;:&quot;&lt;sup&gt;7&lt;/sup&gt;&quot;,&quot;manualOverrideText&quot;:&quot;&quot;,&quot;isManuallyOverridden&quot;:false},&quot;citationTag&quot;:&quot;MENDELEY_CITATION_v3_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&quot;,&quot;citationItems&quot;:[{&quot;id&quot;:&quot;f906566d-dbf9-314a-b26a-892a53713c31&quot;,&quot;itemData&quot;:{&quot;type&quot;:&quot;article-journal&quot;,&quot;id&quot;:&quot;f906566d-dbf9-314a-b26a-892a53713c31&quot;,&quot;title&quot;:&quot;DTaP5-HB-IPV-Hib Vaccine (Vaxelis Ò ): A Review of its Use in Primary and Booster Vaccination&quot;,&quot;author&quot;:[{&quot;family&quot;:&quot;Syed&quot;,&quot;given&quot;:&quot;Yahiya Y&quot;,&quot;parse-names&quot;:false,&quot;dropping-particle&quot;:&quot;&quot;,&quot;non-dropping-particle&quot;:&quot;&quot;}],&quot;container-title&quot;:&quot;Pediatric Drugs&quot;,&quot;accessed&quot;:{&quot;date-parts&quot;:[[2021,8,3]]},&quot;DOI&quot;:&quot;10.1007/s40272-016-0208-y&quot;,&quot;issued&quot;:{&quot;date-parts&quot;:[[2016]]},&quot;abstract&quot;:&quot;Vaxelis Ò is a fully liquid, ready-to-use, hex-avalent vaccine approved in the EU for primary and booster vaccination in infants and toddlers from the age of 6 weeks against diphtheria, tetanus, pertussis, hepatitis B, poliomyelitis, and invasive diseases caused by Hae-mophilus influenzae type b (Hib). It contains diphtheria and tetanus toxoids, five acellular pertussis antigens, recombi-nant hepatitis B virus surface antigen produced in the yeast, Saccharomyces cerevisiae, inactivated poliovirus, and the Hib polysaccharide (polyribosylribitol phosphate) conjugated to the outer membrane protein complex of Neisseria meningitidis. In pivotal clinical studies, Vaxelis Ò was highly immunogenic for all its component toxoids/antigens when administered by three different schedules. Primary endpoints of seroprotection or vaccine response rates with Vaxelis Ò met the predefined acceptability criteria and were noninferior to those with comparator vaccines (Infan-rix Ò hexa or Pentacel Ò plus Recombivax HB Ò). Limited data indicate that immune responses to Vaxelis Ò in preterm infants were generally similar to those seen in the overall population. Vaxelis Ò can be coadministered with a number of common childhood vaccines. In clinical studies, Vax-elis Ò was generally well tolerated with a tolerability profile similar to that of the comparator vaccines. Available clinical data indicate that Vaxelis Ò is a new hexavalent vaccine option for immunization against several serious childhood infectious diseases. Vaxelis Ò : clinical considerations in primary and booster vaccination Pediatric hexavalent vaccine, approved in the EU for primary and booster vaccination against diphtheria, tetanus, pertussis, hepatitis B, poliomyelitis, and invasive diseases caused by Haemophilus influenzae type b (Hib) Produces acceptable seroprotection or vaccine responses after primary and/or booster vaccinations Noninferior to Infanrix Ò hexa or Pentacel Ò plus Recombivax HB Ò in terms of seroprotection or vaccine response Generally well tolerated First hexavalent, fully liquid vaccine to contain five pertussis antigens and the Hib antigen conjugated to the meningococcus outer membrane protein complex&quot;,&quot;volume&quot;:&quot;19&quot;,&quot;container-title-short&quot;:&quot;&quot;},&quot;isTemporary&quot;:false}]},{&quot;citationID&quot;:&quot;MENDELEY_CITATION_675eb6d1-628e-4225-a278-02d38e492e9c&quot;,&quot;properties&quot;:{&quot;noteIndex&quot;:0},&quot;isEdited&quot;:false,&quot;manualOverride&quot;:{&quot;isManuallyOverriden&quot;:false,&quot;citeprocText&quot;:&quot;&lt;sup&gt;8&lt;/sup&gt;&quot;,&quot;manualOverrideText&quot;:&quot;&quot;,&quot;isManuallyOverridden&quot;:false},&quot;citationTag&quot;:&quot;MENDELEY_CITATION_v3_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&quot;,&quot;citationItems&quot;:[{&quot;id&quot;:&quot;5bb847bc-437c-3f5d-b93c-fb6fb424b1d4&quot;,&quot;itemData&quot;:{&quot;type&quot;:&quot;article-journal&quot;,&quot;id&quot;:&quot;5bb847bc-437c-3f5d-b93c-fb6fb424b1d4&quot;,&quot;title&quot;:&quot;Haemophilus influenzae Type b Reemergence after Combination Immunization&quot;,&quot;author&quot;:[{&quot;family&quot;:&quot;Johnson&quot;,&quot;given&quot;:&quot;Nik G.&quot;,&quot;parse-names&quot;:false,&quot;dropping-particle&quot;:&quot;&quot;,&quot;non-dropping-particle&quot;:&quot;&quot;},{&quot;family&quot;:&quot;Ruggeberg&quot;,&quot;given&quot;:&quot;Jens U.&quot;,&quot;parse-names&quot;:false,&quot;dropping-particle&quot;:&quot;&quot;,&quot;non-dropping-particle&quot;:&quot;&quot;},{&quot;family&quot;:&quot;Balfour&quot;,&quot;given&quot;:&quot;Gail F.&quot;,&quot;parse-names&quot;:false,&quot;dropping-particle&quot;:&quot;&quot;,&quot;non-dropping-particle&quot;:&quot;&quot;},{&quot;family&quot;:&quot;Lee&quot;,&quot;given&quot;:&quot;Y. Chen&quot;,&quot;parse-names&quot;:false,&quot;dropping-particle&quot;:&quot;&quot;,&quot;non-dropping-particle&quot;:&quot;&quot;},{&quot;family&quot;:&quot;Liddy&quot;,&quot;given&quot;:&quot;Helen&quot;,&quot;parse-names&quot;:false,&quot;dropping-particle&quot;:&quot;&quot;,&quot;non-dropping-particle&quot;:&quot;&quot;},{&quot;family&quot;:&quot;Irving&quot;,&quot;given&quot;:&quot;Diane&quot;,&quot;parse-names&quot;:false,&quot;dropping-particle&quot;:&quot;&quot;,&quot;non-dropping-particle&quot;:&quot;&quot;},{&quot;family&quot;:&quot;Sheldon&quot;,&quot;given&quot;:&quot;Joanna&quot;,&quot;parse-names&quot;:false,&quot;dropping-particle&quot;:&quot;&quot;,&quot;non-dropping-particle&quot;:&quot;&quot;},{&quot;family&quot;:&quot;Slack&quot;,&quot;given&quot;:&quot;Mary P.E.&quot;,&quot;parse-names&quot;:false,&quot;dropping-particle&quot;:&quot;&quot;,&quot;non-dropping-particle&quot;:&quot;&quot;},{&quot;family&quot;:&quot;Pollard&quot;,&quot;given&quot;:&quot;Andrew J.&quot;,&quot;parse-names&quot;:false,&quot;dropping-particle&quot;:&quot;&quot;,&quot;non-dropping-particle&quot;:&quot;&quot;},{&quot;family&quot;:&quot;Heath&quot;,&quot;given&quot;:&quot;Paul T.&quot;,&quot;parse-names&quot;:false,&quot;dropping-particle&quot;:&quot;&quot;,&quot;non-dropping-particle&quot;:&quot;&quot;}],&quot;container-title&quot;:&quot;Emerging Infectious Diseases&quot;,&quot;accessed&quot;:{&quot;date-parts&quot;:[[2021,8,3]]},&quot;DOI&quot;:&quot;10.3201/EID1206.051451&quot;,&quot;PMID&quot;:&quot;16707049&quot;,&quot;URL&quot;:&quot;/pmc/articles/PMC3373025/&quot;,&quot;issued&quot;:{&quot;date-parts&quot;:[[2006]]},&quot;page&quot;:&quot;937&quot;,&quot;abstract&quot;:&quot;An increase in Haemophilus influenzae type b (Hib) in British children has been linked to the widespread use of a diphtheria/tetanus/acellular pertussis combination vaccine (DTaP-Hib). We measured anti-polyribosyl-ribitol phosphate antibody concentration and avidity before and after a Hib booster in 176 children 2-4 years of age who had received 3 doses of DTP-Hib (either DT whole cell pertussis-Hib or DTaP-Hib) combination vaccine in infancy. We also measured pharyngeal carriage of Hib. Antibody concentrations before and avidity indices after vaccination were low (geometric mean concentration 0.46 μg/mL, 95% confidence interval [CI] 0.36-0.58; geometric mean avidity index 0.16, 95% CI 0.14-0.18) and inversely related to the number of previous doses of DTaP-Hib (p = 0.02 and p&lt;0.001, respectively). Hib was found in 2.1% (95% CI 0.7%-6.0%) of study participants. Our data support an association between DTaP-Hib vaccine combinations and clinical Hib disease through an effect on antibody concentration and avidity.&quot;,&quot;publisher&quot;:&quot;Centers for Disease Control and Prevention&quot;,&quot;issue&quot;:&quot;6&quot;,&quot;volume&quot;:&quot;12&quot;,&quot;container-title-short&quot;:&quot;&quot;},&quot;isTemporary&quot;:false}]},{&quot;citationID&quot;:&quot;MENDELEY_CITATION_a4f62dce-483a-42ba-ab76-aadca73a2cea&quot;,&quot;properties&quot;:{&quot;noteIndex&quot;:0},&quot;isEdited&quot;:false,&quot;manualOverride&quot;:{&quot;isManuallyOverriden&quot;:false,&quot;citeprocText&quot;:&quot;&lt;sup&gt;9&lt;/sup&gt;&quot;,&quot;manualOverrideText&quot;:&quot;&quot;,&quot;isManuallyOverridden&quot;:false},&quot;citationTag&quot;:&quot;MENDELEY_CITATION_v3_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&quot;,&quot;citationItems&quot;:[{&quot;id&quot;:&quot;3f727b1f-37d6-3c02-ab0a-41cc3ab49c7a&quot;,&quot;itemData&quot;:{&quot;type&quot;:&quot;webpage&quot;,&quot;id&quot;:&quot;3f727b1f-37d6-3c02-ab0a-41cc3ab49c7a&quot;,&quot;title&quot;:&quot;Contraindications and special considerations: the green book, chapter 6 - GOV.UK&quot;,&quot;accessed&quot;:{&quot;date-parts&quot;:[[2021,8,4]]},&quot;URL&quot;:&quot;https://www.gov.uk/government/publications/contraindications-and-special-considerations-the-green-book-chapter-6&quot;,&quot;container-title-short&quot;:&quot;&quot;},&quot;isTemporary&quot;:false}]},{&quot;citationID&quot;:&quot;MENDELEY_CITATION_91ba681b-4e13-4502-8ebe-a6ad59e99206&quot;,&quot;properties&quot;:{&quot;noteIndex&quot;:0},&quot;isEdited&quot;:false,&quot;manualOverride&quot;:{&quot;isManuallyOverriden&quot;:false,&quot;citeprocText&quot;:&quot;&lt;sup&gt;10&lt;/sup&gt;&quot;,&quot;manualOverrideText&quot;:&quot;&quot;,&quot;isManuallyOverridden&quot;:false},&quot;citationTag&quot;:&quot;MENDELEY_CITATION_v3_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&quot;,&quot;citationItems&quot;:[{&quot;id&quot;:&quot;aeed2a98-3f76-3158-970f-5a1ea197eb2f&quot;,&quot;itemData&quot;:{&quot;type&quot;:&quot;article-journal&quot;,&quot;id&quot;:&quot;aeed2a98-3f76-3158-970f-5a1ea197eb2f&quot;,&quot;title&quot;:&quot;Antibody responses after primary immunization in infants born to women receiving a Pertussis-containing vaccine during pregnancy: Single arm observational study with a historical comparator&quot;,&quot;author&quot;:[{&quot;family&quot;:&quot;Ladhani&quot;,&quot;given&quot;:&quot;Shamez N.&quot;,&quot;parse-names&quot;:false,&quot;dropping-particle&quot;:&quot;&quot;,&quot;non-dropping-particle&quot;:&quot;&quot;},{&quot;family&quot;:&quot;Andrews&quot;,&quot;given&quot;:&quot;Nick J.&quot;,&quot;parse-names&quot;:false,&quot;dropping-particle&quot;:&quot;&quot;,&quot;non-dropping-particle&quot;:&quot;&quot;},{&quot;family&quot;:&quot;Southern&quot;,&quot;given&quot;:&quot;Jo&quot;,&quot;parse-names&quot;:false,&quot;dropping-particle&quot;:&quot;&quot;,&quot;non-dropping-particle&quot;:&quot;&quot;},{&quot;family&quot;:&quot;Jones&quot;,&quot;given&quot;:&quot;Christine E.&quot;,&quot;parse-names&quot;:false,&quot;dropping-particle&quot;:&quot;&quot;,&quot;non-dropping-particle&quot;:&quot;&quot;},{&quot;family&quot;:&quot;Amirthalingam&quot;,&quot;given&quot;:&quot;Gayatri&quot;,&quot;parse-names&quot;:false,&quot;dropping-particle&quot;:&quot;&quot;,&quot;non-dropping-particle&quot;:&quot;&quot;},{&quot;family&quot;:&quot;Waight&quot;,&quot;given&quot;:&quot;Pauline A.&quot;,&quot;parse-names&quot;:false,&quot;dropping-particle&quot;:&quot;&quot;,&quot;non-dropping-particle&quot;:&quot;&quot;},{&quot;family&quot;:&quot;England&quot;,&quot;given&quot;:&quot;Anna&quot;,&quot;parse-names&quot;:false,&quot;dropping-particle&quot;:&quot;&quot;,&quot;non-dropping-particle&quot;:&quot;&quot;},{&quot;family&quot;:&quot;Matheson&quot;,&quot;given&quot;:&quot;Mary&quot;,&quot;parse-names&quot;:false,&quot;dropping-particle&quot;:&quot;&quot;,&quot;non-dropping-particle&quot;:&quot;&quot;},{&quot;family&quot;:&quot;Bai&quot;,&quot;given&quot;:&quot;Xilian&quot;,&quot;parse-names&quot;:false,&quot;dropping-particle&quot;:&quot;&quot;,&quot;non-dropping-particle&quot;:&quot;&quot;},{&quot;family&quot;:&quot;Findlow&quot;,&quot;given&quot;:&quot;Helen&quot;,&quot;parse-names&quot;:false,&quot;dropping-particle&quot;:&quot;&quot;,&quot;non-dropping-particle&quot;:&quot;&quot;},{&quot;family&quot;:&quot;Burbidge&quot;,&quot;given&quot;:&quot;Polly&quot;,&quot;parse-names&quot;:false,&quot;dropping-particle&quot;:&quot;&quot;,&quot;non-dropping-particle&quot;:&quot;&quot;},{&quot;family&quot;:&quot;Thalasselis&quot;,&quot;given&quot;:&quot;Vasili&quot;,&quot;parse-names&quot;:false,&quot;dropping-particle&quot;:&quot;&quot;,&quot;non-dropping-particle&quot;:&quot;&quot;},{&quot;family&quot;:&quot;Hallis&quot;,&quot;given&quot;:&quot;Bassam&quot;,&quot;parse-names&quot;:false,&quot;dropping-particle&quot;:&quot;&quot;,&quot;non-dropping-particle&quot;:&quot;&quot;},{&quot;family&quot;:&quot;Goldblatt&quot;,&quot;given&quot;:&quot;David&quot;,&quot;parse-names&quot;:false,&quot;dropping-particle&quot;:&quot;&quot;,&quot;non-dropping-particle&quot;:&quot;&quot;},{&quot;family&quot;:&quot;Borrow&quot;,&quot;given&quot;:&quot;Ray&quot;,&quot;parse-names&quot;:false,&quot;dropping-particle&quot;:&quot;&quot;,&quot;non-dropping-particle&quot;:&quot;&quot;},{&quot;family&quot;:&quot;Heath&quot;,&quot;given&quot;:&quot;Paul T.&quot;,&quot;parse-names&quot;:false,&quot;dropping-particle&quot;:&quot;&quot;,&quot;non-dropping-particle&quot;:&quot;&quot;},{&quot;family&quot;:&quot;Miller&quot;,&quot;given&quot;:&quot;Elizabeth&quot;,&quot;parse-names&quot;:false,&quot;dropping-particle&quot;:&quot;&quot;,&quot;non-dropping-particle&quot;:&quot;&quot;}],&quot;container-title&quot;:&quot;Clinical Infectious Diseases&quot;,&quot;DOI&quot;:&quot;10.1093/cid/civ695&quot;,&quot;ISSN&quot;:&quot;15376591&quot;,&quot;PMID&quot;:&quot;26374816&quot;,&quot;issued&quot;:{&quot;date-parts&quot;:[[2015,12,1]]},&quot;page&quot;:&quot;1637-1644&quot;,&quot;abstract&quot;:&quot;Introduction. In England, antenatal pertussis immunization using a tetanus/low-dose diphtheria/5-component acellular-pertussis/inactivated-polio (TdaP5/IPV) vaccine was introduced in October 2012. We assessed infant responses to antigens in the maternal vaccine and to those conjugated to tetanus (TT) or the diphtheria toxin variant, CRM. Methods. Infants of 141 TdaP5/IPV-vaccinated mothers in Southern England immunized with DTaP5/IPV/Haemophilus influenzae b (Hib-TT) vaccine at 2-3-4 months, 13-valent pneumococcal vaccine (PCV13, CRM-conjugated) at 2-4 months and 1 or 2 meningococcal C vaccine (MCC-CRM- or MCC-TT) doses at 3-4 months had blood samples taken at 2 and/or 5 months of age. Results. Antibody responses to pertussis toxin (PT), filamentous hemagglutinin (FHA), fimbriae 2 + 3 (FIMs), diphtheria, tetanus, Hib, MCC and PCV13 serotypes were compared to responses in a historical cohort of 246 infants born to mothers not vaccinated in pregnancy. Infants had high pertussis antibody concentrations pre-immunization but only PT antibodies increased post-immunization (fold-change, 2.64; 95% confidence interval [CI], 2.12-3.30; P &lt;. 001), whereas FHA antibodies fell (fold-change, 0.56; 95% CI,. 48-.65; P &lt;. 001). Compared with infants of unvaccinated mothers, PT, FHA, and FIMs antibodies were lower post-vaccination, with fold-differences of 0.67 (0.58-0.77; P &lt;. 001), 0.62 (0.54-0.71; P &lt;. 001) and 0.51 (0.42-0.62; P &lt;. 001), respectively. Antibodies to diphtheria and some CRM-conjugated antigens were also lower, although most infants achieved protective thresholds; antibodies to tetanus and Hib were higher. Conclusions. Antenatal pertussis immunization results in high infant pre-immunization antibody concentrations, but blunts subsequent responses to pertussis vaccine and some CRM-conjugated antigens. In countries with no pertussis booster until school age, continued monitoring of protection against pertussis is essential.&quot;,&quot;publisher&quot;:&quot;Oxford University Press&quot;,&quot;issue&quot;:&quot;11&quot;,&quot;volume&quot;:&quot;61&quot;,&quot;container-title-short&quot;:&quot;&quot;},&quot;isTemporary&quot;:false}]},{&quot;citationID&quot;:&quot;MENDELEY_CITATION_3d582651-bc30-4755-ac45-739d965fffbf&quot;,&quot;properties&quot;:{&quot;noteIndex&quot;:0},&quot;isEdited&quot;:false,&quot;manualOverride&quot;:{&quot;isManuallyOverriden&quot;:false,&quot;citeprocText&quot;:&quot;&lt;sup&gt;11,12&lt;/sup&gt;&quot;,&quot;manualOverrideText&quot;:&quot;&quot;,&quot;isManuallyOverridden&quot;:false},&quot;citationTag&quot;:&quot;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&quot;,&quot;citationItems&quot;:[{&quot;id&quot;:&quot;efa86b6b-8b52-36d8-b1c7-4f80ddf00aef&quot;,&quot;itemData&quot;:{&quot;type&quot;:&quot;article-journal&quot;,&quot;id&quot;:&quot;efa86b6b-8b52-36d8-b1c7-4f80ddf00aef&quot;,&quot;title&quot;:&quot;Interlaboratory standardization of the measurement of serum bactericidal activity by using human complement against meningococcal serogroup b, strain 44/76-SL, before and after vaccination with the Norwegian MenBvac outer membrane vesicle vaccine.&quot;,&quot;author&quot;:[{&quot;family&quot;:&quot;Borrow&quot;,&quot;given&quot;:&quot;Ray&quot;,&quot;parse-names&quot;:false,&quot;dropping-particle&quot;:&quot;&quot;,&quot;non-dropping-particle&quot;:&quot;&quot;},{&quot;family&quot;:&quot;Aaberge&quot;,&quot;given&quot;:&quot;Ingeborg S.&quot;,&quot;parse-names&quot;:false,&quot;dropping-particle&quot;:&quot;&quot;,&quot;non-dropping-particle&quot;:&quot;&quot;},{&quot;family&quot;:&quot;Santos&quot;,&quot;given&quot;:&quot;George F.&quot;,&quot;parse-names&quot;:false,&quot;dropping-particle&quot;:&quot;&quot;,&quot;non-dropping-particle&quot;:&quot;&quot;},{&quot;family&quot;:&quot;Eudey&quot;,&quot;given&quot;:&quot;T. Lynn&quot;,&quot;parse-names&quot;:false,&quot;dropping-particle&quot;:&quot;&quot;,&quot;non-dropping-particle&quot;:&quot;&quot;},{&quot;family&quot;:&quot;Oster&quot;,&quot;given&quot;:&quot;Philipp&quot;,&quot;parse-names&quot;:false,&quot;dropping-particle&quot;:&quot;&quot;,&quot;non-dropping-particle&quot;:&quot;&quot;},{&quot;family&quot;:&quot;Glennie&quot;,&quot;given&quot;:&quot;Anne&quot;,&quot;parse-names&quot;:false,&quot;dropping-particle&quot;:&quot;&quot;,&quot;non-dropping-particle&quot;:&quot;&quot;},{&quot;family&quot;:&quot;Findlow&quot;,&quot;given&quot;:&quot;Jamie&quot;,&quot;parse-names&quot;:false,&quot;dropping-particle&quot;:&quot;&quot;,&quot;non-dropping-particle&quot;:&quot;&quot;},{&quot;family&quot;:&quot;Høiby&quot;,&quot;given&quot;:&quot;E. Arne&quot;,&quot;parse-names&quot;:false,&quot;dropping-particle&quot;:&quot;&quot;,&quot;non-dropping-particle&quot;:&quot;&quot;},{&quot;family&quot;:&quot;Rosenqvist&quot;,&quot;given&quot;:&quot;Einar&quot;,&quot;parse-names&quot;:false,&quot;dropping-particle&quot;:&quot;&quot;,&quot;non-dropping-particle&quot;:&quot;&quot;},{&quot;family&quot;:&quot;Balmer&quot;,&quot;given&quot;:&quot;Paul&quot;,&quot;parse-names&quot;:false,&quot;dropping-particle&quot;:&quot;&quot;,&quot;non-dropping-particle&quot;:&quot;&quot;},{&quot;family&quot;:&quot;Martin&quot;,&quot;given&quot;:&quot;Diana&quot;,&quot;parse-names&quot;:false,&quot;dropping-particle&quot;:&quot;&quot;,&quot;non-dropping-particle&quot;:&quot;&quot;}],&quot;container-title&quot;:&quot;Clinical and diagnostic laboratory immunology&quot;,&quot;DOI&quot;:&quot;10.1128/cdli.12.8.970-976.2005&quot;,&quot;ISSN&quot;:&quot;1071412X&quot;,&quot;PMID&quot;:&quot;16085915&quot;,&quot;issued&quot;:{&quot;date-parts&quot;:[[2005]]},&quot;page&quot;:&quot;970-976&quot;,&quot;abstract&quot;:&quot;There is currently no standardized serum bactericidal antibody (SBA) assay for evaluating immune responses to meningococcal outer membrane vesicle or protein vaccines. Four laboratories, Manchester Health Protection Agency (MC HPA), New Zealand Institute of Environmental Science and Research Limited (NZ ESR), Norwegian Institute of Public Health (NIPH), and Chiron Vaccines (Chiron), measured SBA titers in the same panel of human sera (n=76) from laboratory staff (n=21) vaccinated with MenBvac. Blood samples were collected prevaccination, prior to each of the three doses of MenBvac given at 6-week intervals, and 6 weeks following the third dose. Initial results showed a number of discrepancies in results between the four participating laboratories. The greatest effect on titers appeared to be due to differences among laboratories in the maintenance of the meningococcal serogroup B test strain, 44/76-SL. A repeat study was conducted using the same frozen isolate (meningococcal serogroup B test strain 44/76-SL), freshly distributed to all four laboratories. Using SBA titers from the tilt method for all samples, and using MC HPA as the comparator, the results were as follows for NZ ESR, NIPH, and Chiron, respectively, using log(10) titers: correlation coefficients (r) were 0.966, 0.967, and 0.936; intercepts were 0.08, 0.15, and 0.17; and slopes were 0.930, 0.851, and 0.891. In both prevaccination and postvaccination samples from 15 subjects assayed by all four laboratories, similar increases in SBA (fourfold or greater) were observed (for 11, 11, 9, and 9 subjects for MC HPA, NZ ESR, NIPH, and Chiron, respectively), and similar percentages of subjects with SBA titers of&gt;or=4 p revaccination and 6 weeks following each dose were found. The SBA assay has been harmonized between the four different laboratories with good agreement on seroconversion rates, n-fold changes in titers, and percentages of subjects with SBA titers of &gt;or=4.&quot;,&quot;issue&quot;:&quot;8&quot;,&quot;volume&quot;:&quot;12&quot;,&quot;container-title-short&quot;:&quot;Clin Diagn Lab Immunol&quot;},&quot;isTemporary&quot;:false},{&quot;id&quot;:&quot;ccf5bd0b-3604-392f-8dfa-bc86bf4516df&quot;,&quot;itemData&quot;:{&quot;type&quot;:&quot;report&quot;,&quot;id&quot;:&quot;ccf5bd0b-3604-392f-8dfa-bc86bf4516df&quot;,&quot;title&quot;:&quot;Standardization and a Multilaboratory Comparison of Neisseria meningitidis Serogroup A and C Serum Bactericidal Assays&quot;,&quot;author&quot;:[{&quot;family&quot;:&quot;Maslanka&quot;,&quot;given&quot;:&quot;Susan E&quot;,&quot;parse-names&quot;:false,&quot;dropping-particle&quot;:&quot;&quot;,&quot;non-dropping-particle&quot;:&quot;&quot;},{&quot;family&quot;:&quot;Gheesling&quot;,&quot;given&quot;:&quot;Linda L&quot;,&quot;parse-names&quot;:false,&quot;dropping-particle&quot;:&quot;&quot;,&quot;non-dropping-particle&quot;:&quot;&quot;},{&quot;family&quot;:&quot;Libutti&quot;,&quot;given&quot;:&quot;Daniel E&quot;,&quot;parse-names&quot;:false,&quot;dropping-particle&quot;:&quot;&quot;,&quot;non-dropping-particle&quot;:&quot;&quot;},{&quot;family&quot;:&quot;Donaldson&quot;,&quot;given&quot;:&quot;Kimberley B J&quot;,&quot;parse-names&quot;:false,&quot;dropping-particle&quot;:&quot;&quot;,&quot;non-dropping-particle&quot;:&quot;&quot;},{&quot;family&quot;:&quot;Harakeh&quot;,&quot;given&quot;:&quot;Hani S&quot;,&quot;parse-names&quot;:false,&quot;dropping-particle&quot;:&quot;&quot;,&quot;non-dropping-particle&quot;:&quot;&quot;},{&quot;family&quot;:&quot;Dykes&quot;,&quot;given&quot;:&quot;Janet K&quot;,&quot;parse-names&quot;:false,&quot;dropping-particle&quot;:&quot;&quot;,&quot;non-dropping-particle&quot;:&quot;&quot;},{&quot;family&quot;:&quot;Arhin&quot;,&quot;given&quot;:&quot;Francis F&quot;,&quot;parse-names&quot;:false,&quot;dropping-particle&quot;:&quot;&quot;,&quot;non-dropping-particle&quot;:&quot;&quot;},{&quot;family&quot;:&quot;Devi&quot;,&quot;given&quot;:&quot;Sarvamangala J N&quot;,&quot;parse-names&quot;:false,&quot;dropping-particle&quot;:&quot;&quot;,&quot;non-dropping-particle&quot;:&quot;&quot;},{&quot;family&quot;:&quot;Frasch&quot;,&quot;given&quot;:&quot;Carl E&quot;,&quot;parse-names&quot;:false,&quot;dropping-particle&quot;:&quot;&quot;,&quot;non-dropping-particle&quot;:&quot;&quot;},{&quot;family&quot;:&quot;Huang&quot;,&quot;given&quot;:&quot;Jay C&quot;,&quot;parse-names&quot;:false,&quot;dropping-particle&quot;:&quot;&quot;,&quot;non-dropping-particle&quot;:&quot;&quot;},{&quot;family&quot;:&quot;Kriz-Kuzemenska&quot;,&quot;given&quot;:&quot;Paula&quot;,&quot;parse-names&quot;:false,&quot;dropping-particle&quot;:&quot;&quot;,&quot;non-dropping-particle&quot;:&quot;&quot;},{&quot;family&quot;:&quot;Lemmon&quot;,&quot;given&quot;:&quot;Robert D&quot;,&quot;parse-names&quot;:false,&quot;dropping-particle&quot;:&quot;&quot;,&quot;non-dropping-particle&quot;:&quot;&quot;},{&quot;family&quot;:&quot;Lorange&quot;,&quot;given&quot;:&quot;Manon&quot;,&quot;parse-names&quot;:false,&quot;dropping-particle&quot;:&quot;&quot;,&quot;non-dropping-particle&quot;:&quot;&quot;},{&quot;family&quot;:&quot;Peeters&quot;,&quot;given&quot;:&quot;Carla C A M&quot;,&quot;parse-names&quot;:false,&quot;dropping-particle&quot;:&quot;&quot;,&quot;non-dropping-particle&quot;:&quot;&quot;},{&quot;family&quot;:&quot;Quataert&quot;,&quot;given&quot;:&quot;Sally&quot;,&quot;parse-names&quot;:false,&quot;dropping-particle&quot;:&quot;&quot;,&quot;non-dropping-particle&quot;:&quot;&quot;},{&quot;family&quot;:&quot;Tai&quot;,&quot;given&quot;:&quot;Joseph Y&quot;,&quot;parse-names&quot;:false,&quot;dropping-particle&quot;:&quot;&quot;,&quot;non-dropping-particle&quot;:&quot;&quot;},{&quot;family&quot;:&quot;Carlone&quot;,&quot;given&quot;:&quot;George M&quot;,&quot;parse-names&quot;:false,&quot;dropping-particle&quot;:&quot;&quot;,&quot;non-dropping-particle&quot;:&quot;&quot;}],&quot;container-title&quot;:&quot;CLINICAL AND DIAGNOSTIC LABORATORY IMMUNOLOGY&quot;,&quot;URL&quot;:&quot;https://journals.asm.org/journal/cdli&quot;,&quot;issued&quot;:{&quot;date-parts&quot;:[[1997]]},&quot;number-of-pages&quot;:&quot;156-167&quot;,&quot;abstract&quot;:&quot;A standardized serum bactericidal assay (SBA) is required to evaluate the functional activity of antibody produced in response to Neisseria meningitidis serogroup A and C vaccines. We evaluated assay parameters (assay buffer, target strains, growth of target cells, target cell number, complement source and concentration, and methods for growth of surviving bacteria) which may affect the reproducibility of SBA titers. The various assay parameters and specificity of anticapsular antibody to five serogroup A strains (A1, ATCC 13077, F8238, F9205, and F7485) and four serogroup C strains (C11, G7880, G8050, and 1002-90) were evaluated with Centers for Disease Control and Prevention meningococcal quality control sera. The critical assay parameters for the reproducible measurement of SBA titers were found to include the target strain, assay incubation time, and complement. The resulting standardized SBA was used by 10 laboratories to measure functional anticap-sular antibody against serogroup A strain F8238 and serogroup C strain C11. In the multilaboratory study, SBA titers were measured in duplicate for 14 pairs of sera (seven adults and seven children) before and after immunization with a quadrivalent polysaccharide (A, C, Y, and W-135) vaccine. The standardized SBA was reliable in all laboratories regardless of experience in performing SBAs. For most sera, intralaboratory reproducibility was 1 dilution; interlaboratory reproducibility was 2 dilutions. The correlation between median titers (interlaboratory) and enzyme-linked immunosorbent assay total antibody concentrations was high for both serogroup A (r 0.86; P &lt; 0.001; slope 0.5) and serogroup C (n 0.86; P &lt; 0.001; slope 0.7). The specified assay, which includes the critical parameters of target strain, incubation time, and complement source, will facilitate interlaboratory comparisons of the functional antibody produced in response to current or developing serogroup A and C meningococcal vaccines.&quot;,&quot;issue&quot;:&quot;2&quot;,&quot;volume&quot;:&quot;4&quot;,&quot;container-title-short&quot;:&quot;&quot;},&quot;isTemporary&quot;:false}]},{&quot;citationID&quot;:&quot;MENDELEY_CITATION_6c06d527-6bef-4e47-9100-2f557ad2601b&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&quot;,&quot;citationItems&quot;:[{&quot;id&quot;:&quot;d82a79c5-8ddd-39f5-ad78-76073150fbed&quot;,&quot;itemData&quot;:{&quot;type&quot;:&quot;article-journal&quot;,&quot;id&quot;:&quot;d82a79c5-8ddd-39f5-ad78-76073150fbed&quot;,&quot;title&quot;:&quot;Establishment of a new human pneumococcal standard reference serum, 007sp&quot;,&quot;author&quot;:[{&quot;family&quot;:&quot;Goldblatt&quot;,&quot;given&quot;:&quot;D.&quot;,&quot;parse-names&quot;:false,&quot;dropping-particle&quot;:&quot;&quot;,&quot;non-dropping-particle&quot;:&quot;&quot;},{&quot;family&quot;:&quot;Plikaytis&quot;,&quot;given&quot;:&quot;B. D.&quot;,&quot;parse-names&quot;:false,&quot;dropping-particle&quot;:&quot;&quot;,&quot;non-dropping-particle&quot;:&quot;&quot;},{&quot;family&quot;:&quot;Akkoyunlu&quot;,&quot;given&quot;:&quot;M.&quot;,&quot;parse-names&quot;:false,&quot;dropping-particle&quot;:&quot;&quot;,&quot;non-dropping-particle&quot;:&quot;&quot;},{&quot;family&quot;:&quot;Antonello&quot;,&quot;given&quot;:&quot;J.&quot;,&quot;parse-names&quot;:false,&quot;dropping-particle&quot;:&quot;&quot;,&quot;non-dropping-particle&quot;:&quot;&quot;},{&quot;family&quot;:&quot;Ashton&quot;,&quot;given&quot;:&quot;L.&quot;,&quot;parse-names&quot;:false,&quot;dropping-particle&quot;:&quot;&quot;,&quot;non-dropping-particle&quot;:&quot;&quot;},{&quot;family&quot;:&quot;Blake&quot;,&quot;given&quot;:&quot;M.&quot;,&quot;parse-names&quot;:false,&quot;dropping-particle&quot;:&quot;&quot;,&quot;non-dropping-particle&quot;:&quot;&quot;},{&quot;family&quot;:&quot;Burton&quot;,&quot;given&quot;:&quot;R.&quot;,&quot;parse-names&quot;:false,&quot;dropping-particle&quot;:&quot;&quot;,&quot;non-dropping-particle&quot;:&quot;&quot;},{&quot;family&quot;:&quot;Care&quot;,&quot;given&quot;:&quot;R.&quot;,&quot;parse-names&quot;:false,&quot;dropping-particle&quot;:&quot;&quot;,&quot;non-dropping-particle&quot;:&quot;&quot;},{&quot;family&quot;:&quot;Durant&quot;,&quot;given&quot;:&quot;N.&quot;,&quot;parse-names&quot;:false,&quot;dropping-particle&quot;:&quot;&quot;,&quot;non-dropping-particle&quot;:&quot;&quot;},{&quot;family&quot;:&quot;Feavers&quot;,&quot;given&quot;:&quot;I.&quot;,&quot;parse-names&quot;:false,&quot;dropping-particle&quot;:&quot;&quot;,&quot;non-dropping-particle&quot;:&quot;&quot;},{&quot;family&quot;:&quot;Fernsten&quot;,&quot;given&quot;:&quot;P.&quot;,&quot;parse-names&quot;:false,&quot;dropping-particle&quot;:&quot;&quot;,&quot;non-dropping-particle&quot;:&quot;&quot;},{&quot;family&quot;:&quot;Fievet&quot;,&quot;given&quot;:&quot;F.&quot;,&quot;parse-names&quot;:false,&quot;dropping-particle&quot;:&quot;&quot;,&quot;non-dropping-particle&quot;:&quot;&quot;},{&quot;family&quot;:&quot;Giardina&quot;,&quot;given&quot;:&quot;P.&quot;,&quot;parse-names&quot;:false,&quot;dropping-particle&quot;:&quot;&quot;,&quot;non-dropping-particle&quot;:&quot;&quot;},{&quot;family&quot;:&quot;Jansen&quot;,&quot;given&quot;:&quot;K.&quot;,&quot;parse-names&quot;:false,&quot;dropping-particle&quot;:&quot;&quot;,&quot;non-dropping-particle&quot;:&quot;&quot;},{&quot;family&quot;:&quot;Katz&quot;,&quot;given&quot;:&quot;L.&quot;,&quot;parse-names&quot;:false,&quot;dropping-particle&quot;:&quot;&quot;,&quot;non-dropping-particle&quot;:&quot;&quot;},{&quot;family&quot;:&quot;Kierstead&quot;,&quot;given&quot;:&quot;L.&quot;,&quot;parse-names&quot;:false,&quot;dropping-particle&quot;:&quot;&quot;,&quot;non-dropping-particle&quot;:&quot;&quot;},{&quot;family&quot;:&quot;Lee&quot;,&quot;given&quot;:&quot;L.&quot;,&quot;parse-names&quot;:false,&quot;dropping-particle&quot;:&quot;&quot;,&quot;non-dropping-particle&quot;:&quot;&quot;},{&quot;family&quot;:&quot;Lin&quot;,&quot;given&quot;:&quot;J.&quot;,&quot;parse-names&quot;:false,&quot;dropping-particle&quot;:&quot;&quot;,&quot;non-dropping-particle&quot;:&quot;&quot;},{&quot;family&quot;:&quot;Maisonneuve&quot;,&quot;given&quot;:&quot;J.&quot;,&quot;parse-names&quot;:false,&quot;dropping-particle&quot;:&quot;&quot;,&quot;non-dropping-particle&quot;:&quot;&quot;},{&quot;family&quot;:&quot;Nahm&quot;,&quot;given&quot;:&quot;M. H.&quot;,&quot;parse-names&quot;:false,&quot;dropping-particle&quot;:&quot;&quot;,&quot;non-dropping-particle&quot;:&quot;&quot;},{&quot;family&quot;:&quot;Raab&quot;,&quot;given&quot;:&quot;J.&quot;,&quot;parse-names&quot;:false,&quot;dropping-particle&quot;:&quot;&quot;,&quot;non-dropping-particle&quot;:&quot;&quot;},{&quot;family&quot;:&quot;Romero-Steiner&quot;,&quot;given&quot;:&quot;S.&quot;,&quot;parse-names&quot;:false,&quot;dropping-particle&quot;:&quot;&quot;,&quot;non-dropping-particle&quot;:&quot;&quot;},{&quot;family&quot;:&quot;Rose&quot;,&quot;given&quot;:&quot;C.&quot;,&quot;parse-names&quot;:false,&quot;dropping-particle&quot;:&quot;&quot;,&quot;non-dropping-particle&quot;:&quot;&quot;},{&quot;family&quot;:&quot;Schmidt&quot;,&quot;given&quot;:&quot;D.&quot;,&quot;parse-names&quot;:false,&quot;dropping-particle&quot;:&quot;&quot;,&quot;non-dropping-particle&quot;:&quot;&quot;},{&quot;family&quot;:&quot;Stapleton&quot;,&quot;given&quot;:&quot;J.&quot;,&quot;parse-names&quot;:false,&quot;dropping-particle&quot;:&quot;&quot;,&quot;non-dropping-particle&quot;:&quot;&quot;},{&quot;family&quot;:&quot;Carlone&quot;,&quot;given&quot;:&quot;G. M.&quot;,&quot;parse-names&quot;:false,&quot;dropping-particle&quot;:&quot;&quot;,&quot;non-dropping-particle&quot;:&quot;&quot;}],&quot;container-title&quot;:&quot;Clinical and Vaccine Immunology&quot;,&quot;DOI&quot;:&quot;10.1128/CVI.05252-11&quot;,&quot;ISSN&quot;:&quot;15566811&quot;,&quot;PMID&quot;:&quot;21852547&quot;,&quot;issued&quot;:{&quot;date-parts&quot;:[[2011,10]]},&quot;page&quot;:&quot;1728-1736&quot;,&quot;abstract&quot;:&quot;Lot 89SF has been the reference standard serum pool used in pneumococcal enzyme-linked immunosorbent assays (ELISAs) since 1990. In 2005, it was estimated that there remained between 2 and 5 years'supply of lot 89SF. Since lot 89SF was the reference standard used in the evaluation of the seven-valent pneumococcal conjugate vaccine Prevnar (PCV7), the link to clinical efficacy would be severed if stocks became completely depleted. Furthermore, demonstration of immune responses comparable to those elicited by PCV7 is a licensure approach used for new pneumococcal conjugate vaccines, so a replacement reference standard was required. A total of 278 volunteers were immunized with the 23-valent unconjugated polysaccharide vaccine Pneumovax II, and a unit of blood was obtained twice within 120 days following immunization. Plasma was prepared, pooled, and confirmed to be free from hepatitis B virus (HBV), hepatitis C virus (HCV), and HIV. The pooled serum was poured at 6 ml per vial into 15,333 vials and lyophilized. Immunological bridging of 007sp to 89SF was used to establish equivalent reference values for 13 pneumococcal capsular serotypes (1, 3, 4, 5, 6A, 6B, 7F, 9V, 14, 18C, 19A, 19F and 23F) by five independent laboratories. Antibody concentrations in 007sp were established relative to the lot 89SF reference preparation using the WHO reference ELISA. Subsequently, 12 existing WHO calibration sera had concentrations reassigned for 13 pneumococcal serotypes using new serum 007sp as the reference, and these were compared to concentrations relative to the original reference serum. Agreement was excellent for the 12 WHO calibration sera. The 007sp preparation has replaced 89SF as the pneumococcal reference standard. Sufficient quantity of this new preparation is available such that, with judicious use, it should be available for at least 25 years. Copyright © 2011, American Society for Microbiology. All Rights Reserved.&quot;,&quot;issue&quot;:&quot;10&quot;,&quot;volume&quot;:&quot;18&quot;,&quot;expandedJournalTitle&quot;:&quot;Clinical and Vaccine Immunology&quot;,&quot;container-title-short&quot;:&quot;&quot;},&quot;isTemporary&quot;:false}]},{&quot;citationID&quot;:&quot;MENDELEY_CITATION_6f4b4107-d8fd-438b-9620-316170b73719&quot;,&quot;properties&quot;:{&quot;noteIndex&quot;:0},&quot;isEdited&quot;:false,&quot;manualOverride&quot;:{&quot;isManuallyOverridden&quot;:false,&quot;citeprocText&quot;:&quot;&lt;sup&gt;1,14,15&lt;/sup&gt;&quot;,&quot;manualOverrideText&quot;:&quot;&quot;},&quot;citationTag&quot;:&quot;MENDELEY_CITATION_v3_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&quot;,&quot;citationItems&quot;:[{&quot;id&quot;:&quot;7744bf79-b0c7-3b2b-a471-f70c6a311957&quot;,&quot;itemData&quot;:{&quot;type&quot;:&quot;article&quot;,&quot;id&quot;:&quot;7744bf79-b0c7-3b2b-a471-f70c6a311957&quot;,&quot;title&quot;:&quot;Success of 4CMenB in preventing meningococcal disease: Evidence from real-world experience&quot;,&quot;author&quot;:[{&quot;family&quot;:&quot;Isitt&quot;,&quot;given&quot;:&quot;Catherine&quot;,&quot;parse-names&quot;:false,&quot;dropping-particle&quot;:&quot;&quot;,&quot;non-dropping-particle&quot;:&quot;&quot;},{&quot;family&quot;:&quot;Cosgrove&quot;,&quot;given&quot;:&quot;Catherine A.&quot;,&quot;parse-names&quot;:false,&quot;dropping-particle&quot;:&quot;&quot;,&quot;non-dropping-particle&quot;:&quot;&quot;},{&quot;family&quot;:&quot;Ramsay&quot;,&quot;given&quot;:&quot;Mary Elizabeth&quot;,&quot;parse-names&quot;:false,&quot;dropping-particle&quot;:&quot;&quot;,&quot;non-dropping-particle&quot;:&quot;&quot;},{&quot;family&quot;:&quot;Ladhani&quot;,&quot;given&quot;:&quot;Shamez N.&quot;,&quot;parse-names&quot;:false,&quot;dropping-particle&quot;:&quot;&quot;,&quot;non-dropping-particle&quot;:&quot;&quot;}],&quot;container-title&quot;:&quot;Archives of Disease in Childhood&quot;,&quot;DOI&quot;:&quot;10.1136/archdischild-2019-318047&quot;,&quot;ISSN&quot;:&quot;14682044&quot;,&quot;PMID&quot;:&quot;32029437&quot;,&quot;issued&quot;:{&quot;date-parts&quot;:[[2020,8,1]]},&quot;page&quot;:&quot;784-790&quot;,&quot;abstract&quot;:&quot;Meningococcal disease remains one of the most feared infectious diseases worldwide because of its sudden onset, rapid progression and high case fatality rates, while survivors are often left with severe long-term sequelae. Young children have the highest incidence of invasive meningococcal disease (IMD), and nearly all cases in the UK, as in most of Europe and many other industrialised countries, are due to group B meningococci (MenB). The licensure of a broad-coverage, recombinant protein-based MenB vaccine (4CMenB) in 2013 was, therefore, heralded a major breakthrough in the fight against IMD. This vaccine was, however, licensed on immunogenicity and reactogenicity studies only, raising uncertainties about field effectiveness, long-term safety and antibody persistence. In 2015, the UK became the first country to implement 4CMenB into the national infant immunisation schedule and, since then, several countries have followed suit. Seven years after licensure, a wealth of real-world data has emerged to confirm 4CMenB effectiveness, along with large-scale safety data, duration of protection in different age groups, successful strategies to reduce vaccine reactogenicity, impact on carriage in adolescents and the potential for 4CMenB to protect against other meningococcal serogroups and against gonorrhoea. A number of questions, however, remain unanswered, including the investigation and management of vaccine-associated fever in infants, as well as disease severity and assessment of breakthrough cases in immunised children. Increasing use of 4CMenB will provide answers in due course. We now have vaccines against all the major serogroups causing IMD worldwide. Next-generation and combination vaccines against multiple serogroups look very promising.&quot;,&quot;publisher&quot;:&quot;BMJ Publishing Group&quot;,&quot;issue&quot;:&quot;8&quot;,&quot;volume&quot;:&quot;105&quot;,&quot;container-title-short&quot;:&quot;&quot;},&quot;isTemporary&quot;:false},{&quot;id&quot;:&quot;7ddbdecb-09e0-3cd5-9199-8ec0d698e5c9&quot;,&quot;itemData&quot;:{&quot;type&quot;:&quot;webpage&quot;,&quot;id&quot;:&quot;7ddbdecb-09e0-3cd5-9199-8ec0d698e5c9&quot;,&quot;title&quot;:&quot;GSK Bexsero Website&quot;,&quot;container-title&quot;:&quot;https://gskpro.com/en-us/products/bexsero/real-world-use/&quot;,&quot;issued&quot;:{&quot;date-parts&quot;:[[2022,2,18]]},&quot;container-title-short&quot;:&quot;&quot;},&quot;isTemporary&quot;:false},{&quot;id&quot;:&quot;d626e0e0-f213-361c-b900-d8582006ec0f&quot;,&quot;itemData&quot;:{&quot;type&quot;:&quot;webpage&quot;,&quot;id&quot;:&quot;d626e0e0-f213-361c-b900-d8582006ec0f&quot;,&quot;title&quot;:&quot;ECDC Vaccine Scheduler&quot;,&quot;container-title&quot;:&quot;https://vaccine-schedule.ecdc.europa.eu/Scheduler/ByDisease?SelectedDiseaseId=48&amp;SelectedCountryIdByDisease=-1&quot;,&quot;issued&quot;:{&quot;date-parts&quot;:[[2022,2,18]]},&quot;container-title-short&quot;:&quot;&quot;},&quot;isTemporary&quot;:false}]},{&quot;citationID&quot;:&quot;MENDELEY_CITATION_88eb97e9-210e-403e-945a-9157136c2a4e&quot;,&quot;properties&quot;:{&quot;noteIndex&quot;:0},&quot;isEdited&quot;:false,&quot;manualOverride&quot;:{&quot;isManuallyOverriden&quot;:false,&quot;citeprocText&quot;:&quot;&lt;sup&gt;16,17&lt;/sup&gt;&quot;,&quot;manualOverrideText&quot;:&quot;&quot;,&quot;isManuallyOverridden&quot;:false},&quot;citationTag&quot;:&quot;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&quot;,&quot;citationItems&quot;:[{&quot;id&quot;:&quot;6b3a4512-49dd-3de1-97f6-679e168f8739&quot;,&quot;itemData&quot;:{&quot;type&quot;:&quot;article-journal&quot;,&quot;id&quot;:&quot;6b3a4512-49dd-3de1-97f6-679e168f8739&quot;,&quot;title&quot;:&quot;Carrier induced epitopic suppression of antibody responses induced by virus-like particles is a dynamic phenomenon caused by carrier-specific antibodies&quot;,&quot;author&quot;:[{&quot;family&quot;:&quot;Jegerlehner&quot;,&quot;given&quot;:&quot;Andrea&quot;,&quot;parse-names&quot;:false,&quot;dropping-particle&quot;:&quot;&quot;,&quot;non-dropping-particle&quot;:&quot;&quot;},{&quot;family&quot;:&quot;Wiesel&quot;,&quot;given&quot;:&quot;Melanie&quot;,&quot;parse-names&quot;:false,&quot;dropping-particle&quot;:&quot;&quot;,&quot;non-dropping-particle&quot;:&quot;&quot;},{&quot;family&quot;:&quot;Dietmeier&quot;,&quot;given&quot;:&quot;Klaus&quot;,&quot;parse-names&quot;:false,&quot;dropping-particle&quot;:&quot;&quot;,&quot;non-dropping-particle&quot;:&quot;&quot;},{&quot;family&quot;:&quot;Zabel&quot;,&quot;given&quot;:&quot;Franziska&quot;,&quot;parse-names&quot;:false,&quot;dropping-particle&quot;:&quot;&quot;,&quot;non-dropping-particle&quot;:&quot;&quot;},{&quot;family&quot;:&quot;Gatto&quot;,&quot;given&quot;:&quot;Dominique&quot;,&quot;parse-names&quot;:false,&quot;dropping-particle&quot;:&quot;&quot;,&quot;non-dropping-particle&quot;:&quot;&quot;},{&quot;family&quot;:&quot;Saudan&quot;,&quot;given&quot;:&quot;Philippe&quot;,&quot;parse-names&quot;:false,&quot;dropping-particle&quot;:&quot;&quot;,&quot;non-dropping-particle&quot;:&quot;&quot;},{&quot;family&quot;:&quot;Bachmann&quot;,&quot;given&quot;:&quot;Martin F.&quot;,&quot;parse-names&quot;:false,&quot;dropping-particle&quot;:&quot;&quot;,&quot;non-dropping-particle&quot;:&quot;&quot;}],&quot;container-title&quot;:&quot;Vaccine&quot;,&quot;DOI&quot;:&quot;10.1016/j.vaccine.2010.02.103&quot;,&quot;ISSN&quot;:&quot;0264410X&quot;,&quot;PMID&quot;:&quot;20307591&quot;,&quot;issued&quot;:{&quot;date-parts&quot;:[[2010,7]]},&quot;page&quot;:&quot;5503-5512&quot;,&quot;abstract&quot;:&quot;Pre-existing immunity against vaccine carrier proteins has been reported to inhibit the immune response against antigens conjugated to the same carrier by a process termed carrier induced epitopic suppression (CIES). Hence understanding the phenomenon of CIES is of major importance for the development of conjugate vaccines. Virus-like particles (VLPs) are a novel class of potent immunological carriers which have been successfully used to enhance the antibody response to virtually any conjugated antigen. In the present study we investigated the impact of a pre-existing VLP-specific immune response on the development of antibody responses against a conjugated model peptide after primary, secondary and tertiary immunization. Although VLP-specific immune responses led to reduced peptide-specific antibody titers, we showed that CIES against peptide-VLP conjugates could be overcome by high coupling densities, repeated injections and/or higher doses of conjugate vaccine.Furthermore we dissected VLP-specific immunity by adoptively transferring VLP-specific antibodies, B-cells or Thelper cells separately into naïve mice and found that the observed CIES against peptide-VLP conjugates was mainly mediated by carrier-specific antibodies. © 2010 Elsevier Ltd.&quot;,&quot;issue&quot;:&quot;33&quot;,&quot;volume&quot;:&quot;28&quot;,&quot;container-title-short&quot;:&quot;Vaccine&quot;},&quot;isTemporary&quot;:false},{&quot;id&quot;:&quot;8cf5d3de-fdc6-33c3-b74f-fdfa30993c9e&quot;,&quot;itemData&quot;:{&quot;type&quot;:&quot;article-journal&quot;,&quot;id&quot;:&quot;8cf5d3de-fdc6-33c3-b74f-fdfa30993c9e&quot;,&quot;title&quot;:&quot;Carrier priming with CRM197 or diphtheria toxoid has a different impact on the immunogenicity of the respective glycoconjugates: Biophysical and immunochemical interpretation&quot;,&quot;author&quot;:[{&quot;family&quot;:&quot;Pecetta&quot;,&quot;given&quot;:&quot;S.&quot;,&quot;parse-names&quot;:false,&quot;dropping-particle&quot;:&quot;&quot;,&quot;non-dropping-particle&quot;:&quot;&quot;},{&quot;family&quot;:&quot;Surdo&quot;,&quot;given&quot;:&quot;P.&quot;,&quot;parse-names&quot;:false,&quot;dropping-particle&quot;:&quot;&quot;,&quot;non-dropping-particle&quot;:&quot;lo&quot;},{&quot;family&quot;:&quot;Tontini&quot;,&quot;given&quot;:&quot;M.&quot;,&quot;parse-names&quot;:false,&quot;dropping-particle&quot;:&quot;&quot;,&quot;non-dropping-particle&quot;:&quot;&quot;},{&quot;family&quot;:&quot;Proietti&quot;,&quot;given&quot;:&quot;D.&quot;,&quot;parse-names&quot;:false,&quot;dropping-particle&quot;:&quot;&quot;,&quot;non-dropping-particle&quot;:&quot;&quot;},{&quot;family&quot;:&quot;Zambonelli&quot;,&quot;given&quot;:&quot;C.&quot;,&quot;parse-names&quot;:false,&quot;dropping-particle&quot;:&quot;&quot;,&quot;non-dropping-particle&quot;:&quot;&quot;},{&quot;family&quot;:&quot;Bottomley&quot;,&quot;given&quot;:&quot;M. J.&quot;,&quot;parse-names&quot;:false,&quot;dropping-particle&quot;:&quot;&quot;,&quot;non-dropping-particle&quot;:&quot;&quot;},{&quot;family&quot;:&quot;Biagini&quot;,&quot;given&quot;:&quot;M.&quot;,&quot;parse-names&quot;:false,&quot;dropping-particle&quot;:&quot;&quot;,&quot;non-dropping-particle&quot;:&quot;&quot;},{&quot;family&quot;:&quot;Berti&quot;,&quot;given&quot;:&quot;F.&quot;,&quot;parse-names&quot;:false,&quot;dropping-particle&quot;:&quot;&quot;,&quot;non-dropping-particle&quot;:&quot;&quot;},{&quot;family&quot;:&quot;Costantino&quot;,&quot;given&quot;:&quot;P.&quot;,&quot;parse-names&quot;:false,&quot;dropping-particle&quot;:&quot;&quot;,&quot;non-dropping-particle&quot;:&quot;&quot;},{&quot;family&quot;:&quot;Romano&quot;,&quot;given&quot;:&quot;M. R.&quot;,&quot;parse-names&quot;:false,&quot;dropping-particle&quot;:&quot;&quot;,&quot;non-dropping-particle&quot;:&quot;&quot;},{&quot;family&quot;:&quot;Buricchi&quot;,&quot;given&quot;:&quot;F.&quot;,&quot;parse-names&quot;:false,&quot;dropping-particle&quot;:&quot;&quot;,&quot;non-dropping-particle&quot;:&quot;&quot;},{&quot;family&quot;:&quot;Donnarumma&quot;,&quot;given&quot;:&quot;D.&quot;,&quot;parse-names&quot;:false,&quot;dropping-particle&quot;:&quot;&quot;,&quot;non-dropping-particle&quot;:&quot;&quot;},{&quot;family&quot;:&quot;Norais&quot;,&quot;given&quot;:&quot;N.&quot;,&quot;parse-names&quot;:false,&quot;dropping-particle&quot;:&quot;&quot;,&quot;non-dropping-particle&quot;:&quot;&quot;}],&quot;container-title&quot;:&quot;Vaccine&quot;,&quot;DOI&quot;:&quot;10.1016/j.vaccine.2014.11.026&quot;,&quot;ISSN&quot;:&quot;18732518&quot;,&quot;PMID&quot;:&quot;25448110&quot;,&quot;issued&quot;:{&quot;date-parts&quot;:[[2015,1,3]]},&quot;page&quot;:&quot;314-320&quot;,&quot;abstract&quot;:&quot;Glycoconjugate vaccines play an enormous role in preventing infectious diseases. The main carrier proteins used in commercial conjugate vaccines are the non-toxic mutant of diphtheria toxin (CRM197), diphtheria toxoid (DT) and tetanus toxoid (TT). Modern childhood routine vaccination schedules include the administration of several vaccines simultaneously or in close sequence, increasing the concern that the repeated exposure to conjugates based on these carrier proteins might interfere with the anti-polysaccharide response. Extending previous observations we show here that priming mice with CRM197 or DT does not suppress the response to the carbohydrate moiety of CRM197 meningococcal serogroup A (MenA) conjugates, while priming with DT can suppress the response to DT-MenA conjugates. To explain these findings we made use of biophysical and immunochemical techniques applied mainly to MenA conjugates. Differential scanning calorimetry and circular dichroism data revealed that the CRM197 structure was altered by the chemical conjugation, while DT and the formaldehyde-treated form of CRM197 were less impacted, depending on the degree of glycosylation. Investigating the binding and avidity properties of IgGs induced in mice by non-conjugated carriers, we found that CRM197 induced low levels of anti-carrier antibodies, with decreased avidity for its MenA conjugates and poor binding to DT and respective MenA conjugates. In contrast, DT induced high antibody titers able to bind with comparable avidity both the protein and its conjugates but showing very low avidity for CRM197 and related conjugates. The low intrinsic immunogenicity of CRM197 as compared to DT, the structural modifications induced by glycoconjugation and detoxification processes, resulting in conformational changes in CRM197 and DT epitopes with consequent alteration of the antibody recognition and avidity, might explain the different behavior of CRM197 and DT in a carrier priming context.&quot;,&quot;publisher&quot;:&quot;Elsevier Ltd&quot;,&quot;issue&quot;:&quot;2&quot;,&quot;volume&quot;:&quot;33&quot;,&quot;container-title-short&quot;:&quot;Vaccine&quot;},&quot;isTemporary&quot;:false}]},{&quot;citationID&quot;:&quot;MENDELEY_CITATION_ab9f9148-74cf-4d69-8525-f8dc7d479230&quot;,&quot;properties&quot;:{&quot;noteIndex&quot;:0},&quot;isEdited&quot;:false,&quot;manualOverride&quot;:{&quot;isManuallyOverriden&quot;:false,&quot;citeprocText&quot;:&quot;&lt;sup&gt;17&lt;/sup&gt;&quot;,&quot;manualOverrideText&quot;:&quot;&quot;,&quot;isManuallyOverridden&quot;:false},&quot;citationTag&quot;:&quot;MENDELEY_CITATION_v3_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&quot;,&quot;citationItems&quot;:[{&quot;id&quot;:&quot;8cf5d3de-fdc6-33c3-b74f-fdfa30993c9e&quot;,&quot;itemData&quot;:{&quot;type&quot;:&quot;article-journal&quot;,&quot;id&quot;:&quot;8cf5d3de-fdc6-33c3-b74f-fdfa30993c9e&quot;,&quot;title&quot;:&quot;Carrier priming with CRM197 or diphtheria toxoid has a different impact on the immunogenicity of the respective glycoconjugates: Biophysical and immunochemical interpretation&quot;,&quot;author&quot;:[{&quot;family&quot;:&quot;Pecetta&quot;,&quot;given&quot;:&quot;S.&quot;,&quot;parse-names&quot;:false,&quot;dropping-particle&quot;:&quot;&quot;,&quot;non-dropping-particle&quot;:&quot;&quot;},{&quot;family&quot;:&quot;Surdo&quot;,&quot;given&quot;:&quot;P.&quot;,&quot;parse-names&quot;:false,&quot;dropping-particle&quot;:&quot;&quot;,&quot;non-dropping-particle&quot;:&quot;lo&quot;},{&quot;family&quot;:&quot;Tontini&quot;,&quot;given&quot;:&quot;M.&quot;,&quot;parse-names&quot;:false,&quot;dropping-particle&quot;:&quot;&quot;,&quot;non-dropping-particle&quot;:&quot;&quot;},{&quot;family&quot;:&quot;Proietti&quot;,&quot;given&quot;:&quot;D.&quot;,&quot;parse-names&quot;:false,&quot;dropping-particle&quot;:&quot;&quot;,&quot;non-dropping-particle&quot;:&quot;&quot;},{&quot;family&quot;:&quot;Zambonelli&quot;,&quot;given&quot;:&quot;C.&quot;,&quot;parse-names&quot;:false,&quot;dropping-particle&quot;:&quot;&quot;,&quot;non-dropping-particle&quot;:&quot;&quot;},{&quot;family&quot;:&quot;Bottomley&quot;,&quot;given&quot;:&quot;M. J.&quot;,&quot;parse-names&quot;:false,&quot;dropping-particle&quot;:&quot;&quot;,&quot;non-dropping-particle&quot;:&quot;&quot;},{&quot;family&quot;:&quot;Biagini&quot;,&quot;given&quot;:&quot;M.&quot;,&quot;parse-names&quot;:false,&quot;dropping-particle&quot;:&quot;&quot;,&quot;non-dropping-particle&quot;:&quot;&quot;},{&quot;family&quot;:&quot;Berti&quot;,&quot;given&quot;:&quot;F.&quot;,&quot;parse-names&quot;:false,&quot;dropping-particle&quot;:&quot;&quot;,&quot;non-dropping-particle&quot;:&quot;&quot;},{&quot;family&quot;:&quot;Costantino&quot;,&quot;given&quot;:&quot;P.&quot;,&quot;parse-names&quot;:false,&quot;dropping-particle&quot;:&quot;&quot;,&quot;non-dropping-particle&quot;:&quot;&quot;},{&quot;family&quot;:&quot;Romano&quot;,&quot;given&quot;:&quot;M. R.&quot;,&quot;parse-names&quot;:false,&quot;dropping-particle&quot;:&quot;&quot;,&quot;non-dropping-particle&quot;:&quot;&quot;},{&quot;family&quot;:&quot;Buricchi&quot;,&quot;given&quot;:&quot;F.&quot;,&quot;parse-names&quot;:false,&quot;dropping-particle&quot;:&quot;&quot;,&quot;non-dropping-particle&quot;:&quot;&quot;},{&quot;family&quot;:&quot;Donnarumma&quot;,&quot;given&quot;:&quot;D.&quot;,&quot;parse-names&quot;:false,&quot;dropping-particle&quot;:&quot;&quot;,&quot;non-dropping-particle&quot;:&quot;&quot;},{&quot;family&quot;:&quot;Norais&quot;,&quot;given&quot;:&quot;N.&quot;,&quot;parse-names&quot;:false,&quot;dropping-particle&quot;:&quot;&quot;,&quot;non-dropping-particle&quot;:&quot;&quot;}],&quot;container-title&quot;:&quot;Vaccine&quot;,&quot;DOI&quot;:&quot;10.1016/j.vaccine.2014.11.026&quot;,&quot;ISSN&quot;:&quot;18732518&quot;,&quot;PMID&quot;:&quot;25448110&quot;,&quot;issued&quot;:{&quot;date-parts&quot;:[[2015,1,3]]},&quot;page&quot;:&quot;314-320&quot;,&quot;abstract&quot;:&quot;Glycoconjugate vaccines play an enormous role in preventing infectious diseases. The main carrier proteins used in commercial conjugate vaccines are the non-toxic mutant of diphtheria toxin (CRM197), diphtheria toxoid (DT) and tetanus toxoid (TT). Modern childhood routine vaccination schedules include the administration of several vaccines simultaneously or in close sequence, increasing the concern that the repeated exposure to conjugates based on these carrier proteins might interfere with the anti-polysaccharide response. Extending previous observations we show here that priming mice with CRM197 or DT does not suppress the response to the carbohydrate moiety of CRM197 meningococcal serogroup A (MenA) conjugates, while priming with DT can suppress the response to DT-MenA conjugates. To explain these findings we made use of biophysical and immunochemical techniques applied mainly to MenA conjugates. Differential scanning calorimetry and circular dichroism data revealed that the CRM197 structure was altered by the chemical conjugation, while DT and the formaldehyde-treated form of CRM197 were less impacted, depending on the degree of glycosylation. Investigating the binding and avidity properties of IgGs induced in mice by non-conjugated carriers, we found that CRM197 induced low levels of anti-carrier antibodies, with decreased avidity for its MenA conjugates and poor binding to DT and respective MenA conjugates. In contrast, DT induced high antibody titers able to bind with comparable avidity both the protein and its conjugates but showing very low avidity for CRM197 and related conjugates. The low intrinsic immunogenicity of CRM197 as compared to DT, the structural modifications induced by glycoconjugation and detoxification processes, resulting in conformational changes in CRM197 and DT epitopes with consequent alteration of the antibody recognition and avidity, might explain the different behavior of CRM197 and DT in a carrier priming context.&quot;,&quot;publisher&quot;:&quot;Elsevier Ltd&quot;,&quot;issue&quot;:&quot;2&quot;,&quot;volume&quot;:&quot;33&quot;,&quot;container-title-short&quot;:&quot;Vaccine&quot;},&quot;isTemporary&quot;:false}]},{&quot;citationID&quot;:&quot;MENDELEY_CITATION_1b76d170-14ed-4231-a296-ce153cb4f235&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&quot;,&quot;citationItems&quot;:[{&quot;id&quot;:&quot;eea5fc65-353c-3687-935e-abbdc464276d&quot;,&quot;itemData&quot;:{&quot;type&quot;:&quot;article-journal&quot;,&quot;id&quot;:&quot;eea5fc65-353c-3687-935e-abbdc464276d&quot;,&quot;title&quot;:&quot;A phase III randomized, double-blind, clinical trial of an investigational hexavalent vaccine given at two, three, four and twelve months&quot;,&quot;author&quot;:[{&quot;family&quot;:&quot;Vesikari&quot;,&quot;given&quot;:&quot;Timo&quot;,&quot;parse-names&quot;:false,&quot;dropping-particle&quot;:&quot;&quot;,&quot;non-dropping-particle&quot;:&quot;&quot;},{&quot;family&quot;:&quot;Becker&quot;,&quot;given&quot;:&quot;Thomas&quot;,&quot;parse-names&quot;:false,&quot;dropping-particle&quot;:&quot;&quot;,&quot;non-dropping-particle&quot;:&quot;&quot;},{&quot;family&quot;:&quot;Vertruyen&quot;,&quot;given&quot;:&quot;Andre F.&quot;,&quot;parse-names&quot;:false,&quot;dropping-particle&quot;:&quot;&quot;,&quot;non-dropping-particle&quot;:&quot;&quot;},{&quot;family&quot;:&quot;Poschet&quot;,&quot;given&quot;:&quot;Katleen&quot;,&quot;parse-names&quot;:false,&quot;dropping-particle&quot;:&quot;&quot;,&quot;non-dropping-particle&quot;:&quot;&quot;},{&quot;family&quot;:&quot;Flores&quot;,&quot;given&quot;:&quot;Sheryl A.&quot;,&quot;parse-names&quot;:false,&quot;dropping-particle&quot;:&quot;&quot;,&quot;non-dropping-particle&quot;:&quot;&quot;},{&quot;family&quot;:&quot;Pagnoni&quot;,&quot;given&quot;:&quot;Marco F.&quot;,&quot;parse-names&quot;:false,&quot;dropping-particle&quot;:&quot;&quot;,&quot;non-dropping-particle&quot;:&quot;&quot;},{&quot;family&quot;:&quot;Xu&quot;,&quot;given&quot;:&quot;Jin&quot;,&quot;parse-names&quot;:false,&quot;dropping-particle&quot;:&quot;&quot;,&quot;non-dropping-particle&quot;:&quot;&quot;},{&quot;family&quot;:&quot;Liu&quot;,&quot;given&quot;:&quot;G. Frank&quot;,&quot;parse-names&quot;:false,&quot;dropping-particle&quot;:&quot;&quot;,&quot;non-dropping-particle&quot;:&quot;&quot;},{&quot;family&quot;:&quot;Stek&quot;,&quot;given&quot;:&quot;Jon E.&quot;,&quot;parse-names&quot;:false,&quot;dropping-particle&quot;:&quot;&quot;,&quot;non-dropping-particle&quot;:&quot;&quot;},{&quot;family&quot;:&quot;Boisnard&quot;,&quot;given&quot;:&quot;Florence&quot;,&quot;parse-names&quot;:false,&quot;dropping-particle&quot;:&quot;&quot;,&quot;non-dropping-particle&quot;:&quot;&quot;},{&quot;family&quot;:&quot;Thomas&quot;,&quot;given&quot;:&quot;Stéphane&quot;,&quot;parse-names&quot;:false,&quot;dropping-particle&quot;:&quot;&quot;,&quot;non-dropping-particle&quot;:&quot;&quot;},{&quot;family&quot;:&quot;Ziani&quot;,&quot;given&quot;:&quot;Eddy&quot;,&quot;parse-names&quot;:false,&quot;dropping-particle&quot;:&quot;&quot;,&quot;non-dropping-particle&quot;:&quot;&quot;},{&quot;family&quot;:&quot;Lee&quot;,&quot;given&quot;:&quot;Andrew W.&quot;,&quot;parse-names&quot;:false,&quot;dropping-particle&quot;:&quot;&quot;,&quot;non-dropping-particle&quot;:&quot;&quot;}],&quot;container-title&quot;:&quot;Pediatric Infectious Disease Journal&quot;,&quot;DOI&quot;:&quot;10.1097/INF.0000000000001406&quot;,&quot;ISSN&quot;:&quot;15320987&quot;,&quot;PMID&quot;:&quot;27846055&quot;,&quot;issued&quot;:{&quot;date-parts&quot;:[[2017]]},&quot;page&quot;:&quot;209-215&quot;,&quot;abstract&quot;:&quot;Background: Combination vaccines simplify vaccination visits and improve coverage and timeliness. Diphtheria-tetanus toxoids-acellular pertussis 5, hepatitis B, inactivated poliovirus vaccine and Haemophilus influenzae type b (DTaP5-HB-IPV-Hib) is a new investigational, fully liquid, combination vaccine containing a 5-antigen pertussis component and is designed to protect against 6 infectious diseases. Methods: In this multicenter, double-blind, comparator-controlled, phase III study (NCT01341639) conducted in Finland, Germany and Belgium, healthy infants were randomized 1:1 to receive 1 of 2 immunization regimens. The DTaP5-HB-IPV-Hib group received the investigational hexavalent vaccine (DTaP-HB-IPV-Hib) and the Control group received Infanrix-hexa (DTPa3-HBV-IPV/Hib) at 2, 3, 4 and 12 months of age. Both groups received concomitantly Prevnar 13 (PCV13) and Rotateq (RV5) at 2, 3 and 4 months of age and ProqQad (MMRV) at 12 months of age. MMRV was also administered to all study subjects at 13 months of age. Results: A total of 628 subjects in the DTaP5-HB-IPV-Hib group and 622 subjects in the Control group were randomized. In a per-protocol analysis, immune responses to vaccine antigens 1 month after dose 3 and after the toddler dose were noninferior in the DTaP5-HB-IPV-Hib group as compared with the Control group. The DTaP5-HB-IPV-Hib group responses to MMRV given concomitantly at 12 months were all noninferior compared with the Control group. Solicited adverse event rates after any dose, including fever, were similar in both groups. Most adverse events were mild-to-moderate and did not lead to subject withdrawal. Vaccine-related serious adverse events occurred infrequently in the DTaP5-HB-IPV-Hib group (0.3%) and the Control group (0.2%). Conclusions: The safety and immunogenicity of DTaP5-HB-IPV-Hib is comparable to Control when administered in the 2-month, 3-month, 4-month and 12-month schedule. DTaP5-HB-IPV-Hib has the potential to provide a new hexavalent option for pediatric combination vaccines, aligned with recommended immunizations in Europe.&quot;,&quot;publisher&quot;:&quot;Lippincott Williams and Wilkins&quot;,&quot;issue&quot;:&quot;2&quot;,&quot;volume&quot;:&quot;36&quot;,&quot;expandedJournalTitle&quot;:&quot;Pediatric Infectious Disease Journal&quot;,&quot;container-title-short&quot;:&quot;&quot;},&quot;isTemporary&quot;:false},{&quot;id&quot;:&quot;31cfb727-ac48-36eb-b2ed-bd70bedc5d4c&quot;,&quot;itemData&quot;:{&quot;type&quot;:&quot;article-journal&quot;,&quot;id&quot;:&quot;31cfb727-ac48-36eb-b2ed-bd70bedc5d4c&quot;,&quot;title&quot;:&quot;A Phase III randomized, double-blind, clinical trial of an investigational hexavalent vaccine given at 2, 4, and 11–12 months&quot;,&quot;author&quot;:[{&quot;family&quot;:&quot;Silfverdal&quot;,&quot;given&quot;:&quot;Sven Arne&quot;,&quot;parse-names&quot;:false,&quot;dropping-particle&quot;:&quot;&quot;,&quot;non-dropping-particle&quot;:&quot;&quot;},{&quot;family&quot;:&quot;Icardi&quot;,&quot;given&quot;:&quot;Giancarlo&quot;,&quot;parse-names&quot;:false,&quot;dropping-particle&quot;:&quot;&quot;,&quot;non-dropping-particle&quot;:&quot;&quot;},{&quot;family&quot;:&quot;Vesikari&quot;,&quot;given&quot;:&quot;Timo&quot;,&quot;parse-names&quot;:false,&quot;dropping-particle&quot;:&quot;&quot;,&quot;non-dropping-particle&quot;:&quot;&quot;},{&quot;family&quot;:&quot;Flores&quot;,&quot;given&quot;:&quot;Sheryl A.&quot;,&quot;parse-names&quot;:false,&quot;dropping-particle&quot;:&quot;&quot;,&quot;non-dropping-particle&quot;:&quot;&quot;},{&quot;family&quot;:&quot;Pagnoni&quot;,&quot;given&quot;:&quot;Marco F.&quot;,&quot;parse-names&quot;:false,&quot;dropping-particle&quot;:&quot;&quot;,&quot;non-dropping-particle&quot;:&quot;&quot;},{&quot;family&quot;:&quot;Xu&quot;,&quot;given&quot;:&quot;Jin&quot;,&quot;parse-names&quot;:false,&quot;dropping-particle&quot;:&quot;&quot;,&quot;non-dropping-particle&quot;:&quot;&quot;},{&quot;family&quot;:&quot;Liu&quot;,&quot;given&quot;:&quot;G. Frank&quot;,&quot;parse-names&quot;:false,&quot;dropping-particle&quot;:&quot;&quot;,&quot;non-dropping-particle&quot;:&quot;&quot;},{&quot;family&quot;:&quot;Stek&quot;,&quot;given&quot;:&quot;Jon E.&quot;,&quot;parse-names&quot;:false,&quot;dropping-particle&quot;:&quot;&quot;,&quot;non-dropping-particle&quot;:&quot;&quot;},{&quot;family&quot;:&quot;Boisnard&quot;,&quot;given&quot;:&quot;Florence&quot;,&quot;parse-names&quot;:false,&quot;dropping-particle&quot;:&quot;&quot;,&quot;non-dropping-particle&quot;:&quot;&quot;},{&quot;family&quot;:&quot;Thomas&quot;,&quot;given&quot;:&quot;Stéphane&quot;,&quot;parse-names&quot;:false,&quot;dropping-particle&quot;:&quot;&quot;,&quot;non-dropping-particle&quot;:&quot;&quot;},{&quot;family&quot;:&quot;Ziani&quot;,&quot;given&quot;:&quot;Eddy&quot;,&quot;parse-names&quot;:false,&quot;dropping-particle&quot;:&quot;&quot;,&quot;non-dropping-particle&quot;:&quot;&quot;},{&quot;family&quot;:&quot;Lee&quot;,&quot;given&quot;:&quot;Andrew W.&quot;,&quot;parse-names&quot;:false,&quot;dropping-particle&quot;:&quot;&quot;,&quot;non-dropping-particle&quot;:&quot;&quot;}],&quot;container-title&quot;:&quot;Vaccine&quot;,&quot;DOI&quot;:&quot;10.1016/j.vaccine.2016.05.054&quot;,&quot;ISSN&quot;:&quot;18732518&quot;,&quot;PMID&quot;:&quot;27288217&quot;,&quot;issued&quot;:{&quot;date-parts&quot;:[[2016,7,19]]},&quot;page&quot;:&quot;3810-3816&quot;,&quot;abstract&quot;:&quot;Background Combination vaccines simplify vaccination visits and improve coverage and timeliness. DTaP5-HB-IPV-Hib is a new investigational, fully-liquid, combination vaccine designed to protect against 6 infectious diseases, including 5 pertussis antigens and OMPC instead of PT as conjugated protein for Hib component. Methods In this multicenter, double-blind, comparator-controlled, Phase III study (NCT01480258) conducted in Sweden, Italy, and Finland, healthy infants were randomized 1:1 to receive one two immunization regimens. The DTaP5-HB-IPV-Hib Group received the investigational hexavalent vaccine (DTaP5-HB-IPV-Hib) and the Control Group received Infanrix-hexa (DTPa3-HBV-IPV/Hib) at 2, 4 and 11–12 months of age. Both groups received concomitantly Prevnar 13 (PCV13) and Rotateq (RV5) or Rotarix (RV1) at 2, 4 months of age and PCV13 at 11–12 months. Subjects administered RV5 received a 3rd dose at 5 months of age. Results A total of 656 subjects were randomized to the DTaP5-HB-IPV-Hib Group and 659 subjects to Control Group. Immune responses to all vaccine antigens post-toddler dose were non-inferior in the DTaP5-HB-IPV-Hib Group as compared to the Control Group. Additionally, the post-dose 2 and pre-toddler DTaP5-HB-IPV-Hib anti-PRP responses were superior. The DTaP5-HB-IPV-Hib Group responses to concomitant RV1 were non-inferior compared to the Control Group. Solicited adverse event rates after any dose were similar in both groups, except for higher rates of pyrexia (6.4% difference; 95% CI: 1.5, 11.3) and somnolence (5.8% difference; 95% CI: 1.7, 9.8) in the DTaP5-HB-IPV-Hib Group. Vaccine-related serious adverse events occurred infrequently in the DTaP5-HB-IPV-Hib Group (0.3%) and the Control Group (0.5%). Conclusions The safety and immunogenicity of DTaP5-HB-IPV-Hib is generally comparable to Control when administered in the 2, 4, 11–12 month schedule. Early Hib responses were superior versus Control. DTaP5-HB-IPV-Hib could provide a new hexavalent option for pediatric combination vaccines, aligned with recommended immunizations in Europe. Study identification: V419-008 CLINICALTRIALS.GOV identifier: NCT01480258&quot;,&quot;publisher&quot;:&quot;Elsevier Ltd&quot;,&quot;issue&quot;:&quot;33&quot;,&quot;volume&quot;:&quot;34&quot;,&quot;container-title-short&quot;:&quot;Vaccine&quot;},&quot;isTemporary&quot;:false}]},{&quot;citationID&quot;:&quot;MENDELEY_CITATION_9177afce-5923-40a4-8b4d-e108ab77b0e4&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&quot;,&quot;citationItems&quot;:[{&quot;id&quot;:&quot;7267e31f-eea6-38a8-add3-a3b77187bd37&quot;,&quot;itemData&quot;:{&quot;type&quot;:&quot;report&quot;,&quot;id&quot;:&quot;7267e31f-eea6-38a8-add3-a3b77187bd37&quot;,&quot;title&quot;:&quot;JCVI Minutes - December 2021&quot;,&quot;issued&quot;:{&quot;date-parts&quot;:[[2021,12,15]]},&quot;container-title-short&quot;:&quot;&quot;},&quot;isTemporary&quot;:false}]},{&quot;citationID&quot;:&quot;MENDELEY_CITATION_0d0da31d-afa2-4762-a35b-75ea30b3d33f&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&quot;,&quot;citationItems&quot;:[{&quot;id&quot;:&quot;7267e31f-eea6-38a8-add3-a3b77187bd37&quot;,&quot;itemData&quot;:{&quot;type&quot;:&quot;report&quot;,&quot;id&quot;:&quot;7267e31f-eea6-38a8-add3-a3b77187bd37&quot;,&quot;title&quot;:&quot;JCVI Minutes - December 2021&quot;,&quot;issued&quot;:{&quot;date-parts&quot;:[[2021,12,15]]},&quot;container-title-short&quot;:&quot;&quot;},&quot;isTemporary&quot;:false}]},{&quot;citationID&quot;:&quot;MENDELEY_CITATION_7511c735-5dd5-4aa4-97bc-398b28b0f698&quot;,&quot;properties&quot;:{&quot;noteIndex&quot;:0},&quot;isEdited&quot;:false,&quot;manualOverride&quot;:{&quot;isManuallyOverridden&quot;:false,&quot;citeprocText&quot;:&quot;&lt;sup&gt;19,20&lt;/sup&gt;&quot;,&quot;manualOverrideText&quot;:&quot;&quot;},&quot;citationTag&quot;:&quot;MENDELEY_CITATION_v3_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&quot;,&quot;citationItems&quot;:[{&quot;id&quot;:&quot;942762a4-450d-3ac3-8455-34c6649dbcbd&quot;,&quot;itemData&quot;:{&quot;type&quot;:&quot;webpage&quot;,&quot;id&quot;:&quot;942762a4-450d-3ac3-8455-34c6649dbcbd&quot;,&quot;title&quot;:&quot;WHO Vaccine Preventable Diseases Monitoring System - Tetanus&quot;,&quot;accessed&quot;:{&quot;date-parts&quot;:[[2022,2,28]]},&quot;URL&quot;:&quot;https://apps.who.int/immunization_monitoring/globalsummary/timeseries/tsincidencettetanus.html&quot;,&quot;container-title-short&quot;:&quot;&quot;},&quot;isTemporary&quot;:false},{&quot;id&quot;:&quot;320bd9c1-96c8-339c-b12a-a1a94c676775&quot;,&quot;itemData&quot;:{&quot;type&quot;:&quot;webpage&quot;,&quot;id&quot;:&quot;320bd9c1-96c8-339c-b12a-a1a94c676775&quot;,&quot;title&quot;:&quot;WHO Vaccine Preventable Diseases Monitoring System - Diphtheria&quot;,&quot;accessed&quot;:{&quot;date-parts&quot;:[[2022,2,28]]},&quot;URL&quot;:&quot;https://apps.who.int/immunization_monitoring/globalsummary/timeseries/tsincidencediphtheria.html&quot;,&quot;container-title-short&quot;:&quot;&quot;},&quot;isTemporary&quot;:false}]},{&quot;citationID&quot;:&quot;MENDELEY_CITATION_16dac1d3-be52-455e-8c80-dd3032b01dab&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&quot;,&quot;citationItems&quot;:[{&quot;id&quot;:&quot;d24cf507-a026-3c43-a582-efbbf7f944c4&quot;,&quot;itemData&quot;:{&quot;type&quot;:&quot;article-journal&quot;,&quot;id&quot;:&quot;d24cf507-a026-3c43-a582-efbbf7f944c4&quot;,&quot;title&quot;:&quot;Pertussis vaccines: WHO position paper.&quot;,&quot;container-title&quot;:&quot;Releve epidemiologique hebdomadaire&quot;,&quot;ISSN&quot;:&quot;0049-8114&quot;,&quot;PMID&quot;:&quot;20939150&quot;,&quot;issued&quot;:{&quot;date-parts&quot;:[[2010,10,1]]},&quot;page&quot;:&quot;385-400&quot;,&quot;issue&quot;:&quot;40&quot;,&quot;volume&quot;:&quot;85&quot;,&quot;expandedJournalTitle&quot;:&quot;Releve epidemiologique hebdomadaire&quot;,&quot;container-title-short&quot;:&quot;&quot;},&quot;isTemporary&quot;:false}]}]"/>
    <we:property name="MENDELEY_CITATIONS_STYLE" value="{&quot;id&quot;:&quot;https://www.zotero.org/styles/pediatric-infectious-disease-journal&quot;,&quot;title&quot;:&quot;Pediatric Infectious Disease Journal&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FB5E2BFEF5B6F45BA61DBE05C6215F8" ma:contentTypeVersion="4" ma:contentTypeDescription="Create a new document." ma:contentTypeScope="" ma:versionID="47dce4fc6369d42458eef2c215233df4">
  <xsd:schema xmlns:xsd="http://www.w3.org/2001/XMLSchema" xmlns:xs="http://www.w3.org/2001/XMLSchema" xmlns:p="http://schemas.microsoft.com/office/2006/metadata/properties" xmlns:ns2="fc2e461b-f975-4c7b-a04e-f70642bf1ae2" targetNamespace="http://schemas.microsoft.com/office/2006/metadata/properties" ma:root="true" ma:fieldsID="4e00c7df2970b79d1c79e6f841436a2d" ns2:_="">
    <xsd:import namespace="fc2e461b-f975-4c7b-a04e-f70642bf1a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2e461b-f975-4c7b-a04e-f70642bf1a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6F12FB-17A0-49DF-852A-940E4C3CBB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3BCB9F-6C49-4738-A861-699047314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2e461b-f975-4c7b-a04e-f70642bf1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AEDD7D-B1CA-40BD-9E1D-BE1EE27948C3}">
  <ds:schemaRefs>
    <ds:schemaRef ds:uri="http://schemas.openxmlformats.org/officeDocument/2006/bibliography"/>
  </ds:schemaRefs>
</ds:datastoreItem>
</file>

<file path=customXml/itemProps4.xml><?xml version="1.0" encoding="utf-8"?>
<ds:datastoreItem xmlns:ds="http://schemas.openxmlformats.org/officeDocument/2006/customXml" ds:itemID="{845CF0BA-A48F-4764-9AEC-447FE1897195}">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1886</Words>
  <Characters>10753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Manuscript Title:  A Randomised Trial assessing the immunogenicity and reactogenicity of two hexavalent infant vaccines concomitantly administered with group B meningococcal vaccine.</vt:lpstr>
    </vt:vector>
  </TitlesOfParts>
  <Company/>
  <LinksUpToDate>false</LinksUpToDate>
  <CharactersWithSpaces>12614</CharactersWithSpaces>
  <SharedDoc>false</SharedDoc>
  <HLinks>
    <vt:vector size="24" baseType="variant">
      <vt:variant>
        <vt:i4>4849681</vt:i4>
      </vt:variant>
      <vt:variant>
        <vt:i4>9</vt:i4>
      </vt:variant>
      <vt:variant>
        <vt:i4>0</vt:i4>
      </vt:variant>
      <vt:variant>
        <vt:i4>5</vt:i4>
      </vt:variant>
      <vt:variant>
        <vt:lpwstr>https://gskpro.com/en-us/products/bexsero/real-world-use/</vt:lpwstr>
      </vt:variant>
      <vt:variant>
        <vt:lpwstr/>
      </vt:variant>
      <vt:variant>
        <vt:i4>3604578</vt:i4>
      </vt:variant>
      <vt:variant>
        <vt:i4>6</vt:i4>
      </vt:variant>
      <vt:variant>
        <vt:i4>0</vt:i4>
      </vt:variant>
      <vt:variant>
        <vt:i4>5</vt:i4>
      </vt:variant>
      <vt:variant>
        <vt:lpwstr>https://vaccine-schedule.ecdc.europa.eu/Scheduler/ByDisease?SelectedDiseaseId=48&amp;SelectedCountryIdByDisease=-1</vt:lpwstr>
      </vt:variant>
      <vt:variant>
        <vt:lpwstr/>
      </vt:variant>
      <vt:variant>
        <vt:i4>6422553</vt:i4>
      </vt:variant>
      <vt:variant>
        <vt:i4>3</vt:i4>
      </vt:variant>
      <vt:variant>
        <vt:i4>0</vt:i4>
      </vt:variant>
      <vt:variant>
        <vt:i4>5</vt:i4>
      </vt:variant>
      <vt:variant>
        <vt:lpwstr>mailto:paed0594@ox.ac.uk</vt:lpwstr>
      </vt:variant>
      <vt:variant>
        <vt:lpwstr/>
      </vt:variant>
      <vt:variant>
        <vt:i4>6946847</vt:i4>
      </vt:variant>
      <vt:variant>
        <vt:i4>0</vt:i4>
      </vt:variant>
      <vt:variant>
        <vt:i4>0</vt:i4>
      </vt:variant>
      <vt:variant>
        <vt:i4>5</vt:i4>
      </vt:variant>
      <vt:variant>
        <vt:lpwstr>mailto:paed1007@ox.ac.uk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Title:  A Randomised Trial assessing the immunogenicity and reactogenicity of two hexavalent infant vaccines concomitantly administered with group B meningococcal vaccine.</dc:title>
  <dc:subject/>
  <dc:creator>Matthew Rajan</dc:creator>
  <cp:keywords/>
  <dc:description/>
  <cp:lastModifiedBy>Amy Sue Newman</cp:lastModifiedBy>
  <cp:revision>2</cp:revision>
  <dcterms:created xsi:type="dcterms:W3CDTF">2022-09-26T19:53:00Z</dcterms:created>
  <dcterms:modified xsi:type="dcterms:W3CDTF">2022-09-26T19:53:00Z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0x0101002FB5E2BFEF5B6F45BA61DBE05C6215F8</vt:lpwstr>
  </property>
</Properties>
</file>