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0D4" w:rsidRDefault="00000000">
      <w:pPr>
        <w:pStyle w:val="BodyText"/>
        <w:spacing w:before="82" w:after="3" w:line="237" w:lineRule="auto"/>
        <w:ind w:left="821" w:right="317"/>
        <w:rPr>
          <w:i w:val="0"/>
          <w:iCs/>
          <w:sz w:val="24"/>
          <w:szCs w:val="24"/>
        </w:rPr>
      </w:pPr>
      <w:r w:rsidRPr="00F21299">
        <w:rPr>
          <w:b/>
          <w:i w:val="0"/>
          <w:iCs/>
          <w:sz w:val="24"/>
          <w:szCs w:val="24"/>
        </w:rPr>
        <w:t>Supplementa</w:t>
      </w:r>
      <w:r w:rsidR="00F21299" w:rsidRPr="00F21299">
        <w:rPr>
          <w:b/>
          <w:i w:val="0"/>
          <w:iCs/>
          <w:sz w:val="24"/>
          <w:szCs w:val="24"/>
        </w:rPr>
        <w:t>l Digital Content 3</w:t>
      </w:r>
      <w:r w:rsidRPr="00F21299">
        <w:rPr>
          <w:i w:val="0"/>
          <w:iCs/>
          <w:sz w:val="24"/>
          <w:szCs w:val="24"/>
        </w:rPr>
        <w:t>: IPD serotypes identified in high-risk children hospitalized for IPD, by vaccine type and number of doses received.</w:t>
      </w:r>
    </w:p>
    <w:p w:rsidR="00F21299" w:rsidRPr="00F21299" w:rsidRDefault="00F21299">
      <w:pPr>
        <w:pStyle w:val="BodyText"/>
        <w:spacing w:before="82" w:after="3" w:line="237" w:lineRule="auto"/>
        <w:ind w:left="821" w:right="317"/>
        <w:rPr>
          <w:i w:val="0"/>
          <w:iCs/>
          <w:sz w:val="24"/>
          <w:szCs w:val="24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190500</wp:posOffset>
            </wp:positionV>
            <wp:extent cx="8128000" cy="3441483"/>
            <wp:effectExtent l="0" t="0" r="0" b="0"/>
            <wp:wrapNone/>
            <wp:docPr id="1" name="image1.jpeg" descr="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" b="-1"/>
                    <a:stretch/>
                  </pic:blipFill>
                  <pic:spPr bwMode="auto">
                    <a:xfrm>
                      <a:off x="0" y="0"/>
                      <a:ext cx="8128506" cy="3441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0D4" w:rsidRDefault="006E20D4">
      <w:pPr>
        <w:pStyle w:val="BodyText"/>
        <w:rPr>
          <w:i w:val="0"/>
          <w:sz w:val="20"/>
        </w:rPr>
      </w:pPr>
    </w:p>
    <w:sectPr w:rsidR="006E20D4" w:rsidSect="00F21299">
      <w:type w:val="continuous"/>
      <w:pgSz w:w="15840" w:h="12240" w:orient="landscape"/>
      <w:pgMar w:top="1340" w:right="1360" w:bottom="1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D4"/>
    <w:rsid w:val="006E20D4"/>
    <w:rsid w:val="00F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9B77"/>
  <w15:docId w15:val="{91744066-D21E-4302-871B-C29D95A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Warmerdam</dc:creator>
  <cp:lastModifiedBy>Amy Sue Newman</cp:lastModifiedBy>
  <cp:revision>2</cp:revision>
  <dcterms:created xsi:type="dcterms:W3CDTF">2022-10-26T19:58:00Z</dcterms:created>
  <dcterms:modified xsi:type="dcterms:W3CDTF">2022-10-26T19:58:00Z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2022-10-26T00:00:00Z</vt:filetime>
  </property>
</Properties>
</file>