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5A" w:rsidRDefault="00DE1D08">
      <w:r w:rsidRPr="00DE1D08">
        <w:rPr>
          <w:noProof/>
          <w:lang w:eastAsia="en-IN"/>
        </w:rPr>
        <w:drawing>
          <wp:inline distT="0" distB="0" distL="0" distR="0">
            <wp:extent cx="5731510" cy="2168862"/>
            <wp:effectExtent l="0" t="0" r="2540" b="3175"/>
            <wp:docPr id="1" name="Picture 1" descr="I:\Kikuchi Disease\PIDJ\eFigure_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Kikuchi Disease\PIDJ\eFigure_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6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08" w:rsidRPr="002B6792" w:rsidRDefault="00912B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Legend</w:t>
      </w:r>
      <w:bookmarkStart w:id="0" w:name="_GoBack"/>
      <w:bookmarkEnd w:id="0"/>
    </w:p>
    <w:p w:rsidR="00DE1D08" w:rsidRPr="00DE1D08" w:rsidRDefault="00DE1D08" w:rsidP="00DE1D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eFigure_</w:t>
      </w:r>
      <w:r w:rsidRPr="00DE1D08">
        <w:rPr>
          <w:rFonts w:ascii="Times New Roman" w:hAnsi="Times New Roman" w:cs="Times New Roman"/>
          <w:sz w:val="24"/>
          <w:szCs w:val="24"/>
          <w:lang w:val="en-US"/>
        </w:rPr>
        <w:t>1:</w:t>
      </w:r>
      <w:r w:rsidRPr="00DE1D08">
        <w:rPr>
          <w:rFonts w:ascii="Times New Roman" w:hAnsi="Times New Roman" w:cs="Times New Roman"/>
          <w:sz w:val="24"/>
          <w:szCs w:val="24"/>
        </w:rPr>
        <w:t xml:space="preserve"> </w:t>
      </w:r>
      <w:r w:rsidRPr="00A7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DE1D08">
        <w:rPr>
          <w:rFonts w:ascii="Times New Roman" w:hAnsi="Times New Roman" w:cs="Times New Roman"/>
          <w:sz w:val="24"/>
          <w:szCs w:val="24"/>
          <w:lang w:val="en-US"/>
        </w:rPr>
        <w:t xml:space="preserve">: Low power </w:t>
      </w:r>
      <w:r w:rsidR="00A76C7E" w:rsidRPr="00DE1D08">
        <w:rPr>
          <w:rFonts w:ascii="Times New Roman" w:hAnsi="Times New Roman" w:cs="Times New Roman"/>
          <w:sz w:val="24"/>
          <w:szCs w:val="24"/>
          <w:lang w:val="en-US"/>
        </w:rPr>
        <w:t>microphotograph</w:t>
      </w:r>
      <w:r w:rsidRPr="00DE1D08">
        <w:rPr>
          <w:rFonts w:ascii="Times New Roman" w:hAnsi="Times New Roman" w:cs="Times New Roman"/>
          <w:sz w:val="24"/>
          <w:szCs w:val="24"/>
          <w:lang w:val="en-US"/>
        </w:rPr>
        <w:t xml:space="preserve"> depicting necrosis (arrow) bordered by inflammatory cells. Note the preserved lymphoid tissue (asterisk) in the upper left corner   (X20; Hematoxylin and eosin). </w:t>
      </w:r>
      <w:r w:rsidRPr="00A7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B:</w:t>
      </w:r>
      <w:r w:rsidRPr="00DE1D08">
        <w:rPr>
          <w:rFonts w:ascii="Times New Roman" w:hAnsi="Times New Roman" w:cs="Times New Roman"/>
          <w:sz w:val="24"/>
          <w:szCs w:val="24"/>
          <w:lang w:val="en-US"/>
        </w:rPr>
        <w:t xml:space="preserve"> High power magnification shows necrotic tissue (asterisk) and degenerated inflammatory cells (arrow). A relative paucity of neutrophils is also evident. (X200; Hematoxylin and eosin)</w:t>
      </w:r>
    </w:p>
    <w:p w:rsidR="00DE1D08" w:rsidRPr="00DE1D08" w:rsidRDefault="00DE1D08">
      <w:pPr>
        <w:rPr>
          <w:rFonts w:ascii="Times New Roman" w:hAnsi="Times New Roman" w:cs="Times New Roman"/>
          <w:sz w:val="24"/>
          <w:szCs w:val="24"/>
        </w:rPr>
      </w:pPr>
    </w:p>
    <w:sectPr w:rsidR="00DE1D08" w:rsidRPr="00DE1D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MTQztDQ0BSEDJR2l4NTi4sz8PJACw1oArfwupywAAAA="/>
  </w:docVars>
  <w:rsids>
    <w:rsidRoot w:val="00D72117"/>
    <w:rsid w:val="002B6792"/>
    <w:rsid w:val="00912B68"/>
    <w:rsid w:val="00A76C7E"/>
    <w:rsid w:val="00D72117"/>
    <w:rsid w:val="00DC565A"/>
    <w:rsid w:val="00D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AF39"/>
  <w15:chartTrackingRefBased/>
  <w15:docId w15:val="{28FDA468-AB94-4740-85F2-E0617F9F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Prawin Kumar</dc:creator>
  <cp:keywords/>
  <dc:description/>
  <cp:lastModifiedBy>Prawin Kumar</cp:lastModifiedBy>
  <cp:revision>5</cp:revision>
  <dcterms:created xsi:type="dcterms:W3CDTF">2022-09-29T16:13:00Z</dcterms:created>
  <dcterms:modified xsi:type="dcterms:W3CDTF">2022-09-29T16:15:00Z</dcterms:modified>
</cp:coreProperties>
</file>