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8DC" w:rsidRPr="008F0696" w:rsidRDefault="00000000">
      <w:pPr>
        <w:pStyle w:val="Heading1"/>
        <w:spacing w:before="63"/>
        <w:ind w:left="140"/>
        <w:rPr>
          <w:b w:val="0"/>
          <w:bCs w:val="0"/>
        </w:rPr>
      </w:pPr>
      <w:r>
        <w:t>Supplementa</w:t>
      </w:r>
      <w:r w:rsidR="008F0696">
        <w:t>l Digital Content 3</w:t>
      </w:r>
      <w:r>
        <w:t>.</w:t>
      </w:r>
      <w:r w:rsidRPr="008F0696">
        <w:rPr>
          <w:b w:val="0"/>
          <w:bCs w:val="0"/>
        </w:rPr>
        <w:t xml:space="preserve"> Vaccination rates from June 2021 to August 2022</w:t>
      </w:r>
    </w:p>
    <w:p w:rsidR="00EB28DC" w:rsidRDefault="00EB28DC">
      <w:pPr>
        <w:pStyle w:val="BodyText"/>
        <w:spacing w:before="7"/>
        <w:rPr>
          <w:b/>
          <w:sz w:val="38"/>
        </w:rPr>
      </w:pPr>
    </w:p>
    <w:p w:rsidR="00EB28DC" w:rsidRDefault="00000000">
      <w:pPr>
        <w:pStyle w:val="ListParagraph"/>
        <w:numPr>
          <w:ilvl w:val="0"/>
          <w:numId w:val="1"/>
        </w:numPr>
        <w:tabs>
          <w:tab w:val="left" w:pos="500"/>
        </w:tabs>
        <w:rPr>
          <w:b/>
          <w:sz w:val="24"/>
        </w:rPr>
      </w:pPr>
      <w:r>
        <w:rPr>
          <w:b/>
          <w:sz w:val="24"/>
        </w:rPr>
        <w:t>Age 5-11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years</w:t>
      </w:r>
    </w:p>
    <w:p w:rsidR="00EB28DC" w:rsidRDefault="00EB28DC">
      <w:pPr>
        <w:pStyle w:val="BodyText"/>
        <w:rPr>
          <w:b/>
          <w:sz w:val="20"/>
        </w:rPr>
      </w:pPr>
    </w:p>
    <w:p w:rsidR="00EB28DC" w:rsidRDefault="00EB28DC">
      <w:pPr>
        <w:pStyle w:val="BodyText"/>
        <w:spacing w:before="3"/>
        <w:rPr>
          <w:b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681"/>
        <w:gridCol w:w="756"/>
        <w:gridCol w:w="1096"/>
        <w:gridCol w:w="845"/>
        <w:gridCol w:w="850"/>
        <w:gridCol w:w="845"/>
        <w:gridCol w:w="850"/>
        <w:gridCol w:w="682"/>
        <w:gridCol w:w="1008"/>
        <w:gridCol w:w="850"/>
        <w:gridCol w:w="845"/>
        <w:gridCol w:w="2507"/>
        <w:gridCol w:w="872"/>
      </w:tblGrid>
      <w:tr w:rsidR="00EB28DC">
        <w:trPr>
          <w:trHeight w:val="900"/>
        </w:trPr>
        <w:tc>
          <w:tcPr>
            <w:tcW w:w="1310" w:type="dxa"/>
            <w:tcBorders>
              <w:left w:val="nil"/>
            </w:tcBorders>
          </w:tcPr>
          <w:p w:rsidR="00EB28DC" w:rsidRDefault="00000000">
            <w:pPr>
              <w:pStyle w:val="TableParagraph"/>
              <w:spacing w:before="92"/>
              <w:ind w:left="268"/>
              <w:rPr>
                <w:b/>
              </w:rPr>
            </w:pPr>
            <w:r>
              <w:rPr>
                <w:b/>
              </w:rPr>
              <w:t>Year</w:t>
            </w:r>
          </w:p>
          <w:p w:rsidR="00EB28DC" w:rsidRDefault="00EB28D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B28DC" w:rsidRDefault="00000000">
            <w:pPr>
              <w:pStyle w:val="TableParagraph"/>
              <w:ind w:left="268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681" w:type="dxa"/>
            <w:tcBorders>
              <w:right w:val="nil"/>
            </w:tcBorders>
          </w:tcPr>
          <w:p w:rsidR="00EB28DC" w:rsidRDefault="00000000">
            <w:pPr>
              <w:pStyle w:val="TableParagraph"/>
              <w:spacing w:before="92"/>
              <w:ind w:left="14"/>
              <w:rPr>
                <w:b/>
              </w:rPr>
            </w:pPr>
            <w:r>
              <w:rPr>
                <w:b/>
              </w:rPr>
              <w:t>2021</w:t>
            </w:r>
          </w:p>
          <w:p w:rsidR="00EB28DC" w:rsidRDefault="00EB28D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B28DC" w:rsidRDefault="00000000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75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8DC" w:rsidRDefault="00000000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109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8DC" w:rsidRDefault="00000000">
            <w:pPr>
              <w:pStyle w:val="TableParagraph"/>
              <w:ind w:left="272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8DC" w:rsidRDefault="00000000">
            <w:pPr>
              <w:pStyle w:val="TableParagraph"/>
              <w:ind w:left="25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8DC" w:rsidRDefault="00000000">
            <w:pPr>
              <w:pStyle w:val="TableParagraph"/>
              <w:ind w:left="25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8DC" w:rsidRDefault="00000000">
            <w:pPr>
              <w:pStyle w:val="TableParagraph"/>
              <w:ind w:left="25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850" w:type="dxa"/>
            <w:tcBorders>
              <w:left w:val="nil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8DC" w:rsidRDefault="00000000">
            <w:pPr>
              <w:pStyle w:val="TableParagraph"/>
              <w:ind w:left="25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82" w:type="dxa"/>
            <w:tcBorders>
              <w:right w:val="nil"/>
            </w:tcBorders>
          </w:tcPr>
          <w:p w:rsidR="00EB28DC" w:rsidRDefault="00000000">
            <w:pPr>
              <w:pStyle w:val="TableParagraph"/>
              <w:spacing w:before="92"/>
              <w:ind w:left="14"/>
              <w:rPr>
                <w:b/>
              </w:rPr>
            </w:pPr>
            <w:r>
              <w:rPr>
                <w:b/>
              </w:rPr>
              <w:t>2022</w:t>
            </w:r>
          </w:p>
          <w:p w:rsidR="00EB28DC" w:rsidRDefault="00EB28D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B28DC" w:rsidRDefault="00000000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8DC" w:rsidRDefault="00000000">
            <w:pPr>
              <w:pStyle w:val="TableParagraph"/>
              <w:ind w:left="187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8DC" w:rsidRDefault="00000000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8DC" w:rsidRDefault="00000000">
            <w:pPr>
              <w:pStyle w:val="TableParagraph"/>
              <w:ind w:left="23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250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8DC" w:rsidRDefault="00000000">
            <w:pPr>
              <w:pStyle w:val="TableParagraph"/>
              <w:tabs>
                <w:tab w:val="left" w:pos="873"/>
                <w:tab w:val="left" w:pos="1717"/>
              </w:tabs>
              <w:ind w:left="28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</w:rPr>
              <w:tab/>
              <w:t>Jun</w:t>
            </w:r>
            <w:r>
              <w:rPr>
                <w:b/>
              </w:rPr>
              <w:tab/>
              <w:t>Jul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B28DC" w:rsidRDefault="00000000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Aug</w:t>
            </w:r>
          </w:p>
        </w:tc>
      </w:tr>
      <w:tr w:rsidR="00EB28DC">
        <w:trPr>
          <w:trHeight w:val="437"/>
        </w:trPr>
        <w:tc>
          <w:tcPr>
            <w:tcW w:w="1310" w:type="dxa"/>
            <w:vMerge w:val="restart"/>
            <w:tcBorders>
              <w:left w:val="nil"/>
            </w:tcBorders>
          </w:tcPr>
          <w:p w:rsidR="00EB28DC" w:rsidRDefault="00000000">
            <w:pPr>
              <w:pStyle w:val="TableParagraph"/>
              <w:spacing w:before="92"/>
              <w:ind w:left="268"/>
              <w:rPr>
                <w:b/>
              </w:rPr>
            </w:pPr>
            <w:r>
              <w:rPr>
                <w:b/>
              </w:rPr>
              <w:t>1st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dose</w:t>
            </w:r>
          </w:p>
          <w:p w:rsidR="00EB28DC" w:rsidRDefault="00000000">
            <w:pPr>
              <w:pStyle w:val="TableParagraph"/>
              <w:spacing w:before="6" w:line="470" w:lineRule="atLeast"/>
              <w:ind w:left="268"/>
              <w:rPr>
                <w:b/>
              </w:rPr>
            </w:pPr>
            <w:r>
              <w:rPr>
                <w:b/>
              </w:rPr>
              <w:t xml:space="preserve">2nd </w:t>
            </w:r>
            <w:r>
              <w:rPr>
                <w:b/>
                <w:spacing w:val="-5"/>
              </w:rPr>
              <w:t xml:space="preserve">dose </w:t>
            </w:r>
            <w:r>
              <w:rPr>
                <w:b/>
              </w:rPr>
              <w:t>3rd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dose</w:t>
            </w:r>
          </w:p>
        </w:tc>
        <w:tc>
          <w:tcPr>
            <w:tcW w:w="681" w:type="dxa"/>
            <w:tcBorders>
              <w:bottom w:val="single" w:sz="8" w:space="0" w:color="FFFFFF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37"/>
              <w:ind w:left="14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756" w:type="dxa"/>
            <w:tcBorders>
              <w:top w:val="single" w:sz="18" w:space="0" w:color="000000"/>
              <w:left w:val="nil"/>
              <w:bottom w:val="single" w:sz="8" w:space="0" w:color="FFFFFF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37"/>
              <w:ind w:left="188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1096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37"/>
              <w:ind w:left="272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37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37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37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37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682" w:type="dxa"/>
            <w:tcBorders>
              <w:bottom w:val="single" w:sz="8" w:space="0" w:color="FFFFFF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37"/>
              <w:ind w:left="14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8" w:space="0" w:color="FFFFFF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37"/>
              <w:ind w:left="187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8" w:space="0" w:color="FFFFFF"/>
              <w:right w:val="single" w:sz="8" w:space="0" w:color="FFFFFF"/>
            </w:tcBorders>
          </w:tcPr>
          <w:p w:rsidR="00EB28DC" w:rsidRDefault="00000000">
            <w:pPr>
              <w:pStyle w:val="TableParagraph"/>
              <w:spacing w:before="131"/>
              <w:ind w:left="28"/>
              <w:rPr>
                <w:b/>
              </w:rPr>
            </w:pPr>
            <w:r>
              <w:rPr>
                <w:b/>
              </w:rPr>
              <w:t>6.81%</w:t>
            </w:r>
          </w:p>
        </w:tc>
        <w:tc>
          <w:tcPr>
            <w:tcW w:w="8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B28DC" w:rsidRDefault="00000000">
            <w:pPr>
              <w:pStyle w:val="TableParagraph"/>
              <w:spacing w:before="131"/>
              <w:ind w:left="13"/>
              <w:rPr>
                <w:b/>
              </w:rPr>
            </w:pPr>
            <w:r>
              <w:rPr>
                <w:b/>
              </w:rPr>
              <w:t>12.34%</w:t>
            </w:r>
          </w:p>
        </w:tc>
        <w:tc>
          <w:tcPr>
            <w:tcW w:w="2507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nil"/>
            </w:tcBorders>
          </w:tcPr>
          <w:p w:rsidR="00EB28DC" w:rsidRDefault="00000000">
            <w:pPr>
              <w:pStyle w:val="TableParagraph"/>
              <w:spacing w:before="131"/>
              <w:ind w:left="18"/>
              <w:rPr>
                <w:b/>
              </w:rPr>
            </w:pPr>
            <w:r>
              <w:rPr>
                <w:b/>
              </w:rPr>
              <w:t>23.75% 27.85% 30.75%</w:t>
            </w:r>
          </w:p>
        </w:tc>
        <w:tc>
          <w:tcPr>
            <w:tcW w:w="872" w:type="dxa"/>
            <w:tcBorders>
              <w:left w:val="nil"/>
              <w:bottom w:val="single" w:sz="8" w:space="0" w:color="FFFFFF"/>
              <w:right w:val="nil"/>
            </w:tcBorders>
          </w:tcPr>
          <w:p w:rsidR="00EB28DC" w:rsidRDefault="00000000">
            <w:pPr>
              <w:pStyle w:val="TableParagraph"/>
              <w:spacing w:before="131"/>
              <w:ind w:left="60"/>
              <w:rPr>
                <w:b/>
              </w:rPr>
            </w:pPr>
            <w:r>
              <w:rPr>
                <w:b/>
              </w:rPr>
              <w:t>32.95%</w:t>
            </w:r>
          </w:p>
        </w:tc>
      </w:tr>
      <w:tr w:rsidR="00EB28DC">
        <w:trPr>
          <w:trHeight w:val="455"/>
        </w:trPr>
        <w:tc>
          <w:tcPr>
            <w:tcW w:w="1310" w:type="dxa"/>
            <w:vMerge/>
            <w:tcBorders>
              <w:top w:val="nil"/>
              <w:left w:val="nil"/>
            </w:tcBorders>
          </w:tcPr>
          <w:p w:rsidR="00EB28DC" w:rsidRDefault="00EB28D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4"/>
              <w:ind w:left="14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4"/>
              <w:ind w:left="188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4"/>
              <w:ind w:left="272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4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4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4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4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4"/>
              <w:ind w:left="14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4"/>
              <w:ind w:left="187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EB28DC" w:rsidRDefault="00000000">
            <w:pPr>
              <w:pStyle w:val="TableParagraph"/>
              <w:spacing w:before="148"/>
              <w:ind w:left="28"/>
              <w:rPr>
                <w:b/>
              </w:rPr>
            </w:pPr>
            <w:r>
              <w:rPr>
                <w:b/>
              </w:rPr>
              <w:t>0.88%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B28DC" w:rsidRDefault="00000000">
            <w:pPr>
              <w:pStyle w:val="TableParagraph"/>
              <w:spacing w:before="148"/>
              <w:ind w:left="13"/>
              <w:rPr>
                <w:b/>
              </w:rPr>
            </w:pPr>
            <w:r>
              <w:rPr>
                <w:b/>
              </w:rPr>
              <w:t>8.23%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:rsidR="00EB28DC" w:rsidRDefault="00000000">
            <w:pPr>
              <w:pStyle w:val="TableParagraph"/>
              <w:spacing w:before="148"/>
              <w:ind w:left="18"/>
              <w:rPr>
                <w:b/>
              </w:rPr>
            </w:pPr>
            <w:r>
              <w:rPr>
                <w:b/>
              </w:rPr>
              <w:t>18.66% 25.28% 28.56%</w:t>
            </w:r>
          </w:p>
        </w:tc>
        <w:tc>
          <w:tcPr>
            <w:tcW w:w="87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EB28DC" w:rsidRDefault="00000000">
            <w:pPr>
              <w:pStyle w:val="TableParagraph"/>
              <w:spacing w:before="148"/>
              <w:ind w:left="60"/>
              <w:rPr>
                <w:b/>
              </w:rPr>
            </w:pPr>
            <w:r>
              <w:rPr>
                <w:b/>
              </w:rPr>
              <w:t>31.28%</w:t>
            </w:r>
          </w:p>
        </w:tc>
      </w:tr>
      <w:tr w:rsidR="00EB28DC">
        <w:trPr>
          <w:trHeight w:val="450"/>
        </w:trPr>
        <w:tc>
          <w:tcPr>
            <w:tcW w:w="1310" w:type="dxa"/>
            <w:vMerge/>
            <w:tcBorders>
              <w:top w:val="nil"/>
              <w:left w:val="nil"/>
            </w:tcBorders>
          </w:tcPr>
          <w:p w:rsidR="00EB28DC" w:rsidRDefault="00EB28DC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8" w:space="0" w:color="FFFFFF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14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FFFFFF"/>
              <w:left w:val="nil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188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272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15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682" w:type="dxa"/>
            <w:tcBorders>
              <w:top w:val="single" w:sz="8" w:space="0" w:color="FFFFFF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14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FFFFFF"/>
              <w:left w:val="nil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187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13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tabs>
                <w:tab w:val="left" w:pos="863"/>
                <w:tab w:val="left" w:pos="1707"/>
              </w:tabs>
              <w:spacing w:before="149"/>
              <w:ind w:left="18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rPr>
                <w:w w:val="98"/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72" w:type="dxa"/>
            <w:tcBorders>
              <w:top w:val="single" w:sz="8" w:space="0" w:color="FFFFFF"/>
              <w:left w:val="nil"/>
              <w:right w:val="nil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49"/>
              <w:ind w:left="60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</w:tr>
    </w:tbl>
    <w:p w:rsidR="00EB28DC" w:rsidRDefault="00EB28DC">
      <w:pPr>
        <w:pStyle w:val="BodyText"/>
        <w:spacing w:before="1"/>
        <w:rPr>
          <w:b/>
          <w:sz w:val="27"/>
        </w:rPr>
      </w:pPr>
    </w:p>
    <w:p w:rsidR="00EB28DC" w:rsidRDefault="00000000">
      <w:pPr>
        <w:pStyle w:val="ListParagraph"/>
        <w:numPr>
          <w:ilvl w:val="0"/>
          <w:numId w:val="1"/>
        </w:numPr>
        <w:tabs>
          <w:tab w:val="left" w:pos="500"/>
        </w:tabs>
        <w:spacing w:before="92"/>
        <w:rPr>
          <w:b/>
          <w:sz w:val="24"/>
        </w:rPr>
      </w:pPr>
      <w:r>
        <w:rPr>
          <w:b/>
          <w:sz w:val="24"/>
        </w:rPr>
        <w:t>Age 12-15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</w:t>
      </w:r>
    </w:p>
    <w:p w:rsidR="00EB28DC" w:rsidRDefault="00EB28DC">
      <w:pPr>
        <w:pStyle w:val="BodyText"/>
        <w:rPr>
          <w:b/>
          <w:sz w:val="20"/>
        </w:rPr>
      </w:pPr>
    </w:p>
    <w:p w:rsidR="00EB28DC" w:rsidRDefault="00EB28DC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845"/>
        <w:gridCol w:w="845"/>
        <w:gridCol w:w="840"/>
        <w:gridCol w:w="850"/>
        <w:gridCol w:w="845"/>
        <w:gridCol w:w="850"/>
        <w:gridCol w:w="845"/>
        <w:gridCol w:w="850"/>
        <w:gridCol w:w="845"/>
        <w:gridCol w:w="840"/>
        <w:gridCol w:w="759"/>
        <w:gridCol w:w="909"/>
        <w:gridCol w:w="1695"/>
        <w:gridCol w:w="902"/>
      </w:tblGrid>
      <w:tr w:rsidR="00EB28DC">
        <w:trPr>
          <w:trHeight w:val="913"/>
        </w:trPr>
        <w:tc>
          <w:tcPr>
            <w:tcW w:w="1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8DC" w:rsidRDefault="00000000">
            <w:pPr>
              <w:pStyle w:val="TableParagraph"/>
              <w:spacing w:before="110"/>
              <w:ind w:left="258"/>
              <w:rPr>
                <w:b/>
              </w:rPr>
            </w:pPr>
            <w:r>
              <w:rPr>
                <w:b/>
              </w:rPr>
              <w:t>Year</w:t>
            </w:r>
          </w:p>
          <w:p w:rsidR="00EB28DC" w:rsidRDefault="00EB28D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B28DC" w:rsidRDefault="00000000">
            <w:pPr>
              <w:pStyle w:val="TableParagraph"/>
              <w:ind w:left="258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28DC" w:rsidRDefault="00000000">
            <w:pPr>
              <w:pStyle w:val="TableParagraph"/>
              <w:spacing w:before="110"/>
              <w:ind w:left="13"/>
              <w:rPr>
                <w:b/>
              </w:rPr>
            </w:pPr>
            <w:r>
              <w:rPr>
                <w:b/>
              </w:rPr>
              <w:t>2021</w:t>
            </w:r>
          </w:p>
          <w:p w:rsidR="00EB28DC" w:rsidRDefault="00EB28D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B28DC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B28DC" w:rsidRDefault="00000000">
            <w:pPr>
              <w:pStyle w:val="TableParagraph"/>
              <w:ind w:left="23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B28DC" w:rsidRDefault="00000000">
            <w:pPr>
              <w:pStyle w:val="TableParagraph"/>
              <w:ind w:left="23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B28DC" w:rsidRDefault="00000000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bottom w:val="single" w:sz="18" w:space="0" w:color="000000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B28DC" w:rsidRDefault="00000000">
            <w:pPr>
              <w:pStyle w:val="TableParagraph"/>
              <w:tabs>
                <w:tab w:val="left" w:pos="867"/>
              </w:tabs>
              <w:ind w:left="23"/>
              <w:rPr>
                <w:b/>
              </w:rPr>
            </w:pPr>
            <w:r>
              <w:rPr>
                <w:b/>
              </w:rPr>
              <w:t>Oct</w:t>
            </w:r>
            <w:r>
              <w:rPr>
                <w:b/>
              </w:rPr>
              <w:tab/>
              <w:t>Nov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B28DC" w:rsidRDefault="00000000">
            <w:pPr>
              <w:pStyle w:val="TableParagraph"/>
              <w:ind w:left="22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28DC" w:rsidRDefault="00000000">
            <w:pPr>
              <w:pStyle w:val="TableParagraph"/>
              <w:spacing w:before="110"/>
              <w:ind w:left="12"/>
              <w:rPr>
                <w:b/>
              </w:rPr>
            </w:pPr>
            <w:r>
              <w:rPr>
                <w:b/>
              </w:rPr>
              <w:t>2022</w:t>
            </w:r>
          </w:p>
          <w:p w:rsidR="00EB28DC" w:rsidRDefault="00EB28D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B28DC" w:rsidRDefault="00000000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B28DC" w:rsidRDefault="00000000">
            <w:pPr>
              <w:pStyle w:val="TableParagraph"/>
              <w:ind w:left="21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B28DC" w:rsidRDefault="00000000">
            <w:pPr>
              <w:pStyle w:val="TableParagraph"/>
              <w:ind w:left="21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B28DC" w:rsidRDefault="00000000">
            <w:pPr>
              <w:pStyle w:val="TableParagraph"/>
              <w:ind w:left="31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18" w:space="0" w:color="000000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B28DC" w:rsidRDefault="00000000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18" w:space="0" w:color="000000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B28DC" w:rsidRDefault="00000000">
            <w:pPr>
              <w:pStyle w:val="TableParagraph"/>
              <w:tabs>
                <w:tab w:val="left" w:pos="902"/>
              </w:tabs>
              <w:ind w:left="57"/>
              <w:rPr>
                <w:b/>
              </w:rPr>
            </w:pPr>
            <w:r>
              <w:rPr>
                <w:b/>
              </w:rPr>
              <w:t>Jun</w:t>
            </w:r>
            <w:r>
              <w:rPr>
                <w:b/>
              </w:rPr>
              <w:tab/>
              <w:t>Jul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8" w:space="0" w:color="000000"/>
            </w:tcBorders>
          </w:tcPr>
          <w:p w:rsidR="00EB28DC" w:rsidRDefault="00EB28DC">
            <w:pPr>
              <w:pStyle w:val="TableParagraph"/>
              <w:rPr>
                <w:b/>
                <w:sz w:val="24"/>
              </w:rPr>
            </w:pPr>
          </w:p>
          <w:p w:rsidR="00EB28DC" w:rsidRDefault="00EB28D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B28DC" w:rsidRDefault="0000000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Aug</w:t>
            </w:r>
          </w:p>
        </w:tc>
      </w:tr>
      <w:tr w:rsidR="00EB28DC">
        <w:trPr>
          <w:trHeight w:val="481"/>
        </w:trPr>
        <w:tc>
          <w:tcPr>
            <w:tcW w:w="1301" w:type="dxa"/>
            <w:tcBorders>
              <w:top w:val="single" w:sz="8" w:space="0" w:color="000000"/>
              <w:right w:val="single" w:sz="8" w:space="0" w:color="000000"/>
            </w:tcBorders>
          </w:tcPr>
          <w:p w:rsidR="00EB28DC" w:rsidRDefault="00000000">
            <w:pPr>
              <w:pStyle w:val="TableParagraph"/>
              <w:spacing w:before="97"/>
              <w:ind w:left="258"/>
              <w:rPr>
                <w:b/>
              </w:rPr>
            </w:pPr>
            <w:r>
              <w:rPr>
                <w:b/>
              </w:rPr>
              <w:t>1st dose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</w:tcBorders>
          </w:tcPr>
          <w:p w:rsidR="00EB28DC" w:rsidRDefault="00000000">
            <w:pPr>
              <w:pStyle w:val="TableParagraph"/>
              <w:spacing w:before="136"/>
              <w:ind w:left="13"/>
              <w:rPr>
                <w:b/>
              </w:rPr>
            </w:pPr>
            <w:r>
              <w:rPr>
                <w:b/>
              </w:rPr>
              <w:t>0.01%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 w:rsidR="00EB28DC" w:rsidRDefault="00000000">
            <w:pPr>
              <w:pStyle w:val="TableParagraph"/>
              <w:spacing w:before="136"/>
              <w:ind w:left="23"/>
              <w:rPr>
                <w:b/>
              </w:rPr>
            </w:pPr>
            <w:r>
              <w:rPr>
                <w:b/>
              </w:rPr>
              <w:t>2.54%</w:t>
            </w:r>
          </w:p>
        </w:tc>
        <w:tc>
          <w:tcPr>
            <w:tcW w:w="840" w:type="dxa"/>
            <w:tcBorders>
              <w:top w:val="single" w:sz="8" w:space="0" w:color="000000"/>
            </w:tcBorders>
          </w:tcPr>
          <w:p w:rsidR="00EB28DC" w:rsidRDefault="00000000">
            <w:pPr>
              <w:pStyle w:val="TableParagraph"/>
              <w:spacing w:before="136"/>
              <w:ind w:left="23"/>
              <w:rPr>
                <w:b/>
              </w:rPr>
            </w:pPr>
            <w:r>
              <w:rPr>
                <w:b/>
              </w:rPr>
              <w:t>7.35%</w:t>
            </w:r>
          </w:p>
        </w:tc>
        <w:tc>
          <w:tcPr>
            <w:tcW w:w="2545" w:type="dxa"/>
            <w:gridSpan w:val="3"/>
            <w:tcBorders>
              <w:top w:val="single" w:sz="18" w:space="0" w:color="000000"/>
            </w:tcBorders>
          </w:tcPr>
          <w:p w:rsidR="00EB28DC" w:rsidRDefault="00000000">
            <w:pPr>
              <w:pStyle w:val="TableParagraph"/>
              <w:spacing w:before="136"/>
              <w:ind w:left="28"/>
              <w:rPr>
                <w:b/>
              </w:rPr>
            </w:pPr>
            <w:r>
              <w:rPr>
                <w:b/>
              </w:rPr>
              <w:t>27.45% 48.54% 52.03%</w:t>
            </w:r>
          </w:p>
        </w:tc>
        <w:tc>
          <w:tcPr>
            <w:tcW w:w="845" w:type="dxa"/>
            <w:tcBorders>
              <w:top w:val="single" w:sz="8" w:space="0" w:color="000000"/>
              <w:right w:val="single" w:sz="8" w:space="0" w:color="000000"/>
            </w:tcBorders>
          </w:tcPr>
          <w:p w:rsidR="00EB28DC" w:rsidRDefault="00000000">
            <w:pPr>
              <w:pStyle w:val="TableParagraph"/>
              <w:spacing w:before="136"/>
              <w:ind w:left="22"/>
              <w:rPr>
                <w:b/>
              </w:rPr>
            </w:pPr>
            <w:r>
              <w:rPr>
                <w:b/>
              </w:rPr>
              <w:t>55.19%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B28DC" w:rsidRDefault="00000000">
            <w:pPr>
              <w:pStyle w:val="TableParagraph"/>
              <w:spacing w:before="136"/>
              <w:ind w:left="12"/>
              <w:rPr>
                <w:b/>
              </w:rPr>
            </w:pPr>
            <w:r>
              <w:rPr>
                <w:b/>
              </w:rPr>
              <w:t>58.21%</w:t>
            </w:r>
          </w:p>
        </w:tc>
        <w:tc>
          <w:tcPr>
            <w:tcW w:w="1685" w:type="dxa"/>
            <w:gridSpan w:val="2"/>
            <w:tcBorders>
              <w:top w:val="single" w:sz="18" w:space="0" w:color="000000"/>
            </w:tcBorders>
          </w:tcPr>
          <w:p w:rsidR="00EB28DC" w:rsidRDefault="00000000">
            <w:pPr>
              <w:pStyle w:val="TableParagraph"/>
              <w:spacing w:before="136"/>
              <w:ind w:left="21"/>
              <w:rPr>
                <w:b/>
              </w:rPr>
            </w:pPr>
            <w:r>
              <w:rPr>
                <w:b/>
              </w:rPr>
              <w:t>60.83% 66.69%</w:t>
            </w:r>
          </w:p>
        </w:tc>
        <w:tc>
          <w:tcPr>
            <w:tcW w:w="1668" w:type="dxa"/>
            <w:gridSpan w:val="2"/>
            <w:tcBorders>
              <w:top w:val="single" w:sz="18" w:space="0" w:color="000000"/>
            </w:tcBorders>
          </w:tcPr>
          <w:p w:rsidR="00EB28DC" w:rsidRDefault="00000000">
            <w:pPr>
              <w:pStyle w:val="TableParagraph"/>
              <w:spacing w:before="136"/>
              <w:ind w:left="31"/>
              <w:rPr>
                <w:b/>
              </w:rPr>
            </w:pPr>
            <w:r>
              <w:rPr>
                <w:b/>
              </w:rPr>
              <w:t>71.64% 73.79%</w:t>
            </w:r>
          </w:p>
        </w:tc>
        <w:tc>
          <w:tcPr>
            <w:tcW w:w="1695" w:type="dxa"/>
            <w:tcBorders>
              <w:top w:val="single" w:sz="18" w:space="0" w:color="000000"/>
            </w:tcBorders>
          </w:tcPr>
          <w:p w:rsidR="00EB28DC" w:rsidRDefault="00000000">
            <w:pPr>
              <w:pStyle w:val="TableParagraph"/>
              <w:spacing w:before="136"/>
              <w:ind w:left="57"/>
              <w:rPr>
                <w:b/>
              </w:rPr>
            </w:pPr>
            <w:r>
              <w:rPr>
                <w:b/>
              </w:rPr>
              <w:t>74.87% 75.71%</w:t>
            </w:r>
          </w:p>
        </w:tc>
        <w:tc>
          <w:tcPr>
            <w:tcW w:w="902" w:type="dxa"/>
            <w:tcBorders>
              <w:top w:val="single" w:sz="8" w:space="0" w:color="000000"/>
            </w:tcBorders>
          </w:tcPr>
          <w:p w:rsidR="00EB28DC" w:rsidRDefault="00000000">
            <w:pPr>
              <w:pStyle w:val="TableParagraph"/>
              <w:spacing w:before="136"/>
              <w:ind w:left="57"/>
              <w:rPr>
                <w:b/>
              </w:rPr>
            </w:pPr>
            <w:r>
              <w:rPr>
                <w:b/>
              </w:rPr>
              <w:t>76.62%</w:t>
            </w:r>
          </w:p>
        </w:tc>
      </w:tr>
      <w:tr w:rsidR="00EB28DC">
        <w:trPr>
          <w:trHeight w:val="455"/>
        </w:trPr>
        <w:tc>
          <w:tcPr>
            <w:tcW w:w="1301" w:type="dxa"/>
            <w:tcBorders>
              <w:right w:val="single" w:sz="8" w:space="0" w:color="000000"/>
            </w:tcBorders>
          </w:tcPr>
          <w:p w:rsidR="00EB28DC" w:rsidRDefault="00000000">
            <w:pPr>
              <w:pStyle w:val="TableParagraph"/>
              <w:spacing w:before="86"/>
              <w:ind w:left="258"/>
              <w:rPr>
                <w:b/>
              </w:rPr>
            </w:pPr>
            <w:r>
              <w:rPr>
                <w:b/>
              </w:rPr>
              <w:t>2nd dose</w:t>
            </w:r>
          </w:p>
        </w:tc>
        <w:tc>
          <w:tcPr>
            <w:tcW w:w="845" w:type="dxa"/>
            <w:tcBorders>
              <w:left w:val="single" w:sz="8" w:space="0" w:color="000000"/>
            </w:tcBorders>
          </w:tcPr>
          <w:p w:rsidR="00EB28DC" w:rsidRDefault="00000000">
            <w:pPr>
              <w:pStyle w:val="TableParagraph"/>
              <w:spacing w:before="129"/>
              <w:ind w:left="13"/>
              <w:rPr>
                <w:b/>
              </w:rPr>
            </w:pPr>
            <w:r>
              <w:rPr>
                <w:b/>
              </w:rPr>
              <w:t>0.00%</w:t>
            </w:r>
          </w:p>
        </w:tc>
        <w:tc>
          <w:tcPr>
            <w:tcW w:w="845" w:type="dxa"/>
          </w:tcPr>
          <w:p w:rsidR="00EB28DC" w:rsidRDefault="00000000">
            <w:pPr>
              <w:pStyle w:val="TableParagraph"/>
              <w:spacing w:before="129"/>
              <w:ind w:left="23"/>
              <w:rPr>
                <w:b/>
              </w:rPr>
            </w:pPr>
            <w:r>
              <w:rPr>
                <w:b/>
              </w:rPr>
              <w:t>0.24%</w:t>
            </w:r>
          </w:p>
        </w:tc>
        <w:tc>
          <w:tcPr>
            <w:tcW w:w="840" w:type="dxa"/>
          </w:tcPr>
          <w:p w:rsidR="00EB28DC" w:rsidRDefault="00000000">
            <w:pPr>
              <w:pStyle w:val="TableParagraph"/>
              <w:spacing w:before="129"/>
              <w:ind w:left="23"/>
              <w:rPr>
                <w:b/>
              </w:rPr>
            </w:pPr>
            <w:r>
              <w:rPr>
                <w:b/>
              </w:rPr>
              <w:t>3.99%</w:t>
            </w:r>
          </w:p>
        </w:tc>
        <w:tc>
          <w:tcPr>
            <w:tcW w:w="850" w:type="dxa"/>
          </w:tcPr>
          <w:p w:rsidR="00EB28DC" w:rsidRDefault="00000000">
            <w:pPr>
              <w:pStyle w:val="TableParagraph"/>
              <w:spacing w:before="129"/>
              <w:ind w:left="28"/>
              <w:rPr>
                <w:b/>
              </w:rPr>
            </w:pPr>
            <w:r>
              <w:rPr>
                <w:b/>
              </w:rPr>
              <w:t>11.90%</w:t>
            </w:r>
          </w:p>
        </w:tc>
        <w:tc>
          <w:tcPr>
            <w:tcW w:w="1695" w:type="dxa"/>
            <w:gridSpan w:val="2"/>
          </w:tcPr>
          <w:p w:rsidR="00EB28DC" w:rsidRDefault="00000000">
            <w:pPr>
              <w:pStyle w:val="TableParagraph"/>
              <w:spacing w:before="129"/>
              <w:ind w:left="23"/>
              <w:rPr>
                <w:b/>
              </w:rPr>
            </w:pPr>
            <w:r>
              <w:rPr>
                <w:b/>
              </w:rPr>
              <w:t>36.03% 49.64%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:rsidR="00EB28DC" w:rsidRDefault="00000000">
            <w:pPr>
              <w:pStyle w:val="TableParagraph"/>
              <w:spacing w:before="129"/>
              <w:ind w:left="22"/>
              <w:rPr>
                <w:b/>
              </w:rPr>
            </w:pPr>
            <w:r>
              <w:rPr>
                <w:b/>
              </w:rPr>
              <w:t>53.00%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:rsidR="00EB28DC" w:rsidRDefault="00000000">
            <w:pPr>
              <w:pStyle w:val="TableParagraph"/>
              <w:spacing w:before="129"/>
              <w:ind w:left="12"/>
              <w:rPr>
                <w:b/>
              </w:rPr>
            </w:pPr>
            <w:r>
              <w:rPr>
                <w:b/>
              </w:rPr>
              <w:t>56.08%</w:t>
            </w:r>
          </w:p>
        </w:tc>
        <w:tc>
          <w:tcPr>
            <w:tcW w:w="1685" w:type="dxa"/>
            <w:gridSpan w:val="2"/>
          </w:tcPr>
          <w:p w:rsidR="00EB28DC" w:rsidRDefault="00000000">
            <w:pPr>
              <w:pStyle w:val="TableParagraph"/>
              <w:spacing w:before="129"/>
              <w:ind w:left="21"/>
              <w:rPr>
                <w:b/>
              </w:rPr>
            </w:pPr>
            <w:r>
              <w:rPr>
                <w:b/>
              </w:rPr>
              <w:t>58.97% 62.22%</w:t>
            </w:r>
          </w:p>
        </w:tc>
        <w:tc>
          <w:tcPr>
            <w:tcW w:w="1668" w:type="dxa"/>
            <w:gridSpan w:val="2"/>
          </w:tcPr>
          <w:p w:rsidR="00EB28DC" w:rsidRDefault="00000000">
            <w:pPr>
              <w:pStyle w:val="TableParagraph"/>
              <w:spacing w:before="129"/>
              <w:ind w:left="31"/>
              <w:rPr>
                <w:b/>
              </w:rPr>
            </w:pPr>
            <w:r>
              <w:rPr>
                <w:b/>
              </w:rPr>
              <w:t>68.37% 72.10%</w:t>
            </w:r>
          </w:p>
        </w:tc>
        <w:tc>
          <w:tcPr>
            <w:tcW w:w="1695" w:type="dxa"/>
          </w:tcPr>
          <w:p w:rsidR="00EB28DC" w:rsidRDefault="00000000">
            <w:pPr>
              <w:pStyle w:val="TableParagraph"/>
              <w:spacing w:before="129"/>
              <w:ind w:left="57"/>
              <w:rPr>
                <w:b/>
              </w:rPr>
            </w:pPr>
            <w:r>
              <w:rPr>
                <w:b/>
              </w:rPr>
              <w:t>73.87% 74.81%</w:t>
            </w:r>
          </w:p>
        </w:tc>
        <w:tc>
          <w:tcPr>
            <w:tcW w:w="902" w:type="dxa"/>
          </w:tcPr>
          <w:p w:rsidR="00EB28DC" w:rsidRDefault="00000000">
            <w:pPr>
              <w:pStyle w:val="TableParagraph"/>
              <w:spacing w:before="129"/>
              <w:ind w:left="57"/>
              <w:rPr>
                <w:b/>
              </w:rPr>
            </w:pPr>
            <w:r>
              <w:rPr>
                <w:b/>
              </w:rPr>
              <w:t>75.75%</w:t>
            </w:r>
          </w:p>
        </w:tc>
      </w:tr>
      <w:tr w:rsidR="00EB28DC">
        <w:trPr>
          <w:trHeight w:val="450"/>
        </w:trPr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</w:tcPr>
          <w:p w:rsidR="00EB28DC" w:rsidRDefault="00000000">
            <w:pPr>
              <w:pStyle w:val="TableParagraph"/>
              <w:spacing w:before="105"/>
              <w:ind w:left="258"/>
              <w:rPr>
                <w:b/>
              </w:rPr>
            </w:pPr>
            <w:r>
              <w:rPr>
                <w:b/>
              </w:rPr>
              <w:t>3rd dose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0"/>
              <w:ind w:left="13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5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0"/>
              <w:ind w:left="13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0"/>
              <w:ind w:left="13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0"/>
              <w:ind w:left="18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5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0"/>
              <w:ind w:left="13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0"/>
              <w:ind w:left="12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5" w:type="dxa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0"/>
              <w:ind w:left="12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0"/>
              <w:ind w:left="12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5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0"/>
              <w:ind w:left="11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F2F2F2"/>
          </w:tcPr>
          <w:p w:rsidR="00EB28DC" w:rsidRDefault="00000000">
            <w:pPr>
              <w:pStyle w:val="TableParagraph"/>
              <w:spacing w:before="150"/>
              <w:ind w:left="11"/>
              <w:rPr>
                <w:sz w:val="21"/>
              </w:rPr>
            </w:pPr>
            <w:r>
              <w:rPr>
                <w:w w:val="98"/>
                <w:sz w:val="21"/>
              </w:rPr>
              <w:t xml:space="preserve"> </w:t>
            </w: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 w:rsidR="00EB28DC" w:rsidRDefault="00000000">
            <w:pPr>
              <w:pStyle w:val="TableParagraph"/>
              <w:spacing w:before="144"/>
              <w:ind w:left="31"/>
              <w:rPr>
                <w:b/>
              </w:rPr>
            </w:pPr>
            <w:r>
              <w:rPr>
                <w:b/>
              </w:rPr>
              <w:t>5.79%</w:t>
            </w: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 w:rsidR="00EB28DC" w:rsidRDefault="00000000">
            <w:pPr>
              <w:pStyle w:val="TableParagraph"/>
              <w:spacing w:before="144"/>
              <w:ind w:left="117"/>
              <w:rPr>
                <w:b/>
              </w:rPr>
            </w:pPr>
            <w:r>
              <w:rPr>
                <w:b/>
              </w:rPr>
              <w:t>20.59%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</w:tcPr>
          <w:p w:rsidR="00EB28DC" w:rsidRDefault="00000000">
            <w:pPr>
              <w:pStyle w:val="TableParagraph"/>
              <w:spacing w:before="144"/>
              <w:ind w:left="57"/>
              <w:rPr>
                <w:b/>
              </w:rPr>
            </w:pPr>
            <w:r>
              <w:rPr>
                <w:b/>
              </w:rPr>
              <w:t>28.90% 35.61%</w:t>
            </w:r>
          </w:p>
        </w:tc>
        <w:tc>
          <w:tcPr>
            <w:tcW w:w="902" w:type="dxa"/>
            <w:tcBorders>
              <w:bottom w:val="single" w:sz="8" w:space="0" w:color="000000"/>
            </w:tcBorders>
          </w:tcPr>
          <w:p w:rsidR="00EB28DC" w:rsidRDefault="00000000">
            <w:pPr>
              <w:pStyle w:val="TableParagraph"/>
              <w:spacing w:before="144"/>
              <w:ind w:left="57"/>
              <w:rPr>
                <w:b/>
              </w:rPr>
            </w:pPr>
            <w:r>
              <w:rPr>
                <w:b/>
              </w:rPr>
              <w:t>40.19%</w:t>
            </w:r>
          </w:p>
        </w:tc>
      </w:tr>
    </w:tbl>
    <w:p w:rsidR="00EB28DC" w:rsidRDefault="00EB28DC">
      <w:pPr>
        <w:pStyle w:val="BodyText"/>
        <w:spacing w:before="1"/>
        <w:rPr>
          <w:b/>
          <w:sz w:val="27"/>
        </w:rPr>
      </w:pPr>
    </w:p>
    <w:p w:rsidR="00EB28DC" w:rsidRDefault="00000000">
      <w:pPr>
        <w:pStyle w:val="BodyText"/>
        <w:spacing w:before="92"/>
        <w:ind w:left="140"/>
      </w:pPr>
      <w:r>
        <w:t>The data were provided by the Niigata Prefecture office (unpublished data).</w:t>
      </w:r>
    </w:p>
    <w:p w:rsidR="00EB28DC" w:rsidRDefault="00EB28DC">
      <w:pPr>
        <w:pStyle w:val="BodyText"/>
        <w:rPr>
          <w:sz w:val="20"/>
        </w:rPr>
      </w:pPr>
    </w:p>
    <w:p w:rsidR="00EB28DC" w:rsidRDefault="00EB28DC">
      <w:pPr>
        <w:pStyle w:val="BodyText"/>
        <w:rPr>
          <w:sz w:val="20"/>
        </w:rPr>
      </w:pPr>
    </w:p>
    <w:p w:rsidR="00EB28DC" w:rsidRDefault="00EB28DC">
      <w:pPr>
        <w:pStyle w:val="BodyText"/>
        <w:rPr>
          <w:sz w:val="20"/>
        </w:rPr>
      </w:pPr>
    </w:p>
    <w:p w:rsidR="00EB28DC" w:rsidRDefault="00EB28DC">
      <w:pPr>
        <w:pStyle w:val="BodyText"/>
        <w:rPr>
          <w:sz w:val="20"/>
        </w:rPr>
      </w:pPr>
    </w:p>
    <w:p w:rsidR="00EB28DC" w:rsidRDefault="00EB28DC">
      <w:pPr>
        <w:pStyle w:val="BodyText"/>
        <w:rPr>
          <w:sz w:val="20"/>
        </w:rPr>
      </w:pPr>
    </w:p>
    <w:p w:rsidR="00EB28DC" w:rsidRDefault="00EB28DC">
      <w:pPr>
        <w:pStyle w:val="BodyText"/>
        <w:spacing w:before="8"/>
        <w:rPr>
          <w:sz w:val="19"/>
        </w:rPr>
      </w:pPr>
    </w:p>
    <w:p w:rsidR="00EB28DC" w:rsidRDefault="00000000" w:rsidP="008F0696">
      <w:pPr>
        <w:tabs>
          <w:tab w:val="left" w:pos="13987"/>
        </w:tabs>
        <w:spacing w:before="97"/>
        <w:ind w:left="140"/>
        <w:rPr>
          <w:rFonts w:ascii="Microsoft Sans Serif"/>
          <w:sz w:val="21"/>
        </w:rPr>
      </w:pPr>
      <w:r>
        <w:rPr>
          <w:rFonts w:ascii="Microsoft Sans Serif"/>
          <w:w w:val="98"/>
          <w:sz w:val="21"/>
        </w:rPr>
        <w:t xml:space="preserve"> </w:t>
      </w:r>
      <w:r>
        <w:rPr>
          <w:rFonts w:ascii="Microsoft Sans Serif"/>
          <w:sz w:val="21"/>
        </w:rPr>
        <w:tab/>
      </w:r>
    </w:p>
    <w:sectPr w:rsidR="00EB28DC" w:rsidSect="008F0696">
      <w:pgSz w:w="16840" w:h="11900" w:orient="landscape"/>
      <w:pgMar w:top="980" w:right="1580" w:bottom="9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A79"/>
    <w:multiLevelType w:val="hybridMultilevel"/>
    <w:tmpl w:val="5D482E7E"/>
    <w:lvl w:ilvl="0" w:tplc="E4C85168">
      <w:start w:val="1"/>
      <w:numFmt w:val="upperLetter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spacing w:val="-14"/>
        <w:w w:val="100"/>
        <w:sz w:val="24"/>
        <w:szCs w:val="24"/>
        <w:lang w:val="en-US" w:eastAsia="en-US" w:bidi="en-US"/>
      </w:rPr>
    </w:lvl>
    <w:lvl w:ilvl="1" w:tplc="70863F34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en-US"/>
      </w:rPr>
    </w:lvl>
    <w:lvl w:ilvl="2" w:tplc="0D087260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en-US"/>
      </w:rPr>
    </w:lvl>
    <w:lvl w:ilvl="3" w:tplc="4822CC3C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  <w:lvl w:ilvl="4" w:tplc="D034FE2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5" w:tplc="983E2ADE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en-US"/>
      </w:rPr>
    </w:lvl>
    <w:lvl w:ilvl="6" w:tplc="E4B69BBA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en-US"/>
      </w:rPr>
    </w:lvl>
    <w:lvl w:ilvl="7" w:tplc="DD5A677A">
      <w:numFmt w:val="bullet"/>
      <w:lvlText w:val="•"/>
      <w:lvlJc w:val="left"/>
      <w:pPr>
        <w:ind w:left="10146" w:hanging="360"/>
      </w:pPr>
      <w:rPr>
        <w:rFonts w:hint="default"/>
        <w:lang w:val="en-US" w:eastAsia="en-US" w:bidi="en-US"/>
      </w:rPr>
    </w:lvl>
    <w:lvl w:ilvl="8" w:tplc="0F14E1B0">
      <w:numFmt w:val="bullet"/>
      <w:lvlText w:val="•"/>
      <w:lvlJc w:val="left"/>
      <w:pPr>
        <w:ind w:left="11524" w:hanging="360"/>
      </w:pPr>
      <w:rPr>
        <w:rFonts w:hint="default"/>
        <w:lang w:val="en-US" w:eastAsia="en-US" w:bidi="en-US"/>
      </w:rPr>
    </w:lvl>
  </w:abstractNum>
  <w:num w:numId="1" w16cid:durableId="108595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DC"/>
    <w:rsid w:val="008F0696"/>
    <w:rsid w:val="00E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D7E0"/>
  <w15:docId w15:val="{F1AA9345-992F-465C-8643-3B69BA18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Appendix 02</dc:title>
  <dc:creator>幾瀬樹</dc:creator>
  <cp:lastModifiedBy>Amy Sue Newman</cp:lastModifiedBy>
  <cp:revision>2</cp:revision>
  <dcterms:created xsi:type="dcterms:W3CDTF">2023-01-20T18:41:00Z</dcterms:created>
  <dcterms:modified xsi:type="dcterms:W3CDTF">2023-01-20T18:41:00Z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Word</vt:lpwstr>
  </property>
  <property fmtid="{D5CDD505-2E9C-101B-9397-08002B2CF9AE}" pid="4" name="LastSaved">
    <vt:filetime>2023-01-20T00:00:00Z</vt:filetime>
  </property>
</Properties>
</file>