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2116D7" w14:textId="77777777" w:rsidR="00CF0D2B" w:rsidRPr="00EF4986" w:rsidRDefault="00CF0D2B" w:rsidP="00EF4986">
      <w:pPr>
        <w:spacing w:line="276" w:lineRule="auto"/>
        <w:ind w:firstLine="0"/>
        <w:rPr>
          <w:rFonts w:ascii="Arial" w:hAnsi="Arial" w:cs="Arial"/>
          <w:sz w:val="20"/>
          <w:szCs w:val="20"/>
          <w:lang w:val="en-US"/>
        </w:rPr>
      </w:pPr>
      <w:r w:rsidRPr="00EF4986">
        <w:rPr>
          <w:rFonts w:ascii="Arial" w:hAnsi="Arial" w:cs="Arial"/>
          <w:b/>
          <w:bCs/>
          <w:iCs/>
          <w:sz w:val="20"/>
          <w:szCs w:val="20"/>
          <w:lang w:val="en-US"/>
        </w:rPr>
        <w:t>Table S1.</w:t>
      </w:r>
      <w:r w:rsidRPr="00EF4986">
        <w:rPr>
          <w:rFonts w:ascii="Arial" w:hAnsi="Arial" w:cs="Arial"/>
          <w:sz w:val="20"/>
          <w:szCs w:val="20"/>
          <w:lang w:val="en-US"/>
        </w:rPr>
        <w:t xml:space="preserve"> Reaction times (RT) in milliseconds for the congruent and incongruent trials of the somatosensory attention task (SAT) per 5s time segment during the pain, itch, and control blocks (total duration each stimulus 35s, averaged across 4 stimuli per block) (</w:t>
      </w:r>
      <w:r w:rsidRPr="00EF4986">
        <w:rPr>
          <w:rFonts w:ascii="Arial" w:hAnsi="Arial" w:cs="Arial"/>
          <w:i/>
          <w:sz w:val="20"/>
          <w:szCs w:val="20"/>
          <w:lang w:val="en-US"/>
        </w:rPr>
        <w:t>n</w:t>
      </w:r>
      <w:r w:rsidRPr="00EF4986">
        <w:rPr>
          <w:rFonts w:ascii="Arial" w:hAnsi="Arial" w:cs="Arial"/>
          <w:sz w:val="20"/>
          <w:szCs w:val="20"/>
          <w:lang w:val="en-US"/>
        </w:rPr>
        <w:t xml:space="preserve"> = 44).</w:t>
      </w:r>
    </w:p>
    <w:tbl>
      <w:tblPr>
        <w:tblStyle w:val="Tabelraster"/>
        <w:tblW w:w="5000" w:type="pct"/>
        <w:jc w:val="center"/>
        <w:tblLook w:val="04A0" w:firstRow="1" w:lastRow="0" w:firstColumn="1" w:lastColumn="0" w:noHBand="0" w:noVBand="1"/>
      </w:tblPr>
      <w:tblGrid>
        <w:gridCol w:w="2498"/>
        <w:gridCol w:w="3152"/>
        <w:gridCol w:w="3422"/>
      </w:tblGrid>
      <w:tr w:rsidR="00CF0D2B" w:rsidRPr="00EF4986" w14:paraId="70B44AF9" w14:textId="77777777" w:rsidTr="00DA1904">
        <w:trPr>
          <w:jc w:val="center"/>
        </w:trPr>
        <w:tc>
          <w:tcPr>
            <w:tcW w:w="1377" w:type="pct"/>
            <w:tcBorders>
              <w:top w:val="single" w:sz="4" w:space="0" w:color="auto"/>
              <w:left w:val="nil"/>
              <w:bottom w:val="nil"/>
              <w:right w:val="nil"/>
            </w:tcBorders>
            <w:shd w:val="clear" w:color="auto" w:fill="auto"/>
          </w:tcPr>
          <w:p w14:paraId="1B75E084" w14:textId="77777777" w:rsidR="00CF0D2B" w:rsidRPr="00EF4986" w:rsidRDefault="00CF0D2B" w:rsidP="00EF4986">
            <w:pPr>
              <w:spacing w:line="276" w:lineRule="auto"/>
              <w:rPr>
                <w:rFonts w:ascii="Arial" w:hAnsi="Arial" w:cs="Arial"/>
                <w:sz w:val="20"/>
                <w:szCs w:val="20"/>
                <w:lang w:val="en-US"/>
              </w:rPr>
            </w:pPr>
          </w:p>
        </w:tc>
        <w:tc>
          <w:tcPr>
            <w:tcW w:w="1737" w:type="pct"/>
            <w:tcBorders>
              <w:top w:val="single" w:sz="4" w:space="0" w:color="auto"/>
              <w:left w:val="nil"/>
              <w:bottom w:val="nil"/>
              <w:right w:val="nil"/>
            </w:tcBorders>
            <w:shd w:val="clear" w:color="auto" w:fill="auto"/>
          </w:tcPr>
          <w:p w14:paraId="1432FA74" w14:textId="77777777" w:rsidR="00CF0D2B" w:rsidRPr="00EF4986" w:rsidRDefault="00CF0D2B" w:rsidP="00EF4986">
            <w:pPr>
              <w:spacing w:line="276" w:lineRule="auto"/>
              <w:ind w:firstLine="0"/>
              <w:jc w:val="center"/>
              <w:rPr>
                <w:rFonts w:ascii="Arial" w:hAnsi="Arial" w:cs="Arial"/>
                <w:sz w:val="20"/>
                <w:szCs w:val="20"/>
                <w:lang w:val="en-US"/>
              </w:rPr>
            </w:pPr>
            <w:r w:rsidRPr="00EF4986">
              <w:rPr>
                <w:rFonts w:ascii="Arial" w:hAnsi="Arial" w:cs="Arial"/>
                <w:sz w:val="20"/>
                <w:szCs w:val="20"/>
                <w:lang w:val="en-US"/>
              </w:rPr>
              <w:t>RT congruent trials</w:t>
            </w:r>
          </w:p>
        </w:tc>
        <w:tc>
          <w:tcPr>
            <w:tcW w:w="1886" w:type="pct"/>
            <w:tcBorders>
              <w:top w:val="single" w:sz="4" w:space="0" w:color="auto"/>
              <w:left w:val="nil"/>
              <w:bottom w:val="nil"/>
              <w:right w:val="nil"/>
            </w:tcBorders>
            <w:shd w:val="clear" w:color="auto" w:fill="auto"/>
          </w:tcPr>
          <w:p w14:paraId="02BEE719" w14:textId="77777777" w:rsidR="00CF0D2B" w:rsidRPr="00EF4986" w:rsidRDefault="00CF0D2B" w:rsidP="00EF4986">
            <w:pPr>
              <w:spacing w:line="276" w:lineRule="auto"/>
              <w:ind w:firstLine="0"/>
              <w:jc w:val="center"/>
              <w:rPr>
                <w:rFonts w:ascii="Arial" w:hAnsi="Arial" w:cs="Arial"/>
                <w:sz w:val="20"/>
                <w:szCs w:val="20"/>
                <w:lang w:val="en-US"/>
              </w:rPr>
            </w:pPr>
            <w:r w:rsidRPr="00EF4986">
              <w:rPr>
                <w:rFonts w:ascii="Arial" w:hAnsi="Arial" w:cs="Arial"/>
                <w:sz w:val="20"/>
                <w:szCs w:val="20"/>
                <w:lang w:val="en-US"/>
              </w:rPr>
              <w:t>RT incongruent trials</w:t>
            </w:r>
          </w:p>
        </w:tc>
      </w:tr>
      <w:tr w:rsidR="00CF0D2B" w:rsidRPr="00EF4986" w14:paraId="577FFC42" w14:textId="77777777" w:rsidTr="00DA1904">
        <w:trPr>
          <w:jc w:val="center"/>
        </w:trPr>
        <w:tc>
          <w:tcPr>
            <w:tcW w:w="1377" w:type="pct"/>
            <w:tcBorders>
              <w:top w:val="nil"/>
              <w:left w:val="nil"/>
              <w:bottom w:val="single" w:sz="4" w:space="0" w:color="auto"/>
              <w:right w:val="nil"/>
            </w:tcBorders>
            <w:shd w:val="clear" w:color="auto" w:fill="auto"/>
          </w:tcPr>
          <w:p w14:paraId="4FAD28B2" w14:textId="77777777" w:rsidR="00CF0D2B" w:rsidRPr="00EF4986" w:rsidRDefault="00CF0D2B" w:rsidP="00EF4986">
            <w:pPr>
              <w:spacing w:line="276" w:lineRule="auto"/>
              <w:rPr>
                <w:rFonts w:ascii="Arial" w:hAnsi="Arial" w:cs="Arial"/>
                <w:sz w:val="20"/>
                <w:szCs w:val="20"/>
                <w:lang w:val="en-US"/>
              </w:rPr>
            </w:pPr>
          </w:p>
        </w:tc>
        <w:tc>
          <w:tcPr>
            <w:tcW w:w="1737" w:type="pct"/>
            <w:tcBorders>
              <w:top w:val="nil"/>
              <w:left w:val="nil"/>
              <w:bottom w:val="single" w:sz="4" w:space="0" w:color="auto"/>
              <w:right w:val="nil"/>
            </w:tcBorders>
            <w:shd w:val="clear" w:color="auto" w:fill="auto"/>
          </w:tcPr>
          <w:p w14:paraId="40FF1758" w14:textId="77777777" w:rsidR="00CF0D2B" w:rsidRPr="00EF4986" w:rsidRDefault="00CF0D2B" w:rsidP="00EF4986">
            <w:pPr>
              <w:spacing w:line="276" w:lineRule="auto"/>
              <w:ind w:firstLine="0"/>
              <w:jc w:val="center"/>
              <w:rPr>
                <w:rFonts w:ascii="Arial" w:hAnsi="Arial" w:cs="Arial"/>
                <w:sz w:val="20"/>
                <w:szCs w:val="20"/>
                <w:lang w:val="en-US"/>
              </w:rPr>
            </w:pPr>
            <w:r w:rsidRPr="00EF4986">
              <w:rPr>
                <w:rFonts w:ascii="Arial" w:hAnsi="Arial" w:cs="Arial"/>
                <w:sz w:val="20"/>
                <w:szCs w:val="20"/>
                <w:lang w:val="en-US"/>
              </w:rPr>
              <w:t>Median (IQR)</w:t>
            </w:r>
          </w:p>
        </w:tc>
        <w:tc>
          <w:tcPr>
            <w:tcW w:w="1886" w:type="pct"/>
            <w:tcBorders>
              <w:top w:val="nil"/>
              <w:left w:val="nil"/>
              <w:bottom w:val="single" w:sz="4" w:space="0" w:color="auto"/>
              <w:right w:val="nil"/>
            </w:tcBorders>
            <w:shd w:val="clear" w:color="auto" w:fill="auto"/>
          </w:tcPr>
          <w:p w14:paraId="152F6D47" w14:textId="77777777" w:rsidR="00CF0D2B" w:rsidRPr="00EF4986" w:rsidRDefault="00CF0D2B" w:rsidP="00EF4986">
            <w:pPr>
              <w:spacing w:line="276" w:lineRule="auto"/>
              <w:ind w:firstLine="0"/>
              <w:jc w:val="center"/>
              <w:rPr>
                <w:rFonts w:ascii="Arial" w:hAnsi="Arial" w:cs="Arial"/>
                <w:sz w:val="20"/>
                <w:szCs w:val="20"/>
                <w:lang w:val="en-US"/>
              </w:rPr>
            </w:pPr>
            <w:r w:rsidRPr="00EF4986">
              <w:rPr>
                <w:rFonts w:ascii="Arial" w:hAnsi="Arial" w:cs="Arial"/>
                <w:sz w:val="20"/>
                <w:szCs w:val="20"/>
                <w:lang w:val="en-US"/>
              </w:rPr>
              <w:t>Median (IQR)</w:t>
            </w:r>
          </w:p>
        </w:tc>
      </w:tr>
      <w:tr w:rsidR="00CF0D2B" w:rsidRPr="00EF4986" w14:paraId="5119D512" w14:textId="77777777" w:rsidTr="00DA1904">
        <w:trPr>
          <w:jc w:val="center"/>
        </w:trPr>
        <w:tc>
          <w:tcPr>
            <w:tcW w:w="1377" w:type="pct"/>
            <w:tcBorders>
              <w:top w:val="single" w:sz="4" w:space="0" w:color="auto"/>
              <w:left w:val="nil"/>
              <w:bottom w:val="nil"/>
              <w:right w:val="nil"/>
            </w:tcBorders>
            <w:shd w:val="clear" w:color="auto" w:fill="auto"/>
          </w:tcPr>
          <w:p w14:paraId="63FD440B" w14:textId="77777777" w:rsidR="00CF0D2B" w:rsidRPr="00EF4986" w:rsidRDefault="00CF0D2B" w:rsidP="00EF4986">
            <w:pPr>
              <w:spacing w:line="276" w:lineRule="auto"/>
              <w:ind w:firstLine="0"/>
              <w:rPr>
                <w:rFonts w:ascii="Arial" w:hAnsi="Arial" w:cs="Arial"/>
                <w:i/>
                <w:sz w:val="20"/>
                <w:szCs w:val="20"/>
                <w:lang w:val="en-US"/>
              </w:rPr>
            </w:pPr>
            <w:r w:rsidRPr="00EF4986">
              <w:rPr>
                <w:rFonts w:ascii="Arial" w:hAnsi="Arial" w:cs="Arial"/>
                <w:sz w:val="20"/>
                <w:szCs w:val="20"/>
                <w:lang w:val="en-US"/>
              </w:rPr>
              <w:t>Pain blocks</w:t>
            </w:r>
          </w:p>
        </w:tc>
        <w:tc>
          <w:tcPr>
            <w:tcW w:w="1737" w:type="pct"/>
            <w:tcBorders>
              <w:top w:val="single" w:sz="4" w:space="0" w:color="auto"/>
              <w:left w:val="nil"/>
              <w:bottom w:val="nil"/>
              <w:right w:val="nil"/>
            </w:tcBorders>
            <w:shd w:val="clear" w:color="auto" w:fill="auto"/>
          </w:tcPr>
          <w:p w14:paraId="0628528F" w14:textId="77777777" w:rsidR="00CF0D2B" w:rsidRPr="00EF4986" w:rsidRDefault="00CF0D2B" w:rsidP="00EF4986">
            <w:pPr>
              <w:spacing w:line="276" w:lineRule="auto"/>
              <w:rPr>
                <w:rFonts w:ascii="Arial" w:hAnsi="Arial" w:cs="Arial"/>
                <w:i/>
                <w:sz w:val="20"/>
                <w:szCs w:val="20"/>
                <w:lang w:val="en-US"/>
              </w:rPr>
            </w:pPr>
          </w:p>
        </w:tc>
        <w:tc>
          <w:tcPr>
            <w:tcW w:w="1886" w:type="pct"/>
            <w:tcBorders>
              <w:top w:val="single" w:sz="4" w:space="0" w:color="auto"/>
              <w:left w:val="nil"/>
              <w:bottom w:val="nil"/>
              <w:right w:val="nil"/>
            </w:tcBorders>
            <w:shd w:val="clear" w:color="auto" w:fill="auto"/>
          </w:tcPr>
          <w:p w14:paraId="53F3F564" w14:textId="77777777" w:rsidR="00CF0D2B" w:rsidRPr="00EF4986" w:rsidRDefault="00CF0D2B" w:rsidP="00EF4986">
            <w:pPr>
              <w:spacing w:line="276" w:lineRule="auto"/>
              <w:rPr>
                <w:rFonts w:ascii="Arial" w:hAnsi="Arial" w:cs="Arial"/>
                <w:i/>
                <w:sz w:val="20"/>
                <w:szCs w:val="20"/>
                <w:lang w:val="en-US"/>
              </w:rPr>
            </w:pPr>
          </w:p>
        </w:tc>
      </w:tr>
      <w:tr w:rsidR="00CF0D2B" w:rsidRPr="00EF4986" w14:paraId="0547B77A" w14:textId="77777777" w:rsidTr="00DA1904">
        <w:trPr>
          <w:jc w:val="center"/>
        </w:trPr>
        <w:tc>
          <w:tcPr>
            <w:tcW w:w="1377" w:type="pct"/>
            <w:tcBorders>
              <w:top w:val="nil"/>
              <w:left w:val="nil"/>
              <w:bottom w:val="nil"/>
              <w:right w:val="nil"/>
            </w:tcBorders>
            <w:shd w:val="clear" w:color="auto" w:fill="auto"/>
          </w:tcPr>
          <w:p w14:paraId="670FE1E9" w14:textId="77777777" w:rsidR="00CF0D2B" w:rsidRPr="00EF4986" w:rsidRDefault="00CF0D2B" w:rsidP="00EF4986">
            <w:pPr>
              <w:spacing w:line="276" w:lineRule="auto"/>
              <w:rPr>
                <w:rFonts w:ascii="Arial" w:hAnsi="Arial" w:cs="Arial"/>
                <w:sz w:val="20"/>
                <w:szCs w:val="20"/>
                <w:lang w:val="en-US"/>
              </w:rPr>
            </w:pPr>
            <w:r w:rsidRPr="00EF4986">
              <w:rPr>
                <w:rFonts w:ascii="Arial" w:hAnsi="Arial" w:cs="Arial"/>
                <w:sz w:val="20"/>
                <w:szCs w:val="20"/>
                <w:lang w:val="en-US"/>
              </w:rPr>
              <w:t>Segment 1</w:t>
            </w:r>
          </w:p>
        </w:tc>
        <w:tc>
          <w:tcPr>
            <w:tcW w:w="1737" w:type="pct"/>
            <w:tcBorders>
              <w:top w:val="nil"/>
              <w:left w:val="nil"/>
              <w:bottom w:val="nil"/>
              <w:right w:val="nil"/>
            </w:tcBorders>
            <w:shd w:val="clear" w:color="auto" w:fill="auto"/>
            <w:vAlign w:val="bottom"/>
          </w:tcPr>
          <w:p w14:paraId="675AA7B2" w14:textId="77777777" w:rsidR="00CF0D2B" w:rsidRPr="00EF4986" w:rsidRDefault="00CF0D2B" w:rsidP="00EF4986">
            <w:pPr>
              <w:autoSpaceDE w:val="0"/>
              <w:autoSpaceDN w:val="0"/>
              <w:adjustRightInd w:val="0"/>
              <w:spacing w:line="276" w:lineRule="auto"/>
              <w:ind w:right="60" w:firstLine="0"/>
              <w:jc w:val="center"/>
              <w:rPr>
                <w:rFonts w:ascii="Arial" w:hAnsi="Arial" w:cs="Arial"/>
                <w:sz w:val="20"/>
                <w:szCs w:val="20"/>
                <w:lang w:val="en-US"/>
              </w:rPr>
            </w:pPr>
            <w:r w:rsidRPr="00EF4986">
              <w:rPr>
                <w:rFonts w:ascii="Arial" w:hAnsi="Arial" w:cs="Arial"/>
                <w:sz w:val="20"/>
                <w:szCs w:val="20"/>
                <w:lang w:val="en-US"/>
              </w:rPr>
              <w:t>645.00 (188.10)</w:t>
            </w:r>
          </w:p>
        </w:tc>
        <w:tc>
          <w:tcPr>
            <w:tcW w:w="1886" w:type="pct"/>
            <w:tcBorders>
              <w:top w:val="nil"/>
              <w:left w:val="nil"/>
              <w:bottom w:val="nil"/>
              <w:right w:val="nil"/>
            </w:tcBorders>
            <w:shd w:val="clear" w:color="auto" w:fill="auto"/>
            <w:vAlign w:val="bottom"/>
          </w:tcPr>
          <w:p w14:paraId="1BE041C4" w14:textId="77777777" w:rsidR="00CF0D2B" w:rsidRPr="00EF4986" w:rsidRDefault="00CF0D2B" w:rsidP="00EF4986">
            <w:pPr>
              <w:spacing w:line="276" w:lineRule="auto"/>
              <w:ind w:firstLine="0"/>
              <w:jc w:val="center"/>
              <w:rPr>
                <w:rFonts w:ascii="Arial" w:hAnsi="Arial" w:cs="Arial"/>
                <w:sz w:val="20"/>
                <w:szCs w:val="20"/>
                <w:lang w:val="en-US"/>
              </w:rPr>
            </w:pPr>
            <w:r w:rsidRPr="00EF4986">
              <w:rPr>
                <w:rFonts w:ascii="Arial" w:hAnsi="Arial" w:cs="Arial"/>
                <w:sz w:val="20"/>
                <w:szCs w:val="20"/>
                <w:lang w:val="en-US"/>
              </w:rPr>
              <w:t>634.63 (205.25)</w:t>
            </w:r>
          </w:p>
        </w:tc>
      </w:tr>
      <w:tr w:rsidR="00CF0D2B" w:rsidRPr="00EF4986" w14:paraId="15A13C22" w14:textId="77777777" w:rsidTr="00DA1904">
        <w:trPr>
          <w:jc w:val="center"/>
        </w:trPr>
        <w:tc>
          <w:tcPr>
            <w:tcW w:w="1377" w:type="pct"/>
            <w:tcBorders>
              <w:top w:val="nil"/>
              <w:left w:val="nil"/>
              <w:bottom w:val="nil"/>
              <w:right w:val="nil"/>
            </w:tcBorders>
            <w:shd w:val="clear" w:color="auto" w:fill="auto"/>
          </w:tcPr>
          <w:p w14:paraId="2B566A6F" w14:textId="77777777" w:rsidR="00CF0D2B" w:rsidRPr="00EF4986" w:rsidRDefault="00CF0D2B" w:rsidP="00EF4986">
            <w:pPr>
              <w:spacing w:line="276" w:lineRule="auto"/>
              <w:rPr>
                <w:rFonts w:ascii="Arial" w:hAnsi="Arial" w:cs="Arial"/>
                <w:sz w:val="20"/>
                <w:szCs w:val="20"/>
                <w:lang w:val="en-US"/>
              </w:rPr>
            </w:pPr>
            <w:r w:rsidRPr="00EF4986">
              <w:rPr>
                <w:rFonts w:ascii="Arial" w:hAnsi="Arial" w:cs="Arial"/>
                <w:sz w:val="20"/>
                <w:szCs w:val="20"/>
                <w:lang w:val="en-US"/>
              </w:rPr>
              <w:t>Segment 2</w:t>
            </w:r>
          </w:p>
        </w:tc>
        <w:tc>
          <w:tcPr>
            <w:tcW w:w="1737" w:type="pct"/>
            <w:tcBorders>
              <w:top w:val="nil"/>
              <w:left w:val="nil"/>
              <w:bottom w:val="nil"/>
              <w:right w:val="nil"/>
            </w:tcBorders>
            <w:shd w:val="clear" w:color="auto" w:fill="auto"/>
            <w:vAlign w:val="bottom"/>
          </w:tcPr>
          <w:p w14:paraId="2D3DF71F" w14:textId="77777777" w:rsidR="00CF0D2B" w:rsidRPr="00EF4986" w:rsidRDefault="00CF0D2B" w:rsidP="00EF4986">
            <w:pPr>
              <w:autoSpaceDE w:val="0"/>
              <w:autoSpaceDN w:val="0"/>
              <w:adjustRightInd w:val="0"/>
              <w:spacing w:line="276" w:lineRule="auto"/>
              <w:ind w:right="60" w:firstLine="0"/>
              <w:jc w:val="center"/>
              <w:rPr>
                <w:rFonts w:ascii="Arial" w:hAnsi="Arial" w:cs="Arial"/>
                <w:sz w:val="20"/>
                <w:szCs w:val="20"/>
                <w:lang w:val="en-US"/>
              </w:rPr>
            </w:pPr>
            <w:r w:rsidRPr="00EF4986">
              <w:rPr>
                <w:rFonts w:ascii="Arial" w:hAnsi="Arial" w:cs="Arial"/>
                <w:sz w:val="20"/>
                <w:szCs w:val="20"/>
                <w:lang w:val="en-US"/>
              </w:rPr>
              <w:t>551.00 (124.06)</w:t>
            </w:r>
          </w:p>
        </w:tc>
        <w:tc>
          <w:tcPr>
            <w:tcW w:w="1886" w:type="pct"/>
            <w:tcBorders>
              <w:top w:val="nil"/>
              <w:left w:val="nil"/>
              <w:bottom w:val="nil"/>
              <w:right w:val="nil"/>
            </w:tcBorders>
            <w:shd w:val="clear" w:color="auto" w:fill="auto"/>
            <w:vAlign w:val="bottom"/>
          </w:tcPr>
          <w:p w14:paraId="3D3E2F16" w14:textId="77777777" w:rsidR="00CF0D2B" w:rsidRPr="00EF4986" w:rsidRDefault="00CF0D2B" w:rsidP="00EF4986">
            <w:pPr>
              <w:spacing w:line="276" w:lineRule="auto"/>
              <w:ind w:firstLine="0"/>
              <w:jc w:val="center"/>
              <w:rPr>
                <w:rFonts w:ascii="Arial" w:hAnsi="Arial" w:cs="Arial"/>
                <w:sz w:val="20"/>
                <w:szCs w:val="20"/>
                <w:lang w:val="en-US"/>
              </w:rPr>
            </w:pPr>
            <w:r w:rsidRPr="00EF4986">
              <w:rPr>
                <w:rFonts w:ascii="Arial" w:hAnsi="Arial" w:cs="Arial"/>
                <w:sz w:val="20"/>
                <w:szCs w:val="20"/>
                <w:lang w:val="en-US"/>
              </w:rPr>
              <w:t>532.08 (136.35)</w:t>
            </w:r>
          </w:p>
        </w:tc>
      </w:tr>
      <w:tr w:rsidR="00CF0D2B" w:rsidRPr="00EF4986" w14:paraId="47966BD4" w14:textId="77777777" w:rsidTr="00DA1904">
        <w:trPr>
          <w:jc w:val="center"/>
        </w:trPr>
        <w:tc>
          <w:tcPr>
            <w:tcW w:w="1377" w:type="pct"/>
            <w:tcBorders>
              <w:top w:val="nil"/>
              <w:left w:val="nil"/>
              <w:bottom w:val="nil"/>
              <w:right w:val="nil"/>
            </w:tcBorders>
            <w:shd w:val="clear" w:color="auto" w:fill="auto"/>
          </w:tcPr>
          <w:p w14:paraId="658C8F5C" w14:textId="77777777" w:rsidR="00CF0D2B" w:rsidRPr="00EF4986" w:rsidRDefault="00CF0D2B" w:rsidP="00EF4986">
            <w:pPr>
              <w:spacing w:line="276" w:lineRule="auto"/>
              <w:rPr>
                <w:rFonts w:ascii="Arial" w:hAnsi="Arial" w:cs="Arial"/>
                <w:sz w:val="20"/>
                <w:szCs w:val="20"/>
                <w:lang w:val="en-US"/>
              </w:rPr>
            </w:pPr>
            <w:r w:rsidRPr="00EF4986">
              <w:rPr>
                <w:rFonts w:ascii="Arial" w:hAnsi="Arial" w:cs="Arial"/>
                <w:sz w:val="20"/>
                <w:szCs w:val="20"/>
                <w:lang w:val="en-US"/>
              </w:rPr>
              <w:t>Segment 3</w:t>
            </w:r>
          </w:p>
        </w:tc>
        <w:tc>
          <w:tcPr>
            <w:tcW w:w="1737" w:type="pct"/>
            <w:tcBorders>
              <w:top w:val="nil"/>
              <w:left w:val="nil"/>
              <w:bottom w:val="nil"/>
              <w:right w:val="nil"/>
            </w:tcBorders>
            <w:shd w:val="clear" w:color="auto" w:fill="auto"/>
            <w:vAlign w:val="bottom"/>
          </w:tcPr>
          <w:p w14:paraId="5C64A04D" w14:textId="77777777" w:rsidR="00CF0D2B" w:rsidRPr="00EF4986" w:rsidRDefault="00CF0D2B" w:rsidP="00EF4986">
            <w:pPr>
              <w:autoSpaceDE w:val="0"/>
              <w:autoSpaceDN w:val="0"/>
              <w:adjustRightInd w:val="0"/>
              <w:spacing w:line="276" w:lineRule="auto"/>
              <w:ind w:right="60" w:firstLine="0"/>
              <w:jc w:val="center"/>
              <w:rPr>
                <w:rFonts w:ascii="Arial" w:hAnsi="Arial" w:cs="Arial"/>
                <w:sz w:val="20"/>
                <w:szCs w:val="20"/>
                <w:lang w:val="en-US"/>
              </w:rPr>
            </w:pPr>
            <w:r w:rsidRPr="00EF4986">
              <w:rPr>
                <w:rFonts w:ascii="Arial" w:hAnsi="Arial" w:cs="Arial"/>
                <w:sz w:val="20"/>
                <w:szCs w:val="20"/>
                <w:lang w:val="en-US"/>
              </w:rPr>
              <w:t>577.60 (118.08)</w:t>
            </w:r>
          </w:p>
        </w:tc>
        <w:tc>
          <w:tcPr>
            <w:tcW w:w="1886" w:type="pct"/>
            <w:tcBorders>
              <w:top w:val="nil"/>
              <w:left w:val="nil"/>
              <w:bottom w:val="nil"/>
              <w:right w:val="nil"/>
            </w:tcBorders>
            <w:shd w:val="clear" w:color="auto" w:fill="auto"/>
            <w:vAlign w:val="bottom"/>
          </w:tcPr>
          <w:p w14:paraId="1B6688AF" w14:textId="77777777" w:rsidR="00CF0D2B" w:rsidRPr="00EF4986" w:rsidRDefault="00CF0D2B" w:rsidP="00EF4986">
            <w:pPr>
              <w:spacing w:line="276" w:lineRule="auto"/>
              <w:ind w:firstLine="0"/>
              <w:jc w:val="center"/>
              <w:rPr>
                <w:rFonts w:ascii="Arial" w:hAnsi="Arial" w:cs="Arial"/>
                <w:sz w:val="20"/>
                <w:szCs w:val="20"/>
                <w:lang w:val="en-US"/>
              </w:rPr>
            </w:pPr>
            <w:r w:rsidRPr="00EF4986">
              <w:rPr>
                <w:rFonts w:ascii="Arial" w:hAnsi="Arial" w:cs="Arial"/>
                <w:sz w:val="20"/>
                <w:szCs w:val="20"/>
                <w:lang w:val="en-US"/>
              </w:rPr>
              <w:t>526.30 (131.83)</w:t>
            </w:r>
          </w:p>
        </w:tc>
      </w:tr>
      <w:tr w:rsidR="00CF0D2B" w:rsidRPr="00EF4986" w14:paraId="4D6A995B" w14:textId="77777777" w:rsidTr="00DA1904">
        <w:trPr>
          <w:jc w:val="center"/>
        </w:trPr>
        <w:tc>
          <w:tcPr>
            <w:tcW w:w="1377" w:type="pct"/>
            <w:tcBorders>
              <w:top w:val="nil"/>
              <w:left w:val="nil"/>
              <w:bottom w:val="nil"/>
              <w:right w:val="nil"/>
            </w:tcBorders>
            <w:shd w:val="clear" w:color="auto" w:fill="auto"/>
          </w:tcPr>
          <w:p w14:paraId="70B37E14" w14:textId="77777777" w:rsidR="00CF0D2B" w:rsidRPr="00EF4986" w:rsidRDefault="00CF0D2B" w:rsidP="00EF4986">
            <w:pPr>
              <w:spacing w:line="276" w:lineRule="auto"/>
              <w:rPr>
                <w:rFonts w:ascii="Arial" w:hAnsi="Arial" w:cs="Arial"/>
                <w:sz w:val="20"/>
                <w:szCs w:val="20"/>
                <w:lang w:val="en-US"/>
              </w:rPr>
            </w:pPr>
            <w:r w:rsidRPr="00EF4986">
              <w:rPr>
                <w:rFonts w:ascii="Arial" w:hAnsi="Arial" w:cs="Arial"/>
                <w:sz w:val="20"/>
                <w:szCs w:val="20"/>
                <w:lang w:val="en-US"/>
              </w:rPr>
              <w:t>Segment 4</w:t>
            </w:r>
          </w:p>
        </w:tc>
        <w:tc>
          <w:tcPr>
            <w:tcW w:w="1737" w:type="pct"/>
            <w:tcBorders>
              <w:top w:val="nil"/>
              <w:left w:val="nil"/>
              <w:bottom w:val="nil"/>
              <w:right w:val="nil"/>
            </w:tcBorders>
            <w:shd w:val="clear" w:color="auto" w:fill="auto"/>
            <w:vAlign w:val="bottom"/>
          </w:tcPr>
          <w:p w14:paraId="30F8ABD8" w14:textId="77777777" w:rsidR="00CF0D2B" w:rsidRPr="00EF4986" w:rsidRDefault="00CF0D2B" w:rsidP="00EF4986">
            <w:pPr>
              <w:autoSpaceDE w:val="0"/>
              <w:autoSpaceDN w:val="0"/>
              <w:adjustRightInd w:val="0"/>
              <w:spacing w:line="276" w:lineRule="auto"/>
              <w:ind w:right="60" w:firstLine="0"/>
              <w:jc w:val="center"/>
              <w:rPr>
                <w:rFonts w:ascii="Arial" w:hAnsi="Arial" w:cs="Arial"/>
                <w:sz w:val="20"/>
                <w:szCs w:val="20"/>
                <w:lang w:val="en-US"/>
              </w:rPr>
            </w:pPr>
            <w:r w:rsidRPr="00EF4986">
              <w:rPr>
                <w:rFonts w:ascii="Arial" w:hAnsi="Arial" w:cs="Arial"/>
                <w:sz w:val="20"/>
                <w:szCs w:val="20"/>
                <w:lang w:val="en-US"/>
              </w:rPr>
              <w:t>584.46 (152.80)</w:t>
            </w:r>
          </w:p>
        </w:tc>
        <w:tc>
          <w:tcPr>
            <w:tcW w:w="1886" w:type="pct"/>
            <w:tcBorders>
              <w:top w:val="nil"/>
              <w:left w:val="nil"/>
              <w:bottom w:val="nil"/>
              <w:right w:val="nil"/>
            </w:tcBorders>
            <w:shd w:val="clear" w:color="auto" w:fill="auto"/>
            <w:vAlign w:val="bottom"/>
          </w:tcPr>
          <w:p w14:paraId="4EE54A92" w14:textId="77777777" w:rsidR="00CF0D2B" w:rsidRPr="00EF4986" w:rsidRDefault="00CF0D2B" w:rsidP="00EF4986">
            <w:pPr>
              <w:spacing w:line="276" w:lineRule="auto"/>
              <w:ind w:firstLine="0"/>
              <w:jc w:val="center"/>
              <w:rPr>
                <w:rFonts w:ascii="Arial" w:hAnsi="Arial" w:cs="Arial"/>
                <w:sz w:val="20"/>
                <w:szCs w:val="20"/>
                <w:lang w:val="de-DE"/>
              </w:rPr>
            </w:pPr>
            <w:r w:rsidRPr="00EF4986">
              <w:rPr>
                <w:rFonts w:ascii="Arial" w:hAnsi="Arial" w:cs="Arial"/>
                <w:sz w:val="20"/>
                <w:szCs w:val="20"/>
                <w:lang w:val="en-US"/>
              </w:rPr>
              <w:t>588.33 (131.83)</w:t>
            </w:r>
          </w:p>
        </w:tc>
      </w:tr>
      <w:tr w:rsidR="00CF0D2B" w:rsidRPr="00EF4986" w14:paraId="26955F0C" w14:textId="77777777" w:rsidTr="00DA1904">
        <w:trPr>
          <w:jc w:val="center"/>
        </w:trPr>
        <w:tc>
          <w:tcPr>
            <w:tcW w:w="1377" w:type="pct"/>
            <w:tcBorders>
              <w:top w:val="nil"/>
              <w:left w:val="nil"/>
              <w:bottom w:val="nil"/>
              <w:right w:val="nil"/>
            </w:tcBorders>
            <w:shd w:val="clear" w:color="auto" w:fill="auto"/>
          </w:tcPr>
          <w:p w14:paraId="0D8A1B7E" w14:textId="77777777" w:rsidR="00CF0D2B" w:rsidRPr="00EF4986" w:rsidRDefault="00CF0D2B" w:rsidP="00EF4986">
            <w:pPr>
              <w:spacing w:line="276" w:lineRule="auto"/>
              <w:rPr>
                <w:rFonts w:ascii="Arial" w:hAnsi="Arial" w:cs="Arial"/>
                <w:sz w:val="20"/>
                <w:szCs w:val="20"/>
                <w:lang w:val="en-US"/>
              </w:rPr>
            </w:pPr>
            <w:r w:rsidRPr="00EF4986">
              <w:rPr>
                <w:rFonts w:ascii="Arial" w:hAnsi="Arial" w:cs="Arial"/>
                <w:sz w:val="20"/>
                <w:szCs w:val="20"/>
                <w:lang w:val="en-US"/>
              </w:rPr>
              <w:t>Segment 5</w:t>
            </w:r>
          </w:p>
        </w:tc>
        <w:tc>
          <w:tcPr>
            <w:tcW w:w="1737" w:type="pct"/>
            <w:tcBorders>
              <w:top w:val="nil"/>
              <w:left w:val="nil"/>
              <w:bottom w:val="nil"/>
              <w:right w:val="nil"/>
            </w:tcBorders>
            <w:shd w:val="clear" w:color="auto" w:fill="auto"/>
            <w:vAlign w:val="bottom"/>
          </w:tcPr>
          <w:p w14:paraId="064D65AD" w14:textId="77777777" w:rsidR="00CF0D2B" w:rsidRPr="00EF4986" w:rsidRDefault="00CF0D2B" w:rsidP="00EF4986">
            <w:pPr>
              <w:autoSpaceDE w:val="0"/>
              <w:autoSpaceDN w:val="0"/>
              <w:adjustRightInd w:val="0"/>
              <w:spacing w:line="276" w:lineRule="auto"/>
              <w:ind w:right="60" w:firstLine="0"/>
              <w:jc w:val="center"/>
              <w:rPr>
                <w:rFonts w:ascii="Arial" w:hAnsi="Arial" w:cs="Arial"/>
                <w:sz w:val="20"/>
                <w:szCs w:val="20"/>
                <w:lang w:val="en-US"/>
              </w:rPr>
            </w:pPr>
            <w:r w:rsidRPr="00EF4986">
              <w:rPr>
                <w:rFonts w:ascii="Arial" w:hAnsi="Arial" w:cs="Arial"/>
                <w:sz w:val="20"/>
                <w:szCs w:val="20"/>
                <w:lang w:val="en-US"/>
              </w:rPr>
              <w:t>575.95 (123.64)</w:t>
            </w:r>
          </w:p>
        </w:tc>
        <w:tc>
          <w:tcPr>
            <w:tcW w:w="1886" w:type="pct"/>
            <w:tcBorders>
              <w:top w:val="nil"/>
              <w:left w:val="nil"/>
              <w:bottom w:val="nil"/>
              <w:right w:val="nil"/>
            </w:tcBorders>
            <w:shd w:val="clear" w:color="auto" w:fill="auto"/>
            <w:vAlign w:val="bottom"/>
          </w:tcPr>
          <w:p w14:paraId="62425A76" w14:textId="77777777" w:rsidR="00CF0D2B" w:rsidRPr="00EF4986" w:rsidRDefault="00CF0D2B" w:rsidP="00EF4986">
            <w:pPr>
              <w:spacing w:line="276" w:lineRule="auto"/>
              <w:ind w:firstLine="0"/>
              <w:jc w:val="center"/>
              <w:rPr>
                <w:rFonts w:ascii="Arial" w:hAnsi="Arial" w:cs="Arial"/>
                <w:sz w:val="20"/>
                <w:szCs w:val="20"/>
                <w:lang w:val="en-US"/>
              </w:rPr>
            </w:pPr>
            <w:r w:rsidRPr="00EF4986">
              <w:rPr>
                <w:rFonts w:ascii="Arial" w:hAnsi="Arial" w:cs="Arial"/>
                <w:sz w:val="20"/>
                <w:szCs w:val="20"/>
                <w:lang w:val="en-US"/>
              </w:rPr>
              <w:t>576.13 (136.41)</w:t>
            </w:r>
          </w:p>
        </w:tc>
      </w:tr>
      <w:tr w:rsidR="00CF0D2B" w:rsidRPr="00EF4986" w14:paraId="62A0156E" w14:textId="77777777" w:rsidTr="00DA1904">
        <w:trPr>
          <w:jc w:val="center"/>
        </w:trPr>
        <w:tc>
          <w:tcPr>
            <w:tcW w:w="1377" w:type="pct"/>
            <w:tcBorders>
              <w:top w:val="nil"/>
              <w:left w:val="nil"/>
              <w:bottom w:val="nil"/>
              <w:right w:val="nil"/>
            </w:tcBorders>
            <w:shd w:val="clear" w:color="auto" w:fill="auto"/>
          </w:tcPr>
          <w:p w14:paraId="4B6C24B4" w14:textId="77777777" w:rsidR="00CF0D2B" w:rsidRPr="00EF4986" w:rsidRDefault="00CF0D2B" w:rsidP="00EF4986">
            <w:pPr>
              <w:spacing w:line="276" w:lineRule="auto"/>
              <w:rPr>
                <w:rFonts w:ascii="Arial" w:hAnsi="Arial" w:cs="Arial"/>
                <w:sz w:val="20"/>
                <w:szCs w:val="20"/>
                <w:lang w:val="en-US"/>
              </w:rPr>
            </w:pPr>
            <w:r w:rsidRPr="00EF4986">
              <w:rPr>
                <w:rFonts w:ascii="Arial" w:hAnsi="Arial" w:cs="Arial"/>
                <w:sz w:val="20"/>
                <w:szCs w:val="20"/>
                <w:lang w:val="en-US"/>
              </w:rPr>
              <w:t>Segment 6</w:t>
            </w:r>
          </w:p>
        </w:tc>
        <w:tc>
          <w:tcPr>
            <w:tcW w:w="1737" w:type="pct"/>
            <w:tcBorders>
              <w:top w:val="nil"/>
              <w:left w:val="nil"/>
              <w:bottom w:val="nil"/>
              <w:right w:val="nil"/>
            </w:tcBorders>
            <w:shd w:val="clear" w:color="auto" w:fill="auto"/>
            <w:vAlign w:val="bottom"/>
          </w:tcPr>
          <w:p w14:paraId="0EC8E2F6" w14:textId="77777777" w:rsidR="00CF0D2B" w:rsidRPr="00EF4986" w:rsidRDefault="00CF0D2B" w:rsidP="00EF4986">
            <w:pPr>
              <w:autoSpaceDE w:val="0"/>
              <w:autoSpaceDN w:val="0"/>
              <w:adjustRightInd w:val="0"/>
              <w:spacing w:line="276" w:lineRule="auto"/>
              <w:ind w:right="60" w:firstLine="0"/>
              <w:jc w:val="center"/>
              <w:rPr>
                <w:rFonts w:ascii="Arial" w:hAnsi="Arial" w:cs="Arial"/>
                <w:sz w:val="20"/>
                <w:szCs w:val="20"/>
                <w:lang w:val="en-US"/>
              </w:rPr>
            </w:pPr>
            <w:r w:rsidRPr="00EF4986">
              <w:rPr>
                <w:rFonts w:ascii="Arial" w:hAnsi="Arial" w:cs="Arial"/>
                <w:sz w:val="20"/>
                <w:szCs w:val="20"/>
                <w:lang w:val="en-US"/>
              </w:rPr>
              <w:t>588.44 (160.23)</w:t>
            </w:r>
          </w:p>
        </w:tc>
        <w:tc>
          <w:tcPr>
            <w:tcW w:w="1886" w:type="pct"/>
            <w:tcBorders>
              <w:top w:val="nil"/>
              <w:left w:val="nil"/>
              <w:bottom w:val="nil"/>
              <w:right w:val="nil"/>
            </w:tcBorders>
            <w:shd w:val="clear" w:color="auto" w:fill="auto"/>
            <w:vAlign w:val="bottom"/>
          </w:tcPr>
          <w:p w14:paraId="4BB7BB7A" w14:textId="77777777" w:rsidR="00CF0D2B" w:rsidRPr="00EF4986" w:rsidRDefault="00CF0D2B" w:rsidP="00EF4986">
            <w:pPr>
              <w:spacing w:line="276" w:lineRule="auto"/>
              <w:ind w:firstLine="0"/>
              <w:jc w:val="center"/>
              <w:rPr>
                <w:rFonts w:ascii="Arial" w:hAnsi="Arial" w:cs="Arial"/>
                <w:sz w:val="20"/>
                <w:szCs w:val="20"/>
                <w:lang w:val="en-US"/>
              </w:rPr>
            </w:pPr>
            <w:r w:rsidRPr="00EF4986">
              <w:rPr>
                <w:rFonts w:ascii="Arial" w:hAnsi="Arial" w:cs="Arial"/>
                <w:sz w:val="20"/>
                <w:szCs w:val="20"/>
                <w:lang w:val="en-US"/>
              </w:rPr>
              <w:t>572.10 (153.46)</w:t>
            </w:r>
          </w:p>
        </w:tc>
      </w:tr>
      <w:tr w:rsidR="00CF0D2B" w:rsidRPr="00EF4986" w14:paraId="1759C435" w14:textId="77777777" w:rsidTr="00DA1904">
        <w:trPr>
          <w:jc w:val="center"/>
        </w:trPr>
        <w:tc>
          <w:tcPr>
            <w:tcW w:w="1377" w:type="pct"/>
            <w:tcBorders>
              <w:top w:val="nil"/>
              <w:left w:val="nil"/>
              <w:bottom w:val="nil"/>
              <w:right w:val="nil"/>
            </w:tcBorders>
            <w:shd w:val="clear" w:color="auto" w:fill="auto"/>
          </w:tcPr>
          <w:p w14:paraId="3262FC32" w14:textId="77777777" w:rsidR="00CF0D2B" w:rsidRPr="00EF4986" w:rsidRDefault="00CF0D2B" w:rsidP="00EF4986">
            <w:pPr>
              <w:spacing w:line="276" w:lineRule="auto"/>
              <w:rPr>
                <w:rFonts w:ascii="Arial" w:hAnsi="Arial" w:cs="Arial"/>
                <w:sz w:val="20"/>
                <w:szCs w:val="20"/>
                <w:lang w:val="en-US"/>
              </w:rPr>
            </w:pPr>
            <w:r w:rsidRPr="00EF4986">
              <w:rPr>
                <w:rFonts w:ascii="Arial" w:hAnsi="Arial" w:cs="Arial"/>
                <w:sz w:val="20"/>
                <w:szCs w:val="20"/>
                <w:lang w:val="en-US"/>
              </w:rPr>
              <w:t>Segment 7</w:t>
            </w:r>
          </w:p>
        </w:tc>
        <w:tc>
          <w:tcPr>
            <w:tcW w:w="1737" w:type="pct"/>
            <w:tcBorders>
              <w:top w:val="nil"/>
              <w:left w:val="nil"/>
              <w:bottom w:val="nil"/>
              <w:right w:val="nil"/>
            </w:tcBorders>
            <w:shd w:val="clear" w:color="auto" w:fill="auto"/>
            <w:vAlign w:val="bottom"/>
          </w:tcPr>
          <w:p w14:paraId="1A71DED6" w14:textId="77777777" w:rsidR="00CF0D2B" w:rsidRPr="00EF4986" w:rsidRDefault="00CF0D2B" w:rsidP="00EF4986">
            <w:pPr>
              <w:autoSpaceDE w:val="0"/>
              <w:autoSpaceDN w:val="0"/>
              <w:adjustRightInd w:val="0"/>
              <w:spacing w:line="276" w:lineRule="auto"/>
              <w:ind w:right="60" w:firstLine="0"/>
              <w:jc w:val="center"/>
              <w:rPr>
                <w:rFonts w:ascii="Arial" w:hAnsi="Arial" w:cs="Arial"/>
                <w:sz w:val="20"/>
                <w:szCs w:val="20"/>
                <w:lang w:val="en-US"/>
              </w:rPr>
            </w:pPr>
            <w:r w:rsidRPr="00EF4986">
              <w:rPr>
                <w:rFonts w:ascii="Arial" w:hAnsi="Arial" w:cs="Arial"/>
                <w:sz w:val="20"/>
                <w:szCs w:val="20"/>
                <w:lang w:val="en-US"/>
              </w:rPr>
              <w:t>593.17 (125.11)</w:t>
            </w:r>
          </w:p>
        </w:tc>
        <w:tc>
          <w:tcPr>
            <w:tcW w:w="1886" w:type="pct"/>
            <w:tcBorders>
              <w:top w:val="nil"/>
              <w:left w:val="nil"/>
              <w:bottom w:val="nil"/>
              <w:right w:val="nil"/>
            </w:tcBorders>
            <w:shd w:val="clear" w:color="auto" w:fill="auto"/>
            <w:vAlign w:val="bottom"/>
          </w:tcPr>
          <w:p w14:paraId="1D7E74F6" w14:textId="77777777" w:rsidR="00CF0D2B" w:rsidRPr="00EF4986" w:rsidRDefault="00CF0D2B" w:rsidP="00EF4986">
            <w:pPr>
              <w:spacing w:line="276" w:lineRule="auto"/>
              <w:ind w:firstLine="0"/>
              <w:jc w:val="center"/>
              <w:rPr>
                <w:rFonts w:ascii="Arial" w:hAnsi="Arial" w:cs="Arial"/>
                <w:sz w:val="20"/>
                <w:szCs w:val="20"/>
                <w:lang w:val="en-US"/>
              </w:rPr>
            </w:pPr>
            <w:r w:rsidRPr="00EF4986">
              <w:rPr>
                <w:rFonts w:ascii="Arial" w:hAnsi="Arial" w:cs="Arial"/>
                <w:sz w:val="20"/>
                <w:szCs w:val="20"/>
                <w:lang w:val="en-US"/>
              </w:rPr>
              <w:t>580.55 (126.31)</w:t>
            </w:r>
          </w:p>
        </w:tc>
      </w:tr>
      <w:tr w:rsidR="00CF0D2B" w:rsidRPr="00EF4986" w14:paraId="5E2051AF" w14:textId="77777777" w:rsidTr="00DA1904">
        <w:trPr>
          <w:jc w:val="center"/>
        </w:trPr>
        <w:tc>
          <w:tcPr>
            <w:tcW w:w="1377" w:type="pct"/>
            <w:tcBorders>
              <w:top w:val="nil"/>
              <w:left w:val="nil"/>
              <w:bottom w:val="nil"/>
              <w:right w:val="nil"/>
            </w:tcBorders>
            <w:shd w:val="clear" w:color="auto" w:fill="auto"/>
          </w:tcPr>
          <w:p w14:paraId="69C8D9A0" w14:textId="77777777" w:rsidR="00CF0D2B" w:rsidRPr="00EF4986" w:rsidRDefault="00CF0D2B" w:rsidP="00EF4986">
            <w:pPr>
              <w:spacing w:line="276" w:lineRule="auto"/>
              <w:ind w:firstLine="0"/>
              <w:rPr>
                <w:rFonts w:ascii="Arial" w:hAnsi="Arial" w:cs="Arial"/>
                <w:i/>
                <w:sz w:val="20"/>
                <w:szCs w:val="20"/>
                <w:lang w:val="en-US"/>
              </w:rPr>
            </w:pPr>
            <w:r w:rsidRPr="00EF4986">
              <w:rPr>
                <w:rFonts w:ascii="Arial" w:hAnsi="Arial" w:cs="Arial"/>
                <w:sz w:val="20"/>
                <w:szCs w:val="20"/>
                <w:lang w:val="en-US"/>
              </w:rPr>
              <w:t>Itch blocks</w:t>
            </w:r>
          </w:p>
        </w:tc>
        <w:tc>
          <w:tcPr>
            <w:tcW w:w="1737" w:type="pct"/>
            <w:tcBorders>
              <w:top w:val="nil"/>
              <w:left w:val="nil"/>
              <w:bottom w:val="nil"/>
              <w:right w:val="nil"/>
            </w:tcBorders>
            <w:shd w:val="clear" w:color="auto" w:fill="auto"/>
          </w:tcPr>
          <w:p w14:paraId="5951CE0D" w14:textId="77777777" w:rsidR="00CF0D2B" w:rsidRPr="00EF4986" w:rsidRDefault="00CF0D2B" w:rsidP="00EF4986">
            <w:pPr>
              <w:spacing w:line="276" w:lineRule="auto"/>
              <w:jc w:val="center"/>
              <w:rPr>
                <w:rFonts w:ascii="Arial" w:hAnsi="Arial" w:cs="Arial"/>
                <w:sz w:val="20"/>
                <w:szCs w:val="20"/>
                <w:lang w:val="en-US"/>
              </w:rPr>
            </w:pPr>
          </w:p>
        </w:tc>
        <w:tc>
          <w:tcPr>
            <w:tcW w:w="1886" w:type="pct"/>
            <w:tcBorders>
              <w:top w:val="nil"/>
              <w:left w:val="nil"/>
              <w:bottom w:val="nil"/>
              <w:right w:val="nil"/>
            </w:tcBorders>
            <w:shd w:val="clear" w:color="auto" w:fill="auto"/>
          </w:tcPr>
          <w:p w14:paraId="325ABD63" w14:textId="77777777" w:rsidR="00CF0D2B" w:rsidRPr="00EF4986" w:rsidRDefault="00CF0D2B" w:rsidP="00EF4986">
            <w:pPr>
              <w:spacing w:line="276" w:lineRule="auto"/>
              <w:jc w:val="center"/>
              <w:rPr>
                <w:rFonts w:ascii="Arial" w:hAnsi="Arial" w:cs="Arial"/>
                <w:sz w:val="20"/>
                <w:szCs w:val="20"/>
                <w:lang w:val="en-US"/>
              </w:rPr>
            </w:pPr>
          </w:p>
        </w:tc>
      </w:tr>
      <w:tr w:rsidR="00CF0D2B" w:rsidRPr="00EF4986" w14:paraId="5787C4E6" w14:textId="77777777" w:rsidTr="00DA1904">
        <w:trPr>
          <w:jc w:val="center"/>
        </w:trPr>
        <w:tc>
          <w:tcPr>
            <w:tcW w:w="1377" w:type="pct"/>
            <w:tcBorders>
              <w:top w:val="nil"/>
              <w:left w:val="nil"/>
              <w:bottom w:val="nil"/>
              <w:right w:val="nil"/>
            </w:tcBorders>
            <w:shd w:val="clear" w:color="auto" w:fill="auto"/>
          </w:tcPr>
          <w:p w14:paraId="18EA94CC" w14:textId="77777777" w:rsidR="00CF0D2B" w:rsidRPr="00EF4986" w:rsidRDefault="00CF0D2B" w:rsidP="00EF4986">
            <w:pPr>
              <w:spacing w:line="276" w:lineRule="auto"/>
              <w:rPr>
                <w:rFonts w:ascii="Arial" w:hAnsi="Arial" w:cs="Arial"/>
                <w:sz w:val="20"/>
                <w:szCs w:val="20"/>
                <w:lang w:val="en-US"/>
              </w:rPr>
            </w:pPr>
            <w:r w:rsidRPr="00EF4986">
              <w:rPr>
                <w:rFonts w:ascii="Arial" w:hAnsi="Arial" w:cs="Arial"/>
                <w:sz w:val="20"/>
                <w:szCs w:val="20"/>
                <w:lang w:val="en-US"/>
              </w:rPr>
              <w:t>Segment 1</w:t>
            </w:r>
          </w:p>
        </w:tc>
        <w:tc>
          <w:tcPr>
            <w:tcW w:w="1737" w:type="pct"/>
            <w:tcBorders>
              <w:top w:val="nil"/>
              <w:left w:val="nil"/>
              <w:bottom w:val="nil"/>
              <w:right w:val="nil"/>
            </w:tcBorders>
            <w:shd w:val="clear" w:color="auto" w:fill="auto"/>
            <w:vAlign w:val="center"/>
          </w:tcPr>
          <w:p w14:paraId="7A5B1100" w14:textId="77777777" w:rsidR="00CF0D2B" w:rsidRPr="00EF4986" w:rsidRDefault="00CF0D2B" w:rsidP="00EF4986">
            <w:pPr>
              <w:autoSpaceDE w:val="0"/>
              <w:autoSpaceDN w:val="0"/>
              <w:adjustRightInd w:val="0"/>
              <w:spacing w:line="276" w:lineRule="auto"/>
              <w:ind w:right="60" w:firstLine="0"/>
              <w:jc w:val="center"/>
              <w:rPr>
                <w:rFonts w:ascii="Arial" w:hAnsi="Arial" w:cs="Arial"/>
                <w:sz w:val="20"/>
                <w:szCs w:val="20"/>
                <w:lang w:val="en-US"/>
              </w:rPr>
            </w:pPr>
            <w:r w:rsidRPr="00EF4986">
              <w:rPr>
                <w:rFonts w:ascii="Arial" w:hAnsi="Arial" w:cs="Arial"/>
                <w:sz w:val="20"/>
                <w:szCs w:val="20"/>
                <w:lang w:val="en-US"/>
              </w:rPr>
              <w:t>654.50 (210.68)</w:t>
            </w:r>
          </w:p>
        </w:tc>
        <w:tc>
          <w:tcPr>
            <w:tcW w:w="1886" w:type="pct"/>
            <w:tcBorders>
              <w:top w:val="nil"/>
              <w:left w:val="nil"/>
              <w:bottom w:val="nil"/>
              <w:right w:val="nil"/>
            </w:tcBorders>
            <w:shd w:val="clear" w:color="auto" w:fill="auto"/>
            <w:vAlign w:val="center"/>
          </w:tcPr>
          <w:p w14:paraId="12A8245D" w14:textId="77777777" w:rsidR="00CF0D2B" w:rsidRPr="00EF4986" w:rsidRDefault="00CF0D2B" w:rsidP="00EF4986">
            <w:pPr>
              <w:spacing w:line="276" w:lineRule="auto"/>
              <w:ind w:firstLine="0"/>
              <w:jc w:val="center"/>
              <w:rPr>
                <w:rFonts w:ascii="Arial" w:hAnsi="Arial" w:cs="Arial"/>
                <w:sz w:val="20"/>
                <w:szCs w:val="20"/>
                <w:lang w:val="en-US"/>
              </w:rPr>
            </w:pPr>
            <w:r w:rsidRPr="00EF4986">
              <w:rPr>
                <w:rFonts w:ascii="Arial" w:hAnsi="Arial" w:cs="Arial"/>
                <w:sz w:val="20"/>
                <w:szCs w:val="20"/>
                <w:lang w:val="en-US"/>
              </w:rPr>
              <w:t>629.87 (129.23)</w:t>
            </w:r>
          </w:p>
        </w:tc>
      </w:tr>
      <w:tr w:rsidR="00CF0D2B" w:rsidRPr="00EF4986" w14:paraId="3915FE8E" w14:textId="77777777" w:rsidTr="00DA1904">
        <w:trPr>
          <w:jc w:val="center"/>
        </w:trPr>
        <w:tc>
          <w:tcPr>
            <w:tcW w:w="1377" w:type="pct"/>
            <w:tcBorders>
              <w:top w:val="nil"/>
              <w:left w:val="nil"/>
              <w:bottom w:val="nil"/>
              <w:right w:val="nil"/>
            </w:tcBorders>
            <w:shd w:val="clear" w:color="auto" w:fill="auto"/>
          </w:tcPr>
          <w:p w14:paraId="0E997F7A" w14:textId="77777777" w:rsidR="00CF0D2B" w:rsidRPr="00EF4986" w:rsidRDefault="00CF0D2B" w:rsidP="00EF4986">
            <w:pPr>
              <w:spacing w:line="276" w:lineRule="auto"/>
              <w:rPr>
                <w:rFonts w:ascii="Arial" w:hAnsi="Arial" w:cs="Arial"/>
                <w:sz w:val="20"/>
                <w:szCs w:val="20"/>
                <w:lang w:val="en-US"/>
              </w:rPr>
            </w:pPr>
            <w:r w:rsidRPr="00EF4986">
              <w:rPr>
                <w:rFonts w:ascii="Arial" w:hAnsi="Arial" w:cs="Arial"/>
                <w:sz w:val="20"/>
                <w:szCs w:val="20"/>
                <w:lang w:val="en-US"/>
              </w:rPr>
              <w:t>Segment 2</w:t>
            </w:r>
          </w:p>
        </w:tc>
        <w:tc>
          <w:tcPr>
            <w:tcW w:w="1737" w:type="pct"/>
            <w:tcBorders>
              <w:top w:val="nil"/>
              <w:left w:val="nil"/>
              <w:bottom w:val="nil"/>
              <w:right w:val="nil"/>
            </w:tcBorders>
            <w:shd w:val="clear" w:color="auto" w:fill="auto"/>
            <w:vAlign w:val="center"/>
          </w:tcPr>
          <w:p w14:paraId="31BC2F95" w14:textId="77777777" w:rsidR="00CF0D2B" w:rsidRPr="00EF4986" w:rsidRDefault="00CF0D2B" w:rsidP="00EF4986">
            <w:pPr>
              <w:autoSpaceDE w:val="0"/>
              <w:autoSpaceDN w:val="0"/>
              <w:adjustRightInd w:val="0"/>
              <w:spacing w:line="276" w:lineRule="auto"/>
              <w:ind w:right="60" w:firstLine="0"/>
              <w:jc w:val="center"/>
              <w:rPr>
                <w:rFonts w:ascii="Arial" w:hAnsi="Arial" w:cs="Arial"/>
                <w:sz w:val="20"/>
                <w:szCs w:val="20"/>
                <w:lang w:val="en-US"/>
              </w:rPr>
            </w:pPr>
            <w:r w:rsidRPr="00EF4986">
              <w:rPr>
                <w:rFonts w:ascii="Arial" w:hAnsi="Arial" w:cs="Arial"/>
                <w:sz w:val="20"/>
                <w:szCs w:val="20"/>
                <w:lang w:val="en-US"/>
              </w:rPr>
              <w:t>549.98 (123.23)</w:t>
            </w:r>
          </w:p>
        </w:tc>
        <w:tc>
          <w:tcPr>
            <w:tcW w:w="1886" w:type="pct"/>
            <w:tcBorders>
              <w:top w:val="nil"/>
              <w:left w:val="nil"/>
              <w:bottom w:val="nil"/>
              <w:right w:val="nil"/>
            </w:tcBorders>
            <w:shd w:val="clear" w:color="auto" w:fill="auto"/>
            <w:vAlign w:val="bottom"/>
          </w:tcPr>
          <w:p w14:paraId="1B7A2CD1" w14:textId="77777777" w:rsidR="00CF0D2B" w:rsidRPr="00EF4986" w:rsidRDefault="00CF0D2B" w:rsidP="00EF4986">
            <w:pPr>
              <w:spacing w:line="276" w:lineRule="auto"/>
              <w:ind w:firstLine="0"/>
              <w:jc w:val="center"/>
              <w:rPr>
                <w:rFonts w:ascii="Arial" w:hAnsi="Arial" w:cs="Arial"/>
                <w:sz w:val="20"/>
                <w:szCs w:val="20"/>
                <w:lang w:val="en-US"/>
              </w:rPr>
            </w:pPr>
            <w:r w:rsidRPr="00EF4986">
              <w:rPr>
                <w:rFonts w:ascii="Arial" w:hAnsi="Arial" w:cs="Arial"/>
                <w:sz w:val="20"/>
                <w:szCs w:val="20"/>
                <w:lang w:val="en-US"/>
              </w:rPr>
              <w:t>573.25 (112.44)</w:t>
            </w:r>
          </w:p>
        </w:tc>
      </w:tr>
      <w:tr w:rsidR="00CF0D2B" w:rsidRPr="00EF4986" w14:paraId="225BECC5" w14:textId="77777777" w:rsidTr="00DA1904">
        <w:trPr>
          <w:jc w:val="center"/>
        </w:trPr>
        <w:tc>
          <w:tcPr>
            <w:tcW w:w="1377" w:type="pct"/>
            <w:tcBorders>
              <w:top w:val="nil"/>
              <w:left w:val="nil"/>
              <w:bottom w:val="nil"/>
              <w:right w:val="nil"/>
            </w:tcBorders>
            <w:shd w:val="clear" w:color="auto" w:fill="auto"/>
          </w:tcPr>
          <w:p w14:paraId="1BD36302" w14:textId="77777777" w:rsidR="00CF0D2B" w:rsidRPr="00EF4986" w:rsidRDefault="00CF0D2B" w:rsidP="00EF4986">
            <w:pPr>
              <w:spacing w:line="276" w:lineRule="auto"/>
              <w:rPr>
                <w:rFonts w:ascii="Arial" w:hAnsi="Arial" w:cs="Arial"/>
                <w:sz w:val="20"/>
                <w:szCs w:val="20"/>
                <w:lang w:val="en-US"/>
              </w:rPr>
            </w:pPr>
            <w:r w:rsidRPr="00EF4986">
              <w:rPr>
                <w:rFonts w:ascii="Arial" w:hAnsi="Arial" w:cs="Arial"/>
                <w:sz w:val="20"/>
                <w:szCs w:val="20"/>
                <w:lang w:val="en-US"/>
              </w:rPr>
              <w:t>Segment 3</w:t>
            </w:r>
          </w:p>
        </w:tc>
        <w:tc>
          <w:tcPr>
            <w:tcW w:w="1737" w:type="pct"/>
            <w:tcBorders>
              <w:top w:val="nil"/>
              <w:left w:val="nil"/>
              <w:bottom w:val="nil"/>
              <w:right w:val="nil"/>
            </w:tcBorders>
            <w:shd w:val="clear" w:color="auto" w:fill="auto"/>
            <w:vAlign w:val="center"/>
          </w:tcPr>
          <w:p w14:paraId="1789F9E7" w14:textId="77777777" w:rsidR="00CF0D2B" w:rsidRPr="00EF4986" w:rsidRDefault="00CF0D2B" w:rsidP="00EF4986">
            <w:pPr>
              <w:autoSpaceDE w:val="0"/>
              <w:autoSpaceDN w:val="0"/>
              <w:adjustRightInd w:val="0"/>
              <w:spacing w:line="276" w:lineRule="auto"/>
              <w:ind w:right="60" w:firstLine="0"/>
              <w:jc w:val="center"/>
              <w:rPr>
                <w:rFonts w:ascii="Arial" w:hAnsi="Arial" w:cs="Arial"/>
                <w:sz w:val="20"/>
                <w:szCs w:val="20"/>
                <w:lang w:val="en-US"/>
              </w:rPr>
            </w:pPr>
            <w:r w:rsidRPr="00EF4986">
              <w:rPr>
                <w:rFonts w:ascii="Arial" w:hAnsi="Arial" w:cs="Arial"/>
                <w:sz w:val="20"/>
                <w:szCs w:val="20"/>
                <w:lang w:val="en-US"/>
              </w:rPr>
              <w:t>561.75 (144.60)</w:t>
            </w:r>
          </w:p>
        </w:tc>
        <w:tc>
          <w:tcPr>
            <w:tcW w:w="1886" w:type="pct"/>
            <w:tcBorders>
              <w:top w:val="nil"/>
              <w:left w:val="nil"/>
              <w:bottom w:val="nil"/>
              <w:right w:val="nil"/>
            </w:tcBorders>
            <w:shd w:val="clear" w:color="auto" w:fill="auto"/>
            <w:vAlign w:val="center"/>
          </w:tcPr>
          <w:p w14:paraId="2344D2E9" w14:textId="77777777" w:rsidR="00CF0D2B" w:rsidRPr="00EF4986" w:rsidRDefault="00CF0D2B" w:rsidP="00EF4986">
            <w:pPr>
              <w:spacing w:line="276" w:lineRule="auto"/>
              <w:ind w:firstLine="0"/>
              <w:jc w:val="center"/>
              <w:rPr>
                <w:rFonts w:ascii="Arial" w:hAnsi="Arial" w:cs="Arial"/>
                <w:sz w:val="20"/>
                <w:szCs w:val="20"/>
                <w:lang w:val="en-US"/>
              </w:rPr>
            </w:pPr>
            <w:r w:rsidRPr="00EF4986">
              <w:rPr>
                <w:rFonts w:ascii="Arial" w:hAnsi="Arial" w:cs="Arial"/>
                <w:sz w:val="20"/>
                <w:szCs w:val="20"/>
                <w:lang w:val="en-US"/>
              </w:rPr>
              <w:t>580.88 (143.48)</w:t>
            </w:r>
          </w:p>
        </w:tc>
      </w:tr>
      <w:tr w:rsidR="00CF0D2B" w:rsidRPr="00EF4986" w14:paraId="3E1571E2" w14:textId="77777777" w:rsidTr="00DA1904">
        <w:trPr>
          <w:jc w:val="center"/>
        </w:trPr>
        <w:tc>
          <w:tcPr>
            <w:tcW w:w="1377" w:type="pct"/>
            <w:tcBorders>
              <w:top w:val="nil"/>
              <w:left w:val="nil"/>
              <w:bottom w:val="nil"/>
              <w:right w:val="nil"/>
            </w:tcBorders>
            <w:shd w:val="clear" w:color="auto" w:fill="auto"/>
          </w:tcPr>
          <w:p w14:paraId="3B96F6EA" w14:textId="77777777" w:rsidR="00CF0D2B" w:rsidRPr="00EF4986" w:rsidRDefault="00CF0D2B" w:rsidP="00EF4986">
            <w:pPr>
              <w:spacing w:line="276" w:lineRule="auto"/>
              <w:rPr>
                <w:rFonts w:ascii="Arial" w:hAnsi="Arial" w:cs="Arial"/>
                <w:sz w:val="20"/>
                <w:szCs w:val="20"/>
                <w:lang w:val="en-US"/>
              </w:rPr>
            </w:pPr>
            <w:r w:rsidRPr="00EF4986">
              <w:rPr>
                <w:rFonts w:ascii="Arial" w:hAnsi="Arial" w:cs="Arial"/>
                <w:sz w:val="20"/>
                <w:szCs w:val="20"/>
                <w:lang w:val="en-US"/>
              </w:rPr>
              <w:t>Segment 4</w:t>
            </w:r>
          </w:p>
        </w:tc>
        <w:tc>
          <w:tcPr>
            <w:tcW w:w="1737" w:type="pct"/>
            <w:tcBorders>
              <w:top w:val="nil"/>
              <w:left w:val="nil"/>
              <w:bottom w:val="nil"/>
              <w:right w:val="nil"/>
            </w:tcBorders>
            <w:shd w:val="clear" w:color="auto" w:fill="auto"/>
            <w:vAlign w:val="center"/>
          </w:tcPr>
          <w:p w14:paraId="298B5570" w14:textId="77777777" w:rsidR="00CF0D2B" w:rsidRPr="00EF4986" w:rsidRDefault="00CF0D2B" w:rsidP="00EF4986">
            <w:pPr>
              <w:autoSpaceDE w:val="0"/>
              <w:autoSpaceDN w:val="0"/>
              <w:adjustRightInd w:val="0"/>
              <w:spacing w:line="276" w:lineRule="auto"/>
              <w:ind w:right="60" w:firstLine="0"/>
              <w:jc w:val="center"/>
              <w:rPr>
                <w:rFonts w:ascii="Arial" w:hAnsi="Arial" w:cs="Arial"/>
                <w:sz w:val="20"/>
                <w:szCs w:val="20"/>
                <w:lang w:val="en-US"/>
              </w:rPr>
            </w:pPr>
            <w:r w:rsidRPr="00EF4986">
              <w:rPr>
                <w:rFonts w:ascii="Arial" w:hAnsi="Arial" w:cs="Arial"/>
                <w:sz w:val="20"/>
                <w:szCs w:val="20"/>
                <w:lang w:val="en-US"/>
              </w:rPr>
              <w:t>555.43 (132.10)</w:t>
            </w:r>
          </w:p>
        </w:tc>
        <w:tc>
          <w:tcPr>
            <w:tcW w:w="1886" w:type="pct"/>
            <w:tcBorders>
              <w:top w:val="nil"/>
              <w:left w:val="nil"/>
              <w:bottom w:val="nil"/>
              <w:right w:val="nil"/>
            </w:tcBorders>
            <w:shd w:val="clear" w:color="auto" w:fill="auto"/>
            <w:vAlign w:val="center"/>
          </w:tcPr>
          <w:p w14:paraId="615968C7" w14:textId="77777777" w:rsidR="00CF0D2B" w:rsidRPr="00EF4986" w:rsidRDefault="00CF0D2B" w:rsidP="00EF4986">
            <w:pPr>
              <w:spacing w:line="276" w:lineRule="auto"/>
              <w:ind w:firstLine="0"/>
              <w:jc w:val="center"/>
              <w:rPr>
                <w:rFonts w:ascii="Arial" w:hAnsi="Arial" w:cs="Arial"/>
                <w:sz w:val="20"/>
                <w:szCs w:val="20"/>
                <w:lang w:val="en-US"/>
              </w:rPr>
            </w:pPr>
            <w:r w:rsidRPr="00EF4986">
              <w:rPr>
                <w:rFonts w:ascii="Arial" w:hAnsi="Arial" w:cs="Arial"/>
                <w:sz w:val="20"/>
                <w:szCs w:val="20"/>
                <w:lang w:val="en-US"/>
              </w:rPr>
              <w:t>565.20 (148.65)</w:t>
            </w:r>
          </w:p>
        </w:tc>
      </w:tr>
      <w:tr w:rsidR="00CF0D2B" w:rsidRPr="00EF4986" w14:paraId="6FF88F62" w14:textId="77777777" w:rsidTr="00DA1904">
        <w:trPr>
          <w:jc w:val="center"/>
        </w:trPr>
        <w:tc>
          <w:tcPr>
            <w:tcW w:w="1377" w:type="pct"/>
            <w:tcBorders>
              <w:top w:val="nil"/>
              <w:left w:val="nil"/>
              <w:bottom w:val="nil"/>
              <w:right w:val="nil"/>
            </w:tcBorders>
            <w:shd w:val="clear" w:color="auto" w:fill="auto"/>
          </w:tcPr>
          <w:p w14:paraId="57BED1E7" w14:textId="77777777" w:rsidR="00CF0D2B" w:rsidRPr="00EF4986" w:rsidRDefault="00CF0D2B" w:rsidP="00EF4986">
            <w:pPr>
              <w:spacing w:line="276" w:lineRule="auto"/>
              <w:rPr>
                <w:rFonts w:ascii="Arial" w:hAnsi="Arial" w:cs="Arial"/>
                <w:sz w:val="20"/>
                <w:szCs w:val="20"/>
                <w:lang w:val="en-US"/>
              </w:rPr>
            </w:pPr>
            <w:r w:rsidRPr="00EF4986">
              <w:rPr>
                <w:rFonts w:ascii="Arial" w:hAnsi="Arial" w:cs="Arial"/>
                <w:sz w:val="20"/>
                <w:szCs w:val="20"/>
                <w:lang w:val="en-US"/>
              </w:rPr>
              <w:t>Segment 5</w:t>
            </w:r>
          </w:p>
        </w:tc>
        <w:tc>
          <w:tcPr>
            <w:tcW w:w="1737" w:type="pct"/>
            <w:tcBorders>
              <w:top w:val="nil"/>
              <w:left w:val="nil"/>
              <w:bottom w:val="nil"/>
              <w:right w:val="nil"/>
            </w:tcBorders>
            <w:shd w:val="clear" w:color="auto" w:fill="auto"/>
            <w:vAlign w:val="center"/>
          </w:tcPr>
          <w:p w14:paraId="4E876CD9" w14:textId="77777777" w:rsidR="00CF0D2B" w:rsidRPr="00EF4986" w:rsidRDefault="00CF0D2B" w:rsidP="00EF4986">
            <w:pPr>
              <w:autoSpaceDE w:val="0"/>
              <w:autoSpaceDN w:val="0"/>
              <w:adjustRightInd w:val="0"/>
              <w:spacing w:line="276" w:lineRule="auto"/>
              <w:ind w:right="60" w:firstLine="0"/>
              <w:jc w:val="center"/>
              <w:rPr>
                <w:rFonts w:ascii="Arial" w:hAnsi="Arial" w:cs="Arial"/>
                <w:sz w:val="20"/>
                <w:szCs w:val="20"/>
                <w:lang w:val="en-US"/>
              </w:rPr>
            </w:pPr>
            <w:r w:rsidRPr="00EF4986">
              <w:rPr>
                <w:rFonts w:ascii="Arial" w:hAnsi="Arial" w:cs="Arial"/>
                <w:sz w:val="20"/>
                <w:szCs w:val="20"/>
                <w:lang w:val="en-US"/>
              </w:rPr>
              <w:t>569.25 (125.08)</w:t>
            </w:r>
          </w:p>
        </w:tc>
        <w:tc>
          <w:tcPr>
            <w:tcW w:w="1886" w:type="pct"/>
            <w:tcBorders>
              <w:top w:val="nil"/>
              <w:left w:val="nil"/>
              <w:bottom w:val="nil"/>
              <w:right w:val="nil"/>
            </w:tcBorders>
            <w:shd w:val="clear" w:color="auto" w:fill="auto"/>
            <w:vAlign w:val="center"/>
          </w:tcPr>
          <w:p w14:paraId="3C67AA2F" w14:textId="77777777" w:rsidR="00CF0D2B" w:rsidRPr="00EF4986" w:rsidRDefault="00CF0D2B" w:rsidP="00EF4986">
            <w:pPr>
              <w:spacing w:line="276" w:lineRule="auto"/>
              <w:ind w:firstLine="0"/>
              <w:jc w:val="center"/>
              <w:rPr>
                <w:rFonts w:ascii="Arial" w:hAnsi="Arial" w:cs="Arial"/>
                <w:sz w:val="20"/>
                <w:szCs w:val="20"/>
                <w:lang w:val="en-US"/>
              </w:rPr>
            </w:pPr>
            <w:r w:rsidRPr="00EF4986">
              <w:rPr>
                <w:rFonts w:ascii="Arial" w:hAnsi="Arial" w:cs="Arial"/>
                <w:sz w:val="20"/>
                <w:szCs w:val="20"/>
                <w:lang w:val="en-US"/>
              </w:rPr>
              <w:t>559.67 (152.71)</w:t>
            </w:r>
          </w:p>
        </w:tc>
      </w:tr>
      <w:tr w:rsidR="00CF0D2B" w:rsidRPr="00EF4986" w14:paraId="36748FE0" w14:textId="77777777" w:rsidTr="00DA1904">
        <w:trPr>
          <w:jc w:val="center"/>
        </w:trPr>
        <w:tc>
          <w:tcPr>
            <w:tcW w:w="1377" w:type="pct"/>
            <w:tcBorders>
              <w:top w:val="nil"/>
              <w:left w:val="nil"/>
              <w:bottom w:val="nil"/>
              <w:right w:val="nil"/>
            </w:tcBorders>
            <w:shd w:val="clear" w:color="auto" w:fill="auto"/>
          </w:tcPr>
          <w:p w14:paraId="2DA1994A" w14:textId="77777777" w:rsidR="00CF0D2B" w:rsidRPr="00EF4986" w:rsidRDefault="00CF0D2B" w:rsidP="00EF4986">
            <w:pPr>
              <w:spacing w:line="276" w:lineRule="auto"/>
              <w:rPr>
                <w:rFonts w:ascii="Arial" w:hAnsi="Arial" w:cs="Arial"/>
                <w:sz w:val="20"/>
                <w:szCs w:val="20"/>
                <w:lang w:val="en-US"/>
              </w:rPr>
            </w:pPr>
            <w:r w:rsidRPr="00EF4986">
              <w:rPr>
                <w:rFonts w:ascii="Arial" w:hAnsi="Arial" w:cs="Arial"/>
                <w:sz w:val="20"/>
                <w:szCs w:val="20"/>
                <w:lang w:val="en-US"/>
              </w:rPr>
              <w:t>Segment 6</w:t>
            </w:r>
          </w:p>
        </w:tc>
        <w:tc>
          <w:tcPr>
            <w:tcW w:w="1737" w:type="pct"/>
            <w:tcBorders>
              <w:top w:val="nil"/>
              <w:left w:val="nil"/>
              <w:bottom w:val="nil"/>
              <w:right w:val="nil"/>
            </w:tcBorders>
            <w:shd w:val="clear" w:color="auto" w:fill="auto"/>
            <w:vAlign w:val="center"/>
          </w:tcPr>
          <w:p w14:paraId="2B827AEF" w14:textId="77777777" w:rsidR="00CF0D2B" w:rsidRPr="00EF4986" w:rsidRDefault="00CF0D2B" w:rsidP="00EF4986">
            <w:pPr>
              <w:autoSpaceDE w:val="0"/>
              <w:autoSpaceDN w:val="0"/>
              <w:adjustRightInd w:val="0"/>
              <w:spacing w:line="276" w:lineRule="auto"/>
              <w:ind w:right="60" w:firstLine="0"/>
              <w:jc w:val="center"/>
              <w:rPr>
                <w:rFonts w:ascii="Arial" w:hAnsi="Arial" w:cs="Arial"/>
                <w:sz w:val="20"/>
                <w:szCs w:val="20"/>
                <w:lang w:val="en-US"/>
              </w:rPr>
            </w:pPr>
            <w:r w:rsidRPr="00EF4986">
              <w:rPr>
                <w:rFonts w:ascii="Arial" w:hAnsi="Arial" w:cs="Arial"/>
                <w:sz w:val="20"/>
                <w:szCs w:val="20"/>
                <w:lang w:val="en-US"/>
              </w:rPr>
              <w:t>605.29 (178.86)</w:t>
            </w:r>
          </w:p>
        </w:tc>
        <w:tc>
          <w:tcPr>
            <w:tcW w:w="1886" w:type="pct"/>
            <w:tcBorders>
              <w:top w:val="nil"/>
              <w:left w:val="nil"/>
              <w:bottom w:val="nil"/>
              <w:right w:val="nil"/>
            </w:tcBorders>
            <w:shd w:val="clear" w:color="auto" w:fill="auto"/>
            <w:vAlign w:val="center"/>
          </w:tcPr>
          <w:p w14:paraId="47B2EE80" w14:textId="77777777" w:rsidR="00CF0D2B" w:rsidRPr="00EF4986" w:rsidRDefault="00CF0D2B" w:rsidP="00EF4986">
            <w:pPr>
              <w:spacing w:line="276" w:lineRule="auto"/>
              <w:ind w:firstLine="0"/>
              <w:jc w:val="center"/>
              <w:rPr>
                <w:rFonts w:ascii="Arial" w:hAnsi="Arial" w:cs="Arial"/>
                <w:sz w:val="20"/>
                <w:szCs w:val="20"/>
                <w:lang w:val="en-US"/>
              </w:rPr>
            </w:pPr>
            <w:r w:rsidRPr="00EF4986">
              <w:rPr>
                <w:rFonts w:ascii="Arial" w:hAnsi="Arial" w:cs="Arial"/>
                <w:sz w:val="20"/>
                <w:szCs w:val="20"/>
                <w:lang w:val="en-US"/>
              </w:rPr>
              <w:t>582.17 (154.88)</w:t>
            </w:r>
          </w:p>
        </w:tc>
      </w:tr>
      <w:tr w:rsidR="00CF0D2B" w:rsidRPr="00EF4986" w14:paraId="21A95113" w14:textId="77777777" w:rsidTr="00DA1904">
        <w:trPr>
          <w:jc w:val="center"/>
        </w:trPr>
        <w:tc>
          <w:tcPr>
            <w:tcW w:w="1377" w:type="pct"/>
            <w:tcBorders>
              <w:top w:val="nil"/>
              <w:left w:val="nil"/>
              <w:bottom w:val="nil"/>
              <w:right w:val="nil"/>
            </w:tcBorders>
            <w:shd w:val="clear" w:color="auto" w:fill="auto"/>
          </w:tcPr>
          <w:p w14:paraId="30C04304" w14:textId="77777777" w:rsidR="00CF0D2B" w:rsidRPr="00EF4986" w:rsidRDefault="00CF0D2B" w:rsidP="00EF4986">
            <w:pPr>
              <w:spacing w:line="276" w:lineRule="auto"/>
              <w:rPr>
                <w:rFonts w:ascii="Arial" w:hAnsi="Arial" w:cs="Arial"/>
                <w:sz w:val="20"/>
                <w:szCs w:val="20"/>
                <w:lang w:val="en-US"/>
              </w:rPr>
            </w:pPr>
            <w:r w:rsidRPr="00EF4986">
              <w:rPr>
                <w:rFonts w:ascii="Arial" w:hAnsi="Arial" w:cs="Arial"/>
                <w:sz w:val="20"/>
                <w:szCs w:val="20"/>
                <w:lang w:val="en-US"/>
              </w:rPr>
              <w:t>Segment 7</w:t>
            </w:r>
          </w:p>
        </w:tc>
        <w:tc>
          <w:tcPr>
            <w:tcW w:w="1737" w:type="pct"/>
            <w:tcBorders>
              <w:top w:val="nil"/>
              <w:left w:val="nil"/>
              <w:bottom w:val="nil"/>
              <w:right w:val="nil"/>
            </w:tcBorders>
            <w:shd w:val="clear" w:color="auto" w:fill="auto"/>
            <w:vAlign w:val="center"/>
          </w:tcPr>
          <w:p w14:paraId="5AD7C499" w14:textId="77777777" w:rsidR="00CF0D2B" w:rsidRPr="00EF4986" w:rsidRDefault="00CF0D2B" w:rsidP="00EF4986">
            <w:pPr>
              <w:autoSpaceDE w:val="0"/>
              <w:autoSpaceDN w:val="0"/>
              <w:adjustRightInd w:val="0"/>
              <w:spacing w:line="276" w:lineRule="auto"/>
              <w:ind w:right="60" w:firstLine="0"/>
              <w:jc w:val="center"/>
              <w:rPr>
                <w:rFonts w:ascii="Arial" w:hAnsi="Arial" w:cs="Arial"/>
                <w:sz w:val="20"/>
                <w:szCs w:val="20"/>
                <w:lang w:val="en-US"/>
              </w:rPr>
            </w:pPr>
            <w:r w:rsidRPr="00EF4986">
              <w:rPr>
                <w:rFonts w:ascii="Arial" w:hAnsi="Arial" w:cs="Arial"/>
                <w:sz w:val="20"/>
                <w:szCs w:val="20"/>
                <w:lang w:val="en-US"/>
              </w:rPr>
              <w:t>598.58 (161.92)</w:t>
            </w:r>
          </w:p>
        </w:tc>
        <w:tc>
          <w:tcPr>
            <w:tcW w:w="1886" w:type="pct"/>
            <w:tcBorders>
              <w:top w:val="nil"/>
              <w:left w:val="nil"/>
              <w:bottom w:val="nil"/>
              <w:right w:val="nil"/>
            </w:tcBorders>
            <w:shd w:val="clear" w:color="auto" w:fill="auto"/>
            <w:vAlign w:val="center"/>
          </w:tcPr>
          <w:p w14:paraId="229DFAC0" w14:textId="77777777" w:rsidR="00CF0D2B" w:rsidRPr="00EF4986" w:rsidRDefault="00CF0D2B" w:rsidP="00EF4986">
            <w:pPr>
              <w:spacing w:line="276" w:lineRule="auto"/>
              <w:ind w:firstLine="0"/>
              <w:jc w:val="center"/>
              <w:rPr>
                <w:rFonts w:ascii="Arial" w:hAnsi="Arial" w:cs="Arial"/>
                <w:sz w:val="20"/>
                <w:szCs w:val="20"/>
                <w:lang w:val="en-US"/>
              </w:rPr>
            </w:pPr>
            <w:r w:rsidRPr="00EF4986">
              <w:rPr>
                <w:rFonts w:ascii="Arial" w:hAnsi="Arial" w:cs="Arial"/>
                <w:sz w:val="20"/>
                <w:szCs w:val="20"/>
                <w:lang w:val="en-US"/>
              </w:rPr>
              <w:t>589.30 (140.27)</w:t>
            </w:r>
          </w:p>
        </w:tc>
      </w:tr>
      <w:tr w:rsidR="00CF0D2B" w:rsidRPr="00EF4986" w14:paraId="32138DB4" w14:textId="77777777" w:rsidTr="00DA1904">
        <w:trPr>
          <w:jc w:val="center"/>
        </w:trPr>
        <w:tc>
          <w:tcPr>
            <w:tcW w:w="1377" w:type="pct"/>
            <w:tcBorders>
              <w:top w:val="nil"/>
              <w:left w:val="nil"/>
              <w:bottom w:val="nil"/>
              <w:right w:val="nil"/>
            </w:tcBorders>
            <w:shd w:val="clear" w:color="auto" w:fill="auto"/>
          </w:tcPr>
          <w:p w14:paraId="7797F7A7" w14:textId="77777777" w:rsidR="00CF0D2B" w:rsidRPr="00EF4986" w:rsidRDefault="00CF0D2B" w:rsidP="00EF4986">
            <w:pPr>
              <w:spacing w:line="276" w:lineRule="auto"/>
              <w:ind w:firstLine="0"/>
              <w:rPr>
                <w:rFonts w:ascii="Arial" w:hAnsi="Arial" w:cs="Arial"/>
                <w:sz w:val="20"/>
                <w:szCs w:val="20"/>
                <w:lang w:val="en-US"/>
              </w:rPr>
            </w:pPr>
            <w:r w:rsidRPr="00EF4986">
              <w:rPr>
                <w:rFonts w:ascii="Arial" w:hAnsi="Arial" w:cs="Arial"/>
                <w:sz w:val="20"/>
                <w:szCs w:val="20"/>
                <w:lang w:val="en-US"/>
              </w:rPr>
              <w:t>Control blocks</w:t>
            </w:r>
          </w:p>
        </w:tc>
        <w:tc>
          <w:tcPr>
            <w:tcW w:w="1737" w:type="pct"/>
            <w:tcBorders>
              <w:top w:val="nil"/>
              <w:left w:val="nil"/>
              <w:bottom w:val="nil"/>
              <w:right w:val="nil"/>
            </w:tcBorders>
            <w:shd w:val="clear" w:color="auto" w:fill="auto"/>
          </w:tcPr>
          <w:p w14:paraId="1C04B2E3" w14:textId="77777777" w:rsidR="00CF0D2B" w:rsidRPr="00EF4986" w:rsidRDefault="00CF0D2B" w:rsidP="00EF4986">
            <w:pPr>
              <w:spacing w:line="276" w:lineRule="auto"/>
              <w:rPr>
                <w:rFonts w:ascii="Arial" w:hAnsi="Arial" w:cs="Arial"/>
                <w:sz w:val="20"/>
                <w:szCs w:val="20"/>
                <w:lang w:val="en-US"/>
              </w:rPr>
            </w:pPr>
          </w:p>
        </w:tc>
        <w:tc>
          <w:tcPr>
            <w:tcW w:w="1886" w:type="pct"/>
            <w:tcBorders>
              <w:top w:val="nil"/>
              <w:left w:val="nil"/>
              <w:bottom w:val="nil"/>
              <w:right w:val="nil"/>
            </w:tcBorders>
            <w:shd w:val="clear" w:color="auto" w:fill="auto"/>
          </w:tcPr>
          <w:p w14:paraId="7B4F739F" w14:textId="77777777" w:rsidR="00CF0D2B" w:rsidRPr="00EF4986" w:rsidRDefault="00CF0D2B" w:rsidP="00EF4986">
            <w:pPr>
              <w:spacing w:line="276" w:lineRule="auto"/>
              <w:jc w:val="center"/>
              <w:rPr>
                <w:rFonts w:ascii="Arial" w:hAnsi="Arial" w:cs="Arial"/>
                <w:sz w:val="20"/>
                <w:szCs w:val="20"/>
                <w:lang w:val="en-US"/>
              </w:rPr>
            </w:pPr>
          </w:p>
        </w:tc>
      </w:tr>
      <w:tr w:rsidR="00CF0D2B" w:rsidRPr="00EF4986" w14:paraId="5972EB71" w14:textId="77777777" w:rsidTr="00DA1904">
        <w:trPr>
          <w:jc w:val="center"/>
        </w:trPr>
        <w:tc>
          <w:tcPr>
            <w:tcW w:w="1377" w:type="pct"/>
            <w:tcBorders>
              <w:top w:val="nil"/>
              <w:left w:val="nil"/>
              <w:bottom w:val="nil"/>
              <w:right w:val="nil"/>
            </w:tcBorders>
            <w:shd w:val="clear" w:color="auto" w:fill="auto"/>
          </w:tcPr>
          <w:p w14:paraId="332FFE72" w14:textId="77777777" w:rsidR="00CF0D2B" w:rsidRPr="00EF4986" w:rsidRDefault="00CF0D2B" w:rsidP="00EF4986">
            <w:pPr>
              <w:spacing w:line="276" w:lineRule="auto"/>
              <w:rPr>
                <w:rFonts w:ascii="Arial" w:hAnsi="Arial" w:cs="Arial"/>
                <w:sz w:val="20"/>
                <w:szCs w:val="20"/>
                <w:lang w:val="en-US"/>
              </w:rPr>
            </w:pPr>
            <w:r w:rsidRPr="00EF4986">
              <w:rPr>
                <w:rFonts w:ascii="Arial" w:hAnsi="Arial" w:cs="Arial"/>
                <w:sz w:val="20"/>
                <w:szCs w:val="20"/>
                <w:lang w:val="en-US"/>
              </w:rPr>
              <w:t>Segment 1</w:t>
            </w:r>
          </w:p>
        </w:tc>
        <w:tc>
          <w:tcPr>
            <w:tcW w:w="1737" w:type="pct"/>
            <w:tcBorders>
              <w:top w:val="nil"/>
              <w:left w:val="nil"/>
              <w:bottom w:val="nil"/>
              <w:right w:val="nil"/>
            </w:tcBorders>
            <w:shd w:val="clear" w:color="auto" w:fill="auto"/>
            <w:vAlign w:val="bottom"/>
          </w:tcPr>
          <w:p w14:paraId="53411CE7" w14:textId="77777777" w:rsidR="00CF0D2B" w:rsidRPr="00EF4986" w:rsidRDefault="00CF0D2B" w:rsidP="00EF4986">
            <w:pPr>
              <w:autoSpaceDE w:val="0"/>
              <w:autoSpaceDN w:val="0"/>
              <w:adjustRightInd w:val="0"/>
              <w:spacing w:line="276" w:lineRule="auto"/>
              <w:ind w:right="60" w:firstLine="0"/>
              <w:jc w:val="center"/>
              <w:rPr>
                <w:rFonts w:ascii="Arial" w:hAnsi="Arial" w:cs="Arial"/>
                <w:sz w:val="20"/>
                <w:szCs w:val="20"/>
                <w:lang w:val="en-US"/>
              </w:rPr>
            </w:pPr>
            <w:r w:rsidRPr="00EF4986">
              <w:rPr>
                <w:rFonts w:ascii="Arial" w:hAnsi="Arial" w:cs="Arial"/>
                <w:sz w:val="20"/>
                <w:szCs w:val="20"/>
                <w:lang w:val="en-US"/>
              </w:rPr>
              <w:t>617.90 (164.40)</w:t>
            </w:r>
          </w:p>
        </w:tc>
        <w:tc>
          <w:tcPr>
            <w:tcW w:w="1886" w:type="pct"/>
            <w:tcBorders>
              <w:top w:val="nil"/>
              <w:left w:val="nil"/>
              <w:bottom w:val="nil"/>
              <w:right w:val="nil"/>
            </w:tcBorders>
            <w:shd w:val="clear" w:color="auto" w:fill="auto"/>
            <w:vAlign w:val="bottom"/>
          </w:tcPr>
          <w:p w14:paraId="03FE9A52" w14:textId="77777777" w:rsidR="00CF0D2B" w:rsidRPr="00EF4986" w:rsidRDefault="00CF0D2B" w:rsidP="00EF4986">
            <w:pPr>
              <w:spacing w:line="276" w:lineRule="auto"/>
              <w:ind w:firstLine="0"/>
              <w:jc w:val="center"/>
              <w:rPr>
                <w:rFonts w:ascii="Arial" w:hAnsi="Arial" w:cs="Arial"/>
                <w:sz w:val="20"/>
                <w:szCs w:val="20"/>
                <w:lang w:val="en-US"/>
              </w:rPr>
            </w:pPr>
            <w:r w:rsidRPr="00EF4986">
              <w:rPr>
                <w:rFonts w:ascii="Arial" w:hAnsi="Arial" w:cs="Arial"/>
                <w:sz w:val="20"/>
                <w:szCs w:val="20"/>
                <w:lang w:val="en-US"/>
              </w:rPr>
              <w:t>617.23 (162.51)</w:t>
            </w:r>
          </w:p>
        </w:tc>
      </w:tr>
      <w:tr w:rsidR="00CF0D2B" w:rsidRPr="00EF4986" w14:paraId="7DE31964" w14:textId="77777777" w:rsidTr="00DA1904">
        <w:trPr>
          <w:jc w:val="center"/>
        </w:trPr>
        <w:tc>
          <w:tcPr>
            <w:tcW w:w="1377" w:type="pct"/>
            <w:tcBorders>
              <w:top w:val="nil"/>
              <w:left w:val="nil"/>
              <w:bottom w:val="nil"/>
              <w:right w:val="nil"/>
            </w:tcBorders>
            <w:shd w:val="clear" w:color="auto" w:fill="auto"/>
          </w:tcPr>
          <w:p w14:paraId="28BF3BF9" w14:textId="77777777" w:rsidR="00CF0D2B" w:rsidRPr="00EF4986" w:rsidRDefault="00CF0D2B" w:rsidP="00EF4986">
            <w:pPr>
              <w:spacing w:line="276" w:lineRule="auto"/>
              <w:rPr>
                <w:rFonts w:ascii="Arial" w:hAnsi="Arial" w:cs="Arial"/>
                <w:sz w:val="20"/>
                <w:szCs w:val="20"/>
                <w:lang w:val="en-US"/>
              </w:rPr>
            </w:pPr>
            <w:r w:rsidRPr="00EF4986">
              <w:rPr>
                <w:rFonts w:ascii="Arial" w:hAnsi="Arial" w:cs="Arial"/>
                <w:sz w:val="20"/>
                <w:szCs w:val="20"/>
                <w:lang w:val="en-US"/>
              </w:rPr>
              <w:t>Segment 2</w:t>
            </w:r>
          </w:p>
        </w:tc>
        <w:tc>
          <w:tcPr>
            <w:tcW w:w="1737" w:type="pct"/>
            <w:tcBorders>
              <w:top w:val="nil"/>
              <w:left w:val="nil"/>
              <w:bottom w:val="nil"/>
              <w:right w:val="nil"/>
            </w:tcBorders>
            <w:shd w:val="clear" w:color="auto" w:fill="auto"/>
            <w:vAlign w:val="bottom"/>
          </w:tcPr>
          <w:p w14:paraId="4B6C84D7" w14:textId="77777777" w:rsidR="00CF0D2B" w:rsidRPr="00EF4986" w:rsidRDefault="00CF0D2B" w:rsidP="00EF4986">
            <w:pPr>
              <w:autoSpaceDE w:val="0"/>
              <w:autoSpaceDN w:val="0"/>
              <w:adjustRightInd w:val="0"/>
              <w:spacing w:line="276" w:lineRule="auto"/>
              <w:ind w:right="60" w:firstLine="0"/>
              <w:jc w:val="center"/>
              <w:rPr>
                <w:rFonts w:ascii="Arial" w:hAnsi="Arial" w:cs="Arial"/>
                <w:sz w:val="20"/>
                <w:szCs w:val="20"/>
                <w:lang w:val="en-US"/>
              </w:rPr>
            </w:pPr>
            <w:r w:rsidRPr="00EF4986">
              <w:rPr>
                <w:rFonts w:ascii="Arial" w:hAnsi="Arial" w:cs="Arial"/>
                <w:sz w:val="20"/>
                <w:szCs w:val="20"/>
                <w:lang w:val="en-US"/>
              </w:rPr>
              <w:t>562.50 (113.04)</w:t>
            </w:r>
          </w:p>
        </w:tc>
        <w:tc>
          <w:tcPr>
            <w:tcW w:w="1886" w:type="pct"/>
            <w:tcBorders>
              <w:top w:val="nil"/>
              <w:left w:val="nil"/>
              <w:bottom w:val="nil"/>
              <w:right w:val="nil"/>
            </w:tcBorders>
            <w:shd w:val="clear" w:color="auto" w:fill="auto"/>
            <w:vAlign w:val="bottom"/>
          </w:tcPr>
          <w:p w14:paraId="1D310D97" w14:textId="77777777" w:rsidR="00CF0D2B" w:rsidRPr="00EF4986" w:rsidRDefault="00CF0D2B" w:rsidP="00EF4986">
            <w:pPr>
              <w:spacing w:line="276" w:lineRule="auto"/>
              <w:ind w:firstLine="0"/>
              <w:jc w:val="center"/>
              <w:rPr>
                <w:rFonts w:ascii="Arial" w:hAnsi="Arial" w:cs="Arial"/>
                <w:sz w:val="20"/>
                <w:szCs w:val="20"/>
                <w:lang w:val="en-US"/>
              </w:rPr>
            </w:pPr>
            <w:r w:rsidRPr="00EF4986">
              <w:rPr>
                <w:rFonts w:ascii="Arial" w:hAnsi="Arial" w:cs="Arial"/>
                <w:sz w:val="20"/>
                <w:szCs w:val="20"/>
                <w:lang w:val="en-US"/>
              </w:rPr>
              <w:t>548.57 (104.35)</w:t>
            </w:r>
          </w:p>
        </w:tc>
      </w:tr>
      <w:tr w:rsidR="00CF0D2B" w:rsidRPr="00EF4986" w14:paraId="279D4065" w14:textId="77777777" w:rsidTr="00DA1904">
        <w:trPr>
          <w:jc w:val="center"/>
        </w:trPr>
        <w:tc>
          <w:tcPr>
            <w:tcW w:w="1377" w:type="pct"/>
            <w:tcBorders>
              <w:top w:val="nil"/>
              <w:left w:val="nil"/>
              <w:bottom w:val="nil"/>
              <w:right w:val="nil"/>
            </w:tcBorders>
            <w:shd w:val="clear" w:color="auto" w:fill="auto"/>
          </w:tcPr>
          <w:p w14:paraId="0C5212BC" w14:textId="77777777" w:rsidR="00CF0D2B" w:rsidRPr="00EF4986" w:rsidRDefault="00CF0D2B" w:rsidP="00EF4986">
            <w:pPr>
              <w:spacing w:line="276" w:lineRule="auto"/>
              <w:rPr>
                <w:rFonts w:ascii="Arial" w:hAnsi="Arial" w:cs="Arial"/>
                <w:sz w:val="20"/>
                <w:szCs w:val="20"/>
                <w:lang w:val="en-US"/>
              </w:rPr>
            </w:pPr>
            <w:r w:rsidRPr="00EF4986">
              <w:rPr>
                <w:rFonts w:ascii="Arial" w:hAnsi="Arial" w:cs="Arial"/>
                <w:sz w:val="20"/>
                <w:szCs w:val="20"/>
                <w:lang w:val="en-US"/>
              </w:rPr>
              <w:t>Segment 3</w:t>
            </w:r>
          </w:p>
        </w:tc>
        <w:tc>
          <w:tcPr>
            <w:tcW w:w="1737" w:type="pct"/>
            <w:tcBorders>
              <w:top w:val="nil"/>
              <w:left w:val="nil"/>
              <w:bottom w:val="nil"/>
              <w:right w:val="nil"/>
            </w:tcBorders>
            <w:shd w:val="clear" w:color="auto" w:fill="auto"/>
            <w:vAlign w:val="bottom"/>
          </w:tcPr>
          <w:p w14:paraId="43A55E15" w14:textId="77777777" w:rsidR="00CF0D2B" w:rsidRPr="00EF4986" w:rsidRDefault="00CF0D2B" w:rsidP="00EF4986">
            <w:pPr>
              <w:autoSpaceDE w:val="0"/>
              <w:autoSpaceDN w:val="0"/>
              <w:adjustRightInd w:val="0"/>
              <w:spacing w:line="276" w:lineRule="auto"/>
              <w:ind w:right="60" w:firstLine="0"/>
              <w:jc w:val="center"/>
              <w:rPr>
                <w:rFonts w:ascii="Arial" w:hAnsi="Arial" w:cs="Arial"/>
                <w:sz w:val="20"/>
                <w:szCs w:val="20"/>
                <w:lang w:val="en-US"/>
              </w:rPr>
            </w:pPr>
            <w:r w:rsidRPr="00EF4986">
              <w:rPr>
                <w:rFonts w:ascii="Arial" w:hAnsi="Arial" w:cs="Arial"/>
                <w:sz w:val="20"/>
                <w:szCs w:val="20"/>
                <w:lang w:val="en-US"/>
              </w:rPr>
              <w:t>558.67 (162.58)</w:t>
            </w:r>
          </w:p>
        </w:tc>
        <w:tc>
          <w:tcPr>
            <w:tcW w:w="1886" w:type="pct"/>
            <w:tcBorders>
              <w:top w:val="nil"/>
              <w:left w:val="nil"/>
              <w:bottom w:val="nil"/>
              <w:right w:val="nil"/>
            </w:tcBorders>
            <w:shd w:val="clear" w:color="auto" w:fill="auto"/>
            <w:vAlign w:val="bottom"/>
          </w:tcPr>
          <w:p w14:paraId="3A1736C7" w14:textId="77777777" w:rsidR="00CF0D2B" w:rsidRPr="00EF4986" w:rsidRDefault="00CF0D2B" w:rsidP="00EF4986">
            <w:pPr>
              <w:spacing w:line="276" w:lineRule="auto"/>
              <w:ind w:firstLine="0"/>
              <w:jc w:val="center"/>
              <w:rPr>
                <w:rFonts w:ascii="Arial" w:hAnsi="Arial" w:cs="Arial"/>
                <w:sz w:val="20"/>
                <w:szCs w:val="20"/>
                <w:lang w:val="en-US"/>
              </w:rPr>
            </w:pPr>
            <w:r w:rsidRPr="00EF4986">
              <w:rPr>
                <w:rFonts w:ascii="Arial" w:hAnsi="Arial" w:cs="Arial"/>
                <w:sz w:val="20"/>
                <w:szCs w:val="20"/>
                <w:lang w:val="en-US"/>
              </w:rPr>
              <w:t>537.13 (136.59)</w:t>
            </w:r>
          </w:p>
        </w:tc>
      </w:tr>
      <w:tr w:rsidR="00CF0D2B" w:rsidRPr="00EF4986" w14:paraId="6824247C" w14:textId="77777777" w:rsidTr="00DA1904">
        <w:trPr>
          <w:jc w:val="center"/>
        </w:trPr>
        <w:tc>
          <w:tcPr>
            <w:tcW w:w="1377" w:type="pct"/>
            <w:tcBorders>
              <w:top w:val="nil"/>
              <w:left w:val="nil"/>
              <w:bottom w:val="nil"/>
              <w:right w:val="nil"/>
            </w:tcBorders>
            <w:shd w:val="clear" w:color="auto" w:fill="auto"/>
          </w:tcPr>
          <w:p w14:paraId="56BC1CD6" w14:textId="77777777" w:rsidR="00CF0D2B" w:rsidRPr="00EF4986" w:rsidRDefault="00CF0D2B" w:rsidP="00EF4986">
            <w:pPr>
              <w:spacing w:line="276" w:lineRule="auto"/>
              <w:rPr>
                <w:rFonts w:ascii="Arial" w:hAnsi="Arial" w:cs="Arial"/>
                <w:sz w:val="20"/>
                <w:szCs w:val="20"/>
                <w:lang w:val="en-US"/>
              </w:rPr>
            </w:pPr>
            <w:r w:rsidRPr="00EF4986">
              <w:rPr>
                <w:rFonts w:ascii="Arial" w:hAnsi="Arial" w:cs="Arial"/>
                <w:sz w:val="20"/>
                <w:szCs w:val="20"/>
                <w:lang w:val="en-US"/>
              </w:rPr>
              <w:t>Segment 4</w:t>
            </w:r>
          </w:p>
        </w:tc>
        <w:tc>
          <w:tcPr>
            <w:tcW w:w="1737" w:type="pct"/>
            <w:tcBorders>
              <w:top w:val="nil"/>
              <w:left w:val="nil"/>
              <w:bottom w:val="nil"/>
              <w:right w:val="nil"/>
            </w:tcBorders>
            <w:shd w:val="clear" w:color="auto" w:fill="auto"/>
            <w:vAlign w:val="bottom"/>
          </w:tcPr>
          <w:p w14:paraId="09AB15C9" w14:textId="77777777" w:rsidR="00CF0D2B" w:rsidRPr="00EF4986" w:rsidRDefault="00CF0D2B" w:rsidP="00EF4986">
            <w:pPr>
              <w:autoSpaceDE w:val="0"/>
              <w:autoSpaceDN w:val="0"/>
              <w:adjustRightInd w:val="0"/>
              <w:spacing w:line="276" w:lineRule="auto"/>
              <w:ind w:right="60" w:firstLine="0"/>
              <w:jc w:val="center"/>
              <w:rPr>
                <w:rFonts w:ascii="Arial" w:hAnsi="Arial" w:cs="Arial"/>
                <w:sz w:val="20"/>
                <w:szCs w:val="20"/>
                <w:lang w:val="en-US"/>
              </w:rPr>
            </w:pPr>
            <w:r w:rsidRPr="00EF4986">
              <w:rPr>
                <w:rFonts w:ascii="Arial" w:hAnsi="Arial" w:cs="Arial"/>
                <w:sz w:val="20"/>
                <w:szCs w:val="20"/>
                <w:lang w:val="en-US"/>
              </w:rPr>
              <w:t>584.55 (117.88)</w:t>
            </w:r>
          </w:p>
        </w:tc>
        <w:tc>
          <w:tcPr>
            <w:tcW w:w="1886" w:type="pct"/>
            <w:tcBorders>
              <w:top w:val="nil"/>
              <w:left w:val="nil"/>
              <w:bottom w:val="nil"/>
              <w:right w:val="nil"/>
            </w:tcBorders>
            <w:shd w:val="clear" w:color="auto" w:fill="auto"/>
            <w:vAlign w:val="bottom"/>
          </w:tcPr>
          <w:p w14:paraId="036F83E9" w14:textId="77777777" w:rsidR="00CF0D2B" w:rsidRPr="00EF4986" w:rsidRDefault="00CF0D2B" w:rsidP="00EF4986">
            <w:pPr>
              <w:spacing w:line="276" w:lineRule="auto"/>
              <w:ind w:firstLine="0"/>
              <w:jc w:val="center"/>
              <w:rPr>
                <w:rFonts w:ascii="Arial" w:hAnsi="Arial" w:cs="Arial"/>
                <w:sz w:val="20"/>
                <w:szCs w:val="20"/>
                <w:lang w:val="en-US"/>
              </w:rPr>
            </w:pPr>
            <w:r w:rsidRPr="00EF4986">
              <w:rPr>
                <w:rFonts w:ascii="Arial" w:hAnsi="Arial" w:cs="Arial"/>
                <w:sz w:val="20"/>
                <w:szCs w:val="20"/>
                <w:lang w:val="en-US"/>
              </w:rPr>
              <w:t>556.00 (103.22)</w:t>
            </w:r>
          </w:p>
        </w:tc>
      </w:tr>
      <w:tr w:rsidR="00CF0D2B" w:rsidRPr="00EF4986" w14:paraId="1328623E" w14:textId="77777777" w:rsidTr="00DA1904">
        <w:trPr>
          <w:jc w:val="center"/>
        </w:trPr>
        <w:tc>
          <w:tcPr>
            <w:tcW w:w="1377" w:type="pct"/>
            <w:tcBorders>
              <w:top w:val="nil"/>
              <w:left w:val="nil"/>
              <w:bottom w:val="nil"/>
              <w:right w:val="nil"/>
            </w:tcBorders>
            <w:shd w:val="clear" w:color="auto" w:fill="auto"/>
          </w:tcPr>
          <w:p w14:paraId="4D9894A5" w14:textId="77777777" w:rsidR="00CF0D2B" w:rsidRPr="00EF4986" w:rsidRDefault="00CF0D2B" w:rsidP="00EF4986">
            <w:pPr>
              <w:spacing w:line="276" w:lineRule="auto"/>
              <w:rPr>
                <w:rFonts w:ascii="Arial" w:hAnsi="Arial" w:cs="Arial"/>
                <w:sz w:val="20"/>
                <w:szCs w:val="20"/>
                <w:lang w:val="en-US"/>
              </w:rPr>
            </w:pPr>
            <w:r w:rsidRPr="00EF4986">
              <w:rPr>
                <w:rFonts w:ascii="Arial" w:hAnsi="Arial" w:cs="Arial"/>
                <w:sz w:val="20"/>
                <w:szCs w:val="20"/>
                <w:lang w:val="en-US"/>
              </w:rPr>
              <w:t>Segment 5</w:t>
            </w:r>
          </w:p>
        </w:tc>
        <w:tc>
          <w:tcPr>
            <w:tcW w:w="1737" w:type="pct"/>
            <w:tcBorders>
              <w:top w:val="nil"/>
              <w:left w:val="nil"/>
              <w:bottom w:val="nil"/>
              <w:right w:val="nil"/>
            </w:tcBorders>
            <w:shd w:val="clear" w:color="auto" w:fill="auto"/>
            <w:vAlign w:val="bottom"/>
          </w:tcPr>
          <w:p w14:paraId="718B517C" w14:textId="77777777" w:rsidR="00CF0D2B" w:rsidRPr="00EF4986" w:rsidRDefault="00CF0D2B" w:rsidP="00EF4986">
            <w:pPr>
              <w:autoSpaceDE w:val="0"/>
              <w:autoSpaceDN w:val="0"/>
              <w:adjustRightInd w:val="0"/>
              <w:spacing w:line="276" w:lineRule="auto"/>
              <w:ind w:right="60" w:firstLine="0"/>
              <w:jc w:val="center"/>
              <w:rPr>
                <w:rFonts w:ascii="Arial" w:hAnsi="Arial" w:cs="Arial"/>
                <w:sz w:val="20"/>
                <w:szCs w:val="20"/>
                <w:lang w:val="en-US"/>
              </w:rPr>
            </w:pPr>
            <w:r w:rsidRPr="00EF4986">
              <w:rPr>
                <w:rFonts w:ascii="Arial" w:hAnsi="Arial" w:cs="Arial"/>
                <w:sz w:val="20"/>
                <w:szCs w:val="20"/>
                <w:lang w:val="en-US"/>
              </w:rPr>
              <w:t>566.75 (120.05)</w:t>
            </w:r>
          </w:p>
        </w:tc>
        <w:tc>
          <w:tcPr>
            <w:tcW w:w="1886" w:type="pct"/>
            <w:tcBorders>
              <w:top w:val="nil"/>
              <w:left w:val="nil"/>
              <w:bottom w:val="nil"/>
              <w:right w:val="nil"/>
            </w:tcBorders>
            <w:shd w:val="clear" w:color="auto" w:fill="auto"/>
            <w:vAlign w:val="bottom"/>
          </w:tcPr>
          <w:p w14:paraId="08C1F032" w14:textId="77777777" w:rsidR="00CF0D2B" w:rsidRPr="00EF4986" w:rsidRDefault="00CF0D2B" w:rsidP="00EF4986">
            <w:pPr>
              <w:spacing w:line="276" w:lineRule="auto"/>
              <w:ind w:firstLine="0"/>
              <w:jc w:val="center"/>
              <w:rPr>
                <w:rFonts w:ascii="Arial" w:hAnsi="Arial" w:cs="Arial"/>
                <w:sz w:val="20"/>
                <w:szCs w:val="20"/>
                <w:lang w:val="en-US"/>
              </w:rPr>
            </w:pPr>
            <w:r w:rsidRPr="00EF4986">
              <w:rPr>
                <w:rFonts w:ascii="Arial" w:hAnsi="Arial" w:cs="Arial"/>
                <w:sz w:val="20"/>
                <w:szCs w:val="20"/>
                <w:lang w:val="en-US"/>
              </w:rPr>
              <w:t>580.42 (143.16)</w:t>
            </w:r>
          </w:p>
        </w:tc>
      </w:tr>
      <w:tr w:rsidR="00CF0D2B" w:rsidRPr="00EF4986" w14:paraId="1F1BBC8B" w14:textId="77777777" w:rsidTr="00DA1904">
        <w:trPr>
          <w:jc w:val="center"/>
        </w:trPr>
        <w:tc>
          <w:tcPr>
            <w:tcW w:w="1377" w:type="pct"/>
            <w:tcBorders>
              <w:top w:val="nil"/>
              <w:left w:val="nil"/>
              <w:bottom w:val="nil"/>
              <w:right w:val="nil"/>
            </w:tcBorders>
            <w:shd w:val="clear" w:color="auto" w:fill="auto"/>
          </w:tcPr>
          <w:p w14:paraId="0F4DA138" w14:textId="77777777" w:rsidR="00CF0D2B" w:rsidRPr="00EF4986" w:rsidRDefault="00CF0D2B" w:rsidP="00EF4986">
            <w:pPr>
              <w:spacing w:line="276" w:lineRule="auto"/>
              <w:rPr>
                <w:rFonts w:ascii="Arial" w:hAnsi="Arial" w:cs="Arial"/>
                <w:sz w:val="20"/>
                <w:szCs w:val="20"/>
                <w:lang w:val="en-US"/>
              </w:rPr>
            </w:pPr>
            <w:r w:rsidRPr="00EF4986">
              <w:rPr>
                <w:rFonts w:ascii="Arial" w:hAnsi="Arial" w:cs="Arial"/>
                <w:sz w:val="20"/>
                <w:szCs w:val="20"/>
                <w:lang w:val="en-US"/>
              </w:rPr>
              <w:t>Segment 6</w:t>
            </w:r>
          </w:p>
        </w:tc>
        <w:tc>
          <w:tcPr>
            <w:tcW w:w="1737" w:type="pct"/>
            <w:tcBorders>
              <w:top w:val="nil"/>
              <w:left w:val="nil"/>
              <w:bottom w:val="nil"/>
              <w:right w:val="nil"/>
            </w:tcBorders>
            <w:shd w:val="clear" w:color="auto" w:fill="auto"/>
            <w:vAlign w:val="bottom"/>
          </w:tcPr>
          <w:p w14:paraId="302E99C4" w14:textId="77777777" w:rsidR="00CF0D2B" w:rsidRPr="00EF4986" w:rsidRDefault="00CF0D2B" w:rsidP="00EF4986">
            <w:pPr>
              <w:autoSpaceDE w:val="0"/>
              <w:autoSpaceDN w:val="0"/>
              <w:adjustRightInd w:val="0"/>
              <w:spacing w:line="276" w:lineRule="auto"/>
              <w:ind w:right="60" w:firstLine="0"/>
              <w:jc w:val="center"/>
              <w:rPr>
                <w:rFonts w:ascii="Arial" w:hAnsi="Arial" w:cs="Arial"/>
                <w:sz w:val="20"/>
                <w:szCs w:val="20"/>
                <w:lang w:val="en-US"/>
              </w:rPr>
            </w:pPr>
            <w:r w:rsidRPr="00EF4986">
              <w:rPr>
                <w:rFonts w:ascii="Arial" w:hAnsi="Arial" w:cs="Arial"/>
                <w:sz w:val="20"/>
                <w:szCs w:val="20"/>
                <w:lang w:val="en-US"/>
              </w:rPr>
              <w:t>577.38 (132.66)</w:t>
            </w:r>
          </w:p>
        </w:tc>
        <w:tc>
          <w:tcPr>
            <w:tcW w:w="1886" w:type="pct"/>
            <w:tcBorders>
              <w:top w:val="nil"/>
              <w:left w:val="nil"/>
              <w:bottom w:val="nil"/>
              <w:right w:val="nil"/>
            </w:tcBorders>
            <w:shd w:val="clear" w:color="auto" w:fill="auto"/>
            <w:vAlign w:val="bottom"/>
          </w:tcPr>
          <w:p w14:paraId="06CDC56E" w14:textId="77777777" w:rsidR="00CF0D2B" w:rsidRPr="00EF4986" w:rsidRDefault="00CF0D2B" w:rsidP="00EF4986">
            <w:pPr>
              <w:autoSpaceDE w:val="0"/>
              <w:autoSpaceDN w:val="0"/>
              <w:adjustRightInd w:val="0"/>
              <w:spacing w:line="276" w:lineRule="auto"/>
              <w:ind w:right="60" w:firstLine="0"/>
              <w:jc w:val="center"/>
              <w:rPr>
                <w:rFonts w:ascii="Arial" w:hAnsi="Arial" w:cs="Arial"/>
                <w:sz w:val="20"/>
                <w:szCs w:val="20"/>
                <w:lang w:val="en-US"/>
              </w:rPr>
            </w:pPr>
            <w:r w:rsidRPr="00EF4986">
              <w:rPr>
                <w:rFonts w:ascii="Arial" w:hAnsi="Arial" w:cs="Arial"/>
                <w:sz w:val="20"/>
                <w:szCs w:val="20"/>
                <w:lang w:val="en-US"/>
              </w:rPr>
              <w:t>548.70 (88.30)</w:t>
            </w:r>
          </w:p>
        </w:tc>
      </w:tr>
      <w:tr w:rsidR="00CF0D2B" w:rsidRPr="00EF4986" w14:paraId="1DBDBAF3" w14:textId="77777777" w:rsidTr="00DA1904">
        <w:trPr>
          <w:jc w:val="center"/>
        </w:trPr>
        <w:tc>
          <w:tcPr>
            <w:tcW w:w="1377" w:type="pct"/>
            <w:tcBorders>
              <w:top w:val="nil"/>
              <w:left w:val="nil"/>
              <w:bottom w:val="single" w:sz="4" w:space="0" w:color="auto"/>
              <w:right w:val="nil"/>
            </w:tcBorders>
            <w:shd w:val="clear" w:color="auto" w:fill="auto"/>
          </w:tcPr>
          <w:p w14:paraId="061CE117" w14:textId="77777777" w:rsidR="00CF0D2B" w:rsidRPr="00EF4986" w:rsidRDefault="00CF0D2B" w:rsidP="00EF4986">
            <w:pPr>
              <w:spacing w:line="276" w:lineRule="auto"/>
              <w:rPr>
                <w:rFonts w:ascii="Arial" w:hAnsi="Arial" w:cs="Arial"/>
                <w:sz w:val="20"/>
                <w:szCs w:val="20"/>
                <w:lang w:val="en-US"/>
              </w:rPr>
            </w:pPr>
            <w:r w:rsidRPr="00EF4986">
              <w:rPr>
                <w:rFonts w:ascii="Arial" w:hAnsi="Arial" w:cs="Arial"/>
                <w:sz w:val="20"/>
                <w:szCs w:val="20"/>
                <w:lang w:val="en-US"/>
              </w:rPr>
              <w:t>Segment 7</w:t>
            </w:r>
          </w:p>
        </w:tc>
        <w:tc>
          <w:tcPr>
            <w:tcW w:w="1737" w:type="pct"/>
            <w:tcBorders>
              <w:top w:val="nil"/>
              <w:left w:val="nil"/>
              <w:bottom w:val="single" w:sz="4" w:space="0" w:color="auto"/>
              <w:right w:val="nil"/>
            </w:tcBorders>
            <w:shd w:val="clear" w:color="auto" w:fill="auto"/>
            <w:vAlign w:val="bottom"/>
          </w:tcPr>
          <w:p w14:paraId="1CF3D280" w14:textId="77777777" w:rsidR="00CF0D2B" w:rsidRPr="00EF4986" w:rsidRDefault="00CF0D2B" w:rsidP="00EF4986">
            <w:pPr>
              <w:autoSpaceDE w:val="0"/>
              <w:autoSpaceDN w:val="0"/>
              <w:adjustRightInd w:val="0"/>
              <w:spacing w:line="276" w:lineRule="auto"/>
              <w:ind w:right="60" w:firstLine="0"/>
              <w:jc w:val="center"/>
              <w:rPr>
                <w:rFonts w:ascii="Arial" w:hAnsi="Arial" w:cs="Arial"/>
                <w:sz w:val="20"/>
                <w:szCs w:val="20"/>
                <w:lang w:val="en-US"/>
              </w:rPr>
            </w:pPr>
            <w:r w:rsidRPr="00EF4986">
              <w:rPr>
                <w:rFonts w:ascii="Arial" w:hAnsi="Arial" w:cs="Arial"/>
                <w:sz w:val="20"/>
                <w:szCs w:val="20"/>
                <w:lang w:val="en-US"/>
              </w:rPr>
              <w:t>577.92 (132.53)</w:t>
            </w:r>
          </w:p>
        </w:tc>
        <w:tc>
          <w:tcPr>
            <w:tcW w:w="1886" w:type="pct"/>
            <w:tcBorders>
              <w:top w:val="nil"/>
              <w:left w:val="nil"/>
              <w:bottom w:val="single" w:sz="4" w:space="0" w:color="auto"/>
              <w:right w:val="nil"/>
            </w:tcBorders>
            <w:shd w:val="clear" w:color="auto" w:fill="auto"/>
            <w:vAlign w:val="bottom"/>
          </w:tcPr>
          <w:p w14:paraId="50DF333E" w14:textId="77777777" w:rsidR="00CF0D2B" w:rsidRPr="00EF4986" w:rsidRDefault="00CF0D2B" w:rsidP="00EF4986">
            <w:pPr>
              <w:spacing w:line="276" w:lineRule="auto"/>
              <w:ind w:firstLine="0"/>
              <w:jc w:val="center"/>
              <w:rPr>
                <w:rFonts w:ascii="Arial" w:hAnsi="Arial" w:cs="Arial"/>
                <w:sz w:val="20"/>
                <w:szCs w:val="20"/>
                <w:lang w:val="en-US"/>
              </w:rPr>
            </w:pPr>
            <w:r w:rsidRPr="00EF4986">
              <w:rPr>
                <w:rFonts w:ascii="Arial" w:hAnsi="Arial" w:cs="Arial"/>
                <w:sz w:val="20"/>
                <w:szCs w:val="20"/>
                <w:lang w:val="en-US"/>
              </w:rPr>
              <w:t>591.83 (134.69)</w:t>
            </w:r>
          </w:p>
        </w:tc>
      </w:tr>
    </w:tbl>
    <w:p w14:paraId="12B9C58F" w14:textId="77777777" w:rsidR="00CF0D2B" w:rsidRPr="00EF4986" w:rsidRDefault="00CF0D2B" w:rsidP="00EF4986">
      <w:pPr>
        <w:spacing w:line="276" w:lineRule="auto"/>
        <w:ind w:firstLine="0"/>
        <w:rPr>
          <w:rFonts w:ascii="Arial" w:hAnsi="Arial" w:cs="Arial"/>
          <w:sz w:val="20"/>
          <w:szCs w:val="20"/>
          <w:lang w:val="en-US"/>
        </w:rPr>
      </w:pPr>
      <w:r w:rsidRPr="00EF4986">
        <w:rPr>
          <w:rFonts w:ascii="Arial" w:hAnsi="Arial" w:cs="Arial"/>
          <w:i/>
          <w:iCs/>
          <w:sz w:val="20"/>
          <w:szCs w:val="20"/>
          <w:lang w:val="en-US"/>
        </w:rPr>
        <w:t>Note.</w:t>
      </w:r>
      <w:r w:rsidRPr="00EF4986">
        <w:rPr>
          <w:rFonts w:ascii="Arial" w:hAnsi="Arial" w:cs="Arial"/>
          <w:sz w:val="20"/>
          <w:szCs w:val="20"/>
          <w:lang w:val="en-US"/>
        </w:rPr>
        <w:t xml:space="preserve"> Because of missing data in some time segments (i.e. no correct responses given) cases had to be excluded resulting in </w:t>
      </w:r>
      <w:r w:rsidRPr="00EF4986">
        <w:rPr>
          <w:rFonts w:ascii="Arial" w:hAnsi="Arial" w:cs="Arial"/>
          <w:i/>
          <w:sz w:val="20"/>
          <w:szCs w:val="20"/>
          <w:lang w:val="en-US"/>
        </w:rPr>
        <w:t>n</w:t>
      </w:r>
      <w:r w:rsidRPr="00EF4986">
        <w:rPr>
          <w:rFonts w:ascii="Arial" w:hAnsi="Arial" w:cs="Arial"/>
          <w:sz w:val="20"/>
          <w:szCs w:val="20"/>
          <w:lang w:val="en-US"/>
        </w:rPr>
        <w:t xml:space="preserve"> = 44 for the separate segments. IQR = Interquartile range</w:t>
      </w:r>
    </w:p>
    <w:p w14:paraId="7BDCCB26" w14:textId="77777777" w:rsidR="00CF0D2B" w:rsidRPr="00EC08AC" w:rsidRDefault="00CF0D2B" w:rsidP="00CF0D2B">
      <w:pPr>
        <w:ind w:firstLine="0"/>
        <w:rPr>
          <w:sz w:val="22"/>
          <w:lang w:val="en-US"/>
        </w:rPr>
      </w:pPr>
    </w:p>
    <w:p w14:paraId="69D94945" w14:textId="77777777" w:rsidR="002962E7" w:rsidRDefault="002962E7"/>
    <w:sectPr w:rsidR="002962E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D2B"/>
    <w:rsid w:val="002962E7"/>
    <w:rsid w:val="00CF0D2B"/>
    <w:rsid w:val="00EF49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FE1DF"/>
  <w15:chartTrackingRefBased/>
  <w15:docId w15:val="{CC85C377-BFFE-450A-8EFA-438679DB0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F0D2B"/>
    <w:pPr>
      <w:spacing w:after="0" w:line="240" w:lineRule="auto"/>
      <w:ind w:firstLine="567"/>
      <w:jc w:val="both"/>
    </w:pPr>
    <w:rPr>
      <w:rFonts w:ascii="Times New Roman" w:eastAsiaTheme="minorEastAsia"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F0D2B"/>
    <w:pPr>
      <w:spacing w:after="0" w:line="240" w:lineRule="auto"/>
      <w:ind w:firstLine="567"/>
      <w:jc w:val="both"/>
    </w:pPr>
    <w:rPr>
      <w:rFonts w:eastAsiaTheme="minorEastAsia"/>
      <w:lang w:val="nl-NL"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1279</Characters>
  <Application>Microsoft Office Word</Application>
  <DocSecurity>0</DocSecurity>
  <Lines>10</Lines>
  <Paragraphs>2</Paragraphs>
  <ScaleCrop>false</ScaleCrop>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Becker</dc:creator>
  <cp:keywords/>
  <dc:description/>
  <cp:lastModifiedBy>Jennifer Becker</cp:lastModifiedBy>
  <cp:revision>2</cp:revision>
  <dcterms:created xsi:type="dcterms:W3CDTF">2021-02-19T10:15:00Z</dcterms:created>
  <dcterms:modified xsi:type="dcterms:W3CDTF">2021-02-23T18:17:00Z</dcterms:modified>
</cp:coreProperties>
</file>