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C59B" w14:textId="2811E854" w:rsidR="00141EDE" w:rsidRDefault="00015B4E" w:rsidP="00141EDE">
      <w:pPr>
        <w:textAlignment w:val="baseline"/>
        <w:rPr>
          <w:rFonts w:ascii="Times New Roman" w:eastAsia="Times New Roman" w:hAnsi="Times New Roman" w:cs="Times New Roman"/>
          <w:b/>
          <w:bCs/>
        </w:rPr>
      </w:pPr>
      <w:r>
        <w:rPr>
          <w:rFonts w:ascii="Times New Roman" w:eastAsia="Times New Roman" w:hAnsi="Times New Roman" w:cs="Times New Roman"/>
          <w:b/>
          <w:bCs/>
        </w:rPr>
        <w:t>Appendix</w:t>
      </w:r>
      <w:r w:rsidR="00141EDE" w:rsidRPr="00F96D8B">
        <w:rPr>
          <w:rFonts w:ascii="Times New Roman" w:eastAsia="Times New Roman" w:hAnsi="Times New Roman" w:cs="Times New Roman"/>
          <w:b/>
          <w:bCs/>
        </w:rPr>
        <w:t xml:space="preserve"> 1 </w:t>
      </w:r>
    </w:p>
    <w:p w14:paraId="36FB3FAD" w14:textId="77777777" w:rsidR="00F96D8B" w:rsidRPr="00F96D8B" w:rsidRDefault="00F96D8B" w:rsidP="00141EDE">
      <w:pPr>
        <w:textAlignment w:val="baseline"/>
        <w:rPr>
          <w:rFonts w:ascii="Segoe UI" w:eastAsia="Times New Roman" w:hAnsi="Segoe UI" w:cs="Segoe UI"/>
          <w:b/>
          <w:bCs/>
          <w:sz w:val="18"/>
          <w:szCs w:val="18"/>
        </w:rPr>
      </w:pPr>
    </w:p>
    <w:p w14:paraId="64A1E883" w14:textId="26E677FF" w:rsidR="00F96D8B" w:rsidRDefault="00141EDE" w:rsidP="00141EDE">
      <w:pPr>
        <w:textAlignment w:val="baseline"/>
        <w:rPr>
          <w:rFonts w:ascii="Times New Roman" w:eastAsia="Times New Roman" w:hAnsi="Times New Roman" w:cs="Times New Roman"/>
          <w:b/>
          <w:bCs/>
          <w:u w:val="single"/>
        </w:rPr>
      </w:pPr>
      <w:r w:rsidRPr="00F96D8B">
        <w:rPr>
          <w:rFonts w:ascii="Times New Roman" w:eastAsia="Times New Roman" w:hAnsi="Times New Roman" w:cs="Times New Roman"/>
          <w:i/>
          <w:iCs/>
        </w:rPr>
        <w:t>AACN Essentials for Advanced-Level Nursing Students</w:t>
      </w:r>
      <w:r w:rsidR="00962E42">
        <w:rPr>
          <w:rFonts w:ascii="Times New Roman" w:eastAsia="Times New Roman" w:hAnsi="Times New Roman" w:cs="Times New Roman"/>
          <w:i/>
          <w:iCs/>
        </w:rPr>
        <w:t xml:space="preserve"> Addressed</w:t>
      </w:r>
      <w:r w:rsidRPr="00F96D8B">
        <w:rPr>
          <w:rFonts w:ascii="Times New Roman" w:eastAsia="Times New Roman" w:hAnsi="Times New Roman" w:cs="Times New Roman"/>
          <w:i/>
          <w:iCs/>
        </w:rPr>
        <w:t xml:space="preserve"> Through Family Connects Virtual Clinical Experience</w:t>
      </w:r>
      <w:r w:rsidRPr="00F96D8B">
        <w:rPr>
          <w:rFonts w:ascii="Times New Roman" w:eastAsia="Times New Roman" w:hAnsi="Times New Roman" w:cs="Times New Roman"/>
          <w:b/>
          <w:bCs/>
          <w:i/>
          <w:iCs/>
        </w:rPr>
        <w:t> </w:t>
      </w:r>
    </w:p>
    <w:p w14:paraId="553BB675" w14:textId="5FC6B1DA" w:rsidR="00141EDE" w:rsidRPr="00F96D8B" w:rsidRDefault="00141EDE" w:rsidP="00141EDE">
      <w:pPr>
        <w:textAlignment w:val="baseline"/>
        <w:rPr>
          <w:rFonts w:ascii="Times New Roman" w:eastAsia="Times New Roman" w:hAnsi="Times New Roman" w:cs="Times New Roman"/>
          <w:b/>
          <w:bCs/>
          <w:u w:val="single"/>
        </w:rPr>
      </w:pPr>
      <w:r w:rsidRPr="00F96D8B">
        <w:rPr>
          <w:rFonts w:ascii="Times New Roman" w:eastAsia="Times New Roman" w:hAnsi="Times New Roman" w:cs="Times New Roman"/>
          <w:b/>
          <w:bCs/>
          <w:u w:val="singl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240"/>
        <w:gridCol w:w="4125"/>
      </w:tblGrid>
      <w:tr w:rsidR="00141EDE" w:rsidRPr="00141EDE" w14:paraId="785AC2F5" w14:textId="77777777" w:rsidTr="00141EDE">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ED3769A" w14:textId="77777777" w:rsidR="00141EDE" w:rsidRPr="00F96D8B" w:rsidRDefault="00141EDE" w:rsidP="00141EDE">
            <w:pPr>
              <w:textAlignment w:val="baseline"/>
              <w:rPr>
                <w:rFonts w:ascii="Times New Roman" w:eastAsia="Times New Roman" w:hAnsi="Times New Roman" w:cs="Times New Roman"/>
              </w:rPr>
            </w:pPr>
            <w:r w:rsidRPr="00F96D8B">
              <w:rPr>
                <w:rFonts w:ascii="Times New Roman" w:eastAsia="Times New Roman" w:hAnsi="Times New Roman" w:cs="Times New Roman"/>
                <w:b/>
                <w:bCs/>
              </w:rPr>
              <w:t>Domain</w:t>
            </w:r>
            <w:r w:rsidRPr="00F96D8B">
              <w:rPr>
                <w:rFonts w:ascii="Times New Roman" w:eastAsia="Times New Roman" w:hAnsi="Times New Roman" w:cs="Times New Roman"/>
              </w:rPr>
              <w:t> </w:t>
            </w:r>
          </w:p>
        </w:tc>
        <w:tc>
          <w:tcPr>
            <w:tcW w:w="3240" w:type="dxa"/>
            <w:tcBorders>
              <w:top w:val="single" w:sz="6" w:space="0" w:color="auto"/>
              <w:left w:val="nil"/>
              <w:bottom w:val="single" w:sz="6" w:space="0" w:color="auto"/>
              <w:right w:val="single" w:sz="6" w:space="0" w:color="auto"/>
            </w:tcBorders>
            <w:shd w:val="clear" w:color="auto" w:fill="auto"/>
            <w:hideMark/>
          </w:tcPr>
          <w:p w14:paraId="4179D274" w14:textId="77777777" w:rsidR="00141EDE" w:rsidRPr="00F96D8B" w:rsidRDefault="00141EDE" w:rsidP="00141EDE">
            <w:pPr>
              <w:textAlignment w:val="baseline"/>
              <w:rPr>
                <w:rFonts w:ascii="Times New Roman" w:eastAsia="Times New Roman" w:hAnsi="Times New Roman" w:cs="Times New Roman"/>
              </w:rPr>
            </w:pPr>
            <w:r w:rsidRPr="00F96D8B">
              <w:rPr>
                <w:rFonts w:ascii="Times New Roman" w:eastAsia="Times New Roman" w:hAnsi="Times New Roman" w:cs="Times New Roman"/>
                <w:b/>
                <w:bCs/>
              </w:rPr>
              <w:t>Competency/Sub-Competency</w:t>
            </w:r>
            <w:r w:rsidRPr="00F96D8B">
              <w:rPr>
                <w:rFonts w:ascii="Times New Roman" w:eastAsia="Times New Roman" w:hAnsi="Times New Roman" w:cs="Times New Roman"/>
              </w:rPr>
              <w:t> </w:t>
            </w:r>
          </w:p>
        </w:tc>
        <w:tc>
          <w:tcPr>
            <w:tcW w:w="4125" w:type="dxa"/>
            <w:tcBorders>
              <w:top w:val="single" w:sz="6" w:space="0" w:color="auto"/>
              <w:left w:val="nil"/>
              <w:bottom w:val="single" w:sz="6" w:space="0" w:color="auto"/>
              <w:right w:val="single" w:sz="6" w:space="0" w:color="auto"/>
            </w:tcBorders>
            <w:shd w:val="clear" w:color="auto" w:fill="auto"/>
            <w:hideMark/>
          </w:tcPr>
          <w:p w14:paraId="798B842E" w14:textId="77777777" w:rsidR="00141EDE" w:rsidRPr="00F96D8B" w:rsidRDefault="00141EDE" w:rsidP="00141EDE">
            <w:pPr>
              <w:textAlignment w:val="baseline"/>
              <w:rPr>
                <w:rFonts w:ascii="Times New Roman" w:eastAsia="Times New Roman" w:hAnsi="Times New Roman" w:cs="Times New Roman"/>
              </w:rPr>
            </w:pPr>
            <w:r w:rsidRPr="00F96D8B">
              <w:rPr>
                <w:rFonts w:ascii="Times New Roman" w:eastAsia="Times New Roman" w:hAnsi="Times New Roman" w:cs="Times New Roman"/>
                <w:b/>
                <w:bCs/>
              </w:rPr>
              <w:t>Family Connects Virtual Clinical Experience</w:t>
            </w:r>
            <w:r w:rsidRPr="00F96D8B">
              <w:rPr>
                <w:rFonts w:ascii="Times New Roman" w:eastAsia="Times New Roman" w:hAnsi="Times New Roman" w:cs="Times New Roman"/>
              </w:rPr>
              <w:t> </w:t>
            </w:r>
          </w:p>
        </w:tc>
      </w:tr>
      <w:tr w:rsidR="00141EDE" w:rsidRPr="00141EDE" w14:paraId="1F2FD27D" w14:textId="77777777" w:rsidTr="00141EDE">
        <w:tc>
          <w:tcPr>
            <w:tcW w:w="1965" w:type="dxa"/>
            <w:tcBorders>
              <w:top w:val="nil"/>
              <w:left w:val="single" w:sz="6" w:space="0" w:color="auto"/>
              <w:bottom w:val="single" w:sz="6" w:space="0" w:color="auto"/>
              <w:right w:val="single" w:sz="6" w:space="0" w:color="auto"/>
            </w:tcBorders>
            <w:shd w:val="clear" w:color="auto" w:fill="auto"/>
            <w:hideMark/>
          </w:tcPr>
          <w:p w14:paraId="4CF620B9"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#1 – Knowledge for nursing practice </w:t>
            </w:r>
          </w:p>
        </w:tc>
        <w:tc>
          <w:tcPr>
            <w:tcW w:w="3240" w:type="dxa"/>
            <w:tcBorders>
              <w:top w:val="nil"/>
              <w:left w:val="nil"/>
              <w:bottom w:val="single" w:sz="6" w:space="0" w:color="auto"/>
              <w:right w:val="single" w:sz="6" w:space="0" w:color="auto"/>
            </w:tcBorders>
            <w:shd w:val="clear" w:color="auto" w:fill="auto"/>
            <w:hideMark/>
          </w:tcPr>
          <w:p w14:paraId="19522C74"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Translate evidence from nursing science as well as other sciences into practice  </w:t>
            </w:r>
          </w:p>
        </w:tc>
        <w:tc>
          <w:tcPr>
            <w:tcW w:w="4125" w:type="dxa"/>
            <w:tcBorders>
              <w:top w:val="nil"/>
              <w:left w:val="nil"/>
              <w:bottom w:val="single" w:sz="6" w:space="0" w:color="auto"/>
              <w:right w:val="single" w:sz="6" w:space="0" w:color="auto"/>
            </w:tcBorders>
            <w:shd w:val="clear" w:color="auto" w:fill="auto"/>
            <w:hideMark/>
          </w:tcPr>
          <w:p w14:paraId="0080306B"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Students use nursing knowledge to provide evidence-based education to the parents about aspects of infant care, infant development, and breastfeeding issues. </w:t>
            </w:r>
          </w:p>
          <w:p w14:paraId="50CE16EB"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0D5208FF"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Students make clinical judgments when, after observing, listening, and asking further questions, they decide on level of intervention – none, education, referral, emergent need. </w:t>
            </w:r>
          </w:p>
        </w:tc>
      </w:tr>
      <w:tr w:rsidR="00141EDE" w:rsidRPr="00141EDE" w14:paraId="7C293CCB" w14:textId="77777777" w:rsidTr="00141EDE">
        <w:tc>
          <w:tcPr>
            <w:tcW w:w="1965" w:type="dxa"/>
            <w:tcBorders>
              <w:top w:val="nil"/>
              <w:left w:val="single" w:sz="6" w:space="0" w:color="auto"/>
              <w:bottom w:val="single" w:sz="6" w:space="0" w:color="auto"/>
              <w:right w:val="single" w:sz="6" w:space="0" w:color="auto"/>
            </w:tcBorders>
            <w:shd w:val="clear" w:color="auto" w:fill="auto"/>
            <w:hideMark/>
          </w:tcPr>
          <w:p w14:paraId="08AAD390"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#2 – Person-centered care </w:t>
            </w:r>
          </w:p>
        </w:tc>
        <w:tc>
          <w:tcPr>
            <w:tcW w:w="3240" w:type="dxa"/>
            <w:tcBorders>
              <w:top w:val="nil"/>
              <w:left w:val="nil"/>
              <w:bottom w:val="single" w:sz="6" w:space="0" w:color="auto"/>
              <w:right w:val="single" w:sz="6" w:space="0" w:color="auto"/>
            </w:tcBorders>
            <w:shd w:val="clear" w:color="auto" w:fill="auto"/>
            <w:hideMark/>
          </w:tcPr>
          <w:p w14:paraId="1C830019"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Demonstrated advanced communication skills using a variety of modalities with diverse audiences. </w:t>
            </w:r>
          </w:p>
          <w:p w14:paraId="68A78F2E" w14:textId="77777777" w:rsidR="00141EDE" w:rsidRPr="00141EDE" w:rsidRDefault="00141EDE" w:rsidP="00141EDE">
            <w:pPr>
              <w:ind w:left="360"/>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7F2CB837"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71A41462"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3EAEDDED"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55849D58"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5B952769"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0415DD4F"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55D7E455"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565F7967"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27C14D2B"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3DBA41EA"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2D7F78F0"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0E4F5B3E"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156C1B04"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Employ counseling techniques such as motivational interviewing (MI) to advance wellness and self-care </w:t>
            </w:r>
          </w:p>
          <w:p w14:paraId="6F55127C"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2DB31B6E"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4B301284"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Evaluate adequacy of resources available to support self-care </w:t>
            </w:r>
          </w:p>
          <w:p w14:paraId="0E433DB4"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44A2DD82"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color w:val="000000"/>
              </w:rPr>
              <w:t xml:space="preserve">Fosters </w:t>
            </w:r>
            <w:r w:rsidRPr="00141EDE">
              <w:rPr>
                <w:rFonts w:ascii="Times New Roman" w:eastAsia="Times New Roman" w:hAnsi="Times New Roman" w:cs="Times New Roman"/>
              </w:rPr>
              <w:t>partnerships with community organizations to support self-care </w:t>
            </w:r>
          </w:p>
        </w:tc>
        <w:tc>
          <w:tcPr>
            <w:tcW w:w="4125" w:type="dxa"/>
            <w:tcBorders>
              <w:top w:val="nil"/>
              <w:left w:val="nil"/>
              <w:bottom w:val="single" w:sz="6" w:space="0" w:color="auto"/>
              <w:right w:val="single" w:sz="6" w:space="0" w:color="auto"/>
            </w:tcBorders>
            <w:shd w:val="clear" w:color="auto" w:fill="auto"/>
            <w:hideMark/>
          </w:tcPr>
          <w:p w14:paraId="3718AA21"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The Family Connects model delivers information and education using a conversational style that is patient driven.  </w:t>
            </w:r>
          </w:p>
          <w:p w14:paraId="48438F07"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62D2CD9E"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Delivers screeners and immediately discusses results with the parent.  </w:t>
            </w:r>
          </w:p>
          <w:p w14:paraId="4C270A94"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10CDA3FD"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Determines need for resources/referrals based on an assessment of SDOH (Social Determinants of Health) - screening results, an assessment of household safety and materials, and healthcare/childcare plans of the family.  </w:t>
            </w:r>
          </w:p>
          <w:p w14:paraId="3C18DAAE"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208A20C7" w14:textId="50838D98" w:rsidR="00141EDE" w:rsidRPr="00141EDE" w:rsidRDefault="003D6908" w:rsidP="00141EDE">
            <w:pPr>
              <w:textAlignment w:val="baseline"/>
              <w:rPr>
                <w:rFonts w:ascii="Times New Roman" w:eastAsia="Times New Roman" w:hAnsi="Times New Roman" w:cs="Times New Roman"/>
              </w:rPr>
            </w:pPr>
            <w:r>
              <w:rPr>
                <w:rFonts w:ascii="Times New Roman" w:eastAsia="Times New Roman" w:hAnsi="Times New Roman" w:cs="Times New Roman"/>
              </w:rPr>
              <w:t>Community health n</w:t>
            </w:r>
            <w:r w:rsidR="00141EDE" w:rsidRPr="00141EDE">
              <w:rPr>
                <w:rFonts w:ascii="Times New Roman" w:eastAsia="Times New Roman" w:hAnsi="Times New Roman" w:cs="Times New Roman"/>
              </w:rPr>
              <w:t>urses are trained in MI and students are exposed to this method of engaging with parents in a friendly, supportive dialogue to build on parental strengths.  </w:t>
            </w:r>
          </w:p>
          <w:p w14:paraId="6E18246B"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 </w:t>
            </w:r>
          </w:p>
          <w:p w14:paraId="2F3A0A91"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Reviews post-visit connection by conducting follow-up calls to determine if community resources were used and the degree to which they were helpful. </w:t>
            </w:r>
          </w:p>
          <w:p w14:paraId="60B43384"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Makes indicated referrals to community resources based on individual family needs </w:t>
            </w:r>
          </w:p>
        </w:tc>
      </w:tr>
      <w:tr w:rsidR="00141EDE" w:rsidRPr="00141EDE" w14:paraId="6C3F52D7" w14:textId="77777777" w:rsidTr="00141EDE">
        <w:tc>
          <w:tcPr>
            <w:tcW w:w="1965" w:type="dxa"/>
            <w:tcBorders>
              <w:top w:val="nil"/>
              <w:left w:val="single" w:sz="6" w:space="0" w:color="auto"/>
              <w:bottom w:val="single" w:sz="6" w:space="0" w:color="auto"/>
              <w:right w:val="single" w:sz="6" w:space="0" w:color="auto"/>
            </w:tcBorders>
            <w:shd w:val="clear" w:color="auto" w:fill="auto"/>
            <w:hideMark/>
          </w:tcPr>
          <w:p w14:paraId="550E42E3"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lastRenderedPageBreak/>
              <w:t>#3 – Population Health </w:t>
            </w:r>
          </w:p>
        </w:tc>
        <w:tc>
          <w:tcPr>
            <w:tcW w:w="3240" w:type="dxa"/>
            <w:tcBorders>
              <w:top w:val="nil"/>
              <w:left w:val="nil"/>
              <w:bottom w:val="single" w:sz="6" w:space="0" w:color="auto"/>
              <w:right w:val="single" w:sz="6" w:space="0" w:color="auto"/>
            </w:tcBorders>
            <w:shd w:val="clear" w:color="auto" w:fill="auto"/>
            <w:hideMark/>
          </w:tcPr>
          <w:p w14:paraId="1F28E425"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Analyze primary and secondary population health data against relevant benchmarks  </w:t>
            </w:r>
          </w:p>
        </w:tc>
        <w:tc>
          <w:tcPr>
            <w:tcW w:w="4125" w:type="dxa"/>
            <w:tcBorders>
              <w:top w:val="nil"/>
              <w:left w:val="nil"/>
              <w:bottom w:val="single" w:sz="6" w:space="0" w:color="auto"/>
              <w:right w:val="single" w:sz="6" w:space="0" w:color="auto"/>
            </w:tcBorders>
            <w:shd w:val="clear" w:color="auto" w:fill="auto"/>
            <w:hideMark/>
          </w:tcPr>
          <w:p w14:paraId="7EC52592"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Students reviewed relevant data specific to communities served by the hospital from the Chicago 2019 Maternal Morbidity and Mortality report </w:t>
            </w:r>
          </w:p>
        </w:tc>
      </w:tr>
      <w:tr w:rsidR="00141EDE" w:rsidRPr="00141EDE" w14:paraId="5776DA5C" w14:textId="77777777" w:rsidTr="00141EDE">
        <w:tc>
          <w:tcPr>
            <w:tcW w:w="1965" w:type="dxa"/>
            <w:tcBorders>
              <w:top w:val="nil"/>
              <w:left w:val="single" w:sz="6" w:space="0" w:color="auto"/>
              <w:bottom w:val="single" w:sz="6" w:space="0" w:color="auto"/>
              <w:right w:val="single" w:sz="6" w:space="0" w:color="auto"/>
            </w:tcBorders>
            <w:shd w:val="clear" w:color="auto" w:fill="auto"/>
            <w:hideMark/>
          </w:tcPr>
          <w:p w14:paraId="5459E53C"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#6 - Interprofessional partnerships  </w:t>
            </w:r>
          </w:p>
        </w:tc>
        <w:tc>
          <w:tcPr>
            <w:tcW w:w="3240" w:type="dxa"/>
            <w:tcBorders>
              <w:top w:val="nil"/>
              <w:left w:val="nil"/>
              <w:bottom w:val="single" w:sz="6" w:space="0" w:color="auto"/>
              <w:right w:val="single" w:sz="6" w:space="0" w:color="auto"/>
            </w:tcBorders>
            <w:shd w:val="clear" w:color="auto" w:fill="auto"/>
            <w:hideMark/>
          </w:tcPr>
          <w:p w14:paraId="17BC14A1"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Use knowledge of nursing and other professions to address healthcare needs </w:t>
            </w:r>
          </w:p>
        </w:tc>
        <w:tc>
          <w:tcPr>
            <w:tcW w:w="4125" w:type="dxa"/>
            <w:tcBorders>
              <w:top w:val="nil"/>
              <w:left w:val="nil"/>
              <w:bottom w:val="single" w:sz="6" w:space="0" w:color="auto"/>
              <w:right w:val="single" w:sz="6" w:space="0" w:color="auto"/>
            </w:tcBorders>
            <w:shd w:val="clear" w:color="auto" w:fill="auto"/>
            <w:hideMark/>
          </w:tcPr>
          <w:p w14:paraId="25701232"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Referrals to social work and communication with pediatricians and obstetricians for more urgent needs </w:t>
            </w:r>
          </w:p>
        </w:tc>
      </w:tr>
      <w:tr w:rsidR="00141EDE" w:rsidRPr="00141EDE" w14:paraId="11DB6908" w14:textId="77777777" w:rsidTr="00141EDE">
        <w:tc>
          <w:tcPr>
            <w:tcW w:w="1965" w:type="dxa"/>
            <w:tcBorders>
              <w:top w:val="nil"/>
              <w:left w:val="single" w:sz="6" w:space="0" w:color="auto"/>
              <w:bottom w:val="single" w:sz="6" w:space="0" w:color="auto"/>
              <w:right w:val="single" w:sz="6" w:space="0" w:color="auto"/>
            </w:tcBorders>
            <w:shd w:val="clear" w:color="auto" w:fill="auto"/>
            <w:hideMark/>
          </w:tcPr>
          <w:p w14:paraId="05A3DF3B"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#7 – System-based practice </w:t>
            </w:r>
          </w:p>
        </w:tc>
        <w:tc>
          <w:tcPr>
            <w:tcW w:w="3240" w:type="dxa"/>
            <w:tcBorders>
              <w:top w:val="nil"/>
              <w:left w:val="nil"/>
              <w:bottom w:val="single" w:sz="6" w:space="0" w:color="auto"/>
              <w:right w:val="single" w:sz="6" w:space="0" w:color="auto"/>
            </w:tcBorders>
            <w:shd w:val="clear" w:color="auto" w:fill="auto"/>
            <w:hideMark/>
          </w:tcPr>
          <w:p w14:paraId="7AB78BCF"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Apply knowledge of systems to work effectively across the continuum of care.  </w:t>
            </w:r>
          </w:p>
        </w:tc>
        <w:tc>
          <w:tcPr>
            <w:tcW w:w="4125" w:type="dxa"/>
            <w:tcBorders>
              <w:top w:val="nil"/>
              <w:left w:val="nil"/>
              <w:bottom w:val="single" w:sz="6" w:space="0" w:color="auto"/>
              <w:right w:val="single" w:sz="6" w:space="0" w:color="auto"/>
            </w:tcBorders>
            <w:shd w:val="clear" w:color="auto" w:fill="auto"/>
            <w:hideMark/>
          </w:tcPr>
          <w:p w14:paraId="6E7B78EF"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sz w:val="22"/>
                <w:szCs w:val="22"/>
              </w:rPr>
              <w:t>Students ask</w:t>
            </w:r>
            <w:r w:rsidRPr="00141EDE">
              <w:rPr>
                <w:rFonts w:ascii="Times New Roman" w:eastAsia="Times New Roman" w:hAnsi="Times New Roman" w:cs="Times New Roman"/>
              </w:rPr>
              <w:t xml:space="preserve"> about insurance coverage for children and adults in the household and the need for an established medical home and make appointments with the obstetric and pediatric provider if needed. This takes an understanding of several types of patient insurance and needs of diverse populations.</w:t>
            </w:r>
            <w:r w:rsidRPr="00141EDE">
              <w:rPr>
                <w:rFonts w:ascii="Calibri" w:eastAsia="Times New Roman" w:hAnsi="Calibri" w:cs="Calibri"/>
                <w:sz w:val="22"/>
                <w:szCs w:val="22"/>
              </w:rPr>
              <w:t>  </w:t>
            </w:r>
          </w:p>
        </w:tc>
      </w:tr>
      <w:tr w:rsidR="00141EDE" w:rsidRPr="00141EDE" w14:paraId="37002BDB" w14:textId="77777777" w:rsidTr="00141EDE">
        <w:tc>
          <w:tcPr>
            <w:tcW w:w="1965" w:type="dxa"/>
            <w:tcBorders>
              <w:top w:val="nil"/>
              <w:left w:val="single" w:sz="6" w:space="0" w:color="auto"/>
              <w:bottom w:val="single" w:sz="6" w:space="0" w:color="auto"/>
              <w:right w:val="single" w:sz="6" w:space="0" w:color="auto"/>
            </w:tcBorders>
            <w:shd w:val="clear" w:color="auto" w:fill="auto"/>
            <w:hideMark/>
          </w:tcPr>
          <w:p w14:paraId="2959034B"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#8 - Informatics and health care technologies </w:t>
            </w:r>
          </w:p>
        </w:tc>
        <w:tc>
          <w:tcPr>
            <w:tcW w:w="3240" w:type="dxa"/>
            <w:tcBorders>
              <w:top w:val="nil"/>
              <w:left w:val="nil"/>
              <w:bottom w:val="single" w:sz="6" w:space="0" w:color="auto"/>
              <w:right w:val="single" w:sz="6" w:space="0" w:color="auto"/>
            </w:tcBorders>
            <w:shd w:val="clear" w:color="auto" w:fill="auto"/>
            <w:hideMark/>
          </w:tcPr>
          <w:p w14:paraId="56E00E3D"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Use communication technologies to deliver safe nursing care to diverse populations in a variety of settings </w:t>
            </w:r>
          </w:p>
        </w:tc>
        <w:tc>
          <w:tcPr>
            <w:tcW w:w="4125" w:type="dxa"/>
            <w:tcBorders>
              <w:top w:val="nil"/>
              <w:left w:val="nil"/>
              <w:bottom w:val="single" w:sz="6" w:space="0" w:color="auto"/>
              <w:right w:val="single" w:sz="6" w:space="0" w:color="auto"/>
            </w:tcBorders>
            <w:shd w:val="clear" w:color="auto" w:fill="auto"/>
            <w:hideMark/>
          </w:tcPr>
          <w:p w14:paraId="6C8F2AA0"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Patients were given the option to have a virtual telephone or video visit  </w:t>
            </w:r>
          </w:p>
          <w:p w14:paraId="4B632E9D" w14:textId="77777777" w:rsidR="00141EDE" w:rsidRPr="00141EDE" w:rsidRDefault="00141EDE" w:rsidP="00141EDE">
            <w:pPr>
              <w:textAlignment w:val="baseline"/>
              <w:rPr>
                <w:rFonts w:ascii="Times New Roman" w:eastAsia="Times New Roman" w:hAnsi="Times New Roman" w:cs="Times New Roman"/>
              </w:rPr>
            </w:pPr>
            <w:r w:rsidRPr="00141EDE">
              <w:rPr>
                <w:rFonts w:ascii="Times New Roman" w:eastAsia="Times New Roman" w:hAnsi="Times New Roman" w:cs="Times New Roman"/>
              </w:rPr>
              <w:t>Students assessed infant health, environmental safety, family needs and risks and provided anticipatory guidance utilizing their skills in telephone and telehealth  </w:t>
            </w:r>
          </w:p>
        </w:tc>
      </w:tr>
    </w:tbl>
    <w:p w14:paraId="6A05BF6F" w14:textId="329EF0AB" w:rsidR="00F96D8B" w:rsidRPr="0053408F" w:rsidRDefault="00EA6C6B" w:rsidP="00EA6C6B">
      <w:pPr>
        <w:pStyle w:val="paragraph"/>
        <w:spacing w:before="0" w:beforeAutospacing="0" w:after="0" w:afterAutospacing="0" w:line="480" w:lineRule="auto"/>
        <w:textAlignment w:val="baseline"/>
        <w:rPr>
          <w:rFonts w:ascii="Segoe UI" w:hAnsi="Segoe UI" w:cs="Segoe UI"/>
          <w:sz w:val="18"/>
          <w:szCs w:val="18"/>
        </w:rPr>
      </w:pPr>
      <w:r>
        <w:rPr>
          <w:i/>
          <w:iCs/>
        </w:rPr>
        <w:t xml:space="preserve">Note. </w:t>
      </w:r>
      <w:r w:rsidR="00141EDE" w:rsidRPr="00141EDE">
        <w:t>Adapted from American Association of Colleges of Nursing (2021). The essentials: Core competencies for professional nursing education. Approved by the AACN membership on April 6, 2021. </w:t>
      </w:r>
      <w:hyperlink r:id="rId4" w:tgtFrame="_blank" w:history="1">
        <w:r w:rsidR="00F96D8B" w:rsidRPr="0053408F">
          <w:rPr>
            <w:color w:val="0563C1"/>
            <w:u w:val="single"/>
          </w:rPr>
          <w:t>https://www.aacnnursing.org/Portals/42/AcademicNursing/pdf/Essentials-2021.pdf</w:t>
        </w:r>
      </w:hyperlink>
      <w:r w:rsidR="00F96D8B" w:rsidRPr="0053408F">
        <w:t>  </w:t>
      </w:r>
    </w:p>
    <w:p w14:paraId="798DE54E" w14:textId="77777777" w:rsidR="00F96D8B" w:rsidRPr="0053408F" w:rsidRDefault="00F96D8B" w:rsidP="00F96D8B">
      <w:pPr>
        <w:ind w:left="3600" w:firstLine="720"/>
        <w:textAlignment w:val="baseline"/>
        <w:rPr>
          <w:rFonts w:ascii="Segoe UI" w:eastAsia="Times New Roman" w:hAnsi="Segoe UI" w:cs="Segoe UI"/>
          <w:sz w:val="18"/>
          <w:szCs w:val="18"/>
        </w:rPr>
      </w:pPr>
      <w:r w:rsidRPr="0053408F">
        <w:rPr>
          <w:rFonts w:ascii="Times New Roman" w:eastAsia="Times New Roman" w:hAnsi="Times New Roman" w:cs="Times New Roman"/>
        </w:rPr>
        <w:t> </w:t>
      </w:r>
    </w:p>
    <w:p w14:paraId="1C9F3CD7" w14:textId="53A2D553" w:rsidR="00141EDE" w:rsidRPr="00141EDE" w:rsidRDefault="00141EDE" w:rsidP="00141EDE">
      <w:pPr>
        <w:textAlignment w:val="baseline"/>
        <w:rPr>
          <w:rFonts w:ascii="Segoe UI" w:eastAsia="Times New Roman" w:hAnsi="Segoe UI" w:cs="Segoe UI"/>
          <w:sz w:val="18"/>
          <w:szCs w:val="18"/>
        </w:rPr>
      </w:pPr>
    </w:p>
    <w:p w14:paraId="1E469621" w14:textId="77777777" w:rsidR="00347F5A" w:rsidRDefault="00347F5A"/>
    <w:sectPr w:rsidR="00347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DE"/>
    <w:rsid w:val="00015B4E"/>
    <w:rsid w:val="00141EDE"/>
    <w:rsid w:val="00210F9E"/>
    <w:rsid w:val="00347F5A"/>
    <w:rsid w:val="003D6908"/>
    <w:rsid w:val="00962E42"/>
    <w:rsid w:val="00EA6C6B"/>
    <w:rsid w:val="00F9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BF119"/>
  <w15:chartTrackingRefBased/>
  <w15:docId w15:val="{AF38B85C-3D9F-3945-A5DB-1489BFAE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1E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1EDE"/>
  </w:style>
  <w:style w:type="character" w:customStyle="1" w:styleId="eop">
    <w:name w:val="eop"/>
    <w:basedOn w:val="DefaultParagraphFont"/>
    <w:rsid w:val="0014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7656">
      <w:bodyDiv w:val="1"/>
      <w:marLeft w:val="0"/>
      <w:marRight w:val="0"/>
      <w:marTop w:val="0"/>
      <w:marBottom w:val="0"/>
      <w:divBdr>
        <w:top w:val="none" w:sz="0" w:space="0" w:color="auto"/>
        <w:left w:val="none" w:sz="0" w:space="0" w:color="auto"/>
        <w:bottom w:val="none" w:sz="0" w:space="0" w:color="auto"/>
        <w:right w:val="none" w:sz="0" w:space="0" w:color="auto"/>
      </w:divBdr>
      <w:divsChild>
        <w:div w:id="1323898103">
          <w:marLeft w:val="0"/>
          <w:marRight w:val="0"/>
          <w:marTop w:val="0"/>
          <w:marBottom w:val="0"/>
          <w:divBdr>
            <w:top w:val="none" w:sz="0" w:space="0" w:color="auto"/>
            <w:left w:val="none" w:sz="0" w:space="0" w:color="auto"/>
            <w:bottom w:val="none" w:sz="0" w:space="0" w:color="auto"/>
            <w:right w:val="none" w:sz="0" w:space="0" w:color="auto"/>
          </w:divBdr>
        </w:div>
        <w:div w:id="1452436909">
          <w:marLeft w:val="0"/>
          <w:marRight w:val="0"/>
          <w:marTop w:val="0"/>
          <w:marBottom w:val="0"/>
          <w:divBdr>
            <w:top w:val="none" w:sz="0" w:space="0" w:color="auto"/>
            <w:left w:val="none" w:sz="0" w:space="0" w:color="auto"/>
            <w:bottom w:val="none" w:sz="0" w:space="0" w:color="auto"/>
            <w:right w:val="none" w:sz="0" w:space="0" w:color="auto"/>
          </w:divBdr>
        </w:div>
        <w:div w:id="1292589831">
          <w:marLeft w:val="0"/>
          <w:marRight w:val="0"/>
          <w:marTop w:val="0"/>
          <w:marBottom w:val="0"/>
          <w:divBdr>
            <w:top w:val="none" w:sz="0" w:space="0" w:color="auto"/>
            <w:left w:val="none" w:sz="0" w:space="0" w:color="auto"/>
            <w:bottom w:val="none" w:sz="0" w:space="0" w:color="auto"/>
            <w:right w:val="none" w:sz="0" w:space="0" w:color="auto"/>
          </w:divBdr>
          <w:divsChild>
            <w:div w:id="1542086498">
              <w:marLeft w:val="-75"/>
              <w:marRight w:val="0"/>
              <w:marTop w:val="30"/>
              <w:marBottom w:val="30"/>
              <w:divBdr>
                <w:top w:val="none" w:sz="0" w:space="0" w:color="auto"/>
                <w:left w:val="none" w:sz="0" w:space="0" w:color="auto"/>
                <w:bottom w:val="none" w:sz="0" w:space="0" w:color="auto"/>
                <w:right w:val="none" w:sz="0" w:space="0" w:color="auto"/>
              </w:divBdr>
              <w:divsChild>
                <w:div w:id="1003777394">
                  <w:marLeft w:val="0"/>
                  <w:marRight w:val="0"/>
                  <w:marTop w:val="0"/>
                  <w:marBottom w:val="0"/>
                  <w:divBdr>
                    <w:top w:val="none" w:sz="0" w:space="0" w:color="auto"/>
                    <w:left w:val="none" w:sz="0" w:space="0" w:color="auto"/>
                    <w:bottom w:val="none" w:sz="0" w:space="0" w:color="auto"/>
                    <w:right w:val="none" w:sz="0" w:space="0" w:color="auto"/>
                  </w:divBdr>
                  <w:divsChild>
                    <w:div w:id="795374201">
                      <w:marLeft w:val="0"/>
                      <w:marRight w:val="0"/>
                      <w:marTop w:val="0"/>
                      <w:marBottom w:val="0"/>
                      <w:divBdr>
                        <w:top w:val="none" w:sz="0" w:space="0" w:color="auto"/>
                        <w:left w:val="none" w:sz="0" w:space="0" w:color="auto"/>
                        <w:bottom w:val="none" w:sz="0" w:space="0" w:color="auto"/>
                        <w:right w:val="none" w:sz="0" w:space="0" w:color="auto"/>
                      </w:divBdr>
                    </w:div>
                  </w:divsChild>
                </w:div>
                <w:div w:id="1559854248">
                  <w:marLeft w:val="0"/>
                  <w:marRight w:val="0"/>
                  <w:marTop w:val="0"/>
                  <w:marBottom w:val="0"/>
                  <w:divBdr>
                    <w:top w:val="none" w:sz="0" w:space="0" w:color="auto"/>
                    <w:left w:val="none" w:sz="0" w:space="0" w:color="auto"/>
                    <w:bottom w:val="none" w:sz="0" w:space="0" w:color="auto"/>
                    <w:right w:val="none" w:sz="0" w:space="0" w:color="auto"/>
                  </w:divBdr>
                  <w:divsChild>
                    <w:div w:id="1758014906">
                      <w:marLeft w:val="0"/>
                      <w:marRight w:val="0"/>
                      <w:marTop w:val="0"/>
                      <w:marBottom w:val="0"/>
                      <w:divBdr>
                        <w:top w:val="none" w:sz="0" w:space="0" w:color="auto"/>
                        <w:left w:val="none" w:sz="0" w:space="0" w:color="auto"/>
                        <w:bottom w:val="none" w:sz="0" w:space="0" w:color="auto"/>
                        <w:right w:val="none" w:sz="0" w:space="0" w:color="auto"/>
                      </w:divBdr>
                    </w:div>
                  </w:divsChild>
                </w:div>
                <w:div w:id="1568304697">
                  <w:marLeft w:val="0"/>
                  <w:marRight w:val="0"/>
                  <w:marTop w:val="0"/>
                  <w:marBottom w:val="0"/>
                  <w:divBdr>
                    <w:top w:val="none" w:sz="0" w:space="0" w:color="auto"/>
                    <w:left w:val="none" w:sz="0" w:space="0" w:color="auto"/>
                    <w:bottom w:val="none" w:sz="0" w:space="0" w:color="auto"/>
                    <w:right w:val="none" w:sz="0" w:space="0" w:color="auto"/>
                  </w:divBdr>
                  <w:divsChild>
                    <w:div w:id="1432319367">
                      <w:marLeft w:val="0"/>
                      <w:marRight w:val="0"/>
                      <w:marTop w:val="0"/>
                      <w:marBottom w:val="0"/>
                      <w:divBdr>
                        <w:top w:val="none" w:sz="0" w:space="0" w:color="auto"/>
                        <w:left w:val="none" w:sz="0" w:space="0" w:color="auto"/>
                        <w:bottom w:val="none" w:sz="0" w:space="0" w:color="auto"/>
                        <w:right w:val="none" w:sz="0" w:space="0" w:color="auto"/>
                      </w:divBdr>
                    </w:div>
                  </w:divsChild>
                </w:div>
                <w:div w:id="748310518">
                  <w:marLeft w:val="0"/>
                  <w:marRight w:val="0"/>
                  <w:marTop w:val="0"/>
                  <w:marBottom w:val="0"/>
                  <w:divBdr>
                    <w:top w:val="none" w:sz="0" w:space="0" w:color="auto"/>
                    <w:left w:val="none" w:sz="0" w:space="0" w:color="auto"/>
                    <w:bottom w:val="none" w:sz="0" w:space="0" w:color="auto"/>
                    <w:right w:val="none" w:sz="0" w:space="0" w:color="auto"/>
                  </w:divBdr>
                  <w:divsChild>
                    <w:div w:id="465314119">
                      <w:marLeft w:val="0"/>
                      <w:marRight w:val="0"/>
                      <w:marTop w:val="0"/>
                      <w:marBottom w:val="0"/>
                      <w:divBdr>
                        <w:top w:val="none" w:sz="0" w:space="0" w:color="auto"/>
                        <w:left w:val="none" w:sz="0" w:space="0" w:color="auto"/>
                        <w:bottom w:val="none" w:sz="0" w:space="0" w:color="auto"/>
                        <w:right w:val="none" w:sz="0" w:space="0" w:color="auto"/>
                      </w:divBdr>
                    </w:div>
                  </w:divsChild>
                </w:div>
                <w:div w:id="1539855429">
                  <w:marLeft w:val="0"/>
                  <w:marRight w:val="0"/>
                  <w:marTop w:val="0"/>
                  <w:marBottom w:val="0"/>
                  <w:divBdr>
                    <w:top w:val="none" w:sz="0" w:space="0" w:color="auto"/>
                    <w:left w:val="none" w:sz="0" w:space="0" w:color="auto"/>
                    <w:bottom w:val="none" w:sz="0" w:space="0" w:color="auto"/>
                    <w:right w:val="none" w:sz="0" w:space="0" w:color="auto"/>
                  </w:divBdr>
                  <w:divsChild>
                    <w:div w:id="991325104">
                      <w:marLeft w:val="0"/>
                      <w:marRight w:val="0"/>
                      <w:marTop w:val="0"/>
                      <w:marBottom w:val="0"/>
                      <w:divBdr>
                        <w:top w:val="none" w:sz="0" w:space="0" w:color="auto"/>
                        <w:left w:val="none" w:sz="0" w:space="0" w:color="auto"/>
                        <w:bottom w:val="none" w:sz="0" w:space="0" w:color="auto"/>
                        <w:right w:val="none" w:sz="0" w:space="0" w:color="auto"/>
                      </w:divBdr>
                    </w:div>
                  </w:divsChild>
                </w:div>
                <w:div w:id="1237009209">
                  <w:marLeft w:val="0"/>
                  <w:marRight w:val="0"/>
                  <w:marTop w:val="0"/>
                  <w:marBottom w:val="0"/>
                  <w:divBdr>
                    <w:top w:val="none" w:sz="0" w:space="0" w:color="auto"/>
                    <w:left w:val="none" w:sz="0" w:space="0" w:color="auto"/>
                    <w:bottom w:val="none" w:sz="0" w:space="0" w:color="auto"/>
                    <w:right w:val="none" w:sz="0" w:space="0" w:color="auto"/>
                  </w:divBdr>
                  <w:divsChild>
                    <w:div w:id="12270617">
                      <w:marLeft w:val="0"/>
                      <w:marRight w:val="0"/>
                      <w:marTop w:val="0"/>
                      <w:marBottom w:val="0"/>
                      <w:divBdr>
                        <w:top w:val="none" w:sz="0" w:space="0" w:color="auto"/>
                        <w:left w:val="none" w:sz="0" w:space="0" w:color="auto"/>
                        <w:bottom w:val="none" w:sz="0" w:space="0" w:color="auto"/>
                        <w:right w:val="none" w:sz="0" w:space="0" w:color="auto"/>
                      </w:divBdr>
                    </w:div>
                    <w:div w:id="310722051">
                      <w:marLeft w:val="0"/>
                      <w:marRight w:val="0"/>
                      <w:marTop w:val="0"/>
                      <w:marBottom w:val="0"/>
                      <w:divBdr>
                        <w:top w:val="none" w:sz="0" w:space="0" w:color="auto"/>
                        <w:left w:val="none" w:sz="0" w:space="0" w:color="auto"/>
                        <w:bottom w:val="none" w:sz="0" w:space="0" w:color="auto"/>
                        <w:right w:val="none" w:sz="0" w:space="0" w:color="auto"/>
                      </w:divBdr>
                    </w:div>
                    <w:div w:id="554467299">
                      <w:marLeft w:val="0"/>
                      <w:marRight w:val="0"/>
                      <w:marTop w:val="0"/>
                      <w:marBottom w:val="0"/>
                      <w:divBdr>
                        <w:top w:val="none" w:sz="0" w:space="0" w:color="auto"/>
                        <w:left w:val="none" w:sz="0" w:space="0" w:color="auto"/>
                        <w:bottom w:val="none" w:sz="0" w:space="0" w:color="auto"/>
                        <w:right w:val="none" w:sz="0" w:space="0" w:color="auto"/>
                      </w:divBdr>
                    </w:div>
                  </w:divsChild>
                </w:div>
                <w:div w:id="1009139050">
                  <w:marLeft w:val="0"/>
                  <w:marRight w:val="0"/>
                  <w:marTop w:val="0"/>
                  <w:marBottom w:val="0"/>
                  <w:divBdr>
                    <w:top w:val="none" w:sz="0" w:space="0" w:color="auto"/>
                    <w:left w:val="none" w:sz="0" w:space="0" w:color="auto"/>
                    <w:bottom w:val="none" w:sz="0" w:space="0" w:color="auto"/>
                    <w:right w:val="none" w:sz="0" w:space="0" w:color="auto"/>
                  </w:divBdr>
                  <w:divsChild>
                    <w:div w:id="1857763900">
                      <w:marLeft w:val="0"/>
                      <w:marRight w:val="0"/>
                      <w:marTop w:val="0"/>
                      <w:marBottom w:val="0"/>
                      <w:divBdr>
                        <w:top w:val="none" w:sz="0" w:space="0" w:color="auto"/>
                        <w:left w:val="none" w:sz="0" w:space="0" w:color="auto"/>
                        <w:bottom w:val="none" w:sz="0" w:space="0" w:color="auto"/>
                        <w:right w:val="none" w:sz="0" w:space="0" w:color="auto"/>
                      </w:divBdr>
                    </w:div>
                  </w:divsChild>
                </w:div>
                <w:div w:id="1896162984">
                  <w:marLeft w:val="0"/>
                  <w:marRight w:val="0"/>
                  <w:marTop w:val="0"/>
                  <w:marBottom w:val="0"/>
                  <w:divBdr>
                    <w:top w:val="none" w:sz="0" w:space="0" w:color="auto"/>
                    <w:left w:val="none" w:sz="0" w:space="0" w:color="auto"/>
                    <w:bottom w:val="none" w:sz="0" w:space="0" w:color="auto"/>
                    <w:right w:val="none" w:sz="0" w:space="0" w:color="auto"/>
                  </w:divBdr>
                  <w:divsChild>
                    <w:div w:id="347561168">
                      <w:marLeft w:val="0"/>
                      <w:marRight w:val="0"/>
                      <w:marTop w:val="0"/>
                      <w:marBottom w:val="0"/>
                      <w:divBdr>
                        <w:top w:val="none" w:sz="0" w:space="0" w:color="auto"/>
                        <w:left w:val="none" w:sz="0" w:space="0" w:color="auto"/>
                        <w:bottom w:val="none" w:sz="0" w:space="0" w:color="auto"/>
                        <w:right w:val="none" w:sz="0" w:space="0" w:color="auto"/>
                      </w:divBdr>
                    </w:div>
                    <w:div w:id="805321984">
                      <w:marLeft w:val="0"/>
                      <w:marRight w:val="0"/>
                      <w:marTop w:val="0"/>
                      <w:marBottom w:val="0"/>
                      <w:divBdr>
                        <w:top w:val="none" w:sz="0" w:space="0" w:color="auto"/>
                        <w:left w:val="none" w:sz="0" w:space="0" w:color="auto"/>
                        <w:bottom w:val="none" w:sz="0" w:space="0" w:color="auto"/>
                        <w:right w:val="none" w:sz="0" w:space="0" w:color="auto"/>
                      </w:divBdr>
                    </w:div>
                    <w:div w:id="856238438">
                      <w:marLeft w:val="0"/>
                      <w:marRight w:val="0"/>
                      <w:marTop w:val="0"/>
                      <w:marBottom w:val="0"/>
                      <w:divBdr>
                        <w:top w:val="none" w:sz="0" w:space="0" w:color="auto"/>
                        <w:left w:val="none" w:sz="0" w:space="0" w:color="auto"/>
                        <w:bottom w:val="none" w:sz="0" w:space="0" w:color="auto"/>
                        <w:right w:val="none" w:sz="0" w:space="0" w:color="auto"/>
                      </w:divBdr>
                    </w:div>
                    <w:div w:id="1371494324">
                      <w:marLeft w:val="0"/>
                      <w:marRight w:val="0"/>
                      <w:marTop w:val="0"/>
                      <w:marBottom w:val="0"/>
                      <w:divBdr>
                        <w:top w:val="none" w:sz="0" w:space="0" w:color="auto"/>
                        <w:left w:val="none" w:sz="0" w:space="0" w:color="auto"/>
                        <w:bottom w:val="none" w:sz="0" w:space="0" w:color="auto"/>
                        <w:right w:val="none" w:sz="0" w:space="0" w:color="auto"/>
                      </w:divBdr>
                    </w:div>
                    <w:div w:id="1143232250">
                      <w:marLeft w:val="0"/>
                      <w:marRight w:val="0"/>
                      <w:marTop w:val="0"/>
                      <w:marBottom w:val="0"/>
                      <w:divBdr>
                        <w:top w:val="none" w:sz="0" w:space="0" w:color="auto"/>
                        <w:left w:val="none" w:sz="0" w:space="0" w:color="auto"/>
                        <w:bottom w:val="none" w:sz="0" w:space="0" w:color="auto"/>
                        <w:right w:val="none" w:sz="0" w:space="0" w:color="auto"/>
                      </w:divBdr>
                    </w:div>
                    <w:div w:id="1176456667">
                      <w:marLeft w:val="0"/>
                      <w:marRight w:val="0"/>
                      <w:marTop w:val="0"/>
                      <w:marBottom w:val="0"/>
                      <w:divBdr>
                        <w:top w:val="none" w:sz="0" w:space="0" w:color="auto"/>
                        <w:left w:val="none" w:sz="0" w:space="0" w:color="auto"/>
                        <w:bottom w:val="none" w:sz="0" w:space="0" w:color="auto"/>
                        <w:right w:val="none" w:sz="0" w:space="0" w:color="auto"/>
                      </w:divBdr>
                    </w:div>
                    <w:div w:id="1561794550">
                      <w:marLeft w:val="0"/>
                      <w:marRight w:val="0"/>
                      <w:marTop w:val="0"/>
                      <w:marBottom w:val="0"/>
                      <w:divBdr>
                        <w:top w:val="none" w:sz="0" w:space="0" w:color="auto"/>
                        <w:left w:val="none" w:sz="0" w:space="0" w:color="auto"/>
                        <w:bottom w:val="none" w:sz="0" w:space="0" w:color="auto"/>
                        <w:right w:val="none" w:sz="0" w:space="0" w:color="auto"/>
                      </w:divBdr>
                    </w:div>
                    <w:div w:id="955021353">
                      <w:marLeft w:val="0"/>
                      <w:marRight w:val="0"/>
                      <w:marTop w:val="0"/>
                      <w:marBottom w:val="0"/>
                      <w:divBdr>
                        <w:top w:val="none" w:sz="0" w:space="0" w:color="auto"/>
                        <w:left w:val="none" w:sz="0" w:space="0" w:color="auto"/>
                        <w:bottom w:val="none" w:sz="0" w:space="0" w:color="auto"/>
                        <w:right w:val="none" w:sz="0" w:space="0" w:color="auto"/>
                      </w:divBdr>
                    </w:div>
                    <w:div w:id="1647592146">
                      <w:marLeft w:val="0"/>
                      <w:marRight w:val="0"/>
                      <w:marTop w:val="0"/>
                      <w:marBottom w:val="0"/>
                      <w:divBdr>
                        <w:top w:val="none" w:sz="0" w:space="0" w:color="auto"/>
                        <w:left w:val="none" w:sz="0" w:space="0" w:color="auto"/>
                        <w:bottom w:val="none" w:sz="0" w:space="0" w:color="auto"/>
                        <w:right w:val="none" w:sz="0" w:space="0" w:color="auto"/>
                      </w:divBdr>
                    </w:div>
                    <w:div w:id="153374745">
                      <w:marLeft w:val="0"/>
                      <w:marRight w:val="0"/>
                      <w:marTop w:val="0"/>
                      <w:marBottom w:val="0"/>
                      <w:divBdr>
                        <w:top w:val="none" w:sz="0" w:space="0" w:color="auto"/>
                        <w:left w:val="none" w:sz="0" w:space="0" w:color="auto"/>
                        <w:bottom w:val="none" w:sz="0" w:space="0" w:color="auto"/>
                        <w:right w:val="none" w:sz="0" w:space="0" w:color="auto"/>
                      </w:divBdr>
                    </w:div>
                    <w:div w:id="2063284881">
                      <w:marLeft w:val="0"/>
                      <w:marRight w:val="0"/>
                      <w:marTop w:val="0"/>
                      <w:marBottom w:val="0"/>
                      <w:divBdr>
                        <w:top w:val="none" w:sz="0" w:space="0" w:color="auto"/>
                        <w:left w:val="none" w:sz="0" w:space="0" w:color="auto"/>
                        <w:bottom w:val="none" w:sz="0" w:space="0" w:color="auto"/>
                        <w:right w:val="none" w:sz="0" w:space="0" w:color="auto"/>
                      </w:divBdr>
                    </w:div>
                    <w:div w:id="1640837799">
                      <w:marLeft w:val="0"/>
                      <w:marRight w:val="0"/>
                      <w:marTop w:val="0"/>
                      <w:marBottom w:val="0"/>
                      <w:divBdr>
                        <w:top w:val="none" w:sz="0" w:space="0" w:color="auto"/>
                        <w:left w:val="none" w:sz="0" w:space="0" w:color="auto"/>
                        <w:bottom w:val="none" w:sz="0" w:space="0" w:color="auto"/>
                        <w:right w:val="none" w:sz="0" w:space="0" w:color="auto"/>
                      </w:divBdr>
                    </w:div>
                    <w:div w:id="1052967464">
                      <w:marLeft w:val="0"/>
                      <w:marRight w:val="0"/>
                      <w:marTop w:val="0"/>
                      <w:marBottom w:val="0"/>
                      <w:divBdr>
                        <w:top w:val="none" w:sz="0" w:space="0" w:color="auto"/>
                        <w:left w:val="none" w:sz="0" w:space="0" w:color="auto"/>
                        <w:bottom w:val="none" w:sz="0" w:space="0" w:color="auto"/>
                        <w:right w:val="none" w:sz="0" w:space="0" w:color="auto"/>
                      </w:divBdr>
                    </w:div>
                    <w:div w:id="1355763468">
                      <w:marLeft w:val="0"/>
                      <w:marRight w:val="0"/>
                      <w:marTop w:val="0"/>
                      <w:marBottom w:val="0"/>
                      <w:divBdr>
                        <w:top w:val="none" w:sz="0" w:space="0" w:color="auto"/>
                        <w:left w:val="none" w:sz="0" w:space="0" w:color="auto"/>
                        <w:bottom w:val="none" w:sz="0" w:space="0" w:color="auto"/>
                        <w:right w:val="none" w:sz="0" w:space="0" w:color="auto"/>
                      </w:divBdr>
                    </w:div>
                    <w:div w:id="722364788">
                      <w:marLeft w:val="0"/>
                      <w:marRight w:val="0"/>
                      <w:marTop w:val="0"/>
                      <w:marBottom w:val="0"/>
                      <w:divBdr>
                        <w:top w:val="none" w:sz="0" w:space="0" w:color="auto"/>
                        <w:left w:val="none" w:sz="0" w:space="0" w:color="auto"/>
                        <w:bottom w:val="none" w:sz="0" w:space="0" w:color="auto"/>
                        <w:right w:val="none" w:sz="0" w:space="0" w:color="auto"/>
                      </w:divBdr>
                    </w:div>
                    <w:div w:id="745956404">
                      <w:marLeft w:val="0"/>
                      <w:marRight w:val="0"/>
                      <w:marTop w:val="0"/>
                      <w:marBottom w:val="0"/>
                      <w:divBdr>
                        <w:top w:val="none" w:sz="0" w:space="0" w:color="auto"/>
                        <w:left w:val="none" w:sz="0" w:space="0" w:color="auto"/>
                        <w:bottom w:val="none" w:sz="0" w:space="0" w:color="auto"/>
                        <w:right w:val="none" w:sz="0" w:space="0" w:color="auto"/>
                      </w:divBdr>
                    </w:div>
                    <w:div w:id="1283268113">
                      <w:marLeft w:val="0"/>
                      <w:marRight w:val="0"/>
                      <w:marTop w:val="0"/>
                      <w:marBottom w:val="0"/>
                      <w:divBdr>
                        <w:top w:val="none" w:sz="0" w:space="0" w:color="auto"/>
                        <w:left w:val="none" w:sz="0" w:space="0" w:color="auto"/>
                        <w:bottom w:val="none" w:sz="0" w:space="0" w:color="auto"/>
                        <w:right w:val="none" w:sz="0" w:space="0" w:color="auto"/>
                      </w:divBdr>
                    </w:div>
                    <w:div w:id="1886868704">
                      <w:marLeft w:val="0"/>
                      <w:marRight w:val="0"/>
                      <w:marTop w:val="0"/>
                      <w:marBottom w:val="0"/>
                      <w:divBdr>
                        <w:top w:val="none" w:sz="0" w:space="0" w:color="auto"/>
                        <w:left w:val="none" w:sz="0" w:space="0" w:color="auto"/>
                        <w:bottom w:val="none" w:sz="0" w:space="0" w:color="auto"/>
                        <w:right w:val="none" w:sz="0" w:space="0" w:color="auto"/>
                      </w:divBdr>
                    </w:div>
                    <w:div w:id="892932305">
                      <w:marLeft w:val="0"/>
                      <w:marRight w:val="0"/>
                      <w:marTop w:val="0"/>
                      <w:marBottom w:val="0"/>
                      <w:divBdr>
                        <w:top w:val="none" w:sz="0" w:space="0" w:color="auto"/>
                        <w:left w:val="none" w:sz="0" w:space="0" w:color="auto"/>
                        <w:bottom w:val="none" w:sz="0" w:space="0" w:color="auto"/>
                        <w:right w:val="none" w:sz="0" w:space="0" w:color="auto"/>
                      </w:divBdr>
                    </w:div>
                    <w:div w:id="507138547">
                      <w:marLeft w:val="0"/>
                      <w:marRight w:val="0"/>
                      <w:marTop w:val="0"/>
                      <w:marBottom w:val="0"/>
                      <w:divBdr>
                        <w:top w:val="none" w:sz="0" w:space="0" w:color="auto"/>
                        <w:left w:val="none" w:sz="0" w:space="0" w:color="auto"/>
                        <w:bottom w:val="none" w:sz="0" w:space="0" w:color="auto"/>
                        <w:right w:val="none" w:sz="0" w:space="0" w:color="auto"/>
                      </w:divBdr>
                    </w:div>
                  </w:divsChild>
                </w:div>
                <w:div w:id="299195356">
                  <w:marLeft w:val="0"/>
                  <w:marRight w:val="0"/>
                  <w:marTop w:val="0"/>
                  <w:marBottom w:val="0"/>
                  <w:divBdr>
                    <w:top w:val="none" w:sz="0" w:space="0" w:color="auto"/>
                    <w:left w:val="none" w:sz="0" w:space="0" w:color="auto"/>
                    <w:bottom w:val="none" w:sz="0" w:space="0" w:color="auto"/>
                    <w:right w:val="none" w:sz="0" w:space="0" w:color="auto"/>
                  </w:divBdr>
                  <w:divsChild>
                    <w:div w:id="46346925">
                      <w:marLeft w:val="0"/>
                      <w:marRight w:val="0"/>
                      <w:marTop w:val="0"/>
                      <w:marBottom w:val="0"/>
                      <w:divBdr>
                        <w:top w:val="none" w:sz="0" w:space="0" w:color="auto"/>
                        <w:left w:val="none" w:sz="0" w:space="0" w:color="auto"/>
                        <w:bottom w:val="none" w:sz="0" w:space="0" w:color="auto"/>
                        <w:right w:val="none" w:sz="0" w:space="0" w:color="auto"/>
                      </w:divBdr>
                    </w:div>
                    <w:div w:id="663824197">
                      <w:marLeft w:val="0"/>
                      <w:marRight w:val="0"/>
                      <w:marTop w:val="0"/>
                      <w:marBottom w:val="0"/>
                      <w:divBdr>
                        <w:top w:val="none" w:sz="0" w:space="0" w:color="auto"/>
                        <w:left w:val="none" w:sz="0" w:space="0" w:color="auto"/>
                        <w:bottom w:val="none" w:sz="0" w:space="0" w:color="auto"/>
                        <w:right w:val="none" w:sz="0" w:space="0" w:color="auto"/>
                      </w:divBdr>
                    </w:div>
                    <w:div w:id="473252404">
                      <w:marLeft w:val="0"/>
                      <w:marRight w:val="0"/>
                      <w:marTop w:val="0"/>
                      <w:marBottom w:val="0"/>
                      <w:divBdr>
                        <w:top w:val="none" w:sz="0" w:space="0" w:color="auto"/>
                        <w:left w:val="none" w:sz="0" w:space="0" w:color="auto"/>
                        <w:bottom w:val="none" w:sz="0" w:space="0" w:color="auto"/>
                        <w:right w:val="none" w:sz="0" w:space="0" w:color="auto"/>
                      </w:divBdr>
                    </w:div>
                    <w:div w:id="1577082597">
                      <w:marLeft w:val="0"/>
                      <w:marRight w:val="0"/>
                      <w:marTop w:val="0"/>
                      <w:marBottom w:val="0"/>
                      <w:divBdr>
                        <w:top w:val="none" w:sz="0" w:space="0" w:color="auto"/>
                        <w:left w:val="none" w:sz="0" w:space="0" w:color="auto"/>
                        <w:bottom w:val="none" w:sz="0" w:space="0" w:color="auto"/>
                        <w:right w:val="none" w:sz="0" w:space="0" w:color="auto"/>
                      </w:divBdr>
                    </w:div>
                    <w:div w:id="605191345">
                      <w:marLeft w:val="0"/>
                      <w:marRight w:val="0"/>
                      <w:marTop w:val="0"/>
                      <w:marBottom w:val="0"/>
                      <w:divBdr>
                        <w:top w:val="none" w:sz="0" w:space="0" w:color="auto"/>
                        <w:left w:val="none" w:sz="0" w:space="0" w:color="auto"/>
                        <w:bottom w:val="none" w:sz="0" w:space="0" w:color="auto"/>
                        <w:right w:val="none" w:sz="0" w:space="0" w:color="auto"/>
                      </w:divBdr>
                    </w:div>
                    <w:div w:id="809710380">
                      <w:marLeft w:val="0"/>
                      <w:marRight w:val="0"/>
                      <w:marTop w:val="0"/>
                      <w:marBottom w:val="0"/>
                      <w:divBdr>
                        <w:top w:val="none" w:sz="0" w:space="0" w:color="auto"/>
                        <w:left w:val="none" w:sz="0" w:space="0" w:color="auto"/>
                        <w:bottom w:val="none" w:sz="0" w:space="0" w:color="auto"/>
                        <w:right w:val="none" w:sz="0" w:space="0" w:color="auto"/>
                      </w:divBdr>
                    </w:div>
                    <w:div w:id="1154760641">
                      <w:marLeft w:val="0"/>
                      <w:marRight w:val="0"/>
                      <w:marTop w:val="0"/>
                      <w:marBottom w:val="0"/>
                      <w:divBdr>
                        <w:top w:val="none" w:sz="0" w:space="0" w:color="auto"/>
                        <w:left w:val="none" w:sz="0" w:space="0" w:color="auto"/>
                        <w:bottom w:val="none" w:sz="0" w:space="0" w:color="auto"/>
                        <w:right w:val="none" w:sz="0" w:space="0" w:color="auto"/>
                      </w:divBdr>
                    </w:div>
                    <w:div w:id="2004579327">
                      <w:marLeft w:val="0"/>
                      <w:marRight w:val="0"/>
                      <w:marTop w:val="0"/>
                      <w:marBottom w:val="0"/>
                      <w:divBdr>
                        <w:top w:val="none" w:sz="0" w:space="0" w:color="auto"/>
                        <w:left w:val="none" w:sz="0" w:space="0" w:color="auto"/>
                        <w:bottom w:val="none" w:sz="0" w:space="0" w:color="auto"/>
                        <w:right w:val="none" w:sz="0" w:space="0" w:color="auto"/>
                      </w:divBdr>
                    </w:div>
                    <w:div w:id="377820789">
                      <w:marLeft w:val="0"/>
                      <w:marRight w:val="0"/>
                      <w:marTop w:val="0"/>
                      <w:marBottom w:val="0"/>
                      <w:divBdr>
                        <w:top w:val="none" w:sz="0" w:space="0" w:color="auto"/>
                        <w:left w:val="none" w:sz="0" w:space="0" w:color="auto"/>
                        <w:bottom w:val="none" w:sz="0" w:space="0" w:color="auto"/>
                        <w:right w:val="none" w:sz="0" w:space="0" w:color="auto"/>
                      </w:divBdr>
                    </w:div>
                    <w:div w:id="473913304">
                      <w:marLeft w:val="0"/>
                      <w:marRight w:val="0"/>
                      <w:marTop w:val="0"/>
                      <w:marBottom w:val="0"/>
                      <w:divBdr>
                        <w:top w:val="none" w:sz="0" w:space="0" w:color="auto"/>
                        <w:left w:val="none" w:sz="0" w:space="0" w:color="auto"/>
                        <w:bottom w:val="none" w:sz="0" w:space="0" w:color="auto"/>
                        <w:right w:val="none" w:sz="0" w:space="0" w:color="auto"/>
                      </w:divBdr>
                    </w:div>
                  </w:divsChild>
                </w:div>
                <w:div w:id="1613391335">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
                  </w:divsChild>
                </w:div>
                <w:div w:id="417022918">
                  <w:marLeft w:val="0"/>
                  <w:marRight w:val="0"/>
                  <w:marTop w:val="0"/>
                  <w:marBottom w:val="0"/>
                  <w:divBdr>
                    <w:top w:val="none" w:sz="0" w:space="0" w:color="auto"/>
                    <w:left w:val="none" w:sz="0" w:space="0" w:color="auto"/>
                    <w:bottom w:val="none" w:sz="0" w:space="0" w:color="auto"/>
                    <w:right w:val="none" w:sz="0" w:space="0" w:color="auto"/>
                  </w:divBdr>
                  <w:divsChild>
                    <w:div w:id="1883126575">
                      <w:marLeft w:val="0"/>
                      <w:marRight w:val="0"/>
                      <w:marTop w:val="0"/>
                      <w:marBottom w:val="0"/>
                      <w:divBdr>
                        <w:top w:val="none" w:sz="0" w:space="0" w:color="auto"/>
                        <w:left w:val="none" w:sz="0" w:space="0" w:color="auto"/>
                        <w:bottom w:val="none" w:sz="0" w:space="0" w:color="auto"/>
                        <w:right w:val="none" w:sz="0" w:space="0" w:color="auto"/>
                      </w:divBdr>
                    </w:div>
                  </w:divsChild>
                </w:div>
                <w:div w:id="275776">
                  <w:marLeft w:val="0"/>
                  <w:marRight w:val="0"/>
                  <w:marTop w:val="0"/>
                  <w:marBottom w:val="0"/>
                  <w:divBdr>
                    <w:top w:val="none" w:sz="0" w:space="0" w:color="auto"/>
                    <w:left w:val="none" w:sz="0" w:space="0" w:color="auto"/>
                    <w:bottom w:val="none" w:sz="0" w:space="0" w:color="auto"/>
                    <w:right w:val="none" w:sz="0" w:space="0" w:color="auto"/>
                  </w:divBdr>
                  <w:divsChild>
                    <w:div w:id="268242945">
                      <w:marLeft w:val="0"/>
                      <w:marRight w:val="0"/>
                      <w:marTop w:val="0"/>
                      <w:marBottom w:val="0"/>
                      <w:divBdr>
                        <w:top w:val="none" w:sz="0" w:space="0" w:color="auto"/>
                        <w:left w:val="none" w:sz="0" w:space="0" w:color="auto"/>
                        <w:bottom w:val="none" w:sz="0" w:space="0" w:color="auto"/>
                        <w:right w:val="none" w:sz="0" w:space="0" w:color="auto"/>
                      </w:divBdr>
                    </w:div>
                  </w:divsChild>
                </w:div>
                <w:div w:id="311065022">
                  <w:marLeft w:val="0"/>
                  <w:marRight w:val="0"/>
                  <w:marTop w:val="0"/>
                  <w:marBottom w:val="0"/>
                  <w:divBdr>
                    <w:top w:val="none" w:sz="0" w:space="0" w:color="auto"/>
                    <w:left w:val="none" w:sz="0" w:space="0" w:color="auto"/>
                    <w:bottom w:val="none" w:sz="0" w:space="0" w:color="auto"/>
                    <w:right w:val="none" w:sz="0" w:space="0" w:color="auto"/>
                  </w:divBdr>
                  <w:divsChild>
                    <w:div w:id="52386706">
                      <w:marLeft w:val="0"/>
                      <w:marRight w:val="0"/>
                      <w:marTop w:val="0"/>
                      <w:marBottom w:val="0"/>
                      <w:divBdr>
                        <w:top w:val="none" w:sz="0" w:space="0" w:color="auto"/>
                        <w:left w:val="none" w:sz="0" w:space="0" w:color="auto"/>
                        <w:bottom w:val="none" w:sz="0" w:space="0" w:color="auto"/>
                        <w:right w:val="none" w:sz="0" w:space="0" w:color="auto"/>
                      </w:divBdr>
                    </w:div>
                  </w:divsChild>
                </w:div>
                <w:div w:id="95946268">
                  <w:marLeft w:val="0"/>
                  <w:marRight w:val="0"/>
                  <w:marTop w:val="0"/>
                  <w:marBottom w:val="0"/>
                  <w:divBdr>
                    <w:top w:val="none" w:sz="0" w:space="0" w:color="auto"/>
                    <w:left w:val="none" w:sz="0" w:space="0" w:color="auto"/>
                    <w:bottom w:val="none" w:sz="0" w:space="0" w:color="auto"/>
                    <w:right w:val="none" w:sz="0" w:space="0" w:color="auto"/>
                  </w:divBdr>
                  <w:divsChild>
                    <w:div w:id="752093765">
                      <w:marLeft w:val="0"/>
                      <w:marRight w:val="0"/>
                      <w:marTop w:val="0"/>
                      <w:marBottom w:val="0"/>
                      <w:divBdr>
                        <w:top w:val="none" w:sz="0" w:space="0" w:color="auto"/>
                        <w:left w:val="none" w:sz="0" w:space="0" w:color="auto"/>
                        <w:bottom w:val="none" w:sz="0" w:space="0" w:color="auto"/>
                        <w:right w:val="none" w:sz="0" w:space="0" w:color="auto"/>
                      </w:divBdr>
                    </w:div>
                  </w:divsChild>
                </w:div>
                <w:div w:id="947002685">
                  <w:marLeft w:val="0"/>
                  <w:marRight w:val="0"/>
                  <w:marTop w:val="0"/>
                  <w:marBottom w:val="0"/>
                  <w:divBdr>
                    <w:top w:val="none" w:sz="0" w:space="0" w:color="auto"/>
                    <w:left w:val="none" w:sz="0" w:space="0" w:color="auto"/>
                    <w:bottom w:val="none" w:sz="0" w:space="0" w:color="auto"/>
                    <w:right w:val="none" w:sz="0" w:space="0" w:color="auto"/>
                  </w:divBdr>
                  <w:divsChild>
                    <w:div w:id="2023509973">
                      <w:marLeft w:val="0"/>
                      <w:marRight w:val="0"/>
                      <w:marTop w:val="0"/>
                      <w:marBottom w:val="0"/>
                      <w:divBdr>
                        <w:top w:val="none" w:sz="0" w:space="0" w:color="auto"/>
                        <w:left w:val="none" w:sz="0" w:space="0" w:color="auto"/>
                        <w:bottom w:val="none" w:sz="0" w:space="0" w:color="auto"/>
                        <w:right w:val="none" w:sz="0" w:space="0" w:color="auto"/>
                      </w:divBdr>
                    </w:div>
                  </w:divsChild>
                </w:div>
                <w:div w:id="1046221463">
                  <w:marLeft w:val="0"/>
                  <w:marRight w:val="0"/>
                  <w:marTop w:val="0"/>
                  <w:marBottom w:val="0"/>
                  <w:divBdr>
                    <w:top w:val="none" w:sz="0" w:space="0" w:color="auto"/>
                    <w:left w:val="none" w:sz="0" w:space="0" w:color="auto"/>
                    <w:bottom w:val="none" w:sz="0" w:space="0" w:color="auto"/>
                    <w:right w:val="none" w:sz="0" w:space="0" w:color="auto"/>
                  </w:divBdr>
                  <w:divsChild>
                    <w:div w:id="972756208">
                      <w:marLeft w:val="0"/>
                      <w:marRight w:val="0"/>
                      <w:marTop w:val="0"/>
                      <w:marBottom w:val="0"/>
                      <w:divBdr>
                        <w:top w:val="none" w:sz="0" w:space="0" w:color="auto"/>
                        <w:left w:val="none" w:sz="0" w:space="0" w:color="auto"/>
                        <w:bottom w:val="none" w:sz="0" w:space="0" w:color="auto"/>
                        <w:right w:val="none" w:sz="0" w:space="0" w:color="auto"/>
                      </w:divBdr>
                    </w:div>
                  </w:divsChild>
                </w:div>
                <w:div w:id="1710643620">
                  <w:marLeft w:val="0"/>
                  <w:marRight w:val="0"/>
                  <w:marTop w:val="0"/>
                  <w:marBottom w:val="0"/>
                  <w:divBdr>
                    <w:top w:val="none" w:sz="0" w:space="0" w:color="auto"/>
                    <w:left w:val="none" w:sz="0" w:space="0" w:color="auto"/>
                    <w:bottom w:val="none" w:sz="0" w:space="0" w:color="auto"/>
                    <w:right w:val="none" w:sz="0" w:space="0" w:color="auto"/>
                  </w:divBdr>
                  <w:divsChild>
                    <w:div w:id="733507868">
                      <w:marLeft w:val="0"/>
                      <w:marRight w:val="0"/>
                      <w:marTop w:val="0"/>
                      <w:marBottom w:val="0"/>
                      <w:divBdr>
                        <w:top w:val="none" w:sz="0" w:space="0" w:color="auto"/>
                        <w:left w:val="none" w:sz="0" w:space="0" w:color="auto"/>
                        <w:bottom w:val="none" w:sz="0" w:space="0" w:color="auto"/>
                        <w:right w:val="none" w:sz="0" w:space="0" w:color="auto"/>
                      </w:divBdr>
                    </w:div>
                  </w:divsChild>
                </w:div>
                <w:div w:id="1654217192">
                  <w:marLeft w:val="0"/>
                  <w:marRight w:val="0"/>
                  <w:marTop w:val="0"/>
                  <w:marBottom w:val="0"/>
                  <w:divBdr>
                    <w:top w:val="none" w:sz="0" w:space="0" w:color="auto"/>
                    <w:left w:val="none" w:sz="0" w:space="0" w:color="auto"/>
                    <w:bottom w:val="none" w:sz="0" w:space="0" w:color="auto"/>
                    <w:right w:val="none" w:sz="0" w:space="0" w:color="auto"/>
                  </w:divBdr>
                  <w:divsChild>
                    <w:div w:id="2097431499">
                      <w:marLeft w:val="0"/>
                      <w:marRight w:val="0"/>
                      <w:marTop w:val="0"/>
                      <w:marBottom w:val="0"/>
                      <w:divBdr>
                        <w:top w:val="none" w:sz="0" w:space="0" w:color="auto"/>
                        <w:left w:val="none" w:sz="0" w:space="0" w:color="auto"/>
                        <w:bottom w:val="none" w:sz="0" w:space="0" w:color="auto"/>
                        <w:right w:val="none" w:sz="0" w:space="0" w:color="auto"/>
                      </w:divBdr>
                    </w:div>
                  </w:divsChild>
                </w:div>
                <w:div w:id="653141687">
                  <w:marLeft w:val="0"/>
                  <w:marRight w:val="0"/>
                  <w:marTop w:val="0"/>
                  <w:marBottom w:val="0"/>
                  <w:divBdr>
                    <w:top w:val="none" w:sz="0" w:space="0" w:color="auto"/>
                    <w:left w:val="none" w:sz="0" w:space="0" w:color="auto"/>
                    <w:bottom w:val="none" w:sz="0" w:space="0" w:color="auto"/>
                    <w:right w:val="none" w:sz="0" w:space="0" w:color="auto"/>
                  </w:divBdr>
                  <w:divsChild>
                    <w:div w:id="1281956934">
                      <w:marLeft w:val="0"/>
                      <w:marRight w:val="0"/>
                      <w:marTop w:val="0"/>
                      <w:marBottom w:val="0"/>
                      <w:divBdr>
                        <w:top w:val="none" w:sz="0" w:space="0" w:color="auto"/>
                        <w:left w:val="none" w:sz="0" w:space="0" w:color="auto"/>
                        <w:bottom w:val="none" w:sz="0" w:space="0" w:color="auto"/>
                        <w:right w:val="none" w:sz="0" w:space="0" w:color="auto"/>
                      </w:divBdr>
                    </w:div>
                  </w:divsChild>
                </w:div>
                <w:div w:id="785854059">
                  <w:marLeft w:val="0"/>
                  <w:marRight w:val="0"/>
                  <w:marTop w:val="0"/>
                  <w:marBottom w:val="0"/>
                  <w:divBdr>
                    <w:top w:val="none" w:sz="0" w:space="0" w:color="auto"/>
                    <w:left w:val="none" w:sz="0" w:space="0" w:color="auto"/>
                    <w:bottom w:val="none" w:sz="0" w:space="0" w:color="auto"/>
                    <w:right w:val="none" w:sz="0" w:space="0" w:color="auto"/>
                  </w:divBdr>
                  <w:divsChild>
                    <w:div w:id="1533688767">
                      <w:marLeft w:val="0"/>
                      <w:marRight w:val="0"/>
                      <w:marTop w:val="0"/>
                      <w:marBottom w:val="0"/>
                      <w:divBdr>
                        <w:top w:val="none" w:sz="0" w:space="0" w:color="auto"/>
                        <w:left w:val="none" w:sz="0" w:space="0" w:color="auto"/>
                        <w:bottom w:val="none" w:sz="0" w:space="0" w:color="auto"/>
                        <w:right w:val="none" w:sz="0" w:space="0" w:color="auto"/>
                      </w:divBdr>
                    </w:div>
                  </w:divsChild>
                </w:div>
                <w:div w:id="1829788608">
                  <w:marLeft w:val="0"/>
                  <w:marRight w:val="0"/>
                  <w:marTop w:val="0"/>
                  <w:marBottom w:val="0"/>
                  <w:divBdr>
                    <w:top w:val="none" w:sz="0" w:space="0" w:color="auto"/>
                    <w:left w:val="none" w:sz="0" w:space="0" w:color="auto"/>
                    <w:bottom w:val="none" w:sz="0" w:space="0" w:color="auto"/>
                    <w:right w:val="none" w:sz="0" w:space="0" w:color="auto"/>
                  </w:divBdr>
                  <w:divsChild>
                    <w:div w:id="1273634507">
                      <w:marLeft w:val="0"/>
                      <w:marRight w:val="0"/>
                      <w:marTop w:val="0"/>
                      <w:marBottom w:val="0"/>
                      <w:divBdr>
                        <w:top w:val="none" w:sz="0" w:space="0" w:color="auto"/>
                        <w:left w:val="none" w:sz="0" w:space="0" w:color="auto"/>
                        <w:bottom w:val="none" w:sz="0" w:space="0" w:color="auto"/>
                        <w:right w:val="none" w:sz="0" w:space="0" w:color="auto"/>
                      </w:divBdr>
                    </w:div>
                    <w:div w:id="19568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cnnursing.org/Portals/42/AcademicNursing/pdf/Essential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Doucette</dc:creator>
  <cp:keywords/>
  <dc:description/>
  <cp:lastModifiedBy>Julianne Doucette</cp:lastModifiedBy>
  <cp:revision>6</cp:revision>
  <dcterms:created xsi:type="dcterms:W3CDTF">2022-06-23T19:02:00Z</dcterms:created>
  <dcterms:modified xsi:type="dcterms:W3CDTF">2022-09-26T13:14:00Z</dcterms:modified>
</cp:coreProperties>
</file>