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07AE" w14:textId="3BC745CA" w:rsidR="00526BD1" w:rsidRPr="00B347B7" w:rsidRDefault="00526BD1" w:rsidP="00526BD1">
      <w:pPr>
        <w:pBdr>
          <w:bottom w:val="single" w:sz="6" w:space="7" w:color="B3B2B2"/>
        </w:pBdr>
        <w:shd w:val="clear" w:color="auto" w:fill="FFFFFF"/>
        <w:outlineLvl w:val="1"/>
        <w:rPr>
          <w:b/>
          <w:bCs/>
        </w:rPr>
      </w:pPr>
      <w:r>
        <w:rPr>
          <w:b/>
          <w:bCs/>
        </w:rPr>
        <w:t>SDC 1</w:t>
      </w:r>
      <w:r w:rsidRPr="00B347B7">
        <w:rPr>
          <w:b/>
          <w:bCs/>
        </w:rPr>
        <w:t xml:space="preserve">: Medical and Injury Prevention Organizations that Participated </w:t>
      </w:r>
      <w:r>
        <w:rPr>
          <w:b/>
          <w:bCs/>
        </w:rPr>
        <w:t>in the</w:t>
      </w:r>
      <w:r w:rsidRPr="00B347B7">
        <w:rPr>
          <w:b/>
          <w:bCs/>
        </w:rPr>
        <w:t xml:space="preserve"> Second Medical Summit </w:t>
      </w:r>
      <w:r>
        <w:rPr>
          <w:b/>
          <w:bCs/>
        </w:rPr>
        <w:t>o</w:t>
      </w:r>
      <w:r w:rsidRPr="00B347B7">
        <w:rPr>
          <w:b/>
          <w:bCs/>
        </w:rPr>
        <w:t>n Firearm Injury Prevention</w:t>
      </w:r>
    </w:p>
    <w:p w14:paraId="797A514F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Academy of Family Physicians (AAFP)</w:t>
      </w:r>
    </w:p>
    <w:p w14:paraId="648E3F41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Academy of Pediatrics (AAP)</w:t>
      </w:r>
    </w:p>
    <w:p w14:paraId="401D8EAF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Association for the Surgery of Trauma (AAST)</w:t>
      </w:r>
    </w:p>
    <w:p w14:paraId="48F7A2E5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Association of Neurological Surgeons (AANS)</w:t>
      </w:r>
    </w:p>
    <w:p w14:paraId="5F31046E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College of Emergency Physicians (ACEP)</w:t>
      </w:r>
    </w:p>
    <w:p w14:paraId="7683D69C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College of Obstetrics and Gynecology (ACOG)</w:t>
      </w:r>
    </w:p>
    <w:p w14:paraId="3ACD1908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College of Physicians (ACP)</w:t>
      </w:r>
    </w:p>
    <w:p w14:paraId="69461335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College Radiology (ACR)</w:t>
      </w:r>
    </w:p>
    <w:p w14:paraId="405BC726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College of Surgeons (ACS)</w:t>
      </w:r>
    </w:p>
    <w:p w14:paraId="1BF3D00D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Congress of Rehabilitation Medicine (ACRM)</w:t>
      </w:r>
    </w:p>
    <w:p w14:paraId="738154FE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Foundation for Firearm Injury Reduction in Medicine (AFFIRM)</w:t>
      </w:r>
    </w:p>
    <w:p w14:paraId="43A67F0C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Geriatrics Society (AGS)</w:t>
      </w:r>
    </w:p>
    <w:p w14:paraId="6564C30D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Medical Association (AMA)</w:t>
      </w:r>
    </w:p>
    <w:p w14:paraId="659BC5CD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Medical Women’s Association (AMWA)</w:t>
      </w:r>
    </w:p>
    <w:p w14:paraId="240041E2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 xml:space="preserve">American Academy of </w:t>
      </w:r>
      <w:proofErr w:type="spellStart"/>
      <w:r w:rsidRPr="00526BD1">
        <w:rPr>
          <w:sz w:val="22"/>
          <w:szCs w:val="22"/>
        </w:rPr>
        <w:t>Orthopaedic</w:t>
      </w:r>
      <w:proofErr w:type="spellEnd"/>
      <w:r w:rsidRPr="00526BD1">
        <w:rPr>
          <w:sz w:val="22"/>
          <w:szCs w:val="22"/>
        </w:rPr>
        <w:t xml:space="preserve"> Surgeons (AAOS)</w:t>
      </w:r>
    </w:p>
    <w:p w14:paraId="38EC50F8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Public Health Association (APHA)</w:t>
      </w:r>
    </w:p>
    <w:p w14:paraId="5CEB1A13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Pediatric Surgical Association (APSA)</w:t>
      </w:r>
    </w:p>
    <w:p w14:paraId="42543EE4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Psychiatric Association (APA)</w:t>
      </w:r>
    </w:p>
    <w:p w14:paraId="34FD9190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Psychological Association (APA)</w:t>
      </w:r>
    </w:p>
    <w:p w14:paraId="7EC607E4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Society for the Surgery of the Hand (ASSH)</w:t>
      </w:r>
    </w:p>
    <w:p w14:paraId="0E29BA14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Society of Plastic Surgeons (ASPS)</w:t>
      </w:r>
    </w:p>
    <w:p w14:paraId="71D45BAB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Surgical Association (ASA)</w:t>
      </w:r>
    </w:p>
    <w:p w14:paraId="7ACD971E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Spinal Injury Association (ASIA)</w:t>
      </w:r>
    </w:p>
    <w:p w14:paraId="3C2B5E99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American Trauma Society (ATS)</w:t>
      </w:r>
    </w:p>
    <w:p w14:paraId="66D8E16E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Association of Academic Chairs of Emergency Medicine (AACEM)</w:t>
      </w:r>
    </w:p>
    <w:p w14:paraId="294D2E9A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Association for Academic Surgery (AAS)</w:t>
      </w:r>
    </w:p>
    <w:p w14:paraId="1101842B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Council of Medical Specialty Societies (CMSS)</w:t>
      </w:r>
    </w:p>
    <w:p w14:paraId="02381E45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Cure Violence</w:t>
      </w:r>
    </w:p>
    <w:p w14:paraId="3DEDFCD5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The Eastern Association for the Surgery of Trauma (EAST)</w:t>
      </w:r>
    </w:p>
    <w:p w14:paraId="6E0940F5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Emergency Nurses Association (ENA)</w:t>
      </w:r>
    </w:p>
    <w:p w14:paraId="740DF614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Injury Free Coalition for Kids</w:t>
      </w:r>
    </w:p>
    <w:p w14:paraId="56A65FDD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National Association of Emergency Medical Technicians (NAEMT)</w:t>
      </w:r>
    </w:p>
    <w:p w14:paraId="47B89234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National Medical Association (NMA)</w:t>
      </w:r>
    </w:p>
    <w:p w14:paraId="0ECDA478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National Network of Hospital-based Violence Intervention Programs (NNHVIP)</w:t>
      </w:r>
    </w:p>
    <w:p w14:paraId="022B3F54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National Trauma Institute (NTI)</w:t>
      </w:r>
    </w:p>
    <w:p w14:paraId="502921AD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Pediatric Trauma Society (PTS)</w:t>
      </w:r>
    </w:p>
    <w:p w14:paraId="54FDD17A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Safe States Alliance</w:t>
      </w:r>
    </w:p>
    <w:p w14:paraId="285A07D1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Society for Academic Emergency Medicine (SAEM)</w:t>
      </w:r>
    </w:p>
    <w:p w14:paraId="20EAB63E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Society of American Gastrointestinal and Endoscopic Surgeons (SAGES)</w:t>
      </w:r>
    </w:p>
    <w:p w14:paraId="675E2FC7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Society for the Advancement of Violence and Injury Research (SAVIR)</w:t>
      </w:r>
    </w:p>
    <w:p w14:paraId="235BDB88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Society of Black Academic Surgeons (SBAS)</w:t>
      </w:r>
    </w:p>
    <w:p w14:paraId="1601BC03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Society of Critical Care Medicine (SCCM)</w:t>
      </w:r>
    </w:p>
    <w:p w14:paraId="5B967D21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Society of Trauma Nurses (STN)</w:t>
      </w:r>
    </w:p>
    <w:p w14:paraId="374B441D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Trauma Center Association of America (TCAA)</w:t>
      </w:r>
    </w:p>
    <w:p w14:paraId="5D80E04E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proofErr w:type="spellStart"/>
      <w:r w:rsidRPr="00526BD1">
        <w:rPr>
          <w:sz w:val="22"/>
          <w:szCs w:val="22"/>
        </w:rPr>
        <w:t>ThinkFirst</w:t>
      </w:r>
      <w:proofErr w:type="spellEnd"/>
      <w:r w:rsidRPr="00526BD1">
        <w:rPr>
          <w:sz w:val="22"/>
          <w:szCs w:val="22"/>
        </w:rPr>
        <w:t xml:space="preserve"> National Injury Prevention Foundation</w:t>
      </w:r>
    </w:p>
    <w:p w14:paraId="3429ED06" w14:textId="77777777" w:rsidR="00526BD1" w:rsidRPr="00526BD1" w:rsidRDefault="00526BD1" w:rsidP="00526BD1">
      <w:pPr>
        <w:shd w:val="clear" w:color="auto" w:fill="FFFFFF"/>
        <w:rPr>
          <w:sz w:val="22"/>
          <w:szCs w:val="22"/>
        </w:rPr>
      </w:pPr>
      <w:r w:rsidRPr="00526BD1">
        <w:rPr>
          <w:sz w:val="22"/>
          <w:szCs w:val="22"/>
        </w:rPr>
        <w:t>Western Trauma Association (WTA)</w:t>
      </w:r>
    </w:p>
    <w:p w14:paraId="29F4CA9F" w14:textId="4776CD1B" w:rsidR="00526BD1" w:rsidRDefault="00526BD1">
      <w:pPr>
        <w:spacing w:after="160" w:line="259" w:lineRule="auto"/>
        <w:rPr>
          <w:b/>
          <w:bCs/>
        </w:rPr>
      </w:pPr>
    </w:p>
    <w:p w14:paraId="57D468CC" w14:textId="60795668" w:rsidR="00526BD1" w:rsidRPr="00B347B7" w:rsidRDefault="00526BD1" w:rsidP="00526BD1">
      <w:pPr>
        <w:pBdr>
          <w:bottom w:val="single" w:sz="6" w:space="7" w:color="B3B2B2"/>
        </w:pBdr>
        <w:shd w:val="clear" w:color="auto" w:fill="FFFFFF"/>
        <w:outlineLvl w:val="1"/>
        <w:rPr>
          <w:b/>
          <w:bCs/>
        </w:rPr>
      </w:pPr>
      <w:r>
        <w:rPr>
          <w:b/>
          <w:bCs/>
        </w:rPr>
        <w:lastRenderedPageBreak/>
        <w:t>SDC 2</w:t>
      </w:r>
      <w:r w:rsidRPr="00B347B7">
        <w:rPr>
          <w:b/>
          <w:bCs/>
        </w:rPr>
        <w:t xml:space="preserve">: </w:t>
      </w:r>
      <w:r>
        <w:rPr>
          <w:b/>
          <w:bCs/>
        </w:rPr>
        <w:t>Conference Agenda for the Second M</w:t>
      </w:r>
      <w:r w:rsidRPr="00B347B7">
        <w:rPr>
          <w:b/>
          <w:bCs/>
        </w:rPr>
        <w:t xml:space="preserve">edical </w:t>
      </w:r>
      <w:r>
        <w:rPr>
          <w:b/>
          <w:bCs/>
        </w:rPr>
        <w:t>S</w:t>
      </w:r>
      <w:r w:rsidRPr="00B347B7">
        <w:rPr>
          <w:b/>
          <w:bCs/>
        </w:rPr>
        <w:t>ummit on Firearm Injury Prevention</w:t>
      </w:r>
      <w:r>
        <w:rPr>
          <w:b/>
          <w:bCs/>
        </w:rPr>
        <w:t>.</w:t>
      </w:r>
      <w:r w:rsidRPr="00B347B7">
        <w:rPr>
          <w:b/>
          <w:bCs/>
        </w:rPr>
        <w:t xml:space="preserve"> </w:t>
      </w:r>
    </w:p>
    <w:p w14:paraId="0AC53B99" w14:textId="77777777" w:rsidR="00526BD1" w:rsidRDefault="00526BD1" w:rsidP="00526BD1">
      <w:pPr>
        <w:shd w:val="clear" w:color="auto" w:fill="FFFFFF"/>
      </w:pPr>
    </w:p>
    <w:p w14:paraId="4B8C0139" w14:textId="77777777" w:rsidR="00526BD1" w:rsidRDefault="00526BD1" w:rsidP="00526BD1">
      <w:pPr>
        <w:shd w:val="clear" w:color="auto" w:fill="FFFFFF"/>
      </w:pPr>
    </w:p>
    <w:p w14:paraId="5517BABA" w14:textId="77777777" w:rsidR="00526BD1" w:rsidRDefault="00526BD1" w:rsidP="00526BD1">
      <w:pPr>
        <w:shd w:val="clear" w:color="auto" w:fill="FFFFFF"/>
      </w:pPr>
    </w:p>
    <w:p w14:paraId="0A63554E" w14:textId="77777777" w:rsidR="00526BD1" w:rsidRPr="00B347B7" w:rsidRDefault="00526BD1" w:rsidP="00526BD1">
      <w:pPr>
        <w:shd w:val="clear" w:color="auto" w:fill="FFFFFF"/>
      </w:pPr>
    </w:p>
    <w:p w14:paraId="1FCC3BBF" w14:textId="77777777" w:rsidR="00526BD1" w:rsidRPr="00410D68" w:rsidRDefault="00526BD1" w:rsidP="00526BD1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  <w:r w:rsidRPr="00410D68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612F24" wp14:editId="0A5A578A">
            <wp:simplePos x="0" y="0"/>
            <wp:positionH relativeFrom="margin">
              <wp:align>center</wp:align>
            </wp:positionH>
            <wp:positionV relativeFrom="paragraph">
              <wp:posOffset>-471805</wp:posOffset>
            </wp:positionV>
            <wp:extent cx="1910687" cy="1004744"/>
            <wp:effectExtent l="0" t="0" r="0" b="508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87" cy="10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CE0E1" w14:textId="77777777" w:rsidR="00526BD1" w:rsidRPr="00410D68" w:rsidRDefault="00526BD1" w:rsidP="00526BD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EC176A" w14:textId="77777777" w:rsidR="00526BD1" w:rsidRPr="00410D68" w:rsidRDefault="00526BD1" w:rsidP="00526BD1">
      <w:pPr>
        <w:jc w:val="center"/>
        <w:rPr>
          <w:b/>
        </w:rPr>
      </w:pPr>
      <w:bookmarkStart w:id="0" w:name="_Hlk113626023"/>
    </w:p>
    <w:p w14:paraId="734B2B20" w14:textId="77777777" w:rsidR="00526BD1" w:rsidRPr="00410D68" w:rsidRDefault="00526BD1" w:rsidP="00526BD1">
      <w:pPr>
        <w:jc w:val="center"/>
        <w:rPr>
          <w:b/>
        </w:rPr>
      </w:pPr>
      <w:r w:rsidRPr="00410D68">
        <w:rPr>
          <w:b/>
        </w:rPr>
        <w:t xml:space="preserve">Medical Summit on Firearm Injury Prevention </w:t>
      </w:r>
    </w:p>
    <w:p w14:paraId="25C260DD" w14:textId="77777777" w:rsidR="00526BD1" w:rsidRPr="00410D68" w:rsidRDefault="00526BD1" w:rsidP="00526BD1">
      <w:pPr>
        <w:jc w:val="center"/>
        <w:rPr>
          <w:b/>
          <w:bCs/>
        </w:rPr>
      </w:pPr>
      <w:r w:rsidRPr="00410D68">
        <w:rPr>
          <w:b/>
          <w:bCs/>
        </w:rPr>
        <w:t>September 10-11, 2022</w:t>
      </w:r>
    </w:p>
    <w:p w14:paraId="2D0ACA0A" w14:textId="77777777" w:rsidR="00526BD1" w:rsidRPr="00410D68" w:rsidRDefault="00526BD1" w:rsidP="00526BD1">
      <w:pPr>
        <w:jc w:val="center"/>
        <w:rPr>
          <w:b/>
          <w:bCs/>
        </w:rPr>
      </w:pPr>
      <w:r w:rsidRPr="00410D68">
        <w:rPr>
          <w:b/>
          <w:bCs/>
        </w:rPr>
        <w:t>American College of Surgeons, 28</w:t>
      </w:r>
      <w:r w:rsidRPr="00410D68">
        <w:rPr>
          <w:b/>
          <w:bCs/>
          <w:vertAlign w:val="superscript"/>
        </w:rPr>
        <w:t>th</w:t>
      </w:r>
      <w:r w:rsidRPr="00410D68">
        <w:rPr>
          <w:b/>
          <w:bCs/>
        </w:rPr>
        <w:t xml:space="preserve"> Floor, Board of Regents Room</w:t>
      </w:r>
    </w:p>
    <w:p w14:paraId="11F5AD9D" w14:textId="77777777" w:rsidR="00526BD1" w:rsidRPr="00410D68" w:rsidRDefault="00526BD1" w:rsidP="00526BD1">
      <w:pPr>
        <w:jc w:val="center"/>
        <w:rPr>
          <w:b/>
          <w:bCs/>
        </w:rPr>
      </w:pPr>
    </w:p>
    <w:bookmarkEnd w:id="0"/>
    <w:p w14:paraId="19121A8F" w14:textId="77777777" w:rsidR="00526BD1" w:rsidRPr="00410D68" w:rsidRDefault="00526BD1" w:rsidP="00526BD1">
      <w:pPr>
        <w:jc w:val="center"/>
        <w:rPr>
          <w:bCs/>
        </w:rPr>
      </w:pPr>
      <w:r w:rsidRPr="00410D68">
        <w:rPr>
          <w:bCs/>
        </w:rPr>
        <w:t>Co-hosted by:</w:t>
      </w:r>
    </w:p>
    <w:p w14:paraId="66918E1A" w14:textId="77777777" w:rsidR="00526BD1" w:rsidRPr="00410D68" w:rsidRDefault="00526BD1" w:rsidP="00526BD1">
      <w:pPr>
        <w:jc w:val="center"/>
        <w:rPr>
          <w:bCs/>
        </w:rPr>
      </w:pPr>
      <w:r w:rsidRPr="00410D68">
        <w:rPr>
          <w:bCs/>
        </w:rPr>
        <w:t>American Academy of Pediatrics</w:t>
      </w:r>
    </w:p>
    <w:p w14:paraId="79057773" w14:textId="77777777" w:rsidR="00526BD1" w:rsidRPr="00410D68" w:rsidRDefault="00526BD1" w:rsidP="00526BD1">
      <w:pPr>
        <w:jc w:val="center"/>
        <w:rPr>
          <w:bCs/>
        </w:rPr>
      </w:pPr>
      <w:r w:rsidRPr="00410D68">
        <w:rPr>
          <w:bCs/>
        </w:rPr>
        <w:t>American College of Emergency Physicians</w:t>
      </w:r>
    </w:p>
    <w:p w14:paraId="61C46838" w14:textId="77777777" w:rsidR="00526BD1" w:rsidRPr="00410D68" w:rsidRDefault="00526BD1" w:rsidP="00526BD1">
      <w:pPr>
        <w:jc w:val="center"/>
        <w:rPr>
          <w:bCs/>
        </w:rPr>
      </w:pPr>
      <w:r w:rsidRPr="00410D68">
        <w:rPr>
          <w:bCs/>
        </w:rPr>
        <w:t>American College of Physicians</w:t>
      </w:r>
    </w:p>
    <w:p w14:paraId="46DF067B" w14:textId="77777777" w:rsidR="00526BD1" w:rsidRPr="00410D68" w:rsidRDefault="00526BD1" w:rsidP="00526BD1">
      <w:pPr>
        <w:jc w:val="center"/>
        <w:rPr>
          <w:bCs/>
        </w:rPr>
      </w:pPr>
      <w:r w:rsidRPr="00410D68">
        <w:rPr>
          <w:bCs/>
        </w:rPr>
        <w:t>Council of Medical Specialty Societies</w:t>
      </w:r>
    </w:p>
    <w:p w14:paraId="75088A3A" w14:textId="77777777" w:rsidR="00526BD1" w:rsidRPr="00410D68" w:rsidRDefault="00526BD1" w:rsidP="00526BD1">
      <w:pPr>
        <w:spacing w:after="160" w:line="259" w:lineRule="auto"/>
        <w:rPr>
          <w:b/>
          <w:u w:val="single"/>
        </w:rPr>
      </w:pPr>
    </w:p>
    <w:p w14:paraId="63ABC256" w14:textId="77777777" w:rsidR="00526BD1" w:rsidRPr="00410D68" w:rsidRDefault="00526BD1" w:rsidP="00526BD1">
      <w:pPr>
        <w:spacing w:after="160" w:line="259" w:lineRule="auto"/>
        <w:rPr>
          <w:b/>
          <w:u w:val="single"/>
        </w:rPr>
      </w:pPr>
      <w:r w:rsidRPr="00410D68">
        <w:rPr>
          <w:b/>
          <w:u w:val="single"/>
        </w:rPr>
        <w:t>Day 1: Saturday, September 10, 2022</w:t>
      </w:r>
    </w:p>
    <w:p w14:paraId="4F4B5367" w14:textId="77777777" w:rsidR="00526BD1" w:rsidRPr="00410D68" w:rsidRDefault="00526BD1" w:rsidP="00526BD1">
      <w:pPr>
        <w:spacing w:after="160" w:line="259" w:lineRule="auto"/>
        <w:rPr>
          <w:b/>
        </w:rPr>
      </w:pPr>
      <w:r w:rsidRPr="00410D68">
        <w:rPr>
          <w:b/>
        </w:rPr>
        <w:t xml:space="preserve">07:00 – 08:00 </w:t>
      </w:r>
      <w:r w:rsidRPr="00410D68">
        <w:rPr>
          <w:bCs/>
        </w:rPr>
        <w:t xml:space="preserve">Breakfast- </w:t>
      </w:r>
      <w:r w:rsidRPr="00410D68">
        <w:rPr>
          <w:bCs/>
          <w:i/>
          <w:iCs/>
        </w:rPr>
        <w:t>28 East Dining</w:t>
      </w:r>
    </w:p>
    <w:p w14:paraId="17CB816B" w14:textId="77777777" w:rsidR="00526BD1" w:rsidRPr="00410D68" w:rsidRDefault="00526BD1" w:rsidP="00526BD1">
      <w:pPr>
        <w:spacing w:after="160" w:line="259" w:lineRule="auto"/>
        <w:rPr>
          <w:bCs/>
        </w:rPr>
      </w:pPr>
      <w:r w:rsidRPr="00410D68">
        <w:rPr>
          <w:b/>
        </w:rPr>
        <w:t xml:space="preserve">08:00-08:15 </w:t>
      </w:r>
      <w:r w:rsidRPr="00410D68">
        <w:rPr>
          <w:bCs/>
        </w:rPr>
        <w:t xml:space="preserve">Welcome &amp; Introductions </w:t>
      </w:r>
      <w:bookmarkStart w:id="1" w:name="_Hlk112932782"/>
      <w:r w:rsidRPr="00410D68">
        <w:rPr>
          <w:bCs/>
        </w:rPr>
        <w:t>(ACS, AAP, ACEP, ACP, CMSS)</w:t>
      </w:r>
    </w:p>
    <w:bookmarkEnd w:id="1"/>
    <w:p w14:paraId="7530A808" w14:textId="77777777" w:rsidR="00526BD1" w:rsidRPr="00410D68" w:rsidRDefault="00526BD1" w:rsidP="00526BD1">
      <w:pPr>
        <w:spacing w:after="160" w:line="259" w:lineRule="auto"/>
        <w:rPr>
          <w:b/>
          <w:bCs/>
          <w:u w:val="single"/>
        </w:rPr>
      </w:pPr>
      <w:r w:rsidRPr="00410D68">
        <w:rPr>
          <w:b/>
          <w:bCs/>
          <w:u w:val="single"/>
        </w:rPr>
        <w:t>Session 1: Public Policy Initiatives- Moderator: Eileen Bulger, MD, FACS, University of Washington</w:t>
      </w:r>
    </w:p>
    <w:p w14:paraId="66AB23A7" w14:textId="77777777" w:rsidR="00526BD1" w:rsidRPr="00410D68" w:rsidRDefault="00526BD1" w:rsidP="00526BD1">
      <w:pPr>
        <w:spacing w:after="160" w:line="259" w:lineRule="auto"/>
      </w:pPr>
      <w:r w:rsidRPr="00410D68">
        <w:t xml:space="preserve">(Zoom chat monitor: </w:t>
      </w:r>
      <w:proofErr w:type="spellStart"/>
      <w:r w:rsidRPr="00410D68">
        <w:t>Chethan</w:t>
      </w:r>
      <w:proofErr w:type="spellEnd"/>
      <w:r w:rsidRPr="00410D68">
        <w:t xml:space="preserve"> Sathya, MD, MSc)</w:t>
      </w:r>
    </w:p>
    <w:p w14:paraId="4E83BB79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08:15-08:45</w:t>
      </w:r>
      <w:r w:rsidRPr="00410D68">
        <w:t xml:space="preserve"> Keynote: The Public Health Approach to Gun Violence in America; Ronald Stewart, MD, FACS, UT Health San Antonio</w:t>
      </w:r>
    </w:p>
    <w:p w14:paraId="2EBBE9D3" w14:textId="77777777" w:rsidR="00526BD1" w:rsidRPr="00410D68" w:rsidRDefault="00526BD1" w:rsidP="00526BD1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08:45-09:30</w:t>
      </w:r>
      <w:r w:rsidRPr="00410D68">
        <w:rPr>
          <w:rFonts w:eastAsiaTheme="minorHAnsi"/>
        </w:rPr>
        <w:t xml:space="preserve"> The Current Status of Firearm Injury Prevention Legislation at the Federal and State Level; Joshua Horwitz, JD, The Johns Hopkins Bloomberg School of Public Health</w:t>
      </w:r>
    </w:p>
    <w:p w14:paraId="7A060776" w14:textId="77777777" w:rsidR="00526BD1" w:rsidRPr="00410D68" w:rsidRDefault="00526BD1" w:rsidP="00526BD1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09:30-09:50</w:t>
      </w:r>
      <w:r w:rsidRPr="00410D68">
        <w:rPr>
          <w:rFonts w:eastAsiaTheme="minorHAnsi"/>
        </w:rPr>
        <w:t xml:space="preserve"> The Evidence on the Efficacy of Firearm Legislation; Ali Rowhani-Rahbar, </w:t>
      </w:r>
      <w:r w:rsidRPr="00410D68">
        <w:rPr>
          <w:rFonts w:eastAsiaTheme="minorHAnsi"/>
          <w:color w:val="000000"/>
          <w:bdr w:val="none" w:sz="0" w:space="0" w:color="auto" w:frame="1"/>
        </w:rPr>
        <w:t>MD, MPH, PhD</w:t>
      </w:r>
      <w:r w:rsidRPr="00410D68">
        <w:rPr>
          <w:rFonts w:eastAsiaTheme="minorHAnsi"/>
        </w:rPr>
        <w:t>, University of Washington</w:t>
      </w:r>
    </w:p>
    <w:p w14:paraId="54592277" w14:textId="77777777" w:rsidR="00526BD1" w:rsidRPr="00410D68" w:rsidRDefault="00526BD1" w:rsidP="00526BD1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 xml:space="preserve">09:50-10:10 </w:t>
      </w:r>
      <w:r w:rsidRPr="00410D68">
        <w:rPr>
          <w:color w:val="000000"/>
        </w:rPr>
        <w:t xml:space="preserve">Collaboration with Law Enforcement for Violence Prevention: The Cardiff Model; Stephen </w:t>
      </w:r>
      <w:proofErr w:type="spellStart"/>
      <w:r w:rsidRPr="00410D68">
        <w:rPr>
          <w:color w:val="000000"/>
        </w:rPr>
        <w:t>Hargarten</w:t>
      </w:r>
      <w:proofErr w:type="spellEnd"/>
      <w:r w:rsidRPr="00410D68">
        <w:rPr>
          <w:color w:val="000000"/>
        </w:rPr>
        <w:t>, MD, MPH, Medical College of Wisconsin</w:t>
      </w:r>
    </w:p>
    <w:p w14:paraId="7A8C1EF2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10:10-10:25</w:t>
      </w:r>
      <w:r w:rsidRPr="00410D68">
        <w:t xml:space="preserve"> Coffee Break (15 min)</w:t>
      </w:r>
    </w:p>
    <w:p w14:paraId="6C8C2372" w14:textId="77777777" w:rsidR="00526BD1" w:rsidRPr="00410D68" w:rsidRDefault="00526BD1" w:rsidP="00526BD1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10:25-10:45</w:t>
      </w:r>
      <w:r w:rsidRPr="00410D68">
        <w:rPr>
          <w:rFonts w:eastAsiaTheme="minorHAnsi"/>
        </w:rPr>
        <w:t xml:space="preserve"> Engaging Firearm Owners: Achieving a Common Narrative, ACS FAST Team Recommendations; </w:t>
      </w:r>
      <w:bookmarkStart w:id="2" w:name="_Hlk113374395"/>
      <w:r w:rsidRPr="00410D68">
        <w:rPr>
          <w:rFonts w:eastAsiaTheme="minorHAnsi"/>
        </w:rPr>
        <w:t>Brendan Campbell, MD, MPH</w:t>
      </w:r>
      <w:bookmarkEnd w:id="2"/>
      <w:r w:rsidRPr="00410D68">
        <w:rPr>
          <w:rFonts w:eastAsiaTheme="minorHAnsi"/>
        </w:rPr>
        <w:t>, Connecticut Children’s Hospital</w:t>
      </w:r>
    </w:p>
    <w:p w14:paraId="5738BE3B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10:50-11:40</w:t>
      </w:r>
      <w:r w:rsidRPr="00410D68">
        <w:t xml:space="preserve"> Break out session topics for discussion on strategies to engage our organizations in these efforts:</w:t>
      </w:r>
    </w:p>
    <w:p w14:paraId="36E6B3FA" w14:textId="77777777" w:rsidR="00526BD1" w:rsidRPr="00410D68" w:rsidRDefault="00526BD1" w:rsidP="00526B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i/>
          <w:iCs/>
        </w:rPr>
      </w:pPr>
      <w:r w:rsidRPr="00410D68">
        <w:rPr>
          <w:rFonts w:eastAsiaTheme="minorHAnsi"/>
        </w:rPr>
        <w:lastRenderedPageBreak/>
        <w:t xml:space="preserve">What effective state legislation should be considered in other </w:t>
      </w:r>
      <w:proofErr w:type="gramStart"/>
      <w:r w:rsidRPr="00410D68">
        <w:rPr>
          <w:rFonts w:eastAsiaTheme="minorHAnsi"/>
        </w:rPr>
        <w:t>states?-</w:t>
      </w:r>
      <w:proofErr w:type="gramEnd"/>
      <w:r w:rsidRPr="00410D68">
        <w:rPr>
          <w:rFonts w:eastAsiaTheme="minorHAnsi"/>
        </w:rPr>
        <w:t xml:space="preserve"> </w:t>
      </w:r>
      <w:proofErr w:type="spellStart"/>
      <w:r w:rsidRPr="00410D68">
        <w:rPr>
          <w:rFonts w:eastAsiaTheme="minorHAnsi"/>
          <w:i/>
          <w:iCs/>
        </w:rPr>
        <w:t>BoR</w:t>
      </w:r>
      <w:proofErr w:type="spellEnd"/>
      <w:r w:rsidRPr="00410D68">
        <w:rPr>
          <w:rFonts w:eastAsiaTheme="minorHAnsi"/>
          <w:i/>
          <w:iCs/>
        </w:rPr>
        <w:t xml:space="preserve"> Room</w:t>
      </w:r>
    </w:p>
    <w:p w14:paraId="4B934FCB" w14:textId="77777777" w:rsidR="00526BD1" w:rsidRPr="00410D68" w:rsidRDefault="00526BD1" w:rsidP="00526BD1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>Moderators: John Armstrong, MD, FACS, FCCP &amp; Joseph Sakran, MD, MPH, MPA, FACS</w:t>
      </w:r>
    </w:p>
    <w:p w14:paraId="6D68EDA5" w14:textId="77777777" w:rsidR="00526BD1" w:rsidRPr="00410D68" w:rsidRDefault="00526BD1" w:rsidP="00526BD1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>Virtual moderators: Jeffrey Kerby, MD, PhD, FACS &amp; Gary Katz, MD, MBA, FACEP</w:t>
      </w:r>
    </w:p>
    <w:p w14:paraId="6D71B70B" w14:textId="77777777" w:rsidR="00526BD1" w:rsidRPr="00410D68" w:rsidRDefault="00526BD1" w:rsidP="00526B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i/>
          <w:iCs/>
        </w:rPr>
      </w:pPr>
      <w:r w:rsidRPr="00410D68">
        <w:rPr>
          <w:rFonts w:eastAsiaTheme="minorHAnsi"/>
        </w:rPr>
        <w:t xml:space="preserve">What strategies should we use to engage firearm owners within our </w:t>
      </w:r>
      <w:proofErr w:type="gramStart"/>
      <w:r w:rsidRPr="00410D68">
        <w:rPr>
          <w:rFonts w:eastAsiaTheme="minorHAnsi"/>
        </w:rPr>
        <w:t>organizations?-</w:t>
      </w:r>
      <w:proofErr w:type="gramEnd"/>
      <w:r w:rsidRPr="00410D68">
        <w:rPr>
          <w:rFonts w:eastAsiaTheme="minorHAnsi"/>
        </w:rPr>
        <w:t xml:space="preserve"> </w:t>
      </w:r>
      <w:r w:rsidRPr="00410D68">
        <w:rPr>
          <w:rFonts w:eastAsiaTheme="minorHAnsi"/>
          <w:i/>
          <w:iCs/>
        </w:rPr>
        <w:t>28 West</w:t>
      </w:r>
    </w:p>
    <w:p w14:paraId="3E88149C" w14:textId="77777777" w:rsidR="00526BD1" w:rsidRPr="00410D68" w:rsidRDefault="00526BD1" w:rsidP="00526BD1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>Moderators: Brendan Campbell, MD, MPH &amp; Sue Bornstein, MD, FACP</w:t>
      </w:r>
    </w:p>
    <w:p w14:paraId="058B8901" w14:textId="77777777" w:rsidR="00526BD1" w:rsidRPr="00410D68" w:rsidRDefault="00526BD1" w:rsidP="00526BD1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 xml:space="preserve">Virtual moderators: Helen </w:t>
      </w:r>
      <w:proofErr w:type="spellStart"/>
      <w:r w:rsidRPr="00410D68">
        <w:rPr>
          <w:rFonts w:eastAsiaTheme="minorHAnsi"/>
        </w:rPr>
        <w:t>Burstin</w:t>
      </w:r>
      <w:bookmarkStart w:id="3" w:name="_Hlk113019885"/>
      <w:proofErr w:type="spellEnd"/>
      <w:r w:rsidRPr="00410D68">
        <w:rPr>
          <w:rFonts w:eastAsiaTheme="minorHAnsi"/>
        </w:rPr>
        <w:t xml:space="preserve">, MD, MPH, MACEP </w:t>
      </w:r>
      <w:bookmarkEnd w:id="3"/>
      <w:r w:rsidRPr="00410D68">
        <w:rPr>
          <w:rFonts w:eastAsiaTheme="minorHAnsi"/>
        </w:rPr>
        <w:t xml:space="preserve">&amp; </w:t>
      </w:r>
      <w:proofErr w:type="spellStart"/>
      <w:r w:rsidRPr="00410D68">
        <w:rPr>
          <w:rFonts w:eastAsiaTheme="minorHAnsi"/>
        </w:rPr>
        <w:t>Darilyn</w:t>
      </w:r>
      <w:proofErr w:type="spellEnd"/>
      <w:r w:rsidRPr="00410D68">
        <w:rPr>
          <w:rFonts w:eastAsiaTheme="minorHAnsi"/>
        </w:rPr>
        <w:t xml:space="preserve"> Moyer, MD, FACP</w:t>
      </w:r>
    </w:p>
    <w:p w14:paraId="5513A728" w14:textId="77777777" w:rsidR="00526BD1" w:rsidRPr="00410D68" w:rsidRDefault="00526BD1" w:rsidP="00526BD1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 xml:space="preserve">How can healthcare partner with law enforcement and the community to support violence prevention? </w:t>
      </w:r>
      <w:r w:rsidRPr="00410D68">
        <w:rPr>
          <w:rFonts w:eastAsiaTheme="minorHAnsi"/>
          <w:i/>
          <w:iCs/>
        </w:rPr>
        <w:t>28 East Dining</w:t>
      </w:r>
    </w:p>
    <w:p w14:paraId="6E00816B" w14:textId="77777777" w:rsidR="00526BD1" w:rsidRPr="00410D68" w:rsidRDefault="00526BD1" w:rsidP="00526BD1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 xml:space="preserve">Moderators: Frederick </w:t>
      </w:r>
      <w:proofErr w:type="spellStart"/>
      <w:r w:rsidRPr="00410D68">
        <w:rPr>
          <w:rFonts w:eastAsiaTheme="minorHAnsi"/>
        </w:rPr>
        <w:t>Rivara</w:t>
      </w:r>
      <w:proofErr w:type="spellEnd"/>
      <w:r w:rsidRPr="00410D68">
        <w:rPr>
          <w:rFonts w:eastAsiaTheme="minorHAnsi"/>
        </w:rPr>
        <w:t>,</w:t>
      </w:r>
      <w:r w:rsidRPr="00410D68">
        <w:rPr>
          <w:color w:val="000000"/>
        </w:rPr>
        <w:t xml:space="preserve"> MD, MPH</w:t>
      </w:r>
      <w:r w:rsidRPr="00410D68">
        <w:rPr>
          <w:rFonts w:eastAsiaTheme="minorHAnsi"/>
        </w:rPr>
        <w:t xml:space="preserve"> &amp; Stephen </w:t>
      </w:r>
      <w:proofErr w:type="spellStart"/>
      <w:r w:rsidRPr="00410D68">
        <w:rPr>
          <w:rFonts w:eastAsiaTheme="minorHAnsi"/>
        </w:rPr>
        <w:t>Hargarten</w:t>
      </w:r>
      <w:proofErr w:type="spellEnd"/>
      <w:r w:rsidRPr="00410D68">
        <w:rPr>
          <w:color w:val="000000"/>
        </w:rPr>
        <w:t>, MD, MPH</w:t>
      </w:r>
    </w:p>
    <w:p w14:paraId="2471E88C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11:45-12:00</w:t>
      </w:r>
      <w:r w:rsidRPr="00410D68">
        <w:t xml:space="preserve"> Report from each breakout group</w:t>
      </w:r>
    </w:p>
    <w:p w14:paraId="40F3144F" w14:textId="77777777" w:rsidR="00526BD1" w:rsidRPr="00410D68" w:rsidRDefault="00526BD1" w:rsidP="00526BD1">
      <w:pPr>
        <w:spacing w:after="160" w:line="259" w:lineRule="auto"/>
      </w:pPr>
      <w:bookmarkStart w:id="4" w:name="_Hlk113432860"/>
      <w:r w:rsidRPr="00410D68">
        <w:rPr>
          <w:b/>
          <w:bCs/>
        </w:rPr>
        <w:t>12:00-1:15</w:t>
      </w:r>
      <w:r w:rsidRPr="00410D68">
        <w:t xml:space="preserve"> Networking Lunch</w:t>
      </w:r>
      <w:bookmarkEnd w:id="4"/>
      <w:r w:rsidRPr="00410D68">
        <w:t xml:space="preserve">- </w:t>
      </w:r>
      <w:bookmarkStart w:id="5" w:name="_Hlk113432904"/>
      <w:r w:rsidRPr="00410D68">
        <w:rPr>
          <w:i/>
          <w:iCs/>
        </w:rPr>
        <w:t>28 East Dining</w:t>
      </w:r>
      <w:bookmarkEnd w:id="5"/>
    </w:p>
    <w:p w14:paraId="485EDF2F" w14:textId="77777777" w:rsidR="00526BD1" w:rsidRPr="00410D68" w:rsidRDefault="00526BD1" w:rsidP="00526BD1">
      <w:pPr>
        <w:spacing w:after="160" w:line="259" w:lineRule="auto"/>
        <w:rPr>
          <w:b/>
          <w:bCs/>
          <w:u w:val="single"/>
        </w:rPr>
      </w:pPr>
      <w:r w:rsidRPr="00410D68">
        <w:rPr>
          <w:b/>
          <w:bCs/>
          <w:u w:val="single"/>
        </w:rPr>
        <w:t>Session 2: Addressing Community Violence- Moderator: Rochelle Dicker, MD, UCLA</w:t>
      </w:r>
    </w:p>
    <w:p w14:paraId="7AA4E8A9" w14:textId="77777777" w:rsidR="00526BD1" w:rsidRPr="00410D68" w:rsidRDefault="00526BD1" w:rsidP="00526BD1">
      <w:pPr>
        <w:spacing w:after="160" w:line="259" w:lineRule="auto"/>
      </w:pPr>
      <w:r w:rsidRPr="00410D68">
        <w:t xml:space="preserve">(Zoom chat monitor: Ashley </w:t>
      </w:r>
      <w:proofErr w:type="spellStart"/>
      <w:r w:rsidRPr="00410D68">
        <w:t>Hink</w:t>
      </w:r>
      <w:proofErr w:type="spellEnd"/>
      <w:r w:rsidRPr="00410D68">
        <w:t>, MD, MPH)</w:t>
      </w:r>
    </w:p>
    <w:p w14:paraId="237E8C63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1:15-1:45</w:t>
      </w:r>
      <w:r w:rsidRPr="00410D68">
        <w:t xml:space="preserve"> Keynote: The Role of Healthcare in Addressing Urban Gun Violence: Rebecca Cunningham, MD, University of Michigan</w:t>
      </w:r>
    </w:p>
    <w:p w14:paraId="48DC8882" w14:textId="77777777" w:rsidR="00526BD1" w:rsidRPr="00410D68" w:rsidRDefault="00526BD1" w:rsidP="00526BD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1:45-2:00</w:t>
      </w:r>
      <w:r w:rsidRPr="00410D68">
        <w:rPr>
          <w:rFonts w:eastAsiaTheme="minorHAnsi"/>
        </w:rPr>
        <w:t xml:space="preserve"> Introduction, Overview of ISAVE Recommendations; Rochelle Dicker, MD, UCLA </w:t>
      </w:r>
    </w:p>
    <w:p w14:paraId="4F6DB533" w14:textId="77777777" w:rsidR="00526BD1" w:rsidRPr="00410D68" w:rsidRDefault="00526BD1" w:rsidP="00526BD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2:00-2:10</w:t>
      </w:r>
      <w:r w:rsidRPr="00410D68">
        <w:rPr>
          <w:rFonts w:eastAsiaTheme="minorHAnsi"/>
        </w:rPr>
        <w:t xml:space="preserve"> Perspective from the Health Alliance for Violence Intervention; Fatimah Dreier, The HAVI</w:t>
      </w:r>
    </w:p>
    <w:p w14:paraId="3ECD346D" w14:textId="77777777" w:rsidR="00526BD1" w:rsidRPr="00410D68" w:rsidRDefault="00526BD1" w:rsidP="00526BD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2:10-2:20</w:t>
      </w:r>
      <w:r w:rsidRPr="00410D68">
        <w:rPr>
          <w:rFonts w:eastAsiaTheme="minorHAnsi"/>
        </w:rPr>
        <w:t xml:space="preserve"> Engaging with Community; DeAngelo Mack, Public Health Advocates/the HAVI</w:t>
      </w:r>
    </w:p>
    <w:p w14:paraId="61611DB3" w14:textId="77777777" w:rsidR="00526BD1" w:rsidRPr="00410D68" w:rsidRDefault="00526BD1" w:rsidP="00526BD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2:20-2:30</w:t>
      </w:r>
      <w:r w:rsidRPr="00410D68">
        <w:rPr>
          <w:rFonts w:eastAsiaTheme="minorHAnsi"/>
        </w:rPr>
        <w:t xml:space="preserve"> A Model for Hospital-Based Violence Prevention; Amy Goldberg, MD, FACS, Temple University and Scott Charles, Temple University (VIRTUAL)</w:t>
      </w:r>
    </w:p>
    <w:p w14:paraId="65BD4FA4" w14:textId="77777777" w:rsidR="00526BD1" w:rsidRPr="00410D68" w:rsidRDefault="00526BD1" w:rsidP="00526BD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bookmarkStart w:id="6" w:name="_Hlk112847887"/>
      <w:r w:rsidRPr="00410D68">
        <w:rPr>
          <w:rFonts w:eastAsiaTheme="minorHAnsi"/>
          <w:b/>
          <w:bCs/>
        </w:rPr>
        <w:t>2:30-2:40</w:t>
      </w:r>
      <w:r w:rsidRPr="00410D68">
        <w:rPr>
          <w:rFonts w:eastAsiaTheme="minorHAnsi"/>
        </w:rPr>
        <w:t xml:space="preserve"> A Model for Mentorship for At-Risk Youth; Ashley Williams, MD, USA Health University Hospital</w:t>
      </w:r>
    </w:p>
    <w:bookmarkEnd w:id="6"/>
    <w:p w14:paraId="2AA52AD5" w14:textId="77777777" w:rsidR="00526BD1" w:rsidRPr="00410D68" w:rsidRDefault="00526BD1" w:rsidP="00526BD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2:40-2:50</w:t>
      </w:r>
      <w:r w:rsidRPr="00410D68">
        <w:rPr>
          <w:rFonts w:eastAsiaTheme="minorHAnsi"/>
        </w:rPr>
        <w:t xml:space="preserve"> Forming a Regional Coalition; Deepika Nehra, MD, Harborview Medical Center</w:t>
      </w:r>
    </w:p>
    <w:p w14:paraId="1D690892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2:50-3:05</w:t>
      </w:r>
      <w:r w:rsidRPr="00410D68">
        <w:t xml:space="preserve"> Afternoon Break (15 min)</w:t>
      </w:r>
    </w:p>
    <w:p w14:paraId="617A7EB0" w14:textId="77777777" w:rsidR="00526BD1" w:rsidRPr="00410D68" w:rsidRDefault="00526BD1" w:rsidP="00526BD1">
      <w:pPr>
        <w:spacing w:after="160" w:line="259" w:lineRule="auto"/>
      </w:pPr>
      <w:r w:rsidRPr="00410D68">
        <w:t>Investing in the Community</w:t>
      </w:r>
    </w:p>
    <w:p w14:paraId="335B01E0" w14:textId="77777777" w:rsidR="00526BD1" w:rsidRPr="00410D68" w:rsidRDefault="00526BD1" w:rsidP="00526BD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3:10-3:20</w:t>
      </w:r>
      <w:r w:rsidRPr="00410D68">
        <w:rPr>
          <w:rFonts w:eastAsiaTheme="minorHAnsi"/>
        </w:rPr>
        <w:t xml:space="preserve"> The Boston Medical Center Approach; Thea James, MD, Boston Medical Center </w:t>
      </w:r>
    </w:p>
    <w:p w14:paraId="4563C358" w14:textId="77777777" w:rsidR="00526BD1" w:rsidRPr="00410D68" w:rsidRDefault="00526BD1" w:rsidP="00526BD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3:20-3:30</w:t>
      </w:r>
      <w:r w:rsidRPr="00410D68">
        <w:rPr>
          <w:rFonts w:eastAsiaTheme="minorHAnsi"/>
        </w:rPr>
        <w:t xml:space="preserve"> Leveraging the Resources of Healthcare Systems; Michael Dowling, Northwell Health (VIRTUAL); Q&amp;A by </w:t>
      </w:r>
      <w:proofErr w:type="spellStart"/>
      <w:r w:rsidRPr="00410D68">
        <w:rPr>
          <w:rFonts w:eastAsiaTheme="minorHAnsi"/>
        </w:rPr>
        <w:t>Chethan</w:t>
      </w:r>
      <w:proofErr w:type="spellEnd"/>
      <w:r w:rsidRPr="00410D68">
        <w:rPr>
          <w:rFonts w:eastAsiaTheme="minorHAnsi"/>
        </w:rPr>
        <w:t xml:space="preserve"> Sathya, MD, MSc, Northwell Health</w:t>
      </w:r>
    </w:p>
    <w:p w14:paraId="1F49E010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3:30-4:00</w:t>
      </w:r>
      <w:r w:rsidRPr="00410D68">
        <w:t xml:space="preserve"> Panel Discussion/Q&amp;A</w:t>
      </w:r>
    </w:p>
    <w:p w14:paraId="70257829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lastRenderedPageBreak/>
        <w:t>4:00-4:45</w:t>
      </w:r>
      <w:r w:rsidRPr="00410D68">
        <w:t xml:space="preserve"> Breakout sessions to develop consensus recommendations on engagement of healthcare in these efforts:</w:t>
      </w:r>
    </w:p>
    <w:p w14:paraId="687FBF7E" w14:textId="77777777" w:rsidR="00526BD1" w:rsidRPr="00410D68" w:rsidRDefault="00526BD1" w:rsidP="00526BD1">
      <w:pPr>
        <w:numPr>
          <w:ilvl w:val="0"/>
          <w:numId w:val="5"/>
        </w:numPr>
        <w:spacing w:after="160" w:line="259" w:lineRule="auto"/>
        <w:contextualSpacing/>
      </w:pPr>
      <w:r w:rsidRPr="00410D68">
        <w:t xml:space="preserve">Development of strategies to engage hospitals to invest in communities- </w:t>
      </w:r>
      <w:proofErr w:type="spellStart"/>
      <w:r w:rsidRPr="00410D68">
        <w:rPr>
          <w:i/>
          <w:iCs/>
        </w:rPr>
        <w:t>BoR</w:t>
      </w:r>
      <w:proofErr w:type="spellEnd"/>
      <w:r w:rsidRPr="00410D68">
        <w:rPr>
          <w:i/>
          <w:iCs/>
        </w:rPr>
        <w:t xml:space="preserve"> Room</w:t>
      </w:r>
    </w:p>
    <w:p w14:paraId="07E235B2" w14:textId="77777777" w:rsidR="00526BD1" w:rsidRPr="00410D68" w:rsidRDefault="00526BD1" w:rsidP="00526BD1">
      <w:pPr>
        <w:numPr>
          <w:ilvl w:val="1"/>
          <w:numId w:val="5"/>
        </w:numPr>
        <w:spacing w:after="160" w:line="259" w:lineRule="auto"/>
        <w:contextualSpacing/>
      </w:pPr>
      <w:r w:rsidRPr="00410D68">
        <w:t>Moderator: Thea James, MD</w:t>
      </w:r>
    </w:p>
    <w:p w14:paraId="0C3296E1" w14:textId="77777777" w:rsidR="00526BD1" w:rsidRPr="00410D68" w:rsidRDefault="00526BD1" w:rsidP="00526BD1">
      <w:pPr>
        <w:numPr>
          <w:ilvl w:val="1"/>
          <w:numId w:val="5"/>
        </w:numPr>
        <w:spacing w:after="160" w:line="259" w:lineRule="auto"/>
        <w:contextualSpacing/>
      </w:pPr>
      <w:bookmarkStart w:id="7" w:name="_Hlk112938136"/>
      <w:r w:rsidRPr="00410D68">
        <w:t>Virtual moderator: DeAngelo Mack</w:t>
      </w:r>
    </w:p>
    <w:bookmarkEnd w:id="7"/>
    <w:p w14:paraId="0BD2E579" w14:textId="77777777" w:rsidR="00526BD1" w:rsidRPr="00410D68" w:rsidRDefault="00526BD1" w:rsidP="00526BD1">
      <w:pPr>
        <w:numPr>
          <w:ilvl w:val="0"/>
          <w:numId w:val="5"/>
        </w:numPr>
        <w:spacing w:after="160" w:line="259" w:lineRule="auto"/>
        <w:contextualSpacing/>
      </w:pPr>
      <w:r w:rsidRPr="00410D68">
        <w:t>Inclusion of social care into the fabric of medical care: Appropriate models for different settings-</w:t>
      </w:r>
      <w:r w:rsidRPr="00410D68">
        <w:rPr>
          <w:i/>
          <w:iCs/>
        </w:rPr>
        <w:t>28 West</w:t>
      </w:r>
    </w:p>
    <w:p w14:paraId="34B9FB1F" w14:textId="77777777" w:rsidR="00526BD1" w:rsidRPr="00410D68" w:rsidRDefault="00526BD1" w:rsidP="00526BD1">
      <w:pPr>
        <w:numPr>
          <w:ilvl w:val="1"/>
          <w:numId w:val="5"/>
        </w:numPr>
        <w:spacing w:after="160" w:line="259" w:lineRule="auto"/>
        <w:contextualSpacing/>
      </w:pPr>
      <w:r w:rsidRPr="00410D68">
        <w:t>Moderator: Rochelle Dicker, MD</w:t>
      </w:r>
    </w:p>
    <w:p w14:paraId="5DE39586" w14:textId="77777777" w:rsidR="00526BD1" w:rsidRPr="00410D68" w:rsidRDefault="00526BD1" w:rsidP="00526BD1">
      <w:pPr>
        <w:numPr>
          <w:ilvl w:val="1"/>
          <w:numId w:val="5"/>
        </w:numPr>
        <w:spacing w:after="160" w:line="259" w:lineRule="auto"/>
        <w:contextualSpacing/>
      </w:pPr>
      <w:bookmarkStart w:id="8" w:name="_Hlk112938147"/>
      <w:r w:rsidRPr="00410D68">
        <w:t>Virtual moderator: Fatimah Dreier</w:t>
      </w:r>
    </w:p>
    <w:bookmarkEnd w:id="8"/>
    <w:p w14:paraId="7EEC1788" w14:textId="77777777" w:rsidR="00526BD1" w:rsidRPr="00410D68" w:rsidRDefault="00526BD1" w:rsidP="00526BD1">
      <w:pPr>
        <w:spacing w:after="160" w:line="259" w:lineRule="auto"/>
        <w:ind w:left="1440"/>
        <w:contextualSpacing/>
      </w:pPr>
    </w:p>
    <w:p w14:paraId="424FC527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4:45-5:15</w:t>
      </w:r>
      <w:r w:rsidRPr="00410D68">
        <w:t xml:space="preserve"> Report from each breakout group</w:t>
      </w:r>
    </w:p>
    <w:p w14:paraId="094B2FAE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5:30 -7:00</w:t>
      </w:r>
      <w:r w:rsidRPr="00410D68">
        <w:t xml:space="preserve"> Networking Dinner- </w:t>
      </w:r>
      <w:r w:rsidRPr="00410D68">
        <w:rPr>
          <w:i/>
          <w:iCs/>
        </w:rPr>
        <w:t>28 East Dining</w:t>
      </w:r>
    </w:p>
    <w:p w14:paraId="2470D6C4" w14:textId="77777777" w:rsidR="00526BD1" w:rsidRPr="00410D68" w:rsidRDefault="00526BD1" w:rsidP="00526BD1">
      <w:pPr>
        <w:jc w:val="center"/>
        <w:rPr>
          <w:b/>
          <w:bCs/>
        </w:rPr>
      </w:pPr>
    </w:p>
    <w:p w14:paraId="17EBEBA8" w14:textId="77777777" w:rsidR="00526BD1" w:rsidRPr="00410D68" w:rsidRDefault="00526BD1" w:rsidP="00526BD1">
      <w:pPr>
        <w:spacing w:after="160" w:line="259" w:lineRule="auto"/>
        <w:rPr>
          <w:b/>
          <w:u w:val="single"/>
        </w:rPr>
      </w:pPr>
      <w:r w:rsidRPr="00410D68">
        <w:rPr>
          <w:b/>
          <w:u w:val="single"/>
        </w:rPr>
        <w:t>Day 2: Sunday September 11, 2022</w:t>
      </w:r>
    </w:p>
    <w:p w14:paraId="50BC4653" w14:textId="77777777" w:rsidR="00526BD1" w:rsidRPr="00410D68" w:rsidRDefault="00526BD1" w:rsidP="00526BD1">
      <w:pPr>
        <w:spacing w:after="160" w:line="259" w:lineRule="auto"/>
        <w:rPr>
          <w:b/>
        </w:rPr>
      </w:pPr>
      <w:r w:rsidRPr="00410D68">
        <w:rPr>
          <w:b/>
        </w:rPr>
        <w:t xml:space="preserve">07:00-08:00 </w:t>
      </w:r>
      <w:r w:rsidRPr="00410D68">
        <w:rPr>
          <w:bCs/>
        </w:rPr>
        <w:t xml:space="preserve">Breakfast- </w:t>
      </w:r>
      <w:r w:rsidRPr="00410D68">
        <w:rPr>
          <w:bCs/>
          <w:i/>
          <w:iCs/>
        </w:rPr>
        <w:t>28 East Dining</w:t>
      </w:r>
    </w:p>
    <w:p w14:paraId="61E2C421" w14:textId="77777777" w:rsidR="00526BD1" w:rsidRPr="00410D68" w:rsidRDefault="00526BD1" w:rsidP="00526BD1">
      <w:pPr>
        <w:spacing w:after="160" w:line="259" w:lineRule="auto"/>
        <w:rPr>
          <w:b/>
          <w:bCs/>
          <w:u w:val="single"/>
          <w:shd w:val="clear" w:color="auto" w:fill="FAF9F8"/>
        </w:rPr>
      </w:pPr>
      <w:r w:rsidRPr="00410D68">
        <w:rPr>
          <w:b/>
          <w:bCs/>
          <w:u w:val="single"/>
        </w:rPr>
        <w:t>Session 3: Effective Healthcare Sector Communication on Firearm Injury Prevention Moderator: Joseph Sakran</w:t>
      </w:r>
      <w:r w:rsidRPr="00410D68">
        <w:rPr>
          <w:b/>
          <w:bCs/>
          <w:u w:val="single"/>
          <w:shd w:val="clear" w:color="auto" w:fill="FAF9F8"/>
        </w:rPr>
        <w:t>, MD, MPH, MPA, FACS, The Johns Hopkins Hospital</w:t>
      </w:r>
      <w:r>
        <w:rPr>
          <w:b/>
          <w:bCs/>
          <w:u w:val="single"/>
          <w:shd w:val="clear" w:color="auto" w:fill="FAF9F8"/>
        </w:rPr>
        <w:t xml:space="preserve">, and Helen </w:t>
      </w:r>
      <w:proofErr w:type="spellStart"/>
      <w:r>
        <w:rPr>
          <w:b/>
          <w:bCs/>
          <w:u w:val="single"/>
          <w:shd w:val="clear" w:color="auto" w:fill="FAF9F8"/>
        </w:rPr>
        <w:t>Burstin</w:t>
      </w:r>
      <w:proofErr w:type="spellEnd"/>
      <w:r>
        <w:rPr>
          <w:b/>
          <w:bCs/>
          <w:u w:val="single"/>
          <w:shd w:val="clear" w:color="auto" w:fill="FAF9F8"/>
        </w:rPr>
        <w:t>, MD, MPH, MACP, Council of Medical Specialty Societies</w:t>
      </w:r>
    </w:p>
    <w:p w14:paraId="538B07FE" w14:textId="77777777" w:rsidR="00526BD1" w:rsidRPr="00410D68" w:rsidRDefault="00526BD1" w:rsidP="00526BD1">
      <w:pPr>
        <w:spacing w:after="160" w:line="259" w:lineRule="auto"/>
      </w:pPr>
      <w:r w:rsidRPr="00410D68">
        <w:t xml:space="preserve">(Zoom chat monitors: Shelbie </w:t>
      </w:r>
      <w:proofErr w:type="spellStart"/>
      <w:r w:rsidRPr="00410D68">
        <w:t>Kirkendoll</w:t>
      </w:r>
      <w:proofErr w:type="spellEnd"/>
      <w:r w:rsidRPr="00410D68">
        <w:t xml:space="preserve">, DO, MS; Ashley </w:t>
      </w:r>
      <w:proofErr w:type="spellStart"/>
      <w:r w:rsidRPr="00410D68">
        <w:t>Hink</w:t>
      </w:r>
      <w:proofErr w:type="spellEnd"/>
      <w:r w:rsidRPr="00410D68">
        <w:t>, MD, MPH)</w:t>
      </w:r>
    </w:p>
    <w:p w14:paraId="17BE8B98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08:00-08:30</w:t>
      </w:r>
      <w:r w:rsidRPr="00410D68">
        <w:t xml:space="preserve"> Keynote: Turning Public Narrative into Action; Gita </w:t>
      </w:r>
      <w:proofErr w:type="spellStart"/>
      <w:r w:rsidRPr="00410D68">
        <w:t>Pullapilly</w:t>
      </w:r>
      <w:proofErr w:type="spellEnd"/>
    </w:p>
    <w:p w14:paraId="03FE046A" w14:textId="77777777" w:rsidR="00526BD1" w:rsidRPr="00410D68" w:rsidRDefault="00526BD1" w:rsidP="00526BD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08:30-08:45</w:t>
      </w:r>
      <w:r w:rsidRPr="00410D68">
        <w:rPr>
          <w:rFonts w:eastAsiaTheme="minorHAnsi"/>
        </w:rPr>
        <w:t xml:space="preserve"> How the Language of Firearm Injury Influences Injury Prevention; Emmy Betz, MD, MPH, </w:t>
      </w:r>
      <w:r w:rsidRPr="00410D68">
        <w:rPr>
          <w:rFonts w:eastAsiaTheme="minorHAnsi"/>
          <w:color w:val="000000"/>
          <w:bdr w:val="none" w:sz="0" w:space="0" w:color="auto" w:frame="1"/>
        </w:rPr>
        <w:t>University of Colorado School of Medicine</w:t>
      </w:r>
      <w:r w:rsidRPr="00410D68">
        <w:rPr>
          <w:rFonts w:eastAsiaTheme="minorHAnsi"/>
        </w:rPr>
        <w:t xml:space="preserve"> (VIRTUAL)</w:t>
      </w:r>
    </w:p>
    <w:p w14:paraId="42FC00D8" w14:textId="77777777" w:rsidR="00526BD1" w:rsidRPr="00410D68" w:rsidRDefault="00526BD1" w:rsidP="00526BD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08:45-09:00</w:t>
      </w:r>
      <w:r w:rsidRPr="00410D68">
        <w:rPr>
          <w:rFonts w:eastAsiaTheme="minorHAnsi"/>
        </w:rPr>
        <w:t xml:space="preserve"> Counseling our Patients on Firearm Safety; Sue Bornstein, MD, FACP</w:t>
      </w:r>
    </w:p>
    <w:p w14:paraId="58B929FF" w14:textId="77777777" w:rsidR="00526BD1" w:rsidRPr="00410D68" w:rsidRDefault="00526BD1" w:rsidP="00526BD1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  <w:b/>
          <w:bCs/>
        </w:rPr>
        <w:t>09:00-09:20</w:t>
      </w:r>
      <w:r w:rsidRPr="00410D68">
        <w:rPr>
          <w:rFonts w:eastAsiaTheme="minorHAnsi"/>
        </w:rPr>
        <w:t xml:space="preserve"> Maximizing Effective Messaging Across Communication Platforms; Garth Graham, MD, MPH, FACC (VIRTUAL)</w:t>
      </w:r>
    </w:p>
    <w:p w14:paraId="528CF912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09:20-09:45</w:t>
      </w:r>
      <w:r w:rsidRPr="00410D68">
        <w:t xml:space="preserve"> Panel Discussion/Q&amp;A</w:t>
      </w:r>
    </w:p>
    <w:p w14:paraId="053C14CA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09:45-10:00</w:t>
      </w:r>
      <w:r w:rsidRPr="00410D68">
        <w:t xml:space="preserve"> Coffee Break (15 min)</w:t>
      </w:r>
    </w:p>
    <w:p w14:paraId="6CF6366A" w14:textId="77777777" w:rsidR="00526BD1" w:rsidRPr="00410D68" w:rsidRDefault="00526BD1" w:rsidP="00526BD1">
      <w:pPr>
        <w:spacing w:after="160" w:line="259" w:lineRule="auto"/>
        <w:rPr>
          <w:b/>
          <w:bCs/>
          <w:u w:val="single"/>
        </w:rPr>
      </w:pPr>
      <w:r w:rsidRPr="00410D68">
        <w:rPr>
          <w:b/>
          <w:bCs/>
          <w:u w:val="single"/>
        </w:rPr>
        <w:t>Session 4: What next?</w:t>
      </w:r>
    </w:p>
    <w:p w14:paraId="3C9260B7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10:00-11:00</w:t>
      </w:r>
      <w:r w:rsidRPr="00410D68">
        <w:t xml:space="preserve"> Breakout sessions to discuss short, medium, and long-term strategies in these three areas:</w:t>
      </w:r>
    </w:p>
    <w:p w14:paraId="56952F03" w14:textId="77777777" w:rsidR="00526BD1" w:rsidRPr="00410D68" w:rsidRDefault="00526BD1" w:rsidP="00526BD1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 xml:space="preserve">Advocating for public policy change- </w:t>
      </w:r>
      <w:proofErr w:type="spellStart"/>
      <w:r w:rsidRPr="00410D68">
        <w:rPr>
          <w:rFonts w:eastAsiaTheme="minorHAnsi"/>
          <w:i/>
          <w:iCs/>
        </w:rPr>
        <w:t>BoR</w:t>
      </w:r>
      <w:proofErr w:type="spellEnd"/>
      <w:r w:rsidRPr="00410D68">
        <w:rPr>
          <w:rFonts w:eastAsiaTheme="minorHAnsi"/>
          <w:i/>
          <w:iCs/>
        </w:rPr>
        <w:t xml:space="preserve"> Room</w:t>
      </w:r>
    </w:p>
    <w:p w14:paraId="34395A76" w14:textId="77777777" w:rsidR="00526BD1" w:rsidRPr="00410D68" w:rsidRDefault="00526BD1" w:rsidP="00526BD1">
      <w:pPr>
        <w:numPr>
          <w:ilvl w:val="1"/>
          <w:numId w:val="6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>Moderators: John Armstrong, MD, FACS, FCCP &amp; Ronald Stewart, MD, FACS</w:t>
      </w:r>
    </w:p>
    <w:p w14:paraId="17502894" w14:textId="77777777" w:rsidR="00526BD1" w:rsidRPr="00410D68" w:rsidRDefault="00526BD1" w:rsidP="00526BD1">
      <w:pPr>
        <w:numPr>
          <w:ilvl w:val="1"/>
          <w:numId w:val="6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>Virtual Moderators: Jeffrey Kerby, MD, PhD, FACS &amp; Karen Sheehan, MD, MPH</w:t>
      </w:r>
    </w:p>
    <w:p w14:paraId="793162B8" w14:textId="77777777" w:rsidR="00526BD1" w:rsidRPr="00410D68" w:rsidRDefault="00526BD1" w:rsidP="00526BD1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 xml:space="preserve">Implementing violence prevention strategies- </w:t>
      </w:r>
      <w:r w:rsidRPr="00410D68">
        <w:rPr>
          <w:rFonts w:eastAsiaTheme="minorHAnsi"/>
          <w:i/>
          <w:iCs/>
        </w:rPr>
        <w:t>28 West</w:t>
      </w:r>
    </w:p>
    <w:p w14:paraId="76A52C72" w14:textId="77777777" w:rsidR="00526BD1" w:rsidRPr="00410D68" w:rsidRDefault="00526BD1" w:rsidP="00526BD1">
      <w:pPr>
        <w:numPr>
          <w:ilvl w:val="1"/>
          <w:numId w:val="6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lastRenderedPageBreak/>
        <w:t xml:space="preserve">Moderators: Rochelle Dicker, MD &amp; Ashley </w:t>
      </w:r>
      <w:proofErr w:type="spellStart"/>
      <w:r w:rsidRPr="00410D68">
        <w:rPr>
          <w:rFonts w:eastAsiaTheme="minorHAnsi"/>
        </w:rPr>
        <w:t>Hink</w:t>
      </w:r>
      <w:proofErr w:type="spellEnd"/>
      <w:r w:rsidRPr="00410D68">
        <w:rPr>
          <w:rFonts w:eastAsiaTheme="minorHAnsi"/>
        </w:rPr>
        <w:t>, MD, MPH</w:t>
      </w:r>
    </w:p>
    <w:p w14:paraId="39A6F824" w14:textId="77777777" w:rsidR="00526BD1" w:rsidRPr="00410D68" w:rsidRDefault="00526BD1" w:rsidP="00526BD1">
      <w:pPr>
        <w:numPr>
          <w:ilvl w:val="1"/>
          <w:numId w:val="6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 xml:space="preserve">Virtual moderator: </w:t>
      </w:r>
      <w:proofErr w:type="spellStart"/>
      <w:r w:rsidRPr="00410D68">
        <w:rPr>
          <w:rFonts w:eastAsiaTheme="minorHAnsi"/>
        </w:rPr>
        <w:t>Chethan</w:t>
      </w:r>
      <w:proofErr w:type="spellEnd"/>
      <w:r w:rsidRPr="00410D68">
        <w:rPr>
          <w:rFonts w:eastAsiaTheme="minorHAnsi"/>
        </w:rPr>
        <w:t xml:space="preserve"> Sathya, MD, MSc</w:t>
      </w:r>
    </w:p>
    <w:p w14:paraId="558A581D" w14:textId="77777777" w:rsidR="00526BD1" w:rsidRPr="00410D68" w:rsidRDefault="00526BD1" w:rsidP="00526BD1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i/>
          <w:iCs/>
        </w:rPr>
      </w:pPr>
      <w:r w:rsidRPr="00410D68">
        <w:rPr>
          <w:rFonts w:eastAsiaTheme="minorHAnsi"/>
        </w:rPr>
        <w:t xml:space="preserve">Communicating with our patients and our community- </w:t>
      </w:r>
      <w:r w:rsidRPr="00410D68">
        <w:rPr>
          <w:rFonts w:eastAsiaTheme="minorHAnsi"/>
          <w:i/>
          <w:iCs/>
        </w:rPr>
        <w:t xml:space="preserve">28 East Dining </w:t>
      </w:r>
    </w:p>
    <w:p w14:paraId="376344F9" w14:textId="77777777" w:rsidR="00526BD1" w:rsidRPr="00410D68" w:rsidRDefault="00526BD1" w:rsidP="00526BD1">
      <w:pPr>
        <w:numPr>
          <w:ilvl w:val="1"/>
          <w:numId w:val="6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>Moderators: Sue Bornstein, MD, FACP &amp; Joseph Sakran MD, MPH, MPA, FACS</w:t>
      </w:r>
    </w:p>
    <w:p w14:paraId="7659E8A2" w14:textId="77777777" w:rsidR="00526BD1" w:rsidRPr="00410D68" w:rsidRDefault="00526BD1" w:rsidP="00526BD1">
      <w:pPr>
        <w:numPr>
          <w:ilvl w:val="1"/>
          <w:numId w:val="6"/>
        </w:numPr>
        <w:spacing w:after="160" w:line="259" w:lineRule="auto"/>
        <w:contextualSpacing/>
        <w:rPr>
          <w:rFonts w:eastAsiaTheme="minorHAnsi"/>
        </w:rPr>
      </w:pPr>
      <w:r w:rsidRPr="00410D68">
        <w:rPr>
          <w:rFonts w:eastAsiaTheme="minorHAnsi"/>
        </w:rPr>
        <w:t>Virtual moderator: Brendan Campbell, MD, MPH</w:t>
      </w:r>
    </w:p>
    <w:p w14:paraId="723E896E" w14:textId="77777777" w:rsidR="00526BD1" w:rsidRPr="00410D68" w:rsidRDefault="00526BD1" w:rsidP="00526BD1">
      <w:pPr>
        <w:spacing w:after="160" w:line="259" w:lineRule="auto"/>
      </w:pPr>
      <w:r w:rsidRPr="00410D68">
        <w:rPr>
          <w:b/>
          <w:bCs/>
        </w:rPr>
        <w:t>11:00-11:30</w:t>
      </w:r>
      <w:r w:rsidRPr="00410D68">
        <w:t xml:space="preserve"> Report out from each breakout group/Discussion: Moving Forward as an Effective Coalition</w:t>
      </w:r>
    </w:p>
    <w:p w14:paraId="642B4775" w14:textId="77777777" w:rsidR="00526BD1" w:rsidRPr="00410D68" w:rsidRDefault="00526BD1" w:rsidP="00526BD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7D4DF7AB" w14:textId="77777777" w:rsidR="00DC1D48" w:rsidRDefault="00DC1D48"/>
    <w:sectPr w:rsidR="00DC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A0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51B4"/>
    <w:multiLevelType w:val="hybridMultilevel"/>
    <w:tmpl w:val="7CD228C2"/>
    <w:lvl w:ilvl="0" w:tplc="1428C2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F07"/>
    <w:multiLevelType w:val="hybridMultilevel"/>
    <w:tmpl w:val="F9D03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A73F4"/>
    <w:multiLevelType w:val="hybridMultilevel"/>
    <w:tmpl w:val="74624752"/>
    <w:lvl w:ilvl="0" w:tplc="B044D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203A"/>
    <w:multiLevelType w:val="hybridMultilevel"/>
    <w:tmpl w:val="EF008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EB0A5C"/>
    <w:multiLevelType w:val="hybridMultilevel"/>
    <w:tmpl w:val="7778A61A"/>
    <w:lvl w:ilvl="0" w:tplc="DDF0E03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8833588">
    <w:abstractNumId w:val="1"/>
  </w:num>
  <w:num w:numId="2" w16cid:durableId="1988631966">
    <w:abstractNumId w:val="5"/>
  </w:num>
  <w:num w:numId="3" w16cid:durableId="1662125099">
    <w:abstractNumId w:val="3"/>
  </w:num>
  <w:num w:numId="4" w16cid:durableId="518082303">
    <w:abstractNumId w:val="4"/>
  </w:num>
  <w:num w:numId="5" w16cid:durableId="1465007035">
    <w:abstractNumId w:val="0"/>
  </w:num>
  <w:num w:numId="6" w16cid:durableId="67449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D1"/>
    <w:rsid w:val="00041ECC"/>
    <w:rsid w:val="0009694B"/>
    <w:rsid w:val="000C3590"/>
    <w:rsid w:val="00161A2E"/>
    <w:rsid w:val="001A74C4"/>
    <w:rsid w:val="00250C60"/>
    <w:rsid w:val="002F3C70"/>
    <w:rsid w:val="00394952"/>
    <w:rsid w:val="00526BD1"/>
    <w:rsid w:val="00551356"/>
    <w:rsid w:val="005A4EC0"/>
    <w:rsid w:val="00650F2D"/>
    <w:rsid w:val="00990D8B"/>
    <w:rsid w:val="009D1CD6"/>
    <w:rsid w:val="00A53C60"/>
    <w:rsid w:val="00AD107C"/>
    <w:rsid w:val="00D84AA1"/>
    <w:rsid w:val="00DC1D48"/>
    <w:rsid w:val="00EB166E"/>
    <w:rsid w:val="00EB19D8"/>
    <w:rsid w:val="00F322D7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B981"/>
  <w15:chartTrackingRefBased/>
  <w15:docId w15:val="{8D8195BD-A5D0-42A5-9C92-4B25A776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Carmichael</dc:creator>
  <cp:keywords/>
  <dc:description/>
  <cp:lastModifiedBy>Iler, Suzanne</cp:lastModifiedBy>
  <cp:revision>2</cp:revision>
  <dcterms:created xsi:type="dcterms:W3CDTF">2023-02-16T20:55:00Z</dcterms:created>
  <dcterms:modified xsi:type="dcterms:W3CDTF">2023-02-16T20:55:00Z</dcterms:modified>
</cp:coreProperties>
</file>