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39CB" w14:textId="61834A3A" w:rsidR="000D42B6" w:rsidRDefault="000D42B6" w:rsidP="00A2662F">
      <w:pPr>
        <w:tabs>
          <w:tab w:val="left" w:pos="1290"/>
        </w:tabs>
        <w:rPr>
          <w:rFonts w:asciiTheme="majorBidi" w:hAnsiTheme="majorBidi" w:cstheme="majorBidi"/>
          <w:b/>
          <w:sz w:val="24"/>
          <w:szCs w:val="24"/>
        </w:rPr>
      </w:pPr>
      <w:bookmarkStart w:id="0" w:name="_GoBack"/>
      <w:bookmarkEnd w:id="0"/>
      <w:r>
        <w:rPr>
          <w:rFonts w:asciiTheme="majorBidi" w:hAnsiTheme="majorBidi" w:cstheme="majorBidi"/>
          <w:b/>
          <w:sz w:val="24"/>
          <w:szCs w:val="24"/>
        </w:rPr>
        <w:t>Supplementary material</w:t>
      </w:r>
    </w:p>
    <w:p w14:paraId="04C37E39" w14:textId="5ACDFA71" w:rsidR="000D42B6" w:rsidRDefault="000D42B6" w:rsidP="00A2662F">
      <w:pPr>
        <w:tabs>
          <w:tab w:val="left" w:pos="1290"/>
        </w:tabs>
        <w:rPr>
          <w:rFonts w:asciiTheme="majorBidi" w:hAnsiTheme="majorBidi" w:cstheme="majorBidi"/>
          <w:b/>
          <w:sz w:val="24"/>
          <w:szCs w:val="24"/>
        </w:rPr>
      </w:pPr>
    </w:p>
    <w:p w14:paraId="2CD1F82B" w14:textId="442B9C82" w:rsidR="000D42B6" w:rsidRDefault="000D42B6" w:rsidP="000D42B6">
      <w:pPr>
        <w:tabs>
          <w:tab w:val="left" w:pos="1290"/>
        </w:tabs>
        <w:rPr>
          <w:rFonts w:asciiTheme="majorBidi" w:hAnsiTheme="majorBidi" w:cstheme="majorBidi"/>
          <w:bCs/>
          <w:sz w:val="24"/>
          <w:szCs w:val="24"/>
        </w:rPr>
      </w:pPr>
      <w:r>
        <w:rPr>
          <w:rFonts w:asciiTheme="majorBidi" w:hAnsiTheme="majorBidi" w:cstheme="majorBidi"/>
          <w:bCs/>
          <w:sz w:val="24"/>
          <w:szCs w:val="24"/>
        </w:rPr>
        <w:t xml:space="preserve">This supplement contains </w:t>
      </w:r>
      <w:r w:rsidR="006F1E9D">
        <w:rPr>
          <w:rFonts w:asciiTheme="majorBidi" w:hAnsiTheme="majorBidi" w:cstheme="majorBidi"/>
          <w:bCs/>
          <w:sz w:val="24"/>
          <w:szCs w:val="24"/>
        </w:rPr>
        <w:t xml:space="preserve">a detailed surgical technique description, </w:t>
      </w:r>
      <w:r>
        <w:rPr>
          <w:rFonts w:asciiTheme="majorBidi" w:hAnsiTheme="majorBidi" w:cstheme="majorBidi"/>
          <w:bCs/>
          <w:sz w:val="24"/>
          <w:szCs w:val="24"/>
        </w:rPr>
        <w:t>the results of univariate of multiple parameters and multivariate analysis including those that were statistically significant on univariate analysis.</w:t>
      </w:r>
    </w:p>
    <w:p w14:paraId="41EDBDAA" w14:textId="51BD2560" w:rsidR="000D42B6" w:rsidRPr="000D42B6" w:rsidRDefault="000D42B6" w:rsidP="000D42B6">
      <w:pPr>
        <w:rPr>
          <w:rFonts w:asciiTheme="majorBidi" w:hAnsiTheme="majorBidi" w:cstheme="majorBidi"/>
          <w:sz w:val="24"/>
          <w:szCs w:val="24"/>
        </w:rPr>
      </w:pPr>
      <w:r>
        <w:rPr>
          <w:rFonts w:asciiTheme="majorBidi" w:hAnsiTheme="majorBidi" w:cstheme="majorBidi"/>
          <w:bCs/>
          <w:sz w:val="24"/>
          <w:szCs w:val="24"/>
        </w:rPr>
        <w:t xml:space="preserve">It also includes the complete </w:t>
      </w:r>
      <w:r w:rsidRPr="000D42B6">
        <w:rPr>
          <w:rFonts w:asciiTheme="majorBidi" w:hAnsiTheme="majorBidi" w:cstheme="majorBidi"/>
          <w:sz w:val="24"/>
          <w:szCs w:val="24"/>
        </w:rPr>
        <w:t>Hazard Ratios of progression and conversion to total hip arthroplasty when comparing only two cohorts at a time in all combinations.</w:t>
      </w:r>
    </w:p>
    <w:p w14:paraId="5EEF99AF" w14:textId="77777777" w:rsidR="006F1E9D" w:rsidRDefault="006F1E9D" w:rsidP="006F1E9D">
      <w:pPr>
        <w:spacing w:line="480" w:lineRule="auto"/>
        <w:rPr>
          <w:u w:val="single"/>
        </w:rPr>
      </w:pPr>
    </w:p>
    <w:p w14:paraId="39635589" w14:textId="712A96E5" w:rsidR="006F1E9D" w:rsidRPr="00C60E95" w:rsidRDefault="006F1E9D" w:rsidP="006F1E9D">
      <w:pPr>
        <w:spacing w:line="480" w:lineRule="auto"/>
        <w:rPr>
          <w:rFonts w:asciiTheme="majorBidi" w:hAnsiTheme="majorBidi" w:cstheme="majorBidi"/>
          <w:bCs/>
          <w:sz w:val="24"/>
          <w:szCs w:val="24"/>
        </w:rPr>
      </w:pPr>
      <w:r w:rsidRPr="00C60E95">
        <w:rPr>
          <w:rFonts w:asciiTheme="majorBidi" w:hAnsiTheme="majorBidi" w:cstheme="majorBidi"/>
          <w:bCs/>
          <w:sz w:val="24"/>
          <w:szCs w:val="24"/>
        </w:rPr>
        <w:t>Surgical technique:</w:t>
      </w:r>
    </w:p>
    <w:p w14:paraId="32D53B7E" w14:textId="6ECACC1F" w:rsidR="006F1E9D" w:rsidRPr="00C60E95" w:rsidRDefault="006F1E9D" w:rsidP="006F1E9D">
      <w:pPr>
        <w:spacing w:line="480" w:lineRule="auto"/>
        <w:rPr>
          <w:rFonts w:asciiTheme="majorBidi" w:hAnsiTheme="majorBidi" w:cstheme="majorBidi"/>
          <w:bCs/>
          <w:sz w:val="24"/>
          <w:szCs w:val="24"/>
        </w:rPr>
      </w:pPr>
      <w:r>
        <w:rPr>
          <w:rFonts w:asciiTheme="majorBidi" w:hAnsiTheme="majorBidi" w:cstheme="majorBidi"/>
          <w:bCs/>
          <w:sz w:val="24"/>
          <w:szCs w:val="24"/>
        </w:rPr>
        <w:t>B</w:t>
      </w:r>
      <w:r w:rsidRPr="00C60E95">
        <w:rPr>
          <w:rFonts w:asciiTheme="majorBidi" w:hAnsiTheme="majorBidi" w:cstheme="majorBidi"/>
          <w:bCs/>
          <w:sz w:val="24"/>
          <w:szCs w:val="24"/>
        </w:rPr>
        <w:t xml:space="preserve">one marrow harvest:  In the supine position, bone marrow aspirate was obtained utilizing the Harvest Technologies bone marrow aspirate concentrate (BMAC) system (https://www.harvesttech.com/clinician, Terumo BCT, Lakewood, Colorado).  The aspirate was obtained from the ipsilateral anterior and middle iliac crest, using multiple aspirations with an 8 gauge marrow heparin coated aspiration trocar with specialized side ports for harvesting. After 5 ml was obtained, the trocar was either rotated 90 degrees or inserted another 1-2 cm in order to sample a wide area within the marrow. In total, 60 ml of bone marrow aspirate was obtained. </w:t>
      </w:r>
    </w:p>
    <w:p w14:paraId="395818A1" w14:textId="77777777" w:rsidR="006F1E9D" w:rsidRPr="00C60E95" w:rsidRDefault="006F1E9D" w:rsidP="006F1E9D">
      <w:pPr>
        <w:spacing w:line="480" w:lineRule="auto"/>
        <w:rPr>
          <w:rFonts w:asciiTheme="majorBidi" w:hAnsiTheme="majorBidi" w:cstheme="majorBidi"/>
          <w:bCs/>
          <w:sz w:val="24"/>
          <w:szCs w:val="24"/>
        </w:rPr>
      </w:pPr>
    </w:p>
    <w:p w14:paraId="03B5B9C0" w14:textId="77777777" w:rsidR="006F1E9D" w:rsidRPr="00C60E95" w:rsidRDefault="006F1E9D" w:rsidP="006F1E9D">
      <w:pPr>
        <w:pStyle w:val="CommentText"/>
        <w:spacing w:line="480" w:lineRule="auto"/>
        <w:rPr>
          <w:rFonts w:asciiTheme="majorBidi" w:hAnsiTheme="majorBidi" w:cstheme="majorBidi"/>
          <w:bCs/>
          <w:sz w:val="24"/>
          <w:szCs w:val="24"/>
        </w:rPr>
      </w:pPr>
      <w:r w:rsidRPr="00C60E95">
        <w:rPr>
          <w:rFonts w:asciiTheme="majorBidi" w:hAnsiTheme="majorBidi" w:cstheme="majorBidi"/>
          <w:bCs/>
          <w:sz w:val="24"/>
          <w:szCs w:val="24"/>
        </w:rPr>
        <w:t>Cellular graft preparation: Two ml aliquots of harvested marrow, before and after concentration, were sent for quality control testing using cell counts, viability and CFU-GM (colony forming units – granulocyte/monocyte) culturing. Despite differences in osteoblastic and hematopoietic cell lineages the CFU-GM was used marker to verify actual progenitor cells were grafted. The remaining aspirate was spun a proprietary container separating cellular and blood components for 4 minutes at 2500 revolutions per minute (RPM) followed by 10 minutes at 2300 RPM yielding 10 ml of concentrated, nucleated cellular extract.</w:t>
      </w:r>
    </w:p>
    <w:p w14:paraId="6DA3A562" w14:textId="77777777" w:rsidR="006F1E9D" w:rsidRPr="00C60E95" w:rsidRDefault="006F1E9D" w:rsidP="006F1E9D">
      <w:pPr>
        <w:spacing w:line="480" w:lineRule="auto"/>
        <w:rPr>
          <w:rFonts w:asciiTheme="majorBidi" w:hAnsiTheme="majorBidi" w:cstheme="majorBidi"/>
          <w:bCs/>
          <w:sz w:val="24"/>
          <w:szCs w:val="24"/>
        </w:rPr>
      </w:pPr>
    </w:p>
    <w:p w14:paraId="3A0C8801" w14:textId="77777777" w:rsidR="006F1E9D" w:rsidRPr="00C60E95" w:rsidRDefault="006F1E9D" w:rsidP="006F1E9D">
      <w:pPr>
        <w:spacing w:line="480" w:lineRule="auto"/>
        <w:rPr>
          <w:rFonts w:asciiTheme="majorBidi" w:hAnsiTheme="majorBidi" w:cstheme="majorBidi"/>
          <w:bCs/>
          <w:sz w:val="24"/>
          <w:szCs w:val="24"/>
        </w:rPr>
      </w:pPr>
      <w:r w:rsidRPr="00C60E95">
        <w:rPr>
          <w:rFonts w:asciiTheme="majorBidi" w:hAnsiTheme="majorBidi" w:cstheme="majorBidi"/>
          <w:bCs/>
          <w:sz w:val="24"/>
          <w:szCs w:val="24"/>
        </w:rPr>
        <w:t>Core decompression: Following the bone marrow harvest, during graft processing, a 2.8 mm guidewire (6.5mm cannulated screw set, Synthes, Warsaw, IN, USA) was placed into the femoral head under fluoroscopic guidance.  The superior and lateral portion of the lesion, being at greatest risk for fracture, was targeted.  Femoral head perforation was avoided. The lateral half of the tract enlarged by drilling (cannulated 5.0 mm drill) in preparation for a 4 gauge (5.2 mm), 25 cm cannulated trocar (</w:t>
      </w:r>
      <w:proofErr w:type="spellStart"/>
      <w:r w:rsidRPr="00C60E95">
        <w:rPr>
          <w:rFonts w:asciiTheme="majorBidi" w:hAnsiTheme="majorBidi" w:cstheme="majorBidi"/>
          <w:bCs/>
          <w:sz w:val="24"/>
          <w:szCs w:val="24"/>
        </w:rPr>
        <w:t>Ranfac</w:t>
      </w:r>
      <w:proofErr w:type="spellEnd"/>
      <w:r w:rsidRPr="00C60E95">
        <w:rPr>
          <w:rFonts w:asciiTheme="majorBidi" w:hAnsiTheme="majorBidi" w:cstheme="majorBidi"/>
          <w:bCs/>
          <w:sz w:val="24"/>
          <w:szCs w:val="24"/>
        </w:rPr>
        <w:t xml:space="preserve"> Corp, Avon, MA, USA) which was placed over the guidewire and manually advanced, with a mallet as necessary, into the lesion to ensure a tight fit of the trocar against the tract’s bony sidewall, thus minimizing potential leakage of the graft alongside the cannula and sidewalls of the core tract. Curettage of the lesion was not performed to both maintain structural integrity of the femoral head, thereby reducing fracture risk, and providing a scaffold for engraftment of the concentrated mesenchymal progenitor cells.  </w:t>
      </w:r>
    </w:p>
    <w:p w14:paraId="0DCA5B51" w14:textId="77777777" w:rsidR="006F1E9D" w:rsidRPr="00C60E95" w:rsidRDefault="006F1E9D" w:rsidP="006F1E9D">
      <w:pPr>
        <w:spacing w:line="480" w:lineRule="auto"/>
        <w:rPr>
          <w:rFonts w:asciiTheme="majorBidi" w:hAnsiTheme="majorBidi" w:cstheme="majorBidi"/>
          <w:bCs/>
          <w:sz w:val="24"/>
          <w:szCs w:val="24"/>
        </w:rPr>
      </w:pPr>
    </w:p>
    <w:p w14:paraId="271DFACF" w14:textId="77777777" w:rsidR="006F1E9D" w:rsidRPr="00C60E95" w:rsidRDefault="006F1E9D" w:rsidP="006F1E9D">
      <w:pPr>
        <w:spacing w:line="480" w:lineRule="auto"/>
        <w:rPr>
          <w:rFonts w:asciiTheme="majorBidi" w:hAnsiTheme="majorBidi" w:cstheme="majorBidi"/>
          <w:bCs/>
          <w:sz w:val="24"/>
          <w:szCs w:val="24"/>
        </w:rPr>
      </w:pPr>
      <w:r w:rsidRPr="00C60E95">
        <w:rPr>
          <w:rFonts w:asciiTheme="majorBidi" w:hAnsiTheme="majorBidi" w:cstheme="majorBidi"/>
          <w:bCs/>
          <w:sz w:val="24"/>
          <w:szCs w:val="24"/>
        </w:rPr>
        <w:t xml:space="preserve">Cellular graft insertion:  The BMAC graft (8 ml) was slowly injected into the lesion.  When necessary, the cannula was withdrawn and/or rotated slightly if it abutted sclerotic bone in order to facilitate graft insertion.  The stylet was placed into the trocar to advance the remaining graft volume within the cannula into the lesion.  After trocar removal, digital pressure was immediately maintained on the femoral cortex insertion site for several minutes to minimize any graft leakage.  Weight bearing as tolerated was allowed post-operatively, however, patients refrained from impact loading activities for 1 month. </w:t>
      </w:r>
    </w:p>
    <w:p w14:paraId="757CF544" w14:textId="77777777" w:rsidR="000D42B6" w:rsidRDefault="000D42B6" w:rsidP="00A2662F">
      <w:pPr>
        <w:tabs>
          <w:tab w:val="left" w:pos="1290"/>
        </w:tabs>
        <w:rPr>
          <w:rFonts w:asciiTheme="majorBidi" w:hAnsiTheme="majorBidi" w:cstheme="majorBidi"/>
          <w:b/>
          <w:sz w:val="24"/>
          <w:szCs w:val="24"/>
        </w:rPr>
      </w:pPr>
    </w:p>
    <w:p w14:paraId="6190111C" w14:textId="58920955" w:rsidR="00A2662F" w:rsidRPr="000D42B6" w:rsidRDefault="00E12B9F" w:rsidP="00A2662F">
      <w:pPr>
        <w:tabs>
          <w:tab w:val="left" w:pos="1290"/>
        </w:tabs>
        <w:rPr>
          <w:rFonts w:asciiTheme="majorBidi" w:hAnsiTheme="majorBidi" w:cstheme="majorBidi"/>
          <w:b/>
          <w:sz w:val="24"/>
          <w:szCs w:val="24"/>
        </w:rPr>
      </w:pPr>
      <w:r w:rsidRPr="000D42B6">
        <w:rPr>
          <w:rFonts w:asciiTheme="majorBidi" w:hAnsiTheme="majorBidi" w:cstheme="majorBidi"/>
          <w:b/>
          <w:sz w:val="24"/>
          <w:szCs w:val="24"/>
        </w:rPr>
        <w:t xml:space="preserve">Table </w:t>
      </w:r>
      <w:r w:rsidR="000D42B6" w:rsidRPr="000D42B6">
        <w:rPr>
          <w:rFonts w:asciiTheme="majorBidi" w:hAnsiTheme="majorBidi" w:cstheme="majorBidi"/>
          <w:b/>
          <w:sz w:val="24"/>
          <w:szCs w:val="24"/>
        </w:rPr>
        <w:t>1</w:t>
      </w:r>
      <w:r w:rsidR="00E21D9E" w:rsidRPr="000D42B6">
        <w:rPr>
          <w:rFonts w:asciiTheme="majorBidi" w:hAnsiTheme="majorBidi" w:cstheme="majorBidi"/>
          <w:b/>
          <w:sz w:val="24"/>
          <w:szCs w:val="24"/>
        </w:rPr>
        <w:t xml:space="preserve">: Univariate </w:t>
      </w:r>
      <w:r w:rsidR="00531028" w:rsidRPr="000D42B6">
        <w:rPr>
          <w:rFonts w:asciiTheme="majorBidi" w:hAnsiTheme="majorBidi" w:cstheme="majorBidi"/>
          <w:b/>
          <w:sz w:val="24"/>
          <w:szCs w:val="24"/>
        </w:rPr>
        <w:t>model results</w:t>
      </w:r>
      <w:r w:rsidR="00E21D9E" w:rsidRPr="000D42B6">
        <w:rPr>
          <w:rFonts w:asciiTheme="majorBidi" w:hAnsiTheme="majorBidi" w:cstheme="majorBidi"/>
          <w:b/>
          <w:sz w:val="24"/>
          <w:szCs w:val="24"/>
        </w:rPr>
        <w:t xml:space="preserve">: PMMA, BMAC </w:t>
      </w:r>
      <w:r w:rsidR="00A2662F" w:rsidRPr="000D42B6">
        <w:rPr>
          <w:rFonts w:asciiTheme="majorBidi" w:hAnsiTheme="majorBidi" w:cstheme="majorBidi"/>
          <w:b/>
          <w:sz w:val="24"/>
          <w:szCs w:val="24"/>
        </w:rPr>
        <w:t>vs. CD only</w:t>
      </w:r>
    </w:p>
    <w:tbl>
      <w:tblPr>
        <w:tblStyle w:val="TableGrid"/>
        <w:tblW w:w="0" w:type="auto"/>
        <w:tblLook w:val="04A0" w:firstRow="1" w:lastRow="0" w:firstColumn="1" w:lastColumn="0" w:noHBand="0" w:noVBand="1"/>
      </w:tblPr>
      <w:tblGrid>
        <w:gridCol w:w="1534"/>
        <w:gridCol w:w="1535"/>
        <w:gridCol w:w="1656"/>
        <w:gridCol w:w="1542"/>
        <w:gridCol w:w="1543"/>
        <w:gridCol w:w="1540"/>
      </w:tblGrid>
      <w:tr w:rsidR="00A2662F" w:rsidRPr="000D42B6" w14:paraId="2981D9A4" w14:textId="77777777" w:rsidTr="00296F2F">
        <w:tc>
          <w:tcPr>
            <w:tcW w:w="1534" w:type="dxa"/>
          </w:tcPr>
          <w:p w14:paraId="6EED58C7" w14:textId="77777777" w:rsidR="00A2662F" w:rsidRPr="000D42B6" w:rsidRDefault="00A2662F"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lastRenderedPageBreak/>
              <w:t>Parameter</w:t>
            </w:r>
          </w:p>
        </w:tc>
        <w:tc>
          <w:tcPr>
            <w:tcW w:w="1535" w:type="dxa"/>
          </w:tcPr>
          <w:p w14:paraId="2273C2EE" w14:textId="77777777" w:rsidR="00A2662F" w:rsidRPr="000D42B6" w:rsidRDefault="00A2662F"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 Estimate</w:t>
            </w:r>
          </w:p>
        </w:tc>
        <w:tc>
          <w:tcPr>
            <w:tcW w:w="1656" w:type="dxa"/>
          </w:tcPr>
          <w:p w14:paraId="4E09E905" w14:textId="77777777" w:rsidR="00A2662F" w:rsidRPr="000D42B6" w:rsidRDefault="00A2662F"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Chi-square</w:t>
            </w:r>
          </w:p>
        </w:tc>
        <w:tc>
          <w:tcPr>
            <w:tcW w:w="1542" w:type="dxa"/>
          </w:tcPr>
          <w:p w14:paraId="6D3D465F" w14:textId="77777777" w:rsidR="00A2662F" w:rsidRPr="000D42B6" w:rsidRDefault="00A2662F"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P-value</w:t>
            </w:r>
          </w:p>
        </w:tc>
        <w:tc>
          <w:tcPr>
            <w:tcW w:w="1543" w:type="dxa"/>
          </w:tcPr>
          <w:p w14:paraId="62C19761" w14:textId="77777777" w:rsidR="00A2662F" w:rsidRPr="000D42B6" w:rsidRDefault="00A2662F"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Hazard Ratio</w:t>
            </w:r>
          </w:p>
        </w:tc>
        <w:tc>
          <w:tcPr>
            <w:tcW w:w="1540" w:type="dxa"/>
          </w:tcPr>
          <w:p w14:paraId="37D96198" w14:textId="77777777" w:rsidR="00A2662F" w:rsidRPr="000D42B6" w:rsidRDefault="00A2662F"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95% CI</w:t>
            </w:r>
          </w:p>
        </w:tc>
      </w:tr>
      <w:tr w:rsidR="00296F2F" w:rsidRPr="000D42B6" w14:paraId="0445B9C9" w14:textId="77777777" w:rsidTr="00296F2F">
        <w:tc>
          <w:tcPr>
            <w:tcW w:w="1534" w:type="dxa"/>
          </w:tcPr>
          <w:p w14:paraId="75871EC0" w14:textId="77777777" w:rsidR="00296F2F" w:rsidRPr="000D42B6" w:rsidRDefault="00296F2F" w:rsidP="00296F2F">
            <w:pPr>
              <w:tabs>
                <w:tab w:val="left" w:pos="1290"/>
              </w:tabs>
              <w:rPr>
                <w:rFonts w:asciiTheme="majorBidi" w:hAnsiTheme="majorBidi" w:cstheme="majorBidi"/>
                <w:sz w:val="24"/>
                <w:szCs w:val="24"/>
              </w:rPr>
            </w:pPr>
            <w:r w:rsidRPr="000D42B6">
              <w:rPr>
                <w:rFonts w:asciiTheme="majorBidi" w:hAnsiTheme="majorBidi" w:cstheme="majorBidi"/>
                <w:sz w:val="24"/>
                <w:szCs w:val="24"/>
              </w:rPr>
              <w:t>PMMA</w:t>
            </w:r>
          </w:p>
        </w:tc>
        <w:tc>
          <w:tcPr>
            <w:tcW w:w="1535" w:type="dxa"/>
          </w:tcPr>
          <w:p w14:paraId="5BB3921A" w14:textId="0FD09CDA"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-0.27891</w:t>
            </w:r>
          </w:p>
        </w:tc>
        <w:tc>
          <w:tcPr>
            <w:tcW w:w="1656" w:type="dxa"/>
          </w:tcPr>
          <w:p w14:paraId="12F8CE15" w14:textId="511E21D3"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0.4929</w:t>
            </w:r>
          </w:p>
        </w:tc>
        <w:tc>
          <w:tcPr>
            <w:tcW w:w="1542" w:type="dxa"/>
          </w:tcPr>
          <w:p w14:paraId="6E06BEE9" w14:textId="0C047233"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0.4826</w:t>
            </w:r>
          </w:p>
        </w:tc>
        <w:tc>
          <w:tcPr>
            <w:tcW w:w="1543" w:type="dxa"/>
          </w:tcPr>
          <w:p w14:paraId="13D6F532" w14:textId="219DBA23"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0.757</w:t>
            </w:r>
          </w:p>
        </w:tc>
        <w:tc>
          <w:tcPr>
            <w:tcW w:w="1540" w:type="dxa"/>
          </w:tcPr>
          <w:p w14:paraId="38893F14" w14:textId="3AFA9F9D"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0.347</w:t>
            </w:r>
            <w:r>
              <w:rPr>
                <w:rFonts w:ascii="Times New Roman" w:eastAsia="Times New Roman" w:hAnsi="Times New Roman" w:cs="Times New Roman"/>
                <w:sz w:val="24"/>
                <w:szCs w:val="24"/>
              </w:rPr>
              <w:t>-</w:t>
            </w:r>
            <w:r w:rsidRPr="006D49EB">
              <w:rPr>
                <w:rFonts w:ascii="Times New Roman" w:eastAsia="Times New Roman" w:hAnsi="Times New Roman" w:cs="Times New Roman"/>
                <w:sz w:val="24"/>
                <w:szCs w:val="24"/>
              </w:rPr>
              <w:t>1.648</w:t>
            </w:r>
          </w:p>
        </w:tc>
      </w:tr>
      <w:tr w:rsidR="00296F2F" w:rsidRPr="000D42B6" w14:paraId="76D8EE11" w14:textId="77777777" w:rsidTr="00296F2F">
        <w:tc>
          <w:tcPr>
            <w:tcW w:w="1534" w:type="dxa"/>
          </w:tcPr>
          <w:p w14:paraId="01F50D7E" w14:textId="77777777" w:rsidR="00296F2F" w:rsidRPr="000D42B6" w:rsidRDefault="00296F2F" w:rsidP="00296F2F">
            <w:pPr>
              <w:tabs>
                <w:tab w:val="left" w:pos="1290"/>
              </w:tabs>
              <w:rPr>
                <w:rFonts w:asciiTheme="majorBidi" w:hAnsiTheme="majorBidi" w:cstheme="majorBidi"/>
                <w:sz w:val="24"/>
                <w:szCs w:val="24"/>
              </w:rPr>
            </w:pPr>
            <w:r w:rsidRPr="000D42B6">
              <w:rPr>
                <w:rFonts w:asciiTheme="majorBidi" w:hAnsiTheme="majorBidi" w:cstheme="majorBidi"/>
                <w:sz w:val="24"/>
                <w:szCs w:val="24"/>
              </w:rPr>
              <w:t>BMAC</w:t>
            </w:r>
          </w:p>
        </w:tc>
        <w:tc>
          <w:tcPr>
            <w:tcW w:w="1535" w:type="dxa"/>
          </w:tcPr>
          <w:p w14:paraId="31135A77" w14:textId="3BCA2E24"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-0.77179</w:t>
            </w:r>
          </w:p>
        </w:tc>
        <w:tc>
          <w:tcPr>
            <w:tcW w:w="1656" w:type="dxa"/>
          </w:tcPr>
          <w:p w14:paraId="4E8249D8" w14:textId="5658E854"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4.3159</w:t>
            </w:r>
          </w:p>
        </w:tc>
        <w:tc>
          <w:tcPr>
            <w:tcW w:w="1542" w:type="dxa"/>
          </w:tcPr>
          <w:p w14:paraId="7757C04D" w14:textId="2BD5C2C5"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0.0378</w:t>
            </w:r>
          </w:p>
        </w:tc>
        <w:tc>
          <w:tcPr>
            <w:tcW w:w="1543" w:type="dxa"/>
          </w:tcPr>
          <w:p w14:paraId="7C794C32" w14:textId="429DDAC1"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0.462</w:t>
            </w:r>
          </w:p>
        </w:tc>
        <w:tc>
          <w:tcPr>
            <w:tcW w:w="1540" w:type="dxa"/>
          </w:tcPr>
          <w:p w14:paraId="546D0EAD" w14:textId="3CDDFA20"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0.223</w:t>
            </w:r>
            <w:r>
              <w:rPr>
                <w:rFonts w:ascii="Times New Roman" w:eastAsia="Times New Roman" w:hAnsi="Times New Roman" w:cs="Times New Roman"/>
                <w:sz w:val="24"/>
                <w:szCs w:val="24"/>
              </w:rPr>
              <w:t>-</w:t>
            </w:r>
            <w:r w:rsidRPr="006D49EB">
              <w:rPr>
                <w:rFonts w:ascii="Times New Roman" w:eastAsia="Times New Roman" w:hAnsi="Times New Roman" w:cs="Times New Roman"/>
                <w:sz w:val="24"/>
                <w:szCs w:val="24"/>
              </w:rPr>
              <w:t>0.957</w:t>
            </w:r>
          </w:p>
        </w:tc>
      </w:tr>
    </w:tbl>
    <w:p w14:paraId="7B31FF9A" w14:textId="77777777" w:rsidR="00B94EB2" w:rsidRPr="000D42B6" w:rsidRDefault="00B94EB2" w:rsidP="00B94EB2">
      <w:pPr>
        <w:tabs>
          <w:tab w:val="left" w:pos="1290"/>
        </w:tabs>
        <w:rPr>
          <w:rFonts w:asciiTheme="majorBidi" w:hAnsiTheme="majorBidi" w:cstheme="majorBidi"/>
          <w:b/>
          <w:sz w:val="24"/>
          <w:szCs w:val="24"/>
        </w:rPr>
      </w:pPr>
    </w:p>
    <w:p w14:paraId="4827B9D8" w14:textId="4FE41028" w:rsidR="00B94EB2" w:rsidRPr="000D42B6" w:rsidRDefault="00B94EB2" w:rsidP="00B94EB2">
      <w:pPr>
        <w:tabs>
          <w:tab w:val="left" w:pos="1290"/>
        </w:tabs>
        <w:rPr>
          <w:rFonts w:asciiTheme="majorBidi" w:hAnsiTheme="majorBidi" w:cstheme="majorBidi"/>
          <w:b/>
          <w:sz w:val="24"/>
          <w:szCs w:val="24"/>
        </w:rPr>
      </w:pPr>
      <w:r w:rsidRPr="000D42B6">
        <w:rPr>
          <w:rFonts w:asciiTheme="majorBidi" w:hAnsiTheme="majorBidi" w:cstheme="majorBidi"/>
          <w:b/>
          <w:sz w:val="24"/>
          <w:szCs w:val="24"/>
        </w:rPr>
        <w:t xml:space="preserve">Table </w:t>
      </w:r>
      <w:r w:rsidR="000D42B6" w:rsidRPr="000D42B6">
        <w:rPr>
          <w:rFonts w:asciiTheme="majorBidi" w:hAnsiTheme="majorBidi" w:cstheme="majorBidi"/>
          <w:b/>
          <w:sz w:val="24"/>
          <w:szCs w:val="24"/>
        </w:rPr>
        <w:t>2</w:t>
      </w:r>
      <w:r w:rsidR="00531028" w:rsidRPr="000D42B6">
        <w:rPr>
          <w:rFonts w:asciiTheme="majorBidi" w:hAnsiTheme="majorBidi" w:cstheme="majorBidi"/>
          <w:b/>
          <w:sz w:val="24"/>
          <w:szCs w:val="24"/>
        </w:rPr>
        <w:t xml:space="preserve">: </w:t>
      </w:r>
      <w:r w:rsidR="00E21D9E" w:rsidRPr="000D42B6">
        <w:rPr>
          <w:rFonts w:asciiTheme="majorBidi" w:hAnsiTheme="majorBidi" w:cstheme="majorBidi"/>
          <w:b/>
          <w:sz w:val="24"/>
          <w:szCs w:val="24"/>
        </w:rPr>
        <w:t>Univariate model results: A</w:t>
      </w:r>
      <w:r w:rsidRPr="000D42B6">
        <w:rPr>
          <w:rFonts w:asciiTheme="majorBidi" w:hAnsiTheme="majorBidi" w:cstheme="majorBidi"/>
          <w:b/>
          <w:sz w:val="24"/>
          <w:szCs w:val="24"/>
        </w:rPr>
        <w:t>ge</w:t>
      </w:r>
    </w:p>
    <w:tbl>
      <w:tblPr>
        <w:tblStyle w:val="TableGrid"/>
        <w:tblW w:w="0" w:type="auto"/>
        <w:tblLook w:val="04A0" w:firstRow="1" w:lastRow="0" w:firstColumn="1" w:lastColumn="0" w:noHBand="0" w:noVBand="1"/>
      </w:tblPr>
      <w:tblGrid>
        <w:gridCol w:w="1436"/>
        <w:gridCol w:w="1776"/>
        <w:gridCol w:w="1656"/>
        <w:gridCol w:w="1551"/>
        <w:gridCol w:w="1472"/>
        <w:gridCol w:w="1459"/>
      </w:tblGrid>
      <w:tr w:rsidR="00B94EB2" w:rsidRPr="000D42B6" w14:paraId="3902DEC8" w14:textId="77777777" w:rsidTr="00296F2F">
        <w:tc>
          <w:tcPr>
            <w:tcW w:w="1436" w:type="dxa"/>
          </w:tcPr>
          <w:p w14:paraId="371179E6" w14:textId="77777777" w:rsidR="00B94EB2" w:rsidRPr="000D42B6" w:rsidRDefault="00B94EB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w:t>
            </w:r>
          </w:p>
        </w:tc>
        <w:tc>
          <w:tcPr>
            <w:tcW w:w="1776" w:type="dxa"/>
          </w:tcPr>
          <w:p w14:paraId="347E2BA5" w14:textId="77777777" w:rsidR="00B94EB2" w:rsidRPr="000D42B6" w:rsidRDefault="00B94EB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 Estimate</w:t>
            </w:r>
          </w:p>
        </w:tc>
        <w:tc>
          <w:tcPr>
            <w:tcW w:w="1656" w:type="dxa"/>
          </w:tcPr>
          <w:p w14:paraId="675D3088" w14:textId="77777777" w:rsidR="00B94EB2" w:rsidRPr="000D42B6" w:rsidRDefault="00B94EB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Chi-square</w:t>
            </w:r>
          </w:p>
        </w:tc>
        <w:tc>
          <w:tcPr>
            <w:tcW w:w="1551" w:type="dxa"/>
          </w:tcPr>
          <w:p w14:paraId="7D1BB834" w14:textId="77777777" w:rsidR="00B94EB2" w:rsidRPr="000D42B6" w:rsidRDefault="00B94EB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P-value</w:t>
            </w:r>
          </w:p>
        </w:tc>
        <w:tc>
          <w:tcPr>
            <w:tcW w:w="1472" w:type="dxa"/>
          </w:tcPr>
          <w:p w14:paraId="2B76AB30" w14:textId="77777777" w:rsidR="00B94EB2" w:rsidRPr="000D42B6" w:rsidRDefault="00B94EB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Hazard Ratio</w:t>
            </w:r>
          </w:p>
        </w:tc>
        <w:tc>
          <w:tcPr>
            <w:tcW w:w="1459" w:type="dxa"/>
          </w:tcPr>
          <w:p w14:paraId="02921381" w14:textId="77777777" w:rsidR="00B94EB2" w:rsidRPr="000D42B6" w:rsidRDefault="00B94EB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95% CI</w:t>
            </w:r>
          </w:p>
        </w:tc>
      </w:tr>
      <w:tr w:rsidR="00296F2F" w:rsidRPr="000D42B6" w14:paraId="0FA39CD1" w14:textId="77777777" w:rsidTr="00296F2F">
        <w:tc>
          <w:tcPr>
            <w:tcW w:w="1436" w:type="dxa"/>
          </w:tcPr>
          <w:p w14:paraId="3E296ADC" w14:textId="04101C72" w:rsidR="00296F2F" w:rsidRPr="000D42B6" w:rsidRDefault="00296F2F" w:rsidP="00296F2F">
            <w:pPr>
              <w:tabs>
                <w:tab w:val="left" w:pos="1290"/>
              </w:tabs>
              <w:rPr>
                <w:rFonts w:asciiTheme="majorBidi" w:hAnsiTheme="majorBidi" w:cstheme="majorBidi"/>
                <w:sz w:val="24"/>
                <w:szCs w:val="24"/>
              </w:rPr>
            </w:pPr>
            <w:r w:rsidRPr="000D42B6">
              <w:rPr>
                <w:rFonts w:asciiTheme="majorBidi" w:hAnsiTheme="majorBidi" w:cstheme="majorBidi"/>
                <w:sz w:val="24"/>
                <w:szCs w:val="24"/>
              </w:rPr>
              <w:t>age</w:t>
            </w:r>
          </w:p>
        </w:tc>
        <w:tc>
          <w:tcPr>
            <w:tcW w:w="1776" w:type="dxa"/>
          </w:tcPr>
          <w:p w14:paraId="55F56059" w14:textId="2AD17990"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0.00541</w:t>
            </w:r>
          </w:p>
        </w:tc>
        <w:tc>
          <w:tcPr>
            <w:tcW w:w="1656" w:type="dxa"/>
          </w:tcPr>
          <w:p w14:paraId="417E1BC9" w14:textId="41315E48"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0.1552</w:t>
            </w:r>
          </w:p>
        </w:tc>
        <w:tc>
          <w:tcPr>
            <w:tcW w:w="1551" w:type="dxa"/>
          </w:tcPr>
          <w:p w14:paraId="1DFCC59D" w14:textId="1DFAC940"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0.6936</w:t>
            </w:r>
          </w:p>
        </w:tc>
        <w:tc>
          <w:tcPr>
            <w:tcW w:w="1472" w:type="dxa"/>
          </w:tcPr>
          <w:p w14:paraId="0535D87A" w14:textId="39074E9A"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1.005</w:t>
            </w:r>
          </w:p>
        </w:tc>
        <w:tc>
          <w:tcPr>
            <w:tcW w:w="1459" w:type="dxa"/>
          </w:tcPr>
          <w:p w14:paraId="7DBE7BE3" w14:textId="685F462E"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0.979</w:t>
            </w:r>
            <w:r>
              <w:rPr>
                <w:rFonts w:ascii="Times New Roman" w:eastAsia="Times New Roman" w:hAnsi="Times New Roman" w:cs="Times New Roman"/>
                <w:sz w:val="24"/>
                <w:szCs w:val="24"/>
              </w:rPr>
              <w:t>-</w:t>
            </w:r>
            <w:r w:rsidRPr="006D49EB">
              <w:rPr>
                <w:rFonts w:ascii="Times New Roman" w:eastAsia="Times New Roman" w:hAnsi="Times New Roman" w:cs="Times New Roman"/>
                <w:sz w:val="24"/>
                <w:szCs w:val="24"/>
              </w:rPr>
              <w:t>1.033</w:t>
            </w:r>
          </w:p>
        </w:tc>
      </w:tr>
    </w:tbl>
    <w:p w14:paraId="2D11BA6C" w14:textId="77777777" w:rsidR="00B94EB2" w:rsidRPr="000D42B6" w:rsidRDefault="00B94EB2" w:rsidP="00343337">
      <w:pPr>
        <w:rPr>
          <w:rFonts w:asciiTheme="majorBidi" w:hAnsiTheme="majorBidi" w:cstheme="majorBidi"/>
          <w:sz w:val="24"/>
          <w:szCs w:val="24"/>
        </w:rPr>
      </w:pPr>
    </w:p>
    <w:p w14:paraId="13918DCE" w14:textId="4509CB86" w:rsidR="00E21D9E" w:rsidRPr="000D42B6" w:rsidRDefault="00E21D9E" w:rsidP="00E21D9E">
      <w:pPr>
        <w:tabs>
          <w:tab w:val="left" w:pos="1290"/>
        </w:tabs>
        <w:rPr>
          <w:rFonts w:asciiTheme="majorBidi" w:hAnsiTheme="majorBidi" w:cstheme="majorBidi"/>
          <w:b/>
          <w:sz w:val="24"/>
          <w:szCs w:val="24"/>
          <w:lang w:val="it-IT"/>
        </w:rPr>
      </w:pPr>
      <w:proofErr w:type="spellStart"/>
      <w:r w:rsidRPr="000D42B6">
        <w:rPr>
          <w:rFonts w:asciiTheme="majorBidi" w:hAnsiTheme="majorBidi" w:cstheme="majorBidi"/>
          <w:b/>
          <w:sz w:val="24"/>
          <w:szCs w:val="24"/>
          <w:lang w:val="it-IT"/>
        </w:rPr>
        <w:t>Table</w:t>
      </w:r>
      <w:proofErr w:type="spellEnd"/>
      <w:r w:rsidRPr="000D42B6">
        <w:rPr>
          <w:rFonts w:asciiTheme="majorBidi" w:hAnsiTheme="majorBidi" w:cstheme="majorBidi"/>
          <w:b/>
          <w:sz w:val="24"/>
          <w:szCs w:val="24"/>
          <w:lang w:val="it-IT"/>
        </w:rPr>
        <w:t xml:space="preserve"> </w:t>
      </w:r>
      <w:r w:rsidR="000D42B6" w:rsidRPr="000D42B6">
        <w:rPr>
          <w:rFonts w:asciiTheme="majorBidi" w:hAnsiTheme="majorBidi" w:cstheme="majorBidi"/>
          <w:b/>
          <w:sz w:val="24"/>
          <w:szCs w:val="24"/>
          <w:lang w:val="it-IT"/>
        </w:rPr>
        <w:t>3</w:t>
      </w:r>
      <w:r w:rsidRPr="000D42B6">
        <w:rPr>
          <w:rFonts w:asciiTheme="majorBidi" w:hAnsiTheme="majorBidi" w:cstheme="majorBidi"/>
          <w:b/>
          <w:sz w:val="24"/>
          <w:szCs w:val="24"/>
          <w:lang w:val="it-IT"/>
        </w:rPr>
        <w:t xml:space="preserve">: </w:t>
      </w:r>
      <w:proofErr w:type="spellStart"/>
      <w:r w:rsidRPr="000D42B6">
        <w:rPr>
          <w:rFonts w:asciiTheme="majorBidi" w:hAnsiTheme="majorBidi" w:cstheme="majorBidi"/>
          <w:b/>
          <w:sz w:val="24"/>
          <w:szCs w:val="24"/>
          <w:lang w:val="it-IT"/>
        </w:rPr>
        <w:t>Univariate</w:t>
      </w:r>
      <w:proofErr w:type="spellEnd"/>
      <w:r w:rsidRPr="000D42B6">
        <w:rPr>
          <w:rFonts w:asciiTheme="majorBidi" w:hAnsiTheme="majorBidi" w:cstheme="majorBidi"/>
          <w:b/>
          <w:sz w:val="24"/>
          <w:szCs w:val="24"/>
          <w:lang w:val="it-IT"/>
        </w:rPr>
        <w:t xml:space="preserve"> model </w:t>
      </w:r>
      <w:proofErr w:type="spellStart"/>
      <w:r w:rsidRPr="000D42B6">
        <w:rPr>
          <w:rFonts w:asciiTheme="majorBidi" w:hAnsiTheme="majorBidi" w:cstheme="majorBidi"/>
          <w:b/>
          <w:sz w:val="24"/>
          <w:szCs w:val="24"/>
          <w:lang w:val="it-IT"/>
        </w:rPr>
        <w:t>results</w:t>
      </w:r>
      <w:proofErr w:type="spellEnd"/>
      <w:r w:rsidRPr="000D42B6">
        <w:rPr>
          <w:rFonts w:asciiTheme="majorBidi" w:hAnsiTheme="majorBidi" w:cstheme="majorBidi"/>
          <w:b/>
          <w:sz w:val="24"/>
          <w:szCs w:val="24"/>
          <w:lang w:val="it-IT"/>
        </w:rPr>
        <w:t>: Gender</w:t>
      </w:r>
    </w:p>
    <w:tbl>
      <w:tblPr>
        <w:tblStyle w:val="TableGrid"/>
        <w:tblW w:w="0" w:type="auto"/>
        <w:tblLook w:val="04A0" w:firstRow="1" w:lastRow="0" w:firstColumn="1" w:lastColumn="0" w:noHBand="0" w:noVBand="1"/>
      </w:tblPr>
      <w:tblGrid>
        <w:gridCol w:w="1534"/>
        <w:gridCol w:w="1535"/>
        <w:gridCol w:w="1656"/>
        <w:gridCol w:w="1542"/>
        <w:gridCol w:w="1543"/>
        <w:gridCol w:w="1540"/>
      </w:tblGrid>
      <w:tr w:rsidR="00B94EB2" w:rsidRPr="000D42B6" w14:paraId="7AA2C4C1" w14:textId="77777777" w:rsidTr="00296F2F">
        <w:tc>
          <w:tcPr>
            <w:tcW w:w="1534" w:type="dxa"/>
          </w:tcPr>
          <w:p w14:paraId="035A17A3" w14:textId="77777777" w:rsidR="00B94EB2" w:rsidRPr="000D42B6" w:rsidRDefault="00B94EB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w:t>
            </w:r>
          </w:p>
        </w:tc>
        <w:tc>
          <w:tcPr>
            <w:tcW w:w="1535" w:type="dxa"/>
          </w:tcPr>
          <w:p w14:paraId="32498A27" w14:textId="77777777" w:rsidR="00B94EB2" w:rsidRPr="000D42B6" w:rsidRDefault="00B94EB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 Estimate</w:t>
            </w:r>
          </w:p>
        </w:tc>
        <w:tc>
          <w:tcPr>
            <w:tcW w:w="1656" w:type="dxa"/>
          </w:tcPr>
          <w:p w14:paraId="4A45CE03" w14:textId="77777777" w:rsidR="00B94EB2" w:rsidRPr="000D42B6" w:rsidRDefault="00B94EB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Chi-square</w:t>
            </w:r>
          </w:p>
        </w:tc>
        <w:tc>
          <w:tcPr>
            <w:tcW w:w="1542" w:type="dxa"/>
          </w:tcPr>
          <w:p w14:paraId="72FD2CBE" w14:textId="77777777" w:rsidR="00B94EB2" w:rsidRPr="000D42B6" w:rsidRDefault="00B94EB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P-value</w:t>
            </w:r>
          </w:p>
        </w:tc>
        <w:tc>
          <w:tcPr>
            <w:tcW w:w="1543" w:type="dxa"/>
          </w:tcPr>
          <w:p w14:paraId="75AA6530" w14:textId="77777777" w:rsidR="00B94EB2" w:rsidRPr="000D42B6" w:rsidRDefault="00B94EB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Hazard Ratio</w:t>
            </w:r>
          </w:p>
        </w:tc>
        <w:tc>
          <w:tcPr>
            <w:tcW w:w="1540" w:type="dxa"/>
          </w:tcPr>
          <w:p w14:paraId="24F8DF7F" w14:textId="77777777" w:rsidR="00B94EB2" w:rsidRPr="000D42B6" w:rsidRDefault="00B94EB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95% CI</w:t>
            </w:r>
          </w:p>
        </w:tc>
      </w:tr>
      <w:tr w:rsidR="00296F2F" w:rsidRPr="000D42B6" w14:paraId="35575DDC" w14:textId="77777777" w:rsidTr="00296F2F">
        <w:tc>
          <w:tcPr>
            <w:tcW w:w="1534" w:type="dxa"/>
          </w:tcPr>
          <w:p w14:paraId="302BD991" w14:textId="6D6D22BC" w:rsidR="00296F2F" w:rsidRPr="000D42B6" w:rsidRDefault="00296F2F" w:rsidP="00296F2F">
            <w:pPr>
              <w:tabs>
                <w:tab w:val="left" w:pos="1290"/>
              </w:tabs>
              <w:rPr>
                <w:rFonts w:asciiTheme="majorBidi" w:hAnsiTheme="majorBidi" w:cstheme="majorBidi"/>
                <w:sz w:val="24"/>
                <w:szCs w:val="24"/>
              </w:rPr>
            </w:pPr>
            <w:r w:rsidRPr="000D42B6">
              <w:rPr>
                <w:rFonts w:asciiTheme="majorBidi" w:hAnsiTheme="majorBidi" w:cstheme="majorBidi"/>
                <w:sz w:val="24"/>
                <w:szCs w:val="24"/>
              </w:rPr>
              <w:t>Male</w:t>
            </w:r>
          </w:p>
        </w:tc>
        <w:tc>
          <w:tcPr>
            <w:tcW w:w="1535" w:type="dxa"/>
          </w:tcPr>
          <w:p w14:paraId="1D464F5E" w14:textId="2A14438E"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-0.45877</w:t>
            </w:r>
          </w:p>
        </w:tc>
        <w:tc>
          <w:tcPr>
            <w:tcW w:w="1656" w:type="dxa"/>
          </w:tcPr>
          <w:p w14:paraId="2D5F8BC3" w14:textId="66706730"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2.1057</w:t>
            </w:r>
          </w:p>
        </w:tc>
        <w:tc>
          <w:tcPr>
            <w:tcW w:w="1542" w:type="dxa"/>
          </w:tcPr>
          <w:p w14:paraId="45817DAC" w14:textId="01339D05"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0.1468</w:t>
            </w:r>
          </w:p>
        </w:tc>
        <w:tc>
          <w:tcPr>
            <w:tcW w:w="1543" w:type="dxa"/>
          </w:tcPr>
          <w:p w14:paraId="13BF146A" w14:textId="341B709B"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0.632</w:t>
            </w:r>
          </w:p>
        </w:tc>
        <w:tc>
          <w:tcPr>
            <w:tcW w:w="1540" w:type="dxa"/>
          </w:tcPr>
          <w:p w14:paraId="247EF3B0" w14:textId="1BBBAF19"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0.340</w:t>
            </w:r>
            <w:r>
              <w:rPr>
                <w:rFonts w:ascii="Times New Roman" w:eastAsia="Times New Roman" w:hAnsi="Times New Roman" w:cs="Times New Roman"/>
                <w:sz w:val="24"/>
                <w:szCs w:val="24"/>
              </w:rPr>
              <w:t>-</w:t>
            </w:r>
            <w:r w:rsidRPr="006D49EB">
              <w:rPr>
                <w:rFonts w:ascii="Times New Roman" w:eastAsia="Times New Roman" w:hAnsi="Times New Roman" w:cs="Times New Roman"/>
                <w:sz w:val="24"/>
                <w:szCs w:val="24"/>
              </w:rPr>
              <w:t>1.175</w:t>
            </w:r>
          </w:p>
        </w:tc>
      </w:tr>
    </w:tbl>
    <w:p w14:paraId="73B8A03A" w14:textId="77777777" w:rsidR="00B94EB2" w:rsidRPr="000D42B6" w:rsidRDefault="00B94EB2" w:rsidP="00343337">
      <w:pPr>
        <w:rPr>
          <w:rFonts w:asciiTheme="majorBidi" w:hAnsiTheme="majorBidi" w:cstheme="majorBidi"/>
          <w:sz w:val="24"/>
          <w:szCs w:val="24"/>
        </w:rPr>
      </w:pPr>
    </w:p>
    <w:p w14:paraId="0691698E" w14:textId="3C56EBDF" w:rsidR="00E21D9E" w:rsidRPr="000D42B6" w:rsidRDefault="00E21D9E" w:rsidP="00E21D9E">
      <w:pPr>
        <w:tabs>
          <w:tab w:val="left" w:pos="1290"/>
        </w:tabs>
        <w:rPr>
          <w:rFonts w:asciiTheme="majorBidi" w:hAnsiTheme="majorBidi" w:cstheme="majorBidi"/>
          <w:b/>
          <w:sz w:val="24"/>
          <w:szCs w:val="24"/>
          <w:lang w:val="it-IT"/>
        </w:rPr>
      </w:pPr>
      <w:proofErr w:type="spellStart"/>
      <w:r w:rsidRPr="000D42B6">
        <w:rPr>
          <w:rFonts w:asciiTheme="majorBidi" w:hAnsiTheme="majorBidi" w:cstheme="majorBidi"/>
          <w:b/>
          <w:sz w:val="24"/>
          <w:szCs w:val="24"/>
          <w:lang w:val="it-IT"/>
        </w:rPr>
        <w:t>Table</w:t>
      </w:r>
      <w:proofErr w:type="spellEnd"/>
      <w:r w:rsidRPr="000D42B6">
        <w:rPr>
          <w:rFonts w:asciiTheme="majorBidi" w:hAnsiTheme="majorBidi" w:cstheme="majorBidi"/>
          <w:b/>
          <w:sz w:val="24"/>
          <w:szCs w:val="24"/>
          <w:lang w:val="it-IT"/>
        </w:rPr>
        <w:t xml:space="preserve"> </w:t>
      </w:r>
      <w:r w:rsidR="000D42B6" w:rsidRPr="000D42B6">
        <w:rPr>
          <w:rFonts w:asciiTheme="majorBidi" w:hAnsiTheme="majorBidi" w:cstheme="majorBidi"/>
          <w:b/>
          <w:sz w:val="24"/>
          <w:szCs w:val="24"/>
          <w:lang w:val="it-IT"/>
        </w:rPr>
        <w:t>4</w:t>
      </w:r>
      <w:r w:rsidRPr="000D42B6">
        <w:rPr>
          <w:rFonts w:asciiTheme="majorBidi" w:hAnsiTheme="majorBidi" w:cstheme="majorBidi"/>
          <w:b/>
          <w:sz w:val="24"/>
          <w:szCs w:val="24"/>
          <w:lang w:val="it-IT"/>
        </w:rPr>
        <w:t xml:space="preserve">: </w:t>
      </w:r>
      <w:proofErr w:type="spellStart"/>
      <w:r w:rsidR="00C62CB8" w:rsidRPr="000D42B6">
        <w:rPr>
          <w:rFonts w:asciiTheme="majorBidi" w:hAnsiTheme="majorBidi" w:cstheme="majorBidi"/>
          <w:b/>
          <w:sz w:val="24"/>
          <w:szCs w:val="24"/>
          <w:lang w:val="it-IT"/>
        </w:rPr>
        <w:t>Univariate</w:t>
      </w:r>
      <w:proofErr w:type="spellEnd"/>
      <w:r w:rsidR="00C62CB8" w:rsidRPr="000D42B6">
        <w:rPr>
          <w:rFonts w:asciiTheme="majorBidi" w:hAnsiTheme="majorBidi" w:cstheme="majorBidi"/>
          <w:b/>
          <w:sz w:val="24"/>
          <w:szCs w:val="24"/>
          <w:lang w:val="it-IT"/>
        </w:rPr>
        <w:t xml:space="preserve"> model </w:t>
      </w:r>
      <w:proofErr w:type="spellStart"/>
      <w:r w:rsidR="00C62CB8" w:rsidRPr="000D42B6">
        <w:rPr>
          <w:rFonts w:asciiTheme="majorBidi" w:hAnsiTheme="majorBidi" w:cstheme="majorBidi"/>
          <w:b/>
          <w:sz w:val="24"/>
          <w:szCs w:val="24"/>
          <w:lang w:val="it-IT"/>
        </w:rPr>
        <w:t>results</w:t>
      </w:r>
      <w:proofErr w:type="spellEnd"/>
      <w:r w:rsidR="00C62CB8" w:rsidRPr="000D42B6">
        <w:rPr>
          <w:rFonts w:asciiTheme="majorBidi" w:hAnsiTheme="majorBidi" w:cstheme="majorBidi"/>
          <w:b/>
          <w:sz w:val="24"/>
          <w:szCs w:val="24"/>
          <w:lang w:val="it-IT"/>
        </w:rPr>
        <w:t xml:space="preserve">: </w:t>
      </w:r>
      <w:r w:rsidRPr="000D42B6">
        <w:rPr>
          <w:rFonts w:asciiTheme="majorBidi" w:hAnsiTheme="majorBidi" w:cstheme="majorBidi"/>
          <w:b/>
          <w:sz w:val="24"/>
          <w:szCs w:val="24"/>
          <w:lang w:val="it-IT"/>
        </w:rPr>
        <w:t xml:space="preserve">BMI </w:t>
      </w:r>
      <w:proofErr w:type="spellStart"/>
      <w:r w:rsidRPr="000D42B6">
        <w:rPr>
          <w:rFonts w:asciiTheme="majorBidi" w:hAnsiTheme="majorBidi" w:cstheme="majorBidi"/>
          <w:b/>
          <w:sz w:val="24"/>
          <w:szCs w:val="24"/>
          <w:lang w:val="it-IT"/>
        </w:rPr>
        <w:t>continuous</w:t>
      </w:r>
      <w:proofErr w:type="spellEnd"/>
    </w:p>
    <w:tbl>
      <w:tblPr>
        <w:tblStyle w:val="TableGrid"/>
        <w:tblW w:w="0" w:type="auto"/>
        <w:tblLook w:val="04A0" w:firstRow="1" w:lastRow="0" w:firstColumn="1" w:lastColumn="0" w:noHBand="0" w:noVBand="1"/>
      </w:tblPr>
      <w:tblGrid>
        <w:gridCol w:w="1452"/>
        <w:gridCol w:w="1776"/>
        <w:gridCol w:w="1656"/>
        <w:gridCol w:w="1516"/>
        <w:gridCol w:w="1481"/>
        <w:gridCol w:w="1469"/>
      </w:tblGrid>
      <w:tr w:rsidR="00E21D9E" w:rsidRPr="000D42B6" w14:paraId="50055369" w14:textId="77777777" w:rsidTr="00296F2F">
        <w:tc>
          <w:tcPr>
            <w:tcW w:w="1452" w:type="dxa"/>
          </w:tcPr>
          <w:p w14:paraId="138B1533" w14:textId="77777777" w:rsidR="00E21D9E" w:rsidRPr="000D42B6" w:rsidRDefault="00E21D9E"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w:t>
            </w:r>
          </w:p>
        </w:tc>
        <w:tc>
          <w:tcPr>
            <w:tcW w:w="1776" w:type="dxa"/>
          </w:tcPr>
          <w:p w14:paraId="59B90A3C" w14:textId="77777777" w:rsidR="00E21D9E" w:rsidRPr="000D42B6" w:rsidRDefault="00E21D9E"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 Estimate</w:t>
            </w:r>
          </w:p>
        </w:tc>
        <w:tc>
          <w:tcPr>
            <w:tcW w:w="1656" w:type="dxa"/>
          </w:tcPr>
          <w:p w14:paraId="2ACA8F4B" w14:textId="77777777" w:rsidR="00E21D9E" w:rsidRPr="000D42B6" w:rsidRDefault="00E21D9E"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Chi-square</w:t>
            </w:r>
          </w:p>
        </w:tc>
        <w:tc>
          <w:tcPr>
            <w:tcW w:w="1516" w:type="dxa"/>
          </w:tcPr>
          <w:p w14:paraId="37E7EE83" w14:textId="77777777" w:rsidR="00E21D9E" w:rsidRPr="000D42B6" w:rsidRDefault="00E21D9E"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P-value</w:t>
            </w:r>
          </w:p>
        </w:tc>
        <w:tc>
          <w:tcPr>
            <w:tcW w:w="1481" w:type="dxa"/>
          </w:tcPr>
          <w:p w14:paraId="57B5EF41" w14:textId="77777777" w:rsidR="00E21D9E" w:rsidRPr="000D42B6" w:rsidRDefault="00E21D9E"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Hazard Ratio</w:t>
            </w:r>
          </w:p>
        </w:tc>
        <w:tc>
          <w:tcPr>
            <w:tcW w:w="1469" w:type="dxa"/>
          </w:tcPr>
          <w:p w14:paraId="79A87E61" w14:textId="77777777" w:rsidR="00E21D9E" w:rsidRPr="000D42B6" w:rsidRDefault="00E21D9E"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95% CI</w:t>
            </w:r>
          </w:p>
        </w:tc>
      </w:tr>
      <w:tr w:rsidR="00296F2F" w:rsidRPr="000D42B6" w14:paraId="789BD88C" w14:textId="77777777" w:rsidTr="00296F2F">
        <w:tc>
          <w:tcPr>
            <w:tcW w:w="1452" w:type="dxa"/>
          </w:tcPr>
          <w:p w14:paraId="775DCCDE" w14:textId="77777777" w:rsidR="00296F2F" w:rsidRPr="000D42B6" w:rsidRDefault="00296F2F" w:rsidP="00296F2F">
            <w:pPr>
              <w:tabs>
                <w:tab w:val="left" w:pos="1290"/>
              </w:tabs>
              <w:rPr>
                <w:rFonts w:asciiTheme="majorBidi" w:hAnsiTheme="majorBidi" w:cstheme="majorBidi"/>
                <w:sz w:val="24"/>
                <w:szCs w:val="24"/>
              </w:rPr>
            </w:pPr>
            <w:proofErr w:type="spellStart"/>
            <w:r w:rsidRPr="000D42B6">
              <w:rPr>
                <w:rFonts w:asciiTheme="majorBidi" w:hAnsiTheme="majorBidi" w:cstheme="majorBidi"/>
                <w:sz w:val="24"/>
                <w:szCs w:val="24"/>
              </w:rPr>
              <w:t>BMI_cont</w:t>
            </w:r>
            <w:proofErr w:type="spellEnd"/>
          </w:p>
        </w:tc>
        <w:tc>
          <w:tcPr>
            <w:tcW w:w="1776" w:type="dxa"/>
          </w:tcPr>
          <w:p w14:paraId="648945CD" w14:textId="0A390752"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0.04536</w:t>
            </w:r>
          </w:p>
        </w:tc>
        <w:tc>
          <w:tcPr>
            <w:tcW w:w="1656" w:type="dxa"/>
          </w:tcPr>
          <w:p w14:paraId="0147ABB5" w14:textId="48DA9D95"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5.0788</w:t>
            </w:r>
          </w:p>
        </w:tc>
        <w:tc>
          <w:tcPr>
            <w:tcW w:w="1516" w:type="dxa"/>
          </w:tcPr>
          <w:p w14:paraId="3592F740" w14:textId="05DC3596"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0.0242</w:t>
            </w:r>
          </w:p>
        </w:tc>
        <w:tc>
          <w:tcPr>
            <w:tcW w:w="1481" w:type="dxa"/>
          </w:tcPr>
          <w:p w14:paraId="62242A71" w14:textId="6C006C31"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1.046</w:t>
            </w:r>
          </w:p>
        </w:tc>
        <w:tc>
          <w:tcPr>
            <w:tcW w:w="1469" w:type="dxa"/>
          </w:tcPr>
          <w:p w14:paraId="207D0E57" w14:textId="6743968C"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1.006</w:t>
            </w:r>
            <w:r>
              <w:rPr>
                <w:rFonts w:ascii="Times New Roman" w:eastAsia="Times New Roman" w:hAnsi="Times New Roman" w:cs="Times New Roman"/>
                <w:sz w:val="24"/>
                <w:szCs w:val="24"/>
              </w:rPr>
              <w:t>-</w:t>
            </w:r>
            <w:r w:rsidRPr="006D49EB">
              <w:rPr>
                <w:rFonts w:ascii="Times New Roman" w:eastAsia="Times New Roman" w:hAnsi="Times New Roman" w:cs="Times New Roman"/>
                <w:sz w:val="24"/>
                <w:szCs w:val="24"/>
              </w:rPr>
              <w:t>1.089</w:t>
            </w:r>
          </w:p>
        </w:tc>
      </w:tr>
    </w:tbl>
    <w:p w14:paraId="34FDC593" w14:textId="00BCE9AD" w:rsidR="00E21D9E" w:rsidRPr="000D42B6" w:rsidRDefault="00E21D9E" w:rsidP="00E022D2">
      <w:pPr>
        <w:tabs>
          <w:tab w:val="left" w:pos="1290"/>
        </w:tabs>
        <w:rPr>
          <w:rFonts w:asciiTheme="majorBidi" w:hAnsiTheme="majorBidi" w:cstheme="majorBidi"/>
          <w:b/>
          <w:sz w:val="24"/>
          <w:szCs w:val="24"/>
        </w:rPr>
      </w:pPr>
    </w:p>
    <w:p w14:paraId="0CE7D313" w14:textId="37EEC998" w:rsidR="00E022D2" w:rsidRPr="000D42B6" w:rsidRDefault="00C62CB8" w:rsidP="00E022D2">
      <w:pPr>
        <w:tabs>
          <w:tab w:val="left" w:pos="1290"/>
        </w:tabs>
        <w:rPr>
          <w:rFonts w:asciiTheme="majorBidi" w:hAnsiTheme="majorBidi" w:cstheme="majorBidi"/>
          <w:b/>
          <w:sz w:val="24"/>
          <w:szCs w:val="24"/>
        </w:rPr>
      </w:pPr>
      <w:r w:rsidRPr="000D42B6">
        <w:rPr>
          <w:rFonts w:asciiTheme="majorBidi" w:hAnsiTheme="majorBidi" w:cstheme="majorBidi"/>
          <w:b/>
          <w:sz w:val="24"/>
          <w:szCs w:val="24"/>
        </w:rPr>
        <w:t xml:space="preserve">Table </w:t>
      </w:r>
      <w:r w:rsidR="000D42B6" w:rsidRPr="000D42B6">
        <w:rPr>
          <w:rFonts w:asciiTheme="majorBidi" w:hAnsiTheme="majorBidi" w:cstheme="majorBidi"/>
          <w:b/>
          <w:sz w:val="24"/>
          <w:szCs w:val="24"/>
        </w:rPr>
        <w:t>5</w:t>
      </w:r>
      <w:r w:rsidR="00531028" w:rsidRPr="000D42B6">
        <w:rPr>
          <w:rFonts w:asciiTheme="majorBidi" w:hAnsiTheme="majorBidi" w:cstheme="majorBidi"/>
          <w:b/>
          <w:sz w:val="24"/>
          <w:szCs w:val="24"/>
        </w:rPr>
        <w:t xml:space="preserve">: </w:t>
      </w:r>
      <w:r w:rsidR="00E21D9E" w:rsidRPr="000D42B6">
        <w:rPr>
          <w:rFonts w:asciiTheme="majorBidi" w:hAnsiTheme="majorBidi" w:cstheme="majorBidi"/>
          <w:b/>
          <w:sz w:val="24"/>
          <w:szCs w:val="24"/>
        </w:rPr>
        <w:t xml:space="preserve">Univariate model results: </w:t>
      </w:r>
      <w:r w:rsidR="00E022D2" w:rsidRPr="000D42B6">
        <w:rPr>
          <w:rFonts w:asciiTheme="majorBidi" w:hAnsiTheme="majorBidi" w:cstheme="majorBidi"/>
          <w:b/>
          <w:sz w:val="24"/>
          <w:szCs w:val="24"/>
        </w:rPr>
        <w:t xml:space="preserve">BMI (&lt;30, </w:t>
      </w:r>
      <w:r w:rsidR="00E022D2" w:rsidRPr="000D42B6">
        <w:rPr>
          <w:rFonts w:asciiTheme="majorBidi" w:hAnsiTheme="majorBidi" w:cstheme="majorBidi"/>
          <w:b/>
          <w:sz w:val="24"/>
          <w:szCs w:val="24"/>
          <w:u w:val="single"/>
        </w:rPr>
        <w:t>&gt;</w:t>
      </w:r>
      <w:r w:rsidR="00E022D2" w:rsidRPr="000D42B6">
        <w:rPr>
          <w:rFonts w:asciiTheme="majorBidi" w:hAnsiTheme="majorBidi" w:cstheme="majorBidi"/>
          <w:b/>
          <w:sz w:val="24"/>
          <w:szCs w:val="24"/>
        </w:rPr>
        <w:t>30)</w:t>
      </w:r>
    </w:p>
    <w:tbl>
      <w:tblPr>
        <w:tblStyle w:val="TableGrid"/>
        <w:tblW w:w="0" w:type="auto"/>
        <w:tblLook w:val="04A0" w:firstRow="1" w:lastRow="0" w:firstColumn="1" w:lastColumn="0" w:noHBand="0" w:noVBand="1"/>
      </w:tblPr>
      <w:tblGrid>
        <w:gridCol w:w="1482"/>
        <w:gridCol w:w="1776"/>
        <w:gridCol w:w="1656"/>
        <w:gridCol w:w="1510"/>
        <w:gridCol w:w="1470"/>
        <w:gridCol w:w="1456"/>
      </w:tblGrid>
      <w:tr w:rsidR="00E022D2" w:rsidRPr="000D42B6" w14:paraId="536238A9" w14:textId="77777777" w:rsidTr="00296F2F">
        <w:tc>
          <w:tcPr>
            <w:tcW w:w="1482" w:type="dxa"/>
          </w:tcPr>
          <w:p w14:paraId="34993913" w14:textId="77777777" w:rsidR="00E022D2" w:rsidRPr="000D42B6" w:rsidRDefault="00E022D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w:t>
            </w:r>
          </w:p>
        </w:tc>
        <w:tc>
          <w:tcPr>
            <w:tcW w:w="1776" w:type="dxa"/>
          </w:tcPr>
          <w:p w14:paraId="752F5814" w14:textId="77777777" w:rsidR="00E022D2" w:rsidRPr="000D42B6" w:rsidRDefault="00E022D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 Estimate</w:t>
            </w:r>
          </w:p>
        </w:tc>
        <w:tc>
          <w:tcPr>
            <w:tcW w:w="1656" w:type="dxa"/>
          </w:tcPr>
          <w:p w14:paraId="3452F0BA" w14:textId="77777777" w:rsidR="00E022D2" w:rsidRPr="000D42B6" w:rsidRDefault="00E022D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Chi-square</w:t>
            </w:r>
          </w:p>
        </w:tc>
        <w:tc>
          <w:tcPr>
            <w:tcW w:w="1510" w:type="dxa"/>
          </w:tcPr>
          <w:p w14:paraId="6CE9D3FA" w14:textId="77777777" w:rsidR="00E022D2" w:rsidRPr="000D42B6" w:rsidRDefault="00E022D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P-value</w:t>
            </w:r>
          </w:p>
        </w:tc>
        <w:tc>
          <w:tcPr>
            <w:tcW w:w="1470" w:type="dxa"/>
          </w:tcPr>
          <w:p w14:paraId="617617CD" w14:textId="77777777" w:rsidR="00E022D2" w:rsidRPr="000D42B6" w:rsidRDefault="00E022D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Hazard Ratio</w:t>
            </w:r>
          </w:p>
        </w:tc>
        <w:tc>
          <w:tcPr>
            <w:tcW w:w="1456" w:type="dxa"/>
          </w:tcPr>
          <w:p w14:paraId="0A7C0897" w14:textId="77777777" w:rsidR="00E022D2" w:rsidRPr="000D42B6" w:rsidRDefault="00E022D2"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95% CI</w:t>
            </w:r>
          </w:p>
        </w:tc>
      </w:tr>
      <w:tr w:rsidR="00296F2F" w:rsidRPr="000D42B6" w14:paraId="434EEBA2" w14:textId="77777777" w:rsidTr="00296F2F">
        <w:tc>
          <w:tcPr>
            <w:tcW w:w="1482" w:type="dxa"/>
          </w:tcPr>
          <w:p w14:paraId="4D138EC7" w14:textId="26F377B7" w:rsidR="00296F2F" w:rsidRPr="000D42B6" w:rsidRDefault="00296F2F" w:rsidP="00296F2F">
            <w:pPr>
              <w:tabs>
                <w:tab w:val="left" w:pos="1290"/>
              </w:tabs>
              <w:rPr>
                <w:rFonts w:asciiTheme="majorBidi" w:hAnsiTheme="majorBidi" w:cstheme="majorBidi"/>
                <w:sz w:val="24"/>
                <w:szCs w:val="24"/>
              </w:rPr>
            </w:pPr>
            <w:r w:rsidRPr="000D42B6">
              <w:rPr>
                <w:rFonts w:asciiTheme="majorBidi" w:hAnsiTheme="majorBidi" w:cstheme="majorBidi"/>
                <w:sz w:val="24"/>
                <w:szCs w:val="24"/>
              </w:rPr>
              <w:t>BMI_</w:t>
            </w:r>
            <w:r w:rsidR="00A92F38">
              <w:rPr>
                <w:rFonts w:asciiTheme="majorBidi" w:hAnsiTheme="majorBidi" w:cstheme="majorBidi"/>
                <w:sz w:val="24"/>
                <w:szCs w:val="24"/>
              </w:rPr>
              <w:t>&gt;30</w:t>
            </w:r>
          </w:p>
        </w:tc>
        <w:tc>
          <w:tcPr>
            <w:tcW w:w="1776" w:type="dxa"/>
          </w:tcPr>
          <w:p w14:paraId="0259425C" w14:textId="65446ECF"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0.92457</w:t>
            </w:r>
          </w:p>
        </w:tc>
        <w:tc>
          <w:tcPr>
            <w:tcW w:w="1656" w:type="dxa"/>
          </w:tcPr>
          <w:p w14:paraId="355383A3" w14:textId="0D5BF868"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8.4898</w:t>
            </w:r>
          </w:p>
        </w:tc>
        <w:tc>
          <w:tcPr>
            <w:tcW w:w="1510" w:type="dxa"/>
          </w:tcPr>
          <w:p w14:paraId="5FEDD13E" w14:textId="1C557544"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0.0036</w:t>
            </w:r>
          </w:p>
        </w:tc>
        <w:tc>
          <w:tcPr>
            <w:tcW w:w="1470" w:type="dxa"/>
          </w:tcPr>
          <w:p w14:paraId="41811DE0" w14:textId="1580701F"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2.521</w:t>
            </w:r>
          </w:p>
        </w:tc>
        <w:tc>
          <w:tcPr>
            <w:tcW w:w="1456" w:type="dxa"/>
          </w:tcPr>
          <w:p w14:paraId="1163F8DD" w14:textId="7B5A147F" w:rsidR="00296F2F" w:rsidRPr="000D42B6" w:rsidRDefault="00296F2F" w:rsidP="00296F2F">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1.353</w:t>
            </w:r>
            <w:r>
              <w:rPr>
                <w:rFonts w:ascii="Times New Roman" w:eastAsia="Times New Roman" w:hAnsi="Times New Roman" w:cs="Times New Roman"/>
                <w:sz w:val="24"/>
                <w:szCs w:val="24"/>
              </w:rPr>
              <w:t>-</w:t>
            </w:r>
            <w:r w:rsidRPr="006D49EB">
              <w:rPr>
                <w:rFonts w:ascii="Times New Roman" w:eastAsia="Times New Roman" w:hAnsi="Times New Roman" w:cs="Times New Roman"/>
                <w:sz w:val="24"/>
                <w:szCs w:val="24"/>
              </w:rPr>
              <w:t>4.695</w:t>
            </w:r>
          </w:p>
        </w:tc>
      </w:tr>
    </w:tbl>
    <w:p w14:paraId="24E73278" w14:textId="77777777" w:rsidR="00E21D9E" w:rsidRPr="000D42B6" w:rsidRDefault="00E21D9E" w:rsidP="00E022D2">
      <w:pPr>
        <w:tabs>
          <w:tab w:val="left" w:pos="1290"/>
        </w:tabs>
        <w:rPr>
          <w:rFonts w:asciiTheme="majorBidi" w:hAnsiTheme="majorBidi" w:cstheme="majorBidi"/>
          <w:b/>
          <w:sz w:val="24"/>
          <w:szCs w:val="24"/>
        </w:rPr>
      </w:pPr>
    </w:p>
    <w:p w14:paraId="3F00ADC4" w14:textId="26FA4CE1" w:rsidR="002B0216" w:rsidRPr="000D42B6" w:rsidRDefault="002B0216" w:rsidP="00343337">
      <w:pPr>
        <w:rPr>
          <w:rFonts w:asciiTheme="majorBidi" w:hAnsiTheme="majorBidi" w:cstheme="majorBidi"/>
          <w:sz w:val="24"/>
          <w:szCs w:val="24"/>
        </w:rPr>
      </w:pPr>
    </w:p>
    <w:p w14:paraId="3C097F73" w14:textId="3C212826" w:rsidR="009F5B95" w:rsidRPr="000D42B6" w:rsidRDefault="00C62CB8" w:rsidP="009F5B95">
      <w:pPr>
        <w:tabs>
          <w:tab w:val="left" w:pos="1290"/>
        </w:tabs>
        <w:rPr>
          <w:rFonts w:asciiTheme="majorBidi" w:hAnsiTheme="majorBidi" w:cstheme="majorBidi"/>
          <w:b/>
          <w:sz w:val="24"/>
          <w:szCs w:val="24"/>
        </w:rPr>
      </w:pPr>
      <w:r w:rsidRPr="000D42B6">
        <w:rPr>
          <w:rFonts w:asciiTheme="majorBidi" w:hAnsiTheme="majorBidi" w:cstheme="majorBidi"/>
          <w:b/>
          <w:sz w:val="24"/>
          <w:szCs w:val="24"/>
        </w:rPr>
        <w:t xml:space="preserve">Table </w:t>
      </w:r>
      <w:r w:rsidR="00BC796A">
        <w:rPr>
          <w:rFonts w:asciiTheme="majorBidi" w:hAnsiTheme="majorBidi" w:cstheme="majorBidi"/>
          <w:b/>
          <w:sz w:val="24"/>
          <w:szCs w:val="24"/>
        </w:rPr>
        <w:t>6</w:t>
      </w:r>
      <w:r w:rsidR="009F5B95" w:rsidRPr="000D42B6">
        <w:rPr>
          <w:rFonts w:asciiTheme="majorBidi" w:hAnsiTheme="majorBidi" w:cstheme="majorBidi"/>
          <w:b/>
          <w:sz w:val="24"/>
          <w:szCs w:val="24"/>
        </w:rPr>
        <w:t xml:space="preserve">: </w:t>
      </w:r>
      <w:r w:rsidRPr="000D42B6">
        <w:rPr>
          <w:rFonts w:asciiTheme="majorBidi" w:hAnsiTheme="majorBidi" w:cstheme="majorBidi"/>
          <w:b/>
          <w:sz w:val="24"/>
          <w:szCs w:val="24"/>
        </w:rPr>
        <w:t xml:space="preserve">Univariate model results: </w:t>
      </w:r>
      <w:r w:rsidR="009F5B95" w:rsidRPr="000D42B6">
        <w:rPr>
          <w:rFonts w:asciiTheme="majorBidi" w:hAnsiTheme="majorBidi" w:cstheme="majorBidi"/>
          <w:b/>
          <w:sz w:val="24"/>
          <w:szCs w:val="24"/>
        </w:rPr>
        <w:t>ARCO stage 1 and 2 vs. 3 and 4</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F5B95" w:rsidRPr="000D42B6" w14:paraId="145DB1AC" w14:textId="77777777" w:rsidTr="001C286A">
        <w:tc>
          <w:tcPr>
            <w:tcW w:w="1558" w:type="dxa"/>
          </w:tcPr>
          <w:p w14:paraId="536B38E1" w14:textId="77777777" w:rsidR="009F5B95" w:rsidRPr="000D42B6" w:rsidRDefault="009F5B95" w:rsidP="001C286A">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w:t>
            </w:r>
          </w:p>
        </w:tc>
        <w:tc>
          <w:tcPr>
            <w:tcW w:w="1558" w:type="dxa"/>
          </w:tcPr>
          <w:p w14:paraId="5371E6A7" w14:textId="77777777" w:rsidR="009F5B95" w:rsidRPr="000D42B6" w:rsidRDefault="009F5B95" w:rsidP="001C286A">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 Estimate</w:t>
            </w:r>
          </w:p>
        </w:tc>
        <w:tc>
          <w:tcPr>
            <w:tcW w:w="1558" w:type="dxa"/>
          </w:tcPr>
          <w:p w14:paraId="53AA897B" w14:textId="77777777" w:rsidR="009F5B95" w:rsidRPr="000D42B6" w:rsidRDefault="009F5B95" w:rsidP="001C286A">
            <w:pPr>
              <w:tabs>
                <w:tab w:val="left" w:pos="1290"/>
              </w:tabs>
              <w:rPr>
                <w:rFonts w:asciiTheme="majorBidi" w:hAnsiTheme="majorBidi" w:cstheme="majorBidi"/>
                <w:sz w:val="24"/>
                <w:szCs w:val="24"/>
              </w:rPr>
            </w:pPr>
            <w:r w:rsidRPr="000D42B6">
              <w:rPr>
                <w:rFonts w:asciiTheme="majorBidi" w:hAnsiTheme="majorBidi" w:cstheme="majorBidi"/>
                <w:sz w:val="24"/>
                <w:szCs w:val="24"/>
              </w:rPr>
              <w:t>Chi-square</w:t>
            </w:r>
          </w:p>
        </w:tc>
        <w:tc>
          <w:tcPr>
            <w:tcW w:w="1558" w:type="dxa"/>
          </w:tcPr>
          <w:p w14:paraId="50691457" w14:textId="77777777" w:rsidR="009F5B95" w:rsidRPr="000D42B6" w:rsidRDefault="009F5B95" w:rsidP="001C286A">
            <w:pPr>
              <w:tabs>
                <w:tab w:val="left" w:pos="1290"/>
              </w:tabs>
              <w:rPr>
                <w:rFonts w:asciiTheme="majorBidi" w:hAnsiTheme="majorBidi" w:cstheme="majorBidi"/>
                <w:sz w:val="24"/>
                <w:szCs w:val="24"/>
              </w:rPr>
            </w:pPr>
            <w:r w:rsidRPr="000D42B6">
              <w:rPr>
                <w:rFonts w:asciiTheme="majorBidi" w:hAnsiTheme="majorBidi" w:cstheme="majorBidi"/>
                <w:sz w:val="24"/>
                <w:szCs w:val="24"/>
              </w:rPr>
              <w:t>P-value</w:t>
            </w:r>
          </w:p>
        </w:tc>
        <w:tc>
          <w:tcPr>
            <w:tcW w:w="1559" w:type="dxa"/>
          </w:tcPr>
          <w:p w14:paraId="6A3E3395" w14:textId="77777777" w:rsidR="009F5B95" w:rsidRPr="000D42B6" w:rsidRDefault="009F5B95" w:rsidP="001C286A">
            <w:pPr>
              <w:tabs>
                <w:tab w:val="left" w:pos="1290"/>
              </w:tabs>
              <w:rPr>
                <w:rFonts w:asciiTheme="majorBidi" w:hAnsiTheme="majorBidi" w:cstheme="majorBidi"/>
                <w:sz w:val="24"/>
                <w:szCs w:val="24"/>
              </w:rPr>
            </w:pPr>
            <w:r w:rsidRPr="000D42B6">
              <w:rPr>
                <w:rFonts w:asciiTheme="majorBidi" w:hAnsiTheme="majorBidi" w:cstheme="majorBidi"/>
                <w:sz w:val="24"/>
                <w:szCs w:val="24"/>
              </w:rPr>
              <w:t>Hazard Ratio</w:t>
            </w:r>
          </w:p>
        </w:tc>
        <w:tc>
          <w:tcPr>
            <w:tcW w:w="1559" w:type="dxa"/>
          </w:tcPr>
          <w:p w14:paraId="6F4DBD22" w14:textId="77777777" w:rsidR="009F5B95" w:rsidRPr="000D42B6" w:rsidRDefault="009F5B95" w:rsidP="001C286A">
            <w:pPr>
              <w:tabs>
                <w:tab w:val="left" w:pos="1290"/>
              </w:tabs>
              <w:rPr>
                <w:rFonts w:asciiTheme="majorBidi" w:hAnsiTheme="majorBidi" w:cstheme="majorBidi"/>
                <w:sz w:val="24"/>
                <w:szCs w:val="24"/>
              </w:rPr>
            </w:pPr>
            <w:r w:rsidRPr="000D42B6">
              <w:rPr>
                <w:rFonts w:asciiTheme="majorBidi" w:hAnsiTheme="majorBidi" w:cstheme="majorBidi"/>
                <w:sz w:val="24"/>
                <w:szCs w:val="24"/>
              </w:rPr>
              <w:t>95% CI</w:t>
            </w:r>
          </w:p>
        </w:tc>
      </w:tr>
      <w:tr w:rsidR="00A92F38" w:rsidRPr="000D42B6" w14:paraId="4A123157" w14:textId="77777777" w:rsidTr="001C286A">
        <w:tc>
          <w:tcPr>
            <w:tcW w:w="1558" w:type="dxa"/>
          </w:tcPr>
          <w:p w14:paraId="550D7660" w14:textId="5F0E1870" w:rsidR="00A92F38" w:rsidRPr="000D42B6" w:rsidRDefault="00A92F38" w:rsidP="00A92F38">
            <w:pPr>
              <w:tabs>
                <w:tab w:val="left" w:pos="1290"/>
              </w:tabs>
              <w:rPr>
                <w:rFonts w:asciiTheme="majorBidi" w:hAnsiTheme="majorBidi" w:cstheme="majorBidi"/>
                <w:sz w:val="24"/>
                <w:szCs w:val="24"/>
              </w:rPr>
            </w:pPr>
            <w:r w:rsidRPr="000D42B6">
              <w:rPr>
                <w:rFonts w:asciiTheme="majorBidi" w:hAnsiTheme="majorBidi" w:cstheme="majorBidi"/>
                <w:sz w:val="24"/>
                <w:szCs w:val="24"/>
              </w:rPr>
              <w:t>A</w:t>
            </w:r>
            <w:r>
              <w:rPr>
                <w:rFonts w:asciiTheme="majorBidi" w:hAnsiTheme="majorBidi" w:cstheme="majorBidi"/>
                <w:sz w:val="24"/>
                <w:szCs w:val="24"/>
              </w:rPr>
              <w:t>RCO</w:t>
            </w:r>
            <w:r w:rsidRPr="000D42B6">
              <w:rPr>
                <w:rFonts w:asciiTheme="majorBidi" w:hAnsiTheme="majorBidi" w:cstheme="majorBidi"/>
                <w:sz w:val="24"/>
                <w:szCs w:val="24"/>
              </w:rPr>
              <w:t>_1</w:t>
            </w:r>
            <w:r>
              <w:rPr>
                <w:rFonts w:asciiTheme="majorBidi" w:hAnsiTheme="majorBidi" w:cstheme="majorBidi"/>
                <w:sz w:val="24"/>
                <w:szCs w:val="24"/>
              </w:rPr>
              <w:t>&amp;</w:t>
            </w:r>
            <w:r w:rsidRPr="000D42B6">
              <w:rPr>
                <w:rFonts w:asciiTheme="majorBidi" w:hAnsiTheme="majorBidi" w:cstheme="majorBidi"/>
                <w:sz w:val="24"/>
                <w:szCs w:val="24"/>
              </w:rPr>
              <w:t>2</w:t>
            </w:r>
          </w:p>
        </w:tc>
        <w:tc>
          <w:tcPr>
            <w:tcW w:w="1558" w:type="dxa"/>
          </w:tcPr>
          <w:p w14:paraId="00832F06" w14:textId="3ACC6A56" w:rsidR="00A92F38" w:rsidRPr="000D42B6" w:rsidRDefault="00A92F38" w:rsidP="00A92F3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-0.21126</w:t>
            </w:r>
          </w:p>
        </w:tc>
        <w:tc>
          <w:tcPr>
            <w:tcW w:w="1558" w:type="dxa"/>
          </w:tcPr>
          <w:p w14:paraId="43AFAD1B" w14:textId="4F18436D" w:rsidR="00A92F38" w:rsidRPr="000D42B6" w:rsidRDefault="00A92F38" w:rsidP="00A92F3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0.1942</w:t>
            </w:r>
          </w:p>
        </w:tc>
        <w:tc>
          <w:tcPr>
            <w:tcW w:w="1558" w:type="dxa"/>
          </w:tcPr>
          <w:p w14:paraId="4590B9EE" w14:textId="70DF92CC" w:rsidR="00A92F38" w:rsidRPr="000D42B6" w:rsidRDefault="00A92F38" w:rsidP="00A92F3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0.6594</w:t>
            </w:r>
          </w:p>
        </w:tc>
        <w:tc>
          <w:tcPr>
            <w:tcW w:w="1559" w:type="dxa"/>
          </w:tcPr>
          <w:p w14:paraId="5C39AB96" w14:textId="4C0F9305" w:rsidR="00A92F38" w:rsidRPr="000D42B6" w:rsidRDefault="00A92F38" w:rsidP="00A92F3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0.810</w:t>
            </w:r>
          </w:p>
        </w:tc>
        <w:tc>
          <w:tcPr>
            <w:tcW w:w="1559" w:type="dxa"/>
          </w:tcPr>
          <w:p w14:paraId="2B788850" w14:textId="0C880AD9" w:rsidR="00A92F38" w:rsidRPr="000D42B6" w:rsidRDefault="00A92F38" w:rsidP="00A92F3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0.316</w:t>
            </w:r>
            <w:r>
              <w:rPr>
                <w:rFonts w:ascii="Times New Roman" w:eastAsia="Times New Roman" w:hAnsi="Times New Roman" w:cs="Times New Roman"/>
                <w:sz w:val="24"/>
                <w:szCs w:val="24"/>
              </w:rPr>
              <w:t>-</w:t>
            </w:r>
            <w:r w:rsidRPr="006D49EB">
              <w:rPr>
                <w:rFonts w:ascii="Times New Roman" w:eastAsia="Times New Roman" w:hAnsi="Times New Roman" w:cs="Times New Roman"/>
                <w:sz w:val="24"/>
                <w:szCs w:val="24"/>
              </w:rPr>
              <w:t>2.072</w:t>
            </w:r>
          </w:p>
        </w:tc>
      </w:tr>
    </w:tbl>
    <w:p w14:paraId="5018A5AF" w14:textId="24D889EF" w:rsidR="009F5B95" w:rsidRPr="000D42B6" w:rsidRDefault="009F5B95" w:rsidP="00343337">
      <w:pPr>
        <w:rPr>
          <w:rFonts w:asciiTheme="majorBidi" w:hAnsiTheme="majorBidi" w:cstheme="majorBidi"/>
          <w:sz w:val="24"/>
          <w:szCs w:val="24"/>
        </w:rPr>
      </w:pPr>
    </w:p>
    <w:p w14:paraId="4B1E3BF3" w14:textId="5A14ED1D" w:rsidR="00014C30" w:rsidRPr="000D42B6" w:rsidRDefault="00E12B9F" w:rsidP="00014C30">
      <w:pPr>
        <w:tabs>
          <w:tab w:val="left" w:pos="1290"/>
        </w:tabs>
        <w:rPr>
          <w:rFonts w:asciiTheme="majorBidi" w:hAnsiTheme="majorBidi" w:cstheme="majorBidi"/>
          <w:b/>
          <w:sz w:val="24"/>
          <w:szCs w:val="24"/>
        </w:rPr>
      </w:pPr>
      <w:r w:rsidRPr="000D42B6">
        <w:rPr>
          <w:rFonts w:asciiTheme="majorBidi" w:hAnsiTheme="majorBidi" w:cstheme="majorBidi"/>
          <w:b/>
          <w:sz w:val="24"/>
          <w:szCs w:val="24"/>
        </w:rPr>
        <w:t xml:space="preserve">Table </w:t>
      </w:r>
      <w:r w:rsidR="00BC796A">
        <w:rPr>
          <w:rFonts w:asciiTheme="majorBidi" w:hAnsiTheme="majorBidi" w:cstheme="majorBidi"/>
          <w:b/>
          <w:sz w:val="24"/>
          <w:szCs w:val="24"/>
        </w:rPr>
        <w:t>7</w:t>
      </w:r>
      <w:r w:rsidR="00531028" w:rsidRPr="000D42B6">
        <w:rPr>
          <w:rFonts w:asciiTheme="majorBidi" w:hAnsiTheme="majorBidi" w:cstheme="majorBidi"/>
          <w:b/>
          <w:sz w:val="24"/>
          <w:szCs w:val="24"/>
        </w:rPr>
        <w:t xml:space="preserve">: </w:t>
      </w:r>
      <w:r w:rsidR="00C62CB8" w:rsidRPr="000D42B6">
        <w:rPr>
          <w:rFonts w:asciiTheme="majorBidi" w:hAnsiTheme="majorBidi" w:cstheme="majorBidi"/>
          <w:b/>
          <w:sz w:val="24"/>
          <w:szCs w:val="24"/>
        </w:rPr>
        <w:t xml:space="preserve">Univariate model results: </w:t>
      </w:r>
      <w:r w:rsidR="00014C30" w:rsidRPr="000D42B6">
        <w:rPr>
          <w:rFonts w:asciiTheme="majorBidi" w:hAnsiTheme="majorBidi" w:cstheme="majorBidi"/>
          <w:b/>
          <w:sz w:val="24"/>
          <w:szCs w:val="24"/>
        </w:rPr>
        <w:t>Etiology</w:t>
      </w:r>
      <w:r w:rsidR="00C62CB8" w:rsidRPr="000D42B6">
        <w:rPr>
          <w:rFonts w:asciiTheme="majorBidi" w:hAnsiTheme="majorBidi" w:cstheme="majorBidi"/>
          <w:b/>
          <w:sz w:val="24"/>
          <w:szCs w:val="24"/>
        </w:rPr>
        <w:t xml:space="preserve"> vs. Steroid use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14C30" w:rsidRPr="000D42B6" w14:paraId="603F8877" w14:textId="77777777" w:rsidTr="00873086">
        <w:tc>
          <w:tcPr>
            <w:tcW w:w="1558" w:type="dxa"/>
          </w:tcPr>
          <w:p w14:paraId="61EEC3C0" w14:textId="77777777" w:rsidR="00014C30" w:rsidRPr="000D42B6" w:rsidRDefault="00014C30"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w:t>
            </w:r>
          </w:p>
        </w:tc>
        <w:tc>
          <w:tcPr>
            <w:tcW w:w="1558" w:type="dxa"/>
          </w:tcPr>
          <w:p w14:paraId="1FD87ADD" w14:textId="77777777" w:rsidR="00014C30" w:rsidRPr="000D42B6" w:rsidRDefault="00014C30"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 Estimate</w:t>
            </w:r>
          </w:p>
        </w:tc>
        <w:tc>
          <w:tcPr>
            <w:tcW w:w="1558" w:type="dxa"/>
          </w:tcPr>
          <w:p w14:paraId="4EEE2928" w14:textId="77777777" w:rsidR="00014C30" w:rsidRPr="000D42B6" w:rsidRDefault="00014C30"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Chi-square</w:t>
            </w:r>
          </w:p>
        </w:tc>
        <w:tc>
          <w:tcPr>
            <w:tcW w:w="1558" w:type="dxa"/>
          </w:tcPr>
          <w:p w14:paraId="21ADB834" w14:textId="77777777" w:rsidR="00014C30" w:rsidRPr="000D42B6" w:rsidRDefault="00014C30"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P-value</w:t>
            </w:r>
          </w:p>
        </w:tc>
        <w:tc>
          <w:tcPr>
            <w:tcW w:w="1559" w:type="dxa"/>
          </w:tcPr>
          <w:p w14:paraId="2080601C" w14:textId="77777777" w:rsidR="00014C30" w:rsidRPr="000D42B6" w:rsidRDefault="00014C30"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Hazard Ratio</w:t>
            </w:r>
          </w:p>
        </w:tc>
        <w:tc>
          <w:tcPr>
            <w:tcW w:w="1559" w:type="dxa"/>
          </w:tcPr>
          <w:p w14:paraId="77F3D501" w14:textId="77777777" w:rsidR="00014C30" w:rsidRPr="000D42B6" w:rsidRDefault="00014C30"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95% CI</w:t>
            </w:r>
          </w:p>
        </w:tc>
      </w:tr>
      <w:tr w:rsidR="000E7161" w:rsidRPr="000D42B6" w14:paraId="0F1906C9" w14:textId="77777777" w:rsidTr="00873086">
        <w:tc>
          <w:tcPr>
            <w:tcW w:w="1558" w:type="dxa"/>
          </w:tcPr>
          <w:p w14:paraId="46575422" w14:textId="77777777" w:rsidR="000E7161" w:rsidRPr="000D42B6" w:rsidRDefault="000E7161" w:rsidP="000E7161">
            <w:pPr>
              <w:tabs>
                <w:tab w:val="left" w:pos="1290"/>
              </w:tabs>
              <w:rPr>
                <w:rFonts w:asciiTheme="majorBidi" w:hAnsiTheme="majorBidi" w:cstheme="majorBidi"/>
                <w:sz w:val="24"/>
                <w:szCs w:val="24"/>
              </w:rPr>
            </w:pPr>
            <w:proofErr w:type="spellStart"/>
            <w:r w:rsidRPr="000D42B6">
              <w:rPr>
                <w:rFonts w:asciiTheme="majorBidi" w:hAnsiTheme="majorBidi" w:cstheme="majorBidi"/>
                <w:sz w:val="24"/>
                <w:szCs w:val="24"/>
              </w:rPr>
              <w:t>Etio_other</w:t>
            </w:r>
            <w:proofErr w:type="spellEnd"/>
          </w:p>
        </w:tc>
        <w:tc>
          <w:tcPr>
            <w:tcW w:w="1558" w:type="dxa"/>
          </w:tcPr>
          <w:p w14:paraId="1F43675B" w14:textId="6FD959E8" w:rsidR="000E7161" w:rsidRPr="000D42B6" w:rsidRDefault="000E7161" w:rsidP="000E7161">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-0.57208</w:t>
            </w:r>
          </w:p>
        </w:tc>
        <w:tc>
          <w:tcPr>
            <w:tcW w:w="1558" w:type="dxa"/>
          </w:tcPr>
          <w:p w14:paraId="77E0E113" w14:textId="005B1A76" w:rsidR="000E7161" w:rsidRPr="000D42B6" w:rsidRDefault="000E7161" w:rsidP="000E7161">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0.8901</w:t>
            </w:r>
          </w:p>
        </w:tc>
        <w:tc>
          <w:tcPr>
            <w:tcW w:w="1558" w:type="dxa"/>
          </w:tcPr>
          <w:p w14:paraId="0927A000" w14:textId="4212DA0A" w:rsidR="000E7161" w:rsidRPr="000D42B6" w:rsidRDefault="000E7161" w:rsidP="000E7161">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0.3454</w:t>
            </w:r>
          </w:p>
        </w:tc>
        <w:tc>
          <w:tcPr>
            <w:tcW w:w="1559" w:type="dxa"/>
          </w:tcPr>
          <w:p w14:paraId="5031CA7C" w14:textId="68437BD0" w:rsidR="000E7161" w:rsidRPr="000D42B6" w:rsidRDefault="000E7161" w:rsidP="000E7161">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0.564</w:t>
            </w:r>
          </w:p>
        </w:tc>
        <w:tc>
          <w:tcPr>
            <w:tcW w:w="1559" w:type="dxa"/>
          </w:tcPr>
          <w:p w14:paraId="2131D083" w14:textId="7FF1BC0A" w:rsidR="000E7161" w:rsidRPr="000D42B6" w:rsidRDefault="000E7161" w:rsidP="000E7161">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0.172</w:t>
            </w:r>
            <w:r>
              <w:rPr>
                <w:rFonts w:asciiTheme="majorBidi" w:hAnsiTheme="majorBidi" w:cstheme="majorBidi"/>
                <w:sz w:val="24"/>
                <w:szCs w:val="24"/>
              </w:rPr>
              <w:t>-</w:t>
            </w:r>
            <w:r w:rsidRPr="006D49EB">
              <w:rPr>
                <w:rFonts w:ascii="Times New Roman" w:eastAsia="Times New Roman" w:hAnsi="Times New Roman" w:cs="Times New Roman"/>
                <w:sz w:val="24"/>
                <w:szCs w:val="24"/>
              </w:rPr>
              <w:t>1.852</w:t>
            </w:r>
          </w:p>
        </w:tc>
      </w:tr>
      <w:tr w:rsidR="000E7161" w:rsidRPr="000D42B6" w14:paraId="66FF9816" w14:textId="77777777" w:rsidTr="00873086">
        <w:tc>
          <w:tcPr>
            <w:tcW w:w="1558" w:type="dxa"/>
          </w:tcPr>
          <w:p w14:paraId="4E2614A7" w14:textId="77777777" w:rsidR="000E7161" w:rsidRPr="000D42B6" w:rsidRDefault="000E7161" w:rsidP="000E7161">
            <w:pPr>
              <w:tabs>
                <w:tab w:val="left" w:pos="1290"/>
              </w:tabs>
              <w:rPr>
                <w:rFonts w:asciiTheme="majorBidi" w:hAnsiTheme="majorBidi" w:cstheme="majorBidi"/>
                <w:sz w:val="24"/>
                <w:szCs w:val="24"/>
              </w:rPr>
            </w:pPr>
            <w:proofErr w:type="spellStart"/>
            <w:r w:rsidRPr="000D42B6">
              <w:rPr>
                <w:rFonts w:asciiTheme="majorBidi" w:hAnsiTheme="majorBidi" w:cstheme="majorBidi"/>
                <w:sz w:val="24"/>
                <w:szCs w:val="24"/>
              </w:rPr>
              <w:t>Etio_Etoh</w:t>
            </w:r>
            <w:proofErr w:type="spellEnd"/>
          </w:p>
        </w:tc>
        <w:tc>
          <w:tcPr>
            <w:tcW w:w="1558" w:type="dxa"/>
          </w:tcPr>
          <w:p w14:paraId="25F31706" w14:textId="77C7D7E5" w:rsidR="000E7161" w:rsidRPr="000D42B6" w:rsidRDefault="000E7161" w:rsidP="000E7161">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0.00360</w:t>
            </w:r>
          </w:p>
        </w:tc>
        <w:tc>
          <w:tcPr>
            <w:tcW w:w="1558" w:type="dxa"/>
          </w:tcPr>
          <w:p w14:paraId="79C6F82D" w14:textId="48B26D98" w:rsidR="000E7161" w:rsidRPr="000D42B6" w:rsidRDefault="000E7161" w:rsidP="000E7161">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0.0001</w:t>
            </w:r>
          </w:p>
        </w:tc>
        <w:tc>
          <w:tcPr>
            <w:tcW w:w="1558" w:type="dxa"/>
          </w:tcPr>
          <w:p w14:paraId="612BBCA0" w14:textId="00232E60" w:rsidR="000E7161" w:rsidRPr="000D42B6" w:rsidRDefault="000E7161" w:rsidP="000E7161">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0.9941</w:t>
            </w:r>
          </w:p>
        </w:tc>
        <w:tc>
          <w:tcPr>
            <w:tcW w:w="1559" w:type="dxa"/>
          </w:tcPr>
          <w:p w14:paraId="65F01DB7" w14:textId="60B6B74B" w:rsidR="000E7161" w:rsidRPr="000D42B6" w:rsidRDefault="000E7161" w:rsidP="000E7161">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1.004</w:t>
            </w:r>
          </w:p>
        </w:tc>
        <w:tc>
          <w:tcPr>
            <w:tcW w:w="1559" w:type="dxa"/>
          </w:tcPr>
          <w:p w14:paraId="47B0DC48" w14:textId="5CA2AEB5" w:rsidR="000E7161" w:rsidRPr="000D42B6" w:rsidRDefault="000E7161" w:rsidP="000E7161">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0.389</w:t>
            </w:r>
            <w:r>
              <w:rPr>
                <w:rFonts w:ascii="Times New Roman" w:eastAsia="Times New Roman" w:hAnsi="Times New Roman" w:cs="Times New Roman"/>
                <w:sz w:val="24"/>
                <w:szCs w:val="24"/>
              </w:rPr>
              <w:t>-</w:t>
            </w:r>
            <w:r w:rsidRPr="006D49EB">
              <w:rPr>
                <w:rFonts w:ascii="Times New Roman" w:eastAsia="Times New Roman" w:hAnsi="Times New Roman" w:cs="Times New Roman"/>
                <w:sz w:val="24"/>
                <w:szCs w:val="24"/>
              </w:rPr>
              <w:t>2.591</w:t>
            </w:r>
          </w:p>
        </w:tc>
      </w:tr>
    </w:tbl>
    <w:p w14:paraId="767A6D57" w14:textId="77777777" w:rsidR="00014C30" w:rsidRPr="000D42B6" w:rsidRDefault="00014C30" w:rsidP="00343337">
      <w:pPr>
        <w:rPr>
          <w:rFonts w:asciiTheme="majorBidi" w:hAnsiTheme="majorBidi" w:cstheme="majorBidi"/>
          <w:sz w:val="24"/>
          <w:szCs w:val="24"/>
        </w:rPr>
      </w:pPr>
    </w:p>
    <w:p w14:paraId="51C18B48" w14:textId="681544A5" w:rsidR="00416AA2" w:rsidRPr="000D42B6" w:rsidRDefault="00E12B9F" w:rsidP="00416AA2">
      <w:pPr>
        <w:tabs>
          <w:tab w:val="left" w:pos="1290"/>
        </w:tabs>
        <w:rPr>
          <w:rFonts w:asciiTheme="majorBidi" w:hAnsiTheme="majorBidi" w:cstheme="majorBidi"/>
          <w:b/>
          <w:sz w:val="24"/>
          <w:szCs w:val="24"/>
        </w:rPr>
      </w:pPr>
      <w:r w:rsidRPr="000D42B6">
        <w:rPr>
          <w:rFonts w:asciiTheme="majorBidi" w:hAnsiTheme="majorBidi" w:cstheme="majorBidi"/>
          <w:b/>
          <w:sz w:val="24"/>
          <w:szCs w:val="24"/>
        </w:rPr>
        <w:lastRenderedPageBreak/>
        <w:t xml:space="preserve">Table </w:t>
      </w:r>
      <w:r w:rsidR="00BC796A">
        <w:rPr>
          <w:rFonts w:asciiTheme="majorBidi" w:hAnsiTheme="majorBidi" w:cstheme="majorBidi"/>
          <w:b/>
          <w:sz w:val="24"/>
          <w:szCs w:val="24"/>
        </w:rPr>
        <w:t>8</w:t>
      </w:r>
      <w:r w:rsidR="00531028" w:rsidRPr="000D42B6">
        <w:rPr>
          <w:rFonts w:asciiTheme="majorBidi" w:hAnsiTheme="majorBidi" w:cstheme="majorBidi"/>
          <w:b/>
          <w:sz w:val="24"/>
          <w:szCs w:val="24"/>
        </w:rPr>
        <w:t xml:space="preserve">: </w:t>
      </w:r>
      <w:r w:rsidR="00BC176F" w:rsidRPr="000D42B6">
        <w:rPr>
          <w:rFonts w:asciiTheme="majorBidi" w:hAnsiTheme="majorBidi" w:cstheme="majorBidi"/>
          <w:b/>
          <w:sz w:val="24"/>
          <w:szCs w:val="24"/>
        </w:rPr>
        <w:t>Univariate model results: Location as Medial, Central, Missing vs. Lateral</w:t>
      </w:r>
    </w:p>
    <w:tbl>
      <w:tblPr>
        <w:tblStyle w:val="TableGrid"/>
        <w:tblW w:w="9368" w:type="dxa"/>
        <w:tblLook w:val="04A0" w:firstRow="1" w:lastRow="0" w:firstColumn="1" w:lastColumn="0" w:noHBand="0" w:noVBand="1"/>
      </w:tblPr>
      <w:tblGrid>
        <w:gridCol w:w="1568"/>
        <w:gridCol w:w="1908"/>
        <w:gridCol w:w="1650"/>
        <w:gridCol w:w="1405"/>
        <w:gridCol w:w="1446"/>
        <w:gridCol w:w="1391"/>
      </w:tblGrid>
      <w:tr w:rsidR="00BC176F" w:rsidRPr="000D42B6" w14:paraId="54DE416B" w14:textId="77777777" w:rsidTr="00C60E95">
        <w:trPr>
          <w:trHeight w:val="600"/>
        </w:trPr>
        <w:tc>
          <w:tcPr>
            <w:tcW w:w="1568" w:type="dxa"/>
          </w:tcPr>
          <w:p w14:paraId="0909198F" w14:textId="77777777" w:rsidR="00BC176F" w:rsidRPr="000D42B6" w:rsidRDefault="00BC176F"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w:t>
            </w:r>
          </w:p>
        </w:tc>
        <w:tc>
          <w:tcPr>
            <w:tcW w:w="1908" w:type="dxa"/>
          </w:tcPr>
          <w:p w14:paraId="3D26329B" w14:textId="77777777" w:rsidR="00BC176F" w:rsidRPr="000D42B6" w:rsidRDefault="00BC176F"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 Estimate</w:t>
            </w:r>
          </w:p>
        </w:tc>
        <w:tc>
          <w:tcPr>
            <w:tcW w:w="1650" w:type="dxa"/>
          </w:tcPr>
          <w:p w14:paraId="7D702BDD" w14:textId="77777777" w:rsidR="00BC176F" w:rsidRPr="000D42B6" w:rsidRDefault="00BC176F"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Chi-square</w:t>
            </w:r>
          </w:p>
        </w:tc>
        <w:tc>
          <w:tcPr>
            <w:tcW w:w="1405" w:type="dxa"/>
          </w:tcPr>
          <w:p w14:paraId="3214798A" w14:textId="77777777" w:rsidR="00BC176F" w:rsidRPr="000D42B6" w:rsidRDefault="00BC176F"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P-value</w:t>
            </w:r>
          </w:p>
        </w:tc>
        <w:tc>
          <w:tcPr>
            <w:tcW w:w="1446" w:type="dxa"/>
          </w:tcPr>
          <w:p w14:paraId="5687709C" w14:textId="77777777" w:rsidR="00BC176F" w:rsidRPr="000D42B6" w:rsidRDefault="00BC176F"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Hazard Ratio</w:t>
            </w:r>
          </w:p>
        </w:tc>
        <w:tc>
          <w:tcPr>
            <w:tcW w:w="1391" w:type="dxa"/>
          </w:tcPr>
          <w:p w14:paraId="24F7E378" w14:textId="77777777" w:rsidR="00BC176F" w:rsidRPr="000D42B6" w:rsidRDefault="00BC176F" w:rsidP="00873086">
            <w:pPr>
              <w:tabs>
                <w:tab w:val="left" w:pos="1290"/>
              </w:tabs>
              <w:rPr>
                <w:rFonts w:asciiTheme="majorBidi" w:hAnsiTheme="majorBidi" w:cstheme="majorBidi"/>
                <w:sz w:val="24"/>
                <w:szCs w:val="24"/>
              </w:rPr>
            </w:pPr>
            <w:r w:rsidRPr="000D42B6">
              <w:rPr>
                <w:rFonts w:asciiTheme="majorBidi" w:hAnsiTheme="majorBidi" w:cstheme="majorBidi"/>
                <w:sz w:val="24"/>
                <w:szCs w:val="24"/>
              </w:rPr>
              <w:t>95% CI</w:t>
            </w:r>
          </w:p>
        </w:tc>
      </w:tr>
      <w:tr w:rsidR="00EC796C" w:rsidRPr="000D42B6" w14:paraId="7F4F3755" w14:textId="77777777" w:rsidTr="00C60E95">
        <w:trPr>
          <w:trHeight w:val="600"/>
        </w:trPr>
        <w:tc>
          <w:tcPr>
            <w:tcW w:w="1568" w:type="dxa"/>
          </w:tcPr>
          <w:p w14:paraId="6D808301" w14:textId="1F271176" w:rsidR="00EC796C" w:rsidRPr="000D42B6" w:rsidRDefault="00EC796C" w:rsidP="00EC796C">
            <w:pPr>
              <w:tabs>
                <w:tab w:val="left" w:pos="1290"/>
              </w:tabs>
              <w:rPr>
                <w:rFonts w:asciiTheme="majorBidi" w:hAnsiTheme="majorBidi" w:cstheme="majorBidi"/>
                <w:sz w:val="24"/>
                <w:szCs w:val="24"/>
              </w:rPr>
            </w:pPr>
            <w:r w:rsidRPr="000D42B6">
              <w:rPr>
                <w:rFonts w:asciiTheme="majorBidi" w:hAnsiTheme="majorBidi" w:cstheme="majorBidi"/>
                <w:sz w:val="24"/>
                <w:szCs w:val="24"/>
              </w:rPr>
              <w:t>Central</w:t>
            </w:r>
          </w:p>
        </w:tc>
        <w:tc>
          <w:tcPr>
            <w:tcW w:w="1908" w:type="dxa"/>
          </w:tcPr>
          <w:p w14:paraId="762EB519" w14:textId="12F7678E"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-2.01586</w:t>
            </w:r>
          </w:p>
        </w:tc>
        <w:tc>
          <w:tcPr>
            <w:tcW w:w="1650" w:type="dxa"/>
          </w:tcPr>
          <w:p w14:paraId="78E6641C" w14:textId="384C5E7F"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3.9447</w:t>
            </w:r>
          </w:p>
        </w:tc>
        <w:tc>
          <w:tcPr>
            <w:tcW w:w="1405" w:type="dxa"/>
          </w:tcPr>
          <w:p w14:paraId="1B938440" w14:textId="64D1F28B"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0.0470</w:t>
            </w:r>
          </w:p>
        </w:tc>
        <w:tc>
          <w:tcPr>
            <w:tcW w:w="1446" w:type="dxa"/>
          </w:tcPr>
          <w:p w14:paraId="0545428D" w14:textId="6552B87A"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0.133</w:t>
            </w:r>
          </w:p>
        </w:tc>
        <w:tc>
          <w:tcPr>
            <w:tcW w:w="1391" w:type="dxa"/>
          </w:tcPr>
          <w:p w14:paraId="4D16D0A5" w14:textId="317C156F"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0.018</w:t>
            </w:r>
            <w:r>
              <w:rPr>
                <w:rFonts w:ascii="Times New Roman" w:eastAsia="Times New Roman" w:hAnsi="Times New Roman" w:cs="Times New Roman"/>
                <w:sz w:val="24"/>
                <w:szCs w:val="24"/>
              </w:rPr>
              <w:t>-</w:t>
            </w:r>
            <w:r w:rsidRPr="006D49EB">
              <w:rPr>
                <w:rFonts w:ascii="Times New Roman" w:eastAsia="Times New Roman" w:hAnsi="Times New Roman" w:cs="Times New Roman"/>
                <w:sz w:val="24"/>
                <w:szCs w:val="24"/>
              </w:rPr>
              <w:t>0.974</w:t>
            </w:r>
          </w:p>
        </w:tc>
      </w:tr>
      <w:tr w:rsidR="00EC796C" w:rsidRPr="000D42B6" w14:paraId="5ED0AADB" w14:textId="77777777" w:rsidTr="00C60E95">
        <w:trPr>
          <w:trHeight w:val="290"/>
        </w:trPr>
        <w:tc>
          <w:tcPr>
            <w:tcW w:w="1568" w:type="dxa"/>
          </w:tcPr>
          <w:p w14:paraId="30D7EBD6" w14:textId="6FE9F2D9" w:rsidR="00EC796C" w:rsidRPr="000D42B6" w:rsidRDefault="00EC796C" w:rsidP="00EC796C">
            <w:pPr>
              <w:tabs>
                <w:tab w:val="left" w:pos="1290"/>
              </w:tabs>
              <w:rPr>
                <w:rFonts w:asciiTheme="majorBidi" w:hAnsiTheme="majorBidi" w:cstheme="majorBidi"/>
                <w:sz w:val="24"/>
                <w:szCs w:val="24"/>
              </w:rPr>
            </w:pPr>
            <w:r w:rsidRPr="000D42B6">
              <w:rPr>
                <w:rFonts w:asciiTheme="majorBidi" w:hAnsiTheme="majorBidi" w:cstheme="majorBidi"/>
                <w:sz w:val="24"/>
                <w:szCs w:val="24"/>
              </w:rPr>
              <w:t>Medial</w:t>
            </w:r>
          </w:p>
        </w:tc>
        <w:tc>
          <w:tcPr>
            <w:tcW w:w="1908" w:type="dxa"/>
          </w:tcPr>
          <w:p w14:paraId="667F336D" w14:textId="004F197F"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-14.32917</w:t>
            </w:r>
          </w:p>
        </w:tc>
        <w:tc>
          <w:tcPr>
            <w:tcW w:w="1650" w:type="dxa"/>
          </w:tcPr>
          <w:p w14:paraId="38E4CFC3" w14:textId="7591CC44"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0.0002</w:t>
            </w:r>
          </w:p>
        </w:tc>
        <w:tc>
          <w:tcPr>
            <w:tcW w:w="1405" w:type="dxa"/>
          </w:tcPr>
          <w:p w14:paraId="3D034CA6" w14:textId="75563035"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0.9893</w:t>
            </w:r>
          </w:p>
        </w:tc>
        <w:tc>
          <w:tcPr>
            <w:tcW w:w="1446" w:type="dxa"/>
          </w:tcPr>
          <w:p w14:paraId="42A049DB" w14:textId="068451E0"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0.000</w:t>
            </w:r>
          </w:p>
        </w:tc>
        <w:tc>
          <w:tcPr>
            <w:tcW w:w="1391" w:type="dxa"/>
          </w:tcPr>
          <w:p w14:paraId="1A3E3053" w14:textId="1D45B227"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0.000</w:t>
            </w:r>
            <w:r>
              <w:rPr>
                <w:rFonts w:ascii="Times New Roman" w:eastAsia="Times New Roman" w:hAnsi="Times New Roman" w:cs="Times New Roman"/>
                <w:sz w:val="24"/>
                <w:szCs w:val="24"/>
              </w:rPr>
              <w:t>-</w:t>
            </w:r>
          </w:p>
        </w:tc>
      </w:tr>
      <w:tr w:rsidR="00EC796C" w:rsidRPr="000D42B6" w14:paraId="6953AE2B" w14:textId="77777777" w:rsidTr="00C60E95">
        <w:trPr>
          <w:trHeight w:val="290"/>
        </w:trPr>
        <w:tc>
          <w:tcPr>
            <w:tcW w:w="1568" w:type="dxa"/>
          </w:tcPr>
          <w:p w14:paraId="0EADF51D" w14:textId="5EFA0BBF" w:rsidR="00EC796C" w:rsidRPr="000D42B6" w:rsidRDefault="00EC796C" w:rsidP="00EC796C">
            <w:pPr>
              <w:tabs>
                <w:tab w:val="left" w:pos="1290"/>
              </w:tabs>
              <w:rPr>
                <w:rFonts w:asciiTheme="majorBidi" w:hAnsiTheme="majorBidi" w:cstheme="majorBidi"/>
                <w:sz w:val="24"/>
                <w:szCs w:val="24"/>
              </w:rPr>
            </w:pPr>
            <w:r w:rsidRPr="000D42B6">
              <w:rPr>
                <w:rFonts w:asciiTheme="majorBidi" w:hAnsiTheme="majorBidi" w:cstheme="majorBidi"/>
                <w:sz w:val="24"/>
                <w:szCs w:val="24"/>
              </w:rPr>
              <w:t>Missing</w:t>
            </w:r>
          </w:p>
        </w:tc>
        <w:tc>
          <w:tcPr>
            <w:tcW w:w="1908" w:type="dxa"/>
          </w:tcPr>
          <w:p w14:paraId="42A11FD1" w14:textId="15D0495A"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0.85625</w:t>
            </w:r>
          </w:p>
        </w:tc>
        <w:tc>
          <w:tcPr>
            <w:tcW w:w="1650" w:type="dxa"/>
          </w:tcPr>
          <w:p w14:paraId="3A4E7D4D" w14:textId="729ACA99"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3.7116</w:t>
            </w:r>
          </w:p>
        </w:tc>
        <w:tc>
          <w:tcPr>
            <w:tcW w:w="1405" w:type="dxa"/>
          </w:tcPr>
          <w:p w14:paraId="7029CDC8" w14:textId="375B45AB"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0.0540</w:t>
            </w:r>
          </w:p>
        </w:tc>
        <w:tc>
          <w:tcPr>
            <w:tcW w:w="1446" w:type="dxa"/>
          </w:tcPr>
          <w:p w14:paraId="0EC8778E" w14:textId="438C9527"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2.354</w:t>
            </w:r>
          </w:p>
        </w:tc>
        <w:tc>
          <w:tcPr>
            <w:tcW w:w="1391" w:type="dxa"/>
          </w:tcPr>
          <w:p w14:paraId="3B9F4CD7" w14:textId="0342BF74" w:rsidR="00EC796C" w:rsidRPr="000D42B6" w:rsidRDefault="00EC796C" w:rsidP="00EC796C">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0.985</w:t>
            </w:r>
            <w:r>
              <w:rPr>
                <w:rFonts w:ascii="Times New Roman" w:eastAsia="Times New Roman" w:hAnsi="Times New Roman" w:cs="Times New Roman"/>
                <w:sz w:val="24"/>
                <w:szCs w:val="24"/>
              </w:rPr>
              <w:t>-</w:t>
            </w:r>
            <w:r w:rsidRPr="006D49EB">
              <w:rPr>
                <w:rFonts w:ascii="Times New Roman" w:eastAsia="Times New Roman" w:hAnsi="Times New Roman" w:cs="Times New Roman"/>
                <w:sz w:val="24"/>
                <w:szCs w:val="24"/>
              </w:rPr>
              <w:t>5.626</w:t>
            </w:r>
          </w:p>
        </w:tc>
      </w:tr>
    </w:tbl>
    <w:p w14:paraId="0000C9A4" w14:textId="1CA05529" w:rsidR="00B97257" w:rsidRPr="000D42B6" w:rsidRDefault="00B97257" w:rsidP="00343337">
      <w:pPr>
        <w:rPr>
          <w:rFonts w:asciiTheme="majorBidi" w:hAnsiTheme="majorBidi" w:cstheme="majorBidi"/>
          <w:b/>
          <w:sz w:val="24"/>
          <w:szCs w:val="24"/>
        </w:rPr>
      </w:pPr>
    </w:p>
    <w:p w14:paraId="02E90931" w14:textId="45C8BDFC" w:rsidR="00BC176F" w:rsidRPr="000D42B6" w:rsidRDefault="00BC176F" w:rsidP="00BC176F">
      <w:pPr>
        <w:tabs>
          <w:tab w:val="left" w:pos="1290"/>
        </w:tabs>
        <w:rPr>
          <w:rFonts w:asciiTheme="majorBidi" w:hAnsiTheme="majorBidi" w:cstheme="majorBidi"/>
          <w:b/>
          <w:sz w:val="24"/>
          <w:szCs w:val="24"/>
        </w:rPr>
      </w:pPr>
      <w:r w:rsidRPr="000D42B6">
        <w:rPr>
          <w:rFonts w:asciiTheme="majorBidi" w:hAnsiTheme="majorBidi" w:cstheme="majorBidi"/>
          <w:b/>
          <w:sz w:val="24"/>
          <w:szCs w:val="24"/>
        </w:rPr>
        <w:t xml:space="preserve">Table </w:t>
      </w:r>
      <w:r w:rsidR="00BC796A">
        <w:rPr>
          <w:rFonts w:asciiTheme="majorBidi" w:hAnsiTheme="majorBidi" w:cstheme="majorBidi"/>
          <w:b/>
          <w:sz w:val="24"/>
          <w:szCs w:val="24"/>
        </w:rPr>
        <w:t>9</w:t>
      </w:r>
      <w:r w:rsidRPr="000D42B6">
        <w:rPr>
          <w:rFonts w:asciiTheme="majorBidi" w:hAnsiTheme="majorBidi" w:cstheme="majorBidi"/>
          <w:b/>
          <w:sz w:val="24"/>
          <w:szCs w:val="24"/>
        </w:rPr>
        <w:t>: Univariate model results: Percent Involvement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C176F" w:rsidRPr="000D42B6" w14:paraId="49F1A144" w14:textId="77777777" w:rsidTr="00F773F8">
        <w:tc>
          <w:tcPr>
            <w:tcW w:w="1558" w:type="dxa"/>
          </w:tcPr>
          <w:p w14:paraId="5FA3ECB9" w14:textId="77777777" w:rsidR="00BC176F" w:rsidRPr="000D42B6" w:rsidRDefault="00BC176F"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w:t>
            </w:r>
          </w:p>
        </w:tc>
        <w:tc>
          <w:tcPr>
            <w:tcW w:w="1558" w:type="dxa"/>
          </w:tcPr>
          <w:p w14:paraId="2EBD5A23" w14:textId="77777777" w:rsidR="00BC176F" w:rsidRPr="000D42B6" w:rsidRDefault="00BC176F"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 Estimate</w:t>
            </w:r>
          </w:p>
        </w:tc>
        <w:tc>
          <w:tcPr>
            <w:tcW w:w="1558" w:type="dxa"/>
          </w:tcPr>
          <w:p w14:paraId="3137BDE4" w14:textId="77777777" w:rsidR="00BC176F" w:rsidRPr="000D42B6" w:rsidRDefault="00BC176F"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Chi-square</w:t>
            </w:r>
          </w:p>
        </w:tc>
        <w:tc>
          <w:tcPr>
            <w:tcW w:w="1558" w:type="dxa"/>
          </w:tcPr>
          <w:p w14:paraId="427CB11D" w14:textId="77777777" w:rsidR="00BC176F" w:rsidRPr="000D42B6" w:rsidRDefault="00BC176F"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P-value</w:t>
            </w:r>
          </w:p>
        </w:tc>
        <w:tc>
          <w:tcPr>
            <w:tcW w:w="1559" w:type="dxa"/>
          </w:tcPr>
          <w:p w14:paraId="44A384D8" w14:textId="77777777" w:rsidR="00BC176F" w:rsidRPr="000D42B6" w:rsidRDefault="00BC176F"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Hazard Ratio</w:t>
            </w:r>
          </w:p>
        </w:tc>
        <w:tc>
          <w:tcPr>
            <w:tcW w:w="1559" w:type="dxa"/>
          </w:tcPr>
          <w:p w14:paraId="502C2E1B" w14:textId="77777777" w:rsidR="00BC176F" w:rsidRPr="000D42B6" w:rsidRDefault="00BC176F"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95% CI</w:t>
            </w:r>
          </w:p>
        </w:tc>
      </w:tr>
      <w:tr w:rsidR="00543778" w:rsidRPr="000D42B6" w14:paraId="63B3E533" w14:textId="77777777" w:rsidTr="00F773F8">
        <w:tc>
          <w:tcPr>
            <w:tcW w:w="1558" w:type="dxa"/>
          </w:tcPr>
          <w:p w14:paraId="55C49747" w14:textId="412D3CB8" w:rsidR="00543778" w:rsidRPr="000D42B6" w:rsidRDefault="00543778" w:rsidP="00543778">
            <w:pPr>
              <w:tabs>
                <w:tab w:val="left" w:pos="1290"/>
              </w:tabs>
              <w:rPr>
                <w:rFonts w:asciiTheme="majorBidi" w:hAnsiTheme="majorBidi" w:cstheme="majorBidi"/>
                <w:sz w:val="24"/>
                <w:szCs w:val="24"/>
              </w:rPr>
            </w:pPr>
            <w:r>
              <w:rPr>
                <w:rFonts w:asciiTheme="majorBidi" w:hAnsiTheme="majorBidi" w:cstheme="majorBidi"/>
                <w:sz w:val="24"/>
                <w:szCs w:val="24"/>
              </w:rPr>
              <w:t>% Involved</w:t>
            </w:r>
          </w:p>
        </w:tc>
        <w:tc>
          <w:tcPr>
            <w:tcW w:w="1558" w:type="dxa"/>
          </w:tcPr>
          <w:p w14:paraId="71EC5602" w14:textId="7F7F4651"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0.93590</w:t>
            </w:r>
          </w:p>
        </w:tc>
        <w:tc>
          <w:tcPr>
            <w:tcW w:w="1558" w:type="dxa"/>
          </w:tcPr>
          <w:p w14:paraId="12AC750E" w14:textId="50B98BB5"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10.3712</w:t>
            </w:r>
          </w:p>
        </w:tc>
        <w:tc>
          <w:tcPr>
            <w:tcW w:w="1558" w:type="dxa"/>
          </w:tcPr>
          <w:p w14:paraId="7D1343F8" w14:textId="79318960"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0.0013</w:t>
            </w:r>
          </w:p>
        </w:tc>
        <w:tc>
          <w:tcPr>
            <w:tcW w:w="1559" w:type="dxa"/>
          </w:tcPr>
          <w:p w14:paraId="67236F89" w14:textId="7C7013EB"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2.550</w:t>
            </w:r>
          </w:p>
        </w:tc>
        <w:tc>
          <w:tcPr>
            <w:tcW w:w="1559" w:type="dxa"/>
          </w:tcPr>
          <w:p w14:paraId="557AD115" w14:textId="72B91BE0"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1.442</w:t>
            </w:r>
            <w:r>
              <w:rPr>
                <w:rFonts w:ascii="Times New Roman" w:eastAsia="Times New Roman" w:hAnsi="Times New Roman" w:cs="Times New Roman"/>
                <w:sz w:val="24"/>
                <w:szCs w:val="24"/>
              </w:rPr>
              <w:t>-</w:t>
            </w:r>
            <w:r w:rsidRPr="006D49EB">
              <w:rPr>
                <w:rFonts w:ascii="Times New Roman" w:eastAsia="Times New Roman" w:hAnsi="Times New Roman" w:cs="Times New Roman"/>
                <w:sz w:val="24"/>
                <w:szCs w:val="24"/>
              </w:rPr>
              <w:t>4.506</w:t>
            </w:r>
          </w:p>
        </w:tc>
      </w:tr>
    </w:tbl>
    <w:p w14:paraId="16370C46" w14:textId="77777777" w:rsidR="00BC176F" w:rsidRPr="000D42B6" w:rsidRDefault="00BC176F" w:rsidP="00BC176F">
      <w:pPr>
        <w:tabs>
          <w:tab w:val="left" w:pos="1290"/>
        </w:tabs>
        <w:rPr>
          <w:rFonts w:asciiTheme="majorBidi" w:hAnsiTheme="majorBidi" w:cstheme="majorBidi"/>
          <w:b/>
          <w:sz w:val="24"/>
          <w:szCs w:val="24"/>
        </w:rPr>
      </w:pPr>
    </w:p>
    <w:p w14:paraId="25171A6B" w14:textId="426F43CE" w:rsidR="00BC176F" w:rsidRPr="000D42B6" w:rsidRDefault="00BC176F" w:rsidP="00BC176F">
      <w:pPr>
        <w:tabs>
          <w:tab w:val="left" w:pos="1290"/>
        </w:tabs>
        <w:rPr>
          <w:rFonts w:asciiTheme="majorBidi" w:hAnsiTheme="majorBidi" w:cstheme="majorBidi"/>
          <w:b/>
          <w:sz w:val="24"/>
          <w:szCs w:val="24"/>
        </w:rPr>
      </w:pPr>
      <w:r w:rsidRPr="000D42B6">
        <w:rPr>
          <w:rFonts w:asciiTheme="majorBidi" w:hAnsiTheme="majorBidi" w:cstheme="majorBidi"/>
          <w:b/>
          <w:sz w:val="24"/>
          <w:szCs w:val="24"/>
        </w:rPr>
        <w:t>Table 1</w:t>
      </w:r>
      <w:r w:rsidR="00BC796A">
        <w:rPr>
          <w:rFonts w:asciiTheme="majorBidi" w:hAnsiTheme="majorBidi" w:cstheme="majorBidi"/>
          <w:b/>
          <w:sz w:val="24"/>
          <w:szCs w:val="24"/>
        </w:rPr>
        <w:t>0</w:t>
      </w:r>
      <w:r w:rsidRPr="000D42B6">
        <w:rPr>
          <w:rFonts w:asciiTheme="majorBidi" w:hAnsiTheme="majorBidi" w:cstheme="majorBidi"/>
          <w:b/>
          <w:sz w:val="24"/>
          <w:szCs w:val="24"/>
        </w:rPr>
        <w:t xml:space="preserve">: Univariate model results: </w:t>
      </w:r>
      <w:r w:rsidR="002A00EE">
        <w:rPr>
          <w:rFonts w:asciiTheme="majorBidi" w:hAnsiTheme="majorBidi" w:cstheme="majorBidi"/>
          <w:b/>
          <w:sz w:val="24"/>
          <w:szCs w:val="24"/>
        </w:rPr>
        <w:t>Necrotic</w:t>
      </w:r>
      <w:r w:rsidRPr="000D42B6">
        <w:rPr>
          <w:rFonts w:asciiTheme="majorBidi" w:hAnsiTheme="majorBidi" w:cstheme="majorBidi"/>
          <w:b/>
          <w:sz w:val="24"/>
          <w:szCs w:val="24"/>
        </w:rPr>
        <w:t xml:space="preserve"> Arc Index</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C176F" w:rsidRPr="000D42B6" w14:paraId="2B23E3F3" w14:textId="77777777" w:rsidTr="00F773F8">
        <w:tc>
          <w:tcPr>
            <w:tcW w:w="1558" w:type="dxa"/>
          </w:tcPr>
          <w:p w14:paraId="0F33DB08" w14:textId="77777777" w:rsidR="00BC176F" w:rsidRPr="000D42B6" w:rsidRDefault="00BC176F"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w:t>
            </w:r>
          </w:p>
        </w:tc>
        <w:tc>
          <w:tcPr>
            <w:tcW w:w="1558" w:type="dxa"/>
          </w:tcPr>
          <w:p w14:paraId="53668138" w14:textId="77777777" w:rsidR="00BC176F" w:rsidRPr="000D42B6" w:rsidRDefault="00BC176F"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 Estimate</w:t>
            </w:r>
          </w:p>
        </w:tc>
        <w:tc>
          <w:tcPr>
            <w:tcW w:w="1558" w:type="dxa"/>
          </w:tcPr>
          <w:p w14:paraId="1E782DD8" w14:textId="77777777" w:rsidR="00BC176F" w:rsidRPr="000D42B6" w:rsidRDefault="00BC176F"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Chi-square</w:t>
            </w:r>
          </w:p>
        </w:tc>
        <w:tc>
          <w:tcPr>
            <w:tcW w:w="1558" w:type="dxa"/>
          </w:tcPr>
          <w:p w14:paraId="03836B8C" w14:textId="77777777" w:rsidR="00BC176F" w:rsidRPr="000D42B6" w:rsidRDefault="00BC176F"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P-value</w:t>
            </w:r>
          </w:p>
        </w:tc>
        <w:tc>
          <w:tcPr>
            <w:tcW w:w="1559" w:type="dxa"/>
          </w:tcPr>
          <w:p w14:paraId="63C1968D" w14:textId="77777777" w:rsidR="00BC176F" w:rsidRPr="000D42B6" w:rsidRDefault="00BC176F"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Hazard Ratio</w:t>
            </w:r>
          </w:p>
        </w:tc>
        <w:tc>
          <w:tcPr>
            <w:tcW w:w="1559" w:type="dxa"/>
          </w:tcPr>
          <w:p w14:paraId="14B97E03" w14:textId="77777777" w:rsidR="00BC176F" w:rsidRPr="000D42B6" w:rsidRDefault="00BC176F"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95% CI</w:t>
            </w:r>
          </w:p>
        </w:tc>
      </w:tr>
      <w:tr w:rsidR="00543778" w:rsidRPr="000D42B6" w14:paraId="4358A625" w14:textId="77777777" w:rsidTr="00F773F8">
        <w:tc>
          <w:tcPr>
            <w:tcW w:w="1558" w:type="dxa"/>
          </w:tcPr>
          <w:p w14:paraId="1AECB739" w14:textId="3616048B" w:rsidR="00543778" w:rsidRPr="000D42B6" w:rsidRDefault="00543778" w:rsidP="00543778">
            <w:pPr>
              <w:tabs>
                <w:tab w:val="left" w:pos="1290"/>
              </w:tabs>
              <w:rPr>
                <w:rFonts w:asciiTheme="majorBidi" w:hAnsiTheme="majorBidi" w:cstheme="majorBidi"/>
                <w:sz w:val="24"/>
                <w:szCs w:val="24"/>
              </w:rPr>
            </w:pPr>
            <w:r>
              <w:rPr>
                <w:rFonts w:asciiTheme="majorBidi" w:hAnsiTheme="majorBidi" w:cstheme="majorBidi"/>
                <w:sz w:val="24"/>
                <w:szCs w:val="24"/>
              </w:rPr>
              <w:t xml:space="preserve">Necrotic arc </w:t>
            </w:r>
            <w:r w:rsidRPr="000D42B6">
              <w:rPr>
                <w:rFonts w:asciiTheme="majorBidi" w:hAnsiTheme="majorBidi" w:cstheme="majorBidi"/>
                <w:sz w:val="24"/>
                <w:szCs w:val="24"/>
              </w:rPr>
              <w:t>index</w:t>
            </w:r>
          </w:p>
        </w:tc>
        <w:tc>
          <w:tcPr>
            <w:tcW w:w="1558" w:type="dxa"/>
          </w:tcPr>
          <w:p w14:paraId="063DC64D" w14:textId="4189112C"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0.01983</w:t>
            </w:r>
          </w:p>
        </w:tc>
        <w:tc>
          <w:tcPr>
            <w:tcW w:w="1558" w:type="dxa"/>
          </w:tcPr>
          <w:p w14:paraId="0AED1B1E" w14:textId="4264AEEF"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18.5975</w:t>
            </w:r>
          </w:p>
        </w:tc>
        <w:tc>
          <w:tcPr>
            <w:tcW w:w="1558" w:type="dxa"/>
          </w:tcPr>
          <w:p w14:paraId="453608A4" w14:textId="2B97DA85"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&lt;.0001</w:t>
            </w:r>
          </w:p>
        </w:tc>
        <w:tc>
          <w:tcPr>
            <w:tcW w:w="1559" w:type="dxa"/>
          </w:tcPr>
          <w:p w14:paraId="44F66501" w14:textId="7BA6F608"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1.020</w:t>
            </w:r>
          </w:p>
        </w:tc>
        <w:tc>
          <w:tcPr>
            <w:tcW w:w="1559" w:type="dxa"/>
          </w:tcPr>
          <w:p w14:paraId="3B8DA0A5" w14:textId="4F398951"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1.011</w:t>
            </w:r>
            <w:r>
              <w:rPr>
                <w:rFonts w:ascii="Times New Roman" w:eastAsia="Times New Roman" w:hAnsi="Times New Roman" w:cs="Times New Roman"/>
                <w:sz w:val="24"/>
                <w:szCs w:val="24"/>
              </w:rPr>
              <w:t>-</w:t>
            </w:r>
            <w:r w:rsidRPr="006D49EB">
              <w:rPr>
                <w:rFonts w:ascii="Times New Roman" w:eastAsia="Times New Roman" w:hAnsi="Times New Roman" w:cs="Times New Roman"/>
                <w:sz w:val="24"/>
                <w:szCs w:val="24"/>
              </w:rPr>
              <w:t>1.029</w:t>
            </w:r>
          </w:p>
        </w:tc>
      </w:tr>
    </w:tbl>
    <w:p w14:paraId="4DEFC86E" w14:textId="77777777" w:rsidR="00BC176F" w:rsidRPr="000D42B6" w:rsidRDefault="00BC176F" w:rsidP="00343337">
      <w:pPr>
        <w:rPr>
          <w:rFonts w:asciiTheme="majorBidi" w:hAnsiTheme="majorBidi" w:cstheme="majorBidi"/>
          <w:b/>
          <w:sz w:val="24"/>
          <w:szCs w:val="24"/>
        </w:rPr>
      </w:pPr>
    </w:p>
    <w:p w14:paraId="3078E72A" w14:textId="6D55BE5E" w:rsidR="00327BD4" w:rsidRPr="000D42B6" w:rsidRDefault="00327BD4" w:rsidP="00327BD4">
      <w:pPr>
        <w:tabs>
          <w:tab w:val="left" w:pos="1290"/>
        </w:tabs>
        <w:rPr>
          <w:rFonts w:asciiTheme="majorBidi" w:hAnsiTheme="majorBidi" w:cstheme="majorBidi"/>
          <w:b/>
          <w:sz w:val="24"/>
          <w:szCs w:val="24"/>
        </w:rPr>
      </w:pPr>
      <w:r w:rsidRPr="000D42B6">
        <w:rPr>
          <w:rFonts w:asciiTheme="majorBidi" w:hAnsiTheme="majorBidi" w:cstheme="majorBidi"/>
          <w:b/>
          <w:sz w:val="24"/>
          <w:szCs w:val="24"/>
        </w:rPr>
        <w:t>Table 1</w:t>
      </w:r>
      <w:r w:rsidR="00BC796A">
        <w:rPr>
          <w:rFonts w:asciiTheme="majorBidi" w:hAnsiTheme="majorBidi" w:cstheme="majorBidi"/>
          <w:b/>
          <w:sz w:val="24"/>
          <w:szCs w:val="24"/>
        </w:rPr>
        <w:t>1</w:t>
      </w:r>
      <w:r w:rsidRPr="000D42B6">
        <w:rPr>
          <w:rFonts w:asciiTheme="majorBidi" w:hAnsiTheme="majorBidi" w:cstheme="majorBidi"/>
          <w:b/>
          <w:sz w:val="24"/>
          <w:szCs w:val="24"/>
        </w:rPr>
        <w:t xml:space="preserve">: Univariate model results: Modified </w:t>
      </w:r>
      <w:r w:rsidR="002A00EE">
        <w:rPr>
          <w:rFonts w:asciiTheme="majorBidi" w:hAnsiTheme="majorBidi" w:cstheme="majorBidi"/>
          <w:b/>
          <w:sz w:val="24"/>
          <w:szCs w:val="24"/>
        </w:rPr>
        <w:t xml:space="preserve">Necrotic </w:t>
      </w:r>
      <w:r w:rsidRPr="000D42B6">
        <w:rPr>
          <w:rFonts w:asciiTheme="majorBidi" w:hAnsiTheme="majorBidi" w:cstheme="majorBidi"/>
          <w:b/>
          <w:sz w:val="24"/>
          <w:szCs w:val="24"/>
        </w:rPr>
        <w:t>Arc Index</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27BD4" w:rsidRPr="000D42B6" w14:paraId="0E9F3D5D" w14:textId="77777777" w:rsidTr="00F773F8">
        <w:tc>
          <w:tcPr>
            <w:tcW w:w="1558" w:type="dxa"/>
          </w:tcPr>
          <w:p w14:paraId="2949114C" w14:textId="77777777" w:rsidR="00327BD4" w:rsidRPr="000D42B6" w:rsidRDefault="00327BD4"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w:t>
            </w:r>
          </w:p>
        </w:tc>
        <w:tc>
          <w:tcPr>
            <w:tcW w:w="1558" w:type="dxa"/>
          </w:tcPr>
          <w:p w14:paraId="73295EAF" w14:textId="77777777" w:rsidR="00327BD4" w:rsidRPr="000D42B6" w:rsidRDefault="00327BD4"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 Estimate</w:t>
            </w:r>
          </w:p>
        </w:tc>
        <w:tc>
          <w:tcPr>
            <w:tcW w:w="1558" w:type="dxa"/>
          </w:tcPr>
          <w:p w14:paraId="152243C2" w14:textId="77777777" w:rsidR="00327BD4" w:rsidRPr="000D42B6" w:rsidRDefault="00327BD4"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Chi-square</w:t>
            </w:r>
          </w:p>
        </w:tc>
        <w:tc>
          <w:tcPr>
            <w:tcW w:w="1558" w:type="dxa"/>
          </w:tcPr>
          <w:p w14:paraId="5E8E1768" w14:textId="77777777" w:rsidR="00327BD4" w:rsidRPr="000D42B6" w:rsidRDefault="00327BD4"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P-value</w:t>
            </w:r>
          </w:p>
        </w:tc>
        <w:tc>
          <w:tcPr>
            <w:tcW w:w="1559" w:type="dxa"/>
          </w:tcPr>
          <w:p w14:paraId="0C24D7E3" w14:textId="77777777" w:rsidR="00327BD4" w:rsidRPr="000D42B6" w:rsidRDefault="00327BD4"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Hazard Ratio</w:t>
            </w:r>
          </w:p>
        </w:tc>
        <w:tc>
          <w:tcPr>
            <w:tcW w:w="1559" w:type="dxa"/>
          </w:tcPr>
          <w:p w14:paraId="7C7AD08A" w14:textId="77777777" w:rsidR="00327BD4" w:rsidRPr="000D42B6" w:rsidRDefault="00327BD4"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95% CI</w:t>
            </w:r>
          </w:p>
        </w:tc>
      </w:tr>
      <w:tr w:rsidR="00543778" w:rsidRPr="000D42B6" w14:paraId="4BE6DD0C" w14:textId="77777777" w:rsidTr="00F773F8">
        <w:tc>
          <w:tcPr>
            <w:tcW w:w="1558" w:type="dxa"/>
          </w:tcPr>
          <w:p w14:paraId="0E01DCC0" w14:textId="7278580E" w:rsidR="00543778" w:rsidRPr="000D42B6" w:rsidRDefault="00543778" w:rsidP="00543778">
            <w:pPr>
              <w:tabs>
                <w:tab w:val="left" w:pos="1290"/>
              </w:tabs>
              <w:rPr>
                <w:rFonts w:asciiTheme="majorBidi" w:hAnsiTheme="majorBidi" w:cstheme="majorBidi"/>
                <w:sz w:val="24"/>
                <w:szCs w:val="24"/>
              </w:rPr>
            </w:pPr>
            <w:r>
              <w:rPr>
                <w:rFonts w:asciiTheme="majorBidi" w:hAnsiTheme="majorBidi" w:cstheme="majorBidi"/>
                <w:sz w:val="24"/>
                <w:szCs w:val="24"/>
              </w:rPr>
              <w:t xml:space="preserve">Modified Necrotic arc </w:t>
            </w:r>
            <w:r w:rsidRPr="000D42B6">
              <w:rPr>
                <w:rFonts w:asciiTheme="majorBidi" w:hAnsiTheme="majorBidi" w:cstheme="majorBidi"/>
                <w:sz w:val="24"/>
                <w:szCs w:val="24"/>
              </w:rPr>
              <w:t>index</w:t>
            </w:r>
          </w:p>
        </w:tc>
        <w:tc>
          <w:tcPr>
            <w:tcW w:w="1558" w:type="dxa"/>
          </w:tcPr>
          <w:p w14:paraId="787E5B8F" w14:textId="0D75031A"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0.01786</w:t>
            </w:r>
          </w:p>
        </w:tc>
        <w:tc>
          <w:tcPr>
            <w:tcW w:w="1558" w:type="dxa"/>
          </w:tcPr>
          <w:p w14:paraId="228B646D" w14:textId="5D04C619"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20.8848</w:t>
            </w:r>
          </w:p>
        </w:tc>
        <w:tc>
          <w:tcPr>
            <w:tcW w:w="1558" w:type="dxa"/>
          </w:tcPr>
          <w:p w14:paraId="58987D97" w14:textId="1B309C21"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&lt;.0001</w:t>
            </w:r>
          </w:p>
        </w:tc>
        <w:tc>
          <w:tcPr>
            <w:tcW w:w="1559" w:type="dxa"/>
          </w:tcPr>
          <w:p w14:paraId="6D16FB72" w14:textId="32E258CF"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1.018</w:t>
            </w:r>
          </w:p>
        </w:tc>
        <w:tc>
          <w:tcPr>
            <w:tcW w:w="1559" w:type="dxa"/>
          </w:tcPr>
          <w:p w14:paraId="25B92C57" w14:textId="3075C73B" w:rsidR="00543778" w:rsidRPr="000D42B6" w:rsidRDefault="00543778" w:rsidP="00543778">
            <w:pPr>
              <w:tabs>
                <w:tab w:val="left" w:pos="1290"/>
              </w:tabs>
              <w:rPr>
                <w:rFonts w:asciiTheme="majorBidi" w:hAnsiTheme="majorBidi" w:cstheme="majorBidi"/>
                <w:sz w:val="24"/>
                <w:szCs w:val="24"/>
              </w:rPr>
            </w:pPr>
            <w:r w:rsidRPr="006D49EB">
              <w:rPr>
                <w:rFonts w:ascii="Times New Roman" w:eastAsia="Times New Roman" w:hAnsi="Times New Roman" w:cs="Times New Roman"/>
                <w:sz w:val="24"/>
                <w:szCs w:val="24"/>
              </w:rPr>
              <w:t>1.010</w:t>
            </w:r>
            <w:r>
              <w:rPr>
                <w:rFonts w:ascii="Times New Roman" w:eastAsia="Times New Roman" w:hAnsi="Times New Roman" w:cs="Times New Roman"/>
                <w:sz w:val="24"/>
                <w:szCs w:val="24"/>
              </w:rPr>
              <w:t>-</w:t>
            </w:r>
            <w:r w:rsidRPr="006D49EB">
              <w:rPr>
                <w:rFonts w:ascii="Times New Roman" w:eastAsia="Times New Roman" w:hAnsi="Times New Roman" w:cs="Times New Roman"/>
                <w:sz w:val="24"/>
                <w:szCs w:val="24"/>
              </w:rPr>
              <w:t>1.026</w:t>
            </w:r>
          </w:p>
        </w:tc>
      </w:tr>
    </w:tbl>
    <w:p w14:paraId="72BAEE39" w14:textId="77777777" w:rsidR="00327BD4" w:rsidRPr="000D42B6" w:rsidRDefault="00327BD4" w:rsidP="00327BD4">
      <w:pPr>
        <w:rPr>
          <w:rFonts w:asciiTheme="majorBidi" w:hAnsiTheme="majorBidi" w:cstheme="majorBidi"/>
          <w:b/>
          <w:sz w:val="24"/>
          <w:szCs w:val="24"/>
        </w:rPr>
      </w:pPr>
    </w:p>
    <w:p w14:paraId="1CC25E23" w14:textId="3168E798" w:rsidR="00BC176F" w:rsidRPr="000D42B6" w:rsidRDefault="00327BD4" w:rsidP="00343337">
      <w:pPr>
        <w:rPr>
          <w:rFonts w:asciiTheme="majorBidi" w:hAnsiTheme="majorBidi" w:cstheme="majorBidi"/>
          <w:b/>
          <w:sz w:val="24"/>
          <w:szCs w:val="24"/>
        </w:rPr>
      </w:pPr>
      <w:r w:rsidRPr="000D42B6">
        <w:rPr>
          <w:rFonts w:asciiTheme="majorBidi" w:hAnsiTheme="majorBidi" w:cstheme="majorBidi"/>
          <w:b/>
          <w:sz w:val="24"/>
          <w:szCs w:val="24"/>
        </w:rPr>
        <w:t>Table 1</w:t>
      </w:r>
      <w:r w:rsidR="00BC796A">
        <w:rPr>
          <w:rFonts w:asciiTheme="majorBidi" w:hAnsiTheme="majorBidi" w:cstheme="majorBidi"/>
          <w:b/>
          <w:sz w:val="24"/>
          <w:szCs w:val="24"/>
        </w:rPr>
        <w:t>2</w:t>
      </w:r>
      <w:r w:rsidRPr="000D42B6">
        <w:rPr>
          <w:rFonts w:asciiTheme="majorBidi" w:hAnsiTheme="majorBidi" w:cstheme="majorBidi"/>
          <w:b/>
          <w:sz w:val="24"/>
          <w:szCs w:val="24"/>
        </w:rPr>
        <w:t xml:space="preserve">: Multivariate Model with Covariates that are statistically significant: </w:t>
      </w:r>
      <w:r w:rsidR="00946802" w:rsidRPr="000D42B6">
        <w:rPr>
          <w:rFonts w:asciiTheme="majorBidi" w:hAnsiTheme="majorBidi" w:cstheme="majorBidi"/>
          <w:b/>
          <w:sz w:val="24"/>
          <w:szCs w:val="24"/>
        </w:rPr>
        <w:t>o</w:t>
      </w:r>
      <w:r w:rsidRPr="000D42B6">
        <w:rPr>
          <w:rFonts w:asciiTheme="majorBidi" w:hAnsiTheme="majorBidi" w:cstheme="majorBidi"/>
          <w:b/>
          <w:sz w:val="24"/>
          <w:szCs w:val="24"/>
        </w:rPr>
        <w:t>besity</w:t>
      </w:r>
      <w:r w:rsidR="00946802" w:rsidRPr="000D42B6">
        <w:rPr>
          <w:rFonts w:asciiTheme="majorBidi" w:hAnsiTheme="majorBidi" w:cstheme="majorBidi"/>
          <w:b/>
          <w:sz w:val="24"/>
          <w:szCs w:val="24"/>
        </w:rPr>
        <w:t xml:space="preserve"> and </w:t>
      </w:r>
      <w:r w:rsidR="002A00EE">
        <w:rPr>
          <w:rFonts w:asciiTheme="majorBidi" w:hAnsiTheme="majorBidi" w:cstheme="majorBidi"/>
          <w:b/>
          <w:sz w:val="24"/>
          <w:szCs w:val="24"/>
        </w:rPr>
        <w:t xml:space="preserve">necrotic </w:t>
      </w:r>
      <w:r w:rsidR="00946802" w:rsidRPr="000D42B6">
        <w:rPr>
          <w:rFonts w:asciiTheme="majorBidi" w:hAnsiTheme="majorBidi" w:cstheme="majorBidi"/>
          <w:b/>
          <w:sz w:val="24"/>
          <w:szCs w:val="24"/>
        </w:rPr>
        <w:t>arc i</w:t>
      </w:r>
      <w:r w:rsidRPr="000D42B6">
        <w:rPr>
          <w:rFonts w:asciiTheme="majorBidi" w:hAnsiTheme="majorBidi" w:cstheme="majorBidi"/>
          <w:b/>
          <w:sz w:val="24"/>
          <w:szCs w:val="24"/>
        </w:rPr>
        <w:t>ndex</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27BD4" w:rsidRPr="000D42B6" w14:paraId="0F500BD9" w14:textId="77777777" w:rsidTr="00F773F8">
        <w:tc>
          <w:tcPr>
            <w:tcW w:w="1558" w:type="dxa"/>
          </w:tcPr>
          <w:p w14:paraId="703C67AD" w14:textId="77777777" w:rsidR="00327BD4" w:rsidRPr="000D42B6" w:rsidRDefault="00327BD4"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w:t>
            </w:r>
          </w:p>
        </w:tc>
        <w:tc>
          <w:tcPr>
            <w:tcW w:w="1558" w:type="dxa"/>
          </w:tcPr>
          <w:p w14:paraId="58623EDF" w14:textId="77777777" w:rsidR="00327BD4" w:rsidRPr="000D42B6" w:rsidRDefault="00327BD4"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Parameter Estimate</w:t>
            </w:r>
          </w:p>
        </w:tc>
        <w:tc>
          <w:tcPr>
            <w:tcW w:w="1558" w:type="dxa"/>
          </w:tcPr>
          <w:p w14:paraId="4C12E7EC" w14:textId="77777777" w:rsidR="00327BD4" w:rsidRPr="000D42B6" w:rsidRDefault="00327BD4"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Chi-square</w:t>
            </w:r>
          </w:p>
        </w:tc>
        <w:tc>
          <w:tcPr>
            <w:tcW w:w="1558" w:type="dxa"/>
          </w:tcPr>
          <w:p w14:paraId="0C582CB1" w14:textId="77777777" w:rsidR="00327BD4" w:rsidRPr="000D42B6" w:rsidRDefault="00327BD4"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P-value</w:t>
            </w:r>
          </w:p>
        </w:tc>
        <w:tc>
          <w:tcPr>
            <w:tcW w:w="1559" w:type="dxa"/>
          </w:tcPr>
          <w:p w14:paraId="2DB7419E" w14:textId="77777777" w:rsidR="00327BD4" w:rsidRPr="000D42B6" w:rsidRDefault="00327BD4"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Hazard Ratio</w:t>
            </w:r>
          </w:p>
        </w:tc>
        <w:tc>
          <w:tcPr>
            <w:tcW w:w="1559" w:type="dxa"/>
          </w:tcPr>
          <w:p w14:paraId="6A5D1087" w14:textId="77777777" w:rsidR="00327BD4" w:rsidRPr="000D42B6" w:rsidRDefault="00327BD4" w:rsidP="00F773F8">
            <w:pPr>
              <w:tabs>
                <w:tab w:val="left" w:pos="1290"/>
              </w:tabs>
              <w:rPr>
                <w:rFonts w:asciiTheme="majorBidi" w:hAnsiTheme="majorBidi" w:cstheme="majorBidi"/>
                <w:sz w:val="24"/>
                <w:szCs w:val="24"/>
              </w:rPr>
            </w:pPr>
            <w:r w:rsidRPr="000D42B6">
              <w:rPr>
                <w:rFonts w:asciiTheme="majorBidi" w:hAnsiTheme="majorBidi" w:cstheme="majorBidi"/>
                <w:sz w:val="24"/>
                <w:szCs w:val="24"/>
              </w:rPr>
              <w:t>95% CI</w:t>
            </w:r>
          </w:p>
        </w:tc>
      </w:tr>
      <w:tr w:rsidR="00543778" w:rsidRPr="000D42B6" w14:paraId="4C403BB8" w14:textId="77777777" w:rsidTr="00F773F8">
        <w:tc>
          <w:tcPr>
            <w:tcW w:w="1558" w:type="dxa"/>
          </w:tcPr>
          <w:p w14:paraId="0CE34087" w14:textId="497BDBC2" w:rsidR="00543778" w:rsidRPr="000D42B6" w:rsidRDefault="00543778" w:rsidP="00543778">
            <w:pPr>
              <w:tabs>
                <w:tab w:val="left" w:pos="1290"/>
              </w:tabs>
              <w:rPr>
                <w:rFonts w:asciiTheme="majorBidi" w:hAnsiTheme="majorBidi" w:cstheme="majorBidi"/>
                <w:sz w:val="24"/>
                <w:szCs w:val="24"/>
              </w:rPr>
            </w:pPr>
            <w:r w:rsidRPr="000D42B6">
              <w:rPr>
                <w:rFonts w:asciiTheme="majorBidi" w:hAnsiTheme="majorBidi" w:cstheme="majorBidi"/>
                <w:sz w:val="24"/>
                <w:szCs w:val="24"/>
              </w:rPr>
              <w:t>PMMA</w:t>
            </w:r>
          </w:p>
        </w:tc>
        <w:tc>
          <w:tcPr>
            <w:tcW w:w="1558" w:type="dxa"/>
          </w:tcPr>
          <w:p w14:paraId="052F3378" w14:textId="20897ECC"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-0.08026</w:t>
            </w:r>
          </w:p>
        </w:tc>
        <w:tc>
          <w:tcPr>
            <w:tcW w:w="1558" w:type="dxa"/>
          </w:tcPr>
          <w:p w14:paraId="7ED62D73" w14:textId="55D22403"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0.0326</w:t>
            </w:r>
          </w:p>
        </w:tc>
        <w:tc>
          <w:tcPr>
            <w:tcW w:w="1558" w:type="dxa"/>
          </w:tcPr>
          <w:p w14:paraId="799A9115" w14:textId="79BC6100"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0.8567</w:t>
            </w:r>
          </w:p>
        </w:tc>
        <w:tc>
          <w:tcPr>
            <w:tcW w:w="1559" w:type="dxa"/>
          </w:tcPr>
          <w:p w14:paraId="39BCB9A8" w14:textId="4AE23C01"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0.923</w:t>
            </w:r>
          </w:p>
        </w:tc>
        <w:tc>
          <w:tcPr>
            <w:tcW w:w="1559" w:type="dxa"/>
          </w:tcPr>
          <w:p w14:paraId="182B3295" w14:textId="6424C7B4"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0.386</w:t>
            </w:r>
            <w:r>
              <w:rPr>
                <w:rFonts w:ascii="Times New Roman" w:eastAsia="Times New Roman" w:hAnsi="Times New Roman" w:cs="Times New Roman"/>
                <w:sz w:val="24"/>
                <w:szCs w:val="24"/>
              </w:rPr>
              <w:t>-</w:t>
            </w:r>
            <w:r w:rsidRPr="002359B4">
              <w:rPr>
                <w:rFonts w:ascii="Times New Roman" w:eastAsia="Times New Roman" w:hAnsi="Times New Roman" w:cs="Times New Roman"/>
                <w:sz w:val="24"/>
                <w:szCs w:val="24"/>
              </w:rPr>
              <w:t>2.206</w:t>
            </w:r>
          </w:p>
        </w:tc>
      </w:tr>
      <w:tr w:rsidR="00543778" w:rsidRPr="000D42B6" w14:paraId="04850970" w14:textId="77777777" w:rsidTr="00F773F8">
        <w:tc>
          <w:tcPr>
            <w:tcW w:w="1558" w:type="dxa"/>
          </w:tcPr>
          <w:p w14:paraId="208B24F9" w14:textId="3CDCF116" w:rsidR="00543778" w:rsidRPr="000D42B6" w:rsidRDefault="00543778" w:rsidP="00543778">
            <w:pPr>
              <w:tabs>
                <w:tab w:val="left" w:pos="1290"/>
              </w:tabs>
              <w:rPr>
                <w:rFonts w:asciiTheme="majorBidi" w:hAnsiTheme="majorBidi" w:cstheme="majorBidi"/>
                <w:sz w:val="24"/>
                <w:szCs w:val="24"/>
              </w:rPr>
            </w:pPr>
            <w:r w:rsidRPr="000D42B6">
              <w:rPr>
                <w:rFonts w:asciiTheme="majorBidi" w:hAnsiTheme="majorBidi" w:cstheme="majorBidi"/>
                <w:sz w:val="24"/>
                <w:szCs w:val="24"/>
              </w:rPr>
              <w:t>BMAC</w:t>
            </w:r>
          </w:p>
        </w:tc>
        <w:tc>
          <w:tcPr>
            <w:tcW w:w="1558" w:type="dxa"/>
          </w:tcPr>
          <w:p w14:paraId="151627D2" w14:textId="720E4052"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-0.41682</w:t>
            </w:r>
          </w:p>
        </w:tc>
        <w:tc>
          <w:tcPr>
            <w:tcW w:w="1558" w:type="dxa"/>
          </w:tcPr>
          <w:p w14:paraId="0E026215" w14:textId="27C67444"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1.0686</w:t>
            </w:r>
          </w:p>
        </w:tc>
        <w:tc>
          <w:tcPr>
            <w:tcW w:w="1558" w:type="dxa"/>
          </w:tcPr>
          <w:p w14:paraId="0C797B5A" w14:textId="03670C87"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0.3013</w:t>
            </w:r>
          </w:p>
        </w:tc>
        <w:tc>
          <w:tcPr>
            <w:tcW w:w="1559" w:type="dxa"/>
          </w:tcPr>
          <w:p w14:paraId="2B7DD642" w14:textId="235856E2"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0.659</w:t>
            </w:r>
          </w:p>
        </w:tc>
        <w:tc>
          <w:tcPr>
            <w:tcW w:w="1559" w:type="dxa"/>
          </w:tcPr>
          <w:p w14:paraId="15915C0D" w14:textId="0F09ECA7"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0.299</w:t>
            </w:r>
            <w:r>
              <w:rPr>
                <w:rFonts w:ascii="Times New Roman" w:eastAsia="Times New Roman" w:hAnsi="Times New Roman" w:cs="Times New Roman"/>
                <w:sz w:val="24"/>
                <w:szCs w:val="24"/>
              </w:rPr>
              <w:t>-</w:t>
            </w:r>
            <w:r w:rsidRPr="002359B4">
              <w:rPr>
                <w:rFonts w:ascii="Times New Roman" w:eastAsia="Times New Roman" w:hAnsi="Times New Roman" w:cs="Times New Roman"/>
                <w:sz w:val="24"/>
                <w:szCs w:val="24"/>
              </w:rPr>
              <w:t>1.453</w:t>
            </w:r>
          </w:p>
        </w:tc>
      </w:tr>
      <w:tr w:rsidR="00543778" w:rsidRPr="000D42B6" w14:paraId="42FD5EBF" w14:textId="77777777" w:rsidTr="00F773F8">
        <w:tc>
          <w:tcPr>
            <w:tcW w:w="1558" w:type="dxa"/>
          </w:tcPr>
          <w:p w14:paraId="3FD14075" w14:textId="0AC88043" w:rsidR="00543778" w:rsidRPr="000D42B6" w:rsidRDefault="00543778" w:rsidP="00543778">
            <w:pPr>
              <w:tabs>
                <w:tab w:val="left" w:pos="1290"/>
              </w:tabs>
              <w:rPr>
                <w:rFonts w:asciiTheme="majorBidi" w:hAnsiTheme="majorBidi" w:cstheme="majorBidi"/>
                <w:sz w:val="24"/>
                <w:szCs w:val="24"/>
              </w:rPr>
            </w:pPr>
            <w:r w:rsidRPr="000D42B6">
              <w:rPr>
                <w:rFonts w:asciiTheme="majorBidi" w:hAnsiTheme="majorBidi" w:cstheme="majorBidi"/>
                <w:sz w:val="24"/>
                <w:szCs w:val="24"/>
              </w:rPr>
              <w:t>BMI_</w:t>
            </w:r>
            <w:r w:rsidR="00BC796A">
              <w:rPr>
                <w:rFonts w:asciiTheme="majorBidi" w:hAnsiTheme="majorBidi" w:cstheme="majorBidi"/>
                <w:sz w:val="24"/>
                <w:szCs w:val="24"/>
              </w:rPr>
              <w:t>&gt;30</w:t>
            </w:r>
          </w:p>
        </w:tc>
        <w:tc>
          <w:tcPr>
            <w:tcW w:w="1558" w:type="dxa"/>
          </w:tcPr>
          <w:p w14:paraId="59A2AD8B" w14:textId="48ED49A7"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1.16528</w:t>
            </w:r>
          </w:p>
        </w:tc>
        <w:tc>
          <w:tcPr>
            <w:tcW w:w="1558" w:type="dxa"/>
          </w:tcPr>
          <w:p w14:paraId="50E89858" w14:textId="522F782A"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10.9296</w:t>
            </w:r>
          </w:p>
        </w:tc>
        <w:tc>
          <w:tcPr>
            <w:tcW w:w="1558" w:type="dxa"/>
          </w:tcPr>
          <w:p w14:paraId="06294290" w14:textId="0221BDB3"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0.0009</w:t>
            </w:r>
          </w:p>
        </w:tc>
        <w:tc>
          <w:tcPr>
            <w:tcW w:w="1559" w:type="dxa"/>
          </w:tcPr>
          <w:p w14:paraId="77EB3293" w14:textId="637738B8"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3.207</w:t>
            </w:r>
          </w:p>
        </w:tc>
        <w:tc>
          <w:tcPr>
            <w:tcW w:w="1559" w:type="dxa"/>
          </w:tcPr>
          <w:p w14:paraId="15002E50" w14:textId="6FC7C9A1"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1.607</w:t>
            </w:r>
            <w:r>
              <w:rPr>
                <w:rFonts w:ascii="Times New Roman" w:eastAsia="Times New Roman" w:hAnsi="Times New Roman" w:cs="Times New Roman"/>
                <w:sz w:val="24"/>
                <w:szCs w:val="24"/>
              </w:rPr>
              <w:t>-</w:t>
            </w:r>
            <w:r w:rsidRPr="002359B4">
              <w:rPr>
                <w:rFonts w:ascii="Times New Roman" w:eastAsia="Times New Roman" w:hAnsi="Times New Roman" w:cs="Times New Roman"/>
                <w:sz w:val="24"/>
                <w:szCs w:val="24"/>
              </w:rPr>
              <w:t>6.399</w:t>
            </w:r>
          </w:p>
        </w:tc>
      </w:tr>
      <w:tr w:rsidR="00543778" w:rsidRPr="000D42B6" w14:paraId="10CBC160" w14:textId="77777777" w:rsidTr="00F773F8">
        <w:tc>
          <w:tcPr>
            <w:tcW w:w="1558" w:type="dxa"/>
          </w:tcPr>
          <w:p w14:paraId="6BFFECB9" w14:textId="385BFDE4" w:rsidR="00543778" w:rsidRPr="000D42B6" w:rsidRDefault="00543778" w:rsidP="00543778">
            <w:pPr>
              <w:tabs>
                <w:tab w:val="left" w:pos="1290"/>
              </w:tabs>
              <w:rPr>
                <w:rFonts w:asciiTheme="majorBidi" w:hAnsiTheme="majorBidi" w:cstheme="majorBidi"/>
                <w:sz w:val="24"/>
                <w:szCs w:val="24"/>
              </w:rPr>
            </w:pPr>
            <w:r>
              <w:rPr>
                <w:rFonts w:asciiTheme="majorBidi" w:hAnsiTheme="majorBidi" w:cstheme="majorBidi"/>
                <w:sz w:val="24"/>
                <w:szCs w:val="24"/>
              </w:rPr>
              <w:t xml:space="preserve">Necrotic arc </w:t>
            </w:r>
            <w:r w:rsidRPr="000D42B6">
              <w:rPr>
                <w:rFonts w:asciiTheme="majorBidi" w:hAnsiTheme="majorBidi" w:cstheme="majorBidi"/>
                <w:sz w:val="24"/>
                <w:szCs w:val="24"/>
              </w:rPr>
              <w:t>index</w:t>
            </w:r>
          </w:p>
        </w:tc>
        <w:tc>
          <w:tcPr>
            <w:tcW w:w="1558" w:type="dxa"/>
          </w:tcPr>
          <w:p w14:paraId="5429563D" w14:textId="5E8F0DB6"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0.02251</w:t>
            </w:r>
          </w:p>
        </w:tc>
        <w:tc>
          <w:tcPr>
            <w:tcW w:w="1558" w:type="dxa"/>
          </w:tcPr>
          <w:p w14:paraId="50DE44B1" w14:textId="310DF26F"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14.8873</w:t>
            </w:r>
          </w:p>
        </w:tc>
        <w:tc>
          <w:tcPr>
            <w:tcW w:w="1558" w:type="dxa"/>
          </w:tcPr>
          <w:p w14:paraId="79FE0EAB" w14:textId="7F1A54B4"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0.0001</w:t>
            </w:r>
          </w:p>
        </w:tc>
        <w:tc>
          <w:tcPr>
            <w:tcW w:w="1559" w:type="dxa"/>
          </w:tcPr>
          <w:p w14:paraId="2285A431" w14:textId="30306910"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1.023</w:t>
            </w:r>
          </w:p>
        </w:tc>
        <w:tc>
          <w:tcPr>
            <w:tcW w:w="1559" w:type="dxa"/>
          </w:tcPr>
          <w:p w14:paraId="7BF8BF31" w14:textId="4C3B6566" w:rsidR="00543778" w:rsidRPr="000D42B6" w:rsidRDefault="00543778" w:rsidP="00543778">
            <w:pPr>
              <w:tabs>
                <w:tab w:val="left" w:pos="1290"/>
              </w:tabs>
              <w:rPr>
                <w:rFonts w:asciiTheme="majorBidi" w:hAnsiTheme="majorBidi" w:cstheme="majorBidi"/>
                <w:sz w:val="24"/>
                <w:szCs w:val="24"/>
              </w:rPr>
            </w:pPr>
            <w:r w:rsidRPr="002359B4">
              <w:rPr>
                <w:rFonts w:ascii="Times New Roman" w:eastAsia="Times New Roman" w:hAnsi="Times New Roman" w:cs="Times New Roman"/>
                <w:sz w:val="24"/>
                <w:szCs w:val="24"/>
              </w:rPr>
              <w:t>1.011</w:t>
            </w:r>
            <w:r w:rsidR="00CF4082">
              <w:rPr>
                <w:rFonts w:ascii="Times New Roman" w:eastAsia="Times New Roman" w:hAnsi="Times New Roman" w:cs="Times New Roman"/>
                <w:sz w:val="24"/>
                <w:szCs w:val="24"/>
              </w:rPr>
              <w:t>-</w:t>
            </w:r>
            <w:r w:rsidR="00CF4082" w:rsidRPr="002359B4">
              <w:rPr>
                <w:rFonts w:ascii="Times New Roman" w:eastAsia="Times New Roman" w:hAnsi="Times New Roman" w:cs="Times New Roman"/>
                <w:sz w:val="24"/>
                <w:szCs w:val="24"/>
              </w:rPr>
              <w:t>1.035</w:t>
            </w:r>
          </w:p>
        </w:tc>
      </w:tr>
    </w:tbl>
    <w:p w14:paraId="670F937A" w14:textId="77777777" w:rsidR="00327BD4" w:rsidRPr="000D42B6" w:rsidRDefault="00327BD4" w:rsidP="00343337">
      <w:pPr>
        <w:rPr>
          <w:rFonts w:asciiTheme="majorBidi" w:hAnsiTheme="majorBidi" w:cstheme="majorBidi"/>
          <w:b/>
          <w:sz w:val="24"/>
          <w:szCs w:val="24"/>
        </w:rPr>
      </w:pPr>
    </w:p>
    <w:p w14:paraId="2CBD36BC" w14:textId="77777777" w:rsidR="000D42B6" w:rsidRPr="000D42B6" w:rsidRDefault="000D42B6" w:rsidP="00343337">
      <w:pPr>
        <w:rPr>
          <w:rFonts w:asciiTheme="majorBidi" w:hAnsiTheme="majorBidi" w:cstheme="majorBidi"/>
          <w:b/>
          <w:sz w:val="24"/>
          <w:szCs w:val="24"/>
        </w:rPr>
      </w:pPr>
    </w:p>
    <w:sectPr w:rsidR="000D42B6" w:rsidRPr="000D42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81FD" w14:textId="77777777" w:rsidR="000110E4" w:rsidRDefault="000110E4" w:rsidP="00014C30">
      <w:pPr>
        <w:spacing w:after="0" w:line="240" w:lineRule="auto"/>
      </w:pPr>
      <w:r>
        <w:separator/>
      </w:r>
    </w:p>
  </w:endnote>
  <w:endnote w:type="continuationSeparator" w:id="0">
    <w:p w14:paraId="52225D21" w14:textId="77777777" w:rsidR="000110E4" w:rsidRDefault="000110E4" w:rsidP="0001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8C8E" w14:textId="77777777" w:rsidR="001C286A" w:rsidRDefault="001C286A">
    <w:pPr>
      <w:pStyle w:val="Footer"/>
    </w:pPr>
  </w:p>
  <w:p w14:paraId="07760226" w14:textId="77777777" w:rsidR="001C286A" w:rsidRDefault="001C286A">
    <w:pPr>
      <w:pStyle w:val="Footer"/>
    </w:pPr>
  </w:p>
  <w:p w14:paraId="553D2845" w14:textId="77777777" w:rsidR="001C286A" w:rsidRDefault="001C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7244" w14:textId="77777777" w:rsidR="000110E4" w:rsidRDefault="000110E4" w:rsidP="00014C30">
      <w:pPr>
        <w:spacing w:after="0" w:line="240" w:lineRule="auto"/>
      </w:pPr>
      <w:r>
        <w:separator/>
      </w:r>
    </w:p>
  </w:footnote>
  <w:footnote w:type="continuationSeparator" w:id="0">
    <w:p w14:paraId="010CD9B1" w14:textId="77777777" w:rsidR="000110E4" w:rsidRDefault="000110E4" w:rsidP="00014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7975"/>
    <w:multiLevelType w:val="hybridMultilevel"/>
    <w:tmpl w:val="36FA893A"/>
    <w:lvl w:ilvl="0" w:tplc="24AC28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7F7553"/>
    <w:multiLevelType w:val="hybridMultilevel"/>
    <w:tmpl w:val="BBF8A6B4"/>
    <w:lvl w:ilvl="0" w:tplc="2E3AEA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56"/>
    <w:rsid w:val="000110E4"/>
    <w:rsid w:val="00014C30"/>
    <w:rsid w:val="000C38F2"/>
    <w:rsid w:val="000D42B6"/>
    <w:rsid w:val="000E7161"/>
    <w:rsid w:val="00157871"/>
    <w:rsid w:val="00160A10"/>
    <w:rsid w:val="001C286A"/>
    <w:rsid w:val="00296F2F"/>
    <w:rsid w:val="002A00EE"/>
    <w:rsid w:val="002B0216"/>
    <w:rsid w:val="002C7B56"/>
    <w:rsid w:val="003146AE"/>
    <w:rsid w:val="00327BD4"/>
    <w:rsid w:val="00343337"/>
    <w:rsid w:val="00416AA2"/>
    <w:rsid w:val="00531028"/>
    <w:rsid w:val="00543778"/>
    <w:rsid w:val="005625D9"/>
    <w:rsid w:val="00695870"/>
    <w:rsid w:val="006C7CF8"/>
    <w:rsid w:val="006F1E9D"/>
    <w:rsid w:val="007B162F"/>
    <w:rsid w:val="007F3E21"/>
    <w:rsid w:val="00873086"/>
    <w:rsid w:val="00896E16"/>
    <w:rsid w:val="008F253F"/>
    <w:rsid w:val="00946802"/>
    <w:rsid w:val="009F5B95"/>
    <w:rsid w:val="00A13F27"/>
    <w:rsid w:val="00A2662F"/>
    <w:rsid w:val="00A92F38"/>
    <w:rsid w:val="00AC3347"/>
    <w:rsid w:val="00B41BA6"/>
    <w:rsid w:val="00B52A78"/>
    <w:rsid w:val="00B94EB2"/>
    <w:rsid w:val="00B97257"/>
    <w:rsid w:val="00BC176F"/>
    <w:rsid w:val="00BC796A"/>
    <w:rsid w:val="00C60E95"/>
    <w:rsid w:val="00C62784"/>
    <w:rsid w:val="00C62CB8"/>
    <w:rsid w:val="00C71A9B"/>
    <w:rsid w:val="00CF4082"/>
    <w:rsid w:val="00D01A80"/>
    <w:rsid w:val="00D25BEE"/>
    <w:rsid w:val="00E022D2"/>
    <w:rsid w:val="00E079FF"/>
    <w:rsid w:val="00E12B9F"/>
    <w:rsid w:val="00E21D9E"/>
    <w:rsid w:val="00E44DAE"/>
    <w:rsid w:val="00EA221C"/>
    <w:rsid w:val="00EC796C"/>
    <w:rsid w:val="00EE065B"/>
    <w:rsid w:val="00F81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C4C2"/>
  <w15:chartTrackingRefBased/>
  <w15:docId w15:val="{730F7E72-223C-43F3-97E4-B218B959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30"/>
  </w:style>
  <w:style w:type="paragraph" w:styleId="Footer">
    <w:name w:val="footer"/>
    <w:basedOn w:val="Normal"/>
    <w:link w:val="FooterChar"/>
    <w:uiPriority w:val="99"/>
    <w:unhideWhenUsed/>
    <w:rsid w:val="00014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30"/>
  </w:style>
  <w:style w:type="character" w:styleId="CommentReference">
    <w:name w:val="annotation reference"/>
    <w:basedOn w:val="DefaultParagraphFont"/>
    <w:uiPriority w:val="99"/>
    <w:semiHidden/>
    <w:unhideWhenUsed/>
    <w:rsid w:val="000C38F2"/>
    <w:rPr>
      <w:sz w:val="16"/>
      <w:szCs w:val="16"/>
    </w:rPr>
  </w:style>
  <w:style w:type="paragraph" w:styleId="CommentText">
    <w:name w:val="annotation text"/>
    <w:basedOn w:val="Normal"/>
    <w:link w:val="CommentTextChar"/>
    <w:uiPriority w:val="99"/>
    <w:semiHidden/>
    <w:unhideWhenUsed/>
    <w:rsid w:val="000C38F2"/>
    <w:pPr>
      <w:spacing w:line="240" w:lineRule="auto"/>
    </w:pPr>
    <w:rPr>
      <w:sz w:val="20"/>
      <w:szCs w:val="20"/>
    </w:rPr>
  </w:style>
  <w:style w:type="character" w:customStyle="1" w:styleId="CommentTextChar">
    <w:name w:val="Comment Text Char"/>
    <w:basedOn w:val="DefaultParagraphFont"/>
    <w:link w:val="CommentText"/>
    <w:uiPriority w:val="99"/>
    <w:semiHidden/>
    <w:rsid w:val="000C38F2"/>
    <w:rPr>
      <w:sz w:val="20"/>
      <w:szCs w:val="20"/>
    </w:rPr>
  </w:style>
  <w:style w:type="paragraph" w:styleId="CommentSubject">
    <w:name w:val="annotation subject"/>
    <w:basedOn w:val="CommentText"/>
    <w:next w:val="CommentText"/>
    <w:link w:val="CommentSubjectChar"/>
    <w:uiPriority w:val="99"/>
    <w:semiHidden/>
    <w:unhideWhenUsed/>
    <w:rsid w:val="000C38F2"/>
    <w:rPr>
      <w:b/>
      <w:bCs/>
    </w:rPr>
  </w:style>
  <w:style w:type="character" w:customStyle="1" w:styleId="CommentSubjectChar">
    <w:name w:val="Comment Subject Char"/>
    <w:basedOn w:val="CommentTextChar"/>
    <w:link w:val="CommentSubject"/>
    <w:uiPriority w:val="99"/>
    <w:semiHidden/>
    <w:rsid w:val="000C38F2"/>
    <w:rPr>
      <w:b/>
      <w:bCs/>
      <w:sz w:val="20"/>
      <w:szCs w:val="20"/>
    </w:rPr>
  </w:style>
  <w:style w:type="paragraph" w:styleId="BalloonText">
    <w:name w:val="Balloon Text"/>
    <w:basedOn w:val="Normal"/>
    <w:link w:val="BalloonTextChar"/>
    <w:uiPriority w:val="99"/>
    <w:semiHidden/>
    <w:unhideWhenUsed/>
    <w:rsid w:val="000C38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38F2"/>
    <w:rPr>
      <w:rFonts w:ascii="Times New Roman" w:hAnsi="Times New Roman" w:cs="Times New Roman"/>
      <w:sz w:val="18"/>
      <w:szCs w:val="18"/>
    </w:rPr>
  </w:style>
  <w:style w:type="paragraph" w:styleId="ListParagraph">
    <w:name w:val="List Paragraph"/>
    <w:basedOn w:val="Normal"/>
    <w:uiPriority w:val="34"/>
    <w:qFormat/>
    <w:rsid w:val="006C7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3735">
      <w:bodyDiv w:val="1"/>
      <w:marLeft w:val="120"/>
      <w:marRight w:val="120"/>
      <w:marTop w:val="0"/>
      <w:marBottom w:val="0"/>
      <w:divBdr>
        <w:top w:val="none" w:sz="0" w:space="0" w:color="auto"/>
        <w:left w:val="none" w:sz="0" w:space="0" w:color="auto"/>
        <w:bottom w:val="none" w:sz="0" w:space="0" w:color="auto"/>
        <w:right w:val="none" w:sz="0" w:space="0" w:color="auto"/>
      </w:divBdr>
      <w:divsChild>
        <w:div w:id="1143159552">
          <w:marLeft w:val="0"/>
          <w:marRight w:val="0"/>
          <w:marTop w:val="0"/>
          <w:marBottom w:val="0"/>
          <w:divBdr>
            <w:top w:val="none" w:sz="0" w:space="0" w:color="auto"/>
            <w:left w:val="none" w:sz="0" w:space="0" w:color="auto"/>
            <w:bottom w:val="none" w:sz="0" w:space="0" w:color="auto"/>
            <w:right w:val="none" w:sz="0" w:space="0" w:color="auto"/>
          </w:divBdr>
          <w:divsChild>
            <w:div w:id="2624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6034">
      <w:bodyDiv w:val="1"/>
      <w:marLeft w:val="120"/>
      <w:marRight w:val="120"/>
      <w:marTop w:val="0"/>
      <w:marBottom w:val="0"/>
      <w:divBdr>
        <w:top w:val="none" w:sz="0" w:space="0" w:color="auto"/>
        <w:left w:val="none" w:sz="0" w:space="0" w:color="auto"/>
        <w:bottom w:val="none" w:sz="0" w:space="0" w:color="auto"/>
        <w:right w:val="none" w:sz="0" w:space="0" w:color="auto"/>
      </w:divBdr>
      <w:divsChild>
        <w:div w:id="949556403">
          <w:marLeft w:val="0"/>
          <w:marRight w:val="0"/>
          <w:marTop w:val="0"/>
          <w:marBottom w:val="0"/>
          <w:divBdr>
            <w:top w:val="none" w:sz="0" w:space="0" w:color="auto"/>
            <w:left w:val="none" w:sz="0" w:space="0" w:color="auto"/>
            <w:bottom w:val="none" w:sz="0" w:space="0" w:color="auto"/>
            <w:right w:val="none" w:sz="0" w:space="0" w:color="auto"/>
          </w:divBdr>
          <w:divsChild>
            <w:div w:id="7367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Scholz</dc:creator>
  <cp:keywords/>
  <dc:description/>
  <cp:lastModifiedBy>Paul Hoogervorst</cp:lastModifiedBy>
  <cp:revision>2</cp:revision>
  <dcterms:created xsi:type="dcterms:W3CDTF">2020-08-28T03:31:00Z</dcterms:created>
  <dcterms:modified xsi:type="dcterms:W3CDTF">2020-08-28T03:31:00Z</dcterms:modified>
</cp:coreProperties>
</file>