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636C" w14:textId="77777777" w:rsidR="00FA3795" w:rsidRPr="00BD7F6C" w:rsidRDefault="00FA3795" w:rsidP="00FA3795">
      <w:pPr>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bookmarkEnd w:id="0"/>
    </w:p>
    <w:p w14:paraId="6C69E5DB" w14:textId="77777777" w:rsidR="00FA3795" w:rsidRDefault="00FA3795" w:rsidP="000F47E7">
      <w:pPr>
        <w:rPr>
          <w:b/>
          <w:bCs/>
        </w:rPr>
      </w:pPr>
    </w:p>
    <w:p w14:paraId="16DB6261" w14:textId="1511F17C" w:rsidR="000F47E7" w:rsidRPr="000F47E7" w:rsidRDefault="000F47E7" w:rsidP="000F47E7">
      <w:pPr>
        <w:rPr>
          <w:b/>
          <w:bCs/>
        </w:rPr>
      </w:pPr>
      <w:r w:rsidRPr="000F47E7">
        <w:rPr>
          <w:b/>
          <w:bCs/>
        </w:rPr>
        <w:t>Appendix:</w:t>
      </w:r>
    </w:p>
    <w:p w14:paraId="3B7CF21D" w14:textId="77777777" w:rsidR="000F47E7" w:rsidRPr="000F47E7" w:rsidRDefault="000F47E7" w:rsidP="000F47E7">
      <w:pPr>
        <w:rPr>
          <w:b/>
          <w:bCs/>
        </w:rPr>
      </w:pPr>
    </w:p>
    <w:p w14:paraId="4A26A64B" w14:textId="77777777" w:rsidR="004E6DA8" w:rsidRPr="000F47E7" w:rsidRDefault="004E6DA8" w:rsidP="004E6DA8">
      <w:pPr>
        <w:rPr>
          <w:b/>
          <w:bCs/>
          <w:color w:val="FF0000"/>
        </w:rPr>
      </w:pPr>
      <w:r w:rsidRPr="000F47E7">
        <w:rPr>
          <w:b/>
          <w:bCs/>
          <w:color w:val="FF0000"/>
        </w:rPr>
        <w:t>1 - Concerning VTE risk, which surgeries can be considered major, and which surgeries can be considered non-major in orthopaedic sports surgery?</w:t>
      </w:r>
    </w:p>
    <w:p w14:paraId="3D71575D" w14:textId="6D0B4018" w:rsidR="00664420" w:rsidRPr="000F47E7" w:rsidRDefault="00664420" w:rsidP="00664420">
      <w:pPr>
        <w:rPr>
          <w:b/>
          <w:bCs/>
        </w:rPr>
      </w:pPr>
      <w:r w:rsidRPr="000F47E7">
        <w:rPr>
          <w:b/>
          <w:bCs/>
        </w:rPr>
        <w:t>Search Terms:</w:t>
      </w:r>
    </w:p>
    <w:p w14:paraId="40315125" w14:textId="77777777" w:rsidR="00664420" w:rsidRPr="000F47E7" w:rsidRDefault="00664420" w:rsidP="00664420">
      <w:r w:rsidRPr="000F47E7">
        <w:rPr>
          <w:color w:val="000000"/>
          <w:shd w:val="clear" w:color="auto" w:fill="FFFFFF"/>
        </w:rPr>
        <w:t>(((((sports[</w:t>
      </w:r>
      <w:proofErr w:type="spellStart"/>
      <w:r w:rsidRPr="000F47E7">
        <w:rPr>
          <w:color w:val="000000"/>
          <w:bdr w:val="none" w:sz="0" w:space="0" w:color="auto" w:frame="1"/>
          <w:shd w:val="clear" w:color="auto" w:fill="FFFFFF"/>
        </w:rPr>
        <w:t>MeSH</w:t>
      </w:r>
      <w:proofErr w:type="spellEnd"/>
      <w:r w:rsidRPr="000F47E7">
        <w:rPr>
          <w:color w:val="000000"/>
          <w:shd w:val="clear" w:color="auto" w:fill="FFFFFF"/>
        </w:rPr>
        <w:t> </w:t>
      </w:r>
      <w:r w:rsidRPr="000F47E7">
        <w:rPr>
          <w:color w:val="000000"/>
          <w:bdr w:val="none" w:sz="0" w:space="0" w:color="auto" w:frame="1"/>
          <w:shd w:val="clear" w:color="auto" w:fill="FFFFFF"/>
        </w:rPr>
        <w:t>Terms</w:t>
      </w:r>
      <w:r w:rsidRPr="000F47E7">
        <w:rPr>
          <w:color w:val="000000"/>
          <w:shd w:val="clear" w:color="auto" w:fill="FFFFFF"/>
        </w:rPr>
        <w:t>]) OR (sport medicine[</w:t>
      </w:r>
      <w:proofErr w:type="spellStart"/>
      <w:r w:rsidRPr="000F47E7">
        <w:rPr>
          <w:color w:val="000000"/>
          <w:bdr w:val="none" w:sz="0" w:space="0" w:color="auto" w:frame="1"/>
          <w:shd w:val="clear" w:color="auto" w:fill="FFFFFF"/>
        </w:rPr>
        <w:t>MeSH</w:t>
      </w:r>
      <w:proofErr w:type="spellEnd"/>
      <w:r w:rsidRPr="000F47E7">
        <w:rPr>
          <w:color w:val="000000"/>
          <w:shd w:val="clear" w:color="auto" w:fill="FFFFFF"/>
        </w:rPr>
        <w:t> </w:t>
      </w:r>
      <w:r w:rsidRPr="000F47E7">
        <w:rPr>
          <w:color w:val="000000"/>
          <w:bdr w:val="none" w:sz="0" w:space="0" w:color="auto" w:frame="1"/>
          <w:shd w:val="clear" w:color="auto" w:fill="FFFFFF"/>
        </w:rPr>
        <w:t>Terms</w:t>
      </w:r>
      <w:r w:rsidRPr="000F47E7">
        <w:rPr>
          <w:color w:val="000000"/>
          <w:shd w:val="clear" w:color="auto" w:fill="FFFFFF"/>
        </w:rPr>
        <w:t>])) OR (athletic injury[</w:t>
      </w:r>
      <w:proofErr w:type="spellStart"/>
      <w:r w:rsidRPr="000F47E7">
        <w:rPr>
          <w:color w:val="000000"/>
          <w:bdr w:val="none" w:sz="0" w:space="0" w:color="auto" w:frame="1"/>
          <w:shd w:val="clear" w:color="auto" w:fill="FFFFFF"/>
        </w:rPr>
        <w:t>MeSH</w:t>
      </w:r>
      <w:proofErr w:type="spellEnd"/>
      <w:r w:rsidRPr="000F47E7">
        <w:rPr>
          <w:color w:val="000000"/>
          <w:shd w:val="clear" w:color="auto" w:fill="FFFFFF"/>
        </w:rPr>
        <w:t> </w:t>
      </w:r>
      <w:r w:rsidRPr="000F47E7">
        <w:rPr>
          <w:color w:val="000000"/>
          <w:bdr w:val="none" w:sz="0" w:space="0" w:color="auto" w:frame="1"/>
          <w:shd w:val="clear" w:color="auto" w:fill="FFFFFF"/>
        </w:rPr>
        <w:t>Terms</w:t>
      </w:r>
      <w:r w:rsidRPr="000F47E7">
        <w:rPr>
          <w:color w:val="000000"/>
          <w:shd w:val="clear" w:color="auto" w:fill="FFFFFF"/>
        </w:rPr>
        <w:t>])) OR (athletic injuries[</w:t>
      </w:r>
      <w:proofErr w:type="spellStart"/>
      <w:r w:rsidRPr="000F47E7">
        <w:rPr>
          <w:color w:val="000000"/>
          <w:bdr w:val="none" w:sz="0" w:space="0" w:color="auto" w:frame="1"/>
          <w:shd w:val="clear" w:color="auto" w:fill="FFFFFF"/>
        </w:rPr>
        <w:t>MeSH</w:t>
      </w:r>
      <w:proofErr w:type="spellEnd"/>
      <w:r w:rsidRPr="000F47E7">
        <w:rPr>
          <w:color w:val="000000"/>
          <w:shd w:val="clear" w:color="auto" w:fill="FFFFFF"/>
        </w:rPr>
        <w:t> </w:t>
      </w:r>
      <w:r w:rsidRPr="000F47E7">
        <w:rPr>
          <w:color w:val="000000"/>
          <w:bdr w:val="none" w:sz="0" w:space="0" w:color="auto" w:frame="1"/>
          <w:shd w:val="clear" w:color="auto" w:fill="FFFFFF"/>
        </w:rPr>
        <w:t>Terms</w:t>
      </w:r>
      <w:r w:rsidRPr="000F47E7">
        <w:rPr>
          <w:color w:val="000000"/>
          <w:shd w:val="clear" w:color="auto" w:fill="FFFFFF"/>
        </w:rPr>
        <w:t>])) AND (((orthopedic procedure[</w:t>
      </w:r>
      <w:proofErr w:type="spellStart"/>
      <w:r w:rsidRPr="000F47E7">
        <w:rPr>
          <w:color w:val="000000"/>
          <w:bdr w:val="none" w:sz="0" w:space="0" w:color="auto" w:frame="1"/>
          <w:shd w:val="clear" w:color="auto" w:fill="FFFFFF"/>
        </w:rPr>
        <w:t>MeSH</w:t>
      </w:r>
      <w:proofErr w:type="spellEnd"/>
      <w:r w:rsidRPr="000F47E7">
        <w:rPr>
          <w:color w:val="000000"/>
          <w:shd w:val="clear" w:color="auto" w:fill="FFFFFF"/>
        </w:rPr>
        <w:t> </w:t>
      </w:r>
      <w:r w:rsidRPr="000F47E7">
        <w:rPr>
          <w:color w:val="000000"/>
          <w:bdr w:val="none" w:sz="0" w:space="0" w:color="auto" w:frame="1"/>
          <w:shd w:val="clear" w:color="auto" w:fill="FFFFFF"/>
        </w:rPr>
        <w:t>Terms</w:t>
      </w:r>
      <w:r w:rsidRPr="000F47E7">
        <w:rPr>
          <w:color w:val="000000"/>
          <w:shd w:val="clear" w:color="auto" w:fill="FFFFFF"/>
        </w:rPr>
        <w:t>]) OR (orthopedic procedures[</w:t>
      </w:r>
      <w:proofErr w:type="spellStart"/>
      <w:r w:rsidRPr="000F47E7">
        <w:rPr>
          <w:color w:val="000000"/>
          <w:bdr w:val="none" w:sz="0" w:space="0" w:color="auto" w:frame="1"/>
          <w:shd w:val="clear" w:color="auto" w:fill="FFFFFF"/>
        </w:rPr>
        <w:t>MeSH</w:t>
      </w:r>
      <w:proofErr w:type="spellEnd"/>
      <w:r w:rsidRPr="000F47E7">
        <w:rPr>
          <w:color w:val="000000"/>
          <w:shd w:val="clear" w:color="auto" w:fill="FFFFFF"/>
        </w:rPr>
        <w:t> </w:t>
      </w:r>
      <w:r w:rsidRPr="000F47E7">
        <w:rPr>
          <w:color w:val="000000"/>
          <w:bdr w:val="none" w:sz="0" w:space="0" w:color="auto" w:frame="1"/>
          <w:shd w:val="clear" w:color="auto" w:fill="FFFFFF"/>
        </w:rPr>
        <w:t>Terms</w:t>
      </w:r>
      <w:r w:rsidRPr="000F47E7">
        <w:rPr>
          <w:color w:val="000000"/>
          <w:shd w:val="clear" w:color="auto" w:fill="FFFFFF"/>
        </w:rPr>
        <w:t>]) OR (orthopedic procedure) OR (orthopedic procedures) OR (orthopaedic procedures) OR (orthopaedic procedure)))) AND ((((Prevention and Control[</w:t>
      </w:r>
      <w:proofErr w:type="spellStart"/>
      <w:r w:rsidRPr="000F47E7">
        <w:rPr>
          <w:color w:val="000000"/>
          <w:bdr w:val="none" w:sz="0" w:space="0" w:color="auto" w:frame="1"/>
          <w:shd w:val="clear" w:color="auto" w:fill="FFFFFF"/>
        </w:rPr>
        <w:t>MeSH</w:t>
      </w:r>
      <w:proofErr w:type="spellEnd"/>
      <w:r w:rsidRPr="000F47E7">
        <w:rPr>
          <w:color w:val="000000"/>
          <w:shd w:val="clear" w:color="auto" w:fill="FFFFFF"/>
        </w:rPr>
        <w:t> Subheading]) OR (prevention[Title/Abstract])) OR (prevent*[Title/Abstract]) OR (prophylaxis[</w:t>
      </w:r>
      <w:proofErr w:type="spellStart"/>
      <w:r w:rsidRPr="000F47E7">
        <w:rPr>
          <w:color w:val="000000"/>
          <w:shd w:val="clear" w:color="auto" w:fill="FFFFFF"/>
        </w:rPr>
        <w:t>tw</w:t>
      </w:r>
      <w:proofErr w:type="spellEnd"/>
      <w:r w:rsidRPr="000F47E7">
        <w:rPr>
          <w:color w:val="000000"/>
          <w:shd w:val="clear" w:color="auto" w:fill="FFFFFF"/>
        </w:rPr>
        <w:t>])) AND ("Venous Thromboembolism"[</w:t>
      </w:r>
      <w:r w:rsidRPr="000F47E7">
        <w:rPr>
          <w:color w:val="000000"/>
          <w:bdr w:val="none" w:sz="0" w:space="0" w:color="auto" w:frame="1"/>
          <w:shd w:val="clear" w:color="auto" w:fill="FFFFFF"/>
        </w:rPr>
        <w:t>Mesh</w:t>
      </w:r>
      <w:r w:rsidRPr="000F47E7">
        <w:rPr>
          <w:color w:val="000000"/>
          <w:shd w:val="clear" w:color="auto" w:fill="FFFFFF"/>
        </w:rPr>
        <w:t>] OR "Venous Thrombosis"[</w:t>
      </w:r>
      <w:r w:rsidRPr="000F47E7">
        <w:rPr>
          <w:color w:val="000000"/>
          <w:bdr w:val="none" w:sz="0" w:space="0" w:color="auto" w:frame="1"/>
          <w:shd w:val="clear" w:color="auto" w:fill="FFFFFF"/>
        </w:rPr>
        <w:t>Mesh</w:t>
      </w:r>
      <w:r w:rsidRPr="000F47E7">
        <w:rPr>
          <w:color w:val="000000"/>
          <w:shd w:val="clear" w:color="auto" w:fill="FFFFFF"/>
        </w:rPr>
        <w:t>] OR "pulmonary embolism" OR "deep vein thrombosis"))</w:t>
      </w:r>
    </w:p>
    <w:p w14:paraId="67C322ED" w14:textId="21BCBAD2" w:rsidR="00664420" w:rsidRPr="000F47E7" w:rsidRDefault="00664420" w:rsidP="00664420">
      <w:pPr>
        <w:rPr>
          <w:b/>
          <w:bCs/>
        </w:rPr>
      </w:pPr>
      <w:r w:rsidRPr="000F47E7">
        <w:rPr>
          <w:b/>
          <w:bCs/>
        </w:rPr>
        <w:t xml:space="preserve">Total: </w:t>
      </w:r>
      <w:r w:rsidRPr="00B43ADB">
        <w:rPr>
          <w:b/>
          <w:bCs/>
        </w:rPr>
        <w:t>11 search results</w:t>
      </w:r>
      <w:r w:rsidR="00B43ADB" w:rsidRPr="00B43ADB">
        <w:rPr>
          <w:b/>
          <w:bCs/>
        </w:rPr>
        <w:t>.</w:t>
      </w:r>
    </w:p>
    <w:p w14:paraId="10C91963" w14:textId="255DC1CB" w:rsidR="00664420" w:rsidRPr="000F47E7" w:rsidRDefault="00664420" w:rsidP="00664420">
      <w:pPr>
        <w:rPr>
          <w:b/>
          <w:bCs/>
          <w:i/>
          <w:iCs/>
        </w:rPr>
      </w:pPr>
      <w:r w:rsidRPr="000F47E7">
        <w:rPr>
          <w:b/>
          <w:bCs/>
          <w:i/>
          <w:iCs/>
        </w:rPr>
        <w:t>Inclusion Criteria:</w:t>
      </w:r>
    </w:p>
    <w:p w14:paraId="0DDFA975" w14:textId="77777777" w:rsidR="00664420" w:rsidRPr="000F47E7" w:rsidRDefault="00664420" w:rsidP="00664420">
      <w:pPr>
        <w:pStyle w:val="ListParagraph"/>
        <w:numPr>
          <w:ilvl w:val="0"/>
          <w:numId w:val="1"/>
        </w:numPr>
      </w:pPr>
      <w:r w:rsidRPr="000F47E7">
        <w:t xml:space="preserve">Clinical and preclinical studies with any level of evidence </w:t>
      </w:r>
    </w:p>
    <w:p w14:paraId="5874B3B6" w14:textId="77777777" w:rsidR="00664420" w:rsidRPr="000F47E7" w:rsidRDefault="00664420" w:rsidP="00664420">
      <w:pPr>
        <w:pStyle w:val="ListParagraph"/>
        <w:numPr>
          <w:ilvl w:val="0"/>
          <w:numId w:val="1"/>
        </w:numPr>
      </w:pPr>
      <w:r w:rsidRPr="000F47E7">
        <w:t>Published in peer reviewed journals in English</w:t>
      </w:r>
    </w:p>
    <w:p w14:paraId="101F2E87" w14:textId="77777777" w:rsidR="00664420" w:rsidRPr="000F47E7" w:rsidRDefault="00664420" w:rsidP="00664420">
      <w:pPr>
        <w:pStyle w:val="ListParagraph"/>
        <w:numPr>
          <w:ilvl w:val="0"/>
          <w:numId w:val="1"/>
        </w:numPr>
      </w:pPr>
      <w:r w:rsidRPr="000F47E7">
        <w:t>Publication between 1990-2021</w:t>
      </w:r>
    </w:p>
    <w:p w14:paraId="599FCB31" w14:textId="0929F51A" w:rsidR="00664420" w:rsidRPr="000F47E7" w:rsidRDefault="00664420" w:rsidP="00664420">
      <w:pPr>
        <w:rPr>
          <w:b/>
          <w:bCs/>
          <w:i/>
          <w:iCs/>
        </w:rPr>
      </w:pPr>
      <w:r w:rsidRPr="000F47E7">
        <w:rPr>
          <w:b/>
          <w:bCs/>
          <w:i/>
          <w:iCs/>
        </w:rPr>
        <w:t>Exclusion Criteria:</w:t>
      </w:r>
    </w:p>
    <w:p w14:paraId="62430ADD" w14:textId="77777777" w:rsidR="00664420" w:rsidRPr="000F47E7" w:rsidRDefault="00664420" w:rsidP="00664420">
      <w:pPr>
        <w:pStyle w:val="ListParagraph"/>
        <w:numPr>
          <w:ilvl w:val="0"/>
          <w:numId w:val="2"/>
        </w:numPr>
      </w:pPr>
      <w:r w:rsidRPr="000F47E7">
        <w:t xml:space="preserve">Patients undergoing upper or lower extremity arthroplasty </w:t>
      </w:r>
    </w:p>
    <w:p w14:paraId="4104A7FC" w14:textId="77777777" w:rsidR="00664420" w:rsidRPr="000F47E7" w:rsidRDefault="00664420" w:rsidP="00664420">
      <w:pPr>
        <w:pStyle w:val="ListParagraph"/>
        <w:numPr>
          <w:ilvl w:val="0"/>
          <w:numId w:val="2"/>
        </w:numPr>
      </w:pPr>
      <w:r w:rsidRPr="000F47E7">
        <w:t xml:space="preserve">Studies in which data was not accessible or missing </w:t>
      </w:r>
    </w:p>
    <w:p w14:paraId="6AAD575F" w14:textId="77777777" w:rsidR="00664420" w:rsidRPr="000F47E7" w:rsidRDefault="00664420" w:rsidP="00664420">
      <w:pPr>
        <w:pStyle w:val="ListParagraph"/>
        <w:numPr>
          <w:ilvl w:val="0"/>
          <w:numId w:val="2"/>
        </w:numPr>
      </w:pPr>
      <w:r w:rsidRPr="000F47E7">
        <w:t>Conference papers, proceedings, editorials, commentaries, technical papers, unavailable full text manuscript.</w:t>
      </w:r>
    </w:p>
    <w:p w14:paraId="125EF3C9" w14:textId="77777777" w:rsidR="00B37780" w:rsidRDefault="00B37780"/>
    <w:p w14:paraId="166D85E0" w14:textId="77777777" w:rsidR="003F15D3" w:rsidRPr="007E558D" w:rsidRDefault="003F15D3" w:rsidP="003F15D3">
      <w:pPr>
        <w:rPr>
          <w:b/>
          <w:bCs/>
          <w:color w:val="FF0000"/>
          <w:lang w:eastAsia="es-ES_tradnl"/>
        </w:rPr>
      </w:pPr>
      <w:r w:rsidRPr="007E558D">
        <w:rPr>
          <w:b/>
          <w:bCs/>
          <w:color w:val="FF0000"/>
        </w:rPr>
        <w:t xml:space="preserve">2 - </w:t>
      </w:r>
      <w:r w:rsidRPr="007E558D">
        <w:rPr>
          <w:b/>
          <w:bCs/>
          <w:color w:val="FF0000"/>
          <w:lang w:eastAsia="es-ES_tradnl"/>
        </w:rPr>
        <w:t>Is routine VTE prophylaxis required for patients undergoing knee arthroscopy who will be allowed to fully weight bear after surgery?</w:t>
      </w:r>
    </w:p>
    <w:p w14:paraId="33DADCDE" w14:textId="77777777" w:rsidR="00B01714" w:rsidRPr="00083B4C" w:rsidRDefault="00B01714" w:rsidP="00B01714">
      <w:r w:rsidRPr="00083B4C">
        <w:rPr>
          <w:b/>
          <w:bCs/>
        </w:rPr>
        <w:t>Search Terms</w:t>
      </w:r>
      <w:r>
        <w:rPr>
          <w:b/>
          <w:bCs/>
        </w:rPr>
        <w:t>:</w:t>
      </w:r>
    </w:p>
    <w:p w14:paraId="5A896EAC" w14:textId="7D4511A2" w:rsidR="00E97A42" w:rsidRPr="00083B4C" w:rsidRDefault="00E97A42" w:rsidP="00E97A42">
      <w:r w:rsidRPr="00083B4C">
        <w:rPr>
          <w:b/>
          <w:bCs/>
        </w:rPr>
        <w:t>Databases Searched:</w:t>
      </w:r>
    </w:p>
    <w:p w14:paraId="6567A84E" w14:textId="77777777" w:rsidR="00E97A42" w:rsidRPr="00E97A42" w:rsidRDefault="00E97A42" w:rsidP="00E97A42">
      <w:pPr>
        <w:rPr>
          <w:b/>
          <w:bCs/>
        </w:rPr>
      </w:pPr>
      <w:r w:rsidRPr="00E97A42">
        <w:rPr>
          <w:b/>
          <w:bCs/>
        </w:rPr>
        <w:t>PubMed, Cochrane.</w:t>
      </w:r>
    </w:p>
    <w:p w14:paraId="171520CE" w14:textId="141AD76D" w:rsidR="00E97A42" w:rsidRPr="00083B4C" w:rsidRDefault="00E97A42" w:rsidP="00E97A42">
      <w:pPr>
        <w:rPr>
          <w:b/>
          <w:bCs/>
        </w:rPr>
      </w:pPr>
      <w:r w:rsidRPr="00083B4C">
        <w:rPr>
          <w:b/>
          <w:bCs/>
        </w:rPr>
        <w:t>Filters:</w:t>
      </w:r>
    </w:p>
    <w:p w14:paraId="209833E3" w14:textId="77777777" w:rsidR="00E97A42" w:rsidRPr="00083B4C" w:rsidRDefault="00E97A42" w:rsidP="00E97A42">
      <w:pPr>
        <w:pStyle w:val="ListParagraph"/>
        <w:numPr>
          <w:ilvl w:val="0"/>
          <w:numId w:val="3"/>
        </w:numPr>
      </w:pPr>
      <w:r w:rsidRPr="00083B4C">
        <w:t>Results by Year: 2000-Present (All Articles)</w:t>
      </w:r>
    </w:p>
    <w:p w14:paraId="0A0B5606" w14:textId="77777777" w:rsidR="00E97A42" w:rsidRPr="00083B4C" w:rsidRDefault="00E97A42" w:rsidP="00E97A42">
      <w:pPr>
        <w:pStyle w:val="ListParagraph"/>
        <w:numPr>
          <w:ilvl w:val="0"/>
          <w:numId w:val="3"/>
        </w:numPr>
      </w:pPr>
      <w:r w:rsidRPr="00083B4C">
        <w:t>Species: Humans</w:t>
      </w:r>
    </w:p>
    <w:p w14:paraId="6FEFCD63" w14:textId="77777777" w:rsidR="00E97A42" w:rsidRPr="00083B4C" w:rsidRDefault="00E97A42" w:rsidP="00E97A42">
      <w:pPr>
        <w:pStyle w:val="ListParagraph"/>
        <w:numPr>
          <w:ilvl w:val="0"/>
          <w:numId w:val="3"/>
        </w:numPr>
      </w:pPr>
      <w:r w:rsidRPr="00083B4C">
        <w:t>Language: English</w:t>
      </w:r>
    </w:p>
    <w:p w14:paraId="52860460" w14:textId="42C80CE2" w:rsidR="00E97A42" w:rsidRPr="00083B4C" w:rsidRDefault="00E97A42" w:rsidP="00E97A42">
      <w:pPr>
        <w:rPr>
          <w:b/>
          <w:bCs/>
        </w:rPr>
      </w:pPr>
      <w:proofErr w:type="spellStart"/>
      <w:r w:rsidRPr="00083B4C">
        <w:rPr>
          <w:b/>
          <w:bCs/>
        </w:rPr>
        <w:t>Pubmed</w:t>
      </w:r>
      <w:proofErr w:type="spellEnd"/>
      <w:r w:rsidRPr="00083B4C">
        <w:rPr>
          <w:b/>
          <w:bCs/>
        </w:rPr>
        <w:t>/Medline</w:t>
      </w:r>
      <w:r w:rsidR="00B01714">
        <w:rPr>
          <w:b/>
          <w:bCs/>
        </w:rPr>
        <w:t>:</w:t>
      </w:r>
    </w:p>
    <w:p w14:paraId="3AA025EF" w14:textId="77777777" w:rsidR="00E97A42" w:rsidRPr="00083B4C" w:rsidRDefault="00E97A42" w:rsidP="00E97A42">
      <w:pPr>
        <w:rPr>
          <w:color w:val="000000"/>
          <w:lang w:eastAsia="es-ES_tradnl"/>
        </w:rPr>
      </w:pPr>
      <w:r w:rsidRPr="00083B4C">
        <w:rPr>
          <w:color w:val="000000"/>
          <w:lang w:eastAsia="es-ES_tradnl"/>
        </w:rPr>
        <w:t xml:space="preserve">"Venous Thromboembolism"[Mesh] OR "Venous Thrombosis"[Mesh] OR "pulmonary embolism[mesh] " OR "deep vein thrombosis" AND Prevention and Control [Subheading] OR prevention OR prevent OR prophylaxis AND "Knee"[Mesh] OR “Knee Joint” AND "Arthroscopy"[Mesh] </w:t>
      </w:r>
    </w:p>
    <w:p w14:paraId="10B6F61C" w14:textId="0FA31A3D" w:rsidR="00E97A42" w:rsidRPr="00083B4C" w:rsidRDefault="00E97A42" w:rsidP="00E97A42">
      <w:pPr>
        <w:rPr>
          <w:b/>
        </w:rPr>
      </w:pPr>
      <w:r w:rsidRPr="00083B4C">
        <w:rPr>
          <w:b/>
        </w:rPr>
        <w:t>Cochrane</w:t>
      </w:r>
      <w:r w:rsidR="00B01714">
        <w:rPr>
          <w:b/>
        </w:rPr>
        <w:t>:</w:t>
      </w:r>
    </w:p>
    <w:p w14:paraId="2F698A88" w14:textId="77777777" w:rsidR="00E97A42" w:rsidRPr="00083B4C" w:rsidRDefault="00E97A42" w:rsidP="00E97A42">
      <w:pPr>
        <w:rPr>
          <w:color w:val="000000"/>
          <w:lang w:eastAsia="es-ES_tradnl"/>
        </w:rPr>
      </w:pPr>
      <w:r w:rsidRPr="00083B4C">
        <w:rPr>
          <w:color w:val="000000"/>
          <w:lang w:eastAsia="es-ES_tradnl"/>
        </w:rPr>
        <w:lastRenderedPageBreak/>
        <w:t xml:space="preserve">"Venous Thromboembolism"[Mesh] OR "Venous Thrombosis"[Mesh] OR "pulmonary embolism[mesh] " OR "deep vein thrombosis" AND Prevention and Control [Subheading] OR prevention OR prevent OR prophylaxis AND "Knee"[Mesh] OR “Knee Joint” AND "Arthroscopy"[Mesh] </w:t>
      </w:r>
    </w:p>
    <w:tbl>
      <w:tblPr>
        <w:tblStyle w:val="TableGrid"/>
        <w:tblW w:w="9364" w:type="dxa"/>
        <w:tblLayout w:type="fixed"/>
        <w:tblLook w:val="04A0" w:firstRow="1" w:lastRow="0" w:firstColumn="1" w:lastColumn="0" w:noHBand="0" w:noVBand="1"/>
      </w:tblPr>
      <w:tblGrid>
        <w:gridCol w:w="1788"/>
        <w:gridCol w:w="1056"/>
        <w:gridCol w:w="3682"/>
        <w:gridCol w:w="1136"/>
        <w:gridCol w:w="957"/>
        <w:gridCol w:w="745"/>
      </w:tblGrid>
      <w:tr w:rsidR="00E97A42" w:rsidRPr="00083B4C" w14:paraId="6D3B2E64" w14:textId="77777777" w:rsidTr="00935E26">
        <w:trPr>
          <w:trHeight w:val="1306"/>
        </w:trPr>
        <w:tc>
          <w:tcPr>
            <w:tcW w:w="1788" w:type="dxa"/>
          </w:tcPr>
          <w:p w14:paraId="7B827B68" w14:textId="77777777" w:rsidR="00E97A42" w:rsidRPr="00083B4C" w:rsidRDefault="00E97A42" w:rsidP="00935E26">
            <w:bookmarkStart w:id="1" w:name="OLE_LINK320"/>
            <w:bookmarkStart w:id="2" w:name="OLE_LINK321"/>
            <w:r w:rsidRPr="00083B4C">
              <w:t>Database and dates covered</w:t>
            </w:r>
          </w:p>
        </w:tc>
        <w:tc>
          <w:tcPr>
            <w:tcW w:w="1056" w:type="dxa"/>
          </w:tcPr>
          <w:p w14:paraId="57C53ACB" w14:textId="77777777" w:rsidR="00E97A42" w:rsidRPr="00083B4C" w:rsidRDefault="00E97A42" w:rsidP="00935E26">
            <w:r w:rsidRPr="00083B4C">
              <w:t>Date searched</w:t>
            </w:r>
          </w:p>
        </w:tc>
        <w:tc>
          <w:tcPr>
            <w:tcW w:w="3682" w:type="dxa"/>
          </w:tcPr>
          <w:p w14:paraId="446D5AE2" w14:textId="77777777" w:rsidR="00E97A42" w:rsidRPr="00083B4C" w:rsidRDefault="00E97A42" w:rsidP="00935E26">
            <w:r w:rsidRPr="00083B4C">
              <w:t>Search terms</w:t>
            </w:r>
          </w:p>
        </w:tc>
        <w:tc>
          <w:tcPr>
            <w:tcW w:w="1136" w:type="dxa"/>
          </w:tcPr>
          <w:p w14:paraId="3244617A" w14:textId="77777777" w:rsidR="00E97A42" w:rsidRPr="00083B4C" w:rsidRDefault="00E97A42" w:rsidP="00935E26">
            <w:r w:rsidRPr="00083B4C">
              <w:t>limits</w:t>
            </w:r>
          </w:p>
        </w:tc>
        <w:tc>
          <w:tcPr>
            <w:tcW w:w="957" w:type="dxa"/>
          </w:tcPr>
          <w:p w14:paraId="045C42D7" w14:textId="77777777" w:rsidR="00E97A42" w:rsidRPr="00083B4C" w:rsidRDefault="00E97A42" w:rsidP="00935E26">
            <w:r w:rsidRPr="00083B4C">
              <w:t>Hits</w:t>
            </w:r>
          </w:p>
        </w:tc>
        <w:tc>
          <w:tcPr>
            <w:tcW w:w="745" w:type="dxa"/>
          </w:tcPr>
          <w:p w14:paraId="627CEA73" w14:textId="77777777" w:rsidR="00E97A42" w:rsidRPr="00083B4C" w:rsidRDefault="00E97A42" w:rsidP="00935E26">
            <w:r w:rsidRPr="00083B4C">
              <w:t>Notes</w:t>
            </w:r>
          </w:p>
        </w:tc>
      </w:tr>
      <w:tr w:rsidR="00E97A42" w:rsidRPr="00083B4C" w14:paraId="3F34B503" w14:textId="77777777" w:rsidTr="00935E26">
        <w:trPr>
          <w:trHeight w:val="3130"/>
        </w:trPr>
        <w:tc>
          <w:tcPr>
            <w:tcW w:w="1788" w:type="dxa"/>
          </w:tcPr>
          <w:p w14:paraId="126FB2C2" w14:textId="77777777" w:rsidR="00E97A42" w:rsidRPr="00083B4C" w:rsidRDefault="00E97A42" w:rsidP="00935E26">
            <w:r w:rsidRPr="00083B4C">
              <w:t>Medline/</w:t>
            </w:r>
            <w:proofErr w:type="spellStart"/>
            <w:r w:rsidRPr="00083B4C">
              <w:t>Pubmed</w:t>
            </w:r>
            <w:proofErr w:type="spellEnd"/>
          </w:p>
        </w:tc>
        <w:tc>
          <w:tcPr>
            <w:tcW w:w="1056" w:type="dxa"/>
          </w:tcPr>
          <w:p w14:paraId="62297CD7" w14:textId="77777777" w:rsidR="00E97A42" w:rsidRPr="00083B4C" w:rsidRDefault="00E97A42" w:rsidP="00935E26">
            <w:r w:rsidRPr="00083B4C">
              <w:t>07/11/2021</w:t>
            </w:r>
          </w:p>
        </w:tc>
        <w:tc>
          <w:tcPr>
            <w:tcW w:w="3682" w:type="dxa"/>
          </w:tcPr>
          <w:p w14:paraId="6CA71F11" w14:textId="77777777" w:rsidR="00E97A42" w:rsidRPr="00083B4C" w:rsidRDefault="00E97A42" w:rsidP="00935E26">
            <w:pPr>
              <w:rPr>
                <w:color w:val="000000"/>
                <w:lang w:eastAsia="es-ES_tradnl"/>
              </w:rPr>
            </w:pPr>
            <w:r w:rsidRPr="00083B4C">
              <w:rPr>
                <w:color w:val="000000"/>
                <w:lang w:eastAsia="es-ES_tradnl"/>
              </w:rPr>
              <w:t xml:space="preserve">"Venous Thromboembolism"[Mesh] OR "Venous Thrombosis"[Mesh] OR "pulmonary embolism[mesh] " OR "deep vein thrombosis" AND Prevention and Control [Subheading] OR prevention OR prevent OR prophylaxis AND "Knee"[Mesh] OR “Knee Joint” AND "Arthroscopy"[Mesh] </w:t>
            </w:r>
          </w:p>
          <w:p w14:paraId="625FBCA5" w14:textId="77777777" w:rsidR="00E97A42" w:rsidRPr="00083B4C" w:rsidRDefault="00E97A42" w:rsidP="00935E26">
            <w:pPr>
              <w:rPr>
                <w:color w:val="000000"/>
                <w:lang w:eastAsia="es-ES_tradnl"/>
              </w:rPr>
            </w:pPr>
          </w:p>
          <w:p w14:paraId="0DD4EE52" w14:textId="77777777" w:rsidR="00E97A42" w:rsidRPr="00083B4C" w:rsidRDefault="00E97A42" w:rsidP="00935E26"/>
        </w:tc>
        <w:tc>
          <w:tcPr>
            <w:tcW w:w="1136" w:type="dxa"/>
          </w:tcPr>
          <w:p w14:paraId="3CC7743D" w14:textId="77777777" w:rsidR="00E97A42" w:rsidRPr="00083B4C" w:rsidRDefault="00E97A42" w:rsidP="00935E26">
            <w:r w:rsidRPr="00083B4C">
              <w:t>English / Humans/</w:t>
            </w:r>
          </w:p>
          <w:p w14:paraId="4AC327B2" w14:textId="77777777" w:rsidR="00E97A42" w:rsidRPr="00083B4C" w:rsidRDefault="00E97A42" w:rsidP="00935E26">
            <w:r w:rsidRPr="00083B4C">
              <w:t>Adults</w:t>
            </w:r>
          </w:p>
        </w:tc>
        <w:tc>
          <w:tcPr>
            <w:tcW w:w="957" w:type="dxa"/>
          </w:tcPr>
          <w:p w14:paraId="3BD6A1D8" w14:textId="77777777" w:rsidR="00E97A42" w:rsidRPr="00083B4C" w:rsidRDefault="00E97A42" w:rsidP="00935E26">
            <w:r w:rsidRPr="00083B4C">
              <w:t>4,670</w:t>
            </w:r>
          </w:p>
        </w:tc>
        <w:tc>
          <w:tcPr>
            <w:tcW w:w="745" w:type="dxa"/>
          </w:tcPr>
          <w:p w14:paraId="340BAE91" w14:textId="77777777" w:rsidR="00E97A42" w:rsidRPr="00083B4C" w:rsidRDefault="00E97A42" w:rsidP="00935E26"/>
        </w:tc>
      </w:tr>
      <w:tr w:rsidR="00E97A42" w:rsidRPr="00083B4C" w14:paraId="72CB9D97" w14:textId="77777777" w:rsidTr="00935E26">
        <w:trPr>
          <w:trHeight w:val="3198"/>
        </w:trPr>
        <w:tc>
          <w:tcPr>
            <w:tcW w:w="1788" w:type="dxa"/>
          </w:tcPr>
          <w:p w14:paraId="641100BD" w14:textId="77777777" w:rsidR="00E97A42" w:rsidRPr="00083B4C" w:rsidRDefault="00E97A42" w:rsidP="00935E26">
            <w:r w:rsidRPr="00083B4C">
              <w:t>Cochrane</w:t>
            </w:r>
          </w:p>
        </w:tc>
        <w:tc>
          <w:tcPr>
            <w:tcW w:w="1056" w:type="dxa"/>
          </w:tcPr>
          <w:p w14:paraId="7B564BE4" w14:textId="77777777" w:rsidR="00E97A42" w:rsidRPr="00083B4C" w:rsidRDefault="00E97A42" w:rsidP="00935E26">
            <w:r w:rsidRPr="00083B4C">
              <w:t>07/11/2021</w:t>
            </w:r>
          </w:p>
        </w:tc>
        <w:tc>
          <w:tcPr>
            <w:tcW w:w="3682" w:type="dxa"/>
          </w:tcPr>
          <w:p w14:paraId="38AA65FC" w14:textId="77777777" w:rsidR="00E97A42" w:rsidRPr="00083B4C" w:rsidRDefault="00E97A42" w:rsidP="00935E26">
            <w:pPr>
              <w:rPr>
                <w:color w:val="000000"/>
                <w:lang w:eastAsia="es-ES_tradnl"/>
              </w:rPr>
            </w:pPr>
            <w:r w:rsidRPr="00083B4C">
              <w:rPr>
                <w:color w:val="000000"/>
                <w:lang w:eastAsia="es-ES_tradnl"/>
              </w:rPr>
              <w:t xml:space="preserve">"Venous Thromboembolism"[Mesh] OR "Venous Thrombosis"[Mesh] OR "pulmonary embolism[mesh] " OR "deep vein thrombosis" AND Prevention and Control [Subheading] OR prevention OR prevent OR prophylaxis AND "Knee"[Mesh] OR “Knee Joint” AND "Arthroscopy"[Mesh] </w:t>
            </w:r>
          </w:p>
          <w:p w14:paraId="7C174DA2" w14:textId="77777777" w:rsidR="00E97A42" w:rsidRPr="00083B4C" w:rsidRDefault="00E97A42" w:rsidP="00935E26">
            <w:pPr>
              <w:rPr>
                <w:color w:val="000000"/>
                <w:lang w:eastAsia="es-ES_tradnl"/>
              </w:rPr>
            </w:pPr>
          </w:p>
        </w:tc>
        <w:tc>
          <w:tcPr>
            <w:tcW w:w="1136" w:type="dxa"/>
          </w:tcPr>
          <w:p w14:paraId="250A3EEF" w14:textId="77777777" w:rsidR="00E97A42" w:rsidRPr="00083B4C" w:rsidRDefault="00E97A42" w:rsidP="00935E26">
            <w:r w:rsidRPr="00083B4C">
              <w:t>English/</w:t>
            </w:r>
          </w:p>
          <w:p w14:paraId="151D0CB3" w14:textId="77777777" w:rsidR="00E97A42" w:rsidRPr="00083B4C" w:rsidRDefault="00E97A42" w:rsidP="00935E26">
            <w:r w:rsidRPr="00083B4C">
              <w:t>Humans</w:t>
            </w:r>
          </w:p>
        </w:tc>
        <w:tc>
          <w:tcPr>
            <w:tcW w:w="957" w:type="dxa"/>
          </w:tcPr>
          <w:p w14:paraId="167CF982" w14:textId="77777777" w:rsidR="00E97A42" w:rsidRPr="00083B4C" w:rsidRDefault="00E97A42" w:rsidP="00935E26">
            <w:r w:rsidRPr="00083B4C">
              <w:t>3,415</w:t>
            </w:r>
          </w:p>
        </w:tc>
        <w:tc>
          <w:tcPr>
            <w:tcW w:w="745" w:type="dxa"/>
          </w:tcPr>
          <w:p w14:paraId="537CB8D5" w14:textId="77777777" w:rsidR="00E97A42" w:rsidRPr="00083B4C" w:rsidRDefault="00E97A42" w:rsidP="00935E26"/>
        </w:tc>
      </w:tr>
    </w:tbl>
    <w:bookmarkEnd w:id="1"/>
    <w:bookmarkEnd w:id="2"/>
    <w:p w14:paraId="0C3DBB2F" w14:textId="77777777" w:rsidR="00B01714" w:rsidRPr="00E97A42" w:rsidRDefault="00B01714" w:rsidP="00B01714">
      <w:pPr>
        <w:rPr>
          <w:b/>
          <w:bCs/>
          <w:i/>
          <w:iCs/>
        </w:rPr>
      </w:pPr>
      <w:r w:rsidRPr="00E97A42">
        <w:rPr>
          <w:b/>
          <w:bCs/>
          <w:i/>
          <w:iCs/>
        </w:rPr>
        <w:t>Inclusion Criteria:</w:t>
      </w:r>
    </w:p>
    <w:p w14:paraId="3742A7A2" w14:textId="77777777" w:rsidR="00B01714" w:rsidRPr="00083B4C" w:rsidRDefault="00B01714" w:rsidP="00B01714">
      <w:pPr>
        <w:pStyle w:val="ListParagraph"/>
        <w:numPr>
          <w:ilvl w:val="0"/>
          <w:numId w:val="3"/>
        </w:numPr>
      </w:pPr>
      <w:r w:rsidRPr="00083B4C">
        <w:t>Patient characteristics: Adults (19+ years), with:</w:t>
      </w:r>
    </w:p>
    <w:p w14:paraId="1325B61D" w14:textId="77777777" w:rsidR="00B01714" w:rsidRPr="00083B4C" w:rsidRDefault="00B01714" w:rsidP="00B01714">
      <w:pPr>
        <w:pStyle w:val="ListParagraph"/>
        <w:numPr>
          <w:ilvl w:val="0"/>
          <w:numId w:val="3"/>
        </w:numPr>
      </w:pPr>
      <w:r w:rsidRPr="00083B4C">
        <w:t xml:space="preserve">Confirmation of PE (including Massive, </w:t>
      </w:r>
      <w:proofErr w:type="spellStart"/>
      <w:r w:rsidRPr="00083B4C">
        <w:t>Submassive</w:t>
      </w:r>
      <w:proofErr w:type="spellEnd"/>
      <w:r w:rsidRPr="00083B4C">
        <w:t>, Incidental, Segmental, and Subsegmental) or,</w:t>
      </w:r>
    </w:p>
    <w:p w14:paraId="28C83C38" w14:textId="77777777" w:rsidR="00B01714" w:rsidRPr="00083B4C" w:rsidRDefault="00B01714" w:rsidP="00B01714">
      <w:pPr>
        <w:pStyle w:val="ListParagraph"/>
        <w:numPr>
          <w:ilvl w:val="0"/>
          <w:numId w:val="3"/>
        </w:numPr>
      </w:pPr>
      <w:r w:rsidRPr="00083B4C">
        <w:t>Confirmation of Pulmonary Hypertension due to blood clots in the lungs (Type 4 PAH) by RHC or imaging (RHC ONLY versus RHC, VQ, TTE, and CTPA) and</w:t>
      </w:r>
    </w:p>
    <w:p w14:paraId="24BB0756" w14:textId="77777777" w:rsidR="00B01714" w:rsidRPr="00083B4C" w:rsidRDefault="00B01714" w:rsidP="00B01714">
      <w:pPr>
        <w:pStyle w:val="ListParagraph"/>
        <w:numPr>
          <w:ilvl w:val="0"/>
          <w:numId w:val="3"/>
        </w:numPr>
      </w:pPr>
      <w:r w:rsidRPr="00083B4C">
        <w:t xml:space="preserve">History of recent Knee Arthroscopic procedure (within 3 months of VTE) with immediate partial or total weight bearing as part of postoperative care  </w:t>
      </w:r>
    </w:p>
    <w:p w14:paraId="361543A9" w14:textId="77777777" w:rsidR="00B01714" w:rsidRPr="00E97A42" w:rsidRDefault="00B01714" w:rsidP="00B01714">
      <w:pPr>
        <w:rPr>
          <w:b/>
          <w:bCs/>
          <w:i/>
          <w:iCs/>
        </w:rPr>
      </w:pPr>
      <w:r w:rsidRPr="00E97A42">
        <w:rPr>
          <w:b/>
          <w:bCs/>
          <w:i/>
          <w:iCs/>
        </w:rPr>
        <w:t>Exclusion Criteria:</w:t>
      </w:r>
    </w:p>
    <w:p w14:paraId="68D186EE" w14:textId="77777777" w:rsidR="00B01714" w:rsidRPr="00083B4C" w:rsidRDefault="00B01714" w:rsidP="00B01714">
      <w:pPr>
        <w:pStyle w:val="ListParagraph"/>
        <w:numPr>
          <w:ilvl w:val="0"/>
          <w:numId w:val="3"/>
        </w:numPr>
      </w:pPr>
      <w:r w:rsidRPr="00083B4C">
        <w:t xml:space="preserve">Other causes of Pulmonary Hypertension that are NOT CTEPH (Type 1: Primary or Idiopathic; Type 2: Due to left heart disease; Type 3: Due to lung disease; Type 5: Blood </w:t>
      </w:r>
      <w:r w:rsidRPr="00083B4C">
        <w:lastRenderedPageBreak/>
        <w:t>and other rare disorders that lead to Pulmonary Hypertension e.g. connective tissue disorders and sickle cell disease)</w:t>
      </w:r>
    </w:p>
    <w:p w14:paraId="49323ED0" w14:textId="77777777" w:rsidR="00B01714" w:rsidRPr="00083B4C" w:rsidRDefault="00B01714" w:rsidP="00B01714">
      <w:pPr>
        <w:pStyle w:val="ListParagraph"/>
        <w:numPr>
          <w:ilvl w:val="0"/>
          <w:numId w:val="3"/>
        </w:numPr>
      </w:pPr>
      <w:r w:rsidRPr="00083B4C">
        <w:t>Non-arthroscopic procedures or other surgical interventions of the knee before VTE.</w:t>
      </w:r>
    </w:p>
    <w:p w14:paraId="27A0900D" w14:textId="77777777" w:rsidR="00B01714" w:rsidRPr="00083B4C" w:rsidRDefault="00B01714" w:rsidP="00B01714">
      <w:pPr>
        <w:pStyle w:val="ListParagraph"/>
        <w:numPr>
          <w:ilvl w:val="0"/>
          <w:numId w:val="3"/>
        </w:numPr>
      </w:pPr>
      <w:r w:rsidRPr="00083B4C">
        <w:t>Arthroscopic procedure without immediate partial or total weight bearing as a component of postoperative care.</w:t>
      </w:r>
    </w:p>
    <w:p w14:paraId="55C2F812" w14:textId="77777777" w:rsidR="00B01714" w:rsidRPr="00083B4C" w:rsidRDefault="00B01714" w:rsidP="00B01714">
      <w:pPr>
        <w:pStyle w:val="ListParagraph"/>
        <w:numPr>
          <w:ilvl w:val="0"/>
          <w:numId w:val="3"/>
        </w:numPr>
      </w:pPr>
      <w:r w:rsidRPr="00083B4C">
        <w:t>Conference papers; proceedings; editorials; commentaries; guidelines and book chapters; technical papers; image quality-, and phantom studies; and unavailable full-text manuscripts.</w:t>
      </w:r>
    </w:p>
    <w:p w14:paraId="33B3B0F8" w14:textId="77777777" w:rsidR="00B01714" w:rsidRPr="00083B4C" w:rsidRDefault="00B01714" w:rsidP="00B01714">
      <w:pPr>
        <w:pStyle w:val="ListParagraph"/>
        <w:numPr>
          <w:ilvl w:val="0"/>
          <w:numId w:val="3"/>
        </w:numPr>
      </w:pPr>
      <w:r w:rsidRPr="00083B4C">
        <w:t>Review articles</w:t>
      </w:r>
    </w:p>
    <w:p w14:paraId="0F98D930" w14:textId="77777777" w:rsidR="00B01714" w:rsidRPr="00083B4C" w:rsidRDefault="00B01714" w:rsidP="00B01714">
      <w:pPr>
        <w:pStyle w:val="ListParagraph"/>
        <w:numPr>
          <w:ilvl w:val="0"/>
          <w:numId w:val="3"/>
        </w:numPr>
      </w:pPr>
      <w:r w:rsidRPr="00083B4C">
        <w:t>Sample size less than 20</w:t>
      </w:r>
      <w:r>
        <w:t>.</w:t>
      </w:r>
    </w:p>
    <w:p w14:paraId="08699E5F" w14:textId="77777777" w:rsidR="00E97A42" w:rsidRPr="00083B4C" w:rsidRDefault="00E97A42" w:rsidP="00E97A42"/>
    <w:p w14:paraId="482CE95D" w14:textId="77777777" w:rsidR="008D0FE1" w:rsidRPr="00211D20" w:rsidRDefault="008D0FE1" w:rsidP="008D0FE1">
      <w:pPr>
        <w:rPr>
          <w:b/>
          <w:bCs/>
          <w:color w:val="FF0000"/>
        </w:rPr>
      </w:pPr>
      <w:r w:rsidRPr="00211D20">
        <w:rPr>
          <w:b/>
          <w:bCs/>
          <w:color w:val="FF0000"/>
        </w:rPr>
        <w:t>3 - What is the most optimal VTE prophylaxis for patients undergoing arthroscopic knee surgery who are instructed to remain non-weight bearing for a prolonged period of time?</w:t>
      </w:r>
    </w:p>
    <w:p w14:paraId="561ACB97" w14:textId="67D42241" w:rsidR="00484030" w:rsidRPr="008D0FE1" w:rsidRDefault="00484030" w:rsidP="00484030">
      <w:pPr>
        <w:rPr>
          <w:b/>
          <w:bCs/>
          <w:iCs/>
        </w:rPr>
      </w:pPr>
      <w:r w:rsidRPr="008D0FE1">
        <w:rPr>
          <w:b/>
          <w:bCs/>
          <w:iCs/>
        </w:rPr>
        <w:t>Search Terms</w:t>
      </w:r>
      <w:r w:rsidR="008D0FE1">
        <w:rPr>
          <w:b/>
          <w:bCs/>
          <w:iCs/>
        </w:rPr>
        <w:t>:</w:t>
      </w:r>
    </w:p>
    <w:p w14:paraId="5D013A71" w14:textId="77777777" w:rsidR="00484030" w:rsidRPr="00132EDF" w:rsidRDefault="00484030" w:rsidP="00484030">
      <w:r w:rsidRPr="00132EDF">
        <w:t xml:space="preserve">((arthroscopic knee surgery) OR (Knee scoping surgery) OR (knee keyhole surgery) OR (knee arthroscopy) OR (meniscal root repair OR microfracture OR ACI OR osteochondral allograft OR ACL surgery OR PCL surgery OR meniscal repair)) AND ((Prophylaxis OR Prophylactic treatment OR preventative VTE treatment) OR (anti-clotting OR antithrombotic OR anti-thrombotic OR anticoagulation OR anti-coagulation) OR (heparin OR </w:t>
      </w:r>
      <w:proofErr w:type="spellStart"/>
      <w:r w:rsidRPr="00132EDF">
        <w:t>lwwh</w:t>
      </w:r>
      <w:proofErr w:type="spellEnd"/>
      <w:r w:rsidRPr="00132EDF">
        <w:t xml:space="preserve"> OR low molecular weight heparin OR low-molecular-weight heparin OR "Heparin"[Mesh] OR "Heparin, Low-Molecular-Weight"[Mesh] OR "</w:t>
      </w:r>
      <w:proofErr w:type="spellStart"/>
      <w:r w:rsidRPr="00132EDF">
        <w:t>Dalteparin</w:t>
      </w:r>
      <w:proofErr w:type="spellEnd"/>
      <w:r w:rsidRPr="00132EDF">
        <w:t xml:space="preserve">"[Mesh] OR </w:t>
      </w:r>
      <w:proofErr w:type="spellStart"/>
      <w:r w:rsidRPr="00132EDF">
        <w:t>dalteparin</w:t>
      </w:r>
      <w:proofErr w:type="spellEnd"/>
      <w:r w:rsidRPr="00132EDF">
        <w:t xml:space="preserve"> OR </w:t>
      </w:r>
      <w:proofErr w:type="spellStart"/>
      <w:r w:rsidRPr="00132EDF">
        <w:t>fragmin</w:t>
      </w:r>
      <w:proofErr w:type="spellEnd"/>
      <w:r w:rsidRPr="00132EDF">
        <w:t xml:space="preserve"> OR "Enoxaparin"[Mesh] OR enoxaparin OR </w:t>
      </w:r>
      <w:proofErr w:type="spellStart"/>
      <w:r w:rsidRPr="00132EDF">
        <w:t>lovenox</w:t>
      </w:r>
      <w:proofErr w:type="spellEnd"/>
      <w:r w:rsidRPr="00132EDF">
        <w:t xml:space="preserve"> OR "Nadroparin"[Mesh] OR nadroparin OR </w:t>
      </w:r>
      <w:proofErr w:type="spellStart"/>
      <w:r w:rsidRPr="00132EDF">
        <w:t>fraxiparin</w:t>
      </w:r>
      <w:proofErr w:type="spellEnd"/>
      <w:r w:rsidRPr="00132EDF">
        <w:t xml:space="preserve"> OR "Tinzaparin"[Mesh] OR tinzaparin OR </w:t>
      </w:r>
      <w:proofErr w:type="spellStart"/>
      <w:r w:rsidRPr="00132EDF">
        <w:t>innohep</w:t>
      </w:r>
      <w:proofErr w:type="spellEnd"/>
      <w:r w:rsidRPr="00132EDF">
        <w:t xml:space="preserve"> OR low dose unfractionated heparin OR low-dose unfractionated heparin OR </w:t>
      </w:r>
      <w:proofErr w:type="spellStart"/>
      <w:r w:rsidRPr="00132EDF">
        <w:t>lduh</w:t>
      </w:r>
      <w:proofErr w:type="spellEnd"/>
      <w:r w:rsidRPr="00132EDF">
        <w:t xml:space="preserve">) OR ("Factor </w:t>
      </w:r>
      <w:proofErr w:type="spellStart"/>
      <w:r w:rsidRPr="00132EDF">
        <w:t>Xa</w:t>
      </w:r>
      <w:proofErr w:type="spellEnd"/>
      <w:r w:rsidRPr="00132EDF">
        <w:t xml:space="preserve"> Inhibitors"[Mesh] OR direct factor </w:t>
      </w:r>
      <w:proofErr w:type="spellStart"/>
      <w:r w:rsidRPr="00132EDF">
        <w:t>xa</w:t>
      </w:r>
      <w:proofErr w:type="spellEnd"/>
      <w:r w:rsidRPr="00132EDF">
        <w:t xml:space="preserve"> inhibitor OR apixaban OR Eliquis OR betrixaban OR </w:t>
      </w:r>
      <w:proofErr w:type="spellStart"/>
      <w:r w:rsidRPr="00132EDF">
        <w:t>bevyxxa</w:t>
      </w:r>
      <w:proofErr w:type="spellEnd"/>
      <w:r w:rsidRPr="00132EDF">
        <w:t xml:space="preserve"> OR </w:t>
      </w:r>
      <w:proofErr w:type="spellStart"/>
      <w:r w:rsidRPr="00132EDF">
        <w:t>edoxaban</w:t>
      </w:r>
      <w:proofErr w:type="spellEnd"/>
      <w:r w:rsidRPr="00132EDF">
        <w:t xml:space="preserve"> OR </w:t>
      </w:r>
      <w:proofErr w:type="spellStart"/>
      <w:r w:rsidRPr="00132EDF">
        <w:t>savaysa</w:t>
      </w:r>
      <w:proofErr w:type="spellEnd"/>
      <w:r w:rsidRPr="00132EDF">
        <w:t xml:space="preserve"> OR rivaroxaban OR "Rivaroxaban"[Mesh] OR </w:t>
      </w:r>
      <w:proofErr w:type="spellStart"/>
      <w:r w:rsidRPr="00132EDF">
        <w:t>xarelto</w:t>
      </w:r>
      <w:proofErr w:type="spellEnd"/>
      <w:r w:rsidRPr="00132EDF">
        <w:t xml:space="preserve"> OR Indirect factor </w:t>
      </w:r>
      <w:proofErr w:type="spellStart"/>
      <w:r w:rsidRPr="00132EDF">
        <w:t>xa</w:t>
      </w:r>
      <w:proofErr w:type="spellEnd"/>
      <w:r w:rsidRPr="00132EDF">
        <w:t xml:space="preserve"> inhibitors OR fondaparinux OR </w:t>
      </w:r>
      <w:proofErr w:type="spellStart"/>
      <w:r w:rsidRPr="00132EDF">
        <w:t>fondaparin</w:t>
      </w:r>
      <w:proofErr w:type="spellEnd"/>
      <w:r w:rsidRPr="00132EDF">
        <w:t xml:space="preserve"> OR </w:t>
      </w:r>
      <w:proofErr w:type="spellStart"/>
      <w:r w:rsidRPr="00132EDF">
        <w:t>arixtra</w:t>
      </w:r>
      <w:proofErr w:type="spellEnd"/>
      <w:r w:rsidRPr="00132EDF">
        <w:t xml:space="preserve"> OR direct thrombin inhibitors OR dabigatran OR </w:t>
      </w:r>
      <w:proofErr w:type="spellStart"/>
      <w:r w:rsidRPr="00132EDF">
        <w:t>pradaxa</w:t>
      </w:r>
      <w:proofErr w:type="spellEnd"/>
      <w:r w:rsidRPr="00132EDF">
        <w:t xml:space="preserve"> OR </w:t>
      </w:r>
      <w:proofErr w:type="spellStart"/>
      <w:r w:rsidRPr="00132EDF">
        <w:t>ximelagatran</w:t>
      </w:r>
      <w:proofErr w:type="spellEnd"/>
      <w:r w:rsidRPr="00132EDF">
        <w:t xml:space="preserve"> OR </w:t>
      </w:r>
      <w:proofErr w:type="spellStart"/>
      <w:r w:rsidRPr="00132EDF">
        <w:t>exanta</w:t>
      </w:r>
      <w:proofErr w:type="spellEnd"/>
      <w:r w:rsidRPr="00132EDF">
        <w:t xml:space="preserve">) OR (OR vitamin k antagonists OR </w:t>
      </w:r>
      <w:proofErr w:type="spellStart"/>
      <w:r w:rsidRPr="00132EDF">
        <w:t>vka</w:t>
      </w:r>
      <w:proofErr w:type="spellEnd"/>
      <w:r w:rsidRPr="00132EDF">
        <w:t xml:space="preserve"> OR warfarin OR "Warfarin"[Mesh] OR coumadin OR aspirin OR "Aspirin"[Mesh] OR salicylate))</w:t>
      </w:r>
    </w:p>
    <w:p w14:paraId="17F1668B" w14:textId="77777777" w:rsidR="00484030" w:rsidRPr="008D0FE1" w:rsidRDefault="00484030" w:rsidP="00484030">
      <w:pPr>
        <w:rPr>
          <w:b/>
          <w:bCs/>
        </w:rPr>
      </w:pPr>
      <w:r w:rsidRPr="008D0FE1">
        <w:rPr>
          <w:b/>
          <w:bCs/>
        </w:rPr>
        <w:t>Total: 930 results</w:t>
      </w:r>
    </w:p>
    <w:p w14:paraId="0E1370B6" w14:textId="4AD97899" w:rsidR="00484030" w:rsidRPr="0067781B" w:rsidRDefault="00484030" w:rsidP="00484030">
      <w:pPr>
        <w:rPr>
          <w:b/>
          <w:bCs/>
          <w:i/>
        </w:rPr>
      </w:pPr>
      <w:r w:rsidRPr="0067781B">
        <w:rPr>
          <w:b/>
          <w:bCs/>
          <w:i/>
        </w:rPr>
        <w:t xml:space="preserve">Inclusion </w:t>
      </w:r>
      <w:r w:rsidR="0067781B" w:rsidRPr="0067781B">
        <w:rPr>
          <w:b/>
          <w:bCs/>
          <w:i/>
        </w:rPr>
        <w:t>Criteria:</w:t>
      </w:r>
    </w:p>
    <w:p w14:paraId="1AD7B3DC" w14:textId="77777777" w:rsidR="00484030" w:rsidRPr="00132EDF" w:rsidRDefault="00484030" w:rsidP="00484030">
      <w:pPr>
        <w:pStyle w:val="ListParagraph"/>
        <w:numPr>
          <w:ilvl w:val="0"/>
          <w:numId w:val="4"/>
        </w:numPr>
      </w:pPr>
      <w:r w:rsidRPr="00132EDF">
        <w:t>Primary research</w:t>
      </w:r>
    </w:p>
    <w:p w14:paraId="601BCC2C" w14:textId="77777777" w:rsidR="00484030" w:rsidRPr="00132EDF" w:rsidRDefault="00484030" w:rsidP="00484030">
      <w:pPr>
        <w:pStyle w:val="ListParagraph"/>
        <w:numPr>
          <w:ilvl w:val="0"/>
          <w:numId w:val="4"/>
        </w:numPr>
      </w:pPr>
      <w:r w:rsidRPr="00132EDF">
        <w:t xml:space="preserve">Patients undergoing knee arthroscopy, regardless of weightbearing status postoperatively </w:t>
      </w:r>
    </w:p>
    <w:p w14:paraId="2574983E" w14:textId="77777777" w:rsidR="00484030" w:rsidRPr="00132EDF" w:rsidRDefault="00484030" w:rsidP="00484030">
      <w:pPr>
        <w:pStyle w:val="ListParagraph"/>
        <w:numPr>
          <w:ilvl w:val="0"/>
          <w:numId w:val="4"/>
        </w:numPr>
      </w:pPr>
      <w:r w:rsidRPr="00132EDF">
        <w:t xml:space="preserve">Incidence of VTE reported </w:t>
      </w:r>
    </w:p>
    <w:p w14:paraId="0501375A" w14:textId="77777777" w:rsidR="00484030" w:rsidRPr="00132EDF" w:rsidRDefault="00484030" w:rsidP="00484030">
      <w:pPr>
        <w:pStyle w:val="ListParagraph"/>
        <w:numPr>
          <w:ilvl w:val="0"/>
          <w:numId w:val="4"/>
        </w:numPr>
      </w:pPr>
      <w:r w:rsidRPr="00132EDF">
        <w:t>English articles</w:t>
      </w:r>
    </w:p>
    <w:p w14:paraId="1AB52D59" w14:textId="77777777" w:rsidR="00484030" w:rsidRPr="00132EDF" w:rsidRDefault="00484030" w:rsidP="00484030">
      <w:pPr>
        <w:pStyle w:val="ListParagraph"/>
        <w:numPr>
          <w:ilvl w:val="0"/>
          <w:numId w:val="4"/>
        </w:numPr>
      </w:pPr>
      <w:r w:rsidRPr="00132EDF">
        <w:t>Cochrane systematic reviews</w:t>
      </w:r>
    </w:p>
    <w:p w14:paraId="339964E8" w14:textId="77777777" w:rsidR="00484030" w:rsidRPr="00132EDF" w:rsidRDefault="00484030" w:rsidP="00484030">
      <w:pPr>
        <w:pStyle w:val="ListParagraph"/>
        <w:numPr>
          <w:ilvl w:val="0"/>
          <w:numId w:val="4"/>
        </w:numPr>
      </w:pPr>
      <w:proofErr w:type="spellStart"/>
      <w:r w:rsidRPr="00132EDF">
        <w:t>LoE</w:t>
      </w:r>
      <w:proofErr w:type="spellEnd"/>
      <w:r w:rsidRPr="00132EDF">
        <w:t xml:space="preserve"> I, </w:t>
      </w:r>
      <w:proofErr w:type="spellStart"/>
      <w:r w:rsidRPr="00132EDF">
        <w:t>LoE</w:t>
      </w:r>
      <w:proofErr w:type="spellEnd"/>
      <w:r w:rsidRPr="00132EDF">
        <w:t xml:space="preserve"> II, </w:t>
      </w:r>
      <w:proofErr w:type="spellStart"/>
      <w:r w:rsidRPr="00132EDF">
        <w:t>LoE</w:t>
      </w:r>
      <w:proofErr w:type="spellEnd"/>
      <w:r w:rsidRPr="00132EDF">
        <w:t xml:space="preserve"> III studies</w:t>
      </w:r>
    </w:p>
    <w:p w14:paraId="6A5A8956" w14:textId="47204C6A" w:rsidR="00484030" w:rsidRPr="0067781B" w:rsidRDefault="00484030" w:rsidP="00484030">
      <w:pPr>
        <w:rPr>
          <w:b/>
          <w:bCs/>
          <w:i/>
        </w:rPr>
      </w:pPr>
      <w:r w:rsidRPr="0067781B">
        <w:rPr>
          <w:b/>
          <w:bCs/>
          <w:i/>
        </w:rPr>
        <w:t>Exclusion</w:t>
      </w:r>
      <w:r w:rsidR="0067781B" w:rsidRPr="0067781B">
        <w:rPr>
          <w:b/>
          <w:bCs/>
          <w:i/>
        </w:rPr>
        <w:t xml:space="preserve"> Criteria:</w:t>
      </w:r>
    </w:p>
    <w:p w14:paraId="2E53A752" w14:textId="77777777" w:rsidR="00484030" w:rsidRPr="00132EDF" w:rsidRDefault="00484030" w:rsidP="00484030">
      <w:pPr>
        <w:pStyle w:val="ListParagraph"/>
        <w:numPr>
          <w:ilvl w:val="0"/>
          <w:numId w:val="4"/>
        </w:numPr>
      </w:pPr>
      <w:r w:rsidRPr="00132EDF">
        <w:t>Letters to the Editor</w:t>
      </w:r>
    </w:p>
    <w:p w14:paraId="5A46D106" w14:textId="77777777" w:rsidR="00484030" w:rsidRPr="00132EDF" w:rsidRDefault="00484030" w:rsidP="00484030">
      <w:pPr>
        <w:pStyle w:val="ListParagraph"/>
        <w:numPr>
          <w:ilvl w:val="0"/>
          <w:numId w:val="4"/>
        </w:numPr>
      </w:pPr>
      <w:r w:rsidRPr="00132EDF">
        <w:t xml:space="preserve">Narrative review articles </w:t>
      </w:r>
    </w:p>
    <w:p w14:paraId="69CDC405" w14:textId="3D204863" w:rsidR="00484030" w:rsidRPr="00132EDF" w:rsidRDefault="00484030" w:rsidP="00484030">
      <w:pPr>
        <w:pStyle w:val="ListParagraph"/>
        <w:numPr>
          <w:ilvl w:val="0"/>
          <w:numId w:val="4"/>
        </w:numPr>
      </w:pPr>
      <w:r w:rsidRPr="00132EDF">
        <w:t>Not in English language</w:t>
      </w:r>
      <w:r w:rsidR="0067781B">
        <w:t>.</w:t>
      </w:r>
    </w:p>
    <w:p w14:paraId="0A3D0D3E" w14:textId="4EA5A109" w:rsidR="000F47E7" w:rsidRDefault="000F47E7"/>
    <w:p w14:paraId="718FA2AA" w14:textId="77777777" w:rsidR="009C0144" w:rsidRPr="00EE4951" w:rsidRDefault="009C0144" w:rsidP="009C0144">
      <w:pPr>
        <w:rPr>
          <w:b/>
          <w:bCs/>
          <w:color w:val="FF0000"/>
        </w:rPr>
      </w:pPr>
      <w:r w:rsidRPr="00EE4951">
        <w:rPr>
          <w:rFonts w:eastAsia="MS Mincho"/>
          <w:b/>
          <w:bCs/>
          <w:color w:val="FF0000"/>
        </w:rPr>
        <w:lastRenderedPageBreak/>
        <w:t xml:space="preserve">4 - </w:t>
      </w:r>
      <w:r w:rsidRPr="00EE4951">
        <w:rPr>
          <w:b/>
          <w:bCs/>
          <w:color w:val="FF0000"/>
        </w:rPr>
        <w:t>What is the most optimal VTE prophylaxis for patients undergoing ACL reconstruction?</w:t>
      </w:r>
    </w:p>
    <w:p w14:paraId="244065A6" w14:textId="0918C701" w:rsidR="00B43ADB" w:rsidRPr="00B43ADB" w:rsidRDefault="00B43ADB" w:rsidP="00B43ADB">
      <w:pPr>
        <w:outlineLvl w:val="0"/>
        <w:rPr>
          <w:b/>
          <w:bCs/>
          <w:iCs/>
        </w:rPr>
      </w:pPr>
      <w:r w:rsidRPr="00B43ADB">
        <w:rPr>
          <w:b/>
          <w:bCs/>
          <w:iCs/>
        </w:rPr>
        <w:t>Search Terms</w:t>
      </w:r>
      <w:r>
        <w:rPr>
          <w:b/>
          <w:bCs/>
          <w:iCs/>
        </w:rPr>
        <w:t>:</w:t>
      </w:r>
    </w:p>
    <w:p w14:paraId="558859D6" w14:textId="77777777" w:rsidR="00B43ADB" w:rsidRPr="00E1257A" w:rsidRDefault="00B43ADB" w:rsidP="00B43ADB">
      <w:bookmarkStart w:id="3" w:name="OLE_LINK84"/>
      <w:bookmarkStart w:id="4" w:name="OLE_LINK85"/>
      <w:r w:rsidRPr="00E1257A">
        <w:t>(“venous thromboembolism” OR “deep vein thrombosis” OR “venous thrombosis” OR “thromboembolism” OR “pulmonary embolism” OR “emboli”</w:t>
      </w:r>
      <w:bookmarkEnd w:id="3"/>
      <w:bookmarkEnd w:id="4"/>
      <w:r w:rsidRPr="00E1257A">
        <w:t xml:space="preserve">) AND </w:t>
      </w:r>
      <w:bookmarkStart w:id="5" w:name="OLE_LINK86"/>
      <w:bookmarkStart w:id="6" w:name="OLE_LINK87"/>
      <w:r w:rsidRPr="00E1257A">
        <w:t>(“arthroscopy” OR “arthroscopic” OR “arthroscopically” OR “anterior cruciate” OR “ACL”).</w:t>
      </w:r>
    </w:p>
    <w:bookmarkEnd w:id="5"/>
    <w:bookmarkEnd w:id="6"/>
    <w:p w14:paraId="5D1C712E" w14:textId="4045FF49" w:rsidR="00B43ADB" w:rsidRPr="00E1257A" w:rsidRDefault="00B43ADB" w:rsidP="00B43ADB">
      <w:r w:rsidRPr="00E1257A">
        <w:rPr>
          <w:b/>
          <w:bCs/>
        </w:rPr>
        <w:t>Results</w:t>
      </w:r>
      <w:r w:rsidRPr="00E1257A">
        <w:t>: 783 search hits</w:t>
      </w:r>
      <w:r w:rsidR="00C0351C">
        <w:t>.</w:t>
      </w:r>
    </w:p>
    <w:p w14:paraId="4BD31468" w14:textId="5208F9E3" w:rsidR="00B43ADB" w:rsidRPr="00B43ADB" w:rsidRDefault="00B43ADB" w:rsidP="00B43ADB">
      <w:pPr>
        <w:rPr>
          <w:b/>
          <w:bCs/>
          <w:i/>
          <w:iCs/>
        </w:rPr>
      </w:pPr>
      <w:r w:rsidRPr="00B43ADB">
        <w:rPr>
          <w:b/>
          <w:bCs/>
          <w:i/>
          <w:iCs/>
        </w:rPr>
        <w:t>Inclusion Criteria:</w:t>
      </w:r>
    </w:p>
    <w:p w14:paraId="7BC2C6A6" w14:textId="77777777" w:rsidR="00B43ADB" w:rsidRPr="00E1257A" w:rsidRDefault="00B43ADB" w:rsidP="00B43ADB">
      <w:pPr>
        <w:pStyle w:val="ListParagraph"/>
        <w:numPr>
          <w:ilvl w:val="0"/>
          <w:numId w:val="6"/>
        </w:numPr>
      </w:pPr>
      <w:r w:rsidRPr="00E1257A">
        <w:t>Years 1990-2021</w:t>
      </w:r>
    </w:p>
    <w:p w14:paraId="7A4BCB95" w14:textId="77777777" w:rsidR="00B43ADB" w:rsidRPr="00E1257A" w:rsidRDefault="00B43ADB" w:rsidP="00B43ADB">
      <w:pPr>
        <w:pStyle w:val="ListParagraph"/>
        <w:numPr>
          <w:ilvl w:val="0"/>
          <w:numId w:val="6"/>
        </w:numPr>
      </w:pPr>
      <w:r w:rsidRPr="00E1257A">
        <w:t xml:space="preserve">Peer-reviewed articles with full text available in English language;  </w:t>
      </w:r>
    </w:p>
    <w:p w14:paraId="48CE07F1" w14:textId="7238D38D" w:rsidR="00B43ADB" w:rsidRPr="00E1257A" w:rsidRDefault="00B43ADB" w:rsidP="00B43ADB">
      <w:pPr>
        <w:pStyle w:val="ListParagraph"/>
        <w:numPr>
          <w:ilvl w:val="0"/>
          <w:numId w:val="6"/>
        </w:numPr>
      </w:pPr>
      <w:r w:rsidRPr="00E1257A">
        <w:t>Number of ACLR patients and percentage of VTE mentioned clearly in patients with or without medical or mechanical prophylaxis</w:t>
      </w:r>
      <w:r>
        <w:t>.</w:t>
      </w:r>
    </w:p>
    <w:p w14:paraId="23138949" w14:textId="77777777" w:rsidR="00B43ADB" w:rsidRPr="00E1257A" w:rsidRDefault="00B43ADB" w:rsidP="00B43ADB">
      <w:pPr>
        <w:pStyle w:val="ListParagraph"/>
        <w:numPr>
          <w:ilvl w:val="0"/>
          <w:numId w:val="6"/>
        </w:numPr>
      </w:pPr>
      <w:r w:rsidRPr="00E1257A">
        <w:t>Diagnostic modality (duplex ultrasound, venography, magnetic resonance venography, pulmonary angiography, ventilation-perfusion lung scan or computed tomography) used for diagnosis of VTE.</w:t>
      </w:r>
    </w:p>
    <w:p w14:paraId="3F867C1A" w14:textId="66CC8372" w:rsidR="00B43ADB" w:rsidRPr="00B43ADB" w:rsidRDefault="00B43ADB" w:rsidP="00B43ADB">
      <w:pPr>
        <w:rPr>
          <w:b/>
          <w:bCs/>
          <w:i/>
          <w:iCs/>
        </w:rPr>
      </w:pPr>
      <w:r w:rsidRPr="00B43ADB">
        <w:rPr>
          <w:b/>
          <w:bCs/>
          <w:i/>
          <w:iCs/>
        </w:rPr>
        <w:t>Exclusion Criteria:</w:t>
      </w:r>
    </w:p>
    <w:p w14:paraId="2553CF55" w14:textId="3CC733DA" w:rsidR="00B43ADB" w:rsidRPr="00E1257A" w:rsidRDefault="00B43ADB" w:rsidP="00B43ADB">
      <w:pPr>
        <w:numPr>
          <w:ilvl w:val="0"/>
          <w:numId w:val="5"/>
        </w:numPr>
        <w:shd w:val="clear" w:color="auto" w:fill="FFFFFF"/>
        <w:textAlignment w:val="baseline"/>
        <w:rPr>
          <w:color w:val="201F1E"/>
        </w:rPr>
      </w:pPr>
      <w:r w:rsidRPr="00E1257A">
        <w:rPr>
          <w:color w:val="201F1E"/>
        </w:rPr>
        <w:t>Different study population (e.g</w:t>
      </w:r>
      <w:r>
        <w:rPr>
          <w:color w:val="201F1E"/>
        </w:rPr>
        <w:t>.,</w:t>
      </w:r>
      <w:r w:rsidRPr="00E1257A">
        <w:rPr>
          <w:color w:val="201F1E"/>
        </w:rPr>
        <w:t xml:space="preserve"> hip and shoulder scopes)</w:t>
      </w:r>
    </w:p>
    <w:p w14:paraId="1B45BA36" w14:textId="77777777" w:rsidR="00B43ADB" w:rsidRPr="00E1257A" w:rsidRDefault="00B43ADB" w:rsidP="00B43ADB">
      <w:pPr>
        <w:numPr>
          <w:ilvl w:val="0"/>
          <w:numId w:val="5"/>
        </w:numPr>
        <w:shd w:val="clear" w:color="auto" w:fill="FFFFFF"/>
        <w:textAlignment w:val="baseline"/>
        <w:rPr>
          <w:color w:val="201F1E"/>
        </w:rPr>
      </w:pPr>
      <w:r w:rsidRPr="00E1257A">
        <w:t>Revision ACLR patients.</w:t>
      </w:r>
    </w:p>
    <w:p w14:paraId="5D056449" w14:textId="77777777" w:rsidR="00B43ADB" w:rsidRPr="00E1257A" w:rsidRDefault="00B43ADB" w:rsidP="00B43ADB">
      <w:pPr>
        <w:numPr>
          <w:ilvl w:val="0"/>
          <w:numId w:val="5"/>
        </w:numPr>
        <w:shd w:val="clear" w:color="auto" w:fill="FFFFFF"/>
        <w:textAlignment w:val="baseline"/>
        <w:rPr>
          <w:color w:val="201F1E"/>
        </w:rPr>
      </w:pPr>
      <w:r w:rsidRPr="00E1257A">
        <w:rPr>
          <w:color w:val="201F1E"/>
        </w:rPr>
        <w:t xml:space="preserve">Case </w:t>
      </w:r>
      <w:r w:rsidRPr="00E1257A" w:rsidDel="00432C8E">
        <w:rPr>
          <w:color w:val="201F1E"/>
        </w:rPr>
        <w:t xml:space="preserve">studies </w:t>
      </w:r>
      <w:r w:rsidRPr="00E1257A">
        <w:rPr>
          <w:color w:val="201F1E"/>
        </w:rPr>
        <w:t>series with sample size less than 20</w:t>
      </w:r>
    </w:p>
    <w:p w14:paraId="32E526FA" w14:textId="77777777" w:rsidR="00B43ADB" w:rsidRPr="00E1257A" w:rsidRDefault="00B43ADB" w:rsidP="00B43ADB">
      <w:pPr>
        <w:numPr>
          <w:ilvl w:val="0"/>
          <w:numId w:val="5"/>
        </w:numPr>
        <w:shd w:val="clear" w:color="auto" w:fill="FFFFFF"/>
        <w:textAlignment w:val="baseline"/>
        <w:rPr>
          <w:color w:val="201F1E"/>
        </w:rPr>
      </w:pPr>
      <w:r w:rsidRPr="00E1257A">
        <w:rPr>
          <w:color w:val="201F1E"/>
        </w:rPr>
        <w:t xml:space="preserve">Case reports, </w:t>
      </w:r>
      <w:r w:rsidRPr="00E1257A">
        <w:t>review articles.</w:t>
      </w:r>
    </w:p>
    <w:p w14:paraId="1C151239" w14:textId="77777777" w:rsidR="00B43ADB" w:rsidRPr="00E1257A" w:rsidRDefault="00B43ADB" w:rsidP="00B43ADB">
      <w:pPr>
        <w:numPr>
          <w:ilvl w:val="0"/>
          <w:numId w:val="5"/>
        </w:numPr>
        <w:shd w:val="clear" w:color="auto" w:fill="FFFFFF"/>
        <w:textAlignment w:val="baseline"/>
        <w:rPr>
          <w:color w:val="201F1E"/>
        </w:rPr>
      </w:pPr>
      <w:r w:rsidRPr="00E1257A">
        <w:rPr>
          <w:color w:val="201F1E"/>
        </w:rPr>
        <w:t>Non-English literature</w:t>
      </w:r>
    </w:p>
    <w:p w14:paraId="6F68E088" w14:textId="77777777" w:rsidR="00B43ADB" w:rsidRPr="00C66B47" w:rsidRDefault="00B43ADB" w:rsidP="00B43ADB">
      <w:pPr>
        <w:numPr>
          <w:ilvl w:val="0"/>
          <w:numId w:val="5"/>
        </w:numPr>
        <w:shd w:val="clear" w:color="auto" w:fill="FFFFFF"/>
        <w:textAlignment w:val="baseline"/>
        <w:rPr>
          <w:color w:val="201F1E"/>
        </w:rPr>
      </w:pPr>
      <w:r w:rsidRPr="00E1257A">
        <w:rPr>
          <w:color w:val="201F1E"/>
        </w:rPr>
        <w:t>Non-human studies</w:t>
      </w:r>
      <w:r>
        <w:rPr>
          <w:color w:val="201F1E"/>
        </w:rPr>
        <w:t>.</w:t>
      </w:r>
    </w:p>
    <w:p w14:paraId="4781E0E9" w14:textId="77777777" w:rsidR="00B01714" w:rsidRDefault="00B01714"/>
    <w:p w14:paraId="221E79D1" w14:textId="77777777" w:rsidR="00F51E1F" w:rsidRPr="00602D39" w:rsidRDefault="00F51E1F" w:rsidP="00F51E1F">
      <w:pPr>
        <w:rPr>
          <w:b/>
          <w:color w:val="FF0000"/>
        </w:rPr>
      </w:pPr>
      <w:r w:rsidRPr="00602D39">
        <w:rPr>
          <w:b/>
          <w:color w:val="FF0000"/>
        </w:rPr>
        <w:t>5 - Do patients undergoing hip arthroscopy require routine VTE prophylaxis?</w:t>
      </w:r>
    </w:p>
    <w:p w14:paraId="60D499F5" w14:textId="2C3F3DE4" w:rsidR="00FC6A64" w:rsidRPr="00BD4245" w:rsidRDefault="00FC6A64" w:rsidP="00FC6A64">
      <w:pPr>
        <w:rPr>
          <w:b/>
          <w:bCs/>
        </w:rPr>
      </w:pPr>
      <w:r w:rsidRPr="00BD4245">
        <w:rPr>
          <w:b/>
          <w:bCs/>
        </w:rPr>
        <w:t xml:space="preserve">Search </w:t>
      </w:r>
      <w:r>
        <w:rPr>
          <w:b/>
          <w:bCs/>
        </w:rPr>
        <w:t>Terms:</w:t>
      </w:r>
    </w:p>
    <w:p w14:paraId="7D49C04A" w14:textId="77777777" w:rsidR="00FC6A64" w:rsidRPr="00BD4245" w:rsidRDefault="00FC6A64" w:rsidP="00FC6A64">
      <w:r w:rsidRPr="00BD4245">
        <w:t>(((Hip[</w:t>
      </w:r>
      <w:proofErr w:type="spellStart"/>
      <w:r w:rsidRPr="00BD4245">
        <w:t>MeSH</w:t>
      </w:r>
      <w:proofErr w:type="spellEnd"/>
      <w:r w:rsidRPr="00BD4245">
        <w:t xml:space="preserve"> Terms]) OR (Hip[Title/Abstract])) AND (arthroscopy[</w:t>
      </w:r>
      <w:proofErr w:type="spellStart"/>
      <w:r w:rsidRPr="00BD4245">
        <w:t>MeSH</w:t>
      </w:r>
      <w:proofErr w:type="spellEnd"/>
      <w:r w:rsidRPr="00BD4245">
        <w:t xml:space="preserve"> Terms])) AND ("Venous Thromboembolism"[Mesh] OR "Venous Thrombosis"[Mesh] OR "pulmonary embolism" OR "deep vein thrombosis")</w:t>
      </w:r>
    </w:p>
    <w:p w14:paraId="162D4C66" w14:textId="4B4FAAA4" w:rsidR="00FC6A64" w:rsidRPr="00BD4245" w:rsidRDefault="00FC6A64" w:rsidP="00FC6A64">
      <w:r w:rsidRPr="00FC6A64">
        <w:rPr>
          <w:b/>
          <w:bCs/>
        </w:rPr>
        <w:t>Total: 43 articles.</w:t>
      </w:r>
    </w:p>
    <w:p w14:paraId="5DECB88C" w14:textId="77777777" w:rsidR="00FC6A64" w:rsidRPr="00FC6A64" w:rsidRDefault="00FC6A64" w:rsidP="00FC6A64">
      <w:pPr>
        <w:rPr>
          <w:b/>
          <w:bCs/>
        </w:rPr>
      </w:pPr>
      <w:r w:rsidRPr="00FC6A64">
        <w:rPr>
          <w:b/>
          <w:bCs/>
        </w:rPr>
        <w:t>Final number of articles included: 21.</w:t>
      </w:r>
    </w:p>
    <w:p w14:paraId="2D3D6A1A" w14:textId="494CFA13" w:rsidR="00FC6A64" w:rsidRPr="00FC6A64" w:rsidRDefault="00FC6A64" w:rsidP="00FC6A64">
      <w:pPr>
        <w:rPr>
          <w:b/>
          <w:bCs/>
          <w:i/>
          <w:iCs/>
        </w:rPr>
      </w:pPr>
      <w:r w:rsidRPr="00FC6A64">
        <w:rPr>
          <w:b/>
          <w:bCs/>
          <w:i/>
          <w:iCs/>
        </w:rPr>
        <w:t xml:space="preserve">Inclusion </w:t>
      </w:r>
      <w:r>
        <w:rPr>
          <w:b/>
          <w:bCs/>
          <w:i/>
          <w:iCs/>
        </w:rPr>
        <w:t>C</w:t>
      </w:r>
      <w:r w:rsidRPr="00FC6A64">
        <w:rPr>
          <w:b/>
          <w:bCs/>
          <w:i/>
          <w:iCs/>
        </w:rPr>
        <w:t>riteria</w:t>
      </w:r>
      <w:r>
        <w:rPr>
          <w:b/>
          <w:bCs/>
          <w:i/>
          <w:iCs/>
        </w:rPr>
        <w:t>:</w:t>
      </w:r>
    </w:p>
    <w:p w14:paraId="281C31C7" w14:textId="77777777" w:rsidR="00FC6A64" w:rsidRPr="00BD4245" w:rsidRDefault="00FC6A64" w:rsidP="00646E42">
      <w:pPr>
        <w:ind w:left="720" w:hanging="360"/>
      </w:pPr>
      <w:r w:rsidRPr="00BD4245">
        <w:t>•</w:t>
      </w:r>
      <w:r w:rsidRPr="00BD4245">
        <w:tab/>
        <w:t>English language</w:t>
      </w:r>
    </w:p>
    <w:p w14:paraId="5CAE59F6" w14:textId="77777777" w:rsidR="00FC6A64" w:rsidRPr="00BD4245" w:rsidRDefault="00FC6A64" w:rsidP="00646E42">
      <w:pPr>
        <w:ind w:left="720" w:hanging="360"/>
      </w:pPr>
      <w:r w:rsidRPr="00BD4245">
        <w:t>•</w:t>
      </w:r>
      <w:r w:rsidRPr="00BD4245">
        <w:tab/>
        <w:t>Patient population: hip arthroscopy</w:t>
      </w:r>
    </w:p>
    <w:p w14:paraId="27BE14D3" w14:textId="77777777" w:rsidR="00FC6A64" w:rsidRPr="00BD4245" w:rsidRDefault="00FC6A64" w:rsidP="00646E42">
      <w:pPr>
        <w:ind w:left="720" w:hanging="360"/>
      </w:pPr>
      <w:r w:rsidRPr="00BD4245">
        <w:t>•</w:t>
      </w:r>
      <w:r w:rsidRPr="00BD4245">
        <w:tab/>
        <w:t>Article type: retrospective and prospective observational studies, randomized controlled trials, systematic reviews.</w:t>
      </w:r>
    </w:p>
    <w:p w14:paraId="4231B00E" w14:textId="77777777" w:rsidR="00FC6A64" w:rsidRPr="00BD4245" w:rsidRDefault="00FC6A64" w:rsidP="00646E42">
      <w:pPr>
        <w:ind w:left="720" w:hanging="360"/>
      </w:pPr>
      <w:r w:rsidRPr="00BD4245">
        <w:t>•</w:t>
      </w:r>
      <w:r w:rsidRPr="00BD4245">
        <w:tab/>
        <w:t xml:space="preserve">Studies that reported VTE complication and prophylaxis </w:t>
      </w:r>
    </w:p>
    <w:p w14:paraId="1D63E7F5" w14:textId="0E81CECE" w:rsidR="00FC6A64" w:rsidRPr="00FC6A64" w:rsidRDefault="00FC6A64" w:rsidP="00FC6A64">
      <w:pPr>
        <w:rPr>
          <w:b/>
          <w:bCs/>
          <w:i/>
          <w:iCs/>
        </w:rPr>
      </w:pPr>
      <w:r w:rsidRPr="00FC6A64">
        <w:rPr>
          <w:b/>
          <w:bCs/>
          <w:i/>
          <w:iCs/>
        </w:rPr>
        <w:t xml:space="preserve">Exclusion </w:t>
      </w:r>
      <w:r>
        <w:rPr>
          <w:b/>
          <w:bCs/>
          <w:i/>
          <w:iCs/>
        </w:rPr>
        <w:t>C</w:t>
      </w:r>
      <w:r w:rsidRPr="00FC6A64">
        <w:rPr>
          <w:b/>
          <w:bCs/>
          <w:i/>
          <w:iCs/>
        </w:rPr>
        <w:t>riteria</w:t>
      </w:r>
      <w:r>
        <w:rPr>
          <w:b/>
          <w:bCs/>
          <w:i/>
          <w:iCs/>
        </w:rPr>
        <w:t>:</w:t>
      </w:r>
    </w:p>
    <w:p w14:paraId="1CC65868" w14:textId="77777777" w:rsidR="00FC6A64" w:rsidRPr="00BD4245" w:rsidRDefault="00FC6A64" w:rsidP="00646E42">
      <w:pPr>
        <w:ind w:left="720" w:hanging="360"/>
      </w:pPr>
      <w:r w:rsidRPr="00BD4245">
        <w:t>•</w:t>
      </w:r>
      <w:r w:rsidRPr="00BD4245">
        <w:tab/>
        <w:t>Article type: narrative reviews, in vitro studies, animal studies.</w:t>
      </w:r>
    </w:p>
    <w:p w14:paraId="003A3C51" w14:textId="24E75DD3" w:rsidR="00FC6A64" w:rsidRPr="00BD4245" w:rsidRDefault="00FC6A64" w:rsidP="00646E42">
      <w:pPr>
        <w:ind w:left="720" w:hanging="360"/>
      </w:pPr>
      <w:r w:rsidRPr="00BD4245">
        <w:t>•</w:t>
      </w:r>
      <w:r w:rsidRPr="00BD4245">
        <w:tab/>
        <w:t>Clinical articles published prior to 2008</w:t>
      </w:r>
      <w:r>
        <w:t>.</w:t>
      </w:r>
    </w:p>
    <w:p w14:paraId="55289B2F" w14:textId="77777777" w:rsidR="00FC6A64" w:rsidRPr="00BD4245" w:rsidRDefault="00FC6A64" w:rsidP="00FC6A64"/>
    <w:p w14:paraId="1965E519" w14:textId="77777777" w:rsidR="008379E0" w:rsidRPr="00B07B4F" w:rsidRDefault="008379E0" w:rsidP="008379E0">
      <w:pPr>
        <w:rPr>
          <w:b/>
          <w:bCs/>
          <w:color w:val="FF0000"/>
        </w:rPr>
      </w:pPr>
      <w:r w:rsidRPr="00B07B4F">
        <w:rPr>
          <w:rFonts w:eastAsia="MS Mincho"/>
          <w:b/>
          <w:bCs/>
          <w:color w:val="FF0000"/>
        </w:rPr>
        <w:t xml:space="preserve">6 - </w:t>
      </w:r>
      <w:r w:rsidRPr="00B07B4F">
        <w:rPr>
          <w:b/>
          <w:bCs/>
          <w:color w:val="FF0000"/>
        </w:rPr>
        <w:t xml:space="preserve">Should patients undergoing mini-open </w:t>
      </w:r>
      <w:proofErr w:type="spellStart"/>
      <w:r w:rsidRPr="00B07B4F">
        <w:rPr>
          <w:b/>
          <w:bCs/>
          <w:color w:val="FF0000"/>
        </w:rPr>
        <w:t>femoroacetabular</w:t>
      </w:r>
      <w:proofErr w:type="spellEnd"/>
      <w:r w:rsidRPr="00B07B4F">
        <w:rPr>
          <w:b/>
          <w:bCs/>
          <w:color w:val="FF0000"/>
        </w:rPr>
        <w:t xml:space="preserve"> osteoplasty receive routine VTE prophylaxis?</w:t>
      </w:r>
    </w:p>
    <w:p w14:paraId="1F0DB080" w14:textId="4FE510AC" w:rsidR="00DE3E10" w:rsidRPr="001E3E38" w:rsidRDefault="00DE3E10" w:rsidP="00DE3E10">
      <w:pPr>
        <w:outlineLvl w:val="0"/>
        <w:rPr>
          <w:b/>
          <w:bCs/>
          <w:iCs/>
        </w:rPr>
      </w:pPr>
      <w:r w:rsidRPr="001E3E38">
        <w:rPr>
          <w:b/>
          <w:bCs/>
          <w:iCs/>
        </w:rPr>
        <w:t>Search Terms</w:t>
      </w:r>
      <w:r w:rsidR="001E3E38">
        <w:rPr>
          <w:b/>
          <w:bCs/>
          <w:iCs/>
        </w:rPr>
        <w:t>:</w:t>
      </w:r>
    </w:p>
    <w:p w14:paraId="6B38F1AB" w14:textId="77777777" w:rsidR="00DE3E10" w:rsidRPr="00DC4387" w:rsidRDefault="00DE3E10" w:rsidP="00DE3E10">
      <w:r w:rsidRPr="00DC4387">
        <w:lastRenderedPageBreak/>
        <w:t>((</w:t>
      </w:r>
      <w:proofErr w:type="spellStart"/>
      <w:r w:rsidRPr="00DC4387">
        <w:t>femoroacetabular</w:t>
      </w:r>
      <w:proofErr w:type="spellEnd"/>
      <w:r w:rsidRPr="00DC4387">
        <w:t xml:space="preserve"> osteoplasty OR Femoral Acetabular Osteoplasty OR Femoral Osteoplasty OR mini-open </w:t>
      </w:r>
      <w:proofErr w:type="spellStart"/>
      <w:r w:rsidRPr="00DC4387">
        <w:t>femoroacetabular</w:t>
      </w:r>
      <w:proofErr w:type="spellEnd"/>
      <w:r w:rsidRPr="00DC4387">
        <w:t xml:space="preserve"> osteoplasty OR Hip FAO OR "</w:t>
      </w:r>
      <w:proofErr w:type="spellStart"/>
      <w:r w:rsidRPr="00DC4387">
        <w:t>Femoracetabular</w:t>
      </w:r>
      <w:proofErr w:type="spellEnd"/>
      <w:r w:rsidRPr="00DC4387">
        <w:t xml:space="preserve"> Impingement/surgery"[Mesh] OR "</w:t>
      </w:r>
      <w:proofErr w:type="spellStart"/>
      <w:r w:rsidRPr="00DC4387">
        <w:t>Femoracetabular</w:t>
      </w:r>
      <w:proofErr w:type="spellEnd"/>
      <w:r w:rsidRPr="00DC4387">
        <w:t xml:space="preserve"> Impingement/rehabilitation"[Mesh]) AND (Routine Venous Thromboembolism Prophylaxis OR Prophylaxis OR Prophylactic treatment OR preventative VTE treatment OR anti-clotting OR antithrombotic OR anti-thrombotic OR anticoagulation OR anti-coagulation OR heparin OR </w:t>
      </w:r>
      <w:proofErr w:type="spellStart"/>
      <w:r w:rsidRPr="00DC4387">
        <w:t>lwwh</w:t>
      </w:r>
      <w:proofErr w:type="spellEnd"/>
      <w:r w:rsidRPr="00DC4387">
        <w:t xml:space="preserve"> OR low molecular weight heparin OR low-molecular-weight heparin OR "Heparin"[Mesh] OR "Heparin, Low-Molecular-Weight"[Mesh] OR "</w:t>
      </w:r>
      <w:proofErr w:type="spellStart"/>
      <w:r w:rsidRPr="00DC4387">
        <w:t>Dalteparin</w:t>
      </w:r>
      <w:proofErr w:type="spellEnd"/>
      <w:r w:rsidRPr="00DC4387">
        <w:t xml:space="preserve">"[Mesh] OR </w:t>
      </w:r>
      <w:proofErr w:type="spellStart"/>
      <w:r w:rsidRPr="00DC4387">
        <w:t>dalteparin</w:t>
      </w:r>
      <w:proofErr w:type="spellEnd"/>
      <w:r w:rsidRPr="00DC4387">
        <w:t xml:space="preserve"> OR </w:t>
      </w:r>
      <w:proofErr w:type="spellStart"/>
      <w:r w:rsidRPr="00DC4387">
        <w:t>fragmin</w:t>
      </w:r>
      <w:proofErr w:type="spellEnd"/>
      <w:r w:rsidRPr="00DC4387">
        <w:t xml:space="preserve"> OR "Enoxaparin"[Mesh] OR enoxaparin OR </w:t>
      </w:r>
      <w:proofErr w:type="spellStart"/>
      <w:r w:rsidRPr="00DC4387">
        <w:t>lovenox</w:t>
      </w:r>
      <w:proofErr w:type="spellEnd"/>
      <w:r w:rsidRPr="00DC4387">
        <w:t xml:space="preserve"> OR "Nadroparin"[Mesh] OR nadroparin OR </w:t>
      </w:r>
      <w:proofErr w:type="spellStart"/>
      <w:r w:rsidRPr="00DC4387">
        <w:t>fraxiparin</w:t>
      </w:r>
      <w:proofErr w:type="spellEnd"/>
      <w:r w:rsidRPr="00DC4387">
        <w:t xml:space="preserve"> OR "Tinzaparin"[Mesh] OR tinzaparin OR </w:t>
      </w:r>
      <w:proofErr w:type="spellStart"/>
      <w:r w:rsidRPr="00DC4387">
        <w:t>innohep</w:t>
      </w:r>
      <w:proofErr w:type="spellEnd"/>
      <w:r w:rsidRPr="00DC4387">
        <w:t xml:space="preserve"> OR low dose unfractionated heparin OR low-dose unfractionated heparin OR </w:t>
      </w:r>
      <w:proofErr w:type="spellStart"/>
      <w:r w:rsidRPr="00DC4387">
        <w:t>lduh</w:t>
      </w:r>
      <w:proofErr w:type="spellEnd"/>
      <w:r w:rsidRPr="00DC4387">
        <w:t xml:space="preserve"> OR "Factor </w:t>
      </w:r>
      <w:proofErr w:type="spellStart"/>
      <w:r w:rsidRPr="00DC4387">
        <w:t>Xa</w:t>
      </w:r>
      <w:proofErr w:type="spellEnd"/>
      <w:r w:rsidRPr="00DC4387">
        <w:t xml:space="preserve"> Inhibitors"[Mesh] OR direct factor </w:t>
      </w:r>
      <w:proofErr w:type="spellStart"/>
      <w:r w:rsidRPr="00DC4387">
        <w:t>xa</w:t>
      </w:r>
      <w:proofErr w:type="spellEnd"/>
      <w:r w:rsidRPr="00DC4387">
        <w:t xml:space="preserve"> inhibitor OR apixaban OR Eliquis OR betrixaban OR </w:t>
      </w:r>
      <w:proofErr w:type="spellStart"/>
      <w:r w:rsidRPr="00DC4387">
        <w:t>bevyxxa</w:t>
      </w:r>
      <w:proofErr w:type="spellEnd"/>
      <w:r w:rsidRPr="00DC4387">
        <w:t xml:space="preserve"> OR </w:t>
      </w:r>
      <w:proofErr w:type="spellStart"/>
      <w:r w:rsidRPr="00DC4387">
        <w:t>edoxaban</w:t>
      </w:r>
      <w:proofErr w:type="spellEnd"/>
      <w:r w:rsidRPr="00DC4387">
        <w:t xml:space="preserve"> OR </w:t>
      </w:r>
      <w:proofErr w:type="spellStart"/>
      <w:r w:rsidRPr="00DC4387">
        <w:t>savaysa</w:t>
      </w:r>
      <w:proofErr w:type="spellEnd"/>
      <w:r w:rsidRPr="00DC4387">
        <w:t xml:space="preserve"> OR rivaroxaban OR "Rivaroxaban"[Mesh] OR </w:t>
      </w:r>
      <w:proofErr w:type="spellStart"/>
      <w:r w:rsidRPr="00DC4387">
        <w:t>xarelto</w:t>
      </w:r>
      <w:proofErr w:type="spellEnd"/>
      <w:r w:rsidRPr="00DC4387">
        <w:t xml:space="preserve"> OR Indirect factor </w:t>
      </w:r>
      <w:proofErr w:type="spellStart"/>
      <w:r w:rsidRPr="00DC4387">
        <w:t>xa</w:t>
      </w:r>
      <w:proofErr w:type="spellEnd"/>
      <w:r w:rsidRPr="00DC4387">
        <w:t xml:space="preserve"> inhibitors OR fondaparinux OR </w:t>
      </w:r>
      <w:proofErr w:type="spellStart"/>
      <w:r w:rsidRPr="00DC4387">
        <w:t>fondaparin</w:t>
      </w:r>
      <w:proofErr w:type="spellEnd"/>
      <w:r w:rsidRPr="00DC4387">
        <w:t xml:space="preserve"> OR </w:t>
      </w:r>
      <w:proofErr w:type="spellStart"/>
      <w:r w:rsidRPr="00DC4387">
        <w:t>arixtra</w:t>
      </w:r>
      <w:proofErr w:type="spellEnd"/>
      <w:r w:rsidRPr="00DC4387">
        <w:t xml:space="preserve"> OR direct thrombin inhibitors OR dabigatran OR </w:t>
      </w:r>
      <w:proofErr w:type="spellStart"/>
      <w:r w:rsidRPr="00DC4387">
        <w:t>pradaxa</w:t>
      </w:r>
      <w:proofErr w:type="spellEnd"/>
      <w:r w:rsidRPr="00DC4387">
        <w:t xml:space="preserve"> OR </w:t>
      </w:r>
      <w:proofErr w:type="spellStart"/>
      <w:r w:rsidRPr="00DC4387">
        <w:t>ximelagatran</w:t>
      </w:r>
      <w:proofErr w:type="spellEnd"/>
      <w:r w:rsidRPr="00DC4387">
        <w:t xml:space="preserve"> OR </w:t>
      </w:r>
      <w:proofErr w:type="spellStart"/>
      <w:r w:rsidRPr="00DC4387">
        <w:t>exanta</w:t>
      </w:r>
      <w:proofErr w:type="spellEnd"/>
      <w:r w:rsidRPr="00DC4387">
        <w:t xml:space="preserve"> OR vitamin k antagonists OR </w:t>
      </w:r>
      <w:proofErr w:type="spellStart"/>
      <w:r w:rsidRPr="00DC4387">
        <w:t>vka</w:t>
      </w:r>
      <w:proofErr w:type="spellEnd"/>
      <w:r w:rsidRPr="00DC4387">
        <w:t xml:space="preserve"> OR warfarin OR "Warfarin"[Mesh] OR coumadin OR aspirin OR "Aspirin"[Mesh] OR salicylate)) AND (((1990:3000/12/12[</w:t>
      </w:r>
      <w:proofErr w:type="spellStart"/>
      <w:r w:rsidRPr="00DC4387">
        <w:t>pdat</w:t>
      </w:r>
      <w:proofErr w:type="spellEnd"/>
      <w:r w:rsidRPr="00DC4387">
        <w:t>]) AND (</w:t>
      </w:r>
      <w:proofErr w:type="spellStart"/>
      <w:r w:rsidRPr="00DC4387">
        <w:t>english</w:t>
      </w:r>
      <w:proofErr w:type="spellEnd"/>
      <w:r w:rsidRPr="00DC4387">
        <w:t>[Filter])) OR (("randomized controlled trial"[</w:t>
      </w:r>
      <w:proofErr w:type="spellStart"/>
      <w:r w:rsidRPr="00DC4387">
        <w:t>pt</w:t>
      </w:r>
      <w:proofErr w:type="spellEnd"/>
      <w:r w:rsidRPr="00DC4387">
        <w:t>] OR "controlled clinical trial"[</w:t>
      </w:r>
      <w:proofErr w:type="spellStart"/>
      <w:r w:rsidRPr="00DC4387">
        <w:t>pt</w:t>
      </w:r>
      <w:proofErr w:type="spellEnd"/>
      <w:r w:rsidRPr="00DC4387">
        <w:t>] OR randomized[</w:t>
      </w:r>
      <w:proofErr w:type="spellStart"/>
      <w:r w:rsidRPr="00DC4387">
        <w:t>tiab</w:t>
      </w:r>
      <w:proofErr w:type="spellEnd"/>
      <w:r w:rsidRPr="00DC4387">
        <w:t>] OR placebo[</w:t>
      </w:r>
      <w:proofErr w:type="spellStart"/>
      <w:r w:rsidRPr="00DC4387">
        <w:t>tiab</w:t>
      </w:r>
      <w:proofErr w:type="spellEnd"/>
      <w:r w:rsidRPr="00DC4387">
        <w:t xml:space="preserve">] OR "clinical trials as topic"[mesh: </w:t>
      </w:r>
      <w:proofErr w:type="spellStart"/>
      <w:r w:rsidRPr="00DC4387">
        <w:t>noexp</w:t>
      </w:r>
      <w:proofErr w:type="spellEnd"/>
      <w:r w:rsidRPr="00DC4387">
        <w:t>] OR randomly[</w:t>
      </w:r>
      <w:proofErr w:type="spellStart"/>
      <w:r w:rsidRPr="00DC4387">
        <w:t>tiab</w:t>
      </w:r>
      <w:proofErr w:type="spellEnd"/>
      <w:r w:rsidRPr="00DC4387">
        <w:t xml:space="preserve">] OR </w:t>
      </w:r>
      <w:proofErr w:type="spellStart"/>
      <w:r w:rsidRPr="00DC4387">
        <w:t>randomised</w:t>
      </w:r>
      <w:proofErr w:type="spellEnd"/>
      <w:r w:rsidRPr="00DC4387">
        <w:t>[</w:t>
      </w:r>
      <w:proofErr w:type="spellStart"/>
      <w:r w:rsidRPr="00DC4387">
        <w:t>tiab</w:t>
      </w:r>
      <w:proofErr w:type="spellEnd"/>
      <w:r w:rsidRPr="00DC4387">
        <w:t>] OR randomization[</w:t>
      </w:r>
      <w:proofErr w:type="spellStart"/>
      <w:r w:rsidRPr="00DC4387">
        <w:t>tiab</w:t>
      </w:r>
      <w:proofErr w:type="spellEnd"/>
      <w:r w:rsidRPr="00DC4387">
        <w:t xml:space="preserve">] OR </w:t>
      </w:r>
      <w:proofErr w:type="spellStart"/>
      <w:r w:rsidRPr="00DC4387">
        <w:t>randomisation</w:t>
      </w:r>
      <w:proofErr w:type="spellEnd"/>
      <w:r w:rsidRPr="00DC4387">
        <w:t>[</w:t>
      </w:r>
      <w:proofErr w:type="spellStart"/>
      <w:r w:rsidRPr="00DC4387">
        <w:t>tiab</w:t>
      </w:r>
      <w:proofErr w:type="spellEnd"/>
      <w:r w:rsidRPr="00DC4387">
        <w:t>] OR trial[</w:t>
      </w:r>
      <w:proofErr w:type="spellStart"/>
      <w:r w:rsidRPr="00DC4387">
        <w:t>ti</w:t>
      </w:r>
      <w:proofErr w:type="spellEnd"/>
      <w:r w:rsidRPr="00DC4387">
        <w:t>])) NOT ("animals"[</w:t>
      </w:r>
      <w:proofErr w:type="spellStart"/>
      <w:r w:rsidRPr="00DC4387">
        <w:t>mh</w:t>
      </w:r>
      <w:proofErr w:type="spellEnd"/>
      <w:r w:rsidRPr="00DC4387">
        <w:t>] NOT "humans"[</w:t>
      </w:r>
      <w:proofErr w:type="spellStart"/>
      <w:r w:rsidRPr="00DC4387">
        <w:t>mh</w:t>
      </w:r>
      <w:proofErr w:type="spellEnd"/>
      <w:r w:rsidRPr="00DC4387">
        <w:t>])</w:t>
      </w:r>
    </w:p>
    <w:p w14:paraId="3A55F3FD" w14:textId="1409BB4A" w:rsidR="00DE3E10" w:rsidRPr="001E3E38" w:rsidRDefault="00DE3E10" w:rsidP="00DE3E10">
      <w:pPr>
        <w:outlineLvl w:val="0"/>
        <w:rPr>
          <w:b/>
          <w:bCs/>
        </w:rPr>
      </w:pPr>
      <w:r w:rsidRPr="001E3E38">
        <w:rPr>
          <w:b/>
          <w:bCs/>
        </w:rPr>
        <w:t>Total: 70 results</w:t>
      </w:r>
      <w:r w:rsidR="00BE30AA">
        <w:rPr>
          <w:b/>
          <w:bCs/>
        </w:rPr>
        <w:t>.</w:t>
      </w:r>
    </w:p>
    <w:p w14:paraId="147DAFC8" w14:textId="7F6F18DB" w:rsidR="00DE3E10" w:rsidRPr="00BE30AA" w:rsidRDefault="00DE3E10" w:rsidP="00DE3E10">
      <w:pPr>
        <w:outlineLvl w:val="0"/>
        <w:rPr>
          <w:b/>
          <w:bCs/>
          <w:i/>
        </w:rPr>
      </w:pPr>
      <w:r w:rsidRPr="00BE30AA">
        <w:rPr>
          <w:b/>
          <w:bCs/>
          <w:i/>
        </w:rPr>
        <w:t>Inclusion</w:t>
      </w:r>
      <w:r w:rsidR="00BE30AA" w:rsidRPr="00BE30AA">
        <w:rPr>
          <w:b/>
          <w:bCs/>
          <w:i/>
        </w:rPr>
        <w:t xml:space="preserve"> Criteria:</w:t>
      </w:r>
    </w:p>
    <w:p w14:paraId="34CD4760" w14:textId="77777777" w:rsidR="00DE3E10" w:rsidRPr="00DC4387" w:rsidRDefault="00DE3E10" w:rsidP="00DE3E10">
      <w:pPr>
        <w:pStyle w:val="ListParagraph"/>
        <w:numPr>
          <w:ilvl w:val="0"/>
          <w:numId w:val="7"/>
        </w:numPr>
      </w:pPr>
      <w:r w:rsidRPr="00DC4387">
        <w:t xml:space="preserve">Discussion of mini-open approach for </w:t>
      </w:r>
      <w:proofErr w:type="spellStart"/>
      <w:r w:rsidRPr="00DC4387">
        <w:t>femoroacetabular</w:t>
      </w:r>
      <w:proofErr w:type="spellEnd"/>
      <w:r w:rsidRPr="00DC4387">
        <w:t xml:space="preserve"> impingement</w:t>
      </w:r>
    </w:p>
    <w:p w14:paraId="4237FECC" w14:textId="77777777" w:rsidR="00DE3E10" w:rsidRPr="00DC4387" w:rsidRDefault="00DE3E10" w:rsidP="00DE3E10">
      <w:pPr>
        <w:pStyle w:val="ListParagraph"/>
        <w:numPr>
          <w:ilvl w:val="0"/>
          <w:numId w:val="7"/>
        </w:numPr>
      </w:pPr>
      <w:r w:rsidRPr="00DC4387">
        <w:t>Discussion of venous thromboembolism</w:t>
      </w:r>
    </w:p>
    <w:p w14:paraId="7936B88A" w14:textId="77777777" w:rsidR="00DE3E10" w:rsidRPr="00DC4387" w:rsidRDefault="00DE3E10" w:rsidP="00DE3E10">
      <w:pPr>
        <w:pStyle w:val="ListParagraph"/>
        <w:numPr>
          <w:ilvl w:val="0"/>
          <w:numId w:val="7"/>
        </w:numPr>
      </w:pPr>
      <w:r w:rsidRPr="00DC4387">
        <w:t>Discussion of venous thromboembolism prophylaxis</w:t>
      </w:r>
    </w:p>
    <w:p w14:paraId="43527D92" w14:textId="77777777" w:rsidR="00DE3E10" w:rsidRPr="00DC4387" w:rsidRDefault="00DE3E10" w:rsidP="00DE3E10">
      <w:pPr>
        <w:pStyle w:val="ListParagraph"/>
        <w:numPr>
          <w:ilvl w:val="0"/>
          <w:numId w:val="7"/>
        </w:numPr>
      </w:pPr>
      <w:r w:rsidRPr="00DC4387">
        <w:t>English articles</w:t>
      </w:r>
    </w:p>
    <w:p w14:paraId="4EA81232" w14:textId="5B0C90B0" w:rsidR="00DE3E10" w:rsidRPr="00BE30AA" w:rsidRDefault="00DE3E10" w:rsidP="00DE3E10">
      <w:pPr>
        <w:outlineLvl w:val="0"/>
        <w:rPr>
          <w:b/>
          <w:bCs/>
          <w:i/>
        </w:rPr>
      </w:pPr>
      <w:r w:rsidRPr="00BE30AA">
        <w:rPr>
          <w:b/>
          <w:bCs/>
          <w:i/>
        </w:rPr>
        <w:t>Exclusion</w:t>
      </w:r>
      <w:r w:rsidR="00BE30AA" w:rsidRPr="00BE30AA">
        <w:rPr>
          <w:b/>
          <w:bCs/>
          <w:i/>
        </w:rPr>
        <w:t xml:space="preserve"> Criteria:</w:t>
      </w:r>
    </w:p>
    <w:p w14:paraId="20CEDEEF" w14:textId="77777777" w:rsidR="00DE3E10" w:rsidRPr="00DC4387" w:rsidRDefault="00DE3E10" w:rsidP="00DE3E10">
      <w:pPr>
        <w:pStyle w:val="ListParagraph"/>
        <w:numPr>
          <w:ilvl w:val="0"/>
          <w:numId w:val="8"/>
        </w:numPr>
      </w:pPr>
      <w:r w:rsidRPr="00DC4387">
        <w:t xml:space="preserve">Hip preservation surgery for </w:t>
      </w:r>
      <w:proofErr w:type="spellStart"/>
      <w:r w:rsidRPr="00DC4387">
        <w:t>femoroacetabular</w:t>
      </w:r>
      <w:proofErr w:type="spellEnd"/>
      <w:r w:rsidRPr="00DC4387">
        <w:t xml:space="preserve"> impingement not related to mini-open approach</w:t>
      </w:r>
    </w:p>
    <w:p w14:paraId="3B4B3757" w14:textId="77777777" w:rsidR="00DE3E10" w:rsidRPr="00DC4387" w:rsidRDefault="00DE3E10" w:rsidP="00DE3E10">
      <w:pPr>
        <w:pStyle w:val="ListParagraph"/>
        <w:numPr>
          <w:ilvl w:val="0"/>
          <w:numId w:val="8"/>
        </w:numPr>
      </w:pPr>
      <w:r w:rsidRPr="00DC4387">
        <w:t>Not in English</w:t>
      </w:r>
    </w:p>
    <w:p w14:paraId="4F96C724" w14:textId="0C17A3B5" w:rsidR="00DE3E10" w:rsidRPr="00DC4387" w:rsidRDefault="00DE3E10" w:rsidP="00DE3E10">
      <w:pPr>
        <w:pStyle w:val="ListParagraph"/>
        <w:numPr>
          <w:ilvl w:val="0"/>
          <w:numId w:val="8"/>
        </w:numPr>
      </w:pPr>
      <w:r w:rsidRPr="00DC4387">
        <w:t>No mention of venous thromboembolism</w:t>
      </w:r>
      <w:r w:rsidR="00BE30AA">
        <w:t>.</w:t>
      </w:r>
    </w:p>
    <w:p w14:paraId="0C2DE7F5" w14:textId="77777777" w:rsidR="00B43ADB" w:rsidRDefault="00B43ADB"/>
    <w:p w14:paraId="1FF9CDE7" w14:textId="77777777" w:rsidR="00E150B7" w:rsidRPr="005B371F" w:rsidRDefault="00E150B7" w:rsidP="00E150B7">
      <w:pPr>
        <w:contextualSpacing/>
        <w:rPr>
          <w:b/>
          <w:bCs/>
          <w:color w:val="FF0000"/>
        </w:rPr>
      </w:pPr>
      <w:r w:rsidRPr="005B371F">
        <w:rPr>
          <w:b/>
          <w:bCs/>
          <w:color w:val="FF0000"/>
        </w:rPr>
        <w:t>7 - How should athletes receiving chemical anticoagulation for VTE prophylaxis or treatment of active VTE be managed?</w:t>
      </w:r>
    </w:p>
    <w:p w14:paraId="308CD0CA" w14:textId="0B4EA240" w:rsidR="000963EC" w:rsidRPr="00E150B7" w:rsidRDefault="000963EC" w:rsidP="000963EC">
      <w:pPr>
        <w:rPr>
          <w:b/>
          <w:bCs/>
          <w:iCs/>
        </w:rPr>
      </w:pPr>
      <w:r w:rsidRPr="00E150B7">
        <w:rPr>
          <w:b/>
          <w:bCs/>
          <w:iCs/>
        </w:rPr>
        <w:t>Search Terms</w:t>
      </w:r>
      <w:r w:rsidR="00E150B7">
        <w:rPr>
          <w:b/>
          <w:bCs/>
          <w:iCs/>
        </w:rPr>
        <w:t>:</w:t>
      </w:r>
    </w:p>
    <w:p w14:paraId="23EEF597" w14:textId="77777777" w:rsidR="000963EC" w:rsidRPr="00C41706" w:rsidRDefault="000963EC" w:rsidP="000963EC">
      <w:pPr>
        <w:shd w:val="clear" w:color="auto" w:fill="FFFFFF"/>
        <w:textAlignment w:val="baseline"/>
        <w:rPr>
          <w:color w:val="000000"/>
        </w:rPr>
      </w:pPr>
      <w:r w:rsidRPr="00C41706">
        <w:rPr>
          <w:color w:val="000000"/>
          <w:bdr w:val="none" w:sz="0" w:space="0" w:color="auto" w:frame="1"/>
        </w:rPr>
        <w:t>(</w:t>
      </w:r>
      <w:proofErr w:type="spellStart"/>
      <w:r w:rsidRPr="00C41706">
        <w:rPr>
          <w:color w:val="000000"/>
          <w:bdr w:val="none" w:sz="0" w:space="0" w:color="auto" w:frame="1"/>
        </w:rPr>
        <w:t>Athlet</w:t>
      </w:r>
      <w:proofErr w:type="spellEnd"/>
      <w:r w:rsidRPr="00C41706">
        <w:rPr>
          <w:color w:val="000000"/>
          <w:bdr w:val="none" w:sz="0" w:space="0" w:color="auto" w:frame="1"/>
        </w:rPr>
        <w:t>* OR (sport professional) OR (elite athlete) OR (sport professional) OR (elite player) OR (NFL player) OR (NBA player) OR (MLB player) OR (NHL player) OR ( soccer player) OR (football player)) AND (("Venous Thromboembolism"[Mesh] OR "Venous Thrombosis"[Mesh] OR "pulmonary embolism" OR "deep vein thrombosis") OR ("Anticoagulants"[Mesh] OR "Platelet Aggregation Inhibitors"[Mesh] OR “Fibrinolytic Agents”[Mesh]) OR ( “LMWH”[</w:t>
      </w:r>
      <w:proofErr w:type="spellStart"/>
      <w:r w:rsidRPr="00C41706">
        <w:rPr>
          <w:color w:val="000000"/>
          <w:bdr w:val="none" w:sz="0" w:space="0" w:color="auto" w:frame="1"/>
        </w:rPr>
        <w:t>tw</w:t>
      </w:r>
      <w:proofErr w:type="spellEnd"/>
      <w:r w:rsidRPr="00C41706">
        <w:rPr>
          <w:color w:val="000000"/>
          <w:bdr w:val="none" w:sz="0" w:space="0" w:color="auto" w:frame="1"/>
        </w:rPr>
        <w:t>] OR “low molecular weight heparin “[</w:t>
      </w:r>
      <w:proofErr w:type="spellStart"/>
      <w:r w:rsidRPr="00C41706">
        <w:rPr>
          <w:color w:val="000000"/>
          <w:bdr w:val="none" w:sz="0" w:space="0" w:color="auto" w:frame="1"/>
        </w:rPr>
        <w:t>tw</w:t>
      </w:r>
      <w:proofErr w:type="spellEnd"/>
      <w:r w:rsidRPr="00C41706">
        <w:rPr>
          <w:color w:val="000000"/>
          <w:bdr w:val="none" w:sz="0" w:space="0" w:color="auto" w:frame="1"/>
        </w:rPr>
        <w:t>] OR “aspirin”[</w:t>
      </w:r>
      <w:proofErr w:type="spellStart"/>
      <w:r w:rsidRPr="00C41706">
        <w:rPr>
          <w:color w:val="000000"/>
          <w:bdr w:val="none" w:sz="0" w:space="0" w:color="auto" w:frame="1"/>
        </w:rPr>
        <w:t>tw</w:t>
      </w:r>
      <w:proofErr w:type="spellEnd"/>
      <w:r w:rsidRPr="00C41706">
        <w:rPr>
          <w:color w:val="000000"/>
          <w:bdr w:val="none" w:sz="0" w:space="0" w:color="auto" w:frame="1"/>
        </w:rPr>
        <w:t>] OR “</w:t>
      </w:r>
      <w:proofErr w:type="spellStart"/>
      <w:r w:rsidRPr="00C41706">
        <w:rPr>
          <w:color w:val="000000"/>
          <w:bdr w:val="none" w:sz="0" w:space="0" w:color="auto" w:frame="1"/>
        </w:rPr>
        <w:t>antithrombotics</w:t>
      </w:r>
      <w:proofErr w:type="spellEnd"/>
      <w:r w:rsidRPr="00C41706">
        <w:rPr>
          <w:color w:val="000000"/>
          <w:bdr w:val="none" w:sz="0" w:space="0" w:color="auto" w:frame="1"/>
        </w:rPr>
        <w:t>”[</w:t>
      </w:r>
      <w:proofErr w:type="spellStart"/>
      <w:r w:rsidRPr="00C41706">
        <w:rPr>
          <w:color w:val="000000"/>
          <w:bdr w:val="none" w:sz="0" w:space="0" w:color="auto" w:frame="1"/>
        </w:rPr>
        <w:t>tw</w:t>
      </w:r>
      <w:proofErr w:type="spellEnd"/>
      <w:r w:rsidRPr="00C41706">
        <w:rPr>
          <w:color w:val="000000"/>
          <w:bdr w:val="none" w:sz="0" w:space="0" w:color="auto" w:frame="1"/>
        </w:rPr>
        <w:t>] OR “antiplatelet”[</w:t>
      </w:r>
      <w:proofErr w:type="spellStart"/>
      <w:r w:rsidRPr="00C41706">
        <w:rPr>
          <w:color w:val="000000"/>
          <w:bdr w:val="none" w:sz="0" w:space="0" w:color="auto" w:frame="1"/>
        </w:rPr>
        <w:t>tw</w:t>
      </w:r>
      <w:proofErr w:type="spellEnd"/>
      <w:r w:rsidRPr="00C41706">
        <w:rPr>
          <w:color w:val="000000"/>
          <w:bdr w:val="none" w:sz="0" w:space="0" w:color="auto" w:frame="1"/>
        </w:rPr>
        <w:t>] OR “ Vitamin K antagonists” [</w:t>
      </w:r>
      <w:proofErr w:type="spellStart"/>
      <w:r w:rsidRPr="00C41706">
        <w:rPr>
          <w:color w:val="000000"/>
          <w:bdr w:val="none" w:sz="0" w:space="0" w:color="auto" w:frame="1"/>
        </w:rPr>
        <w:t>tw</w:t>
      </w:r>
      <w:proofErr w:type="spellEnd"/>
      <w:r w:rsidRPr="00C41706">
        <w:rPr>
          <w:color w:val="000000"/>
          <w:bdr w:val="none" w:sz="0" w:space="0" w:color="auto" w:frame="1"/>
        </w:rPr>
        <w:t xml:space="preserve">] OR “Factor </w:t>
      </w:r>
      <w:proofErr w:type="spellStart"/>
      <w:r w:rsidRPr="00C41706">
        <w:rPr>
          <w:color w:val="000000"/>
          <w:bdr w:val="none" w:sz="0" w:space="0" w:color="auto" w:frame="1"/>
        </w:rPr>
        <w:t>Xa</w:t>
      </w:r>
      <w:proofErr w:type="spellEnd"/>
      <w:r w:rsidRPr="00C41706">
        <w:rPr>
          <w:color w:val="000000"/>
          <w:bdr w:val="none" w:sz="0" w:space="0" w:color="auto" w:frame="1"/>
        </w:rPr>
        <w:t xml:space="preserve"> Inhibitors” [</w:t>
      </w:r>
      <w:proofErr w:type="spellStart"/>
      <w:r w:rsidRPr="00C41706">
        <w:rPr>
          <w:color w:val="000000"/>
          <w:bdr w:val="none" w:sz="0" w:space="0" w:color="auto" w:frame="1"/>
        </w:rPr>
        <w:t>tw</w:t>
      </w:r>
      <w:proofErr w:type="spellEnd"/>
      <w:r w:rsidRPr="00C41706">
        <w:rPr>
          <w:color w:val="000000"/>
          <w:bdr w:val="none" w:sz="0" w:space="0" w:color="auto" w:frame="1"/>
        </w:rPr>
        <w:t>] OR “</w:t>
      </w:r>
      <w:proofErr w:type="spellStart"/>
      <w:r w:rsidRPr="00C41706">
        <w:rPr>
          <w:color w:val="000000"/>
          <w:bdr w:val="none" w:sz="0" w:space="0" w:color="auto" w:frame="1"/>
        </w:rPr>
        <w:t>Adenosin</w:t>
      </w:r>
      <w:proofErr w:type="spellEnd"/>
      <w:r w:rsidRPr="00C41706">
        <w:rPr>
          <w:color w:val="000000"/>
          <w:bdr w:val="none" w:sz="0" w:space="0" w:color="auto" w:frame="1"/>
        </w:rPr>
        <w:t>-diphosphate ADP receptor antagonist”[</w:t>
      </w:r>
      <w:proofErr w:type="spellStart"/>
      <w:r w:rsidRPr="00C41706">
        <w:rPr>
          <w:color w:val="000000"/>
          <w:bdr w:val="none" w:sz="0" w:space="0" w:color="auto" w:frame="1"/>
        </w:rPr>
        <w:t>tw</w:t>
      </w:r>
      <w:proofErr w:type="spellEnd"/>
      <w:r w:rsidRPr="00C41706">
        <w:rPr>
          <w:color w:val="000000"/>
          <w:bdr w:val="none" w:sz="0" w:space="0" w:color="auto" w:frame="1"/>
        </w:rPr>
        <w:t>] or “Cyclooxygenase Inhibitor”[</w:t>
      </w:r>
      <w:proofErr w:type="spellStart"/>
      <w:r w:rsidRPr="00C41706">
        <w:rPr>
          <w:color w:val="000000"/>
          <w:bdr w:val="none" w:sz="0" w:space="0" w:color="auto" w:frame="1"/>
        </w:rPr>
        <w:t>tw</w:t>
      </w:r>
      <w:proofErr w:type="spellEnd"/>
      <w:r w:rsidRPr="00C41706">
        <w:rPr>
          <w:color w:val="000000"/>
          <w:bdr w:val="none" w:sz="0" w:space="0" w:color="auto" w:frame="1"/>
        </w:rPr>
        <w:t>] or “</w:t>
      </w:r>
      <w:proofErr w:type="spellStart"/>
      <w:r w:rsidRPr="00C41706">
        <w:rPr>
          <w:color w:val="000000"/>
          <w:bdr w:val="none" w:sz="0" w:space="0" w:color="auto" w:frame="1"/>
        </w:rPr>
        <w:t>Prostaglandine</w:t>
      </w:r>
      <w:proofErr w:type="spellEnd"/>
      <w:r w:rsidRPr="00C41706">
        <w:rPr>
          <w:color w:val="000000"/>
          <w:bdr w:val="none" w:sz="0" w:space="0" w:color="auto" w:frame="1"/>
        </w:rPr>
        <w:t>”[</w:t>
      </w:r>
      <w:proofErr w:type="spellStart"/>
      <w:r w:rsidRPr="00C41706">
        <w:rPr>
          <w:color w:val="000000"/>
          <w:bdr w:val="none" w:sz="0" w:space="0" w:color="auto" w:frame="1"/>
        </w:rPr>
        <w:t>tw</w:t>
      </w:r>
      <w:proofErr w:type="spellEnd"/>
      <w:r w:rsidRPr="00C41706">
        <w:rPr>
          <w:color w:val="000000"/>
          <w:bdr w:val="none" w:sz="0" w:space="0" w:color="auto" w:frame="1"/>
        </w:rPr>
        <w:t>] or “</w:t>
      </w:r>
      <w:proofErr w:type="spellStart"/>
      <w:r w:rsidRPr="00C41706">
        <w:rPr>
          <w:color w:val="000000"/>
          <w:bdr w:val="none" w:sz="0" w:space="0" w:color="auto" w:frame="1"/>
        </w:rPr>
        <w:t>Prostacycline</w:t>
      </w:r>
      <w:proofErr w:type="spellEnd"/>
      <w:r w:rsidRPr="00C41706">
        <w:rPr>
          <w:color w:val="000000"/>
          <w:bdr w:val="none" w:sz="0" w:space="0" w:color="auto" w:frame="1"/>
        </w:rPr>
        <w:t>”[</w:t>
      </w:r>
      <w:proofErr w:type="spellStart"/>
      <w:r w:rsidRPr="00C41706">
        <w:rPr>
          <w:color w:val="000000"/>
          <w:bdr w:val="none" w:sz="0" w:space="0" w:color="auto" w:frame="1"/>
        </w:rPr>
        <w:t>tw</w:t>
      </w:r>
      <w:proofErr w:type="spellEnd"/>
      <w:r w:rsidRPr="00C41706">
        <w:rPr>
          <w:color w:val="000000"/>
          <w:bdr w:val="none" w:sz="0" w:space="0" w:color="auto" w:frame="1"/>
        </w:rPr>
        <w:t>] or “Glycoprotein IIb/IIIa antagonist”[</w:t>
      </w:r>
      <w:proofErr w:type="spellStart"/>
      <w:r w:rsidRPr="00C41706">
        <w:rPr>
          <w:color w:val="000000"/>
          <w:bdr w:val="none" w:sz="0" w:space="0" w:color="auto" w:frame="1"/>
        </w:rPr>
        <w:t>tw</w:t>
      </w:r>
      <w:proofErr w:type="spellEnd"/>
      <w:r w:rsidRPr="00C41706">
        <w:rPr>
          <w:color w:val="000000"/>
          <w:bdr w:val="none" w:sz="0" w:space="0" w:color="auto" w:frame="1"/>
        </w:rPr>
        <w:t xml:space="preserve">] or </w:t>
      </w:r>
      <w:r w:rsidRPr="00C41706">
        <w:rPr>
          <w:color w:val="000000"/>
          <w:bdr w:val="none" w:sz="0" w:space="0" w:color="auto" w:frame="1"/>
        </w:rPr>
        <w:lastRenderedPageBreak/>
        <w:t>“Glycoprotein IIb/IIIa inhibitor”[</w:t>
      </w:r>
      <w:proofErr w:type="spellStart"/>
      <w:r w:rsidRPr="00C41706">
        <w:rPr>
          <w:color w:val="000000"/>
          <w:bdr w:val="none" w:sz="0" w:space="0" w:color="auto" w:frame="1"/>
        </w:rPr>
        <w:t>tw</w:t>
      </w:r>
      <w:proofErr w:type="spellEnd"/>
      <w:r w:rsidRPr="00C41706">
        <w:rPr>
          <w:color w:val="000000"/>
          <w:bdr w:val="none" w:sz="0" w:space="0" w:color="auto" w:frame="1"/>
        </w:rPr>
        <w:t>] or “Heparinoids”[</w:t>
      </w:r>
      <w:proofErr w:type="spellStart"/>
      <w:r w:rsidRPr="00C41706">
        <w:rPr>
          <w:color w:val="000000"/>
          <w:bdr w:val="none" w:sz="0" w:space="0" w:color="auto" w:frame="1"/>
        </w:rPr>
        <w:t>tw</w:t>
      </w:r>
      <w:proofErr w:type="spellEnd"/>
      <w:r w:rsidRPr="00C41706">
        <w:rPr>
          <w:color w:val="000000"/>
          <w:bdr w:val="none" w:sz="0" w:space="0" w:color="auto" w:frame="1"/>
        </w:rPr>
        <w:t>] or “Fibrinolytic”[</w:t>
      </w:r>
      <w:proofErr w:type="spellStart"/>
      <w:r w:rsidRPr="00C41706">
        <w:rPr>
          <w:color w:val="000000"/>
          <w:bdr w:val="none" w:sz="0" w:space="0" w:color="auto" w:frame="1"/>
        </w:rPr>
        <w:t>tw</w:t>
      </w:r>
      <w:proofErr w:type="spellEnd"/>
      <w:r w:rsidRPr="00C41706">
        <w:rPr>
          <w:color w:val="000000"/>
          <w:bdr w:val="none" w:sz="0" w:space="0" w:color="auto" w:frame="1"/>
        </w:rPr>
        <w:t>] or “Thrombin inhibitors”[</w:t>
      </w:r>
      <w:proofErr w:type="spellStart"/>
      <w:r w:rsidRPr="00C41706">
        <w:rPr>
          <w:color w:val="000000"/>
          <w:bdr w:val="none" w:sz="0" w:space="0" w:color="auto" w:frame="1"/>
        </w:rPr>
        <w:t>tw</w:t>
      </w:r>
      <w:proofErr w:type="spellEnd"/>
      <w:r w:rsidRPr="00C41706">
        <w:rPr>
          <w:color w:val="000000"/>
          <w:bdr w:val="none" w:sz="0" w:space="0" w:color="auto" w:frame="1"/>
        </w:rPr>
        <w:t>] ))</w:t>
      </w:r>
    </w:p>
    <w:p w14:paraId="22BB25FC" w14:textId="77777777" w:rsidR="000963EC" w:rsidRPr="00E150B7" w:rsidRDefault="000963EC" w:rsidP="000963EC">
      <w:pPr>
        <w:rPr>
          <w:b/>
          <w:bCs/>
        </w:rPr>
      </w:pPr>
      <w:r w:rsidRPr="00E150B7">
        <w:rPr>
          <w:b/>
          <w:bCs/>
        </w:rPr>
        <w:t>Total: 426</w:t>
      </w:r>
    </w:p>
    <w:p w14:paraId="04877D45" w14:textId="5EC82A7F" w:rsidR="000963EC" w:rsidRPr="00E150B7" w:rsidRDefault="000963EC" w:rsidP="000963EC">
      <w:pPr>
        <w:rPr>
          <w:b/>
          <w:bCs/>
          <w:i/>
        </w:rPr>
      </w:pPr>
      <w:r w:rsidRPr="00E150B7">
        <w:rPr>
          <w:b/>
          <w:bCs/>
          <w:i/>
        </w:rPr>
        <w:t xml:space="preserve">Inclusion </w:t>
      </w:r>
      <w:r w:rsidR="00E150B7" w:rsidRPr="00E150B7">
        <w:rPr>
          <w:b/>
          <w:bCs/>
          <w:i/>
        </w:rPr>
        <w:t>Criteria:</w:t>
      </w:r>
    </w:p>
    <w:p w14:paraId="5CDD6D66" w14:textId="77777777" w:rsidR="000963EC" w:rsidRPr="00C41706" w:rsidRDefault="000963EC" w:rsidP="000963EC">
      <w:pPr>
        <w:pStyle w:val="ListParagraph"/>
        <w:numPr>
          <w:ilvl w:val="0"/>
          <w:numId w:val="9"/>
        </w:numPr>
        <w:rPr>
          <w:i/>
          <w:iCs/>
        </w:rPr>
      </w:pPr>
      <w:r w:rsidRPr="00C41706">
        <w:t>Patients were athletes</w:t>
      </w:r>
    </w:p>
    <w:p w14:paraId="35BAC345" w14:textId="77777777" w:rsidR="000963EC" w:rsidRPr="00C41706" w:rsidRDefault="000963EC" w:rsidP="000963EC">
      <w:pPr>
        <w:pStyle w:val="ListParagraph"/>
        <w:numPr>
          <w:ilvl w:val="0"/>
          <w:numId w:val="9"/>
        </w:numPr>
        <w:rPr>
          <w:i/>
          <w:iCs/>
        </w:rPr>
      </w:pPr>
      <w:r w:rsidRPr="00C41706">
        <w:t>Chemical anticoagulation for prophylaxis or treatment of venous thromboembolism</w:t>
      </w:r>
    </w:p>
    <w:p w14:paraId="58E20728" w14:textId="77777777" w:rsidR="000963EC" w:rsidRPr="00C41706" w:rsidRDefault="000963EC" w:rsidP="000963EC">
      <w:pPr>
        <w:pStyle w:val="ListParagraph"/>
        <w:numPr>
          <w:ilvl w:val="0"/>
          <w:numId w:val="9"/>
        </w:numPr>
        <w:rPr>
          <w:i/>
          <w:iCs/>
        </w:rPr>
      </w:pPr>
      <w:r w:rsidRPr="00C41706">
        <w:t>Studies in English</w:t>
      </w:r>
    </w:p>
    <w:p w14:paraId="7239623E" w14:textId="77777777" w:rsidR="000963EC" w:rsidRPr="00C41706" w:rsidRDefault="000963EC" w:rsidP="000963EC">
      <w:pPr>
        <w:pStyle w:val="ListParagraph"/>
        <w:numPr>
          <w:ilvl w:val="0"/>
          <w:numId w:val="9"/>
        </w:numPr>
      </w:pPr>
      <w:r w:rsidRPr="00C41706">
        <w:t>Publication between 1990 - 2021</w:t>
      </w:r>
    </w:p>
    <w:p w14:paraId="1E7AE720" w14:textId="2D8AB1CA" w:rsidR="000963EC" w:rsidRPr="003A6D8D" w:rsidRDefault="000963EC" w:rsidP="000963EC">
      <w:pPr>
        <w:rPr>
          <w:b/>
          <w:bCs/>
          <w:i/>
        </w:rPr>
      </w:pPr>
      <w:r w:rsidRPr="003A6D8D">
        <w:rPr>
          <w:b/>
          <w:bCs/>
          <w:i/>
        </w:rPr>
        <w:t>Exclusion</w:t>
      </w:r>
      <w:r w:rsidR="00E150B7" w:rsidRPr="003A6D8D">
        <w:rPr>
          <w:b/>
          <w:bCs/>
          <w:i/>
        </w:rPr>
        <w:t xml:space="preserve"> Criteria</w:t>
      </w:r>
    </w:p>
    <w:p w14:paraId="6C01812D" w14:textId="77777777" w:rsidR="000963EC" w:rsidRPr="00C41706" w:rsidRDefault="000963EC" w:rsidP="000963EC">
      <w:pPr>
        <w:pStyle w:val="ListParagraph"/>
        <w:numPr>
          <w:ilvl w:val="0"/>
          <w:numId w:val="10"/>
        </w:numPr>
      </w:pPr>
      <w:r w:rsidRPr="00C41706">
        <w:t xml:space="preserve">Patients who only received non-chemical antithrombotic measures </w:t>
      </w:r>
    </w:p>
    <w:p w14:paraId="10C5914A" w14:textId="77777777" w:rsidR="000963EC" w:rsidRPr="00C41706" w:rsidRDefault="000963EC" w:rsidP="000963EC">
      <w:pPr>
        <w:pStyle w:val="ListParagraph"/>
        <w:numPr>
          <w:ilvl w:val="0"/>
          <w:numId w:val="10"/>
        </w:numPr>
      </w:pPr>
      <w:r w:rsidRPr="00C41706">
        <w:t>Conference papers; proceedings; editorials; commentaries; technical papers; image quality; phantom studies; unavailable full text manuscripts</w:t>
      </w:r>
    </w:p>
    <w:p w14:paraId="066373C4" w14:textId="77777777" w:rsidR="000963EC" w:rsidRPr="00C41706" w:rsidRDefault="000963EC" w:rsidP="000963EC">
      <w:pPr>
        <w:pStyle w:val="ListParagraph"/>
        <w:numPr>
          <w:ilvl w:val="0"/>
          <w:numId w:val="10"/>
        </w:numPr>
      </w:pPr>
      <w:r w:rsidRPr="00C41706">
        <w:t>Articles not written in English.</w:t>
      </w:r>
    </w:p>
    <w:p w14:paraId="6EABC349" w14:textId="77777777" w:rsidR="00BE30AA" w:rsidRPr="000F47E7" w:rsidRDefault="00BE30AA"/>
    <w:sectPr w:rsidR="00BE30AA" w:rsidRPr="000F47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4D7E" w14:textId="77777777" w:rsidR="00FA3795" w:rsidRDefault="00FA3795" w:rsidP="00FA3795">
      <w:r>
        <w:separator/>
      </w:r>
    </w:p>
  </w:endnote>
  <w:endnote w:type="continuationSeparator" w:id="0">
    <w:p w14:paraId="5A8780B2" w14:textId="77777777" w:rsidR="00FA3795" w:rsidRDefault="00FA3795" w:rsidP="00FA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3577" w14:textId="77777777" w:rsidR="00FA3795" w:rsidRDefault="00FA3795" w:rsidP="00FA3795">
      <w:r>
        <w:separator/>
      </w:r>
    </w:p>
  </w:footnote>
  <w:footnote w:type="continuationSeparator" w:id="0">
    <w:p w14:paraId="615A62CA" w14:textId="77777777" w:rsidR="00FA3795" w:rsidRDefault="00FA3795" w:rsidP="00FA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1475" w14:textId="77777777" w:rsidR="00FA3795" w:rsidRPr="00492C9A" w:rsidRDefault="00FA3795" w:rsidP="00FA3795">
    <w:pPr>
      <w:rPr>
        <w:smallCaps/>
        <w:sz w:val="14"/>
        <w:szCs w:val="20"/>
      </w:rPr>
    </w:pPr>
    <w:bookmarkStart w:id="7" w:name="_Hlk534717433"/>
    <w:r w:rsidRPr="00492C9A">
      <w:rPr>
        <w:smallCaps/>
        <w:sz w:val="18"/>
      </w:rPr>
      <w:t>Copyright ©</w:t>
    </w:r>
    <w:r w:rsidRPr="000F6B4B">
      <w:rPr>
        <w:smallCaps/>
        <w:sz w:val="18"/>
        <w:lang w:val="en-GB"/>
      </w:rPr>
      <w:t xml:space="preserve"> by The Journal of Bone and Joint Surgery, Incorporated</w:t>
    </w:r>
  </w:p>
  <w:p w14:paraId="5C20C3CA" w14:textId="61A86BB8" w:rsidR="00FA3795" w:rsidRDefault="00FA3795" w:rsidP="00FA3795">
    <w:pPr>
      <w:rPr>
        <w:smallCaps/>
        <w:sz w:val="18"/>
      </w:rPr>
    </w:pPr>
    <w:r w:rsidRPr="00866BEF">
      <w:rPr>
        <w:smallCaps/>
        <w:sz w:val="18"/>
        <w:lang w:val="en-GB"/>
      </w:rPr>
      <w:t>ICM</w:t>
    </w:r>
    <w:r>
      <w:rPr>
        <w:smallCaps/>
        <w:sz w:val="18"/>
        <w:lang w:val="en-GB"/>
      </w:rPr>
      <w:t>-</w:t>
    </w:r>
    <w:r w:rsidRPr="00866BEF">
      <w:rPr>
        <w:smallCaps/>
        <w:sz w:val="18"/>
        <w:lang w:val="en-GB"/>
      </w:rPr>
      <w:t xml:space="preserve">VTE </w:t>
    </w:r>
    <w:r>
      <w:rPr>
        <w:smallCaps/>
        <w:sz w:val="18"/>
      </w:rPr>
      <w:t>Sports</w:t>
    </w:r>
    <w:r w:rsidRPr="0063262E">
      <w:rPr>
        <w:smallCaps/>
        <w:sz w:val="18"/>
      </w:rPr>
      <w:t xml:space="preserve"> </w:t>
    </w:r>
    <w:r>
      <w:rPr>
        <w:smallCaps/>
        <w:sz w:val="18"/>
      </w:rPr>
      <w:t>Delegates</w:t>
    </w:r>
  </w:p>
  <w:p w14:paraId="40462369" w14:textId="77777777" w:rsidR="00FA3795" w:rsidRDefault="00FA3795" w:rsidP="00FA3795">
    <w:pPr>
      <w:rPr>
        <w:smallCaps/>
        <w:sz w:val="18"/>
        <w:u w:val="single"/>
      </w:rPr>
    </w:pPr>
    <w:r w:rsidRPr="00FA3795">
      <w:rPr>
        <w:smallCaps/>
        <w:sz w:val="18"/>
      </w:rPr>
      <w:t>Recommendations from the ICM-VTE: Sports</w:t>
    </w:r>
    <w:r w:rsidRPr="00FA3795">
      <w:rPr>
        <w:smallCaps/>
        <w:sz w:val="18"/>
        <w:u w:val="single"/>
      </w:rPr>
      <w:t xml:space="preserve"> </w:t>
    </w:r>
  </w:p>
  <w:p w14:paraId="6406AEFF" w14:textId="1EAF25B4" w:rsidR="00FA3795" w:rsidRPr="00BD7F6C" w:rsidRDefault="00FA3795" w:rsidP="00FA3795">
    <w:pPr>
      <w:rPr>
        <w:sz w:val="18"/>
      </w:rPr>
    </w:pPr>
    <w:r w:rsidRPr="00BD7F6C">
      <w:rPr>
        <w:rStyle w:val="Hyperlink"/>
        <w:sz w:val="18"/>
      </w:rPr>
      <w:t>http://dx.doi.org/10.2106/JBJS.21.01</w:t>
    </w:r>
    <w:r>
      <w:rPr>
        <w:rStyle w:val="Hyperlink"/>
        <w:sz w:val="18"/>
      </w:rPr>
      <w:t>442</w:t>
    </w:r>
  </w:p>
  <w:p w14:paraId="1BE37139" w14:textId="1661CEF8" w:rsidR="00FA3795" w:rsidRPr="00FA3795" w:rsidRDefault="00FA3795" w:rsidP="00FA3795">
    <w:pPr>
      <w:rPr>
        <w:sz w:val="18"/>
        <w:szCs w:val="18"/>
      </w:rPr>
    </w:pPr>
    <w:r w:rsidRPr="00BD7F6C">
      <w:rPr>
        <w:sz w:val="18"/>
        <w:szCs w:val="18"/>
      </w:rPr>
      <w:t>Page</w:t>
    </w:r>
    <w:bookmarkEnd w:id="7"/>
    <w:r w:rsidRPr="00BD7F6C">
      <w:rPr>
        <w:sz w:val="18"/>
        <w:szCs w:val="18"/>
      </w:rPr>
      <w:t xml:space="preserve"> </w:t>
    </w:r>
    <w:sdt>
      <w:sdtPr>
        <w:rPr>
          <w:sz w:val="18"/>
          <w:szCs w:val="18"/>
        </w:rPr>
        <w:id w:val="1165899512"/>
        <w:docPartObj>
          <w:docPartGallery w:val="Page Numbers (Top of Page)"/>
          <w:docPartUnique/>
        </w:docPartObj>
      </w:sdtPr>
      <w:sdtEndPr>
        <w:rPr>
          <w:noProof/>
        </w:rPr>
      </w:sdtEndPr>
      <w:sdtContent>
        <w:r w:rsidRPr="00BD7F6C">
          <w:rPr>
            <w:sz w:val="18"/>
            <w:szCs w:val="18"/>
          </w:rPr>
          <w:fldChar w:fldCharType="begin"/>
        </w:r>
        <w:r w:rsidRPr="00BD7F6C">
          <w:rPr>
            <w:sz w:val="18"/>
            <w:szCs w:val="18"/>
          </w:rPr>
          <w:instrText xml:space="preserve"> PAGE   \* MERGEFORMAT </w:instrText>
        </w:r>
        <w:r w:rsidRPr="00BD7F6C">
          <w:rPr>
            <w:sz w:val="18"/>
            <w:szCs w:val="18"/>
          </w:rPr>
          <w:fldChar w:fldCharType="separate"/>
        </w:r>
        <w:r>
          <w:rPr>
            <w:sz w:val="18"/>
            <w:szCs w:val="18"/>
          </w:rPr>
          <w:t>1</w:t>
        </w:r>
        <w:r w:rsidRPr="00BD7F6C">
          <w:rPr>
            <w:noProof/>
            <w:sz w:val="18"/>
            <w:szCs w:val="18"/>
          </w:rPr>
          <w:fldChar w:fldCharType="end"/>
        </w:r>
      </w:sdtContent>
    </w:sdt>
  </w:p>
  <w:p w14:paraId="4873B6CB" w14:textId="77777777" w:rsidR="00FA3795" w:rsidRDefault="00FA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46227"/>
    <w:multiLevelType w:val="hybridMultilevel"/>
    <w:tmpl w:val="909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97EF1"/>
    <w:multiLevelType w:val="hybridMultilevel"/>
    <w:tmpl w:val="4F1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477FC"/>
    <w:multiLevelType w:val="multilevel"/>
    <w:tmpl w:val="B70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9135E"/>
    <w:multiLevelType w:val="hybridMultilevel"/>
    <w:tmpl w:val="44C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93096"/>
    <w:multiLevelType w:val="hybridMultilevel"/>
    <w:tmpl w:val="604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C06C3"/>
    <w:multiLevelType w:val="hybridMultilevel"/>
    <w:tmpl w:val="1F5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A26BD"/>
    <w:multiLevelType w:val="hybridMultilevel"/>
    <w:tmpl w:val="BEF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1455C"/>
    <w:multiLevelType w:val="hybridMultilevel"/>
    <w:tmpl w:val="280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F5588"/>
    <w:multiLevelType w:val="hybridMultilevel"/>
    <w:tmpl w:val="F9B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8"/>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tjQxsTAyN7S0sDRW0lEKTi0uzszPAykwqgUA39ipoSwAAAA="/>
  </w:docVars>
  <w:rsids>
    <w:rsidRoot w:val="00BA26D9"/>
    <w:rsid w:val="00052CFA"/>
    <w:rsid w:val="000963EC"/>
    <w:rsid w:val="000F47E7"/>
    <w:rsid w:val="001E3E38"/>
    <w:rsid w:val="002C1F53"/>
    <w:rsid w:val="003A6D8D"/>
    <w:rsid w:val="003F15D3"/>
    <w:rsid w:val="00484030"/>
    <w:rsid w:val="004E6DA8"/>
    <w:rsid w:val="00646E42"/>
    <w:rsid w:val="00664420"/>
    <w:rsid w:val="0067781B"/>
    <w:rsid w:val="00813457"/>
    <w:rsid w:val="008379E0"/>
    <w:rsid w:val="008D0FE1"/>
    <w:rsid w:val="009C0144"/>
    <w:rsid w:val="00B01714"/>
    <w:rsid w:val="00B37780"/>
    <w:rsid w:val="00B43ADB"/>
    <w:rsid w:val="00BA26D9"/>
    <w:rsid w:val="00BE30AA"/>
    <w:rsid w:val="00C0351C"/>
    <w:rsid w:val="00DE3E10"/>
    <w:rsid w:val="00E150B7"/>
    <w:rsid w:val="00E97A42"/>
    <w:rsid w:val="00F51E1F"/>
    <w:rsid w:val="00FA3795"/>
    <w:rsid w:val="00FC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6E885"/>
  <w15:chartTrackingRefBased/>
  <w15:docId w15:val="{B5A66520-C629-4752-A682-9AD7A17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20"/>
    <w:pPr>
      <w:ind w:left="720"/>
      <w:contextualSpacing/>
    </w:pPr>
  </w:style>
  <w:style w:type="table" w:styleId="TableGrid">
    <w:name w:val="Table Grid"/>
    <w:basedOn w:val="TableNormal"/>
    <w:uiPriority w:val="59"/>
    <w:rsid w:val="00E9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795"/>
    <w:pPr>
      <w:tabs>
        <w:tab w:val="center" w:pos="4680"/>
        <w:tab w:val="right" w:pos="9360"/>
      </w:tabs>
    </w:pPr>
  </w:style>
  <w:style w:type="character" w:customStyle="1" w:styleId="HeaderChar">
    <w:name w:val="Header Char"/>
    <w:basedOn w:val="DefaultParagraphFont"/>
    <w:link w:val="Header"/>
    <w:uiPriority w:val="99"/>
    <w:rsid w:val="00FA37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795"/>
    <w:pPr>
      <w:tabs>
        <w:tab w:val="center" w:pos="4680"/>
        <w:tab w:val="right" w:pos="9360"/>
      </w:tabs>
    </w:pPr>
  </w:style>
  <w:style w:type="character" w:customStyle="1" w:styleId="FooterChar">
    <w:name w:val="Footer Char"/>
    <w:basedOn w:val="DefaultParagraphFont"/>
    <w:link w:val="Footer"/>
    <w:uiPriority w:val="99"/>
    <w:rsid w:val="00FA37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795"/>
    <w:rPr>
      <w:color w:val="0563C1"/>
      <w:u w:val="single"/>
    </w:rPr>
  </w:style>
  <w:style w:type="paragraph" w:styleId="Revision">
    <w:name w:val="Revision"/>
    <w:hidden/>
    <w:uiPriority w:val="99"/>
    <w:semiHidden/>
    <w:rsid w:val="002C1F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3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7816F-E82B-4452-9E26-17720C505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D4004-36F9-4364-8F3F-4DFF376B4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FDEFE-EC10-4C44-BFA6-479459633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9498</Characters>
  <Application>Microsoft Office Word</Application>
  <DocSecurity>0</DocSecurity>
  <Lines>79</Lines>
  <Paragraphs>22</Paragraphs>
  <ScaleCrop>false</ScaleCrop>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Restrepo</dc:creator>
  <cp:keywords/>
  <dc:description/>
  <cp:lastModifiedBy>Allan Harper</cp:lastModifiedBy>
  <cp:revision>2</cp:revision>
  <dcterms:created xsi:type="dcterms:W3CDTF">2021-12-14T13:47:00Z</dcterms:created>
  <dcterms:modified xsi:type="dcterms:W3CDTF">2021-12-14T13:47:00Z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