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BF8" w14:textId="77777777" w:rsidR="001F64DD" w:rsidRPr="00BD7F6C" w:rsidRDefault="001F64DD" w:rsidP="001F64DD">
      <w:pPr>
        <w:rPr>
          <w:b/>
          <w:bCs/>
          <w:color w:val="000000"/>
          <w:sz w:val="28"/>
          <w:szCs w:val="28"/>
        </w:rPr>
      </w:pPr>
      <w:bookmarkStart w:id="0" w:name="_Hlk534717561"/>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bookmarkEnd w:id="0"/>
    </w:p>
    <w:p w14:paraId="7E197D4F" w14:textId="77777777" w:rsidR="001F64DD" w:rsidRDefault="001F64DD" w:rsidP="000F47E7">
      <w:pPr>
        <w:rPr>
          <w:b/>
          <w:bCs/>
        </w:rPr>
      </w:pPr>
    </w:p>
    <w:p w14:paraId="16DB6261" w14:textId="6FBB4380" w:rsidR="000F47E7" w:rsidRPr="000F47E7" w:rsidRDefault="000F47E7" w:rsidP="000F47E7">
      <w:pPr>
        <w:rPr>
          <w:b/>
          <w:bCs/>
        </w:rPr>
      </w:pPr>
      <w:r w:rsidRPr="000F47E7">
        <w:rPr>
          <w:b/>
          <w:bCs/>
        </w:rPr>
        <w:t>Appendix:</w:t>
      </w:r>
    </w:p>
    <w:p w14:paraId="5D2F8BB4" w14:textId="77777777" w:rsidR="0027144D" w:rsidRPr="00FC5623" w:rsidRDefault="0027144D" w:rsidP="0027144D"/>
    <w:p w14:paraId="26364AB1" w14:textId="77777777" w:rsidR="00921521" w:rsidRPr="00605E41" w:rsidRDefault="00921521" w:rsidP="00921521">
      <w:pPr>
        <w:pStyle w:val="Body"/>
        <w:rPr>
          <w:rFonts w:ascii="Times New Roman" w:hAnsi="Times New Roman" w:cs="Times New Roman"/>
          <w:b/>
          <w:bCs/>
          <w:color w:val="FF0000"/>
        </w:rPr>
      </w:pPr>
      <w:r w:rsidRPr="00605E41">
        <w:rPr>
          <w:rFonts w:ascii="Times New Roman" w:hAnsi="Times New Roman" w:cs="Times New Roman"/>
          <w:b/>
          <w:bCs/>
          <w:color w:val="FF0000"/>
        </w:rPr>
        <w:t>1 - What is the most optimal VTE prophylaxis in patients with multiple orthopaedic injuries?</w:t>
      </w:r>
    </w:p>
    <w:p w14:paraId="01A5FFFF" w14:textId="23DA46B6" w:rsidR="00836CDF" w:rsidRPr="00EA7BB2" w:rsidRDefault="00836CDF" w:rsidP="00836CDF">
      <w:pPr>
        <w:pStyle w:val="Body"/>
        <w:rPr>
          <w:rFonts w:ascii="Times New Roman" w:hAnsi="Times New Roman" w:cs="Times New Roman"/>
          <w:b/>
          <w:bCs/>
        </w:rPr>
      </w:pPr>
      <w:r w:rsidRPr="00EA7BB2">
        <w:rPr>
          <w:rFonts w:ascii="Times New Roman" w:hAnsi="Times New Roman" w:cs="Times New Roman"/>
          <w:b/>
          <w:bCs/>
        </w:rPr>
        <w:t>Search Terms</w:t>
      </w:r>
      <w:r w:rsidR="00EA7BB2">
        <w:rPr>
          <w:rFonts w:ascii="Times New Roman" w:hAnsi="Times New Roman" w:cs="Times New Roman"/>
          <w:b/>
          <w:bCs/>
        </w:rPr>
        <w:t>:</w:t>
      </w:r>
    </w:p>
    <w:p w14:paraId="256E5D01" w14:textId="77777777" w:rsidR="00836CDF" w:rsidRPr="003C0560" w:rsidRDefault="00836CDF" w:rsidP="00836CDF">
      <w:pPr>
        <w:pStyle w:val="Body"/>
        <w:rPr>
          <w:rFonts w:ascii="Times New Roman" w:hAnsi="Times New Roman" w:cs="Times New Roman"/>
        </w:rPr>
      </w:pPr>
      <w:r w:rsidRPr="003C0560">
        <w:rPr>
          <w:rFonts w:ascii="Times New Roman" w:hAnsi="Times New Roman" w:cs="Times New Roman"/>
          <w:shd w:val="clear" w:color="auto" w:fill="FFFFFF"/>
        </w:rPr>
        <w:t>("Venous Thromboembolism"[Mesh] OR "Venous Thrombosis"[Mesh] OR "pulmonary embolism" OR "deep vein thrombosis") AND (((Prevention and Control [</w:t>
      </w:r>
      <w:proofErr w:type="spellStart"/>
      <w:r w:rsidRPr="003C0560">
        <w:rPr>
          <w:rFonts w:ascii="Times New Roman" w:hAnsi="Times New Roman" w:cs="Times New Roman"/>
          <w:shd w:val="clear" w:color="auto" w:fill="FFFFFF"/>
        </w:rPr>
        <w:t>MeSH</w:t>
      </w:r>
      <w:proofErr w:type="spellEnd"/>
      <w:r w:rsidRPr="003C0560">
        <w:rPr>
          <w:rFonts w:ascii="Times New Roman" w:hAnsi="Times New Roman" w:cs="Times New Roman"/>
          <w:shd w:val="clear" w:color="auto" w:fill="FFFFFF"/>
        </w:rPr>
        <w:t xml:space="preserve"> Subheading]) OR (prevention[Title/Abstract])) OR (prevent*[Title/Abstract]) OR (prophylaxis[</w:t>
      </w:r>
      <w:proofErr w:type="spellStart"/>
      <w:r w:rsidRPr="003C0560">
        <w:rPr>
          <w:rFonts w:ascii="Times New Roman" w:hAnsi="Times New Roman" w:cs="Times New Roman"/>
          <w:shd w:val="clear" w:color="auto" w:fill="FFFFFF"/>
        </w:rPr>
        <w:t>tw</w:t>
      </w:r>
      <w:proofErr w:type="spellEnd"/>
      <w:r w:rsidRPr="003C0560">
        <w:rPr>
          <w:rFonts w:ascii="Times New Roman" w:hAnsi="Times New Roman" w:cs="Times New Roman"/>
          <w:shd w:val="clear" w:color="auto" w:fill="FFFFFF"/>
        </w:rPr>
        <w:t xml:space="preserve">])) AND (Polytrauma OR "Fractures, Multiple"[Mesh] OR (Multiple Fracture) OR (multiple orthopedic </w:t>
      </w:r>
      <w:proofErr w:type="spellStart"/>
      <w:r w:rsidRPr="003C0560">
        <w:rPr>
          <w:rFonts w:ascii="Times New Roman" w:hAnsi="Times New Roman" w:cs="Times New Roman"/>
          <w:shd w:val="clear" w:color="auto" w:fill="FFFFFF"/>
        </w:rPr>
        <w:t>injur</w:t>
      </w:r>
      <w:proofErr w:type="spellEnd"/>
      <w:r w:rsidRPr="003C0560">
        <w:rPr>
          <w:rFonts w:ascii="Times New Roman" w:hAnsi="Times New Roman" w:cs="Times New Roman"/>
          <w:shd w:val="clear" w:color="auto" w:fill="FFFFFF"/>
        </w:rPr>
        <w:t xml:space="preserve">*) OR (multiple orthopaedic </w:t>
      </w:r>
      <w:proofErr w:type="spellStart"/>
      <w:r w:rsidRPr="003C0560">
        <w:rPr>
          <w:rFonts w:ascii="Times New Roman" w:hAnsi="Times New Roman" w:cs="Times New Roman"/>
          <w:shd w:val="clear" w:color="auto" w:fill="FFFFFF"/>
        </w:rPr>
        <w:t>injur</w:t>
      </w:r>
      <w:proofErr w:type="spellEnd"/>
      <w:r w:rsidRPr="003C0560">
        <w:rPr>
          <w:rFonts w:ascii="Times New Roman" w:hAnsi="Times New Roman" w:cs="Times New Roman"/>
          <w:shd w:val="clear" w:color="auto" w:fill="FFFFFF"/>
        </w:rPr>
        <w:t>*))</w:t>
      </w:r>
    </w:p>
    <w:p w14:paraId="191E7B1D" w14:textId="1051753E" w:rsidR="00836CDF" w:rsidRPr="00EA7BB2" w:rsidRDefault="00836CDF" w:rsidP="00836CDF">
      <w:pPr>
        <w:pStyle w:val="Body"/>
        <w:rPr>
          <w:rFonts w:ascii="Times New Roman" w:hAnsi="Times New Roman" w:cs="Times New Roman"/>
          <w:b/>
          <w:bCs/>
        </w:rPr>
      </w:pPr>
      <w:r w:rsidRPr="00EA7BB2">
        <w:rPr>
          <w:rFonts w:ascii="Times New Roman" w:hAnsi="Times New Roman" w:cs="Times New Roman"/>
          <w:b/>
          <w:bCs/>
        </w:rPr>
        <w:t>Total: 274 results</w:t>
      </w:r>
      <w:r w:rsidR="00EA7BB2">
        <w:rPr>
          <w:rFonts w:ascii="Times New Roman" w:hAnsi="Times New Roman" w:cs="Times New Roman"/>
          <w:b/>
          <w:bCs/>
        </w:rPr>
        <w:t>.</w:t>
      </w:r>
    </w:p>
    <w:p w14:paraId="7B505F62" w14:textId="1AFDC37D" w:rsidR="00836CDF" w:rsidRPr="00EA7BB2" w:rsidRDefault="00836CDF" w:rsidP="00836CDF">
      <w:pPr>
        <w:pStyle w:val="Body"/>
        <w:rPr>
          <w:rFonts w:ascii="Times New Roman" w:hAnsi="Times New Roman" w:cs="Times New Roman"/>
          <w:b/>
          <w:bCs/>
          <w:i/>
          <w:iCs/>
        </w:rPr>
      </w:pPr>
      <w:r w:rsidRPr="00EA7BB2">
        <w:rPr>
          <w:rFonts w:ascii="Times New Roman" w:hAnsi="Times New Roman" w:cs="Times New Roman"/>
          <w:b/>
          <w:bCs/>
          <w:i/>
          <w:iCs/>
        </w:rPr>
        <w:t xml:space="preserve">Inclusion </w:t>
      </w:r>
      <w:r w:rsidR="00EA7BB2" w:rsidRPr="00EA7BB2">
        <w:rPr>
          <w:rFonts w:ascii="Times New Roman" w:hAnsi="Times New Roman" w:cs="Times New Roman"/>
          <w:b/>
          <w:bCs/>
          <w:i/>
          <w:iCs/>
        </w:rPr>
        <w:t>Criteria:</w:t>
      </w:r>
    </w:p>
    <w:p w14:paraId="55681EF2" w14:textId="77777777" w:rsidR="00836CDF" w:rsidRPr="003C0560" w:rsidRDefault="00836CDF" w:rsidP="00836CDF">
      <w:pPr>
        <w:pStyle w:val="ListParagraph"/>
        <w:numPr>
          <w:ilvl w:val="0"/>
          <w:numId w:val="12"/>
        </w:numPr>
        <w:pBdr>
          <w:top w:val="nil"/>
          <w:left w:val="nil"/>
          <w:bottom w:val="nil"/>
          <w:right w:val="nil"/>
          <w:between w:val="nil"/>
          <w:bar w:val="nil"/>
        </w:pBdr>
        <w:contextualSpacing w:val="0"/>
      </w:pPr>
      <w:r w:rsidRPr="003C0560">
        <w:t>Cohorts including (high energy trauma, orthopedic injuries or poly trauma)</w:t>
      </w:r>
    </w:p>
    <w:p w14:paraId="16781CEF" w14:textId="77777777" w:rsidR="00836CDF" w:rsidRPr="003C0560" w:rsidRDefault="00836CDF" w:rsidP="00836CDF">
      <w:pPr>
        <w:pStyle w:val="ListParagraph"/>
        <w:numPr>
          <w:ilvl w:val="0"/>
          <w:numId w:val="12"/>
        </w:numPr>
        <w:pBdr>
          <w:top w:val="nil"/>
          <w:left w:val="nil"/>
          <w:bottom w:val="nil"/>
          <w:right w:val="nil"/>
          <w:between w:val="nil"/>
          <w:bar w:val="nil"/>
        </w:pBdr>
        <w:contextualSpacing w:val="0"/>
      </w:pPr>
      <w:r w:rsidRPr="003C0560">
        <w:t>At least one chemoprophylactic agent described</w:t>
      </w:r>
    </w:p>
    <w:p w14:paraId="18FAA956" w14:textId="77777777" w:rsidR="00836CDF" w:rsidRPr="003C0560" w:rsidRDefault="00836CDF" w:rsidP="00836CDF">
      <w:pPr>
        <w:pStyle w:val="ListParagraph"/>
        <w:numPr>
          <w:ilvl w:val="0"/>
          <w:numId w:val="12"/>
        </w:numPr>
        <w:pBdr>
          <w:top w:val="nil"/>
          <w:left w:val="nil"/>
          <w:bottom w:val="nil"/>
          <w:right w:val="nil"/>
          <w:between w:val="nil"/>
          <w:bar w:val="nil"/>
        </w:pBdr>
        <w:contextualSpacing w:val="0"/>
      </w:pPr>
      <w:r w:rsidRPr="003C0560">
        <w:t>Venous thromboembolism rates reported</w:t>
      </w:r>
    </w:p>
    <w:p w14:paraId="633EF7AC" w14:textId="77777777" w:rsidR="00836CDF" w:rsidRPr="003C0560" w:rsidRDefault="00836CDF" w:rsidP="00836CDF">
      <w:pPr>
        <w:pStyle w:val="ListParagraph"/>
        <w:numPr>
          <w:ilvl w:val="0"/>
          <w:numId w:val="12"/>
        </w:numPr>
        <w:pBdr>
          <w:top w:val="nil"/>
          <w:left w:val="nil"/>
          <w:bottom w:val="nil"/>
          <w:right w:val="nil"/>
          <w:between w:val="nil"/>
          <w:bar w:val="nil"/>
        </w:pBdr>
        <w:contextualSpacing w:val="0"/>
      </w:pPr>
      <w:r w:rsidRPr="003C0560">
        <w:t xml:space="preserve">Primary research and systematic reviews </w:t>
      </w:r>
    </w:p>
    <w:p w14:paraId="01B05A81" w14:textId="77777777" w:rsidR="00836CDF" w:rsidRPr="003C0560" w:rsidRDefault="00836CDF" w:rsidP="00836CDF">
      <w:pPr>
        <w:pStyle w:val="ListParagraph"/>
        <w:numPr>
          <w:ilvl w:val="0"/>
          <w:numId w:val="12"/>
        </w:numPr>
        <w:pBdr>
          <w:top w:val="nil"/>
          <w:left w:val="nil"/>
          <w:bottom w:val="nil"/>
          <w:right w:val="nil"/>
          <w:between w:val="nil"/>
          <w:bar w:val="nil"/>
        </w:pBdr>
        <w:contextualSpacing w:val="0"/>
      </w:pPr>
      <w:r w:rsidRPr="003C0560">
        <w:t>English articles</w:t>
      </w:r>
    </w:p>
    <w:p w14:paraId="619EFB3F" w14:textId="672D8566" w:rsidR="00836CDF" w:rsidRPr="00EA7BB2" w:rsidRDefault="00836CDF" w:rsidP="00836CDF">
      <w:pPr>
        <w:pStyle w:val="Body"/>
        <w:rPr>
          <w:rFonts w:ascii="Times New Roman" w:hAnsi="Times New Roman" w:cs="Times New Roman"/>
          <w:b/>
          <w:bCs/>
          <w:i/>
          <w:iCs/>
        </w:rPr>
      </w:pPr>
      <w:r w:rsidRPr="00EA7BB2">
        <w:rPr>
          <w:rFonts w:ascii="Times New Roman" w:hAnsi="Times New Roman" w:cs="Times New Roman"/>
          <w:b/>
          <w:bCs/>
          <w:i/>
          <w:iCs/>
        </w:rPr>
        <w:t>Exclusion</w:t>
      </w:r>
      <w:r w:rsidR="00EA7BB2" w:rsidRPr="00EA7BB2">
        <w:rPr>
          <w:rFonts w:ascii="Times New Roman" w:hAnsi="Times New Roman" w:cs="Times New Roman"/>
          <w:b/>
          <w:bCs/>
          <w:i/>
          <w:iCs/>
        </w:rPr>
        <w:t xml:space="preserve"> Criteria:</w:t>
      </w:r>
    </w:p>
    <w:p w14:paraId="2B1980FF" w14:textId="77777777" w:rsidR="00836CDF" w:rsidRPr="003C0560" w:rsidRDefault="00836CDF" w:rsidP="00836CDF">
      <w:pPr>
        <w:pStyle w:val="ListParagraph"/>
        <w:numPr>
          <w:ilvl w:val="0"/>
          <w:numId w:val="12"/>
        </w:numPr>
        <w:pBdr>
          <w:top w:val="nil"/>
          <w:left w:val="nil"/>
          <w:bottom w:val="nil"/>
          <w:right w:val="nil"/>
          <w:between w:val="nil"/>
          <w:bar w:val="nil"/>
        </w:pBdr>
        <w:contextualSpacing w:val="0"/>
      </w:pPr>
      <w:r w:rsidRPr="003C0560">
        <w:t xml:space="preserve">Narrative review articles </w:t>
      </w:r>
    </w:p>
    <w:p w14:paraId="45B43FDB" w14:textId="260EE8E7" w:rsidR="0027144D" w:rsidRDefault="00836CDF" w:rsidP="0027144D">
      <w:pPr>
        <w:pStyle w:val="ListParagraph"/>
        <w:numPr>
          <w:ilvl w:val="0"/>
          <w:numId w:val="12"/>
        </w:numPr>
        <w:pBdr>
          <w:top w:val="nil"/>
          <w:left w:val="nil"/>
          <w:bottom w:val="nil"/>
          <w:right w:val="nil"/>
          <w:between w:val="nil"/>
          <w:bar w:val="nil"/>
        </w:pBdr>
        <w:contextualSpacing w:val="0"/>
      </w:pPr>
      <w:r w:rsidRPr="003C0560">
        <w:t>Not in English</w:t>
      </w:r>
      <w:r>
        <w:t>.</w:t>
      </w:r>
    </w:p>
    <w:p w14:paraId="7F894E80" w14:textId="77777777" w:rsidR="00EA7BB2" w:rsidRDefault="00EA7BB2" w:rsidP="00EA7BB2">
      <w:pPr>
        <w:pBdr>
          <w:top w:val="nil"/>
          <w:left w:val="nil"/>
          <w:bottom w:val="nil"/>
          <w:right w:val="nil"/>
          <w:between w:val="nil"/>
          <w:bar w:val="nil"/>
        </w:pBdr>
      </w:pPr>
    </w:p>
    <w:p w14:paraId="226824FF" w14:textId="77777777" w:rsidR="0074312D" w:rsidRPr="00291EB5" w:rsidRDefault="0074312D" w:rsidP="0074312D">
      <w:pPr>
        <w:rPr>
          <w:b/>
          <w:color w:val="FF0000"/>
        </w:rPr>
      </w:pPr>
      <w:r w:rsidRPr="00291EB5">
        <w:rPr>
          <w:b/>
          <w:color w:val="FF0000"/>
        </w:rPr>
        <w:t>2 - What is the optimal VTE prophylaxis for polytrauma patients with both fractures and visceral injuries?</w:t>
      </w:r>
    </w:p>
    <w:p w14:paraId="31FA5EDE" w14:textId="23F9E31E" w:rsidR="00944930" w:rsidRPr="007C517F" w:rsidRDefault="00944930" w:rsidP="00944930">
      <w:pPr>
        <w:rPr>
          <w:b/>
        </w:rPr>
      </w:pPr>
      <w:r w:rsidRPr="007C517F">
        <w:rPr>
          <w:b/>
        </w:rPr>
        <w:t xml:space="preserve">Search </w:t>
      </w:r>
      <w:r>
        <w:rPr>
          <w:b/>
        </w:rPr>
        <w:t>Terms:</w:t>
      </w:r>
    </w:p>
    <w:p w14:paraId="6D164BE7" w14:textId="77777777" w:rsidR="00944930" w:rsidRPr="007C517F" w:rsidRDefault="00944930" w:rsidP="00944930">
      <w:r w:rsidRPr="007C517F">
        <w:t xml:space="preserve">Database: Ovid MEDLINE(R) and </w:t>
      </w:r>
      <w:proofErr w:type="spellStart"/>
      <w:r w:rsidRPr="007C517F">
        <w:t>Epub</w:t>
      </w:r>
      <w:proofErr w:type="spellEnd"/>
      <w:r w:rsidRPr="007C517F">
        <w:t xml:space="preserve"> Ahead of Print, In-Process, In-Data-Review &amp; Other Non-Indexed Citations, Daily and Versions(R) &lt;1946 to June 04, 2021&gt;</w:t>
      </w:r>
    </w:p>
    <w:p w14:paraId="1C5E8F45" w14:textId="4665B6F0" w:rsidR="00944930" w:rsidRPr="007C517F" w:rsidRDefault="00427EFE" w:rsidP="00944930">
      <w:r>
        <w:t>(</w:t>
      </w:r>
      <w:r w:rsidR="00944930" w:rsidRPr="007C517F">
        <w:t>exp Venous Thromboembolism/pc [Prevention &amp; Control] (4761)</w:t>
      </w:r>
    </w:p>
    <w:p w14:paraId="72AB1DFC" w14:textId="6B06ED21" w:rsidR="00944930" w:rsidRPr="007C517F" w:rsidRDefault="00944930" w:rsidP="00944930">
      <w:r w:rsidRPr="007C517F">
        <w:t xml:space="preserve">((prevent* or </w:t>
      </w:r>
      <w:proofErr w:type="spellStart"/>
      <w:r w:rsidRPr="007C517F">
        <w:t>prophyla</w:t>
      </w:r>
      <w:proofErr w:type="spellEnd"/>
      <w:r w:rsidRPr="007C517F">
        <w:t>*) adj2 (thromboembolism or thrombosis or embolism)).</w:t>
      </w:r>
      <w:proofErr w:type="spellStart"/>
      <w:r w:rsidRPr="007C517F">
        <w:t>mp</w:t>
      </w:r>
      <w:proofErr w:type="spellEnd"/>
      <w:r w:rsidRPr="007C517F">
        <w:t>. (9267)</w:t>
      </w:r>
    </w:p>
    <w:p w14:paraId="635FBF28" w14:textId="03C3F7CA" w:rsidR="009C3B74" w:rsidRDefault="00944930" w:rsidP="00944930">
      <w:r w:rsidRPr="007C517F">
        <w:t>or/1-2 (12765</w:t>
      </w:r>
      <w:r w:rsidRPr="00B31E6B">
        <w:t>)</w:t>
      </w:r>
    </w:p>
    <w:p w14:paraId="021358BF" w14:textId="75C84421" w:rsidR="00944930" w:rsidRPr="007C517F" w:rsidRDefault="00944930" w:rsidP="00A31853">
      <w:r w:rsidRPr="00B31E6B">
        <w:t>[VTE]</w:t>
      </w:r>
      <w:r w:rsidR="00A31853" w:rsidRPr="007C517F">
        <w:t xml:space="preserve"> </w:t>
      </w:r>
      <w:r w:rsidRPr="007C517F">
        <w:t>exp Multiple Trauma/ (13111)</w:t>
      </w:r>
    </w:p>
    <w:p w14:paraId="3B404EFC" w14:textId="511A127E" w:rsidR="00944930" w:rsidRPr="007C517F" w:rsidRDefault="00944930" w:rsidP="00944930">
      <w:r w:rsidRPr="007C517F">
        <w:t xml:space="preserve">(polytrauma* or multiple trauma* or multiple </w:t>
      </w:r>
      <w:proofErr w:type="spellStart"/>
      <w:r w:rsidRPr="007C517F">
        <w:t>injur</w:t>
      </w:r>
      <w:proofErr w:type="spellEnd"/>
      <w:r w:rsidRPr="007C517F">
        <w:t>*).</w:t>
      </w:r>
      <w:proofErr w:type="spellStart"/>
      <w:r w:rsidRPr="007C517F">
        <w:t>mp</w:t>
      </w:r>
      <w:proofErr w:type="spellEnd"/>
      <w:r w:rsidRPr="007C517F">
        <w:t>. (20284)</w:t>
      </w:r>
    </w:p>
    <w:p w14:paraId="2D22EAD9" w14:textId="704454AC" w:rsidR="00944930" w:rsidRPr="007C517F" w:rsidRDefault="00944930" w:rsidP="00944930">
      <w:r w:rsidRPr="007C517F">
        <w:t>exp Fractures, Bone/ (190439)</w:t>
      </w:r>
    </w:p>
    <w:p w14:paraId="2F985462" w14:textId="08712FB7" w:rsidR="00944930" w:rsidRPr="007C517F" w:rsidRDefault="00944930" w:rsidP="00944930">
      <w:r w:rsidRPr="007C517F">
        <w:t>fracture*.</w:t>
      </w:r>
      <w:proofErr w:type="spellStart"/>
      <w:r w:rsidRPr="007C517F">
        <w:t>mp</w:t>
      </w:r>
      <w:proofErr w:type="spellEnd"/>
      <w:r w:rsidRPr="007C517F">
        <w:t>. (322921)</w:t>
      </w:r>
    </w:p>
    <w:p w14:paraId="01EA0D5F" w14:textId="7940423D" w:rsidR="00944930" w:rsidRPr="00B31E6B" w:rsidRDefault="00944930" w:rsidP="00944930">
      <w:r w:rsidRPr="007C517F">
        <w:t xml:space="preserve">exp </w:t>
      </w:r>
      <w:r w:rsidRPr="00B31E6B">
        <w:t>Abdominal Injuries/ (20700)</w:t>
      </w:r>
    </w:p>
    <w:p w14:paraId="0B0F99DB" w14:textId="313A184B" w:rsidR="00944930" w:rsidRPr="00B31E6B" w:rsidRDefault="00944930" w:rsidP="00944930">
      <w:r w:rsidRPr="00B31E6B">
        <w:t>exp Craniocerebral Trauma/ (163712)</w:t>
      </w:r>
    </w:p>
    <w:p w14:paraId="17168D9A" w14:textId="6816EEC6" w:rsidR="00944930" w:rsidRPr="00B31E6B" w:rsidRDefault="00944930" w:rsidP="00944930">
      <w:r w:rsidRPr="00B31E6B">
        <w:t xml:space="preserve">(visceral </w:t>
      </w:r>
      <w:proofErr w:type="spellStart"/>
      <w:r w:rsidRPr="00B31E6B">
        <w:t>injur</w:t>
      </w:r>
      <w:proofErr w:type="spellEnd"/>
      <w:r w:rsidRPr="00B31E6B">
        <w:t xml:space="preserve">* or visceral trauma* or abdominal </w:t>
      </w:r>
      <w:proofErr w:type="spellStart"/>
      <w:r w:rsidRPr="00B31E6B">
        <w:t>injur</w:t>
      </w:r>
      <w:proofErr w:type="spellEnd"/>
      <w:r w:rsidRPr="00B31E6B">
        <w:t xml:space="preserve">* or abdominal trauma* or head </w:t>
      </w:r>
      <w:proofErr w:type="spellStart"/>
      <w:r w:rsidRPr="00B31E6B">
        <w:t>injur</w:t>
      </w:r>
      <w:proofErr w:type="spellEnd"/>
      <w:r w:rsidRPr="00B31E6B">
        <w:t xml:space="preserve">* or head trauma* or brain </w:t>
      </w:r>
      <w:proofErr w:type="spellStart"/>
      <w:r w:rsidRPr="00B31E6B">
        <w:t>injur</w:t>
      </w:r>
      <w:proofErr w:type="spellEnd"/>
      <w:r w:rsidRPr="00B31E6B">
        <w:t>* or brain trauma*).</w:t>
      </w:r>
      <w:proofErr w:type="spellStart"/>
      <w:r w:rsidRPr="00B31E6B">
        <w:t>mp</w:t>
      </w:r>
      <w:proofErr w:type="spellEnd"/>
      <w:r w:rsidRPr="00B31E6B">
        <w:t>. (141575)</w:t>
      </w:r>
    </w:p>
    <w:p w14:paraId="57430404" w14:textId="201377C7" w:rsidR="00944930" w:rsidRPr="00B31E6B" w:rsidRDefault="00944930" w:rsidP="00944930">
      <w:r w:rsidRPr="00B31E6B">
        <w:t>(organ* adj1 (</w:t>
      </w:r>
      <w:proofErr w:type="spellStart"/>
      <w:r w:rsidRPr="00B31E6B">
        <w:t>injur</w:t>
      </w:r>
      <w:proofErr w:type="spellEnd"/>
      <w:r w:rsidRPr="00B31E6B">
        <w:t>* or trauma*)).</w:t>
      </w:r>
      <w:proofErr w:type="spellStart"/>
      <w:r w:rsidRPr="00B31E6B">
        <w:t>mp</w:t>
      </w:r>
      <w:proofErr w:type="spellEnd"/>
      <w:r w:rsidRPr="00B31E6B">
        <w:t>. (6980)</w:t>
      </w:r>
    </w:p>
    <w:p w14:paraId="2DB6A26B" w14:textId="77777777" w:rsidR="00575855" w:rsidRDefault="00944930" w:rsidP="00944930">
      <w:r w:rsidRPr="00B31E6B">
        <w:t>4 or 5 or ((6 or 7) and (8 or 9 or 10 or 11)) (50333)</w:t>
      </w:r>
    </w:p>
    <w:p w14:paraId="6A23A771" w14:textId="7CD1EF43" w:rsidR="00944930" w:rsidRPr="00B31E6B" w:rsidRDefault="00944930" w:rsidP="00944930">
      <w:r w:rsidRPr="00B31E6B">
        <w:t>[polytrauma or fracture with visceral/head injury]</w:t>
      </w:r>
      <w:r w:rsidR="00575855">
        <w:t>,</w:t>
      </w:r>
      <w:r w:rsidRPr="00B31E6B">
        <w:t>3 and 12 (93)</w:t>
      </w:r>
    </w:p>
    <w:p w14:paraId="23473480" w14:textId="58F44D1F" w:rsidR="00944930" w:rsidRPr="007D72B0" w:rsidRDefault="00944930" w:rsidP="00944930">
      <w:pPr>
        <w:rPr>
          <w:b/>
          <w:bCs/>
        </w:rPr>
      </w:pPr>
      <w:r w:rsidRPr="007D72B0">
        <w:rPr>
          <w:b/>
          <w:bCs/>
        </w:rPr>
        <w:t>Total: 93 results</w:t>
      </w:r>
      <w:r w:rsidR="00EA4883">
        <w:rPr>
          <w:b/>
          <w:bCs/>
        </w:rPr>
        <w:t>.</w:t>
      </w:r>
    </w:p>
    <w:p w14:paraId="4486B651" w14:textId="684731FC" w:rsidR="00944930" w:rsidRPr="007D72B0" w:rsidRDefault="00944930" w:rsidP="00944930">
      <w:pPr>
        <w:rPr>
          <w:b/>
          <w:bCs/>
          <w:i/>
        </w:rPr>
      </w:pPr>
      <w:r w:rsidRPr="007D72B0">
        <w:rPr>
          <w:b/>
          <w:bCs/>
          <w:i/>
        </w:rPr>
        <w:lastRenderedPageBreak/>
        <w:t>Inclusion</w:t>
      </w:r>
      <w:r w:rsidR="007D72B0" w:rsidRPr="007D72B0">
        <w:rPr>
          <w:b/>
          <w:bCs/>
          <w:i/>
        </w:rPr>
        <w:t xml:space="preserve"> Criteria</w:t>
      </w:r>
      <w:r w:rsidRPr="007D72B0">
        <w:rPr>
          <w:b/>
          <w:bCs/>
          <w:i/>
        </w:rPr>
        <w:t>:</w:t>
      </w:r>
    </w:p>
    <w:p w14:paraId="7F0D1292" w14:textId="7F29D1C3" w:rsidR="00944930" w:rsidRPr="007C517F" w:rsidRDefault="00944930" w:rsidP="00944930">
      <w:pPr>
        <w:pStyle w:val="ListParagraph"/>
        <w:numPr>
          <w:ilvl w:val="0"/>
          <w:numId w:val="13"/>
        </w:numPr>
      </w:pPr>
      <w:r w:rsidRPr="007C517F">
        <w:t>Orthopaedic trauma, fractures with concomitant visceral injuries (brain, thoracic, abdominal, pelvic)</w:t>
      </w:r>
    </w:p>
    <w:p w14:paraId="338E6061" w14:textId="77777777" w:rsidR="00944930" w:rsidRPr="007C517F" w:rsidRDefault="00944930" w:rsidP="00944930">
      <w:pPr>
        <w:pStyle w:val="ListParagraph"/>
        <w:numPr>
          <w:ilvl w:val="0"/>
          <w:numId w:val="13"/>
        </w:numPr>
      </w:pPr>
      <w:r w:rsidRPr="007C517F">
        <w:t xml:space="preserve">Thromboprophylaxis described </w:t>
      </w:r>
    </w:p>
    <w:p w14:paraId="78142E18" w14:textId="77777777" w:rsidR="00944930" w:rsidRPr="007C517F" w:rsidRDefault="00944930" w:rsidP="00944930">
      <w:pPr>
        <w:pStyle w:val="ListParagraph"/>
        <w:numPr>
          <w:ilvl w:val="0"/>
          <w:numId w:val="13"/>
        </w:numPr>
      </w:pPr>
      <w:r w:rsidRPr="007C517F">
        <w:t xml:space="preserve">Venous thromboembolism rates reported </w:t>
      </w:r>
    </w:p>
    <w:p w14:paraId="39394C26" w14:textId="77777777" w:rsidR="00944930" w:rsidRPr="007C517F" w:rsidRDefault="00944930" w:rsidP="00944930">
      <w:pPr>
        <w:pStyle w:val="ListParagraph"/>
        <w:numPr>
          <w:ilvl w:val="0"/>
          <w:numId w:val="13"/>
        </w:numPr>
      </w:pPr>
      <w:r w:rsidRPr="007C517F">
        <w:t xml:space="preserve">Bleeding rates reported </w:t>
      </w:r>
    </w:p>
    <w:p w14:paraId="210431F6" w14:textId="32888C98" w:rsidR="00944930" w:rsidRPr="007D72B0" w:rsidRDefault="00944930" w:rsidP="00944930">
      <w:pPr>
        <w:pStyle w:val="ListParagraph"/>
        <w:ind w:hanging="720"/>
        <w:rPr>
          <w:b/>
          <w:bCs/>
          <w:i/>
        </w:rPr>
      </w:pPr>
      <w:r w:rsidRPr="007D72B0">
        <w:rPr>
          <w:b/>
          <w:bCs/>
          <w:i/>
        </w:rPr>
        <w:t>Exclusion</w:t>
      </w:r>
      <w:r w:rsidR="007D72B0" w:rsidRPr="007D72B0">
        <w:rPr>
          <w:b/>
          <w:bCs/>
          <w:i/>
        </w:rPr>
        <w:t xml:space="preserve"> Criteria</w:t>
      </w:r>
      <w:r w:rsidRPr="007D72B0">
        <w:rPr>
          <w:b/>
          <w:bCs/>
          <w:i/>
        </w:rPr>
        <w:t>:</w:t>
      </w:r>
    </w:p>
    <w:p w14:paraId="38FD627D" w14:textId="77777777" w:rsidR="00944930" w:rsidRPr="007C517F" w:rsidRDefault="00944930" w:rsidP="00944930">
      <w:pPr>
        <w:pStyle w:val="ListParagraph"/>
        <w:numPr>
          <w:ilvl w:val="0"/>
          <w:numId w:val="13"/>
        </w:numPr>
      </w:pPr>
      <w:r w:rsidRPr="007C517F">
        <w:t xml:space="preserve">Personal opinion articles </w:t>
      </w:r>
    </w:p>
    <w:p w14:paraId="6BB8311F" w14:textId="3B86709F" w:rsidR="00944930" w:rsidRPr="007C517F" w:rsidRDefault="00944930" w:rsidP="00944930">
      <w:pPr>
        <w:pStyle w:val="ListParagraph"/>
        <w:numPr>
          <w:ilvl w:val="0"/>
          <w:numId w:val="13"/>
        </w:numPr>
      </w:pPr>
      <w:r w:rsidRPr="007C517F">
        <w:t>Not in English</w:t>
      </w:r>
      <w:r w:rsidR="007D72B0">
        <w:t>.</w:t>
      </w:r>
    </w:p>
    <w:p w14:paraId="6EAB7F8F" w14:textId="77777777" w:rsidR="00FC5623" w:rsidRDefault="00FC5623" w:rsidP="00EA7BB2">
      <w:pPr>
        <w:pBdr>
          <w:top w:val="nil"/>
          <w:left w:val="nil"/>
          <w:bottom w:val="nil"/>
          <w:right w:val="nil"/>
          <w:between w:val="nil"/>
          <w:bar w:val="nil"/>
        </w:pBdr>
      </w:pPr>
    </w:p>
    <w:p w14:paraId="6AECF7FD" w14:textId="77777777" w:rsidR="009A4CEC" w:rsidRPr="000A2081" w:rsidRDefault="009A4CEC" w:rsidP="009A4CEC">
      <w:pPr>
        <w:rPr>
          <w:b/>
          <w:bCs/>
          <w:color w:val="FF0000"/>
        </w:rPr>
      </w:pPr>
      <w:r w:rsidRPr="000A2081">
        <w:rPr>
          <w:b/>
          <w:bCs/>
          <w:color w:val="FF0000"/>
        </w:rPr>
        <w:t>3 - What is the best way to determine acute blood loss and predict operative blood loss in trauma patients with orthopaedic injuries?</w:t>
      </w:r>
    </w:p>
    <w:p w14:paraId="2D47C05D" w14:textId="545C8962" w:rsidR="009236F5" w:rsidRPr="009A4CEC" w:rsidRDefault="009236F5" w:rsidP="009236F5">
      <w:pPr>
        <w:rPr>
          <w:b/>
          <w:bCs/>
        </w:rPr>
      </w:pPr>
      <w:r w:rsidRPr="009A4CEC">
        <w:rPr>
          <w:b/>
          <w:bCs/>
        </w:rPr>
        <w:t>Search Terms</w:t>
      </w:r>
      <w:r w:rsidR="009A4CEC">
        <w:rPr>
          <w:b/>
          <w:bCs/>
        </w:rPr>
        <w:t>:</w:t>
      </w:r>
    </w:p>
    <w:p w14:paraId="34AB6DD4" w14:textId="77777777" w:rsidR="009236F5" w:rsidRPr="006211CC" w:rsidRDefault="009236F5" w:rsidP="009236F5">
      <w:pPr>
        <w:rPr>
          <w:i/>
          <w:iCs/>
        </w:rPr>
      </w:pPr>
      <w:r w:rsidRPr="006211CC">
        <w:rPr>
          <w:i/>
          <w:iCs/>
        </w:rPr>
        <w:t>(((bleed[Title/Abstract]) OR (bleeding[Title/Abstract])) AND (trauma)) AND (risk stratification)</w:t>
      </w:r>
    </w:p>
    <w:p w14:paraId="2FA120C7" w14:textId="7D0F54F5" w:rsidR="009236F5" w:rsidRPr="009A4CEC" w:rsidRDefault="009236F5" w:rsidP="009236F5">
      <w:pPr>
        <w:rPr>
          <w:b/>
          <w:bCs/>
          <w:color w:val="000000" w:themeColor="text1"/>
        </w:rPr>
      </w:pPr>
      <w:r w:rsidRPr="009A4CEC">
        <w:rPr>
          <w:b/>
          <w:bCs/>
          <w:color w:val="000000" w:themeColor="text1"/>
        </w:rPr>
        <w:t>Total: 46 results</w:t>
      </w:r>
      <w:r w:rsidR="009A4CEC">
        <w:rPr>
          <w:b/>
          <w:bCs/>
          <w:color w:val="000000" w:themeColor="text1"/>
        </w:rPr>
        <w:t>.</w:t>
      </w:r>
    </w:p>
    <w:p w14:paraId="0853B081" w14:textId="08D7933F" w:rsidR="009236F5" w:rsidRPr="004C2936" w:rsidRDefault="009236F5" w:rsidP="009236F5">
      <w:pPr>
        <w:rPr>
          <w:b/>
          <w:bCs/>
          <w:i/>
          <w:iCs/>
        </w:rPr>
      </w:pPr>
      <w:r w:rsidRPr="004C2936">
        <w:rPr>
          <w:b/>
          <w:bCs/>
          <w:i/>
          <w:iCs/>
        </w:rPr>
        <w:t>Inclusion</w:t>
      </w:r>
      <w:r w:rsidR="009A4CEC" w:rsidRPr="004C2936">
        <w:rPr>
          <w:b/>
          <w:bCs/>
          <w:i/>
          <w:iCs/>
        </w:rPr>
        <w:t xml:space="preserve"> Criteria:</w:t>
      </w:r>
    </w:p>
    <w:p w14:paraId="0DA6EC6E" w14:textId="77777777" w:rsidR="009236F5" w:rsidRPr="006211CC" w:rsidRDefault="009236F5" w:rsidP="009236F5">
      <w:pPr>
        <w:pStyle w:val="ListParagraph"/>
        <w:numPr>
          <w:ilvl w:val="0"/>
          <w:numId w:val="14"/>
        </w:numPr>
      </w:pPr>
      <w:r w:rsidRPr="006211CC">
        <w:t>English articles</w:t>
      </w:r>
    </w:p>
    <w:p w14:paraId="57C8E7D7" w14:textId="77777777" w:rsidR="009236F5" w:rsidRPr="006211CC" w:rsidRDefault="009236F5" w:rsidP="009236F5">
      <w:pPr>
        <w:pStyle w:val="ListParagraph"/>
        <w:numPr>
          <w:ilvl w:val="0"/>
          <w:numId w:val="14"/>
        </w:numPr>
      </w:pPr>
      <w:r w:rsidRPr="006211CC">
        <w:t>Trauma or orthopedic patients</w:t>
      </w:r>
    </w:p>
    <w:p w14:paraId="5172FF91" w14:textId="77777777" w:rsidR="009236F5" w:rsidRPr="006211CC" w:rsidRDefault="009236F5" w:rsidP="009236F5">
      <w:pPr>
        <w:pStyle w:val="ListParagraph"/>
        <w:numPr>
          <w:ilvl w:val="0"/>
          <w:numId w:val="14"/>
        </w:numPr>
      </w:pPr>
      <w:r w:rsidRPr="006211CC">
        <w:t>Evaluated risk of systemic bleeding</w:t>
      </w:r>
    </w:p>
    <w:p w14:paraId="43C33D0F" w14:textId="2CB1BD05" w:rsidR="009236F5" w:rsidRPr="004C2936" w:rsidRDefault="009236F5" w:rsidP="009236F5">
      <w:pPr>
        <w:rPr>
          <w:b/>
          <w:bCs/>
          <w:i/>
          <w:iCs/>
        </w:rPr>
      </w:pPr>
      <w:r w:rsidRPr="004C2936">
        <w:rPr>
          <w:b/>
          <w:bCs/>
          <w:i/>
          <w:iCs/>
        </w:rPr>
        <w:t>Exclusion</w:t>
      </w:r>
      <w:r w:rsidR="009A4CEC" w:rsidRPr="004C2936">
        <w:rPr>
          <w:b/>
          <w:bCs/>
          <w:i/>
          <w:iCs/>
        </w:rPr>
        <w:t xml:space="preserve"> Criteria</w:t>
      </w:r>
      <w:r w:rsidR="004C2936" w:rsidRPr="004C2936">
        <w:rPr>
          <w:b/>
          <w:bCs/>
          <w:i/>
          <w:iCs/>
        </w:rPr>
        <w:t>:</w:t>
      </w:r>
    </w:p>
    <w:p w14:paraId="340A4B0E" w14:textId="39AD2822" w:rsidR="009236F5" w:rsidRDefault="009236F5" w:rsidP="009236F5">
      <w:pPr>
        <w:pStyle w:val="ListParagraph"/>
        <w:numPr>
          <w:ilvl w:val="0"/>
          <w:numId w:val="14"/>
        </w:numPr>
      </w:pPr>
      <w:r w:rsidRPr="006211CC">
        <w:t>Not in English</w:t>
      </w:r>
      <w:r w:rsidR="004C2936">
        <w:t>.</w:t>
      </w:r>
    </w:p>
    <w:p w14:paraId="0F0D7D7D" w14:textId="77777777" w:rsidR="004C2936" w:rsidRPr="005A29D3" w:rsidRDefault="004C2936" w:rsidP="004C2936"/>
    <w:p w14:paraId="0A32A50D" w14:textId="77777777" w:rsidR="00BA2A00" w:rsidRPr="00476F76" w:rsidRDefault="00BA2A00" w:rsidP="00BA2A00">
      <w:pPr>
        <w:rPr>
          <w:b/>
          <w:bCs/>
          <w:color w:val="FF0000"/>
        </w:rPr>
      </w:pPr>
      <w:r w:rsidRPr="00476F76">
        <w:rPr>
          <w:b/>
          <w:bCs/>
          <w:color w:val="FF0000"/>
        </w:rPr>
        <w:t>4 - What is the optimal management of patients on antiplatelet and/or anticoagulation presenting with acute lower extremity trauma and needing surgery?</w:t>
      </w:r>
    </w:p>
    <w:p w14:paraId="337460BF" w14:textId="77777777" w:rsidR="00C00F64" w:rsidRPr="009A4CEC" w:rsidRDefault="00C00F64" w:rsidP="00C00F64">
      <w:pPr>
        <w:rPr>
          <w:b/>
          <w:bCs/>
        </w:rPr>
      </w:pPr>
      <w:r w:rsidRPr="009A4CEC">
        <w:rPr>
          <w:b/>
          <w:bCs/>
        </w:rPr>
        <w:t>Search Terms</w:t>
      </w:r>
      <w:r>
        <w:rPr>
          <w:b/>
          <w:bCs/>
        </w:rPr>
        <w:t>:</w:t>
      </w:r>
    </w:p>
    <w:p w14:paraId="0D768B41" w14:textId="7066A4A0" w:rsidR="005E6601" w:rsidRDefault="00B66848" w:rsidP="00B76D78">
      <w:r w:rsidRPr="00B66848">
        <w:t>(("Disease Management"[Mesh] OR "Disease Management" OR "Therapeutics"[Mesh] OR Therapeutics OR Therapy OR Treatment OR management)) AND ("Wounds and Injuries"[Mesh] OR (Injuries, Wounds) OR Injuries OR injury OR trauma) AND ("Lower Extremity"[Mesh] OR (Lower Extremity) OR (Lower Limb)) AND acute AND (((orthopedic procedure[</w:t>
      </w:r>
      <w:proofErr w:type="spellStart"/>
      <w:r w:rsidRPr="00B66848">
        <w:t>MeSH</w:t>
      </w:r>
      <w:proofErr w:type="spellEnd"/>
      <w:r w:rsidRPr="00B66848">
        <w:t xml:space="preserve"> Terms]) OR (orthopedic procedures[</w:t>
      </w:r>
      <w:proofErr w:type="spellStart"/>
      <w:r w:rsidRPr="00B66848">
        <w:t>MeSH</w:t>
      </w:r>
      <w:proofErr w:type="spellEnd"/>
      <w:r w:rsidRPr="00B66848">
        <w:t xml:space="preserve"> Terms]) OR (orthopedic procedure) OR (orthopedic procedures) OR (orthopaedic procedures) OR (orthopaedic procedure))) AND (((("Anticoagulants"[Mesh] OR "Platelet Aggregation Inhibitors"[Mesh] OR "Fibrinolytic Agents"[Mesh]) OR ( "LMWH"[</w:t>
      </w:r>
      <w:proofErr w:type="spellStart"/>
      <w:r w:rsidRPr="00B66848">
        <w:t>tw</w:t>
      </w:r>
      <w:proofErr w:type="spellEnd"/>
      <w:r w:rsidRPr="00B66848">
        <w:t>] OR "low molecular weight heparin "[</w:t>
      </w:r>
      <w:proofErr w:type="spellStart"/>
      <w:r w:rsidRPr="00B66848">
        <w:t>tw</w:t>
      </w:r>
      <w:proofErr w:type="spellEnd"/>
      <w:r w:rsidRPr="00B66848">
        <w:t>] OR "aspirin"[</w:t>
      </w:r>
      <w:proofErr w:type="spellStart"/>
      <w:r w:rsidRPr="00B66848">
        <w:t>tw</w:t>
      </w:r>
      <w:proofErr w:type="spellEnd"/>
      <w:r w:rsidRPr="00B66848">
        <w:t>] OR "</w:t>
      </w:r>
      <w:proofErr w:type="spellStart"/>
      <w:r w:rsidRPr="00B66848">
        <w:t>antithrombotics</w:t>
      </w:r>
      <w:proofErr w:type="spellEnd"/>
      <w:r w:rsidRPr="00B66848">
        <w:t>"[</w:t>
      </w:r>
      <w:proofErr w:type="spellStart"/>
      <w:r w:rsidRPr="00B66848">
        <w:t>tw</w:t>
      </w:r>
      <w:proofErr w:type="spellEnd"/>
      <w:r w:rsidRPr="00B66848">
        <w:t>] OR "antiplatelet"[</w:t>
      </w:r>
      <w:proofErr w:type="spellStart"/>
      <w:r w:rsidRPr="00B66848">
        <w:t>tw</w:t>
      </w:r>
      <w:proofErr w:type="spellEnd"/>
      <w:r w:rsidRPr="00B66848">
        <w:t>] OR " Vitamin K antagonists" [</w:t>
      </w:r>
      <w:proofErr w:type="spellStart"/>
      <w:r w:rsidRPr="00B66848">
        <w:t>tw</w:t>
      </w:r>
      <w:proofErr w:type="spellEnd"/>
      <w:r w:rsidRPr="00B66848">
        <w:t xml:space="preserve">] OR "Factor </w:t>
      </w:r>
      <w:proofErr w:type="spellStart"/>
      <w:r w:rsidRPr="00B66848">
        <w:t>Xa</w:t>
      </w:r>
      <w:proofErr w:type="spellEnd"/>
      <w:r w:rsidRPr="00B66848">
        <w:t xml:space="preserve"> Inhibitors" [</w:t>
      </w:r>
      <w:proofErr w:type="spellStart"/>
      <w:r w:rsidRPr="00B66848">
        <w:t>tw</w:t>
      </w:r>
      <w:proofErr w:type="spellEnd"/>
      <w:r w:rsidRPr="00B66848">
        <w:t>] OR "Adenosine diphosphate receptor antagonist"[</w:t>
      </w:r>
      <w:proofErr w:type="spellStart"/>
      <w:r w:rsidRPr="00B66848">
        <w:t>tw</w:t>
      </w:r>
      <w:proofErr w:type="spellEnd"/>
      <w:r w:rsidRPr="00B66848">
        <w:t>] or "ADP receptor antagonist"[</w:t>
      </w:r>
      <w:proofErr w:type="spellStart"/>
      <w:r w:rsidRPr="00B66848">
        <w:t>tw</w:t>
      </w:r>
      <w:proofErr w:type="spellEnd"/>
      <w:r w:rsidRPr="00B66848">
        <w:t>] or "Cyclooxygenase Inhibitor"[</w:t>
      </w:r>
      <w:proofErr w:type="spellStart"/>
      <w:r w:rsidRPr="00B66848">
        <w:t>tw</w:t>
      </w:r>
      <w:proofErr w:type="spellEnd"/>
      <w:r w:rsidRPr="00B66848">
        <w:t>] or "</w:t>
      </w:r>
      <w:proofErr w:type="spellStart"/>
      <w:r w:rsidRPr="00B66848">
        <w:t>Prostaglandine</w:t>
      </w:r>
      <w:proofErr w:type="spellEnd"/>
      <w:r w:rsidRPr="00B66848">
        <w:t>"[</w:t>
      </w:r>
      <w:proofErr w:type="spellStart"/>
      <w:r w:rsidRPr="00B66848">
        <w:t>tw</w:t>
      </w:r>
      <w:proofErr w:type="spellEnd"/>
      <w:r w:rsidRPr="00B66848">
        <w:t>] or "</w:t>
      </w:r>
      <w:proofErr w:type="spellStart"/>
      <w:r w:rsidRPr="00B66848">
        <w:t>Prostacycline</w:t>
      </w:r>
      <w:proofErr w:type="spellEnd"/>
      <w:r w:rsidRPr="00B66848">
        <w:t>"[</w:t>
      </w:r>
      <w:proofErr w:type="spellStart"/>
      <w:r w:rsidRPr="00B66848">
        <w:t>tw</w:t>
      </w:r>
      <w:proofErr w:type="spellEnd"/>
      <w:r w:rsidRPr="00B66848">
        <w:t>] or "Glycoprotein IIb/IIIa antagonist"[</w:t>
      </w:r>
      <w:proofErr w:type="spellStart"/>
      <w:r w:rsidRPr="00B66848">
        <w:t>tw</w:t>
      </w:r>
      <w:proofErr w:type="spellEnd"/>
      <w:r w:rsidRPr="00B66848">
        <w:t>] or "Glycoprotein IIb/IIIa inhibitor"[</w:t>
      </w:r>
      <w:proofErr w:type="spellStart"/>
      <w:r w:rsidRPr="00B66848">
        <w:t>tw</w:t>
      </w:r>
      <w:proofErr w:type="spellEnd"/>
      <w:r w:rsidRPr="00B66848">
        <w:t>] or "Heparinoids"[</w:t>
      </w:r>
      <w:proofErr w:type="spellStart"/>
      <w:r w:rsidRPr="00B66848">
        <w:t>tw</w:t>
      </w:r>
      <w:proofErr w:type="spellEnd"/>
      <w:r w:rsidRPr="00B66848">
        <w:t>] or "Fibrinolytic"[</w:t>
      </w:r>
      <w:proofErr w:type="spellStart"/>
      <w:r w:rsidRPr="00B66848">
        <w:t>tw</w:t>
      </w:r>
      <w:proofErr w:type="spellEnd"/>
      <w:r w:rsidRPr="00B66848">
        <w:t>] or "Thrombin inhibitors"[</w:t>
      </w:r>
      <w:proofErr w:type="spellStart"/>
      <w:r w:rsidRPr="00B66848">
        <w:t>tw</w:t>
      </w:r>
      <w:proofErr w:type="spellEnd"/>
      <w:r w:rsidRPr="00B66848">
        <w:t>] )) OR (</w:t>
      </w:r>
      <w:proofErr w:type="spellStart"/>
      <w:r w:rsidRPr="00B66848">
        <w:t>Adenosin</w:t>
      </w:r>
      <w:proofErr w:type="spellEnd"/>
      <w:r w:rsidRPr="00B66848">
        <w:t>-diphosphate ADP receptor antagonist)))</w:t>
      </w:r>
    </w:p>
    <w:p w14:paraId="74F95E8E" w14:textId="42709DAB" w:rsidR="000F6107" w:rsidRPr="009A4CEC" w:rsidRDefault="000F6107" w:rsidP="000F6107">
      <w:pPr>
        <w:rPr>
          <w:b/>
          <w:bCs/>
          <w:color w:val="000000" w:themeColor="text1"/>
        </w:rPr>
      </w:pPr>
      <w:r w:rsidRPr="009A4CEC">
        <w:rPr>
          <w:b/>
          <w:bCs/>
          <w:color w:val="000000" w:themeColor="text1"/>
        </w:rPr>
        <w:t xml:space="preserve">Total: </w:t>
      </w:r>
      <w:r w:rsidR="00D42F24">
        <w:rPr>
          <w:b/>
          <w:bCs/>
          <w:color w:val="000000" w:themeColor="text1"/>
        </w:rPr>
        <w:t>1</w:t>
      </w:r>
      <w:r w:rsidR="003A181B">
        <w:rPr>
          <w:b/>
          <w:bCs/>
          <w:color w:val="000000" w:themeColor="text1"/>
        </w:rPr>
        <w:t>24</w:t>
      </w:r>
      <w:r w:rsidRPr="009A4CEC">
        <w:rPr>
          <w:b/>
          <w:bCs/>
          <w:color w:val="000000" w:themeColor="text1"/>
        </w:rPr>
        <w:t xml:space="preserve"> results</w:t>
      </w:r>
      <w:r>
        <w:rPr>
          <w:b/>
          <w:bCs/>
          <w:color w:val="000000" w:themeColor="text1"/>
        </w:rPr>
        <w:t>.</w:t>
      </w:r>
    </w:p>
    <w:p w14:paraId="1B7F937B" w14:textId="77777777" w:rsidR="009F610B" w:rsidRPr="004C2936" w:rsidRDefault="009F610B" w:rsidP="009F610B">
      <w:pPr>
        <w:rPr>
          <w:b/>
          <w:bCs/>
          <w:i/>
          <w:iCs/>
        </w:rPr>
      </w:pPr>
      <w:r w:rsidRPr="004C2936">
        <w:rPr>
          <w:b/>
          <w:bCs/>
          <w:i/>
          <w:iCs/>
        </w:rPr>
        <w:t>Inclusion Criteria:</w:t>
      </w:r>
    </w:p>
    <w:p w14:paraId="08498F15" w14:textId="77777777" w:rsidR="009F610B" w:rsidRPr="006211CC" w:rsidRDefault="009F610B" w:rsidP="009F610B">
      <w:pPr>
        <w:pStyle w:val="ListParagraph"/>
        <w:numPr>
          <w:ilvl w:val="0"/>
          <w:numId w:val="14"/>
        </w:numPr>
      </w:pPr>
      <w:r w:rsidRPr="006211CC">
        <w:t>English articles</w:t>
      </w:r>
    </w:p>
    <w:p w14:paraId="0902D15A" w14:textId="77777777" w:rsidR="009F610B" w:rsidRPr="006211CC" w:rsidRDefault="009F610B" w:rsidP="009F610B">
      <w:pPr>
        <w:pStyle w:val="ListParagraph"/>
        <w:numPr>
          <w:ilvl w:val="0"/>
          <w:numId w:val="14"/>
        </w:numPr>
      </w:pPr>
      <w:r w:rsidRPr="006211CC">
        <w:t>Trauma or orthopedic patients</w:t>
      </w:r>
    </w:p>
    <w:p w14:paraId="701CB16B" w14:textId="77777777" w:rsidR="009F610B" w:rsidRPr="004C2936" w:rsidRDefault="009F610B" w:rsidP="009F610B">
      <w:pPr>
        <w:rPr>
          <w:b/>
          <w:bCs/>
          <w:i/>
          <w:iCs/>
        </w:rPr>
      </w:pPr>
      <w:r w:rsidRPr="004C2936">
        <w:rPr>
          <w:b/>
          <w:bCs/>
          <w:i/>
          <w:iCs/>
        </w:rPr>
        <w:t>Exclusion Criteria:</w:t>
      </w:r>
    </w:p>
    <w:p w14:paraId="17CF3E53" w14:textId="77777777" w:rsidR="009F610B" w:rsidRDefault="009F610B" w:rsidP="009F610B">
      <w:pPr>
        <w:pStyle w:val="ListParagraph"/>
        <w:numPr>
          <w:ilvl w:val="0"/>
          <w:numId w:val="14"/>
        </w:numPr>
      </w:pPr>
      <w:r w:rsidRPr="006211CC">
        <w:lastRenderedPageBreak/>
        <w:t>Not in English</w:t>
      </w:r>
      <w:r>
        <w:t>.</w:t>
      </w:r>
    </w:p>
    <w:p w14:paraId="197A3793" w14:textId="77777777" w:rsidR="00B66848" w:rsidRPr="00B66848" w:rsidRDefault="00B66848" w:rsidP="00B76D78"/>
    <w:p w14:paraId="13A0E92B" w14:textId="0AEE42D1" w:rsidR="005E6601" w:rsidRDefault="008022BA" w:rsidP="00B76D78">
      <w:pPr>
        <w:rPr>
          <w:b/>
          <w:bCs/>
        </w:rPr>
      </w:pPr>
      <w:r w:rsidRPr="008022BA">
        <w:rPr>
          <w:b/>
          <w:bCs/>
          <w:highlight w:val="yellow"/>
        </w:rPr>
        <w:t>Note</w:t>
      </w:r>
      <w:r w:rsidR="00771D43">
        <w:rPr>
          <w:b/>
          <w:bCs/>
          <w:highlight w:val="yellow"/>
        </w:rPr>
        <w:t>:</w:t>
      </w:r>
      <w:r w:rsidRPr="008022BA">
        <w:rPr>
          <w:b/>
          <w:bCs/>
          <w:highlight w:val="yellow"/>
        </w:rPr>
        <w:t xml:space="preserve"> </w:t>
      </w:r>
      <w:r w:rsidR="00771D43">
        <w:rPr>
          <w:b/>
          <w:bCs/>
          <w:highlight w:val="yellow"/>
        </w:rPr>
        <w:t>R</w:t>
      </w:r>
      <w:r w:rsidRPr="008022BA">
        <w:rPr>
          <w:b/>
          <w:bCs/>
          <w:highlight w:val="yellow"/>
        </w:rPr>
        <w:t xml:space="preserve">eferences </w:t>
      </w:r>
      <w:r w:rsidR="00771D43">
        <w:rPr>
          <w:b/>
          <w:bCs/>
          <w:highlight w:val="yellow"/>
        </w:rPr>
        <w:t xml:space="preserve">in </w:t>
      </w:r>
      <w:r w:rsidR="001112A8">
        <w:rPr>
          <w:b/>
          <w:bCs/>
          <w:highlight w:val="yellow"/>
        </w:rPr>
        <w:t xml:space="preserve">#5 are </w:t>
      </w:r>
      <w:r w:rsidRPr="008022BA">
        <w:rPr>
          <w:b/>
          <w:bCs/>
          <w:highlight w:val="yellow"/>
        </w:rPr>
        <w:t>same as in document</w:t>
      </w:r>
    </w:p>
    <w:p w14:paraId="292921A3" w14:textId="77777777" w:rsidR="00462B27" w:rsidRPr="00E524E3" w:rsidRDefault="00462B27" w:rsidP="00462B27">
      <w:pPr>
        <w:rPr>
          <w:b/>
          <w:bCs/>
          <w:color w:val="FF0000"/>
        </w:rPr>
      </w:pPr>
      <w:r w:rsidRPr="00E524E3">
        <w:rPr>
          <w:b/>
          <w:bCs/>
          <w:color w:val="FF0000"/>
        </w:rPr>
        <w:t>5 - Concerning VTE risk, which surgeries can be considered major and which surgeries can be considered non-major in orthopaedic trauma?</w:t>
      </w:r>
    </w:p>
    <w:p w14:paraId="47D0FE19" w14:textId="1F1DC8C0" w:rsidR="00B76D78" w:rsidRPr="00B76D78" w:rsidRDefault="00B76D78" w:rsidP="00B76D78">
      <w:pPr>
        <w:rPr>
          <w:b/>
          <w:bCs/>
        </w:rPr>
      </w:pPr>
      <w:r w:rsidRPr="00B76D78">
        <w:rPr>
          <w:b/>
          <w:bCs/>
        </w:rPr>
        <w:t>Search Terms</w:t>
      </w:r>
      <w:r>
        <w:rPr>
          <w:b/>
          <w:bCs/>
        </w:rPr>
        <w:t>:</w:t>
      </w:r>
    </w:p>
    <w:p w14:paraId="37B0CE4A" w14:textId="77777777" w:rsidR="00B76D78" w:rsidRPr="0044029F" w:rsidRDefault="00B76D78" w:rsidP="00B76D78">
      <w:pPr>
        <w:rPr>
          <w:i/>
          <w:iCs/>
        </w:rPr>
      </w:pPr>
      <w:r w:rsidRPr="0044029F">
        <w:rPr>
          <w:color w:val="000000"/>
          <w:shd w:val="clear" w:color="auto" w:fill="FFFFFF"/>
        </w:rPr>
        <w:t>((("Venous Thromboembolism"[Mesh] OR "Venous Thrombosis"[Mesh] OR "pulmonary embolism" OR "deep vein thrombosis") AND ((((risk[</w:t>
      </w:r>
      <w:proofErr w:type="spellStart"/>
      <w:r w:rsidRPr="0044029F">
        <w:rPr>
          <w:color w:val="000000"/>
          <w:shd w:val="clear" w:color="auto" w:fill="FFFFFF"/>
        </w:rPr>
        <w:t>MeSH</w:t>
      </w:r>
      <w:proofErr w:type="spellEnd"/>
      <w:r w:rsidRPr="0044029F">
        <w:rPr>
          <w:color w:val="000000"/>
          <w:shd w:val="clear" w:color="auto" w:fill="FFFFFF"/>
        </w:rPr>
        <w:t xml:space="preserve"> Terms]) OR (risk[Title/Abstract])) OR (incidence[Title/Abstract])) OR (probability[Title/Abstract]))) AND (((orthopedic procedure[</w:t>
      </w:r>
      <w:proofErr w:type="spellStart"/>
      <w:r w:rsidRPr="0044029F">
        <w:rPr>
          <w:color w:val="000000"/>
          <w:shd w:val="clear" w:color="auto" w:fill="FFFFFF"/>
        </w:rPr>
        <w:t>MeSH</w:t>
      </w:r>
      <w:proofErr w:type="spellEnd"/>
      <w:r w:rsidRPr="0044029F">
        <w:rPr>
          <w:color w:val="000000"/>
          <w:shd w:val="clear" w:color="auto" w:fill="FFFFFF"/>
        </w:rPr>
        <w:t xml:space="preserve"> Terms]) OR (orthopedic procedures[</w:t>
      </w:r>
      <w:proofErr w:type="spellStart"/>
      <w:r w:rsidRPr="0044029F">
        <w:rPr>
          <w:color w:val="000000"/>
          <w:shd w:val="clear" w:color="auto" w:fill="FFFFFF"/>
        </w:rPr>
        <w:t>MeSH</w:t>
      </w:r>
      <w:proofErr w:type="spellEnd"/>
      <w:r w:rsidRPr="0044029F">
        <w:rPr>
          <w:color w:val="000000"/>
          <w:shd w:val="clear" w:color="auto" w:fill="FFFFFF"/>
        </w:rPr>
        <w:t xml:space="preserve"> Terms]) OR (orthopedic procedure) OR (orthopedic procedures) OR (orthopaedic procedures) OR (orthopaedic procedure)))) AND ((trauma[Title/Abstract]) OR (trauma surgery[Title/Abstract]) OR (trauma procedure*[Title/Abstract]) OR (traumatic[Title/Abstract]) OR (trauma </w:t>
      </w:r>
      <w:proofErr w:type="spellStart"/>
      <w:r w:rsidRPr="0044029F">
        <w:rPr>
          <w:color w:val="000000"/>
          <w:shd w:val="clear" w:color="auto" w:fill="FFFFFF"/>
        </w:rPr>
        <w:t>injur</w:t>
      </w:r>
      <w:proofErr w:type="spellEnd"/>
      <w:r w:rsidRPr="0044029F">
        <w:rPr>
          <w:color w:val="000000"/>
          <w:shd w:val="clear" w:color="auto" w:fill="FFFFFF"/>
        </w:rPr>
        <w:t>*[Title/Abstract]) OR (</w:t>
      </w:r>
      <w:proofErr w:type="spellStart"/>
      <w:r w:rsidRPr="0044029F">
        <w:rPr>
          <w:color w:val="000000"/>
          <w:shd w:val="clear" w:color="auto" w:fill="FFFFFF"/>
        </w:rPr>
        <w:t>traum</w:t>
      </w:r>
      <w:proofErr w:type="spellEnd"/>
      <w:r w:rsidRPr="0044029F">
        <w:rPr>
          <w:color w:val="000000"/>
          <w:shd w:val="clear" w:color="auto" w:fill="FFFFFF"/>
        </w:rPr>
        <w:t>*[Title/Abstract]))</w:t>
      </w:r>
    </w:p>
    <w:p w14:paraId="14E6B21F" w14:textId="45CA64D0" w:rsidR="00B76D78" w:rsidRPr="00B76D78" w:rsidRDefault="00B76D78" w:rsidP="00B76D78">
      <w:pPr>
        <w:rPr>
          <w:b/>
          <w:bCs/>
        </w:rPr>
      </w:pPr>
      <w:r w:rsidRPr="00B76D78">
        <w:rPr>
          <w:b/>
          <w:bCs/>
        </w:rPr>
        <w:t>Total: 228 results</w:t>
      </w:r>
      <w:r>
        <w:rPr>
          <w:b/>
          <w:bCs/>
        </w:rPr>
        <w:t>.</w:t>
      </w:r>
    </w:p>
    <w:p w14:paraId="714BFC71" w14:textId="49A15DC5" w:rsidR="00B76D78" w:rsidRPr="00462B27" w:rsidRDefault="00B76D78" w:rsidP="00B76D78">
      <w:pPr>
        <w:rPr>
          <w:b/>
          <w:bCs/>
          <w:i/>
          <w:iCs/>
        </w:rPr>
      </w:pPr>
      <w:r w:rsidRPr="00462B27">
        <w:rPr>
          <w:b/>
          <w:bCs/>
          <w:i/>
          <w:iCs/>
        </w:rPr>
        <w:t>Inclusion Criteria</w:t>
      </w:r>
      <w:r w:rsidR="00462B27" w:rsidRPr="00462B27">
        <w:rPr>
          <w:b/>
          <w:bCs/>
          <w:i/>
          <w:iCs/>
        </w:rPr>
        <w:t>:</w:t>
      </w:r>
    </w:p>
    <w:p w14:paraId="0B206933" w14:textId="77777777" w:rsidR="00B76D78" w:rsidRPr="0044029F" w:rsidRDefault="00B76D78" w:rsidP="00B76D78">
      <w:pPr>
        <w:pStyle w:val="ListParagraph"/>
        <w:numPr>
          <w:ilvl w:val="0"/>
          <w:numId w:val="14"/>
        </w:numPr>
      </w:pPr>
      <w:r w:rsidRPr="0044029F">
        <w:t>Reported rate of VTE</w:t>
      </w:r>
    </w:p>
    <w:p w14:paraId="75707D99" w14:textId="77777777" w:rsidR="00B76D78" w:rsidRPr="0044029F" w:rsidRDefault="00B76D78" w:rsidP="00B76D78">
      <w:pPr>
        <w:pStyle w:val="ListParagraph"/>
        <w:numPr>
          <w:ilvl w:val="0"/>
          <w:numId w:val="14"/>
        </w:numPr>
      </w:pPr>
      <w:r w:rsidRPr="0044029F">
        <w:t>Orthopedic patients undergoing surgical procedure</w:t>
      </w:r>
    </w:p>
    <w:p w14:paraId="778F5FFF" w14:textId="77777777" w:rsidR="00B76D78" w:rsidRPr="0044029F" w:rsidRDefault="00B76D78" w:rsidP="00B76D78">
      <w:pPr>
        <w:pStyle w:val="ListParagraph"/>
        <w:numPr>
          <w:ilvl w:val="0"/>
          <w:numId w:val="14"/>
        </w:numPr>
      </w:pPr>
      <w:r w:rsidRPr="0044029F">
        <w:t xml:space="preserve">English article </w:t>
      </w:r>
    </w:p>
    <w:p w14:paraId="5262BEEF" w14:textId="0FF13F6D" w:rsidR="00B76D78" w:rsidRPr="00462B27" w:rsidRDefault="00B76D78" w:rsidP="00B76D78">
      <w:pPr>
        <w:rPr>
          <w:b/>
          <w:bCs/>
        </w:rPr>
      </w:pPr>
      <w:r w:rsidRPr="00462B27">
        <w:rPr>
          <w:b/>
          <w:bCs/>
          <w:i/>
          <w:iCs/>
        </w:rPr>
        <w:t>Exclusion</w:t>
      </w:r>
      <w:r w:rsidR="00462B27" w:rsidRPr="00462B27">
        <w:rPr>
          <w:b/>
          <w:bCs/>
          <w:i/>
          <w:iCs/>
        </w:rPr>
        <w:t xml:space="preserve"> Criteria:</w:t>
      </w:r>
    </w:p>
    <w:p w14:paraId="3143B60F" w14:textId="77777777" w:rsidR="00B76D78" w:rsidRPr="0044029F" w:rsidRDefault="00B76D78" w:rsidP="00B76D78">
      <w:pPr>
        <w:pStyle w:val="ListParagraph"/>
        <w:numPr>
          <w:ilvl w:val="0"/>
          <w:numId w:val="14"/>
        </w:numPr>
      </w:pPr>
      <w:r w:rsidRPr="0044029F">
        <w:t>Did not report rate of VTE</w:t>
      </w:r>
    </w:p>
    <w:p w14:paraId="0DAC321F" w14:textId="77777777" w:rsidR="00B76D78" w:rsidRPr="0044029F" w:rsidRDefault="00B76D78" w:rsidP="00B76D78">
      <w:pPr>
        <w:pStyle w:val="ListParagraph"/>
        <w:numPr>
          <w:ilvl w:val="0"/>
          <w:numId w:val="14"/>
        </w:numPr>
      </w:pPr>
      <w:r w:rsidRPr="0044029F">
        <w:t>Non-orthopedic patients</w:t>
      </w:r>
    </w:p>
    <w:p w14:paraId="220B8C7B" w14:textId="5ECDC5C8" w:rsidR="00B76D78" w:rsidRPr="0044029F" w:rsidRDefault="00B76D78" w:rsidP="00B76D78">
      <w:pPr>
        <w:pStyle w:val="ListParagraph"/>
        <w:numPr>
          <w:ilvl w:val="0"/>
          <w:numId w:val="14"/>
        </w:numPr>
      </w:pPr>
      <w:r w:rsidRPr="0044029F">
        <w:t>Did not undergo surgery</w:t>
      </w:r>
      <w:r w:rsidR="00B522F6">
        <w:t>.</w:t>
      </w:r>
    </w:p>
    <w:p w14:paraId="4C28820E" w14:textId="4E48A32F" w:rsidR="00B76D78" w:rsidRPr="00D933F4" w:rsidRDefault="00B76D78" w:rsidP="00B76D78">
      <w:pPr>
        <w:rPr>
          <w:b/>
          <w:bCs/>
        </w:rPr>
      </w:pPr>
      <w:r w:rsidRPr="00D933F4">
        <w:rPr>
          <w:b/>
          <w:bCs/>
        </w:rPr>
        <w:t>Notes</w:t>
      </w:r>
      <w:r w:rsidR="00D933F4" w:rsidRPr="00D933F4">
        <w:rPr>
          <w:b/>
          <w:bCs/>
        </w:rPr>
        <w:t>:</w:t>
      </w:r>
    </w:p>
    <w:p w14:paraId="592173F8" w14:textId="77777777" w:rsidR="00B76D78" w:rsidRPr="00D933F4" w:rsidRDefault="00B76D78" w:rsidP="00B76D78">
      <w:pPr>
        <w:rPr>
          <w:i/>
          <w:iCs/>
        </w:rPr>
      </w:pPr>
      <w:r w:rsidRPr="00D933F4">
        <w:rPr>
          <w:i/>
          <w:iCs/>
        </w:rPr>
        <w:t>Lower extremity surgery has significant VTE risk and can be considered major</w:t>
      </w:r>
    </w:p>
    <w:p w14:paraId="736AC3D0" w14:textId="011C9CA4" w:rsidR="00B76D78" w:rsidRPr="0044029F" w:rsidRDefault="00B76D78" w:rsidP="00B76D78">
      <w:pPr>
        <w:pStyle w:val="ListParagraph"/>
        <w:numPr>
          <w:ilvl w:val="0"/>
          <w:numId w:val="15"/>
        </w:numPr>
      </w:pPr>
      <w:r w:rsidRPr="0044029F">
        <w:t>In current clinical practice, orthopedic surgeons are more likely to use chemical anticoagulation in isolated lower extremity injuries</w:t>
      </w:r>
      <w:r>
        <w:fldChar w:fldCharType="begin"/>
      </w:r>
      <w:r>
        <w:instrText xml:space="preserve"> ADDIN ZOTERO_ITEM CSL_CITATION {"citationID":"mI8jWubV","properties":{"formattedCitation":"\\super 15\\nosupersub{}","plainCitation":"15","noteIndex":0},"citationItems":[{"id":29293,"uris":["http://zotero.org/users/4913556/items/26JXJWMJ"],"uri":["http://zotero.org/users/4913556/items/26JXJWMJ"],"itemData":{"id":29293,"type":"article-journal","abstract":"OBJECTIVES: First, to provide the readership with a summation of the current practice patterns of North American orthopaedic surgeons for venous thromboembolism prophylaxis after musculoskeletal trauma. Second, to establish a set of guidelines and recommendations based on the most current and best available evidence for venous thromboembolism (VTE) prophylaxis after musculoskeletal trauma.\nMETHODS: A 24 item questionnaire titled \"OTA VTE Prophylaxis Survey\" was sent to active members of the Orthopaedic Trauma Association. PubMed and OVID/MEDLINE were used to search the current published literature regarding VTE prophylaxis in trauma patients using the following search terms: deep venous thrombosis, DVT, pulmonary embolism, PE, venous thromboembolism, VTE, prophylaxis, trauma, fracture, pneumatic compression device, PCD, sequential compression device, SCD, screening, ultrasound, duplex, ultrasonography, DUS, venography, magnetic resonance venography, MRV, inferior vena cava, IVC, filter, and IVCF. Each recommendation was graded using articles that were considered by the subcommittee as \"the best available evidence\" using the grading system adopted and endorsed by the American Academy of Orthopedic Surgeons' Evidenced Based Quality and Value committee.\nRESULTS: Overall, 185 of 1545 members completed the online survey. The range and variety of prophylaxis and screening methods used among orthopaedic trauma surgeons in North America is large, with a number of agents or methods for which no literature exists to support their use in musculoskeletal trauma. A set of recommendations and guidelines were constructed based on the results of the literature analysis and graded according to guidelines mentioned above.\nCONCLUSIONS: Due to the wide variability in practice patterns, poor scientific support for various therapeutic regimens and important medical-legal implications highlighted by the survey, a standardized set of guidelines and recommendations for VTE prophylaxis after musculoskeletal trauma will be critical in helping to improve patient care and minimize surgeons' exposure to potentially litigious activity.\nLEVEL OF EVIDENCE: Therapeutic Level V. See Instructions for Authors for a complete description of levels of evidence.","container-title":"Journal of Orthopaedic Trauma","DOI":"10.1097/BOT.0000000000000387","ISSN":"1531-2291","issue":"10","journalAbbreviation":"J Orthop Trauma","language":"eng","note":"PMID: 26402304","page":"e355-362","source":"PubMed","title":"Venous Thromboembolism Prophylaxis in Orthopaedic Trauma Patients: A Survey of OTA Member Practice Patterns and OTA Expert Panel Recommendations","title-short":"Venous Thromboembolism Prophylaxis in Orthopaedic Trauma Patients","volume":"29","author":[{"family":"Sagi","given":"H. Claude"},{"family":"Ahn","given":"Jaimo"},{"family":"Ciesla","given":"David"},{"family":"Collinge","given":"Cory"},{"family":"Molina","given":"Cesar"},{"family":"Obremskey","given":"William T."},{"family":"Guillamondegui","given":"Oscar"},{"family":"Tornetta","given":"Paul"},{"literal":"Orthopaedic Trauma Association Evidence Based Quality Value and Safety Committee"}],"issued":{"date-parts":[["2015",10]]}}}],"schema":"https://github.com/citation-style-language/schema/raw/master/csl-citation.json"} </w:instrText>
      </w:r>
      <w:r>
        <w:fldChar w:fldCharType="separate"/>
      </w:r>
      <w:r w:rsidRPr="0085675D">
        <w:rPr>
          <w:vertAlign w:val="superscript"/>
        </w:rPr>
        <w:t>1</w:t>
      </w:r>
      <w:r w:rsidR="000A68A4">
        <w:rPr>
          <w:vertAlign w:val="superscript"/>
        </w:rPr>
        <w:t>67</w:t>
      </w:r>
      <w:r>
        <w:fldChar w:fldCharType="end"/>
      </w:r>
      <w:r>
        <w:t>.</w:t>
      </w:r>
    </w:p>
    <w:p w14:paraId="61E6F0C8" w14:textId="17295FD4" w:rsidR="00B76D78" w:rsidRPr="0044029F" w:rsidRDefault="00B76D78" w:rsidP="00B76D78">
      <w:pPr>
        <w:pStyle w:val="ListParagraph"/>
        <w:numPr>
          <w:ilvl w:val="1"/>
          <w:numId w:val="15"/>
        </w:numPr>
      </w:pPr>
      <w:r w:rsidRPr="0044029F">
        <w:t>76% recommended chemical DVT prophylaxis in foot/ankle fractures,</w:t>
      </w:r>
    </w:p>
    <w:p w14:paraId="73B009FC" w14:textId="77777777" w:rsidR="00B76D78" w:rsidRPr="0044029F" w:rsidRDefault="00B76D78" w:rsidP="00B76D78">
      <w:pPr>
        <w:pStyle w:val="ListParagraph"/>
        <w:numPr>
          <w:ilvl w:val="1"/>
          <w:numId w:val="15"/>
        </w:numPr>
      </w:pPr>
      <w:r w:rsidRPr="0044029F">
        <w:t>86% for tibia fractures, and &gt;95% for all other lower extremity fractures.</w:t>
      </w:r>
    </w:p>
    <w:p w14:paraId="437C06E0" w14:textId="7A6794A6" w:rsidR="00B76D78" w:rsidRPr="0044029F" w:rsidRDefault="00B76D78" w:rsidP="00B76D78">
      <w:pPr>
        <w:pStyle w:val="ListParagraph"/>
        <w:numPr>
          <w:ilvl w:val="0"/>
          <w:numId w:val="15"/>
        </w:numPr>
      </w:pPr>
      <w:proofErr w:type="spellStart"/>
      <w:r w:rsidRPr="0044029F">
        <w:t>Caprini</w:t>
      </w:r>
      <w:proofErr w:type="spellEnd"/>
      <w:r w:rsidRPr="0044029F">
        <w:t xml:space="preserve"> score &gt; 10 predicts increased risk for VTE, and includes 5 points for lower extremity fracture, elective arthroplasty, or polytrauma</w:t>
      </w:r>
      <w:r>
        <w:fldChar w:fldCharType="begin"/>
      </w:r>
      <w:r>
        <w:instrText xml:space="preserve"> ADDIN ZOTERO_ITEM CSL_CITATION {"citationID":"LNt5Ncoh","properties":{"formattedCitation":"\\super 14\\nosupersub{}","plainCitation":"14","noteIndex":0},"citationItems":[{"id":30782,"uris":["http://zotero.org/users/4913556/items/M9JENTBA"],"uri":["http://zotero.org/users/4913556/items/M9JENTBA"],"itemData":{"id":30782,"type":"article-journal","abstract":"OBJECTIVE: Explore the validity of the Caprini Score in orthopaedic patients with lower-extremity fractures.\nDESIGN: Retrospective cohort study.\nSETTING: Level I trauma academic medical center.\nPATIENTS/PARTICIPANTS: Eight hundred forty-eight patients with lower-extremity fractures from 2002 to 2015 with exclusion criteria: minors, follow-up less than 30 days.\nINTERVENTION: Stratify patients into 2 groups: high-risk (pelvic and acetabular fractures) and low-risk groups (isolated foot and ankle fractures).\nMAIN OUTCOME: Caprini Score, fracture classification, length of follow-up, deep vein thrombosis (DVT) chemoprophylaxis, and venothromboembolism (VTE) events [DVT and/or pulmonary embolism (PE)] diagnosed with objective testing.\nRESULTS: Eight hundred forty-eight patients (499 M; 349 F) 18-93 years of age (average 43.7) with average body mass index of 29. Three hundred high-risk and 548 low-risk patients with no differences in demographics with average follow-up of 288 days. There were 33 (3.9%) VTE events, which were more common in the high-risk group (8%: 9 DVT, 15 PE) than the low-risk group (1.6%: 8 DVT, 1 PE) (P &lt; 0.0001). The cutoff that best-predicted VTE events based on receiver-operating curves was 12 (c = 0.74) in the high-risk group, 11 (c = 0.79) in the low-risk group, and 12 (c = 0.83) overall.\nCONCLUSION: There was a significant lower VTE rate found in the low-risk group, but the Caprini prediction model was not significantly different between the 2 groups. This displays that patient factors play a large role in the development of VTE events independent of injury type. The Caprini score may help identify patients who may require increased protection.\nLEVEL OF EVIDENCE: Prognostic Level III. See Instructions for Authors for a complete description of levels of evidence.","container-title":"Journal of Orthopaedic Trauma","DOI":"10.1097/BOT.0000000000001451","ISSN":"1531-2291","issue":"6","journalAbbreviation":"J Orthop Trauma","language":"eng","note":"number: 6\nPMID: 31124908","page":"269-275","source":"PubMed","title":"Is the Caprini Score Predictive of Venothromboembolism Events in Orthopaedic Fracture Patients?","volume":"33","author":[{"family":"Dashe","given":"Jesse"},{"family":"Parisien","given":"Robert L."},{"family":"Pina","given":"Matthew"},{"family":"De Giacomo","given":"Anthony F."},{"family":"Tornetta","given":"Paul"}],"issued":{"date-parts":[["2019",6]]}}}],"schema":"https://github.com/citation-style-language/schema/raw/master/csl-citation.json"} </w:instrText>
      </w:r>
      <w:r>
        <w:fldChar w:fldCharType="separate"/>
      </w:r>
      <w:r w:rsidRPr="0029009F">
        <w:rPr>
          <w:vertAlign w:val="superscript"/>
        </w:rPr>
        <w:t>1</w:t>
      </w:r>
      <w:r w:rsidR="000A68A4">
        <w:rPr>
          <w:vertAlign w:val="superscript"/>
        </w:rPr>
        <w:t>66</w:t>
      </w:r>
      <w:r>
        <w:fldChar w:fldCharType="end"/>
      </w:r>
      <w:r>
        <w:t>.</w:t>
      </w:r>
    </w:p>
    <w:p w14:paraId="0820A2CF" w14:textId="5EC14685" w:rsidR="00B76D78" w:rsidRPr="0044029F" w:rsidRDefault="00B76D78" w:rsidP="00B76D78">
      <w:pPr>
        <w:pStyle w:val="ListParagraph"/>
        <w:numPr>
          <w:ilvl w:val="0"/>
          <w:numId w:val="15"/>
        </w:numPr>
      </w:pPr>
      <w:r w:rsidRPr="0044029F">
        <w:t>AHRQ guidelines for VTE prophylaxis define major orthopedic surgery as TKA,</w:t>
      </w:r>
      <w:r>
        <w:t xml:space="preserve"> </w:t>
      </w:r>
      <w:r w:rsidRPr="0044029F">
        <w:t>THA, and hip fracture surgery, and recommend chemical prophylaxis for these operations</w:t>
      </w:r>
      <w:r>
        <w:fldChar w:fldCharType="begin"/>
      </w:r>
      <w:r>
        <w:instrText xml:space="preserve"> ADDIN ZOTERO_ITEM CSL_CITATION {"citationID":"lP6R5ySe","properties":{"formattedCitation":"\\super 16\\nosupersub{}","plainCitation":"16","noteIndex":0},"citationItems":[{"id":22582,"uris":["http://zotero.org/users/4913556/items/9V8PBUZX"],"uri":["http://zotero.org/users/4913556/items/9V8PBUZX"],"itemData":{"id":22582,"type":"book","abstract":"Major orthopedic surgeries, such as total knee replacement (TKR), total hip replacement (THR), and hip fracture (HFx) surgery, carry a high risk for venous thromboembolism (VTE)—deep vein thrombosis (DVT) and pulmonary embolism (PE)., Updating a 2012 review, we compare interventions to prevent VTE after TKR, THR, and HFx surgery. We searched four databases and other sources through June 3, 2016, for randomized controlled trials (RCTs) and large nonrandomized comparative studies (NRCSs) reporting postoperative VTE, major bleeding, and other adverse events. We conducted pairwise meta-analyses, Bayesian network meta-analyses, and strength of evidence (SoE) synthesis., Overall, 127 RCTs and 15 NRCSs met criteria. For THR: low molecular weight heparin (LMWH) has lower risk than unfractionated heparin (UFH) of various VTE outcomes (moderate to high SoE) and major bleeding (moderate SoE). LMWH and aspirin have similar risks of total PE, symptomatic DVT, and major bleeding (low SoE). LMWH has less major bleeding (low SoE) than direct thrombin inhibitors (DTI), but DTI has lower DVT risks (moderate SoE). LMWH has less major bleeding than vitamin K antagonists (VKA) (high SoE). LMWH and factor Xa inhibitor (FXaI) comparisons are inconsistent across VTE outcomes, but LMWH has less major bleeding (high SoE). VKA has lower proximal DVT risk than mechanical devices (high SoE). Longer duration LMWH has lower risk of various VTE outcome risks (low to high SoE). Higher dose LMWH has lower total DVT risk (low SoE) but more major bleeding (moderate SoE). Higher dose FXaI has lower total VTE risk (low SoE). For TKR: LMWH has lower DVT risks than VKA (low to high SoE), but VKA has less major bleeding (low SoE). FXaI has lower risk than LMWH of various VTE outcomes (low to moderate SoE), but LMWH has less major bleeding (low SoE) and more study-defined serious adverse events (low SoE). Higher dose DTI has lower DVT risk (moderate to high SoE) but more major bleeding (low SoE). Higher dose FXaI has lower risk of various VTE outcomes (low to moderate SoE). For HFx surgery: LMWH has lower total DVT risk than FXaI (moderate SoE)., VTE prophylaxis after major orthopedic surgery trades off lowered VTE risk with possible adverse events—in particular, for most interventions, major bleeding. In THR, LMWH has lower VTE and adverse event risks than UFH, LMWH and aspirin have similar risks of VTE and major bleeding, DTI has lower DVT risk than LMWH but higher major bleeding risk, and higher dose LMWH has lower DVT risk but higher major bleeding risk than lower dose. In TKR, VKA has higher DVT risk than LMWH but lower major bleeding risk, and higher dose DTI has lower DVT risk but higher major bleeding risk than lower dose. In HFx surgery and for other intervention comparisons, there is insufficient evidence to assess both benefits and harms, or findings are inconsistent. Importantly, though, most studies evaluate “total DVT” (an outcome of unclear clinical significance since it includes asymptomatic and other low-risk DVTs), but relatively few studies evaluate PE and other clinically important outcomes. This limitation yields a high likelihood of selective outcome reporting bias. There is also relatively sparse evidence on interventions other than LMWH.","call-number":"NBK476632","collection-title":"AHRQ Comparative Effectiveness Reviews","event-place":"Rockville (MD)","language":"eng","note":"PMID: 29389096","publisher":"Agency for Healthcare Research and Quality (US)","publisher-place":"Rockville (MD)","source":"PubMed","title":"Venous Thromboembolism Prophylaxis in Major Orthopedic Surgery: Systematic Review Update","title-short":"Venous Thromboembolism Prophylaxis in Major Orthopedic Surgery","URL":"http://www.ncbi.nlm.nih.gov/books/NBK476632/","author":[{"family":"Balk","given":"Ethan M."},{"family":"Ellis","given":"Alexandra G."},{"family":"Di","given":"Mengyang"},{"family":"Adam","given":"Gaelen P."},{"family":"Trikalinos","given":"Thomas A."}],"accessed":{"date-parts":[["2021",8,28]]},"issued":{"date-parts":[["2017"]]}}}],"schema":"https://github.com/citation-style-language/schema/raw/master/csl-citation.json"} </w:instrText>
      </w:r>
      <w:r>
        <w:fldChar w:fldCharType="separate"/>
      </w:r>
      <w:r w:rsidRPr="00313481">
        <w:rPr>
          <w:vertAlign w:val="superscript"/>
        </w:rPr>
        <w:t>1</w:t>
      </w:r>
      <w:r w:rsidR="00697106">
        <w:rPr>
          <w:vertAlign w:val="superscript"/>
        </w:rPr>
        <w:t>68</w:t>
      </w:r>
      <w:r>
        <w:fldChar w:fldCharType="end"/>
      </w:r>
      <w:r>
        <w:t>.</w:t>
      </w:r>
    </w:p>
    <w:p w14:paraId="67129419" w14:textId="10FF3F22" w:rsidR="00B76D78" w:rsidRPr="0044029F" w:rsidRDefault="00B76D78" w:rsidP="00B76D78">
      <w:pPr>
        <w:pStyle w:val="ListParagraph"/>
        <w:numPr>
          <w:ilvl w:val="0"/>
          <w:numId w:val="15"/>
        </w:numPr>
      </w:pPr>
      <w:r w:rsidRPr="0044029F">
        <w:t>Combined mechanical and pharmacologic prophylaxis reduces rate of DVT after arthroplasty RR 0.48</w:t>
      </w:r>
      <w:r>
        <w:fldChar w:fldCharType="begin"/>
      </w:r>
      <w:r>
        <w:instrText xml:space="preserve"> ADDIN ZOTERO_ITEM CSL_CITATION {"citationID":"8H2Sbwzu","properties":{"formattedCitation":"\\super 22\\nosupersub{}","plainCitation":"22","noteIndex":0},"citationItems":[{"id":23648,"uris":["http://zotero.org/users/4913556/items/WDDH684V"],"uri":["http://zotero.org/users/4913556/items/WDDH684V"],"itemData":{"id":23648,"type":"article-journal","abstract":"STUDY OBJECTIVE: To evaluate the comparative efficacy and safety of combination pharmacologic and mechanical venous thromboembolism (VTE) prophylaxis versus either method alone in major orthopedic surgery.\nDESIGN: Systematic review with meta-analysis of six randomized controlled trials.\nPATIENTS: Patients undergoing total hip replacement, total knee replacement, or hip fracture surgery who received VTE prophylaxis.\nMEASUREMENTS AND MAIN RESULTS: We conducted a systematic literature search of the MEDLINE, Cochrane Central Register of Controlled Trials, and Scopus databases (January 1980-July 2011) to identify trials that directly compared pharmacologic plus mechanical VTE prophylaxis to either strategy alone, evaluated United States Food and Drug Administration-approved agents, and reported rates of mortality, VTE, bleeding, and other adverse effects. Six trials were included, none of which were conducted in patients who had hip fracture surgery. The quality of each trial was evaluated, and the strength of evidence for each outcome was rated. No significant difference was found in the rate of pulmonary embolism or nonfatal pulmonary embolism when the combination of pharmacologic and mechanical prophylaxis was compared to pharmacologic prophylaxis alone, with low strength of evidence. The risk of deep vein thrombosis (DVT) was significantly decreased in the combination group (relative risk [RR] 0.48 [95% confidence interval (CI) 0.32-0.72]), with moderate strength of evidence, with benefits of combination therapy persisting in the total knee replacement subgroup (RR 0.41 [95% CI 0.25-0.68]). There was insufficient evidence to evaluate other final or intermediate outcomes or harms. In the comparison of combined pharmacologic and mechanical prophylaxis to mechanical prophylaxis alone, there was insufficient evidence to evaluate any final health outcomes or harms. There was no significant difference in the risk of proximal DVT when comparing combination prophylaxis to mechanical prophylaxis alone (RR 0.78 [95% CI 0.35-1.74]) based on low strength of evidence.\nCONCLUSIONS: The risk of DVT was decreased with the use of combination prophylaxis versus pharmacologic prophylaxis alone in patients undergoing total hip replacement or total knee replacement. However, due to primarily insufficient evidence for most outcomes evaluated, the balance of benefits to harms of combined pharmacologic and mechanical prophylaxis versus either strategy alone cannot be determined in patients undergoing major orthopedic surgery.","container-title":"Pharmacotherapy","DOI":"10.1002/phar.1206","ISSN":"1875-9114","issue":"3","journalAbbreviation":"Pharmacotherapy","language":"eng","note":"PMID: 23401017","page":"275-283","source":"PubMed","title":"Comparative effectiveness of combined pharmacologic and mechanical thromboprophylaxis versus either method alone in major orthopedic surgery: a systematic review and meta-analysis","title-short":"Comparative effectiveness of combined pharmacologic and mechanical thromboprophylaxis versus either method alone in major orthopedic surgery","volume":"33","author":[{"family":"Sobieraj","given":"Diana M."},{"family":"Coleman","given":"Craig I."},{"family":"Tongbram","given":"Vanita"},{"family":"Chen","given":"Wendy"},{"family":"Colby","given":"Jennifer"},{"family":"Lee","given":"Soyon"},{"family":"Kluger","given":"Jeffrey"},{"family":"Makanji","given":"Sagar"},{"family":"Ashaye","given":"Ajibade"},{"family":"White","given":"C. Michael"}],"issued":{"date-parts":[["2013",3]]}}}],"schema":"https://github.com/citation-style-language/schema/raw/master/csl-citation.json"} </w:instrText>
      </w:r>
      <w:r>
        <w:fldChar w:fldCharType="separate"/>
      </w:r>
      <w:r w:rsidR="00697106">
        <w:rPr>
          <w:vertAlign w:val="superscript"/>
        </w:rPr>
        <w:t>174</w:t>
      </w:r>
      <w:r>
        <w:fldChar w:fldCharType="end"/>
      </w:r>
      <w:r>
        <w:t>.</w:t>
      </w:r>
    </w:p>
    <w:p w14:paraId="4EC86610" w14:textId="27A27F65" w:rsidR="00B76D78" w:rsidRPr="0044029F" w:rsidRDefault="00B76D78" w:rsidP="00B76D78">
      <w:pPr>
        <w:pStyle w:val="ListParagraph"/>
        <w:numPr>
          <w:ilvl w:val="0"/>
          <w:numId w:val="15"/>
        </w:numPr>
      </w:pPr>
      <w:r w:rsidRPr="0044029F">
        <w:t>Symptomatic VTE occurs in 2-3% of patients after elective arthroplasty, and may occur in 40-80% of patients without appropriate anticoagulation</w:t>
      </w:r>
      <w:r>
        <w:fldChar w:fldCharType="begin"/>
      </w:r>
      <w:r>
        <w:instrText xml:space="preserve"> ADDIN ZOTERO_ITEM CSL_CITATION {"citationID":"PhwkVUaE","properties":{"formattedCitation":"\\super 12\\nosupersub{}","plainCitation":"12","noteIndex":0},"citationItems":[{"id":32985,"uris":["http://zotero.org/users/4913556/items/PCPCNAFP"],"uri":["http://zotero.org/users/4913556/items/PCPCNAFP"],"itemData":{"id":32985,"type":"article-journal","abstract":"INTRODUCTION: Increased risk of venous thromboembolism following major orthopedic surgery (MOS) is well described. The American Academy of Chest Physician (ACCP) has generated evidence-based recommendations for thromboprophylaxis; however, there is a gap between guidelines recommendations and clinical practice. The aim of this study is to compare worldwide adherence rates to the last 4 editions of ACCP guidelines for thromboprophylaxis after MOS.\nMATERIALS AND METHODS: A systematic review of literature and meta-analysis was performed. Studies reporting adherence to ACCP guidelines between January 2004 and October 2014 were included. Adherence rates after MOS for in-hospital (IH), extended (EXT), and global thromboprophylaxis (in-hospital plus extended) were assessed.\nRESULTS: Of 3993 titles, 13 studies reporting data of 35,303 patients were selected. Studies assessing the 6th, 7th or 8th editions of ACCP guidelines were found. No studies evaluating the 9th edition were available. For MOS, global adherence rates for the 6th, 7th and 8th editions were 62% (95% CI: 61%-63%), 70% (95% CI: 69%-71%), and 42% (95% CI: 41%-43%), respectively. Likewise, in-hospital adherence was 52% (95% CI: 50%-54%), 51% (95% CI: 50%-52%) and 85% (95% CI: 84%-86%). For extended prophylaxis, adherence rates were reported only for the 8th edition (59%; 95% CI: 58%-60%).\nCONCLUSIONS: Adherence to ACCP recommendations for thromboprophylaxis during hospitalization has increased over time. Nevertheless, adherence rates to global thromboprophylaxis decrease due to an insufficient implementation of recommendations after discharge.","container-title":"Thrombosis Research","DOI":"10.1016/j.thromres.2016.03.029","ISSN":"1879-2472","journalAbbreviation":"Thromb Res","language":"eng","note":"PMID: 27058273","page":"163-170","source":"PubMed","title":"Worldwide adherence to ACCP guidelines for thromboprophylaxis after major orthopedic surgery: A systematic review of the literature and meta-analysis","title-short":"Worldwide adherence to ACCP guidelines for thromboprophylaxis after major orthopedic surgery","volume":"141","author":[{"family":"Farfan","given":"Miguel"},{"family":"Bautista","given":"Maria"},{"family":"Bonilla","given":"Guillermo"},{"family":"Rojas","given":"Jorge"},{"family":"Llinás","given":"Adolfo"},{"family":"Navas","given":"José"}],"issued":{"date-parts":[["2016",5]]}}}],"schema":"https://github.com/citation-style-language/schema/raw/master/csl-citation.json"} </w:instrText>
      </w:r>
      <w:r>
        <w:fldChar w:fldCharType="separate"/>
      </w:r>
      <w:r w:rsidRPr="00862DED">
        <w:rPr>
          <w:vertAlign w:val="superscript"/>
        </w:rPr>
        <w:t>1</w:t>
      </w:r>
      <w:r w:rsidR="00697106">
        <w:rPr>
          <w:vertAlign w:val="superscript"/>
        </w:rPr>
        <w:t>64</w:t>
      </w:r>
      <w:r>
        <w:fldChar w:fldCharType="end"/>
      </w:r>
      <w:r>
        <w:t>.</w:t>
      </w:r>
    </w:p>
    <w:p w14:paraId="79004BA0" w14:textId="3331C8B8" w:rsidR="00B76D78" w:rsidRPr="0044029F" w:rsidRDefault="00B76D78" w:rsidP="00B76D78">
      <w:pPr>
        <w:pStyle w:val="ListParagraph"/>
        <w:numPr>
          <w:ilvl w:val="0"/>
          <w:numId w:val="15"/>
        </w:numPr>
      </w:pPr>
      <w:r w:rsidRPr="0044029F">
        <w:t>In hip arthroplasty and hip fracture surgery patients without DVT prophylaxis, rate of symptomatic DVT was 4.5% and PE was 0.6%</w:t>
      </w:r>
      <w:r>
        <w:fldChar w:fldCharType="begin"/>
      </w:r>
      <w:r>
        <w:instrText xml:space="preserve"> ADDIN ZOTERO_ITEM CSL_CITATION {"citationID":"t2UOoB7W","properties":{"formattedCitation":"\\super 13\\nosupersub{}","plainCitation":"13","noteIndex":0},"citationItems":[{"id":29947,"uris":["http://zotero.org/users/4913556/items/5RYKB423"],"uri":["http://zotero.org/users/4913556/items/5RYKB423"],"itemData":{"id":29947,"type":"article-journal","abstract":"BACKGROUND: Postoperative venous thromboembolism (VTE) is a common life-threatening complication after surgery. This review analysed the rate and mortality of VTE after orthopaedic surgery in Asia.\nMETHODS: Inclusion criteria were: prospective study; deep vein thrombosis (DVT) diagnosed by venography or ultrasonography; hip fracture surgery (HFS), total hip arthroplasty (THA) or total knee arthroplasty (TKA); and no thromboprophylaxis. The pooled proportion was back-calculated by Freeman-Tukey variant transformation, using a random-effects model.\nRESULTS: Twenty-two studies (total population 2454) published from 1979 to 2009 were included. Using venography, the pooled rates of all-site, proximal, distal and isolated distal DVT were 31·7, 8·9, 22·5 and 18·8 per cent respectively. With duplex ultrasonography, the respective rates were 9·4, 5·9, 5·9 and 5·8 per cent. After THA or HFS, using venography, the pooled rates of all-site and proximal DVT were 25·8 and 9·6 per cent; with ultrasonography, the respective rates were 10·8 and 7·2 per cent. In TKA groups, using venography, the pooled rates of all-site and proximal DVT were 42·5 and 8·7 per cent; with ultrasonography, the respective rates were 9·5 and 5·2 per cent. The overall pooled rates of symptomatic DVT and symptomatic pulmonary embolism (PE) were 4·5 and 0·6 per cent. No patient died from PE (pooled rate 0·2 per cent).\nCONCLUSION: None of these Asian patients undergoing orthopaedic surgery died from VTE. Pooled rates of proximal and symptomatic DVT were lower than in Western reports.","container-title":"The British Journal of Surgery","DOI":"10.1002/bjs.7589","ISSN":"1365-2168","issue":"10","journalAbbreviation":"Br J Surg","language":"eng","note":"PMID: 21674473","page":"1356-1364","source":"PubMed","title":"Systematic review and meta-analysis on the rate of postoperative venous thromboembolism in orthopaedic surgery in Asian patients without thromboprophylaxis","volume":"98","author":[{"family":"Kanchanabat","given":"B."},{"family":"Stapanavatr","given":"W."},{"family":"Meknavin","given":"S."},{"family":"Soorapanth","given":"C."},{"family":"Sumanasrethakul","given":"C."},{"family":"Kanchanasuttirak","given":"P."}],"issued":{"date-parts":[["2011",10]]}}}],"schema":"https://github.com/citation-style-language/schema/raw/master/csl-citation.json"} </w:instrText>
      </w:r>
      <w:r>
        <w:fldChar w:fldCharType="separate"/>
      </w:r>
      <w:r w:rsidRPr="00862DED">
        <w:rPr>
          <w:vertAlign w:val="superscript"/>
        </w:rPr>
        <w:t>1</w:t>
      </w:r>
      <w:r w:rsidR="00583309">
        <w:rPr>
          <w:vertAlign w:val="superscript"/>
        </w:rPr>
        <w:t>65</w:t>
      </w:r>
      <w:r>
        <w:fldChar w:fldCharType="end"/>
      </w:r>
      <w:r w:rsidRPr="0044029F">
        <w:t>.</w:t>
      </w:r>
    </w:p>
    <w:p w14:paraId="1B6234D6" w14:textId="20F99A5C" w:rsidR="00B76D78" w:rsidRPr="0044029F" w:rsidRDefault="00B76D78" w:rsidP="00B76D78">
      <w:pPr>
        <w:pStyle w:val="ListParagraph"/>
        <w:numPr>
          <w:ilvl w:val="0"/>
          <w:numId w:val="15"/>
        </w:numPr>
      </w:pPr>
      <w:r w:rsidRPr="0044029F">
        <w:t>LMWH reduces risk of overall DVT in patients with isolated tibia or distal lower leg fracture</w:t>
      </w:r>
      <w:r>
        <w:fldChar w:fldCharType="begin"/>
      </w:r>
      <w:r>
        <w:instrText xml:space="preserve"> ADDIN ZOTERO_ITEM CSL_CITATION {"citationID":"OKzWEbCP","properties":{"formattedCitation":"\\super 11\\nosupersub{}","plainCitation":"11","noteIndex":0},"citationItems":[{"id":29958,"uris":["http://zotero.org/users/4913556/items/2HUUTC6M"],"uri":["http://zotero.org/users/4913556/items/2HUUTC6M"],"itemData":{"id":29958,"type":"article-journal","abstract":"OBJECTIVES: Clinical practice has shifted from therapeutic anticoagulation of any lower extremity venous thromboembolism (VTE) to only thromboses with risk of proximal extension or embolization-clinically important VTE (CIVTE). Isolated operative fractures of the tibia or distal bone of the lower extremity are associated with low-to-intermediate VTE risk, and there is wide variability in the choice to anticoagulate as well as anticoagulant. We sought to evaluate the role for chemoprophylaxis of VTE and CIVTE in these injuries by meta-analysis of Level I evidence.\nDATA SOURCES: Articles in English, Chinese, French, and German in MEDLINE, Biosis, and EMBASE from 1988 to 2016.\nSTUDY SELECTION: Randomized controlled trials describing chemoprophylaxis of VTE after operative management of fractures of the tibia and distal bones. Independent review of 1502 citations yielded 5 studies (1181 patients) meeting inclusion criteria.\nDATA EXTRACTION: Chemoprophylaxis regimen, VTE, CIVTE, and major bleeding events were recorded. Study quality was assessed with regard to randomization, outcome assessment allocation and treatment concealment, and commercial funding.\nDATA SYNTHESIS: A random-effects model meta-analysis determined that chemoprophylaxis with a low-molecular-weight heparin (LMWH) compared with placebo or no intervention significantly reduced the risk of any VTE [pooled relative risk (RR) = 0.696, 95% confidence interval (0.490-0.989), P = 0.043; homogeneity P = 0.818, I = 0%]. However, chemoprophylaxis with a LMWH compared with placebo did not significantly reduce the risk of CIVTE [RR = 0.865, 95% confidence interval (pooled RR = 0.112-3.863), P = 0.790; homogeneity P = 0.718, I = 0%]. No major bleeding events occurred. Funnel plots did not suggest publication bias. The number needed to treat was 31 patients treated with chemoprophylaxis using a LMWH to prevent 1 VTE and 584 patients to prevent 1 CIVTE.\nCONCLUSIONS: Meta-analysis of Level I evidence suggests that routine postoperative anticoagulation after surgical management of an isolated fracture of the tibia or distal bone in patients without risk factors for VTE is unlikely to provide a clinical benefit, based on the absence of a treatment effect for preventing VTE warranting therapeutic anticoagulation.\nLEVEL OF EVIDENCE: Therapeutic Level I. See Instructions for Authors for a complete description of levels of evidence.","container-title":"Journal of Orthopaedic Trauma","DOI":"10.1097/BOT.0000000000000873","ISSN":"1531-2291","issue":"9","journalAbbreviation":"J Orthop Trauma","language":"eng","note":"PMID: 28459774","page":"453-460","source":"PubMed","title":"Chemoprophylaxis for Venous Thromboembolism in Operative Treatment of Fractures of the Tibia and Distal Bones: A Systematic Review and Meta-analysis","title-short":"Chemoprophylaxis for Venous Thromboembolism in Operative Treatment of Fractures of the Tibia and Distal Bones","volume":"31","author":[{"family":"Patterson","given":"Joseph T."},{"family":"Morshed","given":"Saam"}],"issued":{"date-parts":[["2017",9]]}}}],"schema":"https://github.com/citation-style-language/schema/raw/master/csl-citation.json"} </w:instrText>
      </w:r>
      <w:r>
        <w:fldChar w:fldCharType="separate"/>
      </w:r>
      <w:r w:rsidRPr="00862DED">
        <w:rPr>
          <w:vertAlign w:val="superscript"/>
        </w:rPr>
        <w:t>1</w:t>
      </w:r>
      <w:r w:rsidR="00583309">
        <w:rPr>
          <w:vertAlign w:val="superscript"/>
        </w:rPr>
        <w:t>63</w:t>
      </w:r>
      <w:r>
        <w:fldChar w:fldCharType="end"/>
      </w:r>
      <w:r w:rsidRPr="0044029F">
        <w:t>. However, was not shown to reduce rate of clinically important VTE (defined by location and size)</w:t>
      </w:r>
      <w:r w:rsidR="00B522F6">
        <w:t>.</w:t>
      </w:r>
    </w:p>
    <w:p w14:paraId="2191A506" w14:textId="2F0F29F3" w:rsidR="00B76D78" w:rsidRPr="0044029F" w:rsidRDefault="00B76D78" w:rsidP="00B76D78">
      <w:pPr>
        <w:pStyle w:val="ListParagraph"/>
        <w:numPr>
          <w:ilvl w:val="0"/>
          <w:numId w:val="15"/>
        </w:numPr>
      </w:pPr>
      <w:r w:rsidRPr="0044029F">
        <w:lastRenderedPageBreak/>
        <w:t>Mobility after orthopaedic procedures is also a factor. Those who are immobile are at higher risk.</w:t>
      </w:r>
    </w:p>
    <w:p w14:paraId="6B74A241" w14:textId="77777777" w:rsidR="00B76D78" w:rsidRPr="00D933F4" w:rsidRDefault="00B76D78" w:rsidP="00B76D78">
      <w:pPr>
        <w:rPr>
          <w:i/>
          <w:iCs/>
        </w:rPr>
      </w:pPr>
      <w:r w:rsidRPr="00D933F4">
        <w:rPr>
          <w:i/>
          <w:iCs/>
        </w:rPr>
        <w:t xml:space="preserve">Upper extremity surgery, lower extremity arthroscopy, and surgery distal to the ankle in patients with isolated injuries can be considered non-major with regard to VTE risk </w:t>
      </w:r>
    </w:p>
    <w:p w14:paraId="748197F6" w14:textId="13E161CF" w:rsidR="00B76D78" w:rsidRPr="0044029F" w:rsidRDefault="00B76D78" w:rsidP="00B76D78">
      <w:pPr>
        <w:pStyle w:val="ListParagraph"/>
        <w:numPr>
          <w:ilvl w:val="0"/>
          <w:numId w:val="15"/>
        </w:numPr>
      </w:pPr>
      <w:r w:rsidRPr="0044029F">
        <w:t>In current clinical practice, orthopedic surgeons are much less likely to use chemical anticoagulation in isolated upper extremity injuries</w:t>
      </w:r>
      <w:r>
        <w:fldChar w:fldCharType="begin"/>
      </w:r>
      <w:r>
        <w:instrText xml:space="preserve"> ADDIN ZOTERO_ITEM CSL_CITATION {"citationID":"9u91nryH","properties":{"formattedCitation":"\\super 15\\nosupersub{}","plainCitation":"15","noteIndex":0},"citationItems":[{"id":29293,"uris":["http://zotero.org/users/4913556/items/26JXJWMJ"],"uri":["http://zotero.org/users/4913556/items/26JXJWMJ"],"itemData":{"id":29293,"type":"article-journal","abstract":"OBJECTIVES: First, to provide the readership with a summation of the current practice patterns of North American orthopaedic surgeons for venous thromboembolism prophylaxis after musculoskeletal trauma. Second, to establish a set of guidelines and recommendations based on the most current and best available evidence for venous thromboembolism (VTE) prophylaxis after musculoskeletal trauma.\nMETHODS: A 24 item questionnaire titled \"OTA VTE Prophylaxis Survey\" was sent to active members of the Orthopaedic Trauma Association. PubMed and OVID/MEDLINE were used to search the current published literature regarding VTE prophylaxis in trauma patients using the following search terms: deep venous thrombosis, DVT, pulmonary embolism, PE, venous thromboembolism, VTE, prophylaxis, trauma, fracture, pneumatic compression device, PCD, sequential compression device, SCD, screening, ultrasound, duplex, ultrasonography, DUS, venography, magnetic resonance venography, MRV, inferior vena cava, IVC, filter, and IVCF. Each recommendation was graded using articles that were considered by the subcommittee as \"the best available evidence\" using the grading system adopted and endorsed by the American Academy of Orthopedic Surgeons' Evidenced Based Quality and Value committee.\nRESULTS: Overall, 185 of 1545 members completed the online survey. The range and variety of prophylaxis and screening methods used among orthopaedic trauma surgeons in North America is large, with a number of agents or methods for which no literature exists to support their use in musculoskeletal trauma. A set of recommendations and guidelines were constructed based on the results of the literature analysis and graded according to guidelines mentioned above.\nCONCLUSIONS: Due to the wide variability in practice patterns, poor scientific support for various therapeutic regimens and important medical-legal implications highlighted by the survey, a standardized set of guidelines and recommendations for VTE prophylaxis after musculoskeletal trauma will be critical in helping to improve patient care and minimize surgeons' exposure to potentially litigious activity.\nLEVEL OF EVIDENCE: Therapeutic Level V. See Instructions for Authors for a complete description of levels of evidence.","container-title":"Journal of Orthopaedic Trauma","DOI":"10.1097/BOT.0000000000000387","ISSN":"1531-2291","issue":"10","journalAbbreviation":"J Orthop Trauma","language":"eng","note":"PMID: 26402304","page":"e355-362","source":"PubMed","title":"Venous Thromboembolism Prophylaxis in Orthopaedic Trauma Patients: A Survey of OTA Member Practice Patterns and OTA Expert Panel Recommendations","title-short":"Venous Thromboembolism Prophylaxis in Orthopaedic Trauma Patients","volume":"29","author":[{"family":"Sagi","given":"H. Claude"},{"family":"Ahn","given":"Jaimo"},{"family":"Ciesla","given":"David"},{"family":"Collinge","given":"Cory"},{"family":"Molina","given":"Cesar"},{"family":"Obremskey","given":"William T."},{"family":"Guillamondegui","given":"Oscar"},{"family":"Tornetta","given":"Paul"},{"literal":"Orthopaedic Trauma Association Evidence Based Quality Value and Safety Committee"}],"issued":{"date-parts":[["2015",10]]}}}],"schema":"https://github.com/citation-style-language/schema/raw/master/csl-citation.json"} </w:instrText>
      </w:r>
      <w:r>
        <w:fldChar w:fldCharType="separate"/>
      </w:r>
      <w:r w:rsidRPr="00966ABE">
        <w:rPr>
          <w:vertAlign w:val="superscript"/>
        </w:rPr>
        <w:t>1</w:t>
      </w:r>
      <w:r w:rsidR="00583309">
        <w:rPr>
          <w:vertAlign w:val="superscript"/>
        </w:rPr>
        <w:t>67</w:t>
      </w:r>
      <w:r>
        <w:fldChar w:fldCharType="end"/>
      </w:r>
      <w:r>
        <w:t>.</w:t>
      </w:r>
    </w:p>
    <w:p w14:paraId="2AAFBE6A" w14:textId="77777777" w:rsidR="00B76D78" w:rsidRPr="0044029F" w:rsidRDefault="00B76D78" w:rsidP="00B76D78">
      <w:pPr>
        <w:pStyle w:val="ListParagraph"/>
        <w:numPr>
          <w:ilvl w:val="1"/>
          <w:numId w:val="15"/>
        </w:numPr>
      </w:pPr>
      <w:r w:rsidRPr="0044029F">
        <w:t>38% of orthopedic surgeons give Chemical DVT prophylaxis in patients with isolated upper extremity fracture</w:t>
      </w:r>
      <w:r>
        <w:t>.</w:t>
      </w:r>
    </w:p>
    <w:p w14:paraId="3328C0B3" w14:textId="799FDC57" w:rsidR="00B76D78" w:rsidRPr="0044029F" w:rsidRDefault="00B76D78" w:rsidP="00B76D78">
      <w:pPr>
        <w:pStyle w:val="ListParagraph"/>
        <w:numPr>
          <w:ilvl w:val="0"/>
          <w:numId w:val="15"/>
        </w:numPr>
      </w:pPr>
      <w:r w:rsidRPr="0044029F">
        <w:t>In a large database study risk of DVT in patients with upper extremity surgery was 0.2%, 30/11</w:t>
      </w:r>
      <w:r w:rsidR="00AA6859">
        <w:t>,</w:t>
      </w:r>
      <w:r w:rsidRPr="0044029F">
        <w:t>373</w:t>
      </w:r>
      <w:r>
        <w:fldChar w:fldCharType="begin"/>
      </w:r>
      <w:r>
        <w:instrText xml:space="preserve"> ADDIN ZOTERO_ITEM CSL_CITATION {"citationID":"XZTRzvoS","properties":{"formattedCitation":"\\super 17\\nosupersub{}","plainCitation":"17","noteIndex":0},"citationItems":[{"id":29675,"uris":["http://zotero.org/users/4913556/items/SP6SL7KS"],"uri":["http://zotero.org/users/4913556/items/SP6SL7KS"],"itemData":{"id":29675,"type":"article-journal","abstract":"BACKGROUND: Deep venous thrombosis (DVT) and pulmonary embolism (PE) are recognized as major causes of morbidity and mortality in orthopaedic trauma patients. Despite the high incidence of these complications following orthopaedic trauma, there is a paucity of literature investigating the clinical risk factors for DVT in this specific population. As our healthcare system increasingly emphasizes quality measures, it is critical for orthopaedic surgeons to understand the clinical factors that increase the risk of DVT following orthopaedic trauma.\nOBJECTIVES: Utilizing the ACS-NSQIP database, we sought to determine the incidence and identify independent risk factors for DVT following orthopaedic trauma.\nPATIENTS AND METHODS: Using current procedural terminology (CPT) codes for orthopaedic trauma procedures, we identified a prospective cohort of patients from the 2006 to 2013 ACS-NSQIP database. Using Wilcoxon-Mann-Whitney and chi-square tests where appropriate, patient demographics, comorbidities, and operative factors were compared between patients who developed a DVT within 30 days of surgery and those who did not. A multivariate logistic regression analysis was conducted to calculate odds ratios (ORs) and identify independent risk factors for DVT. Significance was set at P &lt; 0.05.\nRESULTS: 56,299 orthopaedic trauma patients were included in the analysis, of which 473 (0.84%) developed a DVT within 30 days. In univariate analysis, twenty-five variables were significantly associated with the development of a DVT, including age (P &lt; 0.0001), BMI (P = 0.037), diabetes (P = 0.01), ASA score (P &lt; 0.0001) and anatomic region injured (P &lt; 0.0001). Multivariate analysis identified several independent risk factors for development of a DVT including use of a ventilator (OR = 43.67, P = 0.039), ascites (OR = 41.61, P = 0.0038), steroid use (OR = 4.00, P &lt; 0.001), and alcohol use (OR = 2.98, P = 0.0370). Compared to patients with upper extremity trauma, those with lower extremity injuries had significantly increased odds of developing a DVT (OR = 7.55, P = 0.006). The trend toward increased odds of DVT among patients with injuries to the hip/pelvis did not reach statistical significance (OR = 4.51, P = 0.22). Smoking was not found to be an independent risk factor for developing a DVT (P = 0.1217).\nCONCLUSIONS: This is the largest study to date using the NSQIP database to identify risk factors for DVT in orthopaedic trauma patients. Although the incidence of DVT was low in our cohort, the presence of certain risk factors significantly increased the odds of developing a DVT following orthopaedic trauma. These findings will enable orthopaedic surgeons to target at-risk patients and implement post-operative care protocols aimed at reducing the morbidity and mortality associated with DVT in orthopaedic trauma patients.","container-title":"Archives of Trauma Research","DOI":"10.5812/atr.32915","ISSN":"2251-953X","issue":"1","journalAbbreviation":"Arch Trauma Res","language":"eng","note":"PMID: 27148502\nPMCID: PMC4853595","page":"e32915","source":"PubMed","title":"Risk Factors for Deep Venous Thrombosis Following Orthopaedic Trauma Surgery: An Analysis of 56,000 patients","title-short":"Risk Factors for Deep Venous Thrombosis Following Orthopaedic Trauma Surgery","volume":"5","author":[{"family":"Whiting","given":"Paul S."},{"family":"White-Dzuro","given":"Gabrielle A."},{"family":"Greenberg","given":"Sarah E."},{"family":"VanHouten","given":"Jacob P."},{"family":"Avilucea","given":"Frank R."},{"family":"Obremskey","given":"William T."},{"family":"Sethi","given":"Manish K."}],"issued":{"date-parts":[["2016",3]]}}}],"schema":"https://github.com/citation-style-language/schema/raw/master/csl-citation.json"} </w:instrText>
      </w:r>
      <w:r>
        <w:fldChar w:fldCharType="separate"/>
      </w:r>
      <w:r w:rsidRPr="002006BD">
        <w:rPr>
          <w:vertAlign w:val="superscript"/>
        </w:rPr>
        <w:t>1</w:t>
      </w:r>
      <w:r w:rsidR="00AA6859">
        <w:rPr>
          <w:vertAlign w:val="superscript"/>
        </w:rPr>
        <w:t>69</w:t>
      </w:r>
      <w:r>
        <w:fldChar w:fldCharType="end"/>
      </w:r>
      <w:r>
        <w:t>.</w:t>
      </w:r>
    </w:p>
    <w:p w14:paraId="3D7564D9" w14:textId="0F1A1289" w:rsidR="00B76D78" w:rsidRPr="0044029F" w:rsidRDefault="00B76D78" w:rsidP="00B76D78">
      <w:pPr>
        <w:pStyle w:val="ListParagraph"/>
        <w:numPr>
          <w:ilvl w:val="0"/>
          <w:numId w:val="15"/>
        </w:numPr>
      </w:pPr>
      <w:r w:rsidRPr="0044029F">
        <w:t>Chest guidelines recommend no chemical VTE prophylaxis after knee arthroscopy, due to low rate of DVT and equivalent risk of bleeding complications</w:t>
      </w:r>
      <w:r>
        <w:fldChar w:fldCharType="begin"/>
      </w:r>
      <w:r>
        <w:instrText xml:space="preserve"> ADDIN ZOTERO_ITEM CSL_CITATION {"citationID":"OOaw8Wb6","properties":{"formattedCitation":"\\super 20\\nosupersub{}","plainCitation":"20","noteIndex":0},"citationItems":[{"id":30202,"uris":["http://zotero.org/users/4913556/items/ZYIGISP6"],"uri":["http://zotero.org/users/4913556/items/ZYIGISP6"],"itemData":{"id":30202,"type":"article-journal","abstract":"BACKGROUND: VTE is a serious, but decreasing complication following major orthopedic surgery. This guideline focuses on optimal prophylaxis to reduce postoperative pulmonary embolism and DVT.\nMETHODS: The methods of this guideline follow those described in Methodology for the Development of Antithrombotic Therapy and Prevention of Thrombosis Guidelines: Antithrombotic Therapy and Prevention of Thrombosis, 9th ed: American College of Chest Physicians Evidence-Based Clinical Practice Guidelines in this supplement.\nRESULTS: In patients undergoing major orthopedic surgery, we recommend the use of one of the following rather than no antithrombotic prophylaxis: low-molecular-weight heparin; fondaparinux; dabigatran, apixaban, rivaroxaban (total hip arthroplasty or total knee arthroplasty but not hip fracture surgery); low-dose unfractionated heparin; adjusted-dose vitamin K antagonist; aspirin (all Grade 1B); or an intermittent pneumatic compression device (IPCD) (Grade 1C) for a minimum of 10 to 14 days. We suggest the use of low-molecular-weight heparin in preference to the other agents we have recommended as alternatives (Grade 2C/2B), and in patients receiving pharmacologic prophylaxis, we suggest adding an IPCD during the hospital stay (Grade 2C). We suggest extending thromboprophylaxis for up to 35 days (Grade 2B). In patients at increased bleeding risk, we suggest an IPCD or no prophylaxis (Grade 2C). In patients who decline injections, we recommend using apixaban or dabigatran (all Grade 1B). We suggest against using inferior vena cava filter placement for primary prevention in patients with contraindications to both pharmacologic and mechanical thromboprophylaxis (Grade 2C). We recommend against Doppler (or duplex) ultrasonography screening before hospital discharge (Grade 1B). For patients with isolated lower-extremity injuries requiring leg immobilization, we suggest no thromboprophylaxis (Grade 2B). For patients undergoing knee arthroscopy without a history of VTE, we suggest no thromboprophylaxis (Grade 2B).\nCONCLUSIONS: Optimal strategies for thromboprophylaxis after major orthopedic surgery include pharmacologic and mechanical approaches.","container-title":"Chest","DOI":"10.1378/chest.11-2404","ISSN":"1931-3543","issue":"2 Suppl","journalAbbreviation":"Chest","language":"eng","note":"number: 2 Suppl\nPMID: 22315265\nPMCID: PMC3278063","page":"e278S-e325S","source":"PubMed","title":"Prevention of VTE in orthopedic surgery patients: Antithrombotic Therapy and Prevention of Thrombosis, 9th ed: American College of Chest Physicians Evidence-Based Clinical Practice Guidelines","title-short":"Prevention of VTE in orthopedic surgery patients","volume":"141","author":[{"family":"Falck-Ytter","given":"Yngve"},{"family":"Francis","given":"Charles W."},{"family":"Johanson","given":"Norman A."},{"family":"Curley","given":"Catherine"},{"family":"Dahl","given":"Ola E."},{"family":"Schulman","given":"Sam"},{"family":"Ortel","given":"Thomas L."},{"family":"Pauker","given":"Stephen G."},{"family":"Colwell","given":"Clifford W."}],"issued":{"date-parts":[["2012",2]]}}}],"schema":"https://github.com/citation-style-language/schema/raw/master/csl-citation.json"} </w:instrText>
      </w:r>
      <w:r>
        <w:fldChar w:fldCharType="separate"/>
      </w:r>
      <w:r w:rsidR="00AA6859">
        <w:rPr>
          <w:vertAlign w:val="superscript"/>
        </w:rPr>
        <w:t>172</w:t>
      </w:r>
      <w:r>
        <w:fldChar w:fldCharType="end"/>
      </w:r>
      <w:r>
        <w:t>.</w:t>
      </w:r>
    </w:p>
    <w:p w14:paraId="5BAAC028" w14:textId="6D0EC570" w:rsidR="00B76D78" w:rsidRPr="0044029F" w:rsidRDefault="00B76D78" w:rsidP="00B76D78">
      <w:pPr>
        <w:pStyle w:val="ListParagraph"/>
        <w:numPr>
          <w:ilvl w:val="1"/>
          <w:numId w:val="15"/>
        </w:numPr>
      </w:pPr>
      <w:r w:rsidRPr="0044029F">
        <w:t>10 symptomatic DVT out of 921 patients in Cochrane meta-analysis</w:t>
      </w:r>
      <w:r>
        <w:fldChar w:fldCharType="begin"/>
      </w:r>
      <w:r>
        <w:instrText xml:space="preserve"> ADDIN ZOTERO_ITEM CSL_CITATION {"citationID":"VdmXSXmm","properties":{"formattedCitation":"\\super 19\\nosupersub{}","plainCitation":"19","noteIndex":0},"citationItems":[{"id":29965,"uris":["http://zotero.org/users/4913556/items/KVV4TMPL"],"uri":["http://zotero.org/users/4913556/items/KVV4TMPL"],"itemData":{"id":29965,"type":"article-journal","abstract":"BACKGROUND: Knee arthroscopy (KA) is a routine orthopedic procedure recommended to repair cruciate ligaments and meniscus injuries and in eligible patients, to assist the diagnosis of persistent knee pain. KA is associated with a small risk of thromboembolic events. This systematic review aims to assess if pharmacological or non-pharmacological interventions may reduce this risk. This review is the second update of the review first published in 2007.\nOBJECTIVES: To assess the efficacy and safety of interventions, whether mechanical, pharmacological, or in combination, for thromboprophylaxis in adult patients undergoing KA.\nSEARCH METHODS: For this update, the Cochrane Vascular Information Specialist searched the Cochrane Vascular Specialised Register, the CENTRAL, MEDLINE, Embase and CINAHL databases, and the World Health Organization International Clinical Trials Registry Platform and ClinicalTrials.gov trials registries, on 14 August 2019.\nSELECTION CRITERIA: We included randomized controlled trials (RCTs) and controlled clinical trials (CCTs), whether blinded or not, of all types of interventions used to prevent deep vein thrombosis (DVT) in males and females aged 18 years and older undergoing KA. There were no restrictions on language or publication status.\nDATA COLLECTION AND ANALYSIS: Two authors independently selected studies for inclusion, assessed trial quality with the Cochrane 'Risk of bias' tool, and extracted data. A third author addressed discrepancies. We contacted study authors for additional information when required. We used GRADE to assess the certainty of the evidence.\nMAIN RESULTS: This update adds four new studies, bringing the total of included studies to eight and involving 3818 adult participants with no history of thromboembolic disease undergoing KA. Studies compared daily subcutaneous (sc) low-molecular-weight heparin (LMWH) versus control (five studies); oral rivaroxaban 10 mg versus placebo (one study); daily sc LMWH versus graduated compression stockings (GCS) (one study); and aspirin versus control (one study). The incidence of pulmonary embolism (PE) in all trials combined was low, with seven cases in 3818 participants.There were no deaths in any of the intervention or control groups. LMWH versus control When compared with control, LMWH probably results in little to no difference in the incidence of PE in patients undergoing KA (risk ratio (RR) 1.81, 95% confidence interval (CI) 0.49 to 6.65; 1820 participants; 3 studies; moderate-certainty evidence). LMWH showed no reduction of the incidence of symptomatic DVT (RR 0.61, 95% CI 0.18 to 2.03; 1848 participants; 4 studies; moderate-certainty evidence). LMWH may reduce the risk of asymptomatic DVT but the evidence is very uncertain (RR 0.14, 95% CI 0.03 to 0.61; 369 participants; 2 studies; very low-certainty evidence). There was no evidence of an increased risk of all adverse events combined (RR 1.85, 95% CI 0.95 to 3.59; 1978 participants; 5 studies; moderate-certainty evidence). No evidence of a clear effect on major bleeding (RR 0.98, 95% CI 0.06 to 15.72; 1451 participants; 1 study; moderate-certainty evidence), or minor bleeding was observed (RR 1.79, 95% CI 0.84 to 3.84; 1978 participants; 5 studies; moderate-certainty evidence). Rivaroxaban versus placebo One study with 234 participants compared oral rivaroxaban 10 mg versus placebo. No evidence of a clear impact on the risk of PE (no events in either group), symptomatic DVT (RR 0.16, 95% CI 0.02 to 1.29; moderate-certainty evidence); or asymptomatic DVT (RR 0.95, 95% CI 0.06 to 15.01; very low-certainty evidence) was detected. Only bleeding adverse events were reported. No major bleeds occurred in either group and there was no evidence of differences in minor bleeding between the groups (RR 0.63, 95% CI 0.18 to 2.19; moderate-certainty evidence). Aspirin versus control One study compared aspirin with control. No PE, DVT or asymptomatic events were detected in either group. Adverse events including pain and swelling were reported but it was not clear what groups these were in. No bleeds were reported. LMWH versus GCS One study with 1317 participants compared the use of LMWH versus GCS. There was no clear difference in the risk of PE (RR 1.00, 95% CI 0.14 to 7.05; low-certainty evidence). LMWH use did reduce the risk of DVT compared to people using GCS (RR 0.17, 95% CI 0.04 to 0.75; low-certainty evidence). No clear difference in effects was seen between the groups for asymptomatic DVT (RR 0.47, 95% CI 0.21 to 1.09; very low-certainty evidence); major bleeding (RR 3.01, 95% CI 0.61 to 14.88; moderate-certainty evidence) or minor bleeding (RR 1.16, 95% CI 0.64 to 2.08; moderate-certainty evidence). Levels of thromboembolic events were higher in the GCS group than in any other group. We downgraded the certainty of the evidence for imprecision resulting from overall small event numbers; risk of bias due to concerns about lack of blinding, and indirectness as we were uncertain about the direct clinical relevance of asymptomatic DVT detection.\nAUTHORS' CONCLUSIONS: There is a small risk that healthy adult patients undergoing KA will develop venous thromboembolism (PE or DVT). There is moderate- to low-certainty evidence of no benefit from the use of LMWH, aspirin or rivaroxaban in reducing this small risk of PE or symptomatic DVT. There is very low-certainty evidence that LMWH use may reduce the risk of asymptomatic DVT when compared to no treatment but it is uncertain how this directly relates to incidence of DVT or PE in healthy patients. No evidence of differences in adverse events (including major and minor bleeding) was seen, but data relating to this were limited due to low numbers of events in the studies reporting within the comparisons.","container-title":"The Cochrane Database of Systematic Reviews","DOI":"10.1002/14651858.CD005259.pub4","ISSN":"1469-493X","journalAbbreviation":"Cochrane Database Syst Rev","language":"eng","note":"PMID: 32374919\nPMCID: PMC7202465","page":"CD005259","source":"PubMed","title":"Interventions for preventing venous thromboembolism in adults undergoing knee arthroscopy","volume":"5","author":[{"family":"Perrotta","given":"Carla"},{"family":"Chahla","given":"Jorge"},{"family":"Badariotti","given":"Gustavo"},{"family":"Ramos","given":"Jorge"}],"issued":{"date-parts":[["2020",5,6]]}}}],"schema":"https://github.com/citation-style-language/schema/raw/master/csl-citation.json"} </w:instrText>
      </w:r>
      <w:r>
        <w:fldChar w:fldCharType="separate"/>
      </w:r>
      <w:r w:rsidRPr="00AA790A">
        <w:rPr>
          <w:vertAlign w:val="superscript"/>
        </w:rPr>
        <w:t>1</w:t>
      </w:r>
      <w:r w:rsidR="00337D8B">
        <w:rPr>
          <w:vertAlign w:val="superscript"/>
        </w:rPr>
        <w:t>71</w:t>
      </w:r>
      <w:r>
        <w:fldChar w:fldCharType="end"/>
      </w:r>
      <w:r>
        <w:t>.</w:t>
      </w:r>
    </w:p>
    <w:p w14:paraId="409AAAE1" w14:textId="4908E9C1" w:rsidR="00B76D78" w:rsidRPr="004B6613" w:rsidRDefault="00B76D78" w:rsidP="00B76D78">
      <w:pPr>
        <w:pStyle w:val="ListParagraph"/>
        <w:numPr>
          <w:ilvl w:val="0"/>
          <w:numId w:val="15"/>
        </w:numPr>
      </w:pPr>
      <w:r w:rsidRPr="0044029F">
        <w:t>Rate of DVT after elective foot and ankle surgery is &lt; 1 %. Higher rates were seen in patients after total ankle arthroplasty (3.9%), however there was only a 0.06% rate of PE after total ankle arthroplasty</w:t>
      </w:r>
      <w:r>
        <w:fldChar w:fldCharType="begin"/>
      </w:r>
      <w:r>
        <w:instrText xml:space="preserve"> ADDIN ZOTERO_ITEM CSL_CITATION {"citationID":"lVdWywIP","properties":{"formattedCitation":"\\super 18\\nosupersub{}","plainCitation":"18","noteIndex":0},"citationItems":[{"id":28728,"uris":["http://zotero.org/users/4913556/items/5EXBUBCG"],"uri":["http://zotero.org/users/4913556/items/5EXBUBCG"],"itemData":{"id":28728,"type":"article-journal","abstract":"Venous thromboembolism (VTE) is a well documented complication following lower limb trauma and surgery. The incidence of VTE in hip and knee surgery has been well studied, whereas the incidence in foot and ankle surgery is less clear. There is debate as to which cases require prophylaxis and what is the most effective means by which this is achieved. We performed a systematic review of the published English literature on VTE prophylaxis in foot and ankle surgery using MEDLINE, EMBASE, CINHAL, Cochrane Library, without date restrictions up to December 2012. From 988 citations, 25 papers fulfilled the inclusion criteria. Conclusions were drawn on the incidence (symptomatic and asymptomatic VTE), location (distal vs. proximal), associated risk factors, timing of VTE, role of mechanical and pharmacological prophylaxis and cost effectiveness of the treatment. Our review showed that the overall incidence of symptomatic VTE in foot and ankle surgery is low (0-0.55%). There is increased incidence in foot and ankle trauma patients with the highest incidence reported in tendo-achilles surgery. The reported risk factors include previous history of VTE, immobilisation, high BMI, age, co morbidities, contraceptive pill, and air-travel. There is a cumulative effect resulting in higher risk when two or more risk factors are present.","container-title":"Foot (Edinburgh, Scotland)","DOI":"10.1016/j.foot.2014.07.007","ISSN":"1532-2963","issue":"3","journalAbbreviation":"Foot (Edinb)","language":"eng","note":"PMID: 26092561","page":"173-178","source":"PubMed","title":"What is the evidence for chemical thromboprophylaxis in foot and ankle surgery? Systematic review of the English literature","title-short":"What is the evidence for chemical thromboprophylaxis in foot and ankle surgery?","volume":"25","author":[{"family":"Mangwani","given":"Jitendra"},{"family":"Sheikh","given":"Nomaan"},{"family":"Cichero","given":"Matthew"},{"family":"Williamson","given":"David"}],"issued":{"date-parts":[["2015",9]]}}}],"schema":"https://github.com/citation-style-language/schema/raw/master/csl-citation.json"} </w:instrText>
      </w:r>
      <w:r>
        <w:fldChar w:fldCharType="separate"/>
      </w:r>
      <w:r w:rsidRPr="00C34D95">
        <w:rPr>
          <w:vertAlign w:val="superscript"/>
        </w:rPr>
        <w:t>1</w:t>
      </w:r>
      <w:r w:rsidR="00337D8B">
        <w:rPr>
          <w:vertAlign w:val="superscript"/>
        </w:rPr>
        <w:t>70</w:t>
      </w:r>
      <w:r>
        <w:fldChar w:fldCharType="end"/>
      </w:r>
      <w:r w:rsidRPr="0044029F">
        <w:t>.</w:t>
      </w:r>
    </w:p>
    <w:p w14:paraId="3DC89F7F" w14:textId="77777777" w:rsidR="00BA2A00" w:rsidRDefault="00BA2A00" w:rsidP="00EA7BB2">
      <w:pPr>
        <w:pBdr>
          <w:top w:val="nil"/>
          <w:left w:val="nil"/>
          <w:bottom w:val="nil"/>
          <w:right w:val="nil"/>
          <w:between w:val="nil"/>
          <w:bar w:val="nil"/>
        </w:pBdr>
      </w:pPr>
    </w:p>
    <w:p w14:paraId="5C33713D" w14:textId="77777777" w:rsidR="007D65BC" w:rsidRPr="00CD03A6" w:rsidRDefault="007D65BC" w:rsidP="007D65BC">
      <w:pPr>
        <w:rPr>
          <w:b/>
          <w:bCs/>
          <w:color w:val="FF0000"/>
        </w:rPr>
      </w:pPr>
      <w:r w:rsidRPr="00CD03A6">
        <w:rPr>
          <w:b/>
          <w:bCs/>
          <w:color w:val="FF0000"/>
        </w:rPr>
        <w:t>6 - Is routine VTE prophylaxis indicated in patients with a single lower extremity fracture who do not require surgery?</w:t>
      </w:r>
    </w:p>
    <w:p w14:paraId="7F30B278" w14:textId="7C6E7460" w:rsidR="00A07EC0" w:rsidRPr="00345649" w:rsidRDefault="00A07EC0" w:rsidP="00A07EC0">
      <w:pPr>
        <w:rPr>
          <w:b/>
          <w:bCs/>
          <w:iCs/>
        </w:rPr>
      </w:pPr>
      <w:r w:rsidRPr="00345649">
        <w:rPr>
          <w:b/>
          <w:bCs/>
          <w:iCs/>
        </w:rPr>
        <w:t>Search Terms</w:t>
      </w:r>
      <w:r w:rsidR="00345649">
        <w:rPr>
          <w:b/>
          <w:bCs/>
          <w:iCs/>
        </w:rPr>
        <w:t>:</w:t>
      </w:r>
    </w:p>
    <w:p w14:paraId="0A3BA87F" w14:textId="77777777" w:rsidR="00A07EC0" w:rsidRPr="002D5F9D" w:rsidRDefault="00A07EC0" w:rsidP="00A07EC0">
      <w:pPr>
        <w:pStyle w:val="NormalWeb"/>
        <w:shd w:val="clear" w:color="auto" w:fill="FFFFFF"/>
        <w:spacing w:before="0" w:beforeAutospacing="0" w:after="0" w:afterAutospacing="0"/>
        <w:rPr>
          <w:color w:val="000000"/>
          <w:lang w:val="en-US"/>
        </w:rPr>
      </w:pPr>
      <w:r w:rsidRPr="002D5F9D">
        <w:rPr>
          <w:color w:val="000000"/>
          <w:lang w:val="en-US"/>
        </w:rPr>
        <w:t>("Venous Thromboembolism"[Mesh] OR "Venous Thrombosis"[Mesh] OR "pulmonary embolism" OR "deep vein thrombosis") AND ((("Lower Extremity"[Mesh]) OR ("lower extremity*"[Title/Abstract]) OR ("lower limb*"[Title/Abstract])) AND ((fracture, bone[</w:t>
      </w:r>
      <w:proofErr w:type="spellStart"/>
      <w:r w:rsidRPr="002D5F9D">
        <w:rPr>
          <w:color w:val="000000"/>
          <w:lang w:val="en-US"/>
        </w:rPr>
        <w:t>MeSH</w:t>
      </w:r>
      <w:proofErr w:type="spellEnd"/>
      <w:r w:rsidRPr="002D5F9D">
        <w:rPr>
          <w:color w:val="000000"/>
          <w:lang w:val="en-US"/>
        </w:rPr>
        <w:t xml:space="preserve"> Terms]) OR (fracture[Title/Abstract]) OR (bone fracture[Title/Abstract]) OR (broken bone[Title/Abstract]))) AND ((non-operative[Title/Abstract]) OR ("nonoperative"[Title/Abstract]) OR ("non-operative management"[Title/Abstract]) OR ("nonoperative management"[Title/Abstract]) OR ("non-surgical"[Title/Abstract]) OR ("</w:t>
      </w:r>
      <w:proofErr w:type="spellStart"/>
      <w:r w:rsidRPr="002D5F9D">
        <w:rPr>
          <w:color w:val="000000"/>
          <w:lang w:val="en-US"/>
        </w:rPr>
        <w:t>non surgical</w:t>
      </w:r>
      <w:proofErr w:type="spellEnd"/>
      <w:r w:rsidRPr="002D5F9D">
        <w:rPr>
          <w:color w:val="000000"/>
          <w:lang w:val="en-US"/>
        </w:rPr>
        <w:t>"[Title/Abstract]) OR (casting[</w:t>
      </w:r>
      <w:proofErr w:type="spellStart"/>
      <w:r w:rsidRPr="002D5F9D">
        <w:rPr>
          <w:color w:val="000000"/>
          <w:lang w:val="en-US"/>
        </w:rPr>
        <w:t>tw</w:t>
      </w:r>
      <w:proofErr w:type="spellEnd"/>
      <w:r w:rsidRPr="002D5F9D">
        <w:rPr>
          <w:color w:val="000000"/>
          <w:lang w:val="en-US"/>
        </w:rPr>
        <w:t>]) OR ("cast"[</w:t>
      </w:r>
      <w:proofErr w:type="spellStart"/>
      <w:r w:rsidRPr="002D5F9D">
        <w:rPr>
          <w:color w:val="000000"/>
          <w:lang w:val="en-US"/>
        </w:rPr>
        <w:t>tw</w:t>
      </w:r>
      <w:proofErr w:type="spellEnd"/>
      <w:r w:rsidRPr="002D5F9D">
        <w:rPr>
          <w:color w:val="000000"/>
          <w:lang w:val="en-US"/>
        </w:rPr>
        <w:t>]) OR ("walker boot"[</w:t>
      </w:r>
      <w:proofErr w:type="spellStart"/>
      <w:r w:rsidRPr="002D5F9D">
        <w:rPr>
          <w:color w:val="000000"/>
          <w:lang w:val="en-US"/>
        </w:rPr>
        <w:t>tw</w:t>
      </w:r>
      <w:proofErr w:type="spellEnd"/>
      <w:r w:rsidRPr="002D5F9D">
        <w:rPr>
          <w:color w:val="000000"/>
          <w:lang w:val="en-US"/>
        </w:rPr>
        <w:t>]) OR (immobilization[</w:t>
      </w:r>
      <w:proofErr w:type="spellStart"/>
      <w:r w:rsidRPr="002D5F9D">
        <w:rPr>
          <w:color w:val="000000"/>
          <w:lang w:val="en-US"/>
        </w:rPr>
        <w:t>tw</w:t>
      </w:r>
      <w:proofErr w:type="spellEnd"/>
      <w:r w:rsidRPr="002D5F9D">
        <w:rPr>
          <w:color w:val="000000"/>
          <w:lang w:val="en-US"/>
        </w:rPr>
        <w:t>]))</w:t>
      </w:r>
    </w:p>
    <w:p w14:paraId="192F19FC" w14:textId="26296883" w:rsidR="00A07EC0" w:rsidRPr="00A07EC0" w:rsidRDefault="00A07EC0" w:rsidP="00A07EC0">
      <w:pPr>
        <w:rPr>
          <w:b/>
          <w:bCs/>
        </w:rPr>
      </w:pPr>
      <w:r w:rsidRPr="00A07EC0">
        <w:rPr>
          <w:b/>
          <w:bCs/>
        </w:rPr>
        <w:t>Total: 33 results</w:t>
      </w:r>
      <w:r>
        <w:rPr>
          <w:b/>
          <w:bCs/>
        </w:rPr>
        <w:t>.</w:t>
      </w:r>
    </w:p>
    <w:p w14:paraId="2C2657BC" w14:textId="565577EF" w:rsidR="00A07EC0" w:rsidRPr="00A07EC0" w:rsidRDefault="00A07EC0" w:rsidP="00A07EC0">
      <w:pPr>
        <w:rPr>
          <w:b/>
          <w:bCs/>
          <w:i/>
        </w:rPr>
      </w:pPr>
      <w:r w:rsidRPr="00A07EC0">
        <w:rPr>
          <w:b/>
          <w:bCs/>
          <w:i/>
        </w:rPr>
        <w:t>Inclusion Criteria:</w:t>
      </w:r>
    </w:p>
    <w:p w14:paraId="560082DD" w14:textId="77777777" w:rsidR="00A07EC0" w:rsidRPr="002D5F9D" w:rsidRDefault="00A07EC0" w:rsidP="00A07EC0">
      <w:pPr>
        <w:pStyle w:val="ListParagraph"/>
        <w:numPr>
          <w:ilvl w:val="0"/>
          <w:numId w:val="4"/>
        </w:numPr>
      </w:pPr>
      <w:r w:rsidRPr="002D5F9D">
        <w:t>Single Lower-extremity fractures not requiring surgical management</w:t>
      </w:r>
    </w:p>
    <w:p w14:paraId="6CA941A2" w14:textId="77777777" w:rsidR="00A07EC0" w:rsidRPr="002D5F9D" w:rsidRDefault="00A07EC0" w:rsidP="00A07EC0">
      <w:pPr>
        <w:pStyle w:val="ListParagraph"/>
        <w:numPr>
          <w:ilvl w:val="0"/>
          <w:numId w:val="4"/>
        </w:numPr>
      </w:pPr>
      <w:r w:rsidRPr="002D5F9D">
        <w:t>At least one chemoprophylactic agent described</w:t>
      </w:r>
    </w:p>
    <w:p w14:paraId="3447CC87" w14:textId="77777777" w:rsidR="00A07EC0" w:rsidRPr="002D5F9D" w:rsidRDefault="00A07EC0" w:rsidP="00A07EC0">
      <w:pPr>
        <w:pStyle w:val="ListParagraph"/>
        <w:numPr>
          <w:ilvl w:val="0"/>
          <w:numId w:val="4"/>
        </w:numPr>
      </w:pPr>
      <w:r w:rsidRPr="002D5F9D">
        <w:t>Venous thromboembolism rates reported</w:t>
      </w:r>
    </w:p>
    <w:p w14:paraId="417E2771" w14:textId="77777777" w:rsidR="00A07EC0" w:rsidRPr="002D5F9D" w:rsidRDefault="00A07EC0" w:rsidP="00A07EC0">
      <w:pPr>
        <w:pStyle w:val="ListParagraph"/>
        <w:numPr>
          <w:ilvl w:val="0"/>
          <w:numId w:val="4"/>
        </w:numPr>
      </w:pPr>
      <w:r w:rsidRPr="002D5F9D">
        <w:t>Primary research</w:t>
      </w:r>
    </w:p>
    <w:p w14:paraId="1FBBF012" w14:textId="77777777" w:rsidR="00A07EC0" w:rsidRPr="002D5F9D" w:rsidRDefault="00A07EC0" w:rsidP="00A07EC0">
      <w:pPr>
        <w:pStyle w:val="ListParagraph"/>
        <w:numPr>
          <w:ilvl w:val="0"/>
          <w:numId w:val="4"/>
        </w:numPr>
      </w:pPr>
      <w:r w:rsidRPr="002D5F9D">
        <w:t>English articles</w:t>
      </w:r>
    </w:p>
    <w:p w14:paraId="768B4676" w14:textId="7CB95492" w:rsidR="00A07EC0" w:rsidRPr="00A07EC0" w:rsidRDefault="00A07EC0" w:rsidP="00A07EC0">
      <w:pPr>
        <w:rPr>
          <w:b/>
          <w:bCs/>
          <w:i/>
        </w:rPr>
      </w:pPr>
      <w:r w:rsidRPr="00A07EC0">
        <w:rPr>
          <w:b/>
          <w:bCs/>
          <w:i/>
        </w:rPr>
        <w:t>Exclusion Criteria:</w:t>
      </w:r>
    </w:p>
    <w:p w14:paraId="581B24B6" w14:textId="77777777" w:rsidR="00A07EC0" w:rsidRPr="002D5F9D" w:rsidRDefault="00A07EC0" w:rsidP="00A07EC0">
      <w:pPr>
        <w:pStyle w:val="ListParagraph"/>
        <w:numPr>
          <w:ilvl w:val="0"/>
          <w:numId w:val="4"/>
        </w:numPr>
      </w:pPr>
      <w:r w:rsidRPr="002D5F9D">
        <w:t>Lower-extremity fractures requiring surgical management</w:t>
      </w:r>
    </w:p>
    <w:p w14:paraId="245C4019" w14:textId="77777777" w:rsidR="00A07EC0" w:rsidRPr="002D5F9D" w:rsidRDefault="00A07EC0" w:rsidP="00A07EC0">
      <w:pPr>
        <w:pStyle w:val="ListParagraph"/>
        <w:numPr>
          <w:ilvl w:val="0"/>
          <w:numId w:val="4"/>
        </w:numPr>
      </w:pPr>
      <w:r w:rsidRPr="002D5F9D">
        <w:t>Case Reports</w:t>
      </w:r>
    </w:p>
    <w:p w14:paraId="0213BABB" w14:textId="77777777" w:rsidR="00A07EC0" w:rsidRPr="002D5F9D" w:rsidRDefault="00A07EC0" w:rsidP="00A07EC0">
      <w:pPr>
        <w:pStyle w:val="ListParagraph"/>
        <w:numPr>
          <w:ilvl w:val="0"/>
          <w:numId w:val="4"/>
        </w:numPr>
      </w:pPr>
      <w:r w:rsidRPr="002D5F9D">
        <w:t xml:space="preserve">Narrative review articles </w:t>
      </w:r>
    </w:p>
    <w:p w14:paraId="49EF3B86" w14:textId="23BFF768" w:rsidR="00A07EC0" w:rsidRPr="002D5F9D" w:rsidRDefault="00A07EC0" w:rsidP="00A07EC0">
      <w:pPr>
        <w:pStyle w:val="ListParagraph"/>
        <w:numPr>
          <w:ilvl w:val="0"/>
          <w:numId w:val="4"/>
        </w:numPr>
      </w:pPr>
      <w:r w:rsidRPr="002D5F9D">
        <w:t>Not in English</w:t>
      </w:r>
      <w:r>
        <w:t>.</w:t>
      </w:r>
    </w:p>
    <w:p w14:paraId="1AB400F2" w14:textId="77777777" w:rsidR="00D933F4" w:rsidRDefault="00D933F4" w:rsidP="00EA7BB2">
      <w:pPr>
        <w:pBdr>
          <w:top w:val="nil"/>
          <w:left w:val="nil"/>
          <w:bottom w:val="nil"/>
          <w:right w:val="nil"/>
          <w:between w:val="nil"/>
          <w:bar w:val="nil"/>
        </w:pBdr>
      </w:pPr>
    </w:p>
    <w:p w14:paraId="0DCA00E2" w14:textId="77777777" w:rsidR="002F3D0F" w:rsidRPr="00D64C06" w:rsidRDefault="002F3D0F" w:rsidP="002F3D0F">
      <w:pPr>
        <w:rPr>
          <w:b/>
          <w:bCs/>
          <w:color w:val="FF0000"/>
        </w:rPr>
      </w:pPr>
      <w:r w:rsidRPr="00D64C06">
        <w:rPr>
          <w:b/>
          <w:bCs/>
          <w:color w:val="FF0000"/>
        </w:rPr>
        <w:lastRenderedPageBreak/>
        <w:t>7 - Is routine VTE prophylaxis indicated in patients with immobilization of the lower extremity (e.g., casting) without surgery?</w:t>
      </w:r>
    </w:p>
    <w:p w14:paraId="55A164D3" w14:textId="77777777" w:rsidR="00D659BC" w:rsidRPr="00992ABD" w:rsidRDefault="00D659BC" w:rsidP="00D659BC">
      <w:pPr>
        <w:rPr>
          <w:rFonts w:eastAsia="Arial"/>
          <w:b/>
        </w:rPr>
      </w:pPr>
      <w:r w:rsidRPr="00992ABD">
        <w:rPr>
          <w:rFonts w:eastAsia="Arial"/>
          <w:b/>
        </w:rPr>
        <w:t>Search Terms:</w:t>
      </w:r>
    </w:p>
    <w:p w14:paraId="2BA5E6B8" w14:textId="2B076BFF" w:rsidR="00D659BC" w:rsidRPr="00FB46E8" w:rsidRDefault="00D659BC" w:rsidP="00D659BC">
      <w:pPr>
        <w:rPr>
          <w:rFonts w:eastAsia="Arial"/>
          <w:bCs/>
        </w:rPr>
      </w:pPr>
      <w:r w:rsidRPr="00FB46E8">
        <w:rPr>
          <w:rFonts w:eastAsia="Arial"/>
          <w:bCs/>
        </w:rPr>
        <w:t>(risk OR incidence or prevalence) AND (cast immobilization OR cast OR plaster cast OR leg-cast OR (extremity and cast)) AND (VTE OR VT OR venous thrombosis OR thrombosis OR venous thromboembolism)</w:t>
      </w:r>
      <w:r w:rsidR="007D2FAA">
        <w:rPr>
          <w:rFonts w:eastAsia="Arial"/>
          <w:bCs/>
        </w:rPr>
        <w:t>.</w:t>
      </w:r>
    </w:p>
    <w:p w14:paraId="1690E22F" w14:textId="2AA548D5" w:rsidR="00D659BC" w:rsidRPr="00A6776C" w:rsidRDefault="00D659BC" w:rsidP="00D659BC">
      <w:pPr>
        <w:rPr>
          <w:rFonts w:eastAsia="Arial"/>
          <w:b/>
        </w:rPr>
      </w:pPr>
      <w:r w:rsidRPr="00A6776C">
        <w:rPr>
          <w:rFonts w:eastAsia="Arial"/>
          <w:b/>
        </w:rPr>
        <w:t>Total 211 results on 31-08-2021</w:t>
      </w:r>
      <w:r w:rsidR="00A6776C">
        <w:rPr>
          <w:rFonts w:eastAsia="Arial"/>
          <w:b/>
        </w:rPr>
        <w:t>.</w:t>
      </w:r>
    </w:p>
    <w:p w14:paraId="4F41E789" w14:textId="77777777" w:rsidR="00D659BC" w:rsidRPr="00992ABD" w:rsidRDefault="00D659BC" w:rsidP="00D659BC">
      <w:pPr>
        <w:rPr>
          <w:rFonts w:eastAsia="Arial"/>
          <w:bCs/>
        </w:rPr>
      </w:pPr>
      <w:r w:rsidRPr="00992ABD">
        <w:rPr>
          <w:rFonts w:eastAsia="Arial"/>
          <w:b/>
        </w:rPr>
        <w:t xml:space="preserve">Databases Searched: </w:t>
      </w:r>
      <w:proofErr w:type="spellStart"/>
      <w:r w:rsidRPr="00992ABD">
        <w:rPr>
          <w:rFonts w:eastAsia="Arial"/>
          <w:bCs/>
        </w:rPr>
        <w:t>Pubmed</w:t>
      </w:r>
      <w:proofErr w:type="spellEnd"/>
    </w:p>
    <w:p w14:paraId="2E5C5108" w14:textId="77777777" w:rsidR="00D659BC" w:rsidRPr="00FB46E8" w:rsidRDefault="00D659BC" w:rsidP="00D659BC">
      <w:pPr>
        <w:rPr>
          <w:rFonts w:eastAsia="Arial"/>
        </w:rPr>
      </w:pPr>
      <w:r w:rsidRPr="00FB46E8">
        <w:rPr>
          <w:rFonts w:eastAsia="Arial"/>
        </w:rPr>
        <w:t>Study type: RCTs</w:t>
      </w:r>
    </w:p>
    <w:p w14:paraId="269D66B7" w14:textId="77777777" w:rsidR="00D659BC" w:rsidRPr="00FB46E8" w:rsidRDefault="00D659BC" w:rsidP="00D659BC">
      <w:pPr>
        <w:rPr>
          <w:rFonts w:eastAsia="Arial"/>
        </w:rPr>
      </w:pPr>
      <w:r w:rsidRPr="00FB46E8">
        <w:rPr>
          <w:rFonts w:eastAsia="Arial"/>
        </w:rPr>
        <w:t>Language: English</w:t>
      </w:r>
    </w:p>
    <w:p w14:paraId="6E34D843" w14:textId="77777777" w:rsidR="00FF6C77" w:rsidRDefault="00D659BC" w:rsidP="00D659BC">
      <w:pPr>
        <w:rPr>
          <w:rFonts w:eastAsia="Arial"/>
          <w:bCs/>
        </w:rPr>
      </w:pPr>
      <w:r w:rsidRPr="00992ABD">
        <w:rPr>
          <w:rFonts w:eastAsia="Arial"/>
          <w:b/>
          <w:i/>
          <w:iCs/>
        </w:rPr>
        <w:t>Inclusion Criteria</w:t>
      </w:r>
      <w:r w:rsidR="00FF6C77">
        <w:rPr>
          <w:rFonts w:eastAsia="Arial"/>
          <w:b/>
          <w:i/>
          <w:iCs/>
        </w:rPr>
        <w:t>:</w:t>
      </w:r>
    </w:p>
    <w:p w14:paraId="591E2158" w14:textId="77777777" w:rsidR="00FF6C77" w:rsidRPr="00FF6C77" w:rsidRDefault="00FF6C77" w:rsidP="00FF6C77">
      <w:pPr>
        <w:pStyle w:val="ListParagraph"/>
        <w:numPr>
          <w:ilvl w:val="0"/>
          <w:numId w:val="17"/>
        </w:numPr>
        <w:rPr>
          <w:rFonts w:eastAsia="Arial"/>
          <w:b/>
          <w:u w:val="single"/>
        </w:rPr>
      </w:pPr>
      <w:r>
        <w:rPr>
          <w:rFonts w:eastAsia="Arial"/>
          <w:bCs/>
        </w:rPr>
        <w:t>C</w:t>
      </w:r>
      <w:r w:rsidR="00D659BC" w:rsidRPr="00FF6C77">
        <w:rPr>
          <w:rFonts w:eastAsia="Arial"/>
          <w:bCs/>
        </w:rPr>
        <w:t>linical studies with any level of evidence</w:t>
      </w:r>
    </w:p>
    <w:p w14:paraId="0D1E96C8" w14:textId="77777777" w:rsidR="00FF6C77" w:rsidRPr="00FF6C77" w:rsidRDefault="00FF6C77" w:rsidP="00FF6C77">
      <w:pPr>
        <w:pStyle w:val="ListParagraph"/>
        <w:numPr>
          <w:ilvl w:val="0"/>
          <w:numId w:val="17"/>
        </w:numPr>
        <w:rPr>
          <w:rFonts w:eastAsia="Arial"/>
          <w:b/>
          <w:u w:val="single"/>
        </w:rPr>
      </w:pPr>
      <w:r>
        <w:rPr>
          <w:rFonts w:eastAsia="Arial"/>
          <w:bCs/>
        </w:rPr>
        <w:t>P</w:t>
      </w:r>
      <w:r w:rsidR="00D659BC" w:rsidRPr="00FF6C77">
        <w:rPr>
          <w:rFonts w:eastAsia="Arial"/>
          <w:bCs/>
        </w:rPr>
        <w:t>ublished in peer-reviewed journals in English</w:t>
      </w:r>
    </w:p>
    <w:p w14:paraId="7F7A46E7" w14:textId="69ED65BB" w:rsidR="00D659BC" w:rsidRPr="00FF6C77" w:rsidRDefault="00FF6C77" w:rsidP="00FF6C77">
      <w:pPr>
        <w:pStyle w:val="ListParagraph"/>
        <w:numPr>
          <w:ilvl w:val="0"/>
          <w:numId w:val="17"/>
        </w:numPr>
        <w:rPr>
          <w:rFonts w:eastAsia="Arial"/>
          <w:b/>
          <w:u w:val="single"/>
        </w:rPr>
      </w:pPr>
      <w:r>
        <w:rPr>
          <w:rFonts w:eastAsia="Arial"/>
          <w:bCs/>
        </w:rPr>
        <w:t>I</w:t>
      </w:r>
      <w:r w:rsidR="00D659BC" w:rsidRPr="00FF6C77">
        <w:rPr>
          <w:rFonts w:eastAsia="Arial"/>
          <w:bCs/>
        </w:rPr>
        <w:t xml:space="preserve">nvestigated the role of </w:t>
      </w:r>
      <w:proofErr w:type="spellStart"/>
      <w:r w:rsidR="00D659BC" w:rsidRPr="00FF6C77">
        <w:rPr>
          <w:rFonts w:eastAsia="Arial"/>
          <w:bCs/>
        </w:rPr>
        <w:t>thrombopropylaxis</w:t>
      </w:r>
      <w:proofErr w:type="spellEnd"/>
      <w:r w:rsidR="00D659BC" w:rsidRPr="00FF6C77">
        <w:rPr>
          <w:rFonts w:eastAsia="Arial"/>
          <w:bCs/>
        </w:rPr>
        <w:t xml:space="preserve"> on venous thromboembolism (VTE) incidence after lower-extremity immobilization/treatment.</w:t>
      </w:r>
    </w:p>
    <w:p w14:paraId="547EDFA9" w14:textId="77777777" w:rsidR="00FF6C77" w:rsidRPr="00FF6C77" w:rsidRDefault="00D659BC" w:rsidP="00D659BC">
      <w:pPr>
        <w:rPr>
          <w:rFonts w:eastAsia="Arial"/>
          <w:bCs/>
          <w:i/>
          <w:iCs/>
        </w:rPr>
      </w:pPr>
      <w:r w:rsidRPr="00FF6C77">
        <w:rPr>
          <w:rFonts w:eastAsia="Arial"/>
          <w:b/>
          <w:i/>
          <w:iCs/>
        </w:rPr>
        <w:t>Exclusion Criteria</w:t>
      </w:r>
      <w:r w:rsidR="00FF6C77" w:rsidRPr="00FF6C77">
        <w:rPr>
          <w:rFonts w:eastAsia="Arial"/>
          <w:b/>
          <w:i/>
          <w:iCs/>
        </w:rPr>
        <w:t>:</w:t>
      </w:r>
    </w:p>
    <w:p w14:paraId="10FF169D" w14:textId="64095140" w:rsidR="00D659BC" w:rsidRPr="00FF6C77" w:rsidRDefault="00D659BC" w:rsidP="00FF6C77">
      <w:pPr>
        <w:pStyle w:val="ListParagraph"/>
        <w:numPr>
          <w:ilvl w:val="0"/>
          <w:numId w:val="16"/>
        </w:numPr>
        <w:rPr>
          <w:rFonts w:eastAsia="Arial"/>
          <w:bCs/>
        </w:rPr>
      </w:pPr>
      <w:r w:rsidRPr="00FF6C77">
        <w:rPr>
          <w:rFonts w:eastAsia="Arial"/>
          <w:bCs/>
        </w:rPr>
        <w:t>Abstracts, case reports, conference presentations, reviews, editorials, and expert opinions were excluded.</w:t>
      </w:r>
    </w:p>
    <w:p w14:paraId="33D38BA7" w14:textId="77777777" w:rsidR="00D659BC" w:rsidRDefault="00D659BC" w:rsidP="00EA7BB2">
      <w:pPr>
        <w:pBdr>
          <w:top w:val="nil"/>
          <w:left w:val="nil"/>
          <w:bottom w:val="nil"/>
          <w:right w:val="nil"/>
          <w:between w:val="nil"/>
          <w:bar w:val="nil"/>
        </w:pBdr>
      </w:pPr>
    </w:p>
    <w:p w14:paraId="30064DE3" w14:textId="77777777" w:rsidR="00F1120D" w:rsidRPr="00DB3E04" w:rsidRDefault="00F1120D" w:rsidP="00F1120D">
      <w:pPr>
        <w:rPr>
          <w:b/>
          <w:bCs/>
          <w:color w:val="FF0000"/>
          <w:lang w:eastAsia="ru-RU"/>
        </w:rPr>
      </w:pPr>
      <w:r w:rsidRPr="00DB3E04">
        <w:rPr>
          <w:b/>
          <w:bCs/>
          <w:color w:val="FF0000"/>
        </w:rPr>
        <w:t xml:space="preserve">8 - </w:t>
      </w:r>
      <w:r w:rsidRPr="00DB3E04">
        <w:rPr>
          <w:b/>
          <w:bCs/>
          <w:color w:val="FF0000"/>
          <w:lang w:eastAsia="ru-RU"/>
        </w:rPr>
        <w:t>Does the duration of immobilization of patients with lower extremity injuries influence the choice of VTE prophylaxis?</w:t>
      </w:r>
    </w:p>
    <w:p w14:paraId="35996B59" w14:textId="77777777" w:rsidR="003E007D" w:rsidRPr="00EE163C" w:rsidRDefault="003E007D" w:rsidP="003E007D">
      <w:pPr>
        <w:rPr>
          <w:b/>
        </w:rPr>
      </w:pPr>
      <w:r w:rsidRPr="00EE163C">
        <w:rPr>
          <w:b/>
        </w:rPr>
        <w:t>Search Terms:</w:t>
      </w:r>
    </w:p>
    <w:p w14:paraId="6699A971" w14:textId="3E2E134C" w:rsidR="00F1120D" w:rsidRDefault="00087A25" w:rsidP="00EA7BB2">
      <w:pPr>
        <w:pBdr>
          <w:top w:val="nil"/>
          <w:left w:val="nil"/>
          <w:bottom w:val="nil"/>
          <w:right w:val="nil"/>
          <w:between w:val="nil"/>
          <w:bar w:val="nil"/>
        </w:pBdr>
      </w:pPr>
      <w:r w:rsidRPr="00087A25">
        <w:t>("Venous Thromboembolism"[Mesh] OR "Venous Thrombosis"[Mesh] OR "pulmonary embolism" OR "deep vein thrombosis") AND (((Prevention and Control[</w:t>
      </w:r>
      <w:proofErr w:type="spellStart"/>
      <w:r w:rsidRPr="00087A25">
        <w:t>MeSH</w:t>
      </w:r>
      <w:proofErr w:type="spellEnd"/>
      <w:r w:rsidRPr="00087A25">
        <w:t xml:space="preserve"> Subheading]) OR (prevention[Title/Abstract])) OR (prevent*[Title/Abstract]) OR (prophylaxis[</w:t>
      </w:r>
      <w:proofErr w:type="spellStart"/>
      <w:r w:rsidRPr="00087A25">
        <w:t>tw</w:t>
      </w:r>
      <w:proofErr w:type="spellEnd"/>
      <w:r w:rsidRPr="00087A25">
        <w:t>])) AND ("Immobilization"[Mesh] OR Immobilization OR "Restraint, Physical"[Mesh] OR (Restraint, Physical)) AND ("Lower Extremity"[Mesh] OR (Lower Extremity) OR (Lower Limb)) AND ("Wounds and Injuries"[Mesh] OR (Injuries, Wounds) OR Injuries OR trauma)</w:t>
      </w:r>
    </w:p>
    <w:p w14:paraId="34517A22" w14:textId="1CF6B7B3" w:rsidR="00F1120D" w:rsidRDefault="005C001A" w:rsidP="00EA7BB2">
      <w:pPr>
        <w:pBdr>
          <w:top w:val="nil"/>
          <w:left w:val="nil"/>
          <w:bottom w:val="nil"/>
          <w:right w:val="nil"/>
          <w:between w:val="nil"/>
          <w:bar w:val="nil"/>
        </w:pBdr>
      </w:pPr>
      <w:r w:rsidRPr="00A6776C">
        <w:rPr>
          <w:rFonts w:eastAsia="Arial"/>
          <w:b/>
        </w:rPr>
        <w:t>Total results</w:t>
      </w:r>
      <w:r>
        <w:rPr>
          <w:rFonts w:eastAsia="Arial"/>
          <w:b/>
        </w:rPr>
        <w:t>: 99</w:t>
      </w:r>
    </w:p>
    <w:p w14:paraId="732D452E" w14:textId="77777777" w:rsidR="00080466" w:rsidRPr="002247BC" w:rsidRDefault="00080466" w:rsidP="00080466">
      <w:pPr>
        <w:rPr>
          <w:rFonts w:eastAsia="Arial"/>
          <w:b/>
          <w:i/>
          <w:iCs/>
        </w:rPr>
      </w:pPr>
      <w:r w:rsidRPr="002247BC">
        <w:rPr>
          <w:rFonts w:eastAsia="Arial"/>
          <w:b/>
          <w:i/>
          <w:iCs/>
        </w:rPr>
        <w:t>Inclusion Criteria:</w:t>
      </w:r>
    </w:p>
    <w:p w14:paraId="2AC3DFBC" w14:textId="1122641D" w:rsidR="00080466" w:rsidRPr="007D2DDC" w:rsidRDefault="00080466" w:rsidP="00080466">
      <w:pPr>
        <w:pStyle w:val="ListParagraph"/>
        <w:numPr>
          <w:ilvl w:val="0"/>
          <w:numId w:val="16"/>
        </w:numPr>
        <w:rPr>
          <w:rFonts w:eastAsia="Arial"/>
          <w:b/>
          <w:u w:val="single"/>
        </w:rPr>
      </w:pPr>
      <w:r>
        <w:rPr>
          <w:rFonts w:eastAsia="Arial"/>
          <w:bCs/>
        </w:rPr>
        <w:t>C</w:t>
      </w:r>
      <w:r w:rsidRPr="002247BC">
        <w:rPr>
          <w:rFonts w:eastAsia="Arial"/>
          <w:bCs/>
        </w:rPr>
        <w:t>linical and preclinical studies with any level of evidence</w:t>
      </w:r>
    </w:p>
    <w:p w14:paraId="376B0A09" w14:textId="77777777" w:rsidR="00080466" w:rsidRPr="007D2DDC" w:rsidRDefault="00080466" w:rsidP="00080466">
      <w:pPr>
        <w:pStyle w:val="ListParagraph"/>
        <w:numPr>
          <w:ilvl w:val="0"/>
          <w:numId w:val="16"/>
        </w:numPr>
        <w:rPr>
          <w:rFonts w:eastAsia="Arial"/>
          <w:b/>
          <w:u w:val="single"/>
        </w:rPr>
      </w:pPr>
      <w:r>
        <w:rPr>
          <w:rFonts w:eastAsia="Arial"/>
          <w:bCs/>
        </w:rPr>
        <w:t>P</w:t>
      </w:r>
      <w:r w:rsidRPr="002247BC">
        <w:rPr>
          <w:rFonts w:eastAsia="Arial"/>
          <w:bCs/>
        </w:rPr>
        <w:t>ublished in peer-reviewed journals in English,</w:t>
      </w:r>
    </w:p>
    <w:p w14:paraId="206CD3D6" w14:textId="4D4CEBF1" w:rsidR="00080466" w:rsidRPr="002247BC" w:rsidRDefault="00080466" w:rsidP="00080466">
      <w:pPr>
        <w:pStyle w:val="ListParagraph"/>
        <w:numPr>
          <w:ilvl w:val="0"/>
          <w:numId w:val="16"/>
        </w:numPr>
        <w:rPr>
          <w:rFonts w:eastAsia="Arial"/>
          <w:b/>
          <w:u w:val="single"/>
        </w:rPr>
      </w:pPr>
      <w:r>
        <w:rPr>
          <w:rFonts w:eastAsia="Arial"/>
          <w:bCs/>
        </w:rPr>
        <w:t>Extremity Injury</w:t>
      </w:r>
      <w:r w:rsidRPr="002247BC">
        <w:rPr>
          <w:rFonts w:eastAsia="Arial"/>
          <w:bCs/>
        </w:rPr>
        <w:t>.</w:t>
      </w:r>
    </w:p>
    <w:p w14:paraId="0A07870C" w14:textId="77777777" w:rsidR="00080466" w:rsidRPr="002247BC" w:rsidRDefault="00080466" w:rsidP="00080466">
      <w:pPr>
        <w:rPr>
          <w:rFonts w:eastAsia="Arial"/>
          <w:b/>
          <w:i/>
          <w:iCs/>
        </w:rPr>
      </w:pPr>
      <w:r w:rsidRPr="002247BC">
        <w:rPr>
          <w:rFonts w:eastAsia="Arial"/>
          <w:b/>
          <w:i/>
          <w:iCs/>
        </w:rPr>
        <w:t>Exclusion Criteria:</w:t>
      </w:r>
    </w:p>
    <w:p w14:paraId="74C6AFFC" w14:textId="75CB6E58" w:rsidR="00C81867" w:rsidRDefault="00080466" w:rsidP="00EA7BB2">
      <w:pPr>
        <w:pStyle w:val="ListParagraph"/>
        <w:numPr>
          <w:ilvl w:val="0"/>
          <w:numId w:val="16"/>
        </w:numPr>
        <w:pBdr>
          <w:top w:val="nil"/>
          <w:left w:val="nil"/>
          <w:bottom w:val="nil"/>
          <w:right w:val="nil"/>
          <w:between w:val="nil"/>
          <w:bar w:val="nil"/>
        </w:pBdr>
      </w:pPr>
      <w:r w:rsidRPr="00E62A59">
        <w:t>Studies not written in English</w:t>
      </w:r>
      <w:r>
        <w:t>.</w:t>
      </w:r>
    </w:p>
    <w:p w14:paraId="74C1E0E0" w14:textId="77777777" w:rsidR="00C81867" w:rsidRDefault="00C81867" w:rsidP="00EA7BB2">
      <w:pPr>
        <w:pBdr>
          <w:top w:val="nil"/>
          <w:left w:val="nil"/>
          <w:bottom w:val="nil"/>
          <w:right w:val="nil"/>
          <w:between w:val="nil"/>
          <w:bar w:val="nil"/>
        </w:pBdr>
      </w:pPr>
    </w:p>
    <w:p w14:paraId="5E419DD8" w14:textId="77777777" w:rsidR="00255403" w:rsidRPr="00EB3D91" w:rsidRDefault="00255403" w:rsidP="00255403">
      <w:pPr>
        <w:rPr>
          <w:b/>
          <w:bCs/>
          <w:color w:val="FF0000"/>
        </w:rPr>
      </w:pPr>
      <w:r w:rsidRPr="00EB3D91">
        <w:rPr>
          <w:b/>
          <w:bCs/>
          <w:color w:val="FF0000"/>
        </w:rPr>
        <w:t>9 - What is the most optimal VTE prophylaxis for patients undergoing internal fixation of a hip fracture?</w:t>
      </w:r>
    </w:p>
    <w:p w14:paraId="0D219C29" w14:textId="77777777" w:rsidR="00454EA6" w:rsidRPr="00EE163C" w:rsidRDefault="00454EA6" w:rsidP="00454EA6">
      <w:pPr>
        <w:rPr>
          <w:b/>
        </w:rPr>
      </w:pPr>
      <w:r w:rsidRPr="00EE163C">
        <w:rPr>
          <w:b/>
        </w:rPr>
        <w:t>Search Terms:</w:t>
      </w:r>
    </w:p>
    <w:p w14:paraId="2B94DAF7" w14:textId="4E271AD5" w:rsidR="00454EA6" w:rsidRPr="00EE163C" w:rsidRDefault="00454EA6" w:rsidP="00454EA6">
      <w:pPr>
        <w:widowControl w:val="0"/>
        <w:tabs>
          <w:tab w:val="left" w:pos="220"/>
          <w:tab w:val="left" w:pos="720"/>
        </w:tabs>
        <w:autoSpaceDE w:val="0"/>
        <w:autoSpaceDN w:val="0"/>
        <w:adjustRightInd w:val="0"/>
        <w:rPr>
          <w:color w:val="000000"/>
        </w:rPr>
      </w:pPr>
      <w:r w:rsidRPr="00EE163C">
        <w:rPr>
          <w:color w:val="000000"/>
        </w:rPr>
        <w:t>((("Venous Thromboembolism"[</w:t>
      </w:r>
      <w:proofErr w:type="spellStart"/>
      <w:r w:rsidRPr="00EE163C">
        <w:rPr>
          <w:color w:val="000000"/>
        </w:rPr>
        <w:t>MeSH</w:t>
      </w:r>
      <w:proofErr w:type="spellEnd"/>
      <w:r w:rsidRPr="00EE163C">
        <w:rPr>
          <w:color w:val="000000"/>
        </w:rPr>
        <w:t xml:space="preserve"> Terms] OR "VTE"[Text Word] OR "</w:t>
      </w:r>
      <w:proofErr w:type="spellStart"/>
      <w:r w:rsidRPr="00EE163C">
        <w:rPr>
          <w:color w:val="000000"/>
        </w:rPr>
        <w:t>thromboemboli</w:t>
      </w:r>
      <w:proofErr w:type="spellEnd"/>
      <w:r w:rsidRPr="00EE163C">
        <w:rPr>
          <w:color w:val="000000"/>
        </w:rPr>
        <w:t>*"[Text Word]) AND (((("Hip fractures"[</w:t>
      </w:r>
      <w:proofErr w:type="spellStart"/>
      <w:r w:rsidRPr="00EE163C">
        <w:rPr>
          <w:color w:val="000000"/>
        </w:rPr>
        <w:t>MeSH</w:t>
      </w:r>
      <w:proofErr w:type="spellEnd"/>
      <w:r w:rsidRPr="00EE163C">
        <w:rPr>
          <w:color w:val="000000"/>
        </w:rPr>
        <w:t xml:space="preserve"> Terms]) OR ("fractured hip"[Text Word])) OR (“proximal femur fracture"[Text Word])))) AND ((("prevention and control"[</w:t>
      </w:r>
      <w:proofErr w:type="spellStart"/>
      <w:r w:rsidRPr="00EE163C">
        <w:rPr>
          <w:color w:val="000000"/>
        </w:rPr>
        <w:t>MeSH</w:t>
      </w:r>
      <w:proofErr w:type="spellEnd"/>
      <w:r w:rsidRPr="00EE163C">
        <w:rPr>
          <w:color w:val="000000"/>
        </w:rPr>
        <w:t xml:space="preserve"> Subheading]) OR (</w:t>
      </w:r>
      <w:proofErr w:type="spellStart"/>
      <w:r w:rsidRPr="00EE163C">
        <w:rPr>
          <w:color w:val="000000"/>
        </w:rPr>
        <w:t>prophyla</w:t>
      </w:r>
      <w:proofErr w:type="spellEnd"/>
      <w:r w:rsidRPr="00EE163C">
        <w:rPr>
          <w:color w:val="000000"/>
        </w:rPr>
        <w:t>*[Text Word])) OR (prevention[Text Word]))) AND (("Fracture Fixation, Internal"[</w:t>
      </w:r>
      <w:proofErr w:type="spellStart"/>
      <w:r w:rsidRPr="00EE163C">
        <w:rPr>
          <w:color w:val="000000"/>
        </w:rPr>
        <w:t>MeSH</w:t>
      </w:r>
      <w:proofErr w:type="spellEnd"/>
      <w:r w:rsidRPr="00EE163C">
        <w:rPr>
          <w:color w:val="000000"/>
        </w:rPr>
        <w:t xml:space="preserve"> Terms]) OR ("fracture repair"[Text Word])) </w:t>
      </w:r>
    </w:p>
    <w:p w14:paraId="25ED8511" w14:textId="4D3D46E1" w:rsidR="00454EA6" w:rsidRPr="00EE163C" w:rsidRDefault="00454EA6" w:rsidP="00454EA6">
      <w:pPr>
        <w:widowControl w:val="0"/>
        <w:tabs>
          <w:tab w:val="left" w:pos="220"/>
          <w:tab w:val="left" w:pos="720"/>
        </w:tabs>
        <w:autoSpaceDE w:val="0"/>
        <w:autoSpaceDN w:val="0"/>
        <w:adjustRightInd w:val="0"/>
        <w:rPr>
          <w:color w:val="000000"/>
        </w:rPr>
      </w:pPr>
      <w:r w:rsidRPr="00EE163C">
        <w:rPr>
          <w:color w:val="000000"/>
        </w:rPr>
        <w:lastRenderedPageBreak/>
        <w:t>("fracture fixation, internal"[</w:t>
      </w:r>
      <w:proofErr w:type="spellStart"/>
      <w:r w:rsidRPr="00EE163C">
        <w:rPr>
          <w:color w:val="000000"/>
        </w:rPr>
        <w:t>MeSH</w:t>
      </w:r>
      <w:proofErr w:type="spellEnd"/>
      <w:r w:rsidRPr="00EE163C">
        <w:rPr>
          <w:color w:val="000000"/>
        </w:rPr>
        <w:t xml:space="preserve"> Terms] OR "fracture repair"[Text Word]) AND ("Hip fractures"[</w:t>
      </w:r>
      <w:proofErr w:type="spellStart"/>
      <w:r w:rsidRPr="00EE163C">
        <w:rPr>
          <w:color w:val="000000"/>
        </w:rPr>
        <w:t>MeSH</w:t>
      </w:r>
      <w:proofErr w:type="spellEnd"/>
      <w:r w:rsidRPr="00EE163C">
        <w:rPr>
          <w:color w:val="000000"/>
        </w:rPr>
        <w:t xml:space="preserve"> Terms] OR "fractured hip"[Text Word] OR "proximal femur fracture"[Text Word]) AND ("Venous Thromboembolism"[</w:t>
      </w:r>
      <w:proofErr w:type="spellStart"/>
      <w:r w:rsidRPr="00EE163C">
        <w:rPr>
          <w:color w:val="000000"/>
        </w:rPr>
        <w:t>MeSH</w:t>
      </w:r>
      <w:proofErr w:type="spellEnd"/>
      <w:r w:rsidRPr="00EE163C">
        <w:rPr>
          <w:color w:val="000000"/>
        </w:rPr>
        <w:t xml:space="preserve"> Terms] OR "VTE"[Text Word] OR "</w:t>
      </w:r>
      <w:proofErr w:type="spellStart"/>
      <w:r w:rsidRPr="00EE163C">
        <w:rPr>
          <w:color w:val="000000"/>
        </w:rPr>
        <w:t>thromboemboli</w:t>
      </w:r>
      <w:proofErr w:type="spellEnd"/>
      <w:r w:rsidRPr="00EE163C">
        <w:rPr>
          <w:color w:val="000000"/>
        </w:rPr>
        <w:t>*"[Text Word]) AND ("prevention and control"[</w:t>
      </w:r>
      <w:proofErr w:type="spellStart"/>
      <w:r w:rsidRPr="00EE163C">
        <w:rPr>
          <w:color w:val="000000"/>
        </w:rPr>
        <w:t>MeSH</w:t>
      </w:r>
      <w:proofErr w:type="spellEnd"/>
      <w:r w:rsidRPr="00EE163C">
        <w:rPr>
          <w:color w:val="000000"/>
        </w:rPr>
        <w:t xml:space="preserve"> Subheading] OR "</w:t>
      </w:r>
      <w:proofErr w:type="spellStart"/>
      <w:r w:rsidRPr="00EE163C">
        <w:rPr>
          <w:color w:val="000000"/>
        </w:rPr>
        <w:t>prophyla</w:t>
      </w:r>
      <w:proofErr w:type="spellEnd"/>
      <w:r w:rsidRPr="00EE163C">
        <w:rPr>
          <w:color w:val="000000"/>
        </w:rPr>
        <w:t>*"[Text Word] OR "prevention"[Text Word] OR "</w:t>
      </w:r>
      <w:proofErr w:type="spellStart"/>
      <w:r w:rsidRPr="00EE163C">
        <w:rPr>
          <w:color w:val="000000"/>
        </w:rPr>
        <w:t>thromboprophyla</w:t>
      </w:r>
      <w:proofErr w:type="spellEnd"/>
      <w:r w:rsidRPr="00EE163C">
        <w:rPr>
          <w:color w:val="000000"/>
        </w:rPr>
        <w:t xml:space="preserve">*"[Text Word]) </w:t>
      </w:r>
    </w:p>
    <w:p w14:paraId="0579F7BE" w14:textId="77777777" w:rsidR="00454EA6" w:rsidRPr="00EB2D83" w:rsidRDefault="00454EA6" w:rsidP="00454EA6">
      <w:pPr>
        <w:rPr>
          <w:rFonts w:eastAsia="Arial"/>
          <w:bCs/>
        </w:rPr>
      </w:pPr>
      <w:r w:rsidRPr="00EB2D83">
        <w:rPr>
          <w:rFonts w:eastAsia="Arial"/>
          <w:b/>
        </w:rPr>
        <w:t xml:space="preserve">Databases Searched: </w:t>
      </w:r>
      <w:proofErr w:type="spellStart"/>
      <w:r w:rsidRPr="00EB2D83">
        <w:rPr>
          <w:rFonts w:eastAsia="Arial"/>
          <w:bCs/>
        </w:rPr>
        <w:t>Pubmed</w:t>
      </w:r>
      <w:proofErr w:type="spellEnd"/>
      <w:r w:rsidRPr="00EB2D83">
        <w:rPr>
          <w:rFonts w:eastAsia="Arial"/>
          <w:bCs/>
        </w:rPr>
        <w:t>, EMBASE, Cochrane Library</w:t>
      </w:r>
    </w:p>
    <w:p w14:paraId="3675EE47" w14:textId="0B77E6EF" w:rsidR="00454EA6" w:rsidRPr="00EB2D83" w:rsidRDefault="00454EA6" w:rsidP="00454EA6">
      <w:pPr>
        <w:rPr>
          <w:rFonts w:eastAsia="Arial"/>
          <w:b/>
        </w:rPr>
      </w:pPr>
      <w:r w:rsidRPr="00EB2D83">
        <w:rPr>
          <w:rFonts w:eastAsia="Arial"/>
          <w:b/>
        </w:rPr>
        <w:t>Filters</w:t>
      </w:r>
      <w:r w:rsidR="00EB2D83">
        <w:rPr>
          <w:rFonts w:eastAsia="Arial"/>
          <w:b/>
        </w:rPr>
        <w:t>:</w:t>
      </w:r>
    </w:p>
    <w:p w14:paraId="6542E2FF" w14:textId="77777777" w:rsidR="00454EA6" w:rsidRPr="00EE163C" w:rsidRDefault="00454EA6" w:rsidP="00454EA6">
      <w:pPr>
        <w:rPr>
          <w:rFonts w:eastAsia="Arial"/>
        </w:rPr>
      </w:pPr>
      <w:r w:rsidRPr="00EE163C">
        <w:rPr>
          <w:rFonts w:eastAsia="Arial"/>
        </w:rPr>
        <w:t>Results by Year: 1990-Present (All Articles)</w:t>
      </w:r>
    </w:p>
    <w:p w14:paraId="520B3C3C" w14:textId="77777777" w:rsidR="00454EA6" w:rsidRPr="00EE163C" w:rsidRDefault="00454EA6" w:rsidP="00454EA6">
      <w:pPr>
        <w:rPr>
          <w:rFonts w:eastAsia="Arial"/>
        </w:rPr>
      </w:pPr>
      <w:r w:rsidRPr="00EE163C">
        <w:rPr>
          <w:rFonts w:eastAsia="Arial"/>
        </w:rPr>
        <w:t>Results by Year: Pre-1990 (Only RCTs)</w:t>
      </w:r>
    </w:p>
    <w:p w14:paraId="14129D58" w14:textId="77777777" w:rsidR="00454EA6" w:rsidRPr="00EE163C" w:rsidRDefault="00454EA6" w:rsidP="00454EA6">
      <w:pPr>
        <w:rPr>
          <w:rFonts w:eastAsia="Arial"/>
        </w:rPr>
      </w:pPr>
      <w:r w:rsidRPr="00EE163C">
        <w:rPr>
          <w:rFonts w:eastAsia="Arial"/>
        </w:rPr>
        <w:t>Language: English</w:t>
      </w:r>
    </w:p>
    <w:p w14:paraId="78301AA4" w14:textId="259173E4" w:rsidR="00EB2D83" w:rsidRPr="00EB2D83" w:rsidRDefault="00EB2D83" w:rsidP="00EB2D83">
      <w:pPr>
        <w:pStyle w:val="NormalWeb"/>
        <w:shd w:val="clear" w:color="auto" w:fill="FFFFFF"/>
        <w:spacing w:before="0" w:beforeAutospacing="0" w:after="0" w:afterAutospacing="0"/>
        <w:rPr>
          <w:rFonts w:eastAsiaTheme="minorHAnsi"/>
          <w:b/>
          <w:lang w:val="en-US" w:eastAsia="en-US"/>
        </w:rPr>
      </w:pPr>
      <w:r w:rsidRPr="00EB2D83">
        <w:rPr>
          <w:rFonts w:eastAsiaTheme="minorHAnsi"/>
          <w:b/>
          <w:lang w:val="en-US" w:eastAsia="en-US"/>
        </w:rPr>
        <w:t>Total: 84 results</w:t>
      </w:r>
      <w:r>
        <w:rPr>
          <w:rFonts w:eastAsiaTheme="minorHAnsi"/>
          <w:b/>
          <w:lang w:val="en-US" w:eastAsia="en-US"/>
        </w:rPr>
        <w:t>.</w:t>
      </w:r>
    </w:p>
    <w:p w14:paraId="7C65AAC4" w14:textId="77777777" w:rsidR="002247BC" w:rsidRPr="002247BC" w:rsidRDefault="00454EA6" w:rsidP="00454EA6">
      <w:pPr>
        <w:rPr>
          <w:rFonts w:eastAsia="Arial"/>
          <w:b/>
          <w:i/>
          <w:iCs/>
        </w:rPr>
      </w:pPr>
      <w:r w:rsidRPr="002247BC">
        <w:rPr>
          <w:rFonts w:eastAsia="Arial"/>
          <w:b/>
          <w:i/>
          <w:iCs/>
        </w:rPr>
        <w:t>Inclusion Criteria</w:t>
      </w:r>
      <w:r w:rsidR="00EB2D83" w:rsidRPr="002247BC">
        <w:rPr>
          <w:rFonts w:eastAsia="Arial"/>
          <w:b/>
          <w:i/>
          <w:iCs/>
        </w:rPr>
        <w:t>:</w:t>
      </w:r>
    </w:p>
    <w:p w14:paraId="5C6D4782" w14:textId="77777777" w:rsidR="007D2DDC" w:rsidRPr="007D2DDC" w:rsidRDefault="007D2DDC" w:rsidP="002247BC">
      <w:pPr>
        <w:pStyle w:val="ListParagraph"/>
        <w:numPr>
          <w:ilvl w:val="0"/>
          <w:numId w:val="16"/>
        </w:numPr>
        <w:rPr>
          <w:rFonts w:eastAsia="Arial"/>
          <w:b/>
          <w:u w:val="single"/>
        </w:rPr>
      </w:pPr>
      <w:r>
        <w:rPr>
          <w:rFonts w:eastAsia="Arial"/>
          <w:bCs/>
        </w:rPr>
        <w:t>B</w:t>
      </w:r>
      <w:r w:rsidR="00454EA6" w:rsidRPr="002247BC">
        <w:rPr>
          <w:rFonts w:eastAsia="Arial"/>
          <w:bCs/>
        </w:rPr>
        <w:t>oth clinical and preclinical studies with any level of evidence</w:t>
      </w:r>
    </w:p>
    <w:p w14:paraId="07B8E719" w14:textId="77777777" w:rsidR="007D2DDC" w:rsidRPr="007D2DDC" w:rsidRDefault="007D2DDC" w:rsidP="002247BC">
      <w:pPr>
        <w:pStyle w:val="ListParagraph"/>
        <w:numPr>
          <w:ilvl w:val="0"/>
          <w:numId w:val="16"/>
        </w:numPr>
        <w:rPr>
          <w:rFonts w:eastAsia="Arial"/>
          <w:b/>
          <w:u w:val="single"/>
        </w:rPr>
      </w:pPr>
      <w:r>
        <w:rPr>
          <w:rFonts w:eastAsia="Arial"/>
          <w:bCs/>
        </w:rPr>
        <w:t>P</w:t>
      </w:r>
      <w:r w:rsidR="00454EA6" w:rsidRPr="002247BC">
        <w:rPr>
          <w:rFonts w:eastAsia="Arial"/>
          <w:bCs/>
        </w:rPr>
        <w:t>ublished in peer-reviewed journals in English,</w:t>
      </w:r>
    </w:p>
    <w:p w14:paraId="71C8A009" w14:textId="1788E784" w:rsidR="00454EA6" w:rsidRPr="002247BC" w:rsidRDefault="007D2DDC" w:rsidP="002247BC">
      <w:pPr>
        <w:pStyle w:val="ListParagraph"/>
        <w:numPr>
          <w:ilvl w:val="0"/>
          <w:numId w:val="16"/>
        </w:numPr>
        <w:rPr>
          <w:rFonts w:eastAsia="Arial"/>
          <w:b/>
          <w:u w:val="single"/>
        </w:rPr>
      </w:pPr>
      <w:r>
        <w:rPr>
          <w:rFonts w:eastAsia="Arial"/>
          <w:bCs/>
        </w:rPr>
        <w:t>I</w:t>
      </w:r>
      <w:r w:rsidR="00454EA6" w:rsidRPr="002247BC">
        <w:rPr>
          <w:rFonts w:eastAsia="Arial"/>
          <w:bCs/>
        </w:rPr>
        <w:t xml:space="preserve">nvestigated the role of </w:t>
      </w:r>
      <w:proofErr w:type="spellStart"/>
      <w:r w:rsidR="00454EA6" w:rsidRPr="002247BC">
        <w:rPr>
          <w:rFonts w:eastAsia="Arial"/>
          <w:bCs/>
        </w:rPr>
        <w:t>venouthromboembolism</w:t>
      </w:r>
      <w:proofErr w:type="spellEnd"/>
      <w:r w:rsidR="00454EA6" w:rsidRPr="002247BC">
        <w:rPr>
          <w:rFonts w:eastAsia="Arial"/>
          <w:bCs/>
        </w:rPr>
        <w:t xml:space="preserve"> (VTE) prophylaxis after internal fixation of a hip </w:t>
      </w:r>
      <w:proofErr w:type="spellStart"/>
      <w:r w:rsidR="00454EA6" w:rsidRPr="002247BC">
        <w:rPr>
          <w:rFonts w:eastAsia="Arial"/>
          <w:bCs/>
        </w:rPr>
        <w:t>fracutre</w:t>
      </w:r>
      <w:proofErr w:type="spellEnd"/>
      <w:r w:rsidR="00454EA6" w:rsidRPr="002247BC">
        <w:rPr>
          <w:rFonts w:eastAsia="Arial"/>
          <w:bCs/>
        </w:rPr>
        <w:t>.</w:t>
      </w:r>
    </w:p>
    <w:p w14:paraId="29D80FDE" w14:textId="77777777" w:rsidR="002247BC" w:rsidRPr="002247BC" w:rsidRDefault="00454EA6" w:rsidP="00454EA6">
      <w:pPr>
        <w:rPr>
          <w:rFonts w:eastAsia="Arial"/>
          <w:b/>
          <w:i/>
          <w:iCs/>
        </w:rPr>
      </w:pPr>
      <w:r w:rsidRPr="002247BC">
        <w:rPr>
          <w:rFonts w:eastAsia="Arial"/>
          <w:b/>
          <w:i/>
          <w:iCs/>
        </w:rPr>
        <w:t>Exclusion Criteria</w:t>
      </w:r>
      <w:r w:rsidR="002247BC" w:rsidRPr="002247BC">
        <w:rPr>
          <w:rFonts w:eastAsia="Arial"/>
          <w:b/>
          <w:i/>
          <w:iCs/>
        </w:rPr>
        <w:t>:</w:t>
      </w:r>
    </w:p>
    <w:p w14:paraId="39958BA6" w14:textId="77777777" w:rsidR="00AA5095" w:rsidRDefault="00454EA6" w:rsidP="002247BC">
      <w:pPr>
        <w:pStyle w:val="ListParagraph"/>
        <w:numPr>
          <w:ilvl w:val="0"/>
          <w:numId w:val="16"/>
        </w:numPr>
        <w:rPr>
          <w:rFonts w:eastAsia="Arial"/>
          <w:bCs/>
        </w:rPr>
      </w:pPr>
      <w:r w:rsidRPr="002247BC">
        <w:rPr>
          <w:rFonts w:eastAsia="Arial"/>
          <w:bCs/>
        </w:rPr>
        <w:t>We excluded studies in which data was not accessible or missing,</w:t>
      </w:r>
    </w:p>
    <w:p w14:paraId="5600010E" w14:textId="77777777" w:rsidR="00AA5095" w:rsidRDefault="00AA5095" w:rsidP="002247BC">
      <w:pPr>
        <w:pStyle w:val="ListParagraph"/>
        <w:numPr>
          <w:ilvl w:val="0"/>
          <w:numId w:val="16"/>
        </w:numPr>
        <w:rPr>
          <w:rFonts w:eastAsia="Arial"/>
          <w:bCs/>
        </w:rPr>
      </w:pPr>
      <w:r>
        <w:rPr>
          <w:rFonts w:eastAsia="Arial"/>
          <w:bCs/>
        </w:rPr>
        <w:t>T</w:t>
      </w:r>
      <w:r w:rsidR="00454EA6" w:rsidRPr="002247BC">
        <w:rPr>
          <w:rFonts w:eastAsia="Arial"/>
          <w:bCs/>
        </w:rPr>
        <w:t>hose without an available full-text article.</w:t>
      </w:r>
    </w:p>
    <w:p w14:paraId="516388BE" w14:textId="77777777" w:rsidR="00AA5095" w:rsidRDefault="00AA5095" w:rsidP="002247BC">
      <w:pPr>
        <w:pStyle w:val="ListParagraph"/>
        <w:numPr>
          <w:ilvl w:val="0"/>
          <w:numId w:val="16"/>
        </w:numPr>
        <w:rPr>
          <w:rFonts w:eastAsia="Arial"/>
          <w:bCs/>
        </w:rPr>
      </w:pPr>
      <w:r>
        <w:rPr>
          <w:rFonts w:eastAsia="Arial"/>
          <w:bCs/>
        </w:rPr>
        <w:t>D</w:t>
      </w:r>
      <w:r w:rsidR="00454EA6" w:rsidRPr="002247BC">
        <w:rPr>
          <w:rFonts w:eastAsia="Arial"/>
          <w:bCs/>
        </w:rPr>
        <w:t>uplicates and studies with poor scientific methodology as per risk of bias assessment.</w:t>
      </w:r>
    </w:p>
    <w:p w14:paraId="647BD0C6" w14:textId="51A7ADCC" w:rsidR="00454EA6" w:rsidRPr="002247BC" w:rsidRDefault="00454EA6" w:rsidP="002247BC">
      <w:pPr>
        <w:pStyle w:val="ListParagraph"/>
        <w:numPr>
          <w:ilvl w:val="0"/>
          <w:numId w:val="16"/>
        </w:numPr>
        <w:rPr>
          <w:rFonts w:eastAsia="Arial"/>
          <w:bCs/>
        </w:rPr>
      </w:pPr>
      <w:r w:rsidRPr="002247BC">
        <w:rPr>
          <w:rFonts w:eastAsia="Arial"/>
          <w:bCs/>
        </w:rPr>
        <w:t>Abstracts, case reports, conference presentations, reviews, editorials, and expert opinions</w:t>
      </w:r>
      <w:r w:rsidR="00AA5095">
        <w:rPr>
          <w:rFonts w:eastAsia="Arial"/>
          <w:bCs/>
        </w:rPr>
        <w:t>.</w:t>
      </w:r>
    </w:p>
    <w:p w14:paraId="47187C35" w14:textId="77777777" w:rsidR="00F1120D" w:rsidRDefault="00F1120D" w:rsidP="00EA7BB2">
      <w:pPr>
        <w:pBdr>
          <w:top w:val="nil"/>
          <w:left w:val="nil"/>
          <w:bottom w:val="nil"/>
          <w:right w:val="nil"/>
          <w:between w:val="nil"/>
          <w:bar w:val="nil"/>
        </w:pBdr>
      </w:pPr>
    </w:p>
    <w:p w14:paraId="0677353E" w14:textId="77777777" w:rsidR="004F6DA9" w:rsidRPr="007624C3" w:rsidRDefault="004F6DA9" w:rsidP="004F6DA9">
      <w:pPr>
        <w:rPr>
          <w:b/>
          <w:bCs/>
          <w:color w:val="FF0000"/>
        </w:rPr>
      </w:pPr>
      <w:r w:rsidRPr="007624C3">
        <w:rPr>
          <w:b/>
          <w:bCs/>
          <w:color w:val="FF0000"/>
        </w:rPr>
        <w:t>10 - What is the optimal VTE prophylaxis for patients undergoing arthroplasty (hemiarthroplasty or total hip arthroplasty) for patients with hip fracture?</w:t>
      </w:r>
    </w:p>
    <w:p w14:paraId="7CFBC552" w14:textId="72B95B30" w:rsidR="00E64035" w:rsidRDefault="00713399" w:rsidP="00713399">
      <w:r w:rsidRPr="00E64035">
        <w:rPr>
          <w:b/>
          <w:bCs/>
        </w:rPr>
        <w:t xml:space="preserve">Search </w:t>
      </w:r>
      <w:r w:rsidR="00E64035">
        <w:rPr>
          <w:b/>
          <w:bCs/>
        </w:rPr>
        <w:t>T</w:t>
      </w:r>
      <w:r w:rsidRPr="00E64035">
        <w:rPr>
          <w:b/>
          <w:bCs/>
        </w:rPr>
        <w:t>erms</w:t>
      </w:r>
      <w:r w:rsidR="00E64035" w:rsidRPr="00E64035">
        <w:rPr>
          <w:b/>
          <w:bCs/>
        </w:rPr>
        <w:t>:</w:t>
      </w:r>
    </w:p>
    <w:p w14:paraId="7F8062EA" w14:textId="4A67A345" w:rsidR="00713399" w:rsidRPr="004A6123" w:rsidRDefault="00713399" w:rsidP="00713399">
      <w:r w:rsidRPr="004A6123">
        <w:t>VTE prophylaxis, anticoagulation, hip fracture, hemiarthroplasty, total hip arthroplasty</w:t>
      </w:r>
    </w:p>
    <w:p w14:paraId="7B5FA43D" w14:textId="77777777" w:rsidR="00713399" w:rsidRPr="004A6123" w:rsidRDefault="00713399" w:rsidP="00713399">
      <w:r w:rsidRPr="004A6123">
        <w:rPr>
          <w:b/>
          <w:bCs/>
        </w:rPr>
        <w:t xml:space="preserve">Databases searched: </w:t>
      </w:r>
      <w:proofErr w:type="spellStart"/>
      <w:r w:rsidRPr="004A6123">
        <w:t>Pubmed</w:t>
      </w:r>
      <w:proofErr w:type="spellEnd"/>
      <w:r w:rsidRPr="004A6123">
        <w:t>, Cochrane database</w:t>
      </w:r>
    </w:p>
    <w:p w14:paraId="1F2CB478" w14:textId="3F4AFE6A" w:rsidR="00713399" w:rsidRPr="00E64035" w:rsidRDefault="00713399" w:rsidP="00713399">
      <w:pPr>
        <w:rPr>
          <w:b/>
          <w:bCs/>
        </w:rPr>
      </w:pPr>
      <w:r w:rsidRPr="00E64035">
        <w:rPr>
          <w:b/>
          <w:bCs/>
        </w:rPr>
        <w:t>Filters</w:t>
      </w:r>
      <w:r w:rsidR="00E64035" w:rsidRPr="00E64035">
        <w:rPr>
          <w:b/>
          <w:bCs/>
        </w:rPr>
        <w:t>:</w:t>
      </w:r>
    </w:p>
    <w:p w14:paraId="11142043" w14:textId="77777777" w:rsidR="00713399" w:rsidRPr="004A6123" w:rsidRDefault="00713399" w:rsidP="00713399">
      <w:r w:rsidRPr="004A6123">
        <w:t>Results by Year: 1990-Present (All Articles)</w:t>
      </w:r>
    </w:p>
    <w:p w14:paraId="4C265473" w14:textId="77777777" w:rsidR="00713399" w:rsidRPr="004A6123" w:rsidRDefault="00713399" w:rsidP="00713399">
      <w:r w:rsidRPr="004A6123">
        <w:t>Results by Year: Pre-1990 (Only RCTs)</w:t>
      </w:r>
    </w:p>
    <w:p w14:paraId="75829CC3" w14:textId="77777777" w:rsidR="00713399" w:rsidRPr="004A6123" w:rsidRDefault="00713399" w:rsidP="00713399">
      <w:r w:rsidRPr="004A6123">
        <w:t>Language: English</w:t>
      </w:r>
    </w:p>
    <w:p w14:paraId="397CD434" w14:textId="524B3D47" w:rsidR="00713399" w:rsidRPr="00E64035" w:rsidRDefault="00713399" w:rsidP="00713399">
      <w:pPr>
        <w:rPr>
          <w:b/>
          <w:bCs/>
          <w:i/>
          <w:iCs/>
        </w:rPr>
      </w:pPr>
      <w:r w:rsidRPr="00E64035">
        <w:rPr>
          <w:b/>
          <w:bCs/>
          <w:i/>
          <w:iCs/>
        </w:rPr>
        <w:t>Inclusion Criteria</w:t>
      </w:r>
      <w:r w:rsidR="00E64035" w:rsidRPr="00E64035">
        <w:rPr>
          <w:b/>
          <w:bCs/>
          <w:i/>
          <w:iCs/>
        </w:rPr>
        <w:t>:</w:t>
      </w:r>
    </w:p>
    <w:p w14:paraId="258BE665" w14:textId="77777777" w:rsidR="00E64035" w:rsidRDefault="00E64035" w:rsidP="00E64035">
      <w:pPr>
        <w:pStyle w:val="ListParagraph"/>
        <w:numPr>
          <w:ilvl w:val="0"/>
          <w:numId w:val="16"/>
        </w:numPr>
      </w:pPr>
      <w:r>
        <w:t>B</w:t>
      </w:r>
      <w:r w:rsidR="00713399" w:rsidRPr="004A6123">
        <w:t>oth clinical and preclinical studies with any level of evidence</w:t>
      </w:r>
    </w:p>
    <w:p w14:paraId="45CD685E" w14:textId="77777777" w:rsidR="00E64035" w:rsidRDefault="00E64035" w:rsidP="00E64035">
      <w:pPr>
        <w:pStyle w:val="ListParagraph"/>
        <w:numPr>
          <w:ilvl w:val="0"/>
          <w:numId w:val="16"/>
        </w:numPr>
      </w:pPr>
      <w:r>
        <w:t>P</w:t>
      </w:r>
      <w:r w:rsidR="00713399" w:rsidRPr="004A6123">
        <w:t>ublished in peer-reviewed journals in English,</w:t>
      </w:r>
    </w:p>
    <w:p w14:paraId="04E5A031" w14:textId="32552C52" w:rsidR="00713399" w:rsidRPr="004A6123" w:rsidRDefault="00E64035" w:rsidP="00E64035">
      <w:pPr>
        <w:pStyle w:val="ListParagraph"/>
        <w:numPr>
          <w:ilvl w:val="0"/>
          <w:numId w:val="16"/>
        </w:numPr>
      </w:pPr>
      <w:r>
        <w:t>I</w:t>
      </w:r>
      <w:r w:rsidR="00713399" w:rsidRPr="004A6123">
        <w:t>nvestigated the role of anticoagulation on hip fractures treated with hemiarthroplasty on venous thromboembolism (VTE) including timing and specific protocol.</w:t>
      </w:r>
    </w:p>
    <w:p w14:paraId="783F2E58" w14:textId="3BFF8687" w:rsidR="00713399" w:rsidRPr="00E64035" w:rsidRDefault="00713399" w:rsidP="00713399">
      <w:pPr>
        <w:rPr>
          <w:b/>
          <w:bCs/>
        </w:rPr>
      </w:pPr>
      <w:r w:rsidRPr="00E64035">
        <w:rPr>
          <w:b/>
          <w:bCs/>
          <w:i/>
          <w:iCs/>
        </w:rPr>
        <w:t>Exclusion Criteria</w:t>
      </w:r>
      <w:r w:rsidR="00E64035" w:rsidRPr="00E64035">
        <w:rPr>
          <w:b/>
          <w:bCs/>
          <w:i/>
          <w:iCs/>
        </w:rPr>
        <w:t>:</w:t>
      </w:r>
    </w:p>
    <w:p w14:paraId="3E516496" w14:textId="77777777" w:rsidR="00E64035" w:rsidRDefault="00713399" w:rsidP="00E64035">
      <w:pPr>
        <w:pStyle w:val="ListParagraph"/>
        <w:numPr>
          <w:ilvl w:val="0"/>
          <w:numId w:val="16"/>
        </w:numPr>
      </w:pPr>
      <w:r w:rsidRPr="004A6123">
        <w:t>We excluded studies in which data was not accessible or missing, or those without an available full-text article.</w:t>
      </w:r>
    </w:p>
    <w:p w14:paraId="313D6E21" w14:textId="77777777" w:rsidR="00E64035" w:rsidRDefault="00713399" w:rsidP="00E64035">
      <w:pPr>
        <w:pStyle w:val="ListParagraph"/>
        <w:numPr>
          <w:ilvl w:val="0"/>
          <w:numId w:val="16"/>
        </w:numPr>
      </w:pPr>
      <w:r w:rsidRPr="004A6123">
        <w:t>We also excluded duplicates and studies with poor scientific methodology as per risk of bias assessment.</w:t>
      </w:r>
    </w:p>
    <w:p w14:paraId="2AE1EF2A" w14:textId="5698713F" w:rsidR="00713399" w:rsidRPr="004A6123" w:rsidRDefault="00713399" w:rsidP="00E64035">
      <w:pPr>
        <w:pStyle w:val="ListParagraph"/>
        <w:numPr>
          <w:ilvl w:val="0"/>
          <w:numId w:val="16"/>
        </w:numPr>
      </w:pPr>
      <w:r w:rsidRPr="004A6123">
        <w:t>Abstracts, case reports, conference presentations, reviews, editorials, and expert opinions were excluded.</w:t>
      </w:r>
    </w:p>
    <w:p w14:paraId="011FE14A" w14:textId="77777777" w:rsidR="006D0207" w:rsidRDefault="006D0207" w:rsidP="00EA7BB2">
      <w:pPr>
        <w:pBdr>
          <w:top w:val="nil"/>
          <w:left w:val="nil"/>
          <w:bottom w:val="nil"/>
          <w:right w:val="nil"/>
          <w:between w:val="nil"/>
          <w:bar w:val="nil"/>
        </w:pBdr>
      </w:pPr>
    </w:p>
    <w:p w14:paraId="4B933AB2" w14:textId="77777777" w:rsidR="006E5EF5" w:rsidRPr="00B646BD" w:rsidRDefault="006E5EF5" w:rsidP="006E5EF5">
      <w:pPr>
        <w:rPr>
          <w:b/>
          <w:bCs/>
          <w:color w:val="FF0000"/>
        </w:rPr>
      </w:pPr>
      <w:r w:rsidRPr="00B646BD">
        <w:rPr>
          <w:b/>
          <w:bCs/>
          <w:color w:val="FF0000"/>
        </w:rPr>
        <w:lastRenderedPageBreak/>
        <w:t>11 - Is routine VTE prophylaxis required for patients with fragility fracture of the pelvis or lower extremity?</w:t>
      </w:r>
    </w:p>
    <w:p w14:paraId="7C229C90" w14:textId="4ADB4CF1" w:rsidR="001E3F43" w:rsidRPr="0046383D" w:rsidRDefault="001E3F43" w:rsidP="001E3F43">
      <w:pPr>
        <w:rPr>
          <w:b/>
          <w:bCs/>
        </w:rPr>
      </w:pPr>
      <w:r w:rsidRPr="0046383D">
        <w:rPr>
          <w:b/>
          <w:bCs/>
        </w:rPr>
        <w:t>Search Terms</w:t>
      </w:r>
      <w:r w:rsidR="0046383D">
        <w:rPr>
          <w:b/>
          <w:bCs/>
        </w:rPr>
        <w:t>:</w:t>
      </w:r>
    </w:p>
    <w:p w14:paraId="7E299A7E" w14:textId="77777777" w:rsidR="001E3F43" w:rsidRPr="00E62A59" w:rsidRDefault="001E3F43" w:rsidP="001E3F43">
      <w:r w:rsidRPr="00E62A59">
        <w:t>(((Pelvic Fragility fracture OR Fragility fractured pelvis OR Lower extremity Fragility fracture OR Hip fragility fracture OR "Hip Fractures"[Mesh] OR Femoral fragility fracture OR "Femoral Fractures"[Mesh] OR Tibial fragility fracture OR "Tibial Fractures"[Mesh] OR Hip OR "Hip"[Mesh] OR Acetabulum OR "Acetabulum"[Mesh] OR Proximal Femur OR Lower Limb OR "Lower Extremity"[Mesh] OR Lower extremity OR Femur OR "Femur"[Mesh] OR Distal femur OR Knee OR "Knee"[Mesh] OR Tibia OR "Tibia"[Mesh] OR Tibia plateau OR Tibia Plafond OR Pilon OR Fragility OR Osteoporotic OR "Osteoporotic Fractures"[Mesh]) AND (VTE OR venous thromboembolism OR "Venous Thromboembolism"[Mesh] OR pulmonary embolism OR "Pulmonary Embolism"[Mesh] PE OR blood clot OR "Thrombosis"[Mesh] OR thrombosis)) AND (Routine Prophylaxis OR Prophylactic treatment OR preventative VTE treatment OR anti-clotting OR antithrombotic OR anti-thrombotic OR anticoagulation OR anti-coagulation OR heparin OR LMWH OR low molecular weight heparin OR low-molecular-weight heparin OR "Heparin"[Mesh] OR "Heparin, Low-Molecular-Weight"[Mesh] OR "</w:t>
      </w:r>
      <w:proofErr w:type="spellStart"/>
      <w:r w:rsidRPr="00E62A59">
        <w:t>Dalteparin</w:t>
      </w:r>
      <w:proofErr w:type="spellEnd"/>
      <w:r w:rsidRPr="00E62A59">
        <w:t xml:space="preserve">"[Mesh] OR </w:t>
      </w:r>
      <w:proofErr w:type="spellStart"/>
      <w:r w:rsidRPr="00E62A59">
        <w:t>dalteparin</w:t>
      </w:r>
      <w:proofErr w:type="spellEnd"/>
      <w:r w:rsidRPr="00E62A59">
        <w:t xml:space="preserve"> OR </w:t>
      </w:r>
      <w:proofErr w:type="spellStart"/>
      <w:r w:rsidRPr="00E62A59">
        <w:t>fragmin</w:t>
      </w:r>
      <w:proofErr w:type="spellEnd"/>
      <w:r w:rsidRPr="00E62A59">
        <w:t xml:space="preserve"> OR "Enoxaparin"[Mesh] OR enoxaparin OR </w:t>
      </w:r>
      <w:proofErr w:type="spellStart"/>
      <w:r w:rsidRPr="00E62A59">
        <w:t>lovenox</w:t>
      </w:r>
      <w:proofErr w:type="spellEnd"/>
      <w:r w:rsidRPr="00E62A59">
        <w:t xml:space="preserve"> OR "Nadroparin"[Mesh] OR nadroparin OR </w:t>
      </w:r>
      <w:proofErr w:type="spellStart"/>
      <w:r w:rsidRPr="00E62A59">
        <w:t>fraxiparin</w:t>
      </w:r>
      <w:proofErr w:type="spellEnd"/>
      <w:r w:rsidRPr="00E62A59">
        <w:t xml:space="preserve"> OR "Tinzaparin"[Mesh] OR tinzaparin OR </w:t>
      </w:r>
      <w:proofErr w:type="spellStart"/>
      <w:r w:rsidRPr="00E62A59">
        <w:t>innohep</w:t>
      </w:r>
      <w:proofErr w:type="spellEnd"/>
      <w:r w:rsidRPr="00E62A59">
        <w:t xml:space="preserve"> OR low dose unfractionated heparin OR low-dose unfractionated heparin OR </w:t>
      </w:r>
      <w:proofErr w:type="spellStart"/>
      <w:r w:rsidRPr="00E62A59">
        <w:t>lduh</w:t>
      </w:r>
      <w:proofErr w:type="spellEnd"/>
      <w:r w:rsidRPr="00E62A59">
        <w:t xml:space="preserve"> OR "Factor </w:t>
      </w:r>
      <w:proofErr w:type="spellStart"/>
      <w:r w:rsidRPr="00E62A59">
        <w:t>Xa</w:t>
      </w:r>
      <w:proofErr w:type="spellEnd"/>
      <w:r w:rsidRPr="00E62A59">
        <w:t xml:space="preserve"> Inhibitors"[Mesh] OR direct factor </w:t>
      </w:r>
      <w:proofErr w:type="spellStart"/>
      <w:r w:rsidRPr="00E62A59">
        <w:t>xa</w:t>
      </w:r>
      <w:proofErr w:type="spellEnd"/>
      <w:r w:rsidRPr="00E62A59">
        <w:t xml:space="preserve"> inhibitor OR apixaban OR Novel Oral Anti-Coagulant OR NOAC OR Direct Oral Anti-Coagulant OR DOAC OR Eliquis OR betrixaban OR </w:t>
      </w:r>
      <w:proofErr w:type="spellStart"/>
      <w:r w:rsidRPr="00E62A59">
        <w:t>bevyxxa</w:t>
      </w:r>
      <w:proofErr w:type="spellEnd"/>
      <w:r w:rsidRPr="00E62A59">
        <w:t xml:space="preserve"> OR </w:t>
      </w:r>
      <w:proofErr w:type="spellStart"/>
      <w:r w:rsidRPr="00E62A59">
        <w:t>edoxaban</w:t>
      </w:r>
      <w:proofErr w:type="spellEnd"/>
      <w:r w:rsidRPr="00E62A59">
        <w:t xml:space="preserve"> OR </w:t>
      </w:r>
      <w:proofErr w:type="spellStart"/>
      <w:r w:rsidRPr="00E62A59">
        <w:t>savaysa</w:t>
      </w:r>
      <w:proofErr w:type="spellEnd"/>
      <w:r w:rsidRPr="00E62A59">
        <w:t xml:space="preserve"> OR rivaroxaban OR "Rivaroxaban"[Mesh] OR Indirect factor </w:t>
      </w:r>
      <w:proofErr w:type="spellStart"/>
      <w:r w:rsidRPr="00E62A59">
        <w:t>xa</w:t>
      </w:r>
      <w:proofErr w:type="spellEnd"/>
      <w:r w:rsidRPr="00E62A59">
        <w:t xml:space="preserve"> inhibitors OR fondaparinux OR </w:t>
      </w:r>
      <w:proofErr w:type="spellStart"/>
      <w:r w:rsidRPr="00E62A59">
        <w:t>fondaparin</w:t>
      </w:r>
      <w:proofErr w:type="spellEnd"/>
      <w:r w:rsidRPr="00E62A59">
        <w:t xml:space="preserve"> OR </w:t>
      </w:r>
      <w:proofErr w:type="spellStart"/>
      <w:r w:rsidRPr="00E62A59">
        <w:t>arixtra</w:t>
      </w:r>
      <w:proofErr w:type="spellEnd"/>
      <w:r w:rsidRPr="00E62A59">
        <w:t xml:space="preserve"> OR direct thrombin inhibitors OR dabigatran OR Pradaxa OR </w:t>
      </w:r>
      <w:proofErr w:type="spellStart"/>
      <w:r w:rsidRPr="00E62A59">
        <w:t>ximelagatran</w:t>
      </w:r>
      <w:proofErr w:type="spellEnd"/>
      <w:r w:rsidRPr="00E62A59">
        <w:t xml:space="preserve"> OR </w:t>
      </w:r>
      <w:proofErr w:type="spellStart"/>
      <w:r w:rsidRPr="00E62A59">
        <w:t>exanta</w:t>
      </w:r>
      <w:proofErr w:type="spellEnd"/>
      <w:r w:rsidRPr="00E62A59">
        <w:t xml:space="preserve"> OR vitamin k antagonists OR </w:t>
      </w:r>
      <w:proofErr w:type="spellStart"/>
      <w:r w:rsidRPr="00E62A59">
        <w:t>vka</w:t>
      </w:r>
      <w:proofErr w:type="spellEnd"/>
      <w:r w:rsidRPr="00E62A59">
        <w:t xml:space="preserve"> OR warfarin OR "Warfarin"[Mesh] OR coumadin OR aspirin OR "Aspirin"[Mesh] OR salicylate)) AND ("No treatment" OR Nontreatment OR "treatment absence" OR Control OR "Control Groups"[Mesh] OR Placebo OR "Placebos"[Mesh]) (((1990:3000/12/12[</w:t>
      </w:r>
      <w:proofErr w:type="spellStart"/>
      <w:r w:rsidRPr="00E62A59">
        <w:t>pdat</w:t>
      </w:r>
      <w:proofErr w:type="spellEnd"/>
      <w:r w:rsidRPr="00E62A59">
        <w:t>]) AND (</w:t>
      </w:r>
      <w:proofErr w:type="spellStart"/>
      <w:r w:rsidRPr="00E62A59">
        <w:t>english</w:t>
      </w:r>
      <w:proofErr w:type="spellEnd"/>
      <w:r w:rsidRPr="00E62A59">
        <w:t>[Filter])) OR (("randomized controlled trial"[</w:t>
      </w:r>
      <w:proofErr w:type="spellStart"/>
      <w:r w:rsidRPr="00E62A59">
        <w:t>pt</w:t>
      </w:r>
      <w:proofErr w:type="spellEnd"/>
      <w:r w:rsidRPr="00E62A59">
        <w:t>] OR "controlled clinical trial"[</w:t>
      </w:r>
      <w:proofErr w:type="spellStart"/>
      <w:r w:rsidRPr="00E62A59">
        <w:t>pt</w:t>
      </w:r>
      <w:proofErr w:type="spellEnd"/>
      <w:r w:rsidRPr="00E62A59">
        <w:t>] OR randomized[</w:t>
      </w:r>
      <w:proofErr w:type="spellStart"/>
      <w:r w:rsidRPr="00E62A59">
        <w:t>tiab</w:t>
      </w:r>
      <w:proofErr w:type="spellEnd"/>
      <w:r w:rsidRPr="00E62A59">
        <w:t>] OR placebo[</w:t>
      </w:r>
      <w:proofErr w:type="spellStart"/>
      <w:r w:rsidRPr="00E62A59">
        <w:t>tiab</w:t>
      </w:r>
      <w:proofErr w:type="spellEnd"/>
      <w:r w:rsidRPr="00E62A59">
        <w:t xml:space="preserve">] OR "clinical trials as topic"[mesh: </w:t>
      </w:r>
      <w:proofErr w:type="spellStart"/>
      <w:r w:rsidRPr="00E62A59">
        <w:t>noexp</w:t>
      </w:r>
      <w:proofErr w:type="spellEnd"/>
      <w:r w:rsidRPr="00E62A59">
        <w:t>] OR randomly[</w:t>
      </w:r>
      <w:proofErr w:type="spellStart"/>
      <w:r w:rsidRPr="00E62A59">
        <w:t>tiab</w:t>
      </w:r>
      <w:proofErr w:type="spellEnd"/>
      <w:r w:rsidRPr="00E62A59">
        <w:t xml:space="preserve">] OR </w:t>
      </w:r>
      <w:proofErr w:type="spellStart"/>
      <w:r w:rsidRPr="00E62A59">
        <w:t>randomised</w:t>
      </w:r>
      <w:proofErr w:type="spellEnd"/>
      <w:r w:rsidRPr="00E62A59">
        <w:t>[</w:t>
      </w:r>
      <w:proofErr w:type="spellStart"/>
      <w:r w:rsidRPr="00E62A59">
        <w:t>tiab</w:t>
      </w:r>
      <w:proofErr w:type="spellEnd"/>
      <w:r w:rsidRPr="00E62A59">
        <w:t>] OR randomization[</w:t>
      </w:r>
      <w:proofErr w:type="spellStart"/>
      <w:r w:rsidRPr="00E62A59">
        <w:t>tiab</w:t>
      </w:r>
      <w:proofErr w:type="spellEnd"/>
      <w:r w:rsidRPr="00E62A59">
        <w:t xml:space="preserve">] OR </w:t>
      </w:r>
      <w:proofErr w:type="spellStart"/>
      <w:r w:rsidRPr="00E62A59">
        <w:t>randomisation</w:t>
      </w:r>
      <w:proofErr w:type="spellEnd"/>
      <w:r w:rsidRPr="00E62A59">
        <w:t>[</w:t>
      </w:r>
      <w:proofErr w:type="spellStart"/>
      <w:r w:rsidRPr="00E62A59">
        <w:t>tiab</w:t>
      </w:r>
      <w:proofErr w:type="spellEnd"/>
      <w:r w:rsidRPr="00E62A59">
        <w:t>] OR trial[</w:t>
      </w:r>
      <w:proofErr w:type="spellStart"/>
      <w:r w:rsidRPr="00E62A59">
        <w:t>ti</w:t>
      </w:r>
      <w:proofErr w:type="spellEnd"/>
      <w:r w:rsidRPr="00E62A59">
        <w:t>])) NOT ("animals"[</w:t>
      </w:r>
      <w:proofErr w:type="spellStart"/>
      <w:r w:rsidRPr="00E62A59">
        <w:t>mh</w:t>
      </w:r>
      <w:proofErr w:type="spellEnd"/>
      <w:r w:rsidRPr="00E62A59">
        <w:t>] NOT "humans"[</w:t>
      </w:r>
      <w:proofErr w:type="spellStart"/>
      <w:r w:rsidRPr="00E62A59">
        <w:t>mh</w:t>
      </w:r>
      <w:proofErr w:type="spellEnd"/>
      <w:r w:rsidRPr="00E62A59">
        <w:t>]))</w:t>
      </w:r>
    </w:p>
    <w:p w14:paraId="59D42ECF" w14:textId="77777777" w:rsidR="001E3F43" w:rsidRPr="0046383D" w:rsidRDefault="001E3F43" w:rsidP="001E3F43">
      <w:pPr>
        <w:rPr>
          <w:b/>
          <w:bCs/>
        </w:rPr>
      </w:pPr>
      <w:r w:rsidRPr="0046383D">
        <w:rPr>
          <w:b/>
          <w:bCs/>
        </w:rPr>
        <w:t>Total: 2,638 results</w:t>
      </w:r>
    </w:p>
    <w:p w14:paraId="7E080265" w14:textId="2CFC0C94" w:rsidR="001E3F43" w:rsidRPr="0046383D" w:rsidRDefault="001E3F43" w:rsidP="001E3F43">
      <w:pPr>
        <w:rPr>
          <w:b/>
          <w:bCs/>
        </w:rPr>
      </w:pPr>
      <w:r w:rsidRPr="0046383D">
        <w:rPr>
          <w:b/>
          <w:bCs/>
          <w:i/>
          <w:iCs/>
        </w:rPr>
        <w:t>Inclusion Criteria</w:t>
      </w:r>
      <w:r w:rsidR="0046383D" w:rsidRPr="0046383D">
        <w:rPr>
          <w:b/>
          <w:bCs/>
          <w:i/>
          <w:iCs/>
        </w:rPr>
        <w:t>:</w:t>
      </w:r>
    </w:p>
    <w:p w14:paraId="1450D448" w14:textId="77777777" w:rsidR="001E3F43" w:rsidRPr="00E62A59" w:rsidRDefault="001E3F43" w:rsidP="00F37BEF">
      <w:pPr>
        <w:pStyle w:val="ListParagraph"/>
        <w:numPr>
          <w:ilvl w:val="0"/>
          <w:numId w:val="19"/>
        </w:numPr>
        <w:ind w:left="720"/>
      </w:pPr>
      <w:r w:rsidRPr="00E62A59">
        <w:t>English articles</w:t>
      </w:r>
    </w:p>
    <w:p w14:paraId="7BEC7DBB" w14:textId="77777777" w:rsidR="001E3F43" w:rsidRPr="00E62A59" w:rsidRDefault="001E3F43" w:rsidP="00F37BEF">
      <w:pPr>
        <w:pStyle w:val="ListParagraph"/>
        <w:numPr>
          <w:ilvl w:val="0"/>
          <w:numId w:val="19"/>
        </w:numPr>
        <w:ind w:firstLine="0"/>
      </w:pPr>
      <w:r w:rsidRPr="00E62A59">
        <w:t>Articles evaluating VTE after low energy lower extremity fractures</w:t>
      </w:r>
    </w:p>
    <w:p w14:paraId="39CB6CE8" w14:textId="0AFEF0AC" w:rsidR="001E3F43" w:rsidRPr="0046383D" w:rsidRDefault="001E3F43" w:rsidP="001E3F43">
      <w:pPr>
        <w:rPr>
          <w:b/>
          <w:bCs/>
        </w:rPr>
      </w:pPr>
      <w:r w:rsidRPr="0046383D">
        <w:rPr>
          <w:b/>
          <w:bCs/>
          <w:i/>
          <w:iCs/>
        </w:rPr>
        <w:t>Exclusion Criteria</w:t>
      </w:r>
      <w:r w:rsidR="0046383D" w:rsidRPr="0046383D">
        <w:rPr>
          <w:b/>
          <w:bCs/>
          <w:i/>
          <w:iCs/>
        </w:rPr>
        <w:t>:</w:t>
      </w:r>
    </w:p>
    <w:p w14:paraId="4C1DC8F6" w14:textId="77777777" w:rsidR="001E3F43" w:rsidRPr="00E62A59" w:rsidRDefault="001E3F43" w:rsidP="00F37BEF">
      <w:pPr>
        <w:pStyle w:val="ListParagraph"/>
        <w:numPr>
          <w:ilvl w:val="0"/>
          <w:numId w:val="20"/>
        </w:numPr>
      </w:pPr>
      <w:r w:rsidRPr="00E62A59">
        <w:t>Studies not written in English</w:t>
      </w:r>
    </w:p>
    <w:p w14:paraId="2DB3668D" w14:textId="77777777" w:rsidR="001E3F43" w:rsidRPr="00E62A59" w:rsidRDefault="001E3F43" w:rsidP="00F37BEF">
      <w:pPr>
        <w:pStyle w:val="ListParagraph"/>
        <w:numPr>
          <w:ilvl w:val="0"/>
          <w:numId w:val="20"/>
        </w:numPr>
      </w:pPr>
      <w:r w:rsidRPr="00E62A59">
        <w:t>Studies evaluating hip fractures</w:t>
      </w:r>
    </w:p>
    <w:p w14:paraId="5671F940" w14:textId="7AA768EC" w:rsidR="001E3F43" w:rsidRPr="00E62A59" w:rsidRDefault="001E3F43" w:rsidP="00F37BEF">
      <w:pPr>
        <w:pStyle w:val="ListParagraph"/>
        <w:numPr>
          <w:ilvl w:val="0"/>
          <w:numId w:val="20"/>
        </w:numPr>
      </w:pPr>
      <w:r w:rsidRPr="00E62A59">
        <w:t>Studies evaluating lower extremity immobilization in a cast</w:t>
      </w:r>
      <w:r w:rsidR="000F7266">
        <w:t>.</w:t>
      </w:r>
    </w:p>
    <w:p w14:paraId="2AC66D39" w14:textId="77777777" w:rsidR="00E64035" w:rsidRDefault="00E64035" w:rsidP="00EA7BB2">
      <w:pPr>
        <w:pBdr>
          <w:top w:val="nil"/>
          <w:left w:val="nil"/>
          <w:bottom w:val="nil"/>
          <w:right w:val="nil"/>
          <w:between w:val="nil"/>
          <w:bar w:val="nil"/>
        </w:pBdr>
      </w:pPr>
    </w:p>
    <w:p w14:paraId="1875E40B" w14:textId="77777777" w:rsidR="006D4E1B" w:rsidRPr="00CA1293" w:rsidRDefault="006D4E1B" w:rsidP="006D4E1B">
      <w:pPr>
        <w:rPr>
          <w:b/>
          <w:bCs/>
          <w:color w:val="FF0000"/>
        </w:rPr>
      </w:pPr>
      <w:r w:rsidRPr="00CA1293">
        <w:rPr>
          <w:b/>
          <w:bCs/>
          <w:color w:val="FF0000"/>
        </w:rPr>
        <w:t>12 - Should VTE prophylaxis be administered to patients with a hip fracture who do not undergo surgery?</w:t>
      </w:r>
    </w:p>
    <w:p w14:paraId="25ABFBBF" w14:textId="77777777" w:rsidR="001112A8" w:rsidRPr="00B541A5" w:rsidRDefault="001112A8" w:rsidP="001112A8">
      <w:pPr>
        <w:rPr>
          <w:b/>
          <w:bCs/>
          <w:color w:val="000000" w:themeColor="text1"/>
        </w:rPr>
      </w:pPr>
      <w:r w:rsidRPr="00B541A5">
        <w:rPr>
          <w:b/>
          <w:bCs/>
          <w:color w:val="000000" w:themeColor="text1"/>
        </w:rPr>
        <w:t>Search Terms</w:t>
      </w:r>
      <w:r>
        <w:rPr>
          <w:b/>
          <w:bCs/>
          <w:color w:val="000000" w:themeColor="text1"/>
        </w:rPr>
        <w:t>:</w:t>
      </w:r>
    </w:p>
    <w:p w14:paraId="04EAD933" w14:textId="22B34073" w:rsidR="00F37BEF" w:rsidRDefault="00A079C4" w:rsidP="00EA7BB2">
      <w:pPr>
        <w:pBdr>
          <w:top w:val="nil"/>
          <w:left w:val="nil"/>
          <w:bottom w:val="nil"/>
          <w:right w:val="nil"/>
          <w:between w:val="nil"/>
          <w:bar w:val="nil"/>
        </w:pBdr>
      </w:pPr>
      <w:r w:rsidRPr="00A079C4">
        <w:lastRenderedPageBreak/>
        <w:t>("Venous Thromboembolism"[Mesh] OR "Venous Thrombosis"[Mesh] OR "pulmonary embolism" OR "deep vein thrombosis") AND (((Prevention and Control[</w:t>
      </w:r>
      <w:proofErr w:type="spellStart"/>
      <w:r w:rsidRPr="00A079C4">
        <w:t>MeSH</w:t>
      </w:r>
      <w:proofErr w:type="spellEnd"/>
      <w:r w:rsidRPr="00A079C4">
        <w:t xml:space="preserve"> Subheading]) OR (prevention[Title/Abstract])) OR (prevent*[Title/Abstract]) OR (prophylaxis[</w:t>
      </w:r>
      <w:proofErr w:type="spellStart"/>
      <w:r w:rsidRPr="00A079C4">
        <w:t>tw</w:t>
      </w:r>
      <w:proofErr w:type="spellEnd"/>
      <w:r w:rsidRPr="00A079C4">
        <w:t>])) AND ("Hip Fractures"[Mesh] OR (Hip Fracture)) AND ("non-operative management" OR "nonoperative management" OR NOM OR non-operative OR nonoperative OR nonsurgical OR non-surgical OR noninvasive OR non-invasive OR stable OR nondisplaced) ("Venous Thromboembolism"[Mesh] OR "Venous Thrombosis"[Mesh] OR "pulmonary embolism" OR "deep vein thrombosis") AND ("Hip Fractures"[Mesh] OR (Hip Fracture)) AND ("non-operative management" OR "nonoperative management" OR NOM OR non-operative OR nonoperative OR nonsurgical OR non-surgical OR noninvasive OR non-invasive OR stable OR nondisplaced)</w:t>
      </w:r>
    </w:p>
    <w:p w14:paraId="423E7C0F" w14:textId="0B2DEE58" w:rsidR="00C614EA" w:rsidRPr="0046383D" w:rsidRDefault="00C614EA" w:rsidP="00C614EA">
      <w:pPr>
        <w:rPr>
          <w:b/>
          <w:bCs/>
        </w:rPr>
      </w:pPr>
      <w:r w:rsidRPr="0046383D">
        <w:rPr>
          <w:b/>
          <w:bCs/>
        </w:rPr>
        <w:t xml:space="preserve">Total: </w:t>
      </w:r>
      <w:r w:rsidR="00FB692C">
        <w:rPr>
          <w:b/>
          <w:bCs/>
        </w:rPr>
        <w:t>28</w:t>
      </w:r>
      <w:r w:rsidRPr="0046383D">
        <w:rPr>
          <w:b/>
          <w:bCs/>
        </w:rPr>
        <w:t xml:space="preserve"> results</w:t>
      </w:r>
    </w:p>
    <w:p w14:paraId="4A7811F2" w14:textId="22C8D940" w:rsidR="00CE7BFB" w:rsidRPr="0046383D" w:rsidRDefault="00CE7BFB" w:rsidP="00CE7BFB">
      <w:pPr>
        <w:rPr>
          <w:b/>
          <w:bCs/>
        </w:rPr>
      </w:pPr>
      <w:r w:rsidRPr="0046383D">
        <w:rPr>
          <w:b/>
          <w:bCs/>
          <w:i/>
          <w:iCs/>
        </w:rPr>
        <w:t>Inclusion Criteria:</w:t>
      </w:r>
    </w:p>
    <w:p w14:paraId="7B555A09" w14:textId="77777777" w:rsidR="00CE7BFB" w:rsidRPr="00E62A59" w:rsidRDefault="00CE7BFB" w:rsidP="00CE7BFB">
      <w:pPr>
        <w:pStyle w:val="ListParagraph"/>
        <w:numPr>
          <w:ilvl w:val="0"/>
          <w:numId w:val="19"/>
        </w:numPr>
        <w:ind w:left="720"/>
      </w:pPr>
      <w:r w:rsidRPr="00E62A59">
        <w:t>English articles</w:t>
      </w:r>
    </w:p>
    <w:p w14:paraId="146C130B" w14:textId="52DEB42E" w:rsidR="00CE7BFB" w:rsidRPr="00E62A59" w:rsidRDefault="00CE7BFB" w:rsidP="00CE7BFB">
      <w:pPr>
        <w:pStyle w:val="ListParagraph"/>
        <w:numPr>
          <w:ilvl w:val="0"/>
          <w:numId w:val="19"/>
        </w:numPr>
        <w:ind w:firstLine="0"/>
      </w:pPr>
      <w:r w:rsidRPr="00E62A59">
        <w:t xml:space="preserve">Articles evaluating VTE after </w:t>
      </w:r>
      <w:r w:rsidR="00C614EA">
        <w:t>hip</w:t>
      </w:r>
      <w:r w:rsidRPr="00E62A59">
        <w:t xml:space="preserve"> fractures</w:t>
      </w:r>
    </w:p>
    <w:p w14:paraId="11234592" w14:textId="77777777" w:rsidR="00CE7BFB" w:rsidRPr="0046383D" w:rsidRDefault="00CE7BFB" w:rsidP="00CE7BFB">
      <w:pPr>
        <w:rPr>
          <w:b/>
          <w:bCs/>
        </w:rPr>
      </w:pPr>
      <w:r w:rsidRPr="0046383D">
        <w:rPr>
          <w:b/>
          <w:bCs/>
          <w:i/>
          <w:iCs/>
        </w:rPr>
        <w:t>Exclusion Criteria:</w:t>
      </w:r>
    </w:p>
    <w:p w14:paraId="6A6F974B" w14:textId="4584A8DC" w:rsidR="006D4E1B" w:rsidRDefault="00C614EA" w:rsidP="00EA7BB2">
      <w:pPr>
        <w:pStyle w:val="ListParagraph"/>
        <w:numPr>
          <w:ilvl w:val="0"/>
          <w:numId w:val="20"/>
        </w:numPr>
        <w:pBdr>
          <w:top w:val="nil"/>
          <w:left w:val="nil"/>
          <w:bottom w:val="nil"/>
          <w:right w:val="nil"/>
          <w:between w:val="nil"/>
          <w:bar w:val="nil"/>
        </w:pBdr>
      </w:pPr>
      <w:r>
        <w:t>N</w:t>
      </w:r>
      <w:r w:rsidR="00CE7BFB" w:rsidRPr="00E62A59">
        <w:t>ot written in English</w:t>
      </w:r>
      <w:r>
        <w:t>.</w:t>
      </w:r>
    </w:p>
    <w:p w14:paraId="2597AD8B" w14:textId="77777777" w:rsidR="006D4E1B" w:rsidRDefault="006D4E1B" w:rsidP="00EA7BB2">
      <w:pPr>
        <w:pBdr>
          <w:top w:val="nil"/>
          <w:left w:val="nil"/>
          <w:bottom w:val="nil"/>
          <w:right w:val="nil"/>
          <w:between w:val="nil"/>
          <w:bar w:val="nil"/>
        </w:pBdr>
      </w:pPr>
    </w:p>
    <w:p w14:paraId="7E0CB23A" w14:textId="77777777" w:rsidR="00C37291" w:rsidRPr="00B541A5" w:rsidRDefault="00C37291" w:rsidP="00B541A5">
      <w:pPr>
        <w:rPr>
          <w:b/>
          <w:bCs/>
          <w:color w:val="FF0000"/>
        </w:rPr>
      </w:pPr>
      <w:r w:rsidRPr="009E2AFA">
        <w:rPr>
          <w:b/>
          <w:bCs/>
          <w:color w:val="FF0000"/>
        </w:rPr>
        <w:t xml:space="preserve">13 - Is routine VTE prophylaxis needed for patients undergoing osteotomy around the </w:t>
      </w:r>
      <w:r w:rsidRPr="00B541A5">
        <w:rPr>
          <w:b/>
          <w:bCs/>
          <w:color w:val="FF0000"/>
        </w:rPr>
        <w:t>knee?</w:t>
      </w:r>
    </w:p>
    <w:p w14:paraId="62107C76" w14:textId="718600D3" w:rsidR="00D61441" w:rsidRPr="00B541A5" w:rsidRDefault="00D61441" w:rsidP="00B541A5">
      <w:pPr>
        <w:rPr>
          <w:b/>
          <w:bCs/>
          <w:color w:val="000000" w:themeColor="text1"/>
        </w:rPr>
      </w:pPr>
      <w:r w:rsidRPr="00B541A5">
        <w:rPr>
          <w:b/>
          <w:bCs/>
          <w:color w:val="000000" w:themeColor="text1"/>
        </w:rPr>
        <w:t>Search</w:t>
      </w:r>
      <w:r w:rsidR="00B541A5" w:rsidRPr="00B541A5">
        <w:rPr>
          <w:b/>
          <w:bCs/>
          <w:color w:val="000000" w:themeColor="text1"/>
        </w:rPr>
        <w:t xml:space="preserve"> Terms</w:t>
      </w:r>
      <w:r w:rsidR="001112A8">
        <w:rPr>
          <w:b/>
          <w:bCs/>
          <w:color w:val="000000" w:themeColor="text1"/>
        </w:rPr>
        <w:t>:</w:t>
      </w:r>
    </w:p>
    <w:tbl>
      <w:tblPr>
        <w:tblW w:w="8980" w:type="dxa"/>
        <w:tblInd w:w="10" w:type="dxa"/>
        <w:tblCellMar>
          <w:left w:w="10" w:type="dxa"/>
          <w:right w:w="10" w:type="dxa"/>
        </w:tblCellMar>
        <w:tblLook w:val="04A0" w:firstRow="1" w:lastRow="0" w:firstColumn="1" w:lastColumn="0" w:noHBand="0" w:noVBand="1"/>
      </w:tblPr>
      <w:tblGrid>
        <w:gridCol w:w="518"/>
        <w:gridCol w:w="1668"/>
        <w:gridCol w:w="4806"/>
        <w:gridCol w:w="1988"/>
      </w:tblGrid>
      <w:tr w:rsidR="00D61441" w:rsidRPr="00B541A5" w14:paraId="0F36545C" w14:textId="77777777" w:rsidTr="00127321">
        <w:trPr>
          <w:trHeight w:val="253"/>
        </w:trPr>
        <w:tc>
          <w:tcPr>
            <w:tcW w:w="518" w:type="dxa"/>
          </w:tcPr>
          <w:p w14:paraId="2FE92784" w14:textId="77777777" w:rsidR="00D61441" w:rsidRPr="00B541A5" w:rsidRDefault="00D61441" w:rsidP="00B541A5">
            <w:pPr>
              <w:rPr>
                <w:b/>
                <w:color w:val="000000" w:themeColor="text1"/>
              </w:rPr>
            </w:pPr>
            <w:r w:rsidRPr="00B541A5">
              <w:rPr>
                <w:b/>
                <w:color w:val="000000" w:themeColor="text1"/>
              </w:rPr>
              <w:t>#</w:t>
            </w:r>
          </w:p>
        </w:tc>
        <w:tc>
          <w:tcPr>
            <w:tcW w:w="1668" w:type="dxa"/>
          </w:tcPr>
          <w:p w14:paraId="1E9DC72D" w14:textId="77777777" w:rsidR="00D61441" w:rsidRPr="00B541A5" w:rsidRDefault="00D61441" w:rsidP="00B541A5">
            <w:pPr>
              <w:rPr>
                <w:b/>
                <w:color w:val="000000" w:themeColor="text1"/>
              </w:rPr>
            </w:pPr>
            <w:r w:rsidRPr="00B541A5">
              <w:rPr>
                <w:b/>
                <w:color w:val="000000" w:themeColor="text1"/>
              </w:rPr>
              <w:t>Database</w:t>
            </w:r>
          </w:p>
        </w:tc>
        <w:tc>
          <w:tcPr>
            <w:tcW w:w="4806" w:type="dxa"/>
          </w:tcPr>
          <w:p w14:paraId="25EEC31F" w14:textId="77777777" w:rsidR="00D61441" w:rsidRPr="00B541A5" w:rsidRDefault="00D61441" w:rsidP="00B541A5">
            <w:pPr>
              <w:rPr>
                <w:b/>
                <w:color w:val="000000" w:themeColor="text1"/>
              </w:rPr>
            </w:pPr>
            <w:r w:rsidRPr="00B541A5">
              <w:rPr>
                <w:b/>
                <w:color w:val="000000" w:themeColor="text1"/>
              </w:rPr>
              <w:t>Search term</w:t>
            </w:r>
          </w:p>
        </w:tc>
        <w:tc>
          <w:tcPr>
            <w:tcW w:w="1988" w:type="dxa"/>
          </w:tcPr>
          <w:p w14:paraId="53C03176" w14:textId="77777777" w:rsidR="00D61441" w:rsidRPr="00B541A5" w:rsidRDefault="00D61441" w:rsidP="00B541A5">
            <w:pPr>
              <w:rPr>
                <w:b/>
                <w:color w:val="000000" w:themeColor="text1"/>
              </w:rPr>
            </w:pPr>
            <w:r w:rsidRPr="00B541A5">
              <w:rPr>
                <w:b/>
                <w:color w:val="000000" w:themeColor="text1"/>
              </w:rPr>
              <w:t>Results</w:t>
            </w:r>
          </w:p>
        </w:tc>
      </w:tr>
      <w:tr w:rsidR="00D61441" w:rsidRPr="00B541A5" w14:paraId="786F8554" w14:textId="77777777" w:rsidTr="00127321">
        <w:trPr>
          <w:trHeight w:val="157"/>
        </w:trPr>
        <w:tc>
          <w:tcPr>
            <w:tcW w:w="518" w:type="dxa"/>
          </w:tcPr>
          <w:p w14:paraId="324F14C1" w14:textId="77777777" w:rsidR="00D61441" w:rsidRPr="00B541A5" w:rsidRDefault="00D61441" w:rsidP="00B541A5">
            <w:pPr>
              <w:rPr>
                <w:color w:val="000000" w:themeColor="text1"/>
              </w:rPr>
            </w:pPr>
            <w:r w:rsidRPr="00B541A5">
              <w:rPr>
                <w:color w:val="000000" w:themeColor="text1"/>
              </w:rPr>
              <w:t>1</w:t>
            </w:r>
          </w:p>
        </w:tc>
        <w:tc>
          <w:tcPr>
            <w:tcW w:w="1668" w:type="dxa"/>
          </w:tcPr>
          <w:p w14:paraId="1EDC06F5" w14:textId="77777777" w:rsidR="00D61441" w:rsidRPr="00B541A5" w:rsidRDefault="00D61441" w:rsidP="00B541A5">
            <w:pPr>
              <w:rPr>
                <w:color w:val="000000" w:themeColor="text1"/>
              </w:rPr>
            </w:pPr>
            <w:r w:rsidRPr="00B541A5">
              <w:rPr>
                <w:color w:val="000000" w:themeColor="text1"/>
              </w:rPr>
              <w:t>Medline</w:t>
            </w:r>
          </w:p>
        </w:tc>
        <w:tc>
          <w:tcPr>
            <w:tcW w:w="4806" w:type="dxa"/>
          </w:tcPr>
          <w:p w14:paraId="7A03AC7B" w14:textId="77777777" w:rsidR="00D61441" w:rsidRPr="00B541A5" w:rsidRDefault="00D61441" w:rsidP="00B541A5">
            <w:pPr>
              <w:rPr>
                <w:color w:val="000000" w:themeColor="text1"/>
              </w:rPr>
            </w:pPr>
            <w:r w:rsidRPr="00B541A5">
              <w:rPr>
                <w:color w:val="000000" w:themeColor="text1"/>
              </w:rPr>
              <w:t>(VTE OR "venous thromboembolism").</w:t>
            </w:r>
            <w:proofErr w:type="spellStart"/>
            <w:r w:rsidRPr="00B541A5">
              <w:rPr>
                <w:color w:val="000000" w:themeColor="text1"/>
              </w:rPr>
              <w:t>ti,ab</w:t>
            </w:r>
            <w:proofErr w:type="spellEnd"/>
          </w:p>
        </w:tc>
        <w:tc>
          <w:tcPr>
            <w:tcW w:w="1988" w:type="dxa"/>
          </w:tcPr>
          <w:p w14:paraId="79FCF5D2" w14:textId="77777777" w:rsidR="00D61441" w:rsidRPr="00B541A5" w:rsidRDefault="00D61441" w:rsidP="00B541A5">
            <w:pPr>
              <w:rPr>
                <w:color w:val="000000" w:themeColor="text1"/>
              </w:rPr>
            </w:pPr>
            <w:r w:rsidRPr="00B541A5">
              <w:rPr>
                <w:color w:val="000000" w:themeColor="text1"/>
              </w:rPr>
              <w:t>23790</w:t>
            </w:r>
          </w:p>
        </w:tc>
      </w:tr>
      <w:tr w:rsidR="00D61441" w:rsidRPr="00B541A5" w14:paraId="04766972" w14:textId="77777777" w:rsidTr="00127321">
        <w:trPr>
          <w:trHeight w:val="157"/>
        </w:trPr>
        <w:tc>
          <w:tcPr>
            <w:tcW w:w="518" w:type="dxa"/>
          </w:tcPr>
          <w:p w14:paraId="695AD416" w14:textId="77777777" w:rsidR="00D61441" w:rsidRPr="00B541A5" w:rsidRDefault="00D61441" w:rsidP="00B541A5">
            <w:pPr>
              <w:rPr>
                <w:color w:val="000000" w:themeColor="text1"/>
              </w:rPr>
            </w:pPr>
            <w:r w:rsidRPr="00B541A5">
              <w:rPr>
                <w:color w:val="000000" w:themeColor="text1"/>
              </w:rPr>
              <w:t>2</w:t>
            </w:r>
          </w:p>
        </w:tc>
        <w:tc>
          <w:tcPr>
            <w:tcW w:w="1668" w:type="dxa"/>
          </w:tcPr>
          <w:p w14:paraId="5C873179" w14:textId="77777777" w:rsidR="00D61441" w:rsidRPr="00B541A5" w:rsidRDefault="00D61441" w:rsidP="00B541A5">
            <w:pPr>
              <w:rPr>
                <w:color w:val="000000" w:themeColor="text1"/>
              </w:rPr>
            </w:pPr>
            <w:r w:rsidRPr="00B541A5">
              <w:rPr>
                <w:color w:val="000000" w:themeColor="text1"/>
              </w:rPr>
              <w:t>Medline</w:t>
            </w:r>
          </w:p>
        </w:tc>
        <w:tc>
          <w:tcPr>
            <w:tcW w:w="4806" w:type="dxa"/>
          </w:tcPr>
          <w:p w14:paraId="4981D4DC" w14:textId="77777777" w:rsidR="00D61441" w:rsidRPr="00B541A5" w:rsidRDefault="00D61441" w:rsidP="00B541A5">
            <w:pPr>
              <w:rPr>
                <w:color w:val="000000" w:themeColor="text1"/>
              </w:rPr>
            </w:pPr>
            <w:r w:rsidRPr="00B541A5">
              <w:rPr>
                <w:color w:val="000000" w:themeColor="text1"/>
              </w:rPr>
              <w:t>"VENOUS THROMBOEMBOLISM"/</w:t>
            </w:r>
          </w:p>
        </w:tc>
        <w:tc>
          <w:tcPr>
            <w:tcW w:w="1988" w:type="dxa"/>
          </w:tcPr>
          <w:p w14:paraId="14CFD6F6" w14:textId="77777777" w:rsidR="00D61441" w:rsidRPr="00B541A5" w:rsidRDefault="00D61441" w:rsidP="00B541A5">
            <w:pPr>
              <w:rPr>
                <w:color w:val="000000" w:themeColor="text1"/>
              </w:rPr>
            </w:pPr>
            <w:r w:rsidRPr="00B541A5">
              <w:rPr>
                <w:color w:val="000000" w:themeColor="text1"/>
              </w:rPr>
              <w:t>12044</w:t>
            </w:r>
          </w:p>
        </w:tc>
      </w:tr>
      <w:tr w:rsidR="00D61441" w:rsidRPr="00B541A5" w14:paraId="35685AC3" w14:textId="77777777" w:rsidTr="00127321">
        <w:trPr>
          <w:trHeight w:val="51"/>
        </w:trPr>
        <w:tc>
          <w:tcPr>
            <w:tcW w:w="518" w:type="dxa"/>
          </w:tcPr>
          <w:p w14:paraId="4DB7F83B" w14:textId="77777777" w:rsidR="00D61441" w:rsidRPr="00B541A5" w:rsidRDefault="00D61441" w:rsidP="00B541A5">
            <w:pPr>
              <w:rPr>
                <w:color w:val="000000" w:themeColor="text1"/>
              </w:rPr>
            </w:pPr>
            <w:r w:rsidRPr="00B541A5">
              <w:rPr>
                <w:color w:val="000000" w:themeColor="text1"/>
              </w:rPr>
              <w:t>3</w:t>
            </w:r>
          </w:p>
        </w:tc>
        <w:tc>
          <w:tcPr>
            <w:tcW w:w="1668" w:type="dxa"/>
          </w:tcPr>
          <w:p w14:paraId="25BAC3A8" w14:textId="77777777" w:rsidR="00D61441" w:rsidRPr="00B541A5" w:rsidRDefault="00D61441" w:rsidP="00B541A5">
            <w:pPr>
              <w:rPr>
                <w:color w:val="000000" w:themeColor="text1"/>
              </w:rPr>
            </w:pPr>
            <w:r w:rsidRPr="00B541A5">
              <w:rPr>
                <w:color w:val="000000" w:themeColor="text1"/>
              </w:rPr>
              <w:t>Medline</w:t>
            </w:r>
          </w:p>
        </w:tc>
        <w:tc>
          <w:tcPr>
            <w:tcW w:w="4806" w:type="dxa"/>
          </w:tcPr>
          <w:p w14:paraId="08F0BDCE" w14:textId="77777777" w:rsidR="00D61441" w:rsidRPr="00B541A5" w:rsidRDefault="00D61441" w:rsidP="00B541A5">
            <w:pPr>
              <w:rPr>
                <w:color w:val="000000" w:themeColor="text1"/>
              </w:rPr>
            </w:pPr>
            <w:r w:rsidRPr="00B541A5">
              <w:rPr>
                <w:color w:val="000000" w:themeColor="text1"/>
              </w:rPr>
              <w:t>(1 OR 2)</w:t>
            </w:r>
          </w:p>
        </w:tc>
        <w:tc>
          <w:tcPr>
            <w:tcW w:w="1988" w:type="dxa"/>
          </w:tcPr>
          <w:p w14:paraId="16AE3D0A" w14:textId="77777777" w:rsidR="00D61441" w:rsidRPr="00B541A5" w:rsidRDefault="00D61441" w:rsidP="00B541A5">
            <w:pPr>
              <w:rPr>
                <w:color w:val="000000" w:themeColor="text1"/>
              </w:rPr>
            </w:pPr>
            <w:r w:rsidRPr="00B541A5">
              <w:rPr>
                <w:color w:val="000000" w:themeColor="text1"/>
              </w:rPr>
              <w:t>25927</w:t>
            </w:r>
          </w:p>
        </w:tc>
      </w:tr>
      <w:tr w:rsidR="00D61441" w:rsidRPr="00B541A5" w14:paraId="00BB8081" w14:textId="77777777" w:rsidTr="00127321">
        <w:trPr>
          <w:trHeight w:val="51"/>
        </w:trPr>
        <w:tc>
          <w:tcPr>
            <w:tcW w:w="518" w:type="dxa"/>
          </w:tcPr>
          <w:p w14:paraId="7F6EB22B" w14:textId="77777777" w:rsidR="00D61441" w:rsidRPr="00B541A5" w:rsidRDefault="00D61441" w:rsidP="00B541A5">
            <w:pPr>
              <w:rPr>
                <w:color w:val="000000" w:themeColor="text1"/>
              </w:rPr>
            </w:pPr>
            <w:r w:rsidRPr="00B541A5">
              <w:rPr>
                <w:color w:val="000000" w:themeColor="text1"/>
              </w:rPr>
              <w:t>4</w:t>
            </w:r>
          </w:p>
        </w:tc>
        <w:tc>
          <w:tcPr>
            <w:tcW w:w="1668" w:type="dxa"/>
          </w:tcPr>
          <w:p w14:paraId="54B618D3" w14:textId="77777777" w:rsidR="00D61441" w:rsidRPr="00B541A5" w:rsidRDefault="00D61441" w:rsidP="00B541A5">
            <w:pPr>
              <w:rPr>
                <w:color w:val="000000" w:themeColor="text1"/>
              </w:rPr>
            </w:pPr>
            <w:r w:rsidRPr="00B541A5">
              <w:rPr>
                <w:color w:val="000000" w:themeColor="text1"/>
              </w:rPr>
              <w:t>Medline</w:t>
            </w:r>
          </w:p>
        </w:tc>
        <w:tc>
          <w:tcPr>
            <w:tcW w:w="4806" w:type="dxa"/>
          </w:tcPr>
          <w:p w14:paraId="68E34492" w14:textId="77777777" w:rsidR="00D61441" w:rsidRPr="00B541A5" w:rsidRDefault="00D61441" w:rsidP="00B541A5">
            <w:pPr>
              <w:rPr>
                <w:color w:val="000000" w:themeColor="text1"/>
              </w:rPr>
            </w:pPr>
            <w:r w:rsidRPr="00B541A5">
              <w:rPr>
                <w:color w:val="000000" w:themeColor="text1"/>
              </w:rPr>
              <w:t>(knee).</w:t>
            </w:r>
            <w:proofErr w:type="spellStart"/>
            <w:r w:rsidRPr="00B541A5">
              <w:rPr>
                <w:color w:val="000000" w:themeColor="text1"/>
              </w:rPr>
              <w:t>ti,ab</w:t>
            </w:r>
            <w:proofErr w:type="spellEnd"/>
          </w:p>
        </w:tc>
        <w:tc>
          <w:tcPr>
            <w:tcW w:w="1988" w:type="dxa"/>
          </w:tcPr>
          <w:p w14:paraId="71CA80C9" w14:textId="77777777" w:rsidR="00D61441" w:rsidRPr="00B541A5" w:rsidRDefault="00D61441" w:rsidP="00B541A5">
            <w:pPr>
              <w:rPr>
                <w:color w:val="000000" w:themeColor="text1"/>
              </w:rPr>
            </w:pPr>
            <w:r w:rsidRPr="00B541A5">
              <w:rPr>
                <w:color w:val="000000" w:themeColor="text1"/>
              </w:rPr>
              <w:t>149058</w:t>
            </w:r>
          </w:p>
        </w:tc>
      </w:tr>
      <w:tr w:rsidR="00D61441" w:rsidRPr="00B541A5" w14:paraId="37CDD6CE" w14:textId="77777777" w:rsidTr="00127321">
        <w:trPr>
          <w:trHeight w:val="51"/>
        </w:trPr>
        <w:tc>
          <w:tcPr>
            <w:tcW w:w="518" w:type="dxa"/>
          </w:tcPr>
          <w:p w14:paraId="343D947A" w14:textId="77777777" w:rsidR="00D61441" w:rsidRPr="00B541A5" w:rsidRDefault="00D61441" w:rsidP="00B541A5">
            <w:pPr>
              <w:rPr>
                <w:color w:val="000000" w:themeColor="text1"/>
              </w:rPr>
            </w:pPr>
            <w:r w:rsidRPr="00B541A5">
              <w:rPr>
                <w:color w:val="000000" w:themeColor="text1"/>
              </w:rPr>
              <w:t>5</w:t>
            </w:r>
          </w:p>
        </w:tc>
        <w:tc>
          <w:tcPr>
            <w:tcW w:w="1668" w:type="dxa"/>
          </w:tcPr>
          <w:p w14:paraId="3975EE54" w14:textId="77777777" w:rsidR="00D61441" w:rsidRPr="00B541A5" w:rsidRDefault="00D61441" w:rsidP="00B541A5">
            <w:pPr>
              <w:rPr>
                <w:color w:val="000000" w:themeColor="text1"/>
              </w:rPr>
            </w:pPr>
            <w:r w:rsidRPr="00B541A5">
              <w:rPr>
                <w:color w:val="000000" w:themeColor="text1"/>
              </w:rPr>
              <w:t>Medline</w:t>
            </w:r>
          </w:p>
        </w:tc>
        <w:tc>
          <w:tcPr>
            <w:tcW w:w="4806" w:type="dxa"/>
          </w:tcPr>
          <w:p w14:paraId="7C44E1F8" w14:textId="77777777" w:rsidR="00D61441" w:rsidRPr="00B541A5" w:rsidRDefault="00D61441" w:rsidP="00B541A5">
            <w:pPr>
              <w:rPr>
                <w:color w:val="000000" w:themeColor="text1"/>
              </w:rPr>
            </w:pPr>
            <w:r w:rsidRPr="00B541A5">
              <w:rPr>
                <w:color w:val="000000" w:themeColor="text1"/>
              </w:rPr>
              <w:t>KNEE/</w:t>
            </w:r>
          </w:p>
        </w:tc>
        <w:tc>
          <w:tcPr>
            <w:tcW w:w="1988" w:type="dxa"/>
          </w:tcPr>
          <w:p w14:paraId="799DDA55" w14:textId="77777777" w:rsidR="00D61441" w:rsidRPr="00B541A5" w:rsidRDefault="00D61441" w:rsidP="00B541A5">
            <w:pPr>
              <w:rPr>
                <w:color w:val="000000" w:themeColor="text1"/>
              </w:rPr>
            </w:pPr>
            <w:r w:rsidRPr="00B541A5">
              <w:rPr>
                <w:color w:val="000000" w:themeColor="text1"/>
              </w:rPr>
              <w:t>14866</w:t>
            </w:r>
          </w:p>
        </w:tc>
      </w:tr>
      <w:tr w:rsidR="00D61441" w:rsidRPr="00B541A5" w14:paraId="599CB4E9" w14:textId="77777777" w:rsidTr="00127321">
        <w:trPr>
          <w:trHeight w:val="51"/>
        </w:trPr>
        <w:tc>
          <w:tcPr>
            <w:tcW w:w="518" w:type="dxa"/>
          </w:tcPr>
          <w:p w14:paraId="6EB67446" w14:textId="77777777" w:rsidR="00D61441" w:rsidRPr="00B541A5" w:rsidRDefault="00D61441" w:rsidP="00B541A5">
            <w:pPr>
              <w:rPr>
                <w:color w:val="000000" w:themeColor="text1"/>
              </w:rPr>
            </w:pPr>
            <w:r w:rsidRPr="00B541A5">
              <w:rPr>
                <w:color w:val="000000" w:themeColor="text1"/>
              </w:rPr>
              <w:t>6</w:t>
            </w:r>
          </w:p>
        </w:tc>
        <w:tc>
          <w:tcPr>
            <w:tcW w:w="1668" w:type="dxa"/>
          </w:tcPr>
          <w:p w14:paraId="6897A0A8" w14:textId="77777777" w:rsidR="00D61441" w:rsidRPr="00B541A5" w:rsidRDefault="00D61441" w:rsidP="00B541A5">
            <w:pPr>
              <w:rPr>
                <w:color w:val="000000" w:themeColor="text1"/>
              </w:rPr>
            </w:pPr>
            <w:r w:rsidRPr="00B541A5">
              <w:rPr>
                <w:color w:val="000000" w:themeColor="text1"/>
              </w:rPr>
              <w:t>Medline</w:t>
            </w:r>
          </w:p>
        </w:tc>
        <w:tc>
          <w:tcPr>
            <w:tcW w:w="4806" w:type="dxa"/>
          </w:tcPr>
          <w:p w14:paraId="1BFB375B" w14:textId="77777777" w:rsidR="00D61441" w:rsidRPr="00B541A5" w:rsidRDefault="00D61441" w:rsidP="00B541A5">
            <w:pPr>
              <w:rPr>
                <w:color w:val="000000" w:themeColor="text1"/>
              </w:rPr>
            </w:pPr>
            <w:r w:rsidRPr="00B541A5">
              <w:rPr>
                <w:color w:val="000000" w:themeColor="text1"/>
              </w:rPr>
              <w:t>(4 OR 5)</w:t>
            </w:r>
          </w:p>
        </w:tc>
        <w:tc>
          <w:tcPr>
            <w:tcW w:w="1988" w:type="dxa"/>
          </w:tcPr>
          <w:p w14:paraId="0F876E3C" w14:textId="77777777" w:rsidR="00D61441" w:rsidRPr="00B541A5" w:rsidRDefault="00D61441" w:rsidP="00B541A5">
            <w:pPr>
              <w:rPr>
                <w:color w:val="000000" w:themeColor="text1"/>
              </w:rPr>
            </w:pPr>
            <w:r w:rsidRPr="00B541A5">
              <w:rPr>
                <w:color w:val="000000" w:themeColor="text1"/>
              </w:rPr>
              <w:t>153811</w:t>
            </w:r>
          </w:p>
        </w:tc>
      </w:tr>
      <w:tr w:rsidR="00D61441" w:rsidRPr="00B541A5" w14:paraId="3CC833D3" w14:textId="77777777" w:rsidTr="00127321">
        <w:trPr>
          <w:trHeight w:val="122"/>
        </w:trPr>
        <w:tc>
          <w:tcPr>
            <w:tcW w:w="518" w:type="dxa"/>
          </w:tcPr>
          <w:p w14:paraId="6BD52290" w14:textId="77777777" w:rsidR="00D61441" w:rsidRPr="00B541A5" w:rsidRDefault="00D61441" w:rsidP="00B541A5">
            <w:pPr>
              <w:rPr>
                <w:color w:val="000000" w:themeColor="text1"/>
              </w:rPr>
            </w:pPr>
            <w:r w:rsidRPr="00B541A5">
              <w:rPr>
                <w:color w:val="000000" w:themeColor="text1"/>
              </w:rPr>
              <w:t>7</w:t>
            </w:r>
          </w:p>
        </w:tc>
        <w:tc>
          <w:tcPr>
            <w:tcW w:w="1668" w:type="dxa"/>
          </w:tcPr>
          <w:p w14:paraId="6A9BD8EF" w14:textId="77777777" w:rsidR="00D61441" w:rsidRPr="00B541A5" w:rsidRDefault="00D61441" w:rsidP="00B541A5">
            <w:pPr>
              <w:rPr>
                <w:color w:val="000000" w:themeColor="text1"/>
              </w:rPr>
            </w:pPr>
            <w:r w:rsidRPr="00B541A5">
              <w:rPr>
                <w:color w:val="000000" w:themeColor="text1"/>
              </w:rPr>
              <w:t>Medline</w:t>
            </w:r>
          </w:p>
        </w:tc>
        <w:tc>
          <w:tcPr>
            <w:tcW w:w="4806" w:type="dxa"/>
          </w:tcPr>
          <w:p w14:paraId="77DE34F1" w14:textId="77777777" w:rsidR="00D61441" w:rsidRPr="00B541A5" w:rsidRDefault="00D61441" w:rsidP="00B541A5">
            <w:pPr>
              <w:rPr>
                <w:color w:val="000000" w:themeColor="text1"/>
              </w:rPr>
            </w:pPr>
            <w:r w:rsidRPr="00B541A5">
              <w:rPr>
                <w:color w:val="000000" w:themeColor="text1"/>
              </w:rPr>
              <w:t>(osteotomy).</w:t>
            </w:r>
            <w:proofErr w:type="spellStart"/>
            <w:r w:rsidRPr="00B541A5">
              <w:rPr>
                <w:color w:val="000000" w:themeColor="text1"/>
              </w:rPr>
              <w:t>ti,ab</w:t>
            </w:r>
            <w:proofErr w:type="spellEnd"/>
          </w:p>
        </w:tc>
        <w:tc>
          <w:tcPr>
            <w:tcW w:w="1988" w:type="dxa"/>
          </w:tcPr>
          <w:p w14:paraId="22A205E0" w14:textId="77777777" w:rsidR="00D61441" w:rsidRPr="00B541A5" w:rsidRDefault="00D61441" w:rsidP="00B541A5">
            <w:pPr>
              <w:rPr>
                <w:color w:val="000000" w:themeColor="text1"/>
              </w:rPr>
            </w:pPr>
            <w:r w:rsidRPr="00B541A5">
              <w:rPr>
                <w:color w:val="000000" w:themeColor="text1"/>
              </w:rPr>
              <w:t>29808</w:t>
            </w:r>
          </w:p>
        </w:tc>
      </w:tr>
      <w:tr w:rsidR="00D61441" w:rsidRPr="00B541A5" w14:paraId="6698D266" w14:textId="77777777" w:rsidTr="00127321">
        <w:trPr>
          <w:trHeight w:val="51"/>
        </w:trPr>
        <w:tc>
          <w:tcPr>
            <w:tcW w:w="518" w:type="dxa"/>
          </w:tcPr>
          <w:p w14:paraId="6778EA22" w14:textId="77777777" w:rsidR="00D61441" w:rsidRPr="00B541A5" w:rsidRDefault="00D61441" w:rsidP="00B541A5">
            <w:pPr>
              <w:rPr>
                <w:color w:val="000000" w:themeColor="text1"/>
              </w:rPr>
            </w:pPr>
            <w:r w:rsidRPr="00B541A5">
              <w:rPr>
                <w:color w:val="000000" w:themeColor="text1"/>
              </w:rPr>
              <w:t>8</w:t>
            </w:r>
          </w:p>
        </w:tc>
        <w:tc>
          <w:tcPr>
            <w:tcW w:w="1668" w:type="dxa"/>
          </w:tcPr>
          <w:p w14:paraId="24BB1B4E" w14:textId="77777777" w:rsidR="00D61441" w:rsidRPr="00B541A5" w:rsidRDefault="00D61441" w:rsidP="00B541A5">
            <w:pPr>
              <w:rPr>
                <w:color w:val="000000" w:themeColor="text1"/>
              </w:rPr>
            </w:pPr>
            <w:r w:rsidRPr="00B541A5">
              <w:rPr>
                <w:color w:val="000000" w:themeColor="text1"/>
              </w:rPr>
              <w:t>Medline</w:t>
            </w:r>
          </w:p>
        </w:tc>
        <w:tc>
          <w:tcPr>
            <w:tcW w:w="4806" w:type="dxa"/>
          </w:tcPr>
          <w:p w14:paraId="391349F7" w14:textId="77777777" w:rsidR="00D61441" w:rsidRPr="00B541A5" w:rsidRDefault="00D61441" w:rsidP="00B541A5">
            <w:pPr>
              <w:rPr>
                <w:color w:val="000000" w:themeColor="text1"/>
              </w:rPr>
            </w:pPr>
            <w:r w:rsidRPr="00B541A5">
              <w:rPr>
                <w:color w:val="000000" w:themeColor="text1"/>
              </w:rPr>
              <w:t>OSTEOTOMY/</w:t>
            </w:r>
          </w:p>
        </w:tc>
        <w:tc>
          <w:tcPr>
            <w:tcW w:w="1988" w:type="dxa"/>
          </w:tcPr>
          <w:p w14:paraId="34095F46" w14:textId="77777777" w:rsidR="00D61441" w:rsidRPr="00B541A5" w:rsidRDefault="00D61441" w:rsidP="00B541A5">
            <w:pPr>
              <w:rPr>
                <w:color w:val="000000" w:themeColor="text1"/>
              </w:rPr>
            </w:pPr>
            <w:r w:rsidRPr="00B541A5">
              <w:rPr>
                <w:color w:val="000000" w:themeColor="text1"/>
              </w:rPr>
              <w:t>31004</w:t>
            </w:r>
          </w:p>
        </w:tc>
      </w:tr>
      <w:tr w:rsidR="00D61441" w:rsidRPr="00B541A5" w14:paraId="471D41B5" w14:textId="77777777" w:rsidTr="00127321">
        <w:trPr>
          <w:trHeight w:val="51"/>
        </w:trPr>
        <w:tc>
          <w:tcPr>
            <w:tcW w:w="518" w:type="dxa"/>
          </w:tcPr>
          <w:p w14:paraId="0FCC8852" w14:textId="77777777" w:rsidR="00D61441" w:rsidRPr="00B541A5" w:rsidRDefault="00D61441" w:rsidP="00B541A5">
            <w:pPr>
              <w:rPr>
                <w:color w:val="000000" w:themeColor="text1"/>
              </w:rPr>
            </w:pPr>
            <w:r w:rsidRPr="00B541A5">
              <w:rPr>
                <w:color w:val="000000" w:themeColor="text1"/>
              </w:rPr>
              <w:t>9</w:t>
            </w:r>
          </w:p>
        </w:tc>
        <w:tc>
          <w:tcPr>
            <w:tcW w:w="1668" w:type="dxa"/>
          </w:tcPr>
          <w:p w14:paraId="34966F88" w14:textId="77777777" w:rsidR="00D61441" w:rsidRPr="00B541A5" w:rsidRDefault="00D61441" w:rsidP="00B541A5">
            <w:pPr>
              <w:rPr>
                <w:color w:val="000000" w:themeColor="text1"/>
              </w:rPr>
            </w:pPr>
            <w:r w:rsidRPr="00B541A5">
              <w:rPr>
                <w:color w:val="000000" w:themeColor="text1"/>
              </w:rPr>
              <w:t>Medline</w:t>
            </w:r>
          </w:p>
        </w:tc>
        <w:tc>
          <w:tcPr>
            <w:tcW w:w="4806" w:type="dxa"/>
          </w:tcPr>
          <w:p w14:paraId="0A4181A9" w14:textId="77777777" w:rsidR="00D61441" w:rsidRPr="00B541A5" w:rsidRDefault="00D61441" w:rsidP="00B541A5">
            <w:pPr>
              <w:rPr>
                <w:color w:val="000000" w:themeColor="text1"/>
              </w:rPr>
            </w:pPr>
            <w:r w:rsidRPr="00B541A5">
              <w:rPr>
                <w:color w:val="000000" w:themeColor="text1"/>
              </w:rPr>
              <w:t>(7 OR 8)</w:t>
            </w:r>
          </w:p>
        </w:tc>
        <w:tc>
          <w:tcPr>
            <w:tcW w:w="1988" w:type="dxa"/>
          </w:tcPr>
          <w:p w14:paraId="0E17EE4A" w14:textId="77777777" w:rsidR="00D61441" w:rsidRPr="00B541A5" w:rsidRDefault="00D61441" w:rsidP="00B541A5">
            <w:pPr>
              <w:rPr>
                <w:color w:val="000000" w:themeColor="text1"/>
              </w:rPr>
            </w:pPr>
            <w:r w:rsidRPr="00B541A5">
              <w:rPr>
                <w:color w:val="000000" w:themeColor="text1"/>
              </w:rPr>
              <w:t>43026</w:t>
            </w:r>
          </w:p>
        </w:tc>
      </w:tr>
      <w:tr w:rsidR="00D61441" w:rsidRPr="00B541A5" w14:paraId="606CCE7E" w14:textId="77777777" w:rsidTr="00127321">
        <w:trPr>
          <w:trHeight w:val="105"/>
        </w:trPr>
        <w:tc>
          <w:tcPr>
            <w:tcW w:w="518" w:type="dxa"/>
          </w:tcPr>
          <w:p w14:paraId="486E98C4" w14:textId="77777777" w:rsidR="00D61441" w:rsidRPr="00B541A5" w:rsidRDefault="00D61441" w:rsidP="00B541A5">
            <w:pPr>
              <w:rPr>
                <w:color w:val="000000" w:themeColor="text1"/>
              </w:rPr>
            </w:pPr>
            <w:r w:rsidRPr="00B541A5">
              <w:rPr>
                <w:color w:val="000000" w:themeColor="text1"/>
              </w:rPr>
              <w:t>10</w:t>
            </w:r>
          </w:p>
        </w:tc>
        <w:tc>
          <w:tcPr>
            <w:tcW w:w="1668" w:type="dxa"/>
          </w:tcPr>
          <w:p w14:paraId="55E77324" w14:textId="77777777" w:rsidR="00D61441" w:rsidRPr="00B541A5" w:rsidRDefault="00D61441" w:rsidP="00B541A5">
            <w:pPr>
              <w:rPr>
                <w:color w:val="000000" w:themeColor="text1"/>
              </w:rPr>
            </w:pPr>
            <w:r w:rsidRPr="00B541A5">
              <w:rPr>
                <w:color w:val="000000" w:themeColor="text1"/>
              </w:rPr>
              <w:t>Medline</w:t>
            </w:r>
          </w:p>
        </w:tc>
        <w:tc>
          <w:tcPr>
            <w:tcW w:w="4806" w:type="dxa"/>
          </w:tcPr>
          <w:p w14:paraId="2B39010C" w14:textId="77777777" w:rsidR="00D61441" w:rsidRPr="00B541A5" w:rsidRDefault="00D61441" w:rsidP="00B541A5">
            <w:pPr>
              <w:rPr>
                <w:color w:val="000000" w:themeColor="text1"/>
              </w:rPr>
            </w:pPr>
            <w:r w:rsidRPr="00B541A5">
              <w:rPr>
                <w:color w:val="000000" w:themeColor="text1"/>
              </w:rPr>
              <w:t>(3 AND 6 AND 9)</w:t>
            </w:r>
          </w:p>
        </w:tc>
        <w:tc>
          <w:tcPr>
            <w:tcW w:w="1988" w:type="dxa"/>
          </w:tcPr>
          <w:p w14:paraId="44EA0273" w14:textId="77777777" w:rsidR="00D61441" w:rsidRPr="00B541A5" w:rsidRDefault="00D61441" w:rsidP="00B541A5">
            <w:pPr>
              <w:rPr>
                <w:color w:val="000000" w:themeColor="text1"/>
              </w:rPr>
            </w:pPr>
            <w:r w:rsidRPr="00B541A5">
              <w:rPr>
                <w:color w:val="000000" w:themeColor="text1"/>
              </w:rPr>
              <w:t>4</w:t>
            </w:r>
          </w:p>
        </w:tc>
      </w:tr>
      <w:tr w:rsidR="00D61441" w:rsidRPr="00B541A5" w14:paraId="07F646AF" w14:textId="77777777" w:rsidTr="00127321">
        <w:trPr>
          <w:trHeight w:val="51"/>
        </w:trPr>
        <w:tc>
          <w:tcPr>
            <w:tcW w:w="518" w:type="dxa"/>
          </w:tcPr>
          <w:p w14:paraId="493A9403" w14:textId="77777777" w:rsidR="00D61441" w:rsidRPr="00B541A5" w:rsidRDefault="00D61441" w:rsidP="00B541A5">
            <w:pPr>
              <w:rPr>
                <w:color w:val="000000" w:themeColor="text1"/>
              </w:rPr>
            </w:pPr>
            <w:r w:rsidRPr="00B541A5">
              <w:rPr>
                <w:color w:val="000000" w:themeColor="text1"/>
              </w:rPr>
              <w:t>11</w:t>
            </w:r>
          </w:p>
        </w:tc>
        <w:tc>
          <w:tcPr>
            <w:tcW w:w="1668" w:type="dxa"/>
          </w:tcPr>
          <w:p w14:paraId="674D0191" w14:textId="77777777" w:rsidR="00D61441" w:rsidRPr="00B541A5" w:rsidRDefault="00D61441" w:rsidP="00B541A5">
            <w:pPr>
              <w:rPr>
                <w:color w:val="000000" w:themeColor="text1"/>
              </w:rPr>
            </w:pPr>
            <w:r w:rsidRPr="00B541A5">
              <w:rPr>
                <w:color w:val="000000" w:themeColor="text1"/>
              </w:rPr>
              <w:t>Embase</w:t>
            </w:r>
          </w:p>
        </w:tc>
        <w:tc>
          <w:tcPr>
            <w:tcW w:w="4806" w:type="dxa"/>
          </w:tcPr>
          <w:p w14:paraId="104206A6" w14:textId="77777777" w:rsidR="00D61441" w:rsidRPr="00B541A5" w:rsidRDefault="00D61441" w:rsidP="00B541A5">
            <w:pPr>
              <w:rPr>
                <w:color w:val="000000" w:themeColor="text1"/>
              </w:rPr>
            </w:pPr>
            <w:r w:rsidRPr="00B541A5">
              <w:rPr>
                <w:color w:val="000000" w:themeColor="text1"/>
              </w:rPr>
              <w:t>(VTE OR "venous thromboembolism").</w:t>
            </w:r>
            <w:proofErr w:type="spellStart"/>
            <w:r w:rsidRPr="00B541A5">
              <w:rPr>
                <w:color w:val="000000" w:themeColor="text1"/>
              </w:rPr>
              <w:t>ti,ab</w:t>
            </w:r>
            <w:proofErr w:type="spellEnd"/>
          </w:p>
        </w:tc>
        <w:tc>
          <w:tcPr>
            <w:tcW w:w="1988" w:type="dxa"/>
          </w:tcPr>
          <w:p w14:paraId="5005C228" w14:textId="77777777" w:rsidR="00D61441" w:rsidRPr="00B541A5" w:rsidRDefault="00D61441" w:rsidP="00B541A5">
            <w:pPr>
              <w:rPr>
                <w:color w:val="000000" w:themeColor="text1"/>
              </w:rPr>
            </w:pPr>
            <w:r w:rsidRPr="00B541A5">
              <w:rPr>
                <w:color w:val="000000" w:themeColor="text1"/>
              </w:rPr>
              <w:t>40271</w:t>
            </w:r>
          </w:p>
        </w:tc>
      </w:tr>
      <w:tr w:rsidR="00D61441" w:rsidRPr="00B541A5" w14:paraId="1E25358D" w14:textId="77777777" w:rsidTr="00127321">
        <w:trPr>
          <w:trHeight w:val="607"/>
        </w:trPr>
        <w:tc>
          <w:tcPr>
            <w:tcW w:w="518" w:type="dxa"/>
          </w:tcPr>
          <w:p w14:paraId="0E026C5D" w14:textId="77777777" w:rsidR="00D61441" w:rsidRPr="00B541A5" w:rsidRDefault="00D61441" w:rsidP="00B541A5">
            <w:pPr>
              <w:rPr>
                <w:color w:val="000000" w:themeColor="text1"/>
              </w:rPr>
            </w:pPr>
            <w:r w:rsidRPr="00B541A5">
              <w:rPr>
                <w:color w:val="000000" w:themeColor="text1"/>
              </w:rPr>
              <w:t>12</w:t>
            </w:r>
          </w:p>
        </w:tc>
        <w:tc>
          <w:tcPr>
            <w:tcW w:w="1668" w:type="dxa"/>
          </w:tcPr>
          <w:p w14:paraId="0E03D586" w14:textId="77777777" w:rsidR="00D61441" w:rsidRPr="00B541A5" w:rsidRDefault="00D61441" w:rsidP="00B541A5">
            <w:pPr>
              <w:rPr>
                <w:color w:val="000000" w:themeColor="text1"/>
              </w:rPr>
            </w:pPr>
            <w:r w:rsidRPr="00B541A5">
              <w:rPr>
                <w:color w:val="000000" w:themeColor="text1"/>
              </w:rPr>
              <w:t>Embase</w:t>
            </w:r>
          </w:p>
        </w:tc>
        <w:tc>
          <w:tcPr>
            <w:tcW w:w="4806" w:type="dxa"/>
          </w:tcPr>
          <w:p w14:paraId="44232FD3" w14:textId="77777777" w:rsidR="00D61441" w:rsidRPr="00B541A5" w:rsidRDefault="00D61441" w:rsidP="00B541A5">
            <w:pPr>
              <w:rPr>
                <w:color w:val="000000" w:themeColor="text1"/>
              </w:rPr>
            </w:pPr>
            <w:r w:rsidRPr="00B541A5">
              <w:rPr>
                <w:color w:val="000000" w:themeColor="text1"/>
              </w:rPr>
              <w:t>"VENOUS THROMBOEMBOLISM"/ OR "DEEP VEIN THROMBOSIS"/ OR "LOWER EXTREMITY DEEP VEIN THROMBOSIS"/ OR "VENOUS THROMBOSIS"/</w:t>
            </w:r>
          </w:p>
        </w:tc>
        <w:tc>
          <w:tcPr>
            <w:tcW w:w="1988" w:type="dxa"/>
          </w:tcPr>
          <w:p w14:paraId="14EE89B2" w14:textId="77777777" w:rsidR="00D61441" w:rsidRPr="00B541A5" w:rsidRDefault="00D61441" w:rsidP="00B541A5">
            <w:pPr>
              <w:rPr>
                <w:color w:val="000000" w:themeColor="text1"/>
              </w:rPr>
            </w:pPr>
            <w:r w:rsidRPr="00B541A5">
              <w:rPr>
                <w:color w:val="000000" w:themeColor="text1"/>
              </w:rPr>
              <w:t>110663</w:t>
            </w:r>
          </w:p>
        </w:tc>
      </w:tr>
      <w:tr w:rsidR="00D61441" w:rsidRPr="00B541A5" w14:paraId="5EF903D7" w14:textId="77777777" w:rsidTr="00127321">
        <w:trPr>
          <w:trHeight w:val="51"/>
        </w:trPr>
        <w:tc>
          <w:tcPr>
            <w:tcW w:w="518" w:type="dxa"/>
          </w:tcPr>
          <w:p w14:paraId="14842B6E" w14:textId="77777777" w:rsidR="00D61441" w:rsidRPr="00B541A5" w:rsidRDefault="00D61441" w:rsidP="00B541A5">
            <w:pPr>
              <w:rPr>
                <w:color w:val="000000" w:themeColor="text1"/>
              </w:rPr>
            </w:pPr>
            <w:r w:rsidRPr="00B541A5">
              <w:rPr>
                <w:color w:val="000000" w:themeColor="text1"/>
              </w:rPr>
              <w:t>13</w:t>
            </w:r>
          </w:p>
        </w:tc>
        <w:tc>
          <w:tcPr>
            <w:tcW w:w="1668" w:type="dxa"/>
          </w:tcPr>
          <w:p w14:paraId="2D82E032" w14:textId="77777777" w:rsidR="00D61441" w:rsidRPr="00B541A5" w:rsidRDefault="00D61441" w:rsidP="00B541A5">
            <w:pPr>
              <w:rPr>
                <w:color w:val="000000" w:themeColor="text1"/>
              </w:rPr>
            </w:pPr>
            <w:r w:rsidRPr="00B541A5">
              <w:rPr>
                <w:color w:val="000000" w:themeColor="text1"/>
              </w:rPr>
              <w:t>Embase</w:t>
            </w:r>
          </w:p>
        </w:tc>
        <w:tc>
          <w:tcPr>
            <w:tcW w:w="4806" w:type="dxa"/>
          </w:tcPr>
          <w:p w14:paraId="10DFB1B6" w14:textId="77777777" w:rsidR="00D61441" w:rsidRPr="00B541A5" w:rsidRDefault="00D61441" w:rsidP="00B541A5">
            <w:pPr>
              <w:rPr>
                <w:color w:val="000000" w:themeColor="text1"/>
              </w:rPr>
            </w:pPr>
            <w:r w:rsidRPr="00B541A5">
              <w:rPr>
                <w:color w:val="000000" w:themeColor="text1"/>
              </w:rPr>
              <w:t>(11 OR 12)</w:t>
            </w:r>
          </w:p>
        </w:tc>
        <w:tc>
          <w:tcPr>
            <w:tcW w:w="1988" w:type="dxa"/>
          </w:tcPr>
          <w:p w14:paraId="70B15AE5" w14:textId="77777777" w:rsidR="00D61441" w:rsidRPr="00B541A5" w:rsidRDefault="00D61441" w:rsidP="00B541A5">
            <w:pPr>
              <w:rPr>
                <w:color w:val="000000" w:themeColor="text1"/>
              </w:rPr>
            </w:pPr>
            <w:r w:rsidRPr="00B541A5">
              <w:rPr>
                <w:color w:val="000000" w:themeColor="text1"/>
              </w:rPr>
              <w:t>118632</w:t>
            </w:r>
          </w:p>
        </w:tc>
      </w:tr>
      <w:tr w:rsidR="00D61441" w:rsidRPr="00B541A5" w14:paraId="550EAE51" w14:textId="77777777" w:rsidTr="00127321">
        <w:trPr>
          <w:trHeight w:val="51"/>
        </w:trPr>
        <w:tc>
          <w:tcPr>
            <w:tcW w:w="518" w:type="dxa"/>
          </w:tcPr>
          <w:p w14:paraId="12154AAA" w14:textId="77777777" w:rsidR="00D61441" w:rsidRPr="00B541A5" w:rsidRDefault="00D61441" w:rsidP="00B541A5">
            <w:pPr>
              <w:rPr>
                <w:color w:val="000000" w:themeColor="text1"/>
              </w:rPr>
            </w:pPr>
            <w:r w:rsidRPr="00B541A5">
              <w:rPr>
                <w:color w:val="000000" w:themeColor="text1"/>
              </w:rPr>
              <w:t>14</w:t>
            </w:r>
          </w:p>
        </w:tc>
        <w:tc>
          <w:tcPr>
            <w:tcW w:w="1668" w:type="dxa"/>
          </w:tcPr>
          <w:p w14:paraId="55DE2363" w14:textId="77777777" w:rsidR="00D61441" w:rsidRPr="00B541A5" w:rsidRDefault="00D61441" w:rsidP="00B541A5">
            <w:pPr>
              <w:rPr>
                <w:color w:val="000000" w:themeColor="text1"/>
              </w:rPr>
            </w:pPr>
            <w:r w:rsidRPr="00B541A5">
              <w:rPr>
                <w:color w:val="000000" w:themeColor="text1"/>
              </w:rPr>
              <w:t>Embase</w:t>
            </w:r>
          </w:p>
        </w:tc>
        <w:tc>
          <w:tcPr>
            <w:tcW w:w="4806" w:type="dxa"/>
          </w:tcPr>
          <w:p w14:paraId="46007FAE" w14:textId="77777777" w:rsidR="00D61441" w:rsidRPr="00B541A5" w:rsidRDefault="00D61441" w:rsidP="00B541A5">
            <w:pPr>
              <w:rPr>
                <w:color w:val="000000" w:themeColor="text1"/>
              </w:rPr>
            </w:pPr>
            <w:r w:rsidRPr="00B541A5">
              <w:rPr>
                <w:color w:val="000000" w:themeColor="text1"/>
              </w:rPr>
              <w:t>(knee).</w:t>
            </w:r>
            <w:proofErr w:type="spellStart"/>
            <w:r w:rsidRPr="00B541A5">
              <w:rPr>
                <w:color w:val="000000" w:themeColor="text1"/>
              </w:rPr>
              <w:t>ti,ab</w:t>
            </w:r>
            <w:proofErr w:type="spellEnd"/>
          </w:p>
        </w:tc>
        <w:tc>
          <w:tcPr>
            <w:tcW w:w="1988" w:type="dxa"/>
          </w:tcPr>
          <w:p w14:paraId="1C2F1393" w14:textId="77777777" w:rsidR="00D61441" w:rsidRPr="00B541A5" w:rsidRDefault="00D61441" w:rsidP="00B541A5">
            <w:pPr>
              <w:rPr>
                <w:color w:val="000000" w:themeColor="text1"/>
              </w:rPr>
            </w:pPr>
            <w:r w:rsidRPr="00B541A5">
              <w:rPr>
                <w:color w:val="000000" w:themeColor="text1"/>
              </w:rPr>
              <w:t>193332</w:t>
            </w:r>
          </w:p>
        </w:tc>
      </w:tr>
      <w:tr w:rsidR="00D61441" w:rsidRPr="00B541A5" w14:paraId="750670C6" w14:textId="77777777" w:rsidTr="00127321">
        <w:trPr>
          <w:trHeight w:val="51"/>
        </w:trPr>
        <w:tc>
          <w:tcPr>
            <w:tcW w:w="518" w:type="dxa"/>
          </w:tcPr>
          <w:p w14:paraId="2F4230F2" w14:textId="77777777" w:rsidR="00D61441" w:rsidRPr="00B541A5" w:rsidRDefault="00D61441" w:rsidP="00B541A5">
            <w:pPr>
              <w:rPr>
                <w:color w:val="000000" w:themeColor="text1"/>
              </w:rPr>
            </w:pPr>
            <w:r w:rsidRPr="00B541A5">
              <w:rPr>
                <w:color w:val="000000" w:themeColor="text1"/>
              </w:rPr>
              <w:t>15</w:t>
            </w:r>
          </w:p>
        </w:tc>
        <w:tc>
          <w:tcPr>
            <w:tcW w:w="1668" w:type="dxa"/>
          </w:tcPr>
          <w:p w14:paraId="195C6D63" w14:textId="77777777" w:rsidR="00D61441" w:rsidRPr="00B541A5" w:rsidRDefault="00D61441" w:rsidP="00B541A5">
            <w:pPr>
              <w:rPr>
                <w:color w:val="000000" w:themeColor="text1"/>
              </w:rPr>
            </w:pPr>
            <w:r w:rsidRPr="00B541A5">
              <w:rPr>
                <w:color w:val="000000" w:themeColor="text1"/>
              </w:rPr>
              <w:t>Embase</w:t>
            </w:r>
          </w:p>
        </w:tc>
        <w:tc>
          <w:tcPr>
            <w:tcW w:w="4806" w:type="dxa"/>
          </w:tcPr>
          <w:p w14:paraId="09DD2EA8" w14:textId="77777777" w:rsidR="00D61441" w:rsidRPr="00B541A5" w:rsidRDefault="00D61441" w:rsidP="00B541A5">
            <w:pPr>
              <w:rPr>
                <w:color w:val="000000" w:themeColor="text1"/>
              </w:rPr>
            </w:pPr>
            <w:r w:rsidRPr="00B541A5">
              <w:rPr>
                <w:color w:val="000000" w:themeColor="text1"/>
              </w:rPr>
              <w:t>KNEE/</w:t>
            </w:r>
          </w:p>
        </w:tc>
        <w:tc>
          <w:tcPr>
            <w:tcW w:w="1988" w:type="dxa"/>
          </w:tcPr>
          <w:p w14:paraId="0553A5A5" w14:textId="77777777" w:rsidR="00D61441" w:rsidRPr="00B541A5" w:rsidRDefault="00D61441" w:rsidP="00B541A5">
            <w:pPr>
              <w:rPr>
                <w:color w:val="000000" w:themeColor="text1"/>
              </w:rPr>
            </w:pPr>
            <w:r w:rsidRPr="00B541A5">
              <w:rPr>
                <w:color w:val="000000" w:themeColor="text1"/>
              </w:rPr>
              <w:t>67374</w:t>
            </w:r>
          </w:p>
        </w:tc>
      </w:tr>
      <w:tr w:rsidR="00D61441" w:rsidRPr="00B541A5" w14:paraId="06820A17" w14:textId="77777777" w:rsidTr="00127321">
        <w:trPr>
          <w:trHeight w:val="51"/>
        </w:trPr>
        <w:tc>
          <w:tcPr>
            <w:tcW w:w="518" w:type="dxa"/>
          </w:tcPr>
          <w:p w14:paraId="132140DC" w14:textId="77777777" w:rsidR="00D61441" w:rsidRPr="00B541A5" w:rsidRDefault="00D61441" w:rsidP="00B541A5">
            <w:pPr>
              <w:rPr>
                <w:color w:val="000000" w:themeColor="text1"/>
              </w:rPr>
            </w:pPr>
            <w:r w:rsidRPr="00B541A5">
              <w:rPr>
                <w:color w:val="000000" w:themeColor="text1"/>
              </w:rPr>
              <w:t>16</w:t>
            </w:r>
          </w:p>
        </w:tc>
        <w:tc>
          <w:tcPr>
            <w:tcW w:w="1668" w:type="dxa"/>
          </w:tcPr>
          <w:p w14:paraId="7DC2052B" w14:textId="77777777" w:rsidR="00D61441" w:rsidRPr="00B541A5" w:rsidRDefault="00D61441" w:rsidP="00B541A5">
            <w:pPr>
              <w:rPr>
                <w:color w:val="000000" w:themeColor="text1"/>
              </w:rPr>
            </w:pPr>
            <w:r w:rsidRPr="00B541A5">
              <w:rPr>
                <w:color w:val="000000" w:themeColor="text1"/>
              </w:rPr>
              <w:t>Embase</w:t>
            </w:r>
          </w:p>
        </w:tc>
        <w:tc>
          <w:tcPr>
            <w:tcW w:w="4806" w:type="dxa"/>
          </w:tcPr>
          <w:p w14:paraId="174D4D3E" w14:textId="77777777" w:rsidR="00D61441" w:rsidRPr="00B541A5" w:rsidRDefault="00D61441" w:rsidP="00B541A5">
            <w:pPr>
              <w:rPr>
                <w:color w:val="000000" w:themeColor="text1"/>
              </w:rPr>
            </w:pPr>
            <w:r w:rsidRPr="00B541A5">
              <w:rPr>
                <w:color w:val="000000" w:themeColor="text1"/>
              </w:rPr>
              <w:t>(14 OR 15)</w:t>
            </w:r>
          </w:p>
        </w:tc>
        <w:tc>
          <w:tcPr>
            <w:tcW w:w="1988" w:type="dxa"/>
          </w:tcPr>
          <w:p w14:paraId="0B98F880" w14:textId="77777777" w:rsidR="00D61441" w:rsidRPr="00B541A5" w:rsidRDefault="00D61441" w:rsidP="00B541A5">
            <w:pPr>
              <w:rPr>
                <w:color w:val="000000" w:themeColor="text1"/>
              </w:rPr>
            </w:pPr>
            <w:r w:rsidRPr="00B541A5">
              <w:rPr>
                <w:color w:val="000000" w:themeColor="text1"/>
              </w:rPr>
              <w:t>205784</w:t>
            </w:r>
          </w:p>
        </w:tc>
      </w:tr>
      <w:tr w:rsidR="00D61441" w:rsidRPr="00B541A5" w14:paraId="07122A57" w14:textId="77777777" w:rsidTr="00127321">
        <w:trPr>
          <w:trHeight w:val="51"/>
        </w:trPr>
        <w:tc>
          <w:tcPr>
            <w:tcW w:w="518" w:type="dxa"/>
          </w:tcPr>
          <w:p w14:paraId="45C9C1B0" w14:textId="77777777" w:rsidR="00D61441" w:rsidRPr="00B541A5" w:rsidRDefault="00D61441" w:rsidP="00B541A5">
            <w:pPr>
              <w:rPr>
                <w:color w:val="000000" w:themeColor="text1"/>
              </w:rPr>
            </w:pPr>
            <w:r w:rsidRPr="00B541A5">
              <w:rPr>
                <w:color w:val="000000" w:themeColor="text1"/>
              </w:rPr>
              <w:t>17</w:t>
            </w:r>
          </w:p>
        </w:tc>
        <w:tc>
          <w:tcPr>
            <w:tcW w:w="1668" w:type="dxa"/>
          </w:tcPr>
          <w:p w14:paraId="681852A7" w14:textId="77777777" w:rsidR="00D61441" w:rsidRPr="00B541A5" w:rsidRDefault="00D61441" w:rsidP="00B541A5">
            <w:pPr>
              <w:rPr>
                <w:color w:val="000000" w:themeColor="text1"/>
              </w:rPr>
            </w:pPr>
            <w:r w:rsidRPr="00B541A5">
              <w:rPr>
                <w:color w:val="000000" w:themeColor="text1"/>
              </w:rPr>
              <w:t>Embase</w:t>
            </w:r>
          </w:p>
        </w:tc>
        <w:tc>
          <w:tcPr>
            <w:tcW w:w="4806" w:type="dxa"/>
          </w:tcPr>
          <w:p w14:paraId="0827C915" w14:textId="77777777" w:rsidR="00D61441" w:rsidRPr="00B541A5" w:rsidRDefault="00D61441" w:rsidP="00B541A5">
            <w:pPr>
              <w:rPr>
                <w:color w:val="000000" w:themeColor="text1"/>
              </w:rPr>
            </w:pPr>
            <w:r w:rsidRPr="00B541A5">
              <w:rPr>
                <w:color w:val="000000" w:themeColor="text1"/>
              </w:rPr>
              <w:t>(osteotomy).</w:t>
            </w:r>
            <w:proofErr w:type="spellStart"/>
            <w:r w:rsidRPr="00B541A5">
              <w:rPr>
                <w:color w:val="000000" w:themeColor="text1"/>
              </w:rPr>
              <w:t>ti,ab</w:t>
            </w:r>
            <w:proofErr w:type="spellEnd"/>
          </w:p>
        </w:tc>
        <w:tc>
          <w:tcPr>
            <w:tcW w:w="1988" w:type="dxa"/>
          </w:tcPr>
          <w:p w14:paraId="7959DA21" w14:textId="77777777" w:rsidR="00D61441" w:rsidRPr="00B541A5" w:rsidRDefault="00D61441" w:rsidP="00B541A5">
            <w:pPr>
              <w:rPr>
                <w:color w:val="000000" w:themeColor="text1"/>
              </w:rPr>
            </w:pPr>
            <w:r w:rsidRPr="00B541A5">
              <w:rPr>
                <w:color w:val="000000" w:themeColor="text1"/>
              </w:rPr>
              <w:t>33607</w:t>
            </w:r>
          </w:p>
        </w:tc>
      </w:tr>
      <w:tr w:rsidR="00D61441" w:rsidRPr="00B541A5" w14:paraId="7D6BB810" w14:textId="77777777" w:rsidTr="00127321">
        <w:trPr>
          <w:trHeight w:val="122"/>
        </w:trPr>
        <w:tc>
          <w:tcPr>
            <w:tcW w:w="518" w:type="dxa"/>
          </w:tcPr>
          <w:p w14:paraId="5EEEF2F1" w14:textId="77777777" w:rsidR="00D61441" w:rsidRPr="00B541A5" w:rsidRDefault="00D61441" w:rsidP="00B541A5">
            <w:pPr>
              <w:rPr>
                <w:color w:val="000000" w:themeColor="text1"/>
              </w:rPr>
            </w:pPr>
            <w:r w:rsidRPr="00B541A5">
              <w:rPr>
                <w:color w:val="000000" w:themeColor="text1"/>
              </w:rPr>
              <w:t>18</w:t>
            </w:r>
          </w:p>
        </w:tc>
        <w:tc>
          <w:tcPr>
            <w:tcW w:w="1668" w:type="dxa"/>
          </w:tcPr>
          <w:p w14:paraId="0FEAEF41" w14:textId="77777777" w:rsidR="00D61441" w:rsidRPr="00B541A5" w:rsidRDefault="00D61441" w:rsidP="00B541A5">
            <w:pPr>
              <w:rPr>
                <w:color w:val="000000" w:themeColor="text1"/>
              </w:rPr>
            </w:pPr>
            <w:r w:rsidRPr="00B541A5">
              <w:rPr>
                <w:color w:val="000000" w:themeColor="text1"/>
              </w:rPr>
              <w:t>Embase</w:t>
            </w:r>
          </w:p>
        </w:tc>
        <w:tc>
          <w:tcPr>
            <w:tcW w:w="4806" w:type="dxa"/>
          </w:tcPr>
          <w:p w14:paraId="42E95313" w14:textId="77777777" w:rsidR="00D61441" w:rsidRPr="00B541A5" w:rsidRDefault="00D61441" w:rsidP="00B541A5">
            <w:pPr>
              <w:rPr>
                <w:color w:val="000000" w:themeColor="text1"/>
              </w:rPr>
            </w:pPr>
            <w:r w:rsidRPr="00B541A5">
              <w:rPr>
                <w:color w:val="000000" w:themeColor="text1"/>
              </w:rPr>
              <w:t>OSTEOTOMY/ OR "FEMUR OSTEOTOMY"/</w:t>
            </w:r>
          </w:p>
        </w:tc>
        <w:tc>
          <w:tcPr>
            <w:tcW w:w="1988" w:type="dxa"/>
          </w:tcPr>
          <w:p w14:paraId="0C24DE2A" w14:textId="77777777" w:rsidR="00D61441" w:rsidRPr="00B541A5" w:rsidRDefault="00D61441" w:rsidP="00B541A5">
            <w:pPr>
              <w:rPr>
                <w:color w:val="000000" w:themeColor="text1"/>
              </w:rPr>
            </w:pPr>
            <w:r w:rsidRPr="00B541A5">
              <w:rPr>
                <w:color w:val="000000" w:themeColor="text1"/>
              </w:rPr>
              <w:t>36236</w:t>
            </w:r>
          </w:p>
        </w:tc>
      </w:tr>
      <w:tr w:rsidR="00D61441" w:rsidRPr="00B541A5" w14:paraId="31DAB4A8" w14:textId="77777777" w:rsidTr="00127321">
        <w:trPr>
          <w:trHeight w:val="113"/>
        </w:trPr>
        <w:tc>
          <w:tcPr>
            <w:tcW w:w="518" w:type="dxa"/>
          </w:tcPr>
          <w:p w14:paraId="2881309B" w14:textId="77777777" w:rsidR="00D61441" w:rsidRPr="00B541A5" w:rsidRDefault="00D61441" w:rsidP="00B541A5">
            <w:pPr>
              <w:rPr>
                <w:color w:val="000000" w:themeColor="text1"/>
              </w:rPr>
            </w:pPr>
            <w:r w:rsidRPr="00B541A5">
              <w:rPr>
                <w:color w:val="000000" w:themeColor="text1"/>
              </w:rPr>
              <w:t>19</w:t>
            </w:r>
          </w:p>
        </w:tc>
        <w:tc>
          <w:tcPr>
            <w:tcW w:w="1668" w:type="dxa"/>
          </w:tcPr>
          <w:p w14:paraId="7F326845" w14:textId="77777777" w:rsidR="00D61441" w:rsidRPr="00B541A5" w:rsidRDefault="00D61441" w:rsidP="00B541A5">
            <w:pPr>
              <w:rPr>
                <w:color w:val="000000" w:themeColor="text1"/>
              </w:rPr>
            </w:pPr>
            <w:r w:rsidRPr="00B541A5">
              <w:rPr>
                <w:color w:val="000000" w:themeColor="text1"/>
              </w:rPr>
              <w:t>Embase</w:t>
            </w:r>
          </w:p>
        </w:tc>
        <w:tc>
          <w:tcPr>
            <w:tcW w:w="4806" w:type="dxa"/>
          </w:tcPr>
          <w:p w14:paraId="4BD72796" w14:textId="77777777" w:rsidR="00D61441" w:rsidRPr="00B541A5" w:rsidRDefault="00D61441" w:rsidP="00B541A5">
            <w:pPr>
              <w:rPr>
                <w:color w:val="000000" w:themeColor="text1"/>
              </w:rPr>
            </w:pPr>
            <w:r w:rsidRPr="00B541A5">
              <w:rPr>
                <w:color w:val="000000" w:themeColor="text1"/>
              </w:rPr>
              <w:t>(17 OR 18)</w:t>
            </w:r>
          </w:p>
        </w:tc>
        <w:tc>
          <w:tcPr>
            <w:tcW w:w="1988" w:type="dxa"/>
          </w:tcPr>
          <w:p w14:paraId="18167D89" w14:textId="77777777" w:rsidR="00D61441" w:rsidRPr="00B541A5" w:rsidRDefault="00D61441" w:rsidP="00B541A5">
            <w:pPr>
              <w:rPr>
                <w:color w:val="000000" w:themeColor="text1"/>
              </w:rPr>
            </w:pPr>
            <w:r w:rsidRPr="00B541A5">
              <w:rPr>
                <w:color w:val="000000" w:themeColor="text1"/>
              </w:rPr>
              <w:t>49089</w:t>
            </w:r>
          </w:p>
        </w:tc>
      </w:tr>
      <w:tr w:rsidR="00D61441" w:rsidRPr="00B541A5" w14:paraId="26B19AD8" w14:textId="77777777" w:rsidTr="00127321">
        <w:trPr>
          <w:trHeight w:val="51"/>
        </w:trPr>
        <w:tc>
          <w:tcPr>
            <w:tcW w:w="518" w:type="dxa"/>
          </w:tcPr>
          <w:p w14:paraId="2E515A3D" w14:textId="77777777" w:rsidR="00D61441" w:rsidRPr="00B541A5" w:rsidRDefault="00D61441" w:rsidP="00B541A5">
            <w:pPr>
              <w:rPr>
                <w:color w:val="000000" w:themeColor="text1"/>
              </w:rPr>
            </w:pPr>
            <w:r w:rsidRPr="00B541A5">
              <w:rPr>
                <w:color w:val="000000" w:themeColor="text1"/>
              </w:rPr>
              <w:t>20</w:t>
            </w:r>
          </w:p>
        </w:tc>
        <w:tc>
          <w:tcPr>
            <w:tcW w:w="1668" w:type="dxa"/>
          </w:tcPr>
          <w:p w14:paraId="01FF9B66" w14:textId="77777777" w:rsidR="00D61441" w:rsidRPr="00B541A5" w:rsidRDefault="00D61441" w:rsidP="00B541A5">
            <w:pPr>
              <w:rPr>
                <w:color w:val="000000" w:themeColor="text1"/>
              </w:rPr>
            </w:pPr>
            <w:r w:rsidRPr="00B541A5">
              <w:rPr>
                <w:color w:val="000000" w:themeColor="text1"/>
              </w:rPr>
              <w:t>Embase</w:t>
            </w:r>
          </w:p>
        </w:tc>
        <w:tc>
          <w:tcPr>
            <w:tcW w:w="4806" w:type="dxa"/>
          </w:tcPr>
          <w:p w14:paraId="45F9453D" w14:textId="77777777" w:rsidR="00D61441" w:rsidRPr="00B541A5" w:rsidRDefault="00D61441" w:rsidP="00B541A5">
            <w:pPr>
              <w:rPr>
                <w:color w:val="000000" w:themeColor="text1"/>
              </w:rPr>
            </w:pPr>
            <w:r w:rsidRPr="00B541A5">
              <w:rPr>
                <w:color w:val="000000" w:themeColor="text1"/>
              </w:rPr>
              <w:t>(13 AND 16 AND 19)</w:t>
            </w:r>
          </w:p>
        </w:tc>
        <w:tc>
          <w:tcPr>
            <w:tcW w:w="1988" w:type="dxa"/>
          </w:tcPr>
          <w:p w14:paraId="06E1FCF3" w14:textId="77777777" w:rsidR="00D61441" w:rsidRPr="00B541A5" w:rsidRDefault="00D61441" w:rsidP="00B541A5">
            <w:pPr>
              <w:rPr>
                <w:color w:val="000000" w:themeColor="text1"/>
              </w:rPr>
            </w:pPr>
            <w:r w:rsidRPr="00B541A5">
              <w:rPr>
                <w:color w:val="000000" w:themeColor="text1"/>
              </w:rPr>
              <w:t>115</w:t>
            </w:r>
          </w:p>
        </w:tc>
      </w:tr>
      <w:tr w:rsidR="00D61441" w:rsidRPr="00B541A5" w14:paraId="432FD64D" w14:textId="77777777" w:rsidTr="00127321">
        <w:trPr>
          <w:trHeight w:val="51"/>
        </w:trPr>
        <w:tc>
          <w:tcPr>
            <w:tcW w:w="518" w:type="dxa"/>
          </w:tcPr>
          <w:p w14:paraId="068E1C86" w14:textId="77777777" w:rsidR="00D61441" w:rsidRPr="00B541A5" w:rsidRDefault="00D61441" w:rsidP="00B541A5">
            <w:pPr>
              <w:rPr>
                <w:color w:val="000000" w:themeColor="text1"/>
              </w:rPr>
            </w:pPr>
            <w:r w:rsidRPr="00B541A5">
              <w:rPr>
                <w:color w:val="000000" w:themeColor="text1"/>
              </w:rPr>
              <w:lastRenderedPageBreak/>
              <w:t>21</w:t>
            </w:r>
          </w:p>
        </w:tc>
        <w:tc>
          <w:tcPr>
            <w:tcW w:w="1668" w:type="dxa"/>
          </w:tcPr>
          <w:p w14:paraId="14E9022C" w14:textId="77777777" w:rsidR="00D61441" w:rsidRPr="00B541A5" w:rsidRDefault="00D61441" w:rsidP="00B541A5">
            <w:pPr>
              <w:rPr>
                <w:color w:val="000000" w:themeColor="text1"/>
              </w:rPr>
            </w:pPr>
            <w:r w:rsidRPr="00B541A5">
              <w:rPr>
                <w:color w:val="000000" w:themeColor="text1"/>
              </w:rPr>
              <w:t>PubMed</w:t>
            </w:r>
          </w:p>
        </w:tc>
        <w:tc>
          <w:tcPr>
            <w:tcW w:w="4806" w:type="dxa"/>
          </w:tcPr>
          <w:p w14:paraId="4A04FC05" w14:textId="77777777" w:rsidR="00D61441" w:rsidRPr="00B541A5" w:rsidRDefault="00D61441" w:rsidP="00B541A5">
            <w:pPr>
              <w:rPr>
                <w:color w:val="000000" w:themeColor="text1"/>
              </w:rPr>
            </w:pPr>
            <w:r w:rsidRPr="00B541A5">
              <w:rPr>
                <w:color w:val="000000" w:themeColor="text1"/>
              </w:rPr>
              <w:t>(VTE OR "venous thromboembolism").</w:t>
            </w:r>
            <w:proofErr w:type="spellStart"/>
            <w:r w:rsidRPr="00B541A5">
              <w:rPr>
                <w:color w:val="000000" w:themeColor="text1"/>
              </w:rPr>
              <w:t>ti,ab</w:t>
            </w:r>
            <w:proofErr w:type="spellEnd"/>
          </w:p>
        </w:tc>
        <w:tc>
          <w:tcPr>
            <w:tcW w:w="1988" w:type="dxa"/>
          </w:tcPr>
          <w:p w14:paraId="3C4521D6" w14:textId="77777777" w:rsidR="00D61441" w:rsidRPr="00B541A5" w:rsidRDefault="00D61441" w:rsidP="00B541A5">
            <w:pPr>
              <w:rPr>
                <w:color w:val="000000" w:themeColor="text1"/>
              </w:rPr>
            </w:pPr>
            <w:r w:rsidRPr="00B541A5">
              <w:rPr>
                <w:color w:val="000000" w:themeColor="text1"/>
              </w:rPr>
              <w:t>26967</w:t>
            </w:r>
          </w:p>
        </w:tc>
      </w:tr>
      <w:tr w:rsidR="00D61441" w:rsidRPr="00B541A5" w14:paraId="2851EDC7" w14:textId="77777777" w:rsidTr="00127321">
        <w:trPr>
          <w:trHeight w:val="96"/>
        </w:trPr>
        <w:tc>
          <w:tcPr>
            <w:tcW w:w="518" w:type="dxa"/>
          </w:tcPr>
          <w:p w14:paraId="1D3D0D5C" w14:textId="77777777" w:rsidR="00D61441" w:rsidRPr="00B541A5" w:rsidRDefault="00D61441" w:rsidP="00B541A5">
            <w:pPr>
              <w:rPr>
                <w:color w:val="000000" w:themeColor="text1"/>
              </w:rPr>
            </w:pPr>
            <w:r w:rsidRPr="00B541A5">
              <w:rPr>
                <w:color w:val="000000" w:themeColor="text1"/>
              </w:rPr>
              <w:t>22</w:t>
            </w:r>
          </w:p>
        </w:tc>
        <w:tc>
          <w:tcPr>
            <w:tcW w:w="1668" w:type="dxa"/>
          </w:tcPr>
          <w:p w14:paraId="4A363D8A" w14:textId="77777777" w:rsidR="00D61441" w:rsidRPr="00B541A5" w:rsidRDefault="00D61441" w:rsidP="00B541A5">
            <w:pPr>
              <w:rPr>
                <w:color w:val="000000" w:themeColor="text1"/>
              </w:rPr>
            </w:pPr>
            <w:r w:rsidRPr="00B541A5">
              <w:rPr>
                <w:color w:val="000000" w:themeColor="text1"/>
              </w:rPr>
              <w:t>PubMed</w:t>
            </w:r>
          </w:p>
        </w:tc>
        <w:tc>
          <w:tcPr>
            <w:tcW w:w="4806" w:type="dxa"/>
          </w:tcPr>
          <w:p w14:paraId="1DE3BD0A" w14:textId="77777777" w:rsidR="00D61441" w:rsidRPr="00B541A5" w:rsidRDefault="00D61441" w:rsidP="00B541A5">
            <w:pPr>
              <w:rPr>
                <w:color w:val="000000" w:themeColor="text1"/>
              </w:rPr>
            </w:pPr>
            <w:r w:rsidRPr="00B541A5">
              <w:rPr>
                <w:color w:val="000000" w:themeColor="text1"/>
              </w:rPr>
              <w:t>(knee).</w:t>
            </w:r>
            <w:proofErr w:type="spellStart"/>
            <w:r w:rsidRPr="00B541A5">
              <w:rPr>
                <w:color w:val="000000" w:themeColor="text1"/>
              </w:rPr>
              <w:t>ti,ab</w:t>
            </w:r>
            <w:proofErr w:type="spellEnd"/>
          </w:p>
        </w:tc>
        <w:tc>
          <w:tcPr>
            <w:tcW w:w="1988" w:type="dxa"/>
          </w:tcPr>
          <w:p w14:paraId="44D7DD4F" w14:textId="77777777" w:rsidR="00D61441" w:rsidRPr="00B541A5" w:rsidRDefault="00D61441" w:rsidP="00B541A5">
            <w:pPr>
              <w:rPr>
                <w:color w:val="000000" w:themeColor="text1"/>
              </w:rPr>
            </w:pPr>
            <w:r w:rsidRPr="00B541A5">
              <w:rPr>
                <w:color w:val="000000" w:themeColor="text1"/>
              </w:rPr>
              <w:t>183124</w:t>
            </w:r>
          </w:p>
        </w:tc>
      </w:tr>
      <w:tr w:rsidR="00D61441" w:rsidRPr="00B541A5" w14:paraId="23964974" w14:textId="77777777" w:rsidTr="00127321">
        <w:trPr>
          <w:trHeight w:val="96"/>
        </w:trPr>
        <w:tc>
          <w:tcPr>
            <w:tcW w:w="518" w:type="dxa"/>
          </w:tcPr>
          <w:p w14:paraId="6A1BA91B" w14:textId="77777777" w:rsidR="00D61441" w:rsidRPr="00B541A5" w:rsidRDefault="00D61441" w:rsidP="00B541A5">
            <w:pPr>
              <w:rPr>
                <w:color w:val="000000" w:themeColor="text1"/>
              </w:rPr>
            </w:pPr>
            <w:r w:rsidRPr="00B541A5">
              <w:rPr>
                <w:color w:val="000000" w:themeColor="text1"/>
              </w:rPr>
              <w:t>23</w:t>
            </w:r>
          </w:p>
        </w:tc>
        <w:tc>
          <w:tcPr>
            <w:tcW w:w="1668" w:type="dxa"/>
          </w:tcPr>
          <w:p w14:paraId="42336B64" w14:textId="77777777" w:rsidR="00D61441" w:rsidRPr="00B541A5" w:rsidRDefault="00D61441" w:rsidP="00B541A5">
            <w:pPr>
              <w:rPr>
                <w:color w:val="000000" w:themeColor="text1"/>
              </w:rPr>
            </w:pPr>
            <w:r w:rsidRPr="00B541A5">
              <w:rPr>
                <w:color w:val="000000" w:themeColor="text1"/>
              </w:rPr>
              <w:t>PubMed</w:t>
            </w:r>
          </w:p>
        </w:tc>
        <w:tc>
          <w:tcPr>
            <w:tcW w:w="4806" w:type="dxa"/>
          </w:tcPr>
          <w:p w14:paraId="49ABBB76" w14:textId="77777777" w:rsidR="00D61441" w:rsidRPr="00B541A5" w:rsidRDefault="00D61441" w:rsidP="00B541A5">
            <w:pPr>
              <w:rPr>
                <w:color w:val="000000" w:themeColor="text1"/>
              </w:rPr>
            </w:pPr>
            <w:r w:rsidRPr="00B541A5">
              <w:rPr>
                <w:color w:val="000000" w:themeColor="text1"/>
              </w:rPr>
              <w:t>(osteotomy).</w:t>
            </w:r>
            <w:proofErr w:type="spellStart"/>
            <w:r w:rsidRPr="00B541A5">
              <w:rPr>
                <w:color w:val="000000" w:themeColor="text1"/>
              </w:rPr>
              <w:t>ti,ab</w:t>
            </w:r>
            <w:proofErr w:type="spellEnd"/>
          </w:p>
        </w:tc>
        <w:tc>
          <w:tcPr>
            <w:tcW w:w="1988" w:type="dxa"/>
          </w:tcPr>
          <w:p w14:paraId="5C43796E" w14:textId="77777777" w:rsidR="00D61441" w:rsidRPr="00B541A5" w:rsidRDefault="00D61441" w:rsidP="00B541A5">
            <w:pPr>
              <w:rPr>
                <w:color w:val="000000" w:themeColor="text1"/>
              </w:rPr>
            </w:pPr>
            <w:r w:rsidRPr="00B541A5">
              <w:rPr>
                <w:color w:val="000000" w:themeColor="text1"/>
              </w:rPr>
              <w:t>47733</w:t>
            </w:r>
          </w:p>
        </w:tc>
      </w:tr>
      <w:tr w:rsidR="00D61441" w:rsidRPr="00B541A5" w14:paraId="7B930C8C" w14:textId="77777777" w:rsidTr="00127321">
        <w:trPr>
          <w:trHeight w:val="607"/>
        </w:trPr>
        <w:tc>
          <w:tcPr>
            <w:tcW w:w="518" w:type="dxa"/>
          </w:tcPr>
          <w:p w14:paraId="578CAE79" w14:textId="77777777" w:rsidR="00D61441" w:rsidRPr="00B541A5" w:rsidRDefault="00D61441" w:rsidP="00B541A5">
            <w:pPr>
              <w:rPr>
                <w:color w:val="000000" w:themeColor="text1"/>
              </w:rPr>
            </w:pPr>
            <w:r w:rsidRPr="00B541A5">
              <w:rPr>
                <w:color w:val="000000" w:themeColor="text1"/>
              </w:rPr>
              <w:t>24</w:t>
            </w:r>
          </w:p>
        </w:tc>
        <w:tc>
          <w:tcPr>
            <w:tcW w:w="1668" w:type="dxa"/>
          </w:tcPr>
          <w:p w14:paraId="4B0E2ECC" w14:textId="77777777" w:rsidR="00D61441" w:rsidRPr="00B541A5" w:rsidRDefault="00D61441" w:rsidP="00B541A5">
            <w:pPr>
              <w:rPr>
                <w:color w:val="000000" w:themeColor="text1"/>
              </w:rPr>
            </w:pPr>
            <w:r w:rsidRPr="00B541A5">
              <w:rPr>
                <w:color w:val="000000" w:themeColor="text1"/>
              </w:rPr>
              <w:t>PubMed</w:t>
            </w:r>
          </w:p>
        </w:tc>
        <w:tc>
          <w:tcPr>
            <w:tcW w:w="4806" w:type="dxa"/>
          </w:tcPr>
          <w:p w14:paraId="7A2635F3" w14:textId="77777777" w:rsidR="00D61441" w:rsidRPr="00B541A5" w:rsidRDefault="00D61441" w:rsidP="00B541A5">
            <w:pPr>
              <w:rPr>
                <w:color w:val="000000" w:themeColor="text1"/>
              </w:rPr>
            </w:pPr>
            <w:r w:rsidRPr="00B541A5">
              <w:rPr>
                <w:color w:val="000000" w:themeColor="text1"/>
              </w:rPr>
              <w:t>(21 AND 22 AND 23)</w:t>
            </w:r>
          </w:p>
        </w:tc>
        <w:tc>
          <w:tcPr>
            <w:tcW w:w="1988" w:type="dxa"/>
          </w:tcPr>
          <w:p w14:paraId="26F0B66C" w14:textId="77777777" w:rsidR="00D61441" w:rsidRPr="00B541A5" w:rsidRDefault="00D61441" w:rsidP="00B541A5">
            <w:pPr>
              <w:rPr>
                <w:color w:val="000000" w:themeColor="text1"/>
              </w:rPr>
            </w:pPr>
            <w:r w:rsidRPr="00B541A5">
              <w:rPr>
                <w:color w:val="000000" w:themeColor="text1"/>
              </w:rPr>
              <w:t>6</w:t>
            </w:r>
          </w:p>
        </w:tc>
      </w:tr>
    </w:tbl>
    <w:p w14:paraId="0DD8067A" w14:textId="77777777" w:rsidR="006D4E1B" w:rsidRDefault="006D4E1B" w:rsidP="00EA7BB2">
      <w:pPr>
        <w:pBdr>
          <w:top w:val="nil"/>
          <w:left w:val="nil"/>
          <w:bottom w:val="nil"/>
          <w:right w:val="nil"/>
          <w:between w:val="nil"/>
          <w:bar w:val="nil"/>
        </w:pBdr>
      </w:pPr>
    </w:p>
    <w:p w14:paraId="31DDA8DF" w14:textId="77777777" w:rsidR="00976DEC" w:rsidRPr="009A4D4B" w:rsidRDefault="00976DEC" w:rsidP="00976DEC">
      <w:pPr>
        <w:rPr>
          <w:b/>
          <w:color w:val="FF0000"/>
        </w:rPr>
      </w:pPr>
      <w:r w:rsidRPr="009A4D4B">
        <w:rPr>
          <w:b/>
          <w:color w:val="FF0000"/>
        </w:rPr>
        <w:t>14 - Is routine VTE prophylaxis required for patients with isolated patellar fracture who may or may not require surgery?</w:t>
      </w:r>
    </w:p>
    <w:p w14:paraId="089F3933" w14:textId="3143128C" w:rsidR="001C3208" w:rsidRPr="007C485E" w:rsidRDefault="001C3208" w:rsidP="007C485E">
      <w:pPr>
        <w:widowControl w:val="0"/>
        <w:autoSpaceDE w:val="0"/>
        <w:autoSpaceDN w:val="0"/>
        <w:adjustRightInd w:val="0"/>
        <w:ind w:left="640" w:hanging="640"/>
        <w:rPr>
          <w:b/>
          <w:bCs/>
          <w:iCs/>
        </w:rPr>
      </w:pPr>
      <w:r w:rsidRPr="007C485E">
        <w:rPr>
          <w:b/>
          <w:bCs/>
          <w:iCs/>
        </w:rPr>
        <w:t>Search Terms</w:t>
      </w:r>
      <w:r w:rsidR="007C485E">
        <w:rPr>
          <w:b/>
          <w:bCs/>
          <w:iCs/>
        </w:rPr>
        <w:t>:</w:t>
      </w:r>
    </w:p>
    <w:p w14:paraId="512EFECD" w14:textId="77777777" w:rsidR="001C3208" w:rsidRPr="00B53177" w:rsidRDefault="001C3208" w:rsidP="007C485E">
      <w:pPr>
        <w:rPr>
          <w:color w:val="212121"/>
        </w:rPr>
      </w:pPr>
      <w:r w:rsidRPr="00B53177">
        <w:rPr>
          <w:color w:val="212121"/>
        </w:rPr>
        <w:t>(("patella"[</w:t>
      </w:r>
      <w:proofErr w:type="spellStart"/>
      <w:r w:rsidRPr="00B53177">
        <w:rPr>
          <w:color w:val="212121"/>
        </w:rPr>
        <w:t>MeSH</w:t>
      </w:r>
      <w:proofErr w:type="spellEnd"/>
      <w:r w:rsidRPr="00B53177">
        <w:rPr>
          <w:color w:val="212121"/>
        </w:rPr>
        <w:t>] OR "patella" OR "</w:t>
      </w:r>
      <w:proofErr w:type="spellStart"/>
      <w:r w:rsidRPr="00B53177">
        <w:rPr>
          <w:color w:val="212121"/>
        </w:rPr>
        <w:t>patellas</w:t>
      </w:r>
      <w:proofErr w:type="spellEnd"/>
      <w:r w:rsidRPr="00B53177">
        <w:rPr>
          <w:color w:val="212121"/>
        </w:rPr>
        <w:t>" OR "patellae") OR ("patellar"[</w:t>
      </w:r>
      <w:proofErr w:type="spellStart"/>
      <w:r w:rsidRPr="00B53177">
        <w:rPr>
          <w:color w:val="212121"/>
        </w:rPr>
        <w:t>MeSH</w:t>
      </w:r>
      <w:proofErr w:type="spellEnd"/>
      <w:r w:rsidRPr="00B53177">
        <w:rPr>
          <w:color w:val="212121"/>
        </w:rPr>
        <w:t xml:space="preserve"> Terms] OR "patellar")) AND ("fracture"  OR "fractural"  OR "fractures"  OR "fractures, bone"[</w:t>
      </w:r>
      <w:proofErr w:type="spellStart"/>
      <w:r w:rsidRPr="00B53177">
        <w:rPr>
          <w:color w:val="212121"/>
        </w:rPr>
        <w:t>MeSH</w:t>
      </w:r>
      <w:proofErr w:type="spellEnd"/>
      <w:r w:rsidRPr="00B53177">
        <w:rPr>
          <w:color w:val="212121"/>
        </w:rPr>
        <w:t xml:space="preserve"> Terms] OR ("fractures"  AND "bone" ) OR "bone fractures"  OR "fractured"  OR "fracturing" ) AND ("VTE"  OR ("venous thromboembolism"[</w:t>
      </w:r>
      <w:proofErr w:type="spellStart"/>
      <w:r w:rsidRPr="00B53177">
        <w:rPr>
          <w:color w:val="212121"/>
        </w:rPr>
        <w:t>MeSH</w:t>
      </w:r>
      <w:proofErr w:type="spellEnd"/>
      <w:r w:rsidRPr="00B53177">
        <w:rPr>
          <w:color w:val="212121"/>
        </w:rPr>
        <w:t xml:space="preserve"> Terms] OR ("venous"  AND "thromboembolism") OR "venous thromboembolism" ) OR ("thromboembolic"  OR "thromboembolism"[</w:t>
      </w:r>
      <w:proofErr w:type="spellStart"/>
      <w:r w:rsidRPr="00B53177">
        <w:rPr>
          <w:color w:val="212121"/>
        </w:rPr>
        <w:t>MeSH</w:t>
      </w:r>
      <w:proofErr w:type="spellEnd"/>
      <w:r w:rsidRPr="00B53177">
        <w:rPr>
          <w:color w:val="212121"/>
        </w:rPr>
        <w:t xml:space="preserve"> Terms] OR "thromboembolism"  OR "thromboembolisms"  OR "</w:t>
      </w:r>
      <w:proofErr w:type="spellStart"/>
      <w:r w:rsidRPr="00B53177">
        <w:rPr>
          <w:color w:val="212121"/>
        </w:rPr>
        <w:t>thromboembolization</w:t>
      </w:r>
      <w:proofErr w:type="spellEnd"/>
      <w:r w:rsidRPr="00B53177">
        <w:rPr>
          <w:color w:val="212121"/>
        </w:rPr>
        <w:t>" ) OR ("venous thrombosis"[</w:t>
      </w:r>
      <w:proofErr w:type="spellStart"/>
      <w:r w:rsidRPr="00B53177">
        <w:rPr>
          <w:color w:val="212121"/>
        </w:rPr>
        <w:t>MeSH</w:t>
      </w:r>
      <w:proofErr w:type="spellEnd"/>
      <w:r w:rsidRPr="00B53177">
        <w:rPr>
          <w:color w:val="212121"/>
        </w:rPr>
        <w:t xml:space="preserve"> Terms] OR ("venous"  AND "thrombosis" ) OR "venous thrombosis" ) OR ("thrombose"  OR "thrombosing"  OR "thrombosis"[</w:t>
      </w:r>
      <w:proofErr w:type="spellStart"/>
      <w:r w:rsidRPr="00B53177">
        <w:rPr>
          <w:color w:val="212121"/>
        </w:rPr>
        <w:t>MeSH</w:t>
      </w:r>
      <w:proofErr w:type="spellEnd"/>
      <w:r w:rsidRPr="00B53177">
        <w:rPr>
          <w:color w:val="212121"/>
        </w:rPr>
        <w:t xml:space="preserve"> Terms] OR "thrombosis"  OR "thrombosed"  OR "thromboses" ) OR ("thrombosis"[</w:t>
      </w:r>
      <w:proofErr w:type="spellStart"/>
      <w:r w:rsidRPr="00B53177">
        <w:rPr>
          <w:color w:val="212121"/>
        </w:rPr>
        <w:t>MeSH</w:t>
      </w:r>
      <w:proofErr w:type="spellEnd"/>
      <w:r w:rsidRPr="00B53177">
        <w:rPr>
          <w:color w:val="212121"/>
        </w:rPr>
        <w:t xml:space="preserve"> Terms] OR "thrombosis"  OR "thrombotic"  OR "thrombotically"  OR "</w:t>
      </w:r>
      <w:proofErr w:type="spellStart"/>
      <w:r w:rsidRPr="00B53177">
        <w:rPr>
          <w:color w:val="212121"/>
        </w:rPr>
        <w:t>thrombotics</w:t>
      </w:r>
      <w:proofErr w:type="spellEnd"/>
      <w:r w:rsidRPr="00B53177">
        <w:rPr>
          <w:color w:val="212121"/>
        </w:rPr>
        <w:t>" ) OR "DVT" )</w:t>
      </w:r>
    </w:p>
    <w:p w14:paraId="621B7135" w14:textId="77777777" w:rsidR="001C3208" w:rsidRPr="007C485E" w:rsidRDefault="001C3208" w:rsidP="007C485E">
      <w:pPr>
        <w:widowControl w:val="0"/>
        <w:autoSpaceDE w:val="0"/>
        <w:autoSpaceDN w:val="0"/>
        <w:adjustRightInd w:val="0"/>
        <w:ind w:left="640" w:hanging="640"/>
        <w:rPr>
          <w:b/>
          <w:bCs/>
        </w:rPr>
      </w:pPr>
      <w:r w:rsidRPr="007C485E">
        <w:rPr>
          <w:b/>
          <w:bCs/>
        </w:rPr>
        <w:t>Total: 48 results</w:t>
      </w:r>
    </w:p>
    <w:p w14:paraId="24AF94BE" w14:textId="2E41BB38" w:rsidR="001C3208" w:rsidRPr="007C485E" w:rsidRDefault="001C3208" w:rsidP="007C485E">
      <w:pPr>
        <w:widowControl w:val="0"/>
        <w:autoSpaceDE w:val="0"/>
        <w:autoSpaceDN w:val="0"/>
        <w:adjustRightInd w:val="0"/>
        <w:ind w:left="640" w:hanging="640"/>
        <w:rPr>
          <w:b/>
          <w:bCs/>
          <w:i/>
          <w:iCs/>
        </w:rPr>
      </w:pPr>
      <w:r w:rsidRPr="007C485E">
        <w:rPr>
          <w:b/>
          <w:bCs/>
          <w:i/>
          <w:iCs/>
        </w:rPr>
        <w:t>Inclusion</w:t>
      </w:r>
      <w:r w:rsidR="007C485E" w:rsidRPr="007C485E">
        <w:rPr>
          <w:b/>
          <w:bCs/>
          <w:i/>
          <w:iCs/>
        </w:rPr>
        <w:t xml:space="preserve"> Criteria</w:t>
      </w:r>
      <w:r w:rsidRPr="007C485E">
        <w:rPr>
          <w:b/>
          <w:bCs/>
          <w:i/>
          <w:iCs/>
        </w:rPr>
        <w:t>:</w:t>
      </w:r>
    </w:p>
    <w:p w14:paraId="7EE9F31E" w14:textId="77777777" w:rsidR="001C3208" w:rsidRDefault="001C3208" w:rsidP="007C485E">
      <w:pPr>
        <w:pStyle w:val="ListParagraph"/>
        <w:widowControl w:val="0"/>
        <w:numPr>
          <w:ilvl w:val="0"/>
          <w:numId w:val="21"/>
        </w:numPr>
        <w:autoSpaceDE w:val="0"/>
        <w:autoSpaceDN w:val="0"/>
        <w:adjustRightInd w:val="0"/>
      </w:pPr>
      <w:r>
        <w:t>Surgical or medical management of patellar fracture</w:t>
      </w:r>
    </w:p>
    <w:p w14:paraId="7020CBA5" w14:textId="77777777" w:rsidR="001C3208" w:rsidRDefault="001C3208" w:rsidP="007C485E">
      <w:pPr>
        <w:pStyle w:val="ListParagraph"/>
        <w:widowControl w:val="0"/>
        <w:numPr>
          <w:ilvl w:val="0"/>
          <w:numId w:val="21"/>
        </w:numPr>
        <w:autoSpaceDE w:val="0"/>
        <w:autoSpaceDN w:val="0"/>
        <w:adjustRightInd w:val="0"/>
      </w:pPr>
      <w:r>
        <w:t>Isolated patellar fracture</w:t>
      </w:r>
    </w:p>
    <w:p w14:paraId="35315B9F" w14:textId="77777777" w:rsidR="001C3208" w:rsidRDefault="001C3208" w:rsidP="007C485E">
      <w:pPr>
        <w:pStyle w:val="ListParagraph"/>
        <w:widowControl w:val="0"/>
        <w:numPr>
          <w:ilvl w:val="0"/>
          <w:numId w:val="21"/>
        </w:numPr>
        <w:autoSpaceDE w:val="0"/>
        <w:autoSpaceDN w:val="0"/>
        <w:adjustRightInd w:val="0"/>
      </w:pPr>
      <w:r>
        <w:t>Venous thromboembolism rates reported</w:t>
      </w:r>
    </w:p>
    <w:p w14:paraId="4194C525" w14:textId="77777777" w:rsidR="001C3208" w:rsidRDefault="001C3208" w:rsidP="007C485E">
      <w:pPr>
        <w:pStyle w:val="ListParagraph"/>
        <w:widowControl w:val="0"/>
        <w:numPr>
          <w:ilvl w:val="0"/>
          <w:numId w:val="21"/>
        </w:numPr>
        <w:autoSpaceDE w:val="0"/>
        <w:autoSpaceDN w:val="0"/>
        <w:adjustRightInd w:val="0"/>
      </w:pPr>
      <w:r>
        <w:t>Cohort studies, review papers, and metanalyses included</w:t>
      </w:r>
    </w:p>
    <w:p w14:paraId="035BE2E1" w14:textId="77777777" w:rsidR="001C3208" w:rsidRDefault="001C3208" w:rsidP="007C485E">
      <w:pPr>
        <w:pStyle w:val="ListParagraph"/>
        <w:widowControl w:val="0"/>
        <w:numPr>
          <w:ilvl w:val="0"/>
          <w:numId w:val="21"/>
        </w:numPr>
        <w:autoSpaceDE w:val="0"/>
        <w:autoSpaceDN w:val="0"/>
        <w:adjustRightInd w:val="0"/>
      </w:pPr>
      <w:r>
        <w:t>English articles</w:t>
      </w:r>
    </w:p>
    <w:p w14:paraId="7456F1B8" w14:textId="7F8C89DC" w:rsidR="001C3208" w:rsidRPr="007C485E" w:rsidRDefault="001C3208" w:rsidP="007C485E">
      <w:pPr>
        <w:widowControl w:val="0"/>
        <w:autoSpaceDE w:val="0"/>
        <w:autoSpaceDN w:val="0"/>
        <w:adjustRightInd w:val="0"/>
        <w:rPr>
          <w:b/>
          <w:bCs/>
          <w:i/>
          <w:iCs/>
        </w:rPr>
      </w:pPr>
      <w:r w:rsidRPr="007C485E">
        <w:rPr>
          <w:b/>
          <w:bCs/>
          <w:i/>
          <w:iCs/>
        </w:rPr>
        <w:t>Exclusion</w:t>
      </w:r>
      <w:r w:rsidR="007C485E" w:rsidRPr="007C485E">
        <w:rPr>
          <w:b/>
          <w:bCs/>
          <w:i/>
          <w:iCs/>
        </w:rPr>
        <w:t xml:space="preserve"> Criteria</w:t>
      </w:r>
      <w:r w:rsidRPr="007C485E">
        <w:rPr>
          <w:b/>
          <w:bCs/>
          <w:i/>
          <w:iCs/>
        </w:rPr>
        <w:t>:</w:t>
      </w:r>
    </w:p>
    <w:p w14:paraId="468426A4" w14:textId="77777777" w:rsidR="001C3208" w:rsidRDefault="001C3208" w:rsidP="007C485E">
      <w:pPr>
        <w:pStyle w:val="ListParagraph"/>
        <w:widowControl w:val="0"/>
        <w:numPr>
          <w:ilvl w:val="0"/>
          <w:numId w:val="22"/>
        </w:numPr>
        <w:autoSpaceDE w:val="0"/>
        <w:autoSpaceDN w:val="0"/>
        <w:adjustRightInd w:val="0"/>
      </w:pPr>
      <w:r>
        <w:t>Multiple trauma/fractures</w:t>
      </w:r>
    </w:p>
    <w:p w14:paraId="56CB32B9" w14:textId="77777777" w:rsidR="001C3208" w:rsidRDefault="001C3208" w:rsidP="007C485E">
      <w:pPr>
        <w:pStyle w:val="ListParagraph"/>
        <w:widowControl w:val="0"/>
        <w:numPr>
          <w:ilvl w:val="0"/>
          <w:numId w:val="22"/>
        </w:numPr>
        <w:autoSpaceDE w:val="0"/>
        <w:autoSpaceDN w:val="0"/>
        <w:adjustRightInd w:val="0"/>
      </w:pPr>
      <w:r>
        <w:t>Case studies</w:t>
      </w:r>
    </w:p>
    <w:p w14:paraId="4C65D88B" w14:textId="5388E87C" w:rsidR="001C3208" w:rsidRPr="00B53177" w:rsidRDefault="001C3208" w:rsidP="007C485E">
      <w:pPr>
        <w:pStyle w:val="ListParagraph"/>
        <w:widowControl w:val="0"/>
        <w:numPr>
          <w:ilvl w:val="0"/>
          <w:numId w:val="22"/>
        </w:numPr>
        <w:autoSpaceDE w:val="0"/>
        <w:autoSpaceDN w:val="0"/>
        <w:adjustRightInd w:val="0"/>
      </w:pPr>
      <w:r>
        <w:t>Studies not available in English</w:t>
      </w:r>
      <w:r w:rsidR="00393719">
        <w:t>.</w:t>
      </w:r>
    </w:p>
    <w:p w14:paraId="1952935E" w14:textId="77777777" w:rsidR="00127321" w:rsidRDefault="00127321" w:rsidP="007C485E">
      <w:pPr>
        <w:pBdr>
          <w:top w:val="nil"/>
          <w:left w:val="nil"/>
          <w:bottom w:val="nil"/>
          <w:right w:val="nil"/>
          <w:between w:val="nil"/>
          <w:bar w:val="nil"/>
        </w:pBdr>
      </w:pPr>
    </w:p>
    <w:p w14:paraId="6F563775" w14:textId="77777777" w:rsidR="00A456CB" w:rsidRPr="007D20B0" w:rsidRDefault="00A456CB" w:rsidP="00A456CB">
      <w:pPr>
        <w:rPr>
          <w:b/>
          <w:bCs/>
          <w:color w:val="FF0000"/>
        </w:rPr>
      </w:pPr>
      <w:r w:rsidRPr="007D20B0">
        <w:rPr>
          <w:b/>
          <w:bCs/>
          <w:color w:val="FF0000"/>
        </w:rPr>
        <w:t>15 - Does WALANT for tibia/fibula fracture fixation have an increased risk of VTE events?</w:t>
      </w:r>
    </w:p>
    <w:p w14:paraId="1DA644CE" w14:textId="77777777" w:rsidR="00006D4A" w:rsidRPr="00A5514C" w:rsidRDefault="00006D4A" w:rsidP="00006D4A">
      <w:pPr>
        <w:rPr>
          <w:rFonts w:eastAsia="Arial"/>
          <w:b/>
        </w:rPr>
      </w:pPr>
      <w:r w:rsidRPr="00A5514C">
        <w:rPr>
          <w:rFonts w:eastAsia="Arial"/>
          <w:b/>
        </w:rPr>
        <w:t>Search Terms:</w:t>
      </w:r>
    </w:p>
    <w:p w14:paraId="0EAA66FC" w14:textId="77777777" w:rsidR="00006D4A" w:rsidRPr="00067457" w:rsidRDefault="00006D4A" w:rsidP="00006D4A">
      <w:pPr>
        <w:rPr>
          <w:rFonts w:eastAsia="Arial"/>
          <w:bCs/>
        </w:rPr>
      </w:pPr>
      <w:r w:rsidRPr="00067457">
        <w:rPr>
          <w:rFonts w:eastAsia="Arial"/>
          <w:bCs/>
        </w:rPr>
        <w:t>'WALANT'/exp OR 'local anesthetic') AND ('venous thromboembolism'/exp OR 'thromboembolic')</w:t>
      </w:r>
    </w:p>
    <w:p w14:paraId="3A3D8459" w14:textId="30DE199A" w:rsidR="00006D4A" w:rsidRPr="00393719" w:rsidRDefault="00006D4A" w:rsidP="00006D4A">
      <w:pPr>
        <w:rPr>
          <w:rFonts w:eastAsia="Arial"/>
          <w:b/>
        </w:rPr>
      </w:pPr>
      <w:r w:rsidRPr="00393719">
        <w:rPr>
          <w:rFonts w:eastAsia="Arial"/>
          <w:b/>
        </w:rPr>
        <w:t xml:space="preserve">Total: 280 </w:t>
      </w:r>
      <w:r w:rsidRPr="00393719">
        <w:rPr>
          <w:b/>
        </w:rPr>
        <w:t>search results (years 1990-2021)</w:t>
      </w:r>
    </w:p>
    <w:p w14:paraId="650B2A03" w14:textId="77777777" w:rsidR="00006D4A" w:rsidRPr="00A5514C" w:rsidRDefault="00006D4A" w:rsidP="00006D4A">
      <w:pPr>
        <w:rPr>
          <w:rFonts w:eastAsia="Arial"/>
          <w:bCs/>
        </w:rPr>
      </w:pPr>
      <w:r w:rsidRPr="00A5514C">
        <w:rPr>
          <w:rFonts w:eastAsia="Arial"/>
          <w:b/>
        </w:rPr>
        <w:t xml:space="preserve">Databases Searched: </w:t>
      </w:r>
      <w:proofErr w:type="spellStart"/>
      <w:r w:rsidRPr="00A5514C">
        <w:rPr>
          <w:rFonts w:eastAsia="Arial"/>
          <w:bCs/>
        </w:rPr>
        <w:t>Pubmed</w:t>
      </w:r>
      <w:proofErr w:type="spellEnd"/>
    </w:p>
    <w:p w14:paraId="7857B391" w14:textId="77777777" w:rsidR="00006D4A" w:rsidRPr="00067457" w:rsidRDefault="00006D4A" w:rsidP="00006D4A">
      <w:pPr>
        <w:rPr>
          <w:rFonts w:eastAsia="Arial"/>
          <w:bCs/>
        </w:rPr>
      </w:pPr>
      <w:r w:rsidRPr="00067457">
        <w:rPr>
          <w:rFonts w:eastAsia="Arial"/>
          <w:bCs/>
        </w:rPr>
        <w:t>Date of search: 28.6.2021</w:t>
      </w:r>
    </w:p>
    <w:p w14:paraId="5790B2E4" w14:textId="4C867934" w:rsidR="00006D4A" w:rsidRPr="00A5514C" w:rsidRDefault="00006D4A" w:rsidP="00006D4A">
      <w:pPr>
        <w:rPr>
          <w:rFonts w:eastAsia="Arial"/>
          <w:b/>
        </w:rPr>
      </w:pPr>
      <w:r w:rsidRPr="00A5514C">
        <w:rPr>
          <w:rFonts w:eastAsia="Arial"/>
          <w:b/>
        </w:rPr>
        <w:t>Filters</w:t>
      </w:r>
      <w:r w:rsidR="00A5514C" w:rsidRPr="00A5514C">
        <w:rPr>
          <w:rFonts w:eastAsia="Arial"/>
          <w:b/>
        </w:rPr>
        <w:t>:</w:t>
      </w:r>
    </w:p>
    <w:p w14:paraId="652BC059" w14:textId="77777777" w:rsidR="00006D4A" w:rsidRPr="00067457" w:rsidRDefault="00006D4A" w:rsidP="00006D4A">
      <w:pPr>
        <w:rPr>
          <w:rFonts w:eastAsia="Arial"/>
        </w:rPr>
      </w:pPr>
      <w:r w:rsidRPr="00067457">
        <w:rPr>
          <w:rFonts w:eastAsia="Arial"/>
        </w:rPr>
        <w:t>Results by Year: 1990-Present (All Articles)</w:t>
      </w:r>
    </w:p>
    <w:p w14:paraId="5A7F0945" w14:textId="77777777" w:rsidR="00006D4A" w:rsidRPr="00067457" w:rsidRDefault="00006D4A" w:rsidP="00006D4A">
      <w:pPr>
        <w:rPr>
          <w:rFonts w:eastAsia="Arial"/>
        </w:rPr>
      </w:pPr>
      <w:r w:rsidRPr="00067457">
        <w:rPr>
          <w:rFonts w:eastAsia="Arial"/>
        </w:rPr>
        <w:t>Results by Year: Pre-1990 (Only RCTs)</w:t>
      </w:r>
    </w:p>
    <w:p w14:paraId="56938E55" w14:textId="77777777" w:rsidR="00006D4A" w:rsidRPr="00067457" w:rsidRDefault="00006D4A" w:rsidP="00006D4A">
      <w:pPr>
        <w:rPr>
          <w:rFonts w:eastAsia="Arial"/>
        </w:rPr>
      </w:pPr>
      <w:r w:rsidRPr="00067457">
        <w:rPr>
          <w:rFonts w:eastAsia="Arial"/>
        </w:rPr>
        <w:t>Language: English</w:t>
      </w:r>
    </w:p>
    <w:p w14:paraId="79555919" w14:textId="77777777" w:rsidR="00910F27" w:rsidRPr="00910F27" w:rsidRDefault="00006D4A" w:rsidP="00006D4A">
      <w:pPr>
        <w:rPr>
          <w:rFonts w:eastAsia="Arial"/>
          <w:b/>
          <w:i/>
          <w:iCs/>
        </w:rPr>
      </w:pPr>
      <w:r w:rsidRPr="00910F27">
        <w:rPr>
          <w:rFonts w:eastAsia="Arial"/>
          <w:b/>
          <w:i/>
          <w:iCs/>
        </w:rPr>
        <w:t>Inclusion Criteria</w:t>
      </w:r>
      <w:r w:rsidR="00910F27" w:rsidRPr="00910F27">
        <w:rPr>
          <w:rFonts w:eastAsia="Arial"/>
          <w:b/>
          <w:i/>
          <w:iCs/>
        </w:rPr>
        <w:t>:</w:t>
      </w:r>
    </w:p>
    <w:p w14:paraId="5B696F53" w14:textId="77777777" w:rsidR="00910F27" w:rsidRDefault="00006D4A" w:rsidP="00910F27">
      <w:pPr>
        <w:pStyle w:val="ListParagraph"/>
        <w:numPr>
          <w:ilvl w:val="0"/>
          <w:numId w:val="23"/>
        </w:numPr>
        <w:rPr>
          <w:rFonts w:eastAsia="Arial"/>
          <w:bCs/>
        </w:rPr>
      </w:pPr>
      <w:r w:rsidRPr="00910F27">
        <w:rPr>
          <w:rFonts w:eastAsia="Arial"/>
          <w:bCs/>
        </w:rPr>
        <w:lastRenderedPageBreak/>
        <w:t>Confirmation of tibia/fibula fracture fixation</w:t>
      </w:r>
    </w:p>
    <w:p w14:paraId="5E827C60" w14:textId="77777777" w:rsidR="00910F27" w:rsidRDefault="00006D4A" w:rsidP="00910F27">
      <w:pPr>
        <w:pStyle w:val="ListParagraph"/>
        <w:numPr>
          <w:ilvl w:val="0"/>
          <w:numId w:val="23"/>
        </w:numPr>
        <w:rPr>
          <w:rFonts w:eastAsia="Arial"/>
          <w:bCs/>
        </w:rPr>
      </w:pPr>
      <w:r w:rsidRPr="00910F27">
        <w:rPr>
          <w:rFonts w:eastAsia="Arial"/>
          <w:bCs/>
        </w:rPr>
        <w:t>Confirmation of Local anesthetic and absence of Tourniquet</w:t>
      </w:r>
    </w:p>
    <w:p w14:paraId="75C82CCA" w14:textId="2BFC47B7" w:rsidR="00006D4A" w:rsidRPr="00910F27" w:rsidRDefault="00910F27" w:rsidP="00910F27">
      <w:pPr>
        <w:pStyle w:val="ListParagraph"/>
        <w:numPr>
          <w:ilvl w:val="0"/>
          <w:numId w:val="23"/>
        </w:numPr>
        <w:rPr>
          <w:rFonts w:eastAsia="Arial"/>
          <w:bCs/>
        </w:rPr>
      </w:pPr>
      <w:r>
        <w:rPr>
          <w:rFonts w:eastAsia="Arial"/>
          <w:bCs/>
        </w:rPr>
        <w:t>P</w:t>
      </w:r>
      <w:r w:rsidR="00006D4A" w:rsidRPr="00910F27">
        <w:rPr>
          <w:rFonts w:eastAsia="Arial"/>
          <w:bCs/>
        </w:rPr>
        <w:t>ublished in peer-reviewed journals in English.</w:t>
      </w:r>
    </w:p>
    <w:p w14:paraId="242A3390" w14:textId="77777777" w:rsidR="00910F27" w:rsidRPr="00910F27" w:rsidRDefault="00006D4A" w:rsidP="00006D4A">
      <w:pPr>
        <w:rPr>
          <w:rFonts w:eastAsia="Arial"/>
          <w:b/>
          <w:i/>
          <w:iCs/>
        </w:rPr>
      </w:pPr>
      <w:r w:rsidRPr="00910F27">
        <w:rPr>
          <w:rFonts w:eastAsia="Arial"/>
          <w:b/>
          <w:i/>
          <w:iCs/>
        </w:rPr>
        <w:t>Exclusion Criteria</w:t>
      </w:r>
      <w:r w:rsidR="00910F27" w:rsidRPr="00910F27">
        <w:rPr>
          <w:rFonts w:eastAsia="Arial"/>
          <w:b/>
          <w:i/>
          <w:iCs/>
        </w:rPr>
        <w:t>:</w:t>
      </w:r>
    </w:p>
    <w:p w14:paraId="54BBA6FF" w14:textId="77777777" w:rsidR="00910F27" w:rsidRDefault="00006D4A" w:rsidP="00910F27">
      <w:pPr>
        <w:pStyle w:val="ListParagraph"/>
        <w:numPr>
          <w:ilvl w:val="0"/>
          <w:numId w:val="23"/>
        </w:numPr>
        <w:rPr>
          <w:rFonts w:eastAsia="Arial"/>
          <w:bCs/>
        </w:rPr>
      </w:pPr>
      <w:r w:rsidRPr="00910F27">
        <w:rPr>
          <w:rFonts w:eastAsia="Arial"/>
          <w:bCs/>
        </w:rPr>
        <w:t>We excluded Patients &lt;</w:t>
      </w:r>
      <w:r w:rsidR="00910F27">
        <w:rPr>
          <w:rFonts w:eastAsia="Arial"/>
          <w:bCs/>
        </w:rPr>
        <w:t xml:space="preserve"> </w:t>
      </w:r>
      <w:r w:rsidRPr="00910F27">
        <w:rPr>
          <w:rFonts w:eastAsia="Arial"/>
          <w:bCs/>
        </w:rPr>
        <w:t>18 year</w:t>
      </w:r>
    </w:p>
    <w:p w14:paraId="009EF6D5" w14:textId="77777777" w:rsidR="00910F27" w:rsidRDefault="00910F27" w:rsidP="00910F27">
      <w:pPr>
        <w:pStyle w:val="ListParagraph"/>
        <w:numPr>
          <w:ilvl w:val="0"/>
          <w:numId w:val="23"/>
        </w:numPr>
        <w:rPr>
          <w:rFonts w:eastAsia="Arial"/>
          <w:bCs/>
        </w:rPr>
      </w:pPr>
      <w:r>
        <w:rPr>
          <w:rFonts w:eastAsia="Arial"/>
          <w:bCs/>
        </w:rPr>
        <w:t>C</w:t>
      </w:r>
      <w:r w:rsidR="00006D4A" w:rsidRPr="00910F27">
        <w:rPr>
          <w:rFonts w:eastAsia="Arial"/>
          <w:bCs/>
        </w:rPr>
        <w:t>onference papers; proceedings; editorials; commentaries; book chapters; technical papers; image quality-, and phantom studies</w:t>
      </w:r>
    </w:p>
    <w:p w14:paraId="1B6B4064" w14:textId="429E10E0" w:rsidR="00006D4A" w:rsidRPr="00910F27" w:rsidRDefault="00910F27" w:rsidP="00910F27">
      <w:pPr>
        <w:pStyle w:val="ListParagraph"/>
        <w:numPr>
          <w:ilvl w:val="0"/>
          <w:numId w:val="23"/>
        </w:numPr>
        <w:rPr>
          <w:rFonts w:eastAsia="Arial"/>
          <w:bCs/>
        </w:rPr>
      </w:pPr>
      <w:r>
        <w:rPr>
          <w:rFonts w:eastAsia="Arial"/>
          <w:bCs/>
        </w:rPr>
        <w:t>U</w:t>
      </w:r>
      <w:r w:rsidR="00006D4A" w:rsidRPr="00910F27">
        <w:rPr>
          <w:rFonts w:eastAsia="Arial"/>
          <w:bCs/>
        </w:rPr>
        <w:t>navailable full-text manuscripts.</w:t>
      </w:r>
    </w:p>
    <w:p w14:paraId="5F453D29" w14:textId="77777777" w:rsidR="007C485E" w:rsidRDefault="007C485E" w:rsidP="007C485E">
      <w:pPr>
        <w:pBdr>
          <w:top w:val="nil"/>
          <w:left w:val="nil"/>
          <w:bottom w:val="nil"/>
          <w:right w:val="nil"/>
          <w:between w:val="nil"/>
          <w:bar w:val="nil"/>
        </w:pBdr>
      </w:pPr>
    </w:p>
    <w:p w14:paraId="0F9AD94F" w14:textId="77777777" w:rsidR="000D0B05" w:rsidRPr="008745A3" w:rsidRDefault="000D0B05" w:rsidP="000D0B05">
      <w:pPr>
        <w:pStyle w:val="Cuerpo"/>
        <w:rPr>
          <w:rStyle w:val="Ninguno"/>
          <w:rFonts w:eastAsia="Calibri Light" w:cs="Times New Roman"/>
          <w:b/>
          <w:bCs/>
          <w:color w:val="FF0000"/>
        </w:rPr>
      </w:pPr>
      <w:bookmarkStart w:id="1" w:name="OLE_LINK24"/>
      <w:r w:rsidRPr="008745A3">
        <w:rPr>
          <w:rStyle w:val="Ninguno"/>
          <w:rFonts w:cs="Times New Roman"/>
          <w:b/>
          <w:bCs/>
          <w:color w:val="FF0000"/>
        </w:rPr>
        <w:t>16 - Should patients undergoing</w:t>
      </w:r>
      <w:bookmarkEnd w:id="1"/>
      <w:r w:rsidRPr="008745A3">
        <w:rPr>
          <w:rStyle w:val="Ninguno"/>
          <w:rFonts w:cs="Times New Roman"/>
          <w:b/>
          <w:bCs/>
          <w:color w:val="FF0000"/>
        </w:rPr>
        <w:t xml:space="preserve"> </w:t>
      </w:r>
      <w:bookmarkStart w:id="2" w:name="OLE_LINK7"/>
      <w:r w:rsidRPr="008745A3">
        <w:rPr>
          <w:rStyle w:val="Ninguno"/>
          <w:rFonts w:cs="Times New Roman"/>
          <w:b/>
          <w:bCs/>
          <w:color w:val="FF0000"/>
        </w:rPr>
        <w:t>h</w:t>
      </w:r>
      <w:bookmarkStart w:id="3" w:name="OLE_LINK8"/>
      <w:bookmarkEnd w:id="2"/>
      <w:r w:rsidRPr="008745A3">
        <w:rPr>
          <w:rStyle w:val="Ninguno"/>
          <w:rFonts w:cs="Times New Roman"/>
          <w:b/>
          <w:bCs/>
          <w:color w:val="FF0000"/>
        </w:rPr>
        <w:t>ardware removal of lower extremity</w:t>
      </w:r>
      <w:bookmarkEnd w:id="3"/>
      <w:r w:rsidRPr="008745A3">
        <w:rPr>
          <w:rStyle w:val="Ninguno"/>
          <w:rFonts w:cs="Times New Roman"/>
          <w:b/>
          <w:bCs/>
          <w:color w:val="FF0000"/>
        </w:rPr>
        <w:t xml:space="preserve"> require routine VTE prophylaxis?</w:t>
      </w:r>
    </w:p>
    <w:p w14:paraId="6B83398E" w14:textId="4B672967" w:rsidR="00F41205" w:rsidRPr="0071274E" w:rsidRDefault="00F41205" w:rsidP="00F41205">
      <w:pPr>
        <w:pStyle w:val="Cuerpo"/>
        <w:rPr>
          <w:rStyle w:val="Ninguno"/>
          <w:rFonts w:cs="Times New Roman"/>
          <w:b/>
          <w:bCs/>
          <w:color w:val="auto"/>
        </w:rPr>
      </w:pPr>
      <w:r w:rsidRPr="0071274E">
        <w:rPr>
          <w:rStyle w:val="Ninguno"/>
          <w:rFonts w:cs="Times New Roman"/>
          <w:b/>
          <w:bCs/>
          <w:color w:val="auto"/>
        </w:rPr>
        <w:t>Search Terms</w:t>
      </w:r>
      <w:r w:rsidR="0071274E">
        <w:rPr>
          <w:rStyle w:val="Ninguno"/>
          <w:rFonts w:cs="Times New Roman"/>
          <w:b/>
          <w:bCs/>
          <w:color w:val="auto"/>
        </w:rPr>
        <w:t>:</w:t>
      </w:r>
    </w:p>
    <w:p w14:paraId="2443F4FF" w14:textId="77777777" w:rsidR="00F41205" w:rsidRPr="000050D3" w:rsidRDefault="00F41205" w:rsidP="00F41205">
      <w:pPr>
        <w:pStyle w:val="Cuerpo"/>
        <w:shd w:val="clear" w:color="auto" w:fill="FFFFFF"/>
        <w:rPr>
          <w:rStyle w:val="Ninguno"/>
          <w:rFonts w:eastAsia="Helvetica" w:cs="Times New Roman"/>
          <w:color w:val="auto"/>
          <w:u w:color="212121"/>
        </w:rPr>
      </w:pPr>
      <w:r w:rsidRPr="000050D3">
        <w:rPr>
          <w:rFonts w:cs="Times New Roman"/>
          <w:color w:val="auto"/>
        </w:rPr>
        <w:t xml:space="preserve">((Routine Venous Thromboembolism Prophylaxis OR Prophylaxis or Prophylactic treatment or preventative VTE treatment OR anti-clotting OR antithrombotic OR anti-thrombotic OR anticoagulation OR anti-coagulation OR heparin OR </w:t>
      </w:r>
      <w:proofErr w:type="spellStart"/>
      <w:r w:rsidRPr="000050D3">
        <w:rPr>
          <w:rFonts w:cs="Times New Roman"/>
          <w:color w:val="auto"/>
        </w:rPr>
        <w:t>lwwh</w:t>
      </w:r>
      <w:proofErr w:type="spellEnd"/>
      <w:r w:rsidRPr="000050D3">
        <w:rPr>
          <w:rFonts w:cs="Times New Roman"/>
          <w:color w:val="auto"/>
        </w:rPr>
        <w:t xml:space="preserve"> OR low molecular weight heparin OR low-molecular-weight heparin OR "Heparin"[Mesh] OR "Heparin, Low-Molecular-Weight"[Mesh] OR "</w:t>
      </w:r>
      <w:proofErr w:type="spellStart"/>
      <w:r w:rsidRPr="000050D3">
        <w:rPr>
          <w:rFonts w:cs="Times New Roman"/>
          <w:color w:val="auto"/>
        </w:rPr>
        <w:t>Dalteparin</w:t>
      </w:r>
      <w:proofErr w:type="spellEnd"/>
      <w:r w:rsidRPr="000050D3">
        <w:rPr>
          <w:rFonts w:cs="Times New Roman"/>
          <w:color w:val="auto"/>
        </w:rPr>
        <w:t xml:space="preserve">"[Mesh] OR </w:t>
      </w:r>
      <w:proofErr w:type="spellStart"/>
      <w:r w:rsidRPr="000050D3">
        <w:rPr>
          <w:rFonts w:cs="Times New Roman"/>
          <w:color w:val="auto"/>
        </w:rPr>
        <w:t>dalteparin</w:t>
      </w:r>
      <w:proofErr w:type="spellEnd"/>
      <w:r w:rsidRPr="000050D3">
        <w:rPr>
          <w:rFonts w:cs="Times New Roman"/>
          <w:color w:val="auto"/>
        </w:rPr>
        <w:t xml:space="preserve"> OR </w:t>
      </w:r>
      <w:proofErr w:type="spellStart"/>
      <w:r w:rsidRPr="000050D3">
        <w:rPr>
          <w:rFonts w:cs="Times New Roman"/>
          <w:color w:val="auto"/>
        </w:rPr>
        <w:t>fragmin</w:t>
      </w:r>
      <w:proofErr w:type="spellEnd"/>
      <w:r w:rsidRPr="000050D3">
        <w:rPr>
          <w:rFonts w:cs="Times New Roman"/>
          <w:color w:val="auto"/>
        </w:rPr>
        <w:t xml:space="preserve"> OR "Enoxaparin"[Mesh] OR enoxaparin OR </w:t>
      </w:r>
      <w:proofErr w:type="spellStart"/>
      <w:r w:rsidRPr="000050D3">
        <w:rPr>
          <w:rFonts w:cs="Times New Roman"/>
          <w:color w:val="auto"/>
        </w:rPr>
        <w:t>lovenox</w:t>
      </w:r>
      <w:proofErr w:type="spellEnd"/>
      <w:r w:rsidRPr="000050D3">
        <w:rPr>
          <w:rFonts w:cs="Times New Roman"/>
          <w:color w:val="auto"/>
        </w:rPr>
        <w:t xml:space="preserve"> OR "Nadroparin"[Mesh] OR nadroparin OR </w:t>
      </w:r>
      <w:proofErr w:type="spellStart"/>
      <w:r w:rsidRPr="000050D3">
        <w:rPr>
          <w:rFonts w:cs="Times New Roman"/>
          <w:color w:val="auto"/>
        </w:rPr>
        <w:t>fraxiparin</w:t>
      </w:r>
      <w:proofErr w:type="spellEnd"/>
      <w:r w:rsidRPr="000050D3">
        <w:rPr>
          <w:rFonts w:cs="Times New Roman"/>
          <w:color w:val="auto"/>
        </w:rPr>
        <w:t xml:space="preserve"> OR "Tinzaparin"[Mesh] OR tinzaparin OR "</w:t>
      </w:r>
      <w:proofErr w:type="spellStart"/>
      <w:r w:rsidRPr="000050D3">
        <w:rPr>
          <w:rFonts w:cs="Times New Roman"/>
          <w:color w:val="auto"/>
        </w:rPr>
        <w:t>bemiparin</w:t>
      </w:r>
      <w:proofErr w:type="spellEnd"/>
      <w:r w:rsidRPr="000050D3">
        <w:rPr>
          <w:rFonts w:cs="Times New Roman"/>
          <w:color w:val="auto"/>
        </w:rPr>
        <w:t xml:space="preserve">" [Supplementary Concept] OR </w:t>
      </w:r>
      <w:proofErr w:type="spellStart"/>
      <w:r w:rsidRPr="000050D3">
        <w:rPr>
          <w:rFonts w:cs="Times New Roman"/>
          <w:color w:val="auto"/>
        </w:rPr>
        <w:t>innohep</w:t>
      </w:r>
      <w:proofErr w:type="spellEnd"/>
      <w:r w:rsidRPr="000050D3">
        <w:rPr>
          <w:rFonts w:cs="Times New Roman"/>
          <w:color w:val="auto"/>
        </w:rPr>
        <w:t xml:space="preserve"> OR low dose unfractionated heparin OR low-dose unfractionated heparin OR </w:t>
      </w:r>
      <w:proofErr w:type="spellStart"/>
      <w:r w:rsidRPr="000050D3">
        <w:rPr>
          <w:rFonts w:cs="Times New Roman"/>
          <w:color w:val="auto"/>
        </w:rPr>
        <w:t>lduh</w:t>
      </w:r>
      <w:proofErr w:type="spellEnd"/>
      <w:r w:rsidRPr="000050D3">
        <w:rPr>
          <w:rFonts w:cs="Times New Roman"/>
          <w:color w:val="auto"/>
        </w:rPr>
        <w:t xml:space="preserve"> OR "Factor </w:t>
      </w:r>
      <w:proofErr w:type="spellStart"/>
      <w:r w:rsidRPr="000050D3">
        <w:rPr>
          <w:rFonts w:cs="Times New Roman"/>
          <w:color w:val="auto"/>
        </w:rPr>
        <w:t>Xa</w:t>
      </w:r>
      <w:proofErr w:type="spellEnd"/>
      <w:r w:rsidRPr="000050D3">
        <w:rPr>
          <w:rFonts w:cs="Times New Roman"/>
          <w:color w:val="auto"/>
        </w:rPr>
        <w:t xml:space="preserve"> Inhibitors"[Mesh] OR direct factor </w:t>
      </w:r>
      <w:proofErr w:type="spellStart"/>
      <w:r w:rsidRPr="000050D3">
        <w:rPr>
          <w:rFonts w:cs="Times New Roman"/>
          <w:color w:val="auto"/>
        </w:rPr>
        <w:t>xa</w:t>
      </w:r>
      <w:proofErr w:type="spellEnd"/>
      <w:r w:rsidRPr="000050D3">
        <w:rPr>
          <w:rFonts w:cs="Times New Roman"/>
          <w:color w:val="auto"/>
        </w:rPr>
        <w:t xml:space="preserve"> inhibitor OR apixaban OR Eliquis OR betrixaban OR </w:t>
      </w:r>
      <w:proofErr w:type="spellStart"/>
      <w:r w:rsidRPr="000050D3">
        <w:rPr>
          <w:rFonts w:cs="Times New Roman"/>
          <w:color w:val="auto"/>
        </w:rPr>
        <w:t>bevyxxa</w:t>
      </w:r>
      <w:proofErr w:type="spellEnd"/>
      <w:r w:rsidRPr="000050D3">
        <w:rPr>
          <w:rFonts w:cs="Times New Roman"/>
          <w:color w:val="auto"/>
        </w:rPr>
        <w:t xml:space="preserve"> OR </w:t>
      </w:r>
      <w:proofErr w:type="spellStart"/>
      <w:r w:rsidRPr="000050D3">
        <w:rPr>
          <w:rFonts w:cs="Times New Roman"/>
          <w:color w:val="auto"/>
        </w:rPr>
        <w:t>edoxaban</w:t>
      </w:r>
      <w:proofErr w:type="spellEnd"/>
      <w:r w:rsidRPr="000050D3">
        <w:rPr>
          <w:rFonts w:cs="Times New Roman"/>
          <w:color w:val="auto"/>
        </w:rPr>
        <w:t xml:space="preserve"> OR </w:t>
      </w:r>
      <w:proofErr w:type="spellStart"/>
      <w:r w:rsidRPr="000050D3">
        <w:rPr>
          <w:rFonts w:cs="Times New Roman"/>
          <w:color w:val="auto"/>
        </w:rPr>
        <w:t>savaysa</w:t>
      </w:r>
      <w:proofErr w:type="spellEnd"/>
      <w:r w:rsidRPr="000050D3">
        <w:rPr>
          <w:rFonts w:cs="Times New Roman"/>
          <w:color w:val="auto"/>
        </w:rPr>
        <w:t xml:space="preserve"> OR rivaroxaban OR "Rivaroxaban"[Mesh] OR </w:t>
      </w:r>
      <w:proofErr w:type="spellStart"/>
      <w:r w:rsidRPr="000050D3">
        <w:rPr>
          <w:rFonts w:cs="Times New Roman"/>
          <w:color w:val="auto"/>
        </w:rPr>
        <w:t>xarelto</w:t>
      </w:r>
      <w:proofErr w:type="spellEnd"/>
      <w:r w:rsidRPr="000050D3">
        <w:rPr>
          <w:rFonts w:cs="Times New Roman"/>
          <w:color w:val="auto"/>
        </w:rPr>
        <w:t xml:space="preserve"> OR Indirect factor </w:t>
      </w:r>
      <w:proofErr w:type="spellStart"/>
      <w:r w:rsidRPr="000050D3">
        <w:rPr>
          <w:rFonts w:cs="Times New Roman"/>
          <w:color w:val="auto"/>
        </w:rPr>
        <w:t>xa</w:t>
      </w:r>
      <w:proofErr w:type="spellEnd"/>
      <w:r w:rsidRPr="000050D3">
        <w:rPr>
          <w:rFonts w:cs="Times New Roman"/>
          <w:color w:val="auto"/>
        </w:rPr>
        <w:t xml:space="preserve"> inhibitors OR fondaparinux OR </w:t>
      </w:r>
      <w:proofErr w:type="spellStart"/>
      <w:r w:rsidRPr="000050D3">
        <w:rPr>
          <w:rFonts w:cs="Times New Roman"/>
          <w:color w:val="auto"/>
        </w:rPr>
        <w:t>fondaparin</w:t>
      </w:r>
      <w:proofErr w:type="spellEnd"/>
      <w:r w:rsidRPr="000050D3">
        <w:rPr>
          <w:rFonts w:cs="Times New Roman"/>
          <w:color w:val="auto"/>
        </w:rPr>
        <w:t xml:space="preserve"> OR </w:t>
      </w:r>
      <w:proofErr w:type="spellStart"/>
      <w:r w:rsidRPr="000050D3">
        <w:rPr>
          <w:rFonts w:cs="Times New Roman"/>
          <w:color w:val="auto"/>
        </w:rPr>
        <w:t>arixtra</w:t>
      </w:r>
      <w:proofErr w:type="spellEnd"/>
      <w:r w:rsidRPr="000050D3">
        <w:rPr>
          <w:rFonts w:cs="Times New Roman"/>
          <w:color w:val="auto"/>
        </w:rPr>
        <w:t xml:space="preserve"> OR direct thrombin inhibitors OR dabigatran OR </w:t>
      </w:r>
      <w:proofErr w:type="spellStart"/>
      <w:r w:rsidRPr="000050D3">
        <w:rPr>
          <w:rFonts w:cs="Times New Roman"/>
          <w:color w:val="auto"/>
        </w:rPr>
        <w:t>pradaxa</w:t>
      </w:r>
      <w:proofErr w:type="spellEnd"/>
      <w:r w:rsidRPr="000050D3">
        <w:rPr>
          <w:rFonts w:cs="Times New Roman"/>
          <w:color w:val="auto"/>
        </w:rPr>
        <w:t xml:space="preserve"> OR </w:t>
      </w:r>
      <w:proofErr w:type="spellStart"/>
      <w:r w:rsidRPr="000050D3">
        <w:rPr>
          <w:rFonts w:cs="Times New Roman"/>
          <w:color w:val="auto"/>
        </w:rPr>
        <w:t>ximelagatran</w:t>
      </w:r>
      <w:proofErr w:type="spellEnd"/>
      <w:r w:rsidRPr="000050D3">
        <w:rPr>
          <w:rFonts w:cs="Times New Roman"/>
          <w:color w:val="auto"/>
        </w:rPr>
        <w:t xml:space="preserve"> OR </w:t>
      </w:r>
      <w:proofErr w:type="spellStart"/>
      <w:r w:rsidRPr="000050D3">
        <w:rPr>
          <w:rFonts w:cs="Times New Roman"/>
          <w:color w:val="auto"/>
        </w:rPr>
        <w:t>exanta</w:t>
      </w:r>
      <w:proofErr w:type="spellEnd"/>
      <w:r w:rsidRPr="000050D3">
        <w:rPr>
          <w:rFonts w:cs="Times New Roman"/>
          <w:color w:val="auto"/>
        </w:rPr>
        <w:t xml:space="preserve"> OR vitamin k antagonists OR </w:t>
      </w:r>
      <w:proofErr w:type="spellStart"/>
      <w:r w:rsidRPr="000050D3">
        <w:rPr>
          <w:rFonts w:cs="Times New Roman"/>
          <w:color w:val="auto"/>
        </w:rPr>
        <w:t>vka</w:t>
      </w:r>
      <w:proofErr w:type="spellEnd"/>
      <w:r w:rsidRPr="000050D3">
        <w:rPr>
          <w:rFonts w:cs="Times New Roman"/>
          <w:color w:val="auto"/>
        </w:rPr>
        <w:t xml:space="preserve"> OR warfarin OR "Warfarin"[Mesh] OR coumadin OR aspirin OR "Aspirin"[Mesh] OR salicylate AND (1990:2021[</w:t>
      </w:r>
      <w:proofErr w:type="spellStart"/>
      <w:r w:rsidRPr="000050D3">
        <w:rPr>
          <w:rFonts w:cs="Times New Roman"/>
          <w:color w:val="auto"/>
        </w:rPr>
        <w:t>pdat</w:t>
      </w:r>
      <w:proofErr w:type="spellEnd"/>
      <w:r w:rsidRPr="000050D3">
        <w:rPr>
          <w:rFonts w:cs="Times New Roman"/>
          <w:color w:val="auto"/>
        </w:rPr>
        <w:t xml:space="preserve">])) AND (("Lower Extremity"[Mesh]) OR "Bones of Lower Extremity"[Mesh] OR Extremity Bones, Lower OR Lower Extremity Bones OR Extremities, Lower OR Lower Extremities OR Lower Limb OR Limb, Lower OR Limbs, Lower OR Lower Limbs OR Membrum </w:t>
      </w:r>
      <w:proofErr w:type="spellStart"/>
      <w:r w:rsidRPr="000050D3">
        <w:rPr>
          <w:rFonts w:cs="Times New Roman"/>
          <w:color w:val="auto"/>
        </w:rPr>
        <w:t>inferius</w:t>
      </w:r>
      <w:proofErr w:type="spellEnd"/>
      <w:r w:rsidRPr="000050D3">
        <w:rPr>
          <w:rFonts w:cs="Times New Roman"/>
          <w:color w:val="auto"/>
        </w:rPr>
        <w:t xml:space="preserve"> OR Extremity, Lower AND (1990:2022[</w:t>
      </w:r>
      <w:proofErr w:type="spellStart"/>
      <w:r w:rsidRPr="000050D3">
        <w:rPr>
          <w:rFonts w:cs="Times New Roman"/>
          <w:color w:val="auto"/>
        </w:rPr>
        <w:t>pdat</w:t>
      </w:r>
      <w:proofErr w:type="spellEnd"/>
      <w:r w:rsidRPr="000050D3">
        <w:rPr>
          <w:rFonts w:cs="Times New Roman"/>
          <w:color w:val="auto"/>
        </w:rPr>
        <w:t xml:space="preserve">]))) AND (hardware removal OR surgical hardware removal* OR removal of hardware OR removal orthopedic hardware OR Screw* Removal OR Plate* Removal OR Wire* Removal OR pins Removal OR pin Removal OR rods Removal OR rod Removal OR nail* Removal OR Spinal fixation device* Removal OR Fracture fixation Removal OR </w:t>
      </w:r>
      <w:proofErr w:type="spellStart"/>
      <w:r w:rsidRPr="000050D3">
        <w:rPr>
          <w:rFonts w:cs="Times New Roman"/>
          <w:color w:val="auto"/>
        </w:rPr>
        <w:t>Ilizarov</w:t>
      </w:r>
      <w:proofErr w:type="spellEnd"/>
      <w:r w:rsidRPr="000050D3">
        <w:rPr>
          <w:rFonts w:cs="Times New Roman"/>
          <w:color w:val="auto"/>
        </w:rPr>
        <w:t xml:space="preserve"> </w:t>
      </w:r>
      <w:proofErr w:type="spellStart"/>
      <w:r w:rsidRPr="000050D3">
        <w:rPr>
          <w:rFonts w:cs="Times New Roman"/>
          <w:color w:val="auto"/>
        </w:rPr>
        <w:t>devic</w:t>
      </w:r>
      <w:proofErr w:type="spellEnd"/>
      <w:r w:rsidRPr="000050D3">
        <w:rPr>
          <w:rFonts w:cs="Times New Roman"/>
          <w:color w:val="auto"/>
        </w:rPr>
        <w:t>* Removal OR "Device Removal"[Mesh] OR Fixator, Internal OR Fixators, Internal OR Internal Fixator OR Fixation Devices, Internal OR Device, Internal Fixation OR Devices, Internal Fixation OR Fixation Device, Internal OR Internal Fixation Device OR Internal Fixation Devices OR "Internal Fixators"[Mesh] AND (1990:2021[</w:t>
      </w:r>
      <w:proofErr w:type="spellStart"/>
      <w:r w:rsidRPr="000050D3">
        <w:rPr>
          <w:rFonts w:cs="Times New Roman"/>
          <w:color w:val="auto"/>
        </w:rPr>
        <w:t>pdat</w:t>
      </w:r>
      <w:proofErr w:type="spellEnd"/>
      <w:r w:rsidRPr="000050D3">
        <w:rPr>
          <w:rFonts w:cs="Times New Roman"/>
          <w:color w:val="auto"/>
        </w:rPr>
        <w:t>]))</w:t>
      </w:r>
      <w:r w:rsidRPr="000050D3">
        <w:rPr>
          <w:rStyle w:val="Ninguno"/>
          <w:rFonts w:cs="Times New Roman"/>
          <w:color w:val="auto"/>
          <w:u w:color="212121"/>
        </w:rPr>
        <w:t>) Filters: English, from 1990 - 2021</w:t>
      </w:r>
    </w:p>
    <w:p w14:paraId="5E1AB094" w14:textId="77777777" w:rsidR="00F41205" w:rsidRPr="0071274E" w:rsidRDefault="00F41205" w:rsidP="00F41205">
      <w:pPr>
        <w:pStyle w:val="Cuerpo"/>
        <w:shd w:val="clear" w:color="auto" w:fill="FFFFFF"/>
        <w:rPr>
          <w:rStyle w:val="Ninguno"/>
          <w:rFonts w:eastAsia="Helvetica" w:cs="Times New Roman"/>
          <w:b/>
          <w:bCs/>
          <w:color w:val="auto"/>
          <w:u w:color="212121"/>
        </w:rPr>
      </w:pPr>
      <w:r w:rsidRPr="0071274E">
        <w:rPr>
          <w:rStyle w:val="Ninguno"/>
          <w:rFonts w:cs="Times New Roman"/>
          <w:b/>
          <w:bCs/>
          <w:color w:val="auto"/>
          <w:u w:color="212121"/>
        </w:rPr>
        <w:t>Total: 685 results</w:t>
      </w:r>
    </w:p>
    <w:p w14:paraId="40F504B8" w14:textId="22DD7DC0" w:rsidR="00F41205" w:rsidRPr="0071274E" w:rsidRDefault="00F41205" w:rsidP="00F41205">
      <w:pPr>
        <w:pStyle w:val="Cuerpo"/>
        <w:rPr>
          <w:rStyle w:val="Ninguno"/>
          <w:rFonts w:cs="Times New Roman"/>
          <w:b/>
          <w:bCs/>
          <w:i/>
          <w:iCs/>
          <w:color w:val="auto"/>
        </w:rPr>
      </w:pPr>
      <w:r w:rsidRPr="0071274E">
        <w:rPr>
          <w:rStyle w:val="Ninguno"/>
          <w:rFonts w:cs="Times New Roman"/>
          <w:b/>
          <w:bCs/>
          <w:i/>
          <w:iCs/>
          <w:color w:val="auto"/>
        </w:rPr>
        <w:t>Inclusion</w:t>
      </w:r>
      <w:r w:rsidR="0071274E" w:rsidRPr="0071274E">
        <w:rPr>
          <w:rStyle w:val="Ninguno"/>
          <w:rFonts w:cs="Times New Roman"/>
          <w:b/>
          <w:bCs/>
          <w:i/>
          <w:iCs/>
          <w:color w:val="auto"/>
        </w:rPr>
        <w:t xml:space="preserve"> Criteria:</w:t>
      </w:r>
    </w:p>
    <w:p w14:paraId="12C2D05A" w14:textId="77777777" w:rsidR="00F41205" w:rsidRPr="000050D3" w:rsidRDefault="00F41205" w:rsidP="00F41205">
      <w:pPr>
        <w:pStyle w:val="ListParagraph"/>
        <w:numPr>
          <w:ilvl w:val="0"/>
          <w:numId w:val="25"/>
        </w:numPr>
        <w:pBdr>
          <w:top w:val="nil"/>
          <w:left w:val="nil"/>
          <w:bottom w:val="nil"/>
          <w:right w:val="nil"/>
          <w:between w:val="nil"/>
          <w:bar w:val="nil"/>
        </w:pBdr>
        <w:contextualSpacing w:val="0"/>
      </w:pPr>
      <w:r w:rsidRPr="000050D3">
        <w:rPr>
          <w:rStyle w:val="Ninguno"/>
          <w:rFonts w:eastAsia="Symbol"/>
        </w:rPr>
        <w:t>Discussion of implant removal from lower limb</w:t>
      </w:r>
    </w:p>
    <w:p w14:paraId="56BFC770" w14:textId="77777777" w:rsidR="00F41205" w:rsidRPr="000050D3" w:rsidRDefault="00F41205" w:rsidP="00F41205">
      <w:pPr>
        <w:pStyle w:val="ListParagraph"/>
        <w:numPr>
          <w:ilvl w:val="0"/>
          <w:numId w:val="25"/>
        </w:numPr>
        <w:pBdr>
          <w:top w:val="nil"/>
          <w:left w:val="nil"/>
          <w:bottom w:val="nil"/>
          <w:right w:val="nil"/>
          <w:between w:val="nil"/>
          <w:bar w:val="nil"/>
        </w:pBdr>
        <w:contextualSpacing w:val="0"/>
      </w:pPr>
      <w:r w:rsidRPr="000050D3">
        <w:rPr>
          <w:rStyle w:val="Ninguno"/>
          <w:rFonts w:eastAsia="Symbol"/>
        </w:rPr>
        <w:t>Discussion of venous thromboembolism</w:t>
      </w:r>
    </w:p>
    <w:p w14:paraId="1652FD1D" w14:textId="77777777" w:rsidR="00F41205" w:rsidRPr="000050D3" w:rsidRDefault="00F41205" w:rsidP="00F41205">
      <w:pPr>
        <w:pStyle w:val="ListParagraph"/>
        <w:numPr>
          <w:ilvl w:val="0"/>
          <w:numId w:val="25"/>
        </w:numPr>
        <w:pBdr>
          <w:top w:val="nil"/>
          <w:left w:val="nil"/>
          <w:bottom w:val="nil"/>
          <w:right w:val="nil"/>
          <w:between w:val="nil"/>
          <w:bar w:val="nil"/>
        </w:pBdr>
        <w:contextualSpacing w:val="0"/>
      </w:pPr>
      <w:r w:rsidRPr="000050D3">
        <w:rPr>
          <w:rStyle w:val="Ninguno"/>
          <w:rFonts w:eastAsia="Symbol"/>
        </w:rPr>
        <w:t>Discussion of venous thromboembolism prophylaxis</w:t>
      </w:r>
    </w:p>
    <w:p w14:paraId="08C50AD2" w14:textId="77777777" w:rsidR="00F41205" w:rsidRPr="000050D3" w:rsidRDefault="00F41205" w:rsidP="00F41205">
      <w:pPr>
        <w:pStyle w:val="ListParagraph"/>
        <w:numPr>
          <w:ilvl w:val="0"/>
          <w:numId w:val="25"/>
        </w:numPr>
        <w:pBdr>
          <w:top w:val="nil"/>
          <w:left w:val="nil"/>
          <w:bottom w:val="nil"/>
          <w:right w:val="nil"/>
          <w:between w:val="nil"/>
          <w:bar w:val="nil"/>
        </w:pBdr>
        <w:contextualSpacing w:val="0"/>
      </w:pPr>
      <w:r w:rsidRPr="000050D3">
        <w:rPr>
          <w:rStyle w:val="Ninguno"/>
          <w:rFonts w:eastAsia="Symbol"/>
        </w:rPr>
        <w:t>English articles</w:t>
      </w:r>
    </w:p>
    <w:p w14:paraId="0A3CC022" w14:textId="108276B9" w:rsidR="00F41205" w:rsidRPr="0071274E" w:rsidRDefault="00F41205" w:rsidP="00F41205">
      <w:pPr>
        <w:pStyle w:val="Cuerpo"/>
        <w:rPr>
          <w:rStyle w:val="Ninguno"/>
          <w:rFonts w:cs="Times New Roman"/>
          <w:b/>
          <w:bCs/>
          <w:i/>
          <w:iCs/>
          <w:color w:val="auto"/>
        </w:rPr>
      </w:pPr>
      <w:r w:rsidRPr="0071274E">
        <w:rPr>
          <w:rStyle w:val="Ninguno"/>
          <w:rFonts w:cs="Times New Roman"/>
          <w:b/>
          <w:bCs/>
          <w:i/>
          <w:iCs/>
          <w:color w:val="auto"/>
        </w:rPr>
        <w:t>Exclusion</w:t>
      </w:r>
      <w:r w:rsidR="0071274E" w:rsidRPr="0071274E">
        <w:rPr>
          <w:rStyle w:val="Ninguno"/>
          <w:rFonts w:cs="Times New Roman"/>
          <w:b/>
          <w:bCs/>
          <w:i/>
          <w:iCs/>
          <w:color w:val="auto"/>
        </w:rPr>
        <w:t xml:space="preserve"> Criteria:</w:t>
      </w:r>
    </w:p>
    <w:p w14:paraId="57A38169" w14:textId="77777777" w:rsidR="00F41205" w:rsidRPr="000050D3" w:rsidRDefault="00F41205" w:rsidP="00F41205">
      <w:pPr>
        <w:pStyle w:val="ListParagraph"/>
        <w:numPr>
          <w:ilvl w:val="0"/>
          <w:numId w:val="27"/>
        </w:numPr>
        <w:pBdr>
          <w:top w:val="nil"/>
          <w:left w:val="nil"/>
          <w:bottom w:val="nil"/>
          <w:right w:val="nil"/>
          <w:between w:val="nil"/>
          <w:bar w:val="nil"/>
        </w:pBdr>
        <w:contextualSpacing w:val="0"/>
      </w:pPr>
      <w:r w:rsidRPr="000050D3">
        <w:rPr>
          <w:rStyle w:val="Ninguno"/>
          <w:rFonts w:eastAsia="Symbol"/>
        </w:rPr>
        <w:lastRenderedPageBreak/>
        <w:t>Not in English</w:t>
      </w:r>
    </w:p>
    <w:p w14:paraId="36A887AA" w14:textId="77777777" w:rsidR="00F41205" w:rsidRPr="000050D3" w:rsidRDefault="00F41205" w:rsidP="00F41205">
      <w:pPr>
        <w:pStyle w:val="ListParagraph"/>
        <w:numPr>
          <w:ilvl w:val="0"/>
          <w:numId w:val="27"/>
        </w:numPr>
        <w:pBdr>
          <w:top w:val="nil"/>
          <w:left w:val="nil"/>
          <w:bottom w:val="nil"/>
          <w:right w:val="nil"/>
          <w:between w:val="nil"/>
          <w:bar w:val="nil"/>
        </w:pBdr>
        <w:contextualSpacing w:val="0"/>
      </w:pPr>
      <w:r w:rsidRPr="000050D3">
        <w:rPr>
          <w:rStyle w:val="Ninguno"/>
          <w:rFonts w:eastAsia="Symbol"/>
        </w:rPr>
        <w:t>No mention of venous thromboembolism</w:t>
      </w:r>
      <w:r>
        <w:rPr>
          <w:rStyle w:val="Ninguno"/>
          <w:rFonts w:eastAsia="Symbol"/>
        </w:rPr>
        <w:t>.</w:t>
      </w:r>
    </w:p>
    <w:p w14:paraId="2A7527C3" w14:textId="77777777" w:rsidR="00F41205" w:rsidRDefault="00F41205" w:rsidP="007C485E">
      <w:pPr>
        <w:pBdr>
          <w:top w:val="nil"/>
          <w:left w:val="nil"/>
          <w:bottom w:val="nil"/>
          <w:right w:val="nil"/>
          <w:between w:val="nil"/>
          <w:bar w:val="nil"/>
        </w:pBdr>
      </w:pPr>
    </w:p>
    <w:p w14:paraId="3B1F923A" w14:textId="77777777" w:rsidR="00123752" w:rsidRPr="00B00A21" w:rsidRDefault="00123752" w:rsidP="00123752">
      <w:pPr>
        <w:rPr>
          <w:b/>
          <w:bCs/>
          <w:color w:val="FF0000"/>
        </w:rPr>
      </w:pPr>
      <w:r w:rsidRPr="00B00A21">
        <w:rPr>
          <w:rFonts w:eastAsia="MS Mincho"/>
          <w:b/>
          <w:bCs/>
          <w:color w:val="FF0000"/>
        </w:rPr>
        <w:t xml:space="preserve">17 - </w:t>
      </w:r>
      <w:r w:rsidRPr="00B00A21">
        <w:rPr>
          <w:b/>
          <w:bCs/>
          <w:color w:val="FF0000"/>
        </w:rPr>
        <w:t>Should patients undergoing hardware removal of upper extremity require routine VTE prophylaxis?</w:t>
      </w:r>
    </w:p>
    <w:p w14:paraId="7B595B3D" w14:textId="0B0A9AB7" w:rsidR="00E64667" w:rsidRPr="00393719" w:rsidRDefault="00E64667" w:rsidP="00E64667">
      <w:pPr>
        <w:rPr>
          <w:b/>
          <w:bCs/>
          <w:iCs/>
        </w:rPr>
      </w:pPr>
      <w:r w:rsidRPr="00393719">
        <w:rPr>
          <w:b/>
          <w:bCs/>
          <w:iCs/>
        </w:rPr>
        <w:t>Search Terms</w:t>
      </w:r>
      <w:r w:rsidR="00393719">
        <w:rPr>
          <w:b/>
          <w:bCs/>
          <w:iCs/>
        </w:rPr>
        <w:t>:</w:t>
      </w:r>
    </w:p>
    <w:p w14:paraId="2E0E3C21" w14:textId="77777777" w:rsidR="00E64667" w:rsidRPr="001C0930" w:rsidRDefault="00E64667" w:rsidP="00E64667">
      <w:pPr>
        <w:shd w:val="clear" w:color="auto" w:fill="FFFFFF"/>
      </w:pPr>
      <w:r w:rsidRPr="001C0930">
        <w:t xml:space="preserve">((Venous Thromboembolism Prophylaxis OR preventative VTE treatment OR anti-clotting OR antithrombotic OR anti-thrombotic OR anticoagulation OR anti-coagulation OR heparin OR </w:t>
      </w:r>
      <w:proofErr w:type="spellStart"/>
      <w:r w:rsidRPr="001C0930">
        <w:t>lwwh</w:t>
      </w:r>
      <w:proofErr w:type="spellEnd"/>
      <w:r w:rsidRPr="001C0930">
        <w:t xml:space="preserve"> OR low molecular weight heparin OR low-molecular-weight heparin OR "Heparin"[Mesh] OR "Heparin, Low-Molecular-Weight"[Mesh] OR "</w:t>
      </w:r>
      <w:proofErr w:type="spellStart"/>
      <w:r w:rsidRPr="001C0930">
        <w:t>Dalteparin</w:t>
      </w:r>
      <w:proofErr w:type="spellEnd"/>
      <w:r w:rsidRPr="001C0930">
        <w:t xml:space="preserve">"[Mesh] OR </w:t>
      </w:r>
      <w:proofErr w:type="spellStart"/>
      <w:r w:rsidRPr="001C0930">
        <w:t>dalteparin</w:t>
      </w:r>
      <w:proofErr w:type="spellEnd"/>
      <w:r w:rsidRPr="001C0930">
        <w:t xml:space="preserve"> OR </w:t>
      </w:r>
      <w:proofErr w:type="spellStart"/>
      <w:r w:rsidRPr="001C0930">
        <w:t>fragmin</w:t>
      </w:r>
      <w:proofErr w:type="spellEnd"/>
      <w:r w:rsidRPr="001C0930">
        <w:t xml:space="preserve"> OR "Enoxaparin"[Mesh] OR enoxaparin OR </w:t>
      </w:r>
      <w:proofErr w:type="spellStart"/>
      <w:r w:rsidRPr="001C0930">
        <w:t>lovenox</w:t>
      </w:r>
      <w:proofErr w:type="spellEnd"/>
      <w:r w:rsidRPr="001C0930">
        <w:t xml:space="preserve"> OR "Nadroparin"[Mesh] OR nadroparin OR </w:t>
      </w:r>
      <w:proofErr w:type="spellStart"/>
      <w:r w:rsidRPr="001C0930">
        <w:t>fraxiparin</w:t>
      </w:r>
      <w:proofErr w:type="spellEnd"/>
      <w:r w:rsidRPr="001C0930">
        <w:t xml:space="preserve"> OR "Tinzaparin"[Mesh] OR tinzaparin OR "</w:t>
      </w:r>
      <w:proofErr w:type="spellStart"/>
      <w:r w:rsidRPr="001C0930">
        <w:t>bemiparin</w:t>
      </w:r>
      <w:proofErr w:type="spellEnd"/>
      <w:r w:rsidRPr="001C0930">
        <w:t xml:space="preserve">" [Supplementary Concept] OR </w:t>
      </w:r>
      <w:proofErr w:type="spellStart"/>
      <w:r w:rsidRPr="001C0930">
        <w:t>innohep</w:t>
      </w:r>
      <w:proofErr w:type="spellEnd"/>
      <w:r w:rsidRPr="001C0930">
        <w:t xml:space="preserve"> OR low dose unfractionated heparin OR low-dose unfractionated heparin OR </w:t>
      </w:r>
      <w:proofErr w:type="spellStart"/>
      <w:r w:rsidRPr="001C0930">
        <w:t>lduh</w:t>
      </w:r>
      <w:proofErr w:type="spellEnd"/>
      <w:r w:rsidRPr="001C0930">
        <w:t xml:space="preserve"> OR "Factor </w:t>
      </w:r>
      <w:proofErr w:type="spellStart"/>
      <w:r w:rsidRPr="001C0930">
        <w:t>Xa</w:t>
      </w:r>
      <w:proofErr w:type="spellEnd"/>
      <w:r w:rsidRPr="001C0930">
        <w:t xml:space="preserve"> Inhibitors"[Mesh] OR direct factor </w:t>
      </w:r>
      <w:proofErr w:type="spellStart"/>
      <w:r w:rsidRPr="001C0930">
        <w:t>xa</w:t>
      </w:r>
      <w:proofErr w:type="spellEnd"/>
      <w:r w:rsidRPr="001C0930">
        <w:t xml:space="preserve"> inhibitor OR apixaban OR Eliquis OR betrixaban OR </w:t>
      </w:r>
      <w:proofErr w:type="spellStart"/>
      <w:r w:rsidRPr="001C0930">
        <w:t>bevyxxa</w:t>
      </w:r>
      <w:proofErr w:type="spellEnd"/>
      <w:r w:rsidRPr="001C0930">
        <w:t xml:space="preserve"> OR </w:t>
      </w:r>
      <w:proofErr w:type="spellStart"/>
      <w:r w:rsidRPr="001C0930">
        <w:t>edoxaban</w:t>
      </w:r>
      <w:proofErr w:type="spellEnd"/>
      <w:r w:rsidRPr="001C0930">
        <w:t xml:space="preserve"> OR </w:t>
      </w:r>
      <w:proofErr w:type="spellStart"/>
      <w:r w:rsidRPr="001C0930">
        <w:t>savaysa</w:t>
      </w:r>
      <w:proofErr w:type="spellEnd"/>
      <w:r w:rsidRPr="001C0930">
        <w:t xml:space="preserve"> OR rivaroxaban OR "Rivaroxaban"[Mesh] OR </w:t>
      </w:r>
      <w:proofErr w:type="spellStart"/>
      <w:r w:rsidRPr="001C0930">
        <w:t>xarelto</w:t>
      </w:r>
      <w:proofErr w:type="spellEnd"/>
      <w:r w:rsidRPr="001C0930">
        <w:t xml:space="preserve"> OR Indirect factor </w:t>
      </w:r>
      <w:proofErr w:type="spellStart"/>
      <w:r w:rsidRPr="001C0930">
        <w:t>xa</w:t>
      </w:r>
      <w:proofErr w:type="spellEnd"/>
      <w:r w:rsidRPr="001C0930">
        <w:t xml:space="preserve"> inhibitors OR fondaparinux OR </w:t>
      </w:r>
      <w:proofErr w:type="spellStart"/>
      <w:r w:rsidRPr="001C0930">
        <w:t>fondaparin</w:t>
      </w:r>
      <w:proofErr w:type="spellEnd"/>
      <w:r w:rsidRPr="001C0930">
        <w:t xml:space="preserve"> OR </w:t>
      </w:r>
      <w:proofErr w:type="spellStart"/>
      <w:r w:rsidRPr="001C0930">
        <w:t>arixtra</w:t>
      </w:r>
      <w:proofErr w:type="spellEnd"/>
      <w:r w:rsidRPr="001C0930">
        <w:t xml:space="preserve"> OR direct thrombin inhibitors OR dabigatran OR </w:t>
      </w:r>
      <w:proofErr w:type="spellStart"/>
      <w:r w:rsidRPr="001C0930">
        <w:t>pradaxa</w:t>
      </w:r>
      <w:proofErr w:type="spellEnd"/>
      <w:r w:rsidRPr="001C0930">
        <w:t xml:space="preserve"> OR </w:t>
      </w:r>
      <w:proofErr w:type="spellStart"/>
      <w:r w:rsidRPr="001C0930">
        <w:t>ximelagatran</w:t>
      </w:r>
      <w:proofErr w:type="spellEnd"/>
      <w:r w:rsidRPr="001C0930">
        <w:t xml:space="preserve"> OR </w:t>
      </w:r>
      <w:proofErr w:type="spellStart"/>
      <w:r w:rsidRPr="001C0930">
        <w:t>exanta</w:t>
      </w:r>
      <w:proofErr w:type="spellEnd"/>
      <w:r w:rsidRPr="001C0930">
        <w:t xml:space="preserve"> OR vitamin k antagonists OR </w:t>
      </w:r>
      <w:proofErr w:type="spellStart"/>
      <w:r w:rsidRPr="001C0930">
        <w:t>vka</w:t>
      </w:r>
      <w:proofErr w:type="spellEnd"/>
      <w:r w:rsidRPr="001C0930">
        <w:t xml:space="preserve"> OR warfarin OR "Warfarin"[Mesh] OR coumadin OR aspirin OR "Aspirin"[Mesh] OR salicylate OR "</w:t>
      </w:r>
      <w:proofErr w:type="spellStart"/>
      <w:r w:rsidRPr="001C0930">
        <w:t>Acenocoumarol</w:t>
      </w:r>
      <w:proofErr w:type="spellEnd"/>
      <w:r w:rsidRPr="001C0930">
        <w:t>"[Mesh] AND (</w:t>
      </w:r>
      <w:proofErr w:type="spellStart"/>
      <w:r w:rsidRPr="001C0930">
        <w:t>english</w:t>
      </w:r>
      <w:proofErr w:type="spellEnd"/>
      <w:r w:rsidRPr="001C0930">
        <w:t>[Filter])) AND (Upper Extremity Bone OR Upper Extremity Bones OR Upper Extremity OR Upper Extremity OR ("Bones of Upper Extremity"[Mesh]) OR "Upper Extremity"[Mesh] OR Upper Limb OR Upper Limbs OR Membrum superius OR Shoulder OR "Shoulder"[Mesh] OR "Clavicle"[Mesh] OR Collar bone OR "Scapula"[Mesh] OR "Glenoid Cavity"[Mesh] OR Fossa, Glenoid OR "Humerus"[Mesh] OR "Humeral Head"[Mesh] OR "Arm Bones"[Mesh] OR Axilla Elbow OR "Elbow"[Mesh] AND (</w:t>
      </w:r>
      <w:proofErr w:type="spellStart"/>
      <w:r w:rsidRPr="001C0930">
        <w:t>english</w:t>
      </w:r>
      <w:proofErr w:type="spellEnd"/>
      <w:r w:rsidRPr="001C0930">
        <w:t xml:space="preserve">[Filter]))) AND (hardware removal OR surgical hardware removal* OR removal of hardware OR removal orthopedic hardware OR "Device Removal"[Mesh] OR Screw* Removal OR Plate* Removal OR Wire* Removal OR pins Removal OR pin Removal OR rods Removal OR rod Removal OR nail* Removal OR Spinal fixation device* Removal OR Fracture fixation Removal OR </w:t>
      </w:r>
      <w:proofErr w:type="spellStart"/>
      <w:r w:rsidRPr="001C0930">
        <w:t>Ilizarov</w:t>
      </w:r>
      <w:proofErr w:type="spellEnd"/>
      <w:r w:rsidRPr="001C0930">
        <w:t xml:space="preserve"> device* Removal OR Fixator, Internal OR Fixators, Internal OR Internal Fixator OR Fixation Devices, Internal OR Device, Internal Fixation OR Devices, Internal Fixation OR Fixation Device, Internal OR Internal Fixation Device OR Internal Fixation Devices OR "Internal Fixators"[Mesh] AND (</w:t>
      </w:r>
      <w:proofErr w:type="spellStart"/>
      <w:r w:rsidRPr="001C0930">
        <w:t>english</w:t>
      </w:r>
      <w:proofErr w:type="spellEnd"/>
      <w:r w:rsidRPr="001C0930">
        <w:t>[Filter])) Filters: English, from 1990 - 2021</w:t>
      </w:r>
    </w:p>
    <w:p w14:paraId="73259953" w14:textId="77777777" w:rsidR="00E64667" w:rsidRPr="00674704" w:rsidRDefault="00E64667" w:rsidP="00E64667">
      <w:pPr>
        <w:shd w:val="clear" w:color="auto" w:fill="FFFFFF"/>
        <w:rPr>
          <w:b/>
          <w:bCs/>
        </w:rPr>
      </w:pPr>
      <w:r w:rsidRPr="00674704">
        <w:rPr>
          <w:b/>
          <w:bCs/>
        </w:rPr>
        <w:t>Total: 37 results</w:t>
      </w:r>
    </w:p>
    <w:p w14:paraId="0477EF1B" w14:textId="4AE9646C" w:rsidR="00E64667" w:rsidRPr="00674704" w:rsidRDefault="00E64667" w:rsidP="00E64667">
      <w:pPr>
        <w:rPr>
          <w:b/>
          <w:bCs/>
          <w:i/>
        </w:rPr>
      </w:pPr>
      <w:r w:rsidRPr="00674704">
        <w:rPr>
          <w:b/>
          <w:bCs/>
          <w:i/>
        </w:rPr>
        <w:t>Inclusion</w:t>
      </w:r>
      <w:r w:rsidR="00674704" w:rsidRPr="00674704">
        <w:rPr>
          <w:b/>
          <w:bCs/>
          <w:i/>
        </w:rPr>
        <w:t xml:space="preserve"> Criteria:</w:t>
      </w:r>
    </w:p>
    <w:p w14:paraId="081C8C4B" w14:textId="77777777" w:rsidR="00E64667" w:rsidRPr="001C0930" w:rsidRDefault="00E64667" w:rsidP="00E64667">
      <w:pPr>
        <w:pStyle w:val="ListParagraph"/>
        <w:numPr>
          <w:ilvl w:val="0"/>
          <w:numId w:val="7"/>
        </w:numPr>
      </w:pPr>
      <w:r w:rsidRPr="001C0930">
        <w:t>Discussion of implant removal from upper limb</w:t>
      </w:r>
    </w:p>
    <w:p w14:paraId="4A3ED68A" w14:textId="77777777" w:rsidR="00E64667" w:rsidRPr="001C0930" w:rsidRDefault="00E64667" w:rsidP="00E64667">
      <w:pPr>
        <w:pStyle w:val="ListParagraph"/>
        <w:numPr>
          <w:ilvl w:val="0"/>
          <w:numId w:val="7"/>
        </w:numPr>
      </w:pPr>
      <w:r w:rsidRPr="001C0930">
        <w:t>Discussion of venous thromboembolism</w:t>
      </w:r>
    </w:p>
    <w:p w14:paraId="67B935EF" w14:textId="77777777" w:rsidR="00E64667" w:rsidRPr="001C0930" w:rsidRDefault="00E64667" w:rsidP="00E64667">
      <w:pPr>
        <w:pStyle w:val="ListParagraph"/>
        <w:numPr>
          <w:ilvl w:val="0"/>
          <w:numId w:val="7"/>
        </w:numPr>
      </w:pPr>
      <w:r w:rsidRPr="001C0930">
        <w:t>Discussion of venous thromboembolism prophylaxis</w:t>
      </w:r>
    </w:p>
    <w:p w14:paraId="47570ECE" w14:textId="77777777" w:rsidR="00E64667" w:rsidRPr="001C0930" w:rsidRDefault="00E64667" w:rsidP="00E64667">
      <w:pPr>
        <w:pStyle w:val="ListParagraph"/>
        <w:numPr>
          <w:ilvl w:val="0"/>
          <w:numId w:val="7"/>
        </w:numPr>
      </w:pPr>
      <w:r w:rsidRPr="001C0930">
        <w:t>English articles</w:t>
      </w:r>
    </w:p>
    <w:p w14:paraId="71DFCDC6" w14:textId="123D8D19" w:rsidR="00E64667" w:rsidRPr="00674704" w:rsidRDefault="00E64667" w:rsidP="00E64667">
      <w:pPr>
        <w:rPr>
          <w:b/>
          <w:bCs/>
          <w:i/>
        </w:rPr>
      </w:pPr>
      <w:r w:rsidRPr="00674704">
        <w:rPr>
          <w:b/>
          <w:bCs/>
          <w:i/>
        </w:rPr>
        <w:t>Exclusion</w:t>
      </w:r>
      <w:r w:rsidR="00674704" w:rsidRPr="00674704">
        <w:rPr>
          <w:b/>
          <w:bCs/>
          <w:i/>
        </w:rPr>
        <w:t xml:space="preserve"> Criteria:</w:t>
      </w:r>
    </w:p>
    <w:p w14:paraId="31E61613" w14:textId="77777777" w:rsidR="00E64667" w:rsidRPr="001C0930" w:rsidRDefault="00E64667" w:rsidP="00E64667">
      <w:pPr>
        <w:pStyle w:val="ListParagraph"/>
        <w:numPr>
          <w:ilvl w:val="0"/>
          <w:numId w:val="8"/>
        </w:numPr>
      </w:pPr>
      <w:r w:rsidRPr="001C0930">
        <w:t>Not in English</w:t>
      </w:r>
    </w:p>
    <w:p w14:paraId="4D2B2D90" w14:textId="66137AE1" w:rsidR="0071274E" w:rsidRPr="00836CDF" w:rsidRDefault="00E64667" w:rsidP="00674704">
      <w:pPr>
        <w:pStyle w:val="ListParagraph"/>
        <w:numPr>
          <w:ilvl w:val="0"/>
          <w:numId w:val="8"/>
        </w:numPr>
      </w:pPr>
      <w:r w:rsidRPr="001C0930">
        <w:t>No mention of venous thromboembolism</w:t>
      </w:r>
      <w:r w:rsidR="00674704">
        <w:t>.</w:t>
      </w:r>
    </w:p>
    <w:sectPr w:rsidR="0071274E" w:rsidRPr="00836C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5582" w14:textId="77777777" w:rsidR="00B93DD2" w:rsidRDefault="00B93DD2" w:rsidP="00B93DD2">
      <w:r>
        <w:separator/>
      </w:r>
    </w:p>
  </w:endnote>
  <w:endnote w:type="continuationSeparator" w:id="0">
    <w:p w14:paraId="712695E3" w14:textId="77777777" w:rsidR="00B93DD2" w:rsidRDefault="00B93DD2" w:rsidP="00B9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01F1" w14:textId="77777777" w:rsidR="00B93DD2" w:rsidRDefault="00B93DD2" w:rsidP="00B93DD2">
      <w:r>
        <w:separator/>
      </w:r>
    </w:p>
  </w:footnote>
  <w:footnote w:type="continuationSeparator" w:id="0">
    <w:p w14:paraId="6F2EE786" w14:textId="77777777" w:rsidR="00B93DD2" w:rsidRDefault="00B93DD2" w:rsidP="00B9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3324"/>
      <w:docPartObj>
        <w:docPartGallery w:val="Page Numbers (Top of Page)"/>
        <w:docPartUnique/>
      </w:docPartObj>
    </w:sdtPr>
    <w:sdtEndPr>
      <w:rPr>
        <w:noProof/>
      </w:rPr>
    </w:sdtEndPr>
    <w:sdtContent>
      <w:bookmarkStart w:id="4" w:name="_Hlk534717433" w:displacedByCustomXml="prev"/>
      <w:p w14:paraId="75DEC0D1" w14:textId="77777777" w:rsidR="00B93DD2" w:rsidRPr="00492C9A" w:rsidRDefault="00B93DD2" w:rsidP="00B93DD2">
        <w:pPr>
          <w:rPr>
            <w:smallCaps/>
            <w:sz w:val="14"/>
            <w:szCs w:val="20"/>
          </w:rPr>
        </w:pPr>
        <w:r w:rsidRPr="00492C9A">
          <w:rPr>
            <w:smallCaps/>
            <w:sz w:val="18"/>
          </w:rPr>
          <w:t>Copyright ©</w:t>
        </w:r>
        <w:r w:rsidRPr="000F6B4B">
          <w:rPr>
            <w:smallCaps/>
            <w:sz w:val="18"/>
            <w:lang w:val="en-GB"/>
          </w:rPr>
          <w:t xml:space="preserve"> by The Journal of Bone and Joint Surgery, Incorporated</w:t>
        </w:r>
      </w:p>
      <w:p w14:paraId="7D981845" w14:textId="3E6CD583" w:rsidR="00B93DD2" w:rsidRDefault="00B93DD2" w:rsidP="00B93DD2">
        <w:pPr>
          <w:rPr>
            <w:smallCaps/>
            <w:sz w:val="18"/>
          </w:rPr>
        </w:pPr>
        <w:r w:rsidRPr="00866BEF">
          <w:rPr>
            <w:smallCaps/>
            <w:sz w:val="18"/>
            <w:lang w:val="en-GB"/>
          </w:rPr>
          <w:t xml:space="preserve">ICM – VTE </w:t>
        </w:r>
        <w:r w:rsidR="001F64DD">
          <w:rPr>
            <w:smallCaps/>
            <w:sz w:val="18"/>
            <w:lang w:val="en-GB"/>
          </w:rPr>
          <w:t>Trauma</w:t>
        </w:r>
        <w:r w:rsidRPr="00866BEF">
          <w:rPr>
            <w:smallCaps/>
            <w:sz w:val="18"/>
            <w:lang w:val="en-GB"/>
          </w:rPr>
          <w:t xml:space="preserve"> Group</w:t>
        </w:r>
        <w:r w:rsidRPr="00866BEF">
          <w:rPr>
            <w:smallCaps/>
            <w:sz w:val="18"/>
          </w:rPr>
          <w:t xml:space="preserve"> </w:t>
        </w:r>
      </w:p>
      <w:p w14:paraId="4EE80321" w14:textId="7CFAEC5F" w:rsidR="00B93DD2" w:rsidRDefault="001F64DD" w:rsidP="00B93DD2">
        <w:pPr>
          <w:rPr>
            <w:smallCaps/>
            <w:sz w:val="18"/>
          </w:rPr>
        </w:pPr>
        <w:r>
          <w:rPr>
            <w:smallCaps/>
            <w:sz w:val="18"/>
          </w:rPr>
          <w:t>Trauma</w:t>
        </w:r>
        <w:r w:rsidR="00B93DD2" w:rsidRPr="00BD7F6C">
          <w:rPr>
            <w:smallCaps/>
            <w:sz w:val="18"/>
          </w:rPr>
          <w:t xml:space="preserve"> Recommendations from the ICM </w:t>
        </w:r>
        <w:r w:rsidR="00B93DD2">
          <w:rPr>
            <w:smallCaps/>
            <w:sz w:val="18"/>
          </w:rPr>
          <w:t>–</w:t>
        </w:r>
        <w:r w:rsidR="00B93DD2" w:rsidRPr="00BD7F6C">
          <w:rPr>
            <w:smallCaps/>
            <w:sz w:val="18"/>
          </w:rPr>
          <w:t xml:space="preserve"> VTE</w:t>
        </w:r>
      </w:p>
      <w:p w14:paraId="35CCF0C4" w14:textId="4C65958C" w:rsidR="00B93DD2" w:rsidRPr="00B93DD2" w:rsidRDefault="00B93DD2" w:rsidP="00B93DD2">
        <w:pPr>
          <w:rPr>
            <w:sz w:val="18"/>
          </w:rPr>
        </w:pPr>
        <w:r w:rsidRPr="00B93DD2">
          <w:rPr>
            <w:rStyle w:val="Hyperlink"/>
            <w:color w:val="auto"/>
            <w:sz w:val="18"/>
            <w:u w:val="none"/>
          </w:rPr>
          <w:t>http://dx.doi.org/10.2106/JBJS.21.01</w:t>
        </w:r>
        <w:r w:rsidR="001F64DD">
          <w:rPr>
            <w:rStyle w:val="Hyperlink"/>
            <w:color w:val="auto"/>
            <w:sz w:val="18"/>
            <w:u w:val="none"/>
          </w:rPr>
          <w:t>476</w:t>
        </w:r>
      </w:p>
      <w:p w14:paraId="141820EE" w14:textId="567E18FD" w:rsidR="00B93DD2" w:rsidRDefault="00B93DD2" w:rsidP="00B93DD2">
        <w:pPr>
          <w:pStyle w:val="Header"/>
        </w:pPr>
        <w:r w:rsidRPr="00BD7F6C">
          <w:rPr>
            <w:sz w:val="18"/>
            <w:szCs w:val="18"/>
          </w:rPr>
          <w:t>Page</w:t>
        </w:r>
        <w:bookmarkEnd w:id="4"/>
        <w:r>
          <w:t xml:space="preserve"> </w:t>
        </w:r>
        <w:r w:rsidRPr="001F64DD">
          <w:rPr>
            <w:sz w:val="18"/>
            <w:szCs w:val="18"/>
          </w:rPr>
          <w:fldChar w:fldCharType="begin"/>
        </w:r>
        <w:r w:rsidRPr="001F64DD">
          <w:rPr>
            <w:sz w:val="18"/>
            <w:szCs w:val="18"/>
          </w:rPr>
          <w:instrText xml:space="preserve"> PAGE   \* MERGEFORMAT </w:instrText>
        </w:r>
        <w:r w:rsidRPr="001F64DD">
          <w:rPr>
            <w:sz w:val="18"/>
            <w:szCs w:val="18"/>
          </w:rPr>
          <w:fldChar w:fldCharType="separate"/>
        </w:r>
        <w:r w:rsidRPr="001F64DD">
          <w:rPr>
            <w:noProof/>
            <w:sz w:val="18"/>
            <w:szCs w:val="18"/>
          </w:rPr>
          <w:t>2</w:t>
        </w:r>
        <w:r w:rsidRPr="001F64DD">
          <w:rPr>
            <w:noProof/>
            <w:sz w:val="18"/>
            <w:szCs w:val="18"/>
          </w:rPr>
          <w:fldChar w:fldCharType="end"/>
        </w:r>
      </w:p>
    </w:sdtContent>
  </w:sdt>
  <w:p w14:paraId="4431F364" w14:textId="77777777" w:rsidR="00B93DD2" w:rsidRDefault="00B93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A4D"/>
    <w:multiLevelType w:val="hybridMultilevel"/>
    <w:tmpl w:val="CF8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2683C"/>
    <w:multiLevelType w:val="hybridMultilevel"/>
    <w:tmpl w:val="4BA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14D10"/>
    <w:multiLevelType w:val="hybridMultilevel"/>
    <w:tmpl w:val="44689F8A"/>
    <w:styleLink w:val="Estiloimportado2"/>
    <w:lvl w:ilvl="0" w:tplc="DACAF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4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66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6408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A5F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41F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C7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A83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3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43314C"/>
    <w:multiLevelType w:val="hybridMultilevel"/>
    <w:tmpl w:val="CE5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46227"/>
    <w:multiLevelType w:val="hybridMultilevel"/>
    <w:tmpl w:val="909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26E8"/>
    <w:multiLevelType w:val="hybridMultilevel"/>
    <w:tmpl w:val="A010F358"/>
    <w:numStyleLink w:val="ImportedStyle1"/>
  </w:abstractNum>
  <w:abstractNum w:abstractNumId="6" w15:restartNumberingAfterBreak="0">
    <w:nsid w:val="25D62AF8"/>
    <w:multiLevelType w:val="hybridMultilevel"/>
    <w:tmpl w:val="66F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97EF1"/>
    <w:multiLevelType w:val="hybridMultilevel"/>
    <w:tmpl w:val="4F1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12C53"/>
    <w:multiLevelType w:val="hybridMultilevel"/>
    <w:tmpl w:val="38E8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473433"/>
    <w:multiLevelType w:val="hybridMultilevel"/>
    <w:tmpl w:val="A010F358"/>
    <w:styleLink w:val="ImportedStyle1"/>
    <w:lvl w:ilvl="0" w:tplc="0FF81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0AF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608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AAF9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6A4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E3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C05A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67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60D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477FC"/>
    <w:multiLevelType w:val="multilevel"/>
    <w:tmpl w:val="B70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107A"/>
    <w:multiLevelType w:val="hybridMultilevel"/>
    <w:tmpl w:val="DF4E2D66"/>
    <w:lvl w:ilvl="0" w:tplc="6366B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9135E"/>
    <w:multiLevelType w:val="hybridMultilevel"/>
    <w:tmpl w:val="44C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72E50"/>
    <w:multiLevelType w:val="hybridMultilevel"/>
    <w:tmpl w:val="C88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06101"/>
    <w:multiLevelType w:val="hybridMultilevel"/>
    <w:tmpl w:val="4844E74C"/>
    <w:numStyleLink w:val="Estiloimportado1"/>
  </w:abstractNum>
  <w:abstractNum w:abstractNumId="15" w15:restartNumberingAfterBreak="0">
    <w:nsid w:val="44E005F3"/>
    <w:multiLevelType w:val="hybridMultilevel"/>
    <w:tmpl w:val="DF3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93096"/>
    <w:multiLevelType w:val="hybridMultilevel"/>
    <w:tmpl w:val="604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F5448"/>
    <w:multiLevelType w:val="hybridMultilevel"/>
    <w:tmpl w:val="9448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93C28"/>
    <w:multiLevelType w:val="hybridMultilevel"/>
    <w:tmpl w:val="869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46E2E"/>
    <w:multiLevelType w:val="hybridMultilevel"/>
    <w:tmpl w:val="4844E74C"/>
    <w:styleLink w:val="Estiloimportado1"/>
    <w:lvl w:ilvl="0" w:tplc="E1481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40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05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0EC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1030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2D4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A8C2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D40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1C0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79C4E85"/>
    <w:multiLevelType w:val="hybridMultilevel"/>
    <w:tmpl w:val="44689F8A"/>
    <w:numStyleLink w:val="Estiloimportado2"/>
  </w:abstractNum>
  <w:abstractNum w:abstractNumId="21" w15:restartNumberingAfterBreak="0">
    <w:nsid w:val="68ED1346"/>
    <w:multiLevelType w:val="hybridMultilevel"/>
    <w:tmpl w:val="8A04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C06C3"/>
    <w:multiLevelType w:val="hybridMultilevel"/>
    <w:tmpl w:val="1F5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A26BD"/>
    <w:multiLevelType w:val="hybridMultilevel"/>
    <w:tmpl w:val="BEF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B6F08"/>
    <w:multiLevelType w:val="hybridMultilevel"/>
    <w:tmpl w:val="AEB281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81455C"/>
    <w:multiLevelType w:val="hybridMultilevel"/>
    <w:tmpl w:val="280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F5588"/>
    <w:multiLevelType w:val="hybridMultilevel"/>
    <w:tmpl w:val="F9B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3"/>
  </w:num>
  <w:num w:numId="5">
    <w:abstractNumId w:val="10"/>
  </w:num>
  <w:num w:numId="6">
    <w:abstractNumId w:val="25"/>
  </w:num>
  <w:num w:numId="7">
    <w:abstractNumId w:val="16"/>
  </w:num>
  <w:num w:numId="8">
    <w:abstractNumId w:val="26"/>
  </w:num>
  <w:num w:numId="9">
    <w:abstractNumId w:val="23"/>
  </w:num>
  <w:num w:numId="10">
    <w:abstractNumId w:val="22"/>
  </w:num>
  <w:num w:numId="11">
    <w:abstractNumId w:val="9"/>
  </w:num>
  <w:num w:numId="12">
    <w:abstractNumId w:val="5"/>
  </w:num>
  <w:num w:numId="13">
    <w:abstractNumId w:val="18"/>
  </w:num>
  <w:num w:numId="14">
    <w:abstractNumId w:val="21"/>
  </w:num>
  <w:num w:numId="15">
    <w:abstractNumId w:val="17"/>
  </w:num>
  <w:num w:numId="16">
    <w:abstractNumId w:val="6"/>
  </w:num>
  <w:num w:numId="17">
    <w:abstractNumId w:val="1"/>
  </w:num>
  <w:num w:numId="18">
    <w:abstractNumId w:val="11"/>
  </w:num>
  <w:num w:numId="19">
    <w:abstractNumId w:val="8"/>
  </w:num>
  <w:num w:numId="20">
    <w:abstractNumId w:val="24"/>
  </w:num>
  <w:num w:numId="21">
    <w:abstractNumId w:val="13"/>
  </w:num>
  <w:num w:numId="22">
    <w:abstractNumId w:val="15"/>
  </w:num>
  <w:num w:numId="23">
    <w:abstractNumId w:val="0"/>
  </w:num>
  <w:num w:numId="24">
    <w:abstractNumId w:val="19"/>
  </w:num>
  <w:num w:numId="25">
    <w:abstractNumId w:val="14"/>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tjQxsTAyN7S0sDRW0lEKTi0uzszPAykwrwUAmize3CwAAAA="/>
  </w:docVars>
  <w:rsids>
    <w:rsidRoot w:val="00BA26D9"/>
    <w:rsid w:val="00006D4A"/>
    <w:rsid w:val="000167E7"/>
    <w:rsid w:val="000344D7"/>
    <w:rsid w:val="00036039"/>
    <w:rsid w:val="00080466"/>
    <w:rsid w:val="00087A25"/>
    <w:rsid w:val="000963EC"/>
    <w:rsid w:val="000A68A4"/>
    <w:rsid w:val="000D0B05"/>
    <w:rsid w:val="000D7E10"/>
    <w:rsid w:val="000F0A75"/>
    <w:rsid w:val="000F47E7"/>
    <w:rsid w:val="000F6107"/>
    <w:rsid w:val="000F7266"/>
    <w:rsid w:val="001112A8"/>
    <w:rsid w:val="00123752"/>
    <w:rsid w:val="00127321"/>
    <w:rsid w:val="001650A1"/>
    <w:rsid w:val="001C3208"/>
    <w:rsid w:val="001C5E2B"/>
    <w:rsid w:val="001E3E38"/>
    <w:rsid w:val="001E3F43"/>
    <w:rsid w:val="001F64DD"/>
    <w:rsid w:val="002247BC"/>
    <w:rsid w:val="00255403"/>
    <w:rsid w:val="0027144D"/>
    <w:rsid w:val="00276B85"/>
    <w:rsid w:val="002F3D0F"/>
    <w:rsid w:val="00337D8B"/>
    <w:rsid w:val="00345649"/>
    <w:rsid w:val="00393719"/>
    <w:rsid w:val="003A181B"/>
    <w:rsid w:val="003A6D8D"/>
    <w:rsid w:val="003E007D"/>
    <w:rsid w:val="003F15D3"/>
    <w:rsid w:val="00427EFE"/>
    <w:rsid w:val="00454EA6"/>
    <w:rsid w:val="00460B6B"/>
    <w:rsid w:val="00462B27"/>
    <w:rsid w:val="0046383D"/>
    <w:rsid w:val="00484030"/>
    <w:rsid w:val="004C2936"/>
    <w:rsid w:val="004E6DA8"/>
    <w:rsid w:val="004F6DA9"/>
    <w:rsid w:val="00523992"/>
    <w:rsid w:val="00575855"/>
    <w:rsid w:val="00583309"/>
    <w:rsid w:val="005C001A"/>
    <w:rsid w:val="005D0B11"/>
    <w:rsid w:val="005E6601"/>
    <w:rsid w:val="00646E42"/>
    <w:rsid w:val="00664420"/>
    <w:rsid w:val="00674704"/>
    <w:rsid w:val="0067781B"/>
    <w:rsid w:val="00697106"/>
    <w:rsid w:val="006C558E"/>
    <w:rsid w:val="006D0207"/>
    <w:rsid w:val="006D4E1B"/>
    <w:rsid w:val="006E5EF5"/>
    <w:rsid w:val="006F244B"/>
    <w:rsid w:val="0071274E"/>
    <w:rsid w:val="00713399"/>
    <w:rsid w:val="0074312D"/>
    <w:rsid w:val="00771D43"/>
    <w:rsid w:val="007C485E"/>
    <w:rsid w:val="007D2DDC"/>
    <w:rsid w:val="007D2FAA"/>
    <w:rsid w:val="007D65BC"/>
    <w:rsid w:val="007D72B0"/>
    <w:rsid w:val="008022BA"/>
    <w:rsid w:val="00836CDF"/>
    <w:rsid w:val="008379E0"/>
    <w:rsid w:val="008D0FE1"/>
    <w:rsid w:val="00910F27"/>
    <w:rsid w:val="00921521"/>
    <w:rsid w:val="009236F5"/>
    <w:rsid w:val="00944930"/>
    <w:rsid w:val="00976DEC"/>
    <w:rsid w:val="00992ABD"/>
    <w:rsid w:val="009A4CEC"/>
    <w:rsid w:val="009C0144"/>
    <w:rsid w:val="009C3B74"/>
    <w:rsid w:val="009F610B"/>
    <w:rsid w:val="00A079C4"/>
    <w:rsid w:val="00A07EC0"/>
    <w:rsid w:val="00A31853"/>
    <w:rsid w:val="00A456CB"/>
    <w:rsid w:val="00A5514C"/>
    <w:rsid w:val="00A6776C"/>
    <w:rsid w:val="00AA5095"/>
    <w:rsid w:val="00AA6859"/>
    <w:rsid w:val="00B01714"/>
    <w:rsid w:val="00B37780"/>
    <w:rsid w:val="00B42D9B"/>
    <w:rsid w:val="00B43ADB"/>
    <w:rsid w:val="00B522F6"/>
    <w:rsid w:val="00B541A5"/>
    <w:rsid w:val="00B637DA"/>
    <w:rsid w:val="00B66848"/>
    <w:rsid w:val="00B76D78"/>
    <w:rsid w:val="00B93DD2"/>
    <w:rsid w:val="00BA26D9"/>
    <w:rsid w:val="00BA2A00"/>
    <w:rsid w:val="00BE30AA"/>
    <w:rsid w:val="00C00F64"/>
    <w:rsid w:val="00C0351C"/>
    <w:rsid w:val="00C37291"/>
    <w:rsid w:val="00C614EA"/>
    <w:rsid w:val="00C81867"/>
    <w:rsid w:val="00CE7BFB"/>
    <w:rsid w:val="00D42F24"/>
    <w:rsid w:val="00D61441"/>
    <w:rsid w:val="00D659BC"/>
    <w:rsid w:val="00D933F4"/>
    <w:rsid w:val="00DE3E10"/>
    <w:rsid w:val="00E150B7"/>
    <w:rsid w:val="00E64035"/>
    <w:rsid w:val="00E64667"/>
    <w:rsid w:val="00E97A42"/>
    <w:rsid w:val="00EA4883"/>
    <w:rsid w:val="00EA7BB2"/>
    <w:rsid w:val="00EB2D83"/>
    <w:rsid w:val="00F1120D"/>
    <w:rsid w:val="00F37BEF"/>
    <w:rsid w:val="00F41205"/>
    <w:rsid w:val="00F51E1F"/>
    <w:rsid w:val="00FB692C"/>
    <w:rsid w:val="00FC5623"/>
    <w:rsid w:val="00FC6A64"/>
    <w:rsid w:val="00FE58B1"/>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E885"/>
  <w15:chartTrackingRefBased/>
  <w15:docId w15:val="{B5A66520-C629-4752-A682-9AD7A17B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20"/>
    <w:pPr>
      <w:ind w:left="720"/>
      <w:contextualSpacing/>
    </w:pPr>
  </w:style>
  <w:style w:type="table" w:styleId="TableGrid">
    <w:name w:val="Table Grid"/>
    <w:basedOn w:val="TableNormal"/>
    <w:uiPriority w:val="59"/>
    <w:rsid w:val="00E9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152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836CDF"/>
    <w:pPr>
      <w:numPr>
        <w:numId w:val="11"/>
      </w:numPr>
    </w:pPr>
  </w:style>
  <w:style w:type="paragraph" w:styleId="NormalWeb">
    <w:name w:val="Normal (Web)"/>
    <w:basedOn w:val="Normal"/>
    <w:uiPriority w:val="99"/>
    <w:unhideWhenUsed/>
    <w:rsid w:val="00A07EC0"/>
    <w:pPr>
      <w:spacing w:before="100" w:beforeAutospacing="1" w:after="100" w:afterAutospacing="1"/>
    </w:pPr>
    <w:rPr>
      <w:lang w:val="en-GB" w:eastAsia="en-GB"/>
    </w:rPr>
  </w:style>
  <w:style w:type="paragraph" w:customStyle="1" w:styleId="Cuerpo">
    <w:name w:val="Cuerpo"/>
    <w:rsid w:val="00F412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inguno">
    <w:name w:val="Ninguno"/>
    <w:rsid w:val="00F41205"/>
    <w:rPr>
      <w:lang w:val="it-IT"/>
    </w:rPr>
  </w:style>
  <w:style w:type="numbering" w:customStyle="1" w:styleId="Estiloimportado1">
    <w:name w:val="Estilo importado 1"/>
    <w:rsid w:val="00F41205"/>
    <w:pPr>
      <w:numPr>
        <w:numId w:val="24"/>
      </w:numPr>
    </w:pPr>
  </w:style>
  <w:style w:type="numbering" w:customStyle="1" w:styleId="Estiloimportado2">
    <w:name w:val="Estilo importado 2"/>
    <w:rsid w:val="00F41205"/>
    <w:pPr>
      <w:numPr>
        <w:numId w:val="26"/>
      </w:numPr>
    </w:pPr>
  </w:style>
  <w:style w:type="paragraph" w:styleId="Header">
    <w:name w:val="header"/>
    <w:basedOn w:val="Normal"/>
    <w:link w:val="HeaderChar"/>
    <w:uiPriority w:val="99"/>
    <w:unhideWhenUsed/>
    <w:rsid w:val="00B93DD2"/>
    <w:pPr>
      <w:tabs>
        <w:tab w:val="center" w:pos="4680"/>
        <w:tab w:val="right" w:pos="9360"/>
      </w:tabs>
    </w:pPr>
  </w:style>
  <w:style w:type="character" w:customStyle="1" w:styleId="HeaderChar">
    <w:name w:val="Header Char"/>
    <w:basedOn w:val="DefaultParagraphFont"/>
    <w:link w:val="Header"/>
    <w:uiPriority w:val="99"/>
    <w:rsid w:val="00B93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3DD2"/>
    <w:pPr>
      <w:tabs>
        <w:tab w:val="center" w:pos="4680"/>
        <w:tab w:val="right" w:pos="9360"/>
      </w:tabs>
    </w:pPr>
  </w:style>
  <w:style w:type="character" w:customStyle="1" w:styleId="FooterChar">
    <w:name w:val="Footer Char"/>
    <w:basedOn w:val="DefaultParagraphFont"/>
    <w:link w:val="Footer"/>
    <w:uiPriority w:val="99"/>
    <w:rsid w:val="00B93DD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DD2"/>
    <w:rPr>
      <w:color w:val="0563C1"/>
      <w:u w:val="single"/>
    </w:rPr>
  </w:style>
  <w:style w:type="paragraph" w:styleId="CommentText">
    <w:name w:val="annotation text"/>
    <w:basedOn w:val="Normal"/>
    <w:link w:val="CommentTextChar"/>
    <w:uiPriority w:val="99"/>
    <w:semiHidden/>
    <w:unhideWhenUsed/>
    <w:rsid w:val="00B93DD2"/>
    <w:rPr>
      <w:sz w:val="20"/>
      <w:szCs w:val="20"/>
    </w:rPr>
  </w:style>
  <w:style w:type="character" w:customStyle="1" w:styleId="CommentTextChar">
    <w:name w:val="Comment Text Char"/>
    <w:basedOn w:val="DefaultParagraphFont"/>
    <w:link w:val="CommentText"/>
    <w:uiPriority w:val="99"/>
    <w:semiHidden/>
    <w:rsid w:val="00B93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D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3DD2"/>
    <w:rPr>
      <w:rFonts w:ascii="Times New Roman" w:eastAsia="Times New Roman" w:hAnsi="Times New Roman" w:cs="Times New Roman"/>
      <w:b/>
      <w:bCs/>
      <w:sz w:val="20"/>
      <w:szCs w:val="20"/>
    </w:rPr>
  </w:style>
  <w:style w:type="paragraph" w:styleId="Revision">
    <w:name w:val="Revision"/>
    <w:hidden/>
    <w:uiPriority w:val="99"/>
    <w:semiHidden/>
    <w:rsid w:val="000167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9C498-9460-4DC0-9833-E0F63C06D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39A3C-E37C-4F43-80F2-4554DFE91C88}">
  <ds:schemaRefs>
    <ds:schemaRef ds:uri="http://schemas.microsoft.com/sharepoint/v3/contenttype/forms"/>
  </ds:schemaRefs>
</ds:datastoreItem>
</file>

<file path=customXml/itemProps3.xml><?xml version="1.0" encoding="utf-8"?>
<ds:datastoreItem xmlns:ds="http://schemas.openxmlformats.org/officeDocument/2006/customXml" ds:itemID="{BE12EF8E-4959-4595-A2AD-ED20A7C9F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10431</Words>
  <Characters>59460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Restrepo</dc:creator>
  <cp:keywords/>
  <dc:description/>
  <cp:lastModifiedBy>Allan Harper</cp:lastModifiedBy>
  <cp:revision>2</cp:revision>
  <dcterms:created xsi:type="dcterms:W3CDTF">2021-12-17T19:54:00Z</dcterms:created>
  <dcterms:modified xsi:type="dcterms:W3CDTF">2021-12-17T19:54:00Z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0x010100452935B05A913348B429A7EBC2B1B6CB</vt:lpwstr>
  </property>
</Properties>
</file>