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7DB1" w14:textId="77777777" w:rsidR="00530464" w:rsidRPr="00530464" w:rsidRDefault="00530464" w:rsidP="00530464">
      <w:pPr>
        <w:spacing w:after="0" w:line="480" w:lineRule="auto"/>
        <w:rPr>
          <w:rFonts w:ascii="Times New Roman" w:eastAsia="Times New Roman" w:hAnsi="Times New Roman" w:cs="Times New Roman"/>
          <w:b/>
          <w:color w:val="000000"/>
          <w:sz w:val="24"/>
          <w:szCs w:val="24"/>
        </w:rPr>
      </w:pPr>
      <w:r w:rsidRPr="00530464">
        <w:rPr>
          <w:rFonts w:ascii="Times New Roman" w:eastAsia="Times New Roman" w:hAnsi="Times New Roman" w:cs="Times New Roman"/>
          <w:b/>
          <w:color w:val="000000"/>
          <w:sz w:val="24"/>
          <w:szCs w:val="24"/>
        </w:rPr>
        <w:t>Supplemental Digital Content</w:t>
      </w:r>
    </w:p>
    <w:p w14:paraId="50B9E3BD" w14:textId="77777777" w:rsidR="00530464" w:rsidRDefault="00530464" w:rsidP="00530464">
      <w:pPr>
        <w:spacing w:after="0" w:line="480" w:lineRule="auto"/>
        <w:rPr>
          <w:rFonts w:ascii="Times New Roman" w:eastAsia="Times New Roman" w:hAnsi="Times New Roman" w:cs="Times New Roman"/>
          <w:color w:val="000000"/>
          <w:sz w:val="24"/>
          <w:szCs w:val="24"/>
        </w:rPr>
      </w:pPr>
    </w:p>
    <w:p w14:paraId="0662ADFE" w14:textId="2BAA7317" w:rsidR="00530464" w:rsidRPr="005B7EFC" w:rsidRDefault="00530464" w:rsidP="00530464">
      <w:pPr>
        <w:spacing w:after="0" w:line="480" w:lineRule="auto"/>
        <w:rPr>
          <w:rStyle w:val="ty14826"/>
          <w:rFonts w:ascii="Times New Roman" w:hAnsi="Times New Roman" w:cs="Times New Roman"/>
          <w:color w:val="000000"/>
          <w:sz w:val="24"/>
          <w:szCs w:val="24"/>
        </w:rPr>
      </w:pPr>
      <w:r w:rsidRPr="005B7EFC">
        <w:rPr>
          <w:rFonts w:ascii="Times New Roman" w:eastAsia="Times New Roman" w:hAnsi="Times New Roman" w:cs="Times New Roman"/>
          <w:color w:val="000000"/>
          <w:sz w:val="24"/>
          <w:szCs w:val="24"/>
        </w:rPr>
        <w:t>GC</w:t>
      </w:r>
      <w:bookmarkStart w:id="0" w:name="LINKEND|80|2|NAME||||1|"/>
      <w:bookmarkEnd w:id="0"/>
      <w:r w:rsidRPr="005B7EFC">
        <w:rPr>
          <w:rFonts w:ascii="Times New Roman" w:eastAsia="Times New Roman" w:hAnsi="Times New Roman" w:cs="Times New Roman"/>
          <w:color w:val="000000"/>
          <w:sz w:val="24"/>
          <w:szCs w:val="24"/>
        </w:rPr>
        <w:t xml:space="preserve"> is a </w:t>
      </w:r>
      <w:bookmarkStart w:id="1" w:name="LINKBEGIN|4|3|AGE||||1|"/>
      <w:bookmarkEnd w:id="1"/>
      <w:r w:rsidRPr="005B7EFC">
        <w:rPr>
          <w:rFonts w:ascii="Times New Roman" w:eastAsia="Times New Roman" w:hAnsi="Times New Roman" w:cs="Times New Roman"/>
          <w:color w:val="000000"/>
          <w:sz w:val="24"/>
          <w:szCs w:val="24"/>
        </w:rPr>
        <w:t xml:space="preserve">60 </w:t>
      </w:r>
      <w:proofErr w:type="spellStart"/>
      <w:r w:rsidRPr="005B7EFC">
        <w:rPr>
          <w:rFonts w:ascii="Times New Roman" w:eastAsia="Times New Roman" w:hAnsi="Times New Roman" w:cs="Times New Roman"/>
          <w:color w:val="000000"/>
          <w:sz w:val="24"/>
          <w:szCs w:val="24"/>
        </w:rPr>
        <w:t>y</w:t>
      </w:r>
      <w:r w:rsidR="005031B3">
        <w:rPr>
          <w:rFonts w:ascii="Times New Roman" w:eastAsia="Times New Roman" w:hAnsi="Times New Roman" w:cs="Times New Roman"/>
          <w:color w:val="000000"/>
          <w:sz w:val="24"/>
          <w:szCs w:val="24"/>
        </w:rPr>
        <w:t>y</w:t>
      </w:r>
      <w:proofErr w:type="spellEnd"/>
      <w:r w:rsidR="005031B3">
        <w:rPr>
          <w:rFonts w:ascii="Times New Roman" w:eastAsia="Times New Roman" w:hAnsi="Times New Roman" w:cs="Times New Roman"/>
          <w:color w:val="000000"/>
          <w:sz w:val="24"/>
          <w:szCs w:val="24"/>
        </w:rPr>
        <w:t xml:space="preserve"> </w:t>
      </w:r>
      <w:r w:rsidRPr="005B7EFC">
        <w:rPr>
          <w:rFonts w:ascii="Times New Roman" w:eastAsia="Times New Roman" w:hAnsi="Times New Roman" w:cs="Times New Roman"/>
          <w:color w:val="000000"/>
          <w:sz w:val="24"/>
          <w:szCs w:val="24"/>
        </w:rPr>
        <w:t>old</w:t>
      </w:r>
      <w:bookmarkStart w:id="2" w:name="LINKEND|4|3|AGE||||1|"/>
      <w:bookmarkStart w:id="3" w:name="LINKBEGIN|100|4|SEX||||1|"/>
      <w:bookmarkStart w:id="4" w:name="LINKEND|100|4|SEX||||1|"/>
      <w:bookmarkEnd w:id="2"/>
      <w:bookmarkEnd w:id="3"/>
      <w:bookmarkEnd w:id="4"/>
      <w:r>
        <w:rPr>
          <w:rFonts w:ascii="Times New Roman" w:eastAsia="Times New Roman" w:hAnsi="Times New Roman" w:cs="Times New Roman"/>
          <w:color w:val="000000"/>
          <w:sz w:val="24"/>
          <w:szCs w:val="24"/>
        </w:rPr>
        <w:t xml:space="preserve"> woman</w:t>
      </w:r>
      <w:r w:rsidRPr="005B7EFC">
        <w:rPr>
          <w:rFonts w:ascii="Times New Roman" w:eastAsia="Times New Roman" w:hAnsi="Times New Roman" w:cs="Times New Roman"/>
          <w:color w:val="000000"/>
          <w:sz w:val="24"/>
          <w:szCs w:val="24"/>
        </w:rPr>
        <w:t xml:space="preserve"> with a remote history of Graves' disease.  She has a history of heart failure with reduced ejection fraction that was nonischemic and thought to be triggered by atrial fibrillation secondary to thyrotoxicosis. She has been managed medically for a number of years.  Her initial ejection fraction of 20% eventually returned to normal.  More recently, she experienced exertional chest pain and increasing dyspnea.  She was lying on the couch when she attempted to get up and instead rolled onto the floor unconscious. Her husband immediately began chest compressions and noted that she had only shallow/abnormal respirations. Emergency medical services arrived within 3 min and noted </w:t>
      </w:r>
      <w:proofErr w:type="spellStart"/>
      <w:r w:rsidRPr="00F75BC4">
        <w:rPr>
          <w:rStyle w:val="Strong"/>
          <w:rFonts w:ascii="Times New Roman" w:hAnsi="Times New Roman" w:cs="Times New Roman"/>
          <w:b w:val="0"/>
          <w:sz w:val="24"/>
          <w:szCs w:val="24"/>
          <w:shd w:val="clear" w:color="auto" w:fill="FFFFFF"/>
        </w:rPr>
        <w:t>Torsades</w:t>
      </w:r>
      <w:proofErr w:type="spellEnd"/>
      <w:r w:rsidRPr="00F75BC4">
        <w:rPr>
          <w:rStyle w:val="Strong"/>
          <w:rFonts w:ascii="Times New Roman" w:hAnsi="Times New Roman" w:cs="Times New Roman"/>
          <w:b w:val="0"/>
          <w:sz w:val="24"/>
          <w:szCs w:val="24"/>
          <w:shd w:val="clear" w:color="auto" w:fill="FFFFFF"/>
        </w:rPr>
        <w:t xml:space="preserve"> de Pointes</w:t>
      </w:r>
      <w:r w:rsidRPr="00F75BC4">
        <w:rPr>
          <w:rFonts w:ascii="Times New Roman" w:hAnsi="Times New Roman" w:cs="Times New Roman"/>
          <w:b/>
          <w:sz w:val="24"/>
          <w:szCs w:val="24"/>
          <w:shd w:val="clear" w:color="auto" w:fill="FFFFFF"/>
        </w:rPr>
        <w:t> </w:t>
      </w:r>
      <w:r w:rsidRPr="005B7EFC">
        <w:rPr>
          <w:rFonts w:ascii="Times New Roman" w:eastAsia="Times New Roman" w:hAnsi="Times New Roman" w:cs="Times New Roman"/>
          <w:color w:val="000000"/>
          <w:sz w:val="24"/>
          <w:szCs w:val="24"/>
        </w:rPr>
        <w:t xml:space="preserve">on electrocardiogram.  She was shocked twice by EMS and transferred to the hospital.  In the hospital she was intubated and experienced several runs of ectopy and polymorphic ventricular tachycardia that spontaneously resolved. A left heart </w:t>
      </w:r>
      <w:proofErr w:type="spellStart"/>
      <w:r w:rsidRPr="005B7EFC">
        <w:rPr>
          <w:rFonts w:ascii="Times New Roman" w:eastAsia="Times New Roman" w:hAnsi="Times New Roman" w:cs="Times New Roman"/>
          <w:color w:val="000000"/>
          <w:sz w:val="24"/>
          <w:szCs w:val="24"/>
        </w:rPr>
        <w:t>catherization</w:t>
      </w:r>
      <w:proofErr w:type="spellEnd"/>
      <w:r w:rsidRPr="005B7EFC">
        <w:rPr>
          <w:rFonts w:ascii="Times New Roman" w:eastAsia="Times New Roman" w:hAnsi="Times New Roman" w:cs="Times New Roman"/>
          <w:color w:val="000000"/>
          <w:sz w:val="24"/>
          <w:szCs w:val="24"/>
        </w:rPr>
        <w:t xml:space="preserve"> revealed no evidence of coronary artery disease. She underwent automatic implantable cardioverter defibrillator placement. She was in atrial fibrillation a</w:t>
      </w:r>
      <w:r w:rsidRPr="005B7EFC">
        <w:rPr>
          <w:rStyle w:val="ty14826"/>
          <w:rFonts w:ascii="Times New Roman" w:hAnsi="Times New Roman" w:cs="Times New Roman"/>
          <w:color w:val="000000"/>
          <w:sz w:val="24"/>
          <w:szCs w:val="24"/>
        </w:rPr>
        <w:t>t the time of implantation.</w:t>
      </w:r>
    </w:p>
    <w:p w14:paraId="12B9A512" w14:textId="77777777" w:rsidR="00530464" w:rsidRPr="005B7EFC" w:rsidRDefault="00530464" w:rsidP="00530464">
      <w:pPr>
        <w:spacing w:after="0" w:line="480" w:lineRule="auto"/>
        <w:rPr>
          <w:rStyle w:val="ty14826"/>
          <w:rFonts w:ascii="Times New Roman" w:hAnsi="Times New Roman" w:cs="Times New Roman"/>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530464" w:rsidRPr="005B7EFC" w14:paraId="6B1D0039" w14:textId="77777777" w:rsidTr="00F75BC4">
        <w:tc>
          <w:tcPr>
            <w:tcW w:w="5000" w:type="pct"/>
            <w:tcMar>
              <w:top w:w="0" w:type="dxa"/>
              <w:left w:w="20" w:type="dxa"/>
              <w:bottom w:w="0" w:type="dxa"/>
              <w:right w:w="20" w:type="dxa"/>
            </w:tcMar>
            <w:hideMark/>
          </w:tcPr>
          <w:p w14:paraId="76FE5510" w14:textId="1EF5EA67" w:rsidR="00530464" w:rsidRPr="005B7EFC" w:rsidRDefault="00530464" w:rsidP="00F75BC4">
            <w:pPr>
              <w:spacing w:after="0" w:line="480" w:lineRule="auto"/>
              <w:rPr>
                <w:rStyle w:val="ty25323"/>
                <w:rFonts w:ascii="Times New Roman" w:hAnsi="Times New Roman" w:cs="Times New Roman"/>
                <w:color w:val="000000"/>
                <w:sz w:val="24"/>
                <w:szCs w:val="24"/>
                <w:shd w:val="clear" w:color="auto" w:fill="FEFEFE"/>
              </w:rPr>
            </w:pPr>
            <w:r w:rsidRPr="005B7EFC">
              <w:rPr>
                <w:rStyle w:val="ty14826"/>
                <w:rFonts w:ascii="Times New Roman" w:hAnsi="Times New Roman" w:cs="Times New Roman"/>
                <w:color w:val="000000"/>
                <w:sz w:val="24"/>
                <w:szCs w:val="24"/>
              </w:rPr>
              <w:t xml:space="preserve">At phase 2 cardiac rehabilitation </w:t>
            </w:r>
            <w:r w:rsidR="005031B3">
              <w:rPr>
                <w:rStyle w:val="ty14826"/>
                <w:rFonts w:ascii="Times New Roman" w:hAnsi="Times New Roman" w:cs="Times New Roman"/>
                <w:color w:val="000000"/>
                <w:sz w:val="24"/>
                <w:szCs w:val="24"/>
              </w:rPr>
              <w:t>(</w:t>
            </w:r>
            <w:r w:rsidR="005031B3">
              <w:rPr>
                <w:rStyle w:val="ty14826"/>
                <w:color w:val="000000"/>
              </w:rPr>
              <w:t xml:space="preserve">CR) </w:t>
            </w:r>
            <w:r w:rsidRPr="005B7EFC">
              <w:rPr>
                <w:rStyle w:val="ty14826"/>
                <w:rFonts w:ascii="Times New Roman" w:hAnsi="Times New Roman" w:cs="Times New Roman"/>
                <w:color w:val="000000"/>
                <w:sz w:val="24"/>
                <w:szCs w:val="24"/>
              </w:rPr>
              <w:t xml:space="preserve">entry she underwent a </w:t>
            </w:r>
            <w:r w:rsidRPr="005B7EFC">
              <w:rPr>
                <w:rFonts w:ascii="Times New Roman" w:eastAsia="Times New Roman" w:hAnsi="Times New Roman" w:cs="Times New Roman"/>
                <w:color w:val="000000"/>
                <w:sz w:val="24"/>
                <w:szCs w:val="24"/>
              </w:rPr>
              <w:t xml:space="preserve">cardiopulmonary exercise tolerance test utilizing a </w:t>
            </w:r>
            <w:r w:rsidRPr="005B7EFC">
              <w:rPr>
                <w:rStyle w:val="ty04924"/>
                <w:rFonts w:ascii="Times New Roman" w:hAnsi="Times New Roman" w:cs="Times New Roman"/>
                <w:color w:val="000000"/>
                <w:sz w:val="24"/>
                <w:szCs w:val="24"/>
              </w:rPr>
              <w:t xml:space="preserve">modified Naughton protocol.  Her </w:t>
            </w:r>
            <w:r>
              <w:rPr>
                <w:rStyle w:val="ty04924"/>
                <w:rFonts w:ascii="Times New Roman" w:hAnsi="Times New Roman" w:cs="Times New Roman"/>
                <w:color w:val="000000"/>
                <w:sz w:val="24"/>
                <w:szCs w:val="24"/>
              </w:rPr>
              <w:t>cardiorespiratory</w:t>
            </w:r>
            <w:r w:rsidRPr="005B7EFC">
              <w:rPr>
                <w:rStyle w:val="ty04924"/>
                <w:rFonts w:ascii="Times New Roman" w:hAnsi="Times New Roman" w:cs="Times New Roman"/>
                <w:color w:val="000000"/>
                <w:sz w:val="24"/>
                <w:szCs w:val="24"/>
              </w:rPr>
              <w:t xml:space="preserve"> fitness was determined to </w:t>
            </w:r>
            <w:r w:rsidRPr="005B7EFC">
              <w:rPr>
                <w:rStyle w:val="ty25323"/>
                <w:rFonts w:ascii="Times New Roman" w:hAnsi="Times New Roman" w:cs="Times New Roman"/>
                <w:color w:val="000000"/>
                <w:sz w:val="24"/>
                <w:szCs w:val="24"/>
                <w:shd w:val="clear" w:color="auto" w:fill="FEFEFE"/>
              </w:rPr>
              <w:t>35% below average for age, sex, and diagnosis matched individuals.  She reported that the reason for stopping the test was “shortness of breath”.</w:t>
            </w:r>
          </w:p>
          <w:p w14:paraId="1612497E" w14:textId="77777777" w:rsidR="00530464" w:rsidRPr="005B7EFC" w:rsidRDefault="00530464" w:rsidP="00F75BC4">
            <w:pPr>
              <w:spacing w:after="0" w:line="480" w:lineRule="auto"/>
              <w:rPr>
                <w:rFonts w:ascii="Times New Roman" w:eastAsia="Times New Roman" w:hAnsi="Times New Roman" w:cs="Times New Roman"/>
                <w:sz w:val="24"/>
                <w:szCs w:val="24"/>
              </w:rPr>
            </w:pPr>
          </w:p>
          <w:p w14:paraId="569A11DB" w14:textId="77777777" w:rsidR="00530464" w:rsidRPr="005B7EFC" w:rsidRDefault="00530464" w:rsidP="00F75BC4">
            <w:pPr>
              <w:spacing w:after="0" w:line="480" w:lineRule="auto"/>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 xml:space="preserve">Her goals for CR were to “get in better shape" (i.e. increase her exercise capacity), return to gardening/yard work and lose weight.  </w:t>
            </w:r>
          </w:p>
          <w:p w14:paraId="6FABE967" w14:textId="77777777" w:rsidR="00530464" w:rsidRPr="005B7EFC" w:rsidRDefault="00530464" w:rsidP="00F75BC4">
            <w:pPr>
              <w:spacing w:after="0" w:line="480" w:lineRule="auto"/>
              <w:rPr>
                <w:rFonts w:ascii="Times New Roman" w:eastAsia="Times New Roman" w:hAnsi="Times New Roman" w:cs="Times New Roman"/>
                <w:sz w:val="24"/>
                <w:szCs w:val="24"/>
              </w:rPr>
            </w:pPr>
          </w:p>
          <w:p w14:paraId="3126155F" w14:textId="77777777" w:rsidR="00530464" w:rsidRPr="005B7EFC" w:rsidRDefault="00530464" w:rsidP="00F75BC4">
            <w:pPr>
              <w:spacing w:after="0" w:line="480" w:lineRule="auto"/>
              <w:rPr>
                <w:rFonts w:ascii="Times New Roman" w:eastAsia="Times New Roman" w:hAnsi="Times New Roman" w:cs="Times New Roman"/>
                <w:sz w:val="24"/>
                <w:szCs w:val="24"/>
              </w:rPr>
            </w:pPr>
            <w:r w:rsidRPr="005B7EFC">
              <w:rPr>
                <w:rFonts w:ascii="Times New Roman" w:eastAsia="Times New Roman" w:hAnsi="Times New Roman" w:cs="Times New Roman"/>
                <w:color w:val="000000"/>
                <w:sz w:val="24"/>
                <w:szCs w:val="24"/>
              </w:rPr>
              <w:t>Her baseline medications were as follows: Carvedilol 25 mg BID, ASA 81 mg daily, and Losartan 25 mg daily; Apixaban 5 mg; Fluoxetine</w:t>
            </w:r>
            <w:r>
              <w:rPr>
                <w:rFonts w:ascii="Times New Roman" w:eastAsia="Times New Roman" w:hAnsi="Times New Roman" w:cs="Times New Roman"/>
                <w:color w:val="000000"/>
                <w:sz w:val="24"/>
                <w:szCs w:val="24"/>
              </w:rPr>
              <w:t xml:space="preserve"> 20 mg/5 mL; Pantoprazole 40 mg.</w:t>
            </w:r>
          </w:p>
          <w:p w14:paraId="1D0EA838" w14:textId="77777777" w:rsidR="00530464" w:rsidRPr="005B7EFC" w:rsidRDefault="00530464" w:rsidP="00F75BC4">
            <w:pPr>
              <w:spacing w:after="0" w:line="480" w:lineRule="auto"/>
              <w:rPr>
                <w:rFonts w:ascii="Times New Roman" w:eastAsia="Times New Roman" w:hAnsi="Times New Roman" w:cs="Times New Roman"/>
                <w:color w:val="000000"/>
                <w:sz w:val="24"/>
                <w:szCs w:val="24"/>
              </w:rPr>
            </w:pPr>
          </w:p>
          <w:p w14:paraId="0E5666A1" w14:textId="358E2C41" w:rsidR="00530464" w:rsidRDefault="00530464" w:rsidP="00F75BC4">
            <w:pPr>
              <w:spacing w:after="0" w:line="480" w:lineRule="auto"/>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 xml:space="preserve">Her </w:t>
            </w:r>
            <w:r>
              <w:rPr>
                <w:rFonts w:ascii="Times New Roman" w:eastAsia="Times New Roman" w:hAnsi="Times New Roman" w:cs="Times New Roman"/>
                <w:sz w:val="24"/>
                <w:szCs w:val="24"/>
              </w:rPr>
              <w:t>Pre- (along with Post-</w:t>
            </w:r>
            <w:r w:rsidRPr="005B7E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 measures for body weight and </w:t>
            </w:r>
            <w:r w:rsidR="005031B3">
              <w:rPr>
                <w:rFonts w:ascii="Times New Roman" w:eastAsia="Times New Roman" w:hAnsi="Times New Roman" w:cs="Times New Roman"/>
                <w:sz w:val="24"/>
                <w:szCs w:val="24"/>
              </w:rPr>
              <w:t>cardiorespiratory</w:t>
            </w:r>
            <w:r>
              <w:rPr>
                <w:rFonts w:ascii="Times New Roman" w:eastAsia="Times New Roman" w:hAnsi="Times New Roman" w:cs="Times New Roman"/>
                <w:sz w:val="24"/>
                <w:szCs w:val="24"/>
              </w:rPr>
              <w:t xml:space="preserve"> fitness</w:t>
            </w:r>
            <w:r w:rsidRPr="005B7EFC">
              <w:rPr>
                <w:rFonts w:ascii="Times New Roman" w:eastAsia="Times New Roman" w:hAnsi="Times New Roman" w:cs="Times New Roman"/>
                <w:sz w:val="24"/>
                <w:szCs w:val="24"/>
              </w:rPr>
              <w:t xml:space="preserve"> are included in</w:t>
            </w:r>
            <w:r>
              <w:rPr>
                <w:rFonts w:ascii="Times New Roman" w:eastAsia="Times New Roman" w:hAnsi="Times New Roman" w:cs="Times New Roman"/>
                <w:sz w:val="24"/>
                <w:szCs w:val="24"/>
              </w:rPr>
              <w:t xml:space="preserve"> Table </w:t>
            </w:r>
            <w:r w:rsidR="00700D22">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5B7EFC">
              <w:rPr>
                <w:rFonts w:ascii="Times New Roman" w:eastAsia="Times New Roman" w:hAnsi="Times New Roman" w:cs="Times New Roman"/>
                <w:sz w:val="24"/>
                <w:szCs w:val="24"/>
              </w:rPr>
              <w:t xml:space="preserve"> </w:t>
            </w:r>
          </w:p>
          <w:p w14:paraId="23ABD767" w14:textId="77777777" w:rsidR="00530464" w:rsidRDefault="00530464" w:rsidP="00F75BC4">
            <w:pPr>
              <w:spacing w:after="0" w:line="480" w:lineRule="auto"/>
              <w:rPr>
                <w:rFonts w:ascii="Times New Roman" w:eastAsia="Times New Roman" w:hAnsi="Times New Roman" w:cs="Times New Roman"/>
                <w:sz w:val="24"/>
                <w:szCs w:val="24"/>
              </w:rPr>
            </w:pPr>
          </w:p>
          <w:p w14:paraId="127344A4" w14:textId="4F8C11B0" w:rsidR="00530464" w:rsidRPr="005B7EFC" w:rsidRDefault="00530464" w:rsidP="00700D22">
            <w:pPr>
              <w:spacing w:after="0" w:line="480" w:lineRule="auto"/>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 xml:space="preserve">Table </w:t>
            </w:r>
            <w:r w:rsidR="00700D22">
              <w:rPr>
                <w:rFonts w:ascii="Times New Roman" w:eastAsia="Times New Roman" w:hAnsi="Times New Roman" w:cs="Times New Roman"/>
                <w:sz w:val="24"/>
                <w:szCs w:val="24"/>
              </w:rPr>
              <w:t>1</w:t>
            </w:r>
          </w:p>
        </w:tc>
      </w:tr>
    </w:tbl>
    <w:tbl>
      <w:tblPr>
        <w:tblStyle w:val="TableGrid"/>
        <w:tblW w:w="0" w:type="auto"/>
        <w:tblLook w:val="04A0" w:firstRow="1" w:lastRow="0" w:firstColumn="1" w:lastColumn="0" w:noHBand="0" w:noVBand="1"/>
      </w:tblPr>
      <w:tblGrid>
        <w:gridCol w:w="4675"/>
        <w:gridCol w:w="1710"/>
        <w:gridCol w:w="1710"/>
        <w:gridCol w:w="1255"/>
      </w:tblGrid>
      <w:tr w:rsidR="00530464" w:rsidRPr="005B7EFC" w14:paraId="07EF01B7" w14:textId="77777777" w:rsidTr="00F75BC4">
        <w:tc>
          <w:tcPr>
            <w:tcW w:w="4675" w:type="dxa"/>
          </w:tcPr>
          <w:p w14:paraId="529E70D5" w14:textId="77777777" w:rsidR="00530464" w:rsidRPr="005B7EFC" w:rsidRDefault="00530464" w:rsidP="00F75BC4">
            <w:pPr>
              <w:rPr>
                <w:rFonts w:ascii="Times New Roman" w:hAnsi="Times New Roman" w:cs="Times New Roman"/>
                <w:sz w:val="24"/>
                <w:szCs w:val="24"/>
              </w:rPr>
            </w:pPr>
          </w:p>
        </w:tc>
        <w:tc>
          <w:tcPr>
            <w:tcW w:w="1710" w:type="dxa"/>
          </w:tcPr>
          <w:p w14:paraId="235B8B66" w14:textId="77777777" w:rsidR="00530464" w:rsidRPr="005B7EFC" w:rsidRDefault="00530464" w:rsidP="00F75BC4">
            <w:pPr>
              <w:rPr>
                <w:rFonts w:ascii="Times New Roman" w:hAnsi="Times New Roman" w:cs="Times New Roman"/>
                <w:sz w:val="24"/>
                <w:szCs w:val="24"/>
              </w:rPr>
            </w:pPr>
            <w:r>
              <w:rPr>
                <w:rFonts w:ascii="Times New Roman" w:hAnsi="Times New Roman" w:cs="Times New Roman"/>
                <w:sz w:val="24"/>
                <w:szCs w:val="24"/>
              </w:rPr>
              <w:t>Pre-CR</w:t>
            </w:r>
          </w:p>
        </w:tc>
        <w:tc>
          <w:tcPr>
            <w:tcW w:w="1710" w:type="dxa"/>
          </w:tcPr>
          <w:p w14:paraId="09FF90BD" w14:textId="77777777" w:rsidR="00530464" w:rsidRPr="005B7EFC" w:rsidRDefault="00530464" w:rsidP="00F75BC4">
            <w:pPr>
              <w:rPr>
                <w:rFonts w:ascii="Times New Roman" w:hAnsi="Times New Roman" w:cs="Times New Roman"/>
                <w:sz w:val="24"/>
                <w:szCs w:val="24"/>
              </w:rPr>
            </w:pPr>
            <w:r w:rsidRPr="005B7EFC">
              <w:rPr>
                <w:rFonts w:ascii="Times New Roman" w:hAnsi="Times New Roman" w:cs="Times New Roman"/>
                <w:sz w:val="24"/>
                <w:szCs w:val="24"/>
              </w:rPr>
              <w:t>Post CR</w:t>
            </w:r>
          </w:p>
        </w:tc>
        <w:tc>
          <w:tcPr>
            <w:tcW w:w="1255" w:type="dxa"/>
          </w:tcPr>
          <w:p w14:paraId="2C605D7B" w14:textId="77777777" w:rsidR="00530464" w:rsidRPr="005B7EFC" w:rsidRDefault="00530464" w:rsidP="00F75BC4">
            <w:pPr>
              <w:rPr>
                <w:rFonts w:ascii="Times New Roman" w:hAnsi="Times New Roman" w:cs="Times New Roman"/>
                <w:sz w:val="24"/>
                <w:szCs w:val="24"/>
              </w:rPr>
            </w:pPr>
            <w:r w:rsidRPr="005B7EFC">
              <w:rPr>
                <w:rFonts w:ascii="Times New Roman" w:hAnsi="Times New Roman" w:cs="Times New Roman"/>
                <w:sz w:val="24"/>
                <w:szCs w:val="24"/>
              </w:rPr>
              <w:t>% change</w:t>
            </w:r>
          </w:p>
        </w:tc>
      </w:tr>
      <w:tr w:rsidR="00530464" w:rsidRPr="005B7EFC" w14:paraId="65E54494" w14:textId="77777777" w:rsidTr="00F75BC4">
        <w:tc>
          <w:tcPr>
            <w:tcW w:w="4675" w:type="dxa"/>
          </w:tcPr>
          <w:p w14:paraId="77218EA3" w14:textId="00AE8DEF" w:rsidR="00530464" w:rsidRPr="005B7EFC" w:rsidRDefault="00530464" w:rsidP="00F75BC4">
            <w:pPr>
              <w:rPr>
                <w:rFonts w:ascii="Times New Roman" w:hAnsi="Times New Roman" w:cs="Times New Roman"/>
                <w:sz w:val="24"/>
                <w:szCs w:val="24"/>
              </w:rPr>
            </w:pPr>
            <w:r w:rsidRPr="005B7EFC">
              <w:rPr>
                <w:rFonts w:ascii="Times New Roman" w:hAnsi="Times New Roman" w:cs="Times New Roman"/>
                <w:sz w:val="24"/>
                <w:szCs w:val="24"/>
              </w:rPr>
              <w:t>Exercise Tolerance Test Time</w:t>
            </w:r>
            <w:r w:rsidR="005031B3">
              <w:rPr>
                <w:rFonts w:ascii="Times New Roman" w:hAnsi="Times New Roman" w:cs="Times New Roman"/>
                <w:sz w:val="24"/>
                <w:szCs w:val="24"/>
              </w:rPr>
              <w:t xml:space="preserve">, </w:t>
            </w:r>
            <w:r>
              <w:rPr>
                <w:rFonts w:ascii="Times New Roman" w:hAnsi="Times New Roman" w:cs="Times New Roman"/>
                <w:sz w:val="24"/>
                <w:szCs w:val="24"/>
              </w:rPr>
              <w:t>min</w:t>
            </w:r>
          </w:p>
        </w:tc>
        <w:tc>
          <w:tcPr>
            <w:tcW w:w="1710" w:type="dxa"/>
          </w:tcPr>
          <w:p w14:paraId="5D69F627" w14:textId="77777777" w:rsidR="00530464" w:rsidRPr="005B7EFC" w:rsidRDefault="00530464" w:rsidP="00F75BC4">
            <w:pPr>
              <w:rPr>
                <w:rFonts w:ascii="Times New Roman" w:hAnsi="Times New Roman" w:cs="Times New Roman"/>
                <w:sz w:val="24"/>
                <w:szCs w:val="24"/>
              </w:rPr>
            </w:pPr>
            <w:r w:rsidRPr="005B7EFC">
              <w:rPr>
                <w:rFonts w:ascii="Times New Roman" w:hAnsi="Times New Roman" w:cs="Times New Roman"/>
                <w:sz w:val="24"/>
                <w:szCs w:val="24"/>
              </w:rPr>
              <w:t>3:20</w:t>
            </w:r>
          </w:p>
        </w:tc>
        <w:tc>
          <w:tcPr>
            <w:tcW w:w="1710" w:type="dxa"/>
          </w:tcPr>
          <w:p w14:paraId="45152895" w14:textId="77777777" w:rsidR="00530464" w:rsidRPr="005B7EFC" w:rsidRDefault="00530464" w:rsidP="00F75BC4">
            <w:pPr>
              <w:rPr>
                <w:rFonts w:ascii="Times New Roman" w:hAnsi="Times New Roman" w:cs="Times New Roman"/>
                <w:sz w:val="24"/>
                <w:szCs w:val="24"/>
              </w:rPr>
            </w:pPr>
            <w:r w:rsidRPr="005B7EFC">
              <w:rPr>
                <w:rFonts w:ascii="Times New Roman" w:hAnsi="Times New Roman" w:cs="Times New Roman"/>
                <w:sz w:val="24"/>
                <w:szCs w:val="24"/>
              </w:rPr>
              <w:t>4:30</w:t>
            </w:r>
          </w:p>
        </w:tc>
        <w:tc>
          <w:tcPr>
            <w:tcW w:w="1255" w:type="dxa"/>
          </w:tcPr>
          <w:p w14:paraId="57C2C3FA" w14:textId="77777777" w:rsidR="00530464" w:rsidRPr="005B7EFC" w:rsidRDefault="00530464" w:rsidP="00F75BC4">
            <w:pPr>
              <w:rPr>
                <w:rFonts w:ascii="Times New Roman" w:hAnsi="Times New Roman" w:cs="Times New Roman"/>
                <w:sz w:val="24"/>
                <w:szCs w:val="24"/>
              </w:rPr>
            </w:pPr>
            <w:r w:rsidRPr="005B7EFC">
              <w:rPr>
                <w:rFonts w:ascii="Times New Roman" w:hAnsi="Times New Roman" w:cs="Times New Roman"/>
                <w:sz w:val="24"/>
                <w:szCs w:val="24"/>
              </w:rPr>
              <w:t>35</w:t>
            </w:r>
          </w:p>
        </w:tc>
      </w:tr>
      <w:tr w:rsidR="00530464" w:rsidRPr="005B7EFC" w14:paraId="03B0AA6D" w14:textId="77777777" w:rsidTr="00F75BC4">
        <w:tc>
          <w:tcPr>
            <w:tcW w:w="4675" w:type="dxa"/>
          </w:tcPr>
          <w:p w14:paraId="2784DE26" w14:textId="020BE9FE" w:rsidR="00530464" w:rsidRPr="005B7EFC" w:rsidRDefault="00530464" w:rsidP="00F75BC4">
            <w:pPr>
              <w:rPr>
                <w:rFonts w:ascii="Times New Roman" w:hAnsi="Times New Roman" w:cs="Times New Roman"/>
                <w:color w:val="000000"/>
                <w:sz w:val="24"/>
                <w:szCs w:val="24"/>
              </w:rPr>
            </w:pPr>
            <w:r w:rsidRPr="005B7EFC">
              <w:rPr>
                <w:rStyle w:val="ty04924"/>
                <w:rFonts w:ascii="Times New Roman" w:hAnsi="Times New Roman" w:cs="Times New Roman"/>
                <w:color w:val="000000"/>
                <w:sz w:val="24"/>
                <w:szCs w:val="24"/>
              </w:rPr>
              <w:t>VO</w:t>
            </w:r>
            <w:r w:rsidRPr="005031B3">
              <w:rPr>
                <w:rStyle w:val="ty04924"/>
                <w:rFonts w:ascii="Times New Roman" w:hAnsi="Times New Roman" w:cs="Times New Roman"/>
                <w:color w:val="000000"/>
                <w:sz w:val="24"/>
                <w:szCs w:val="24"/>
                <w:vertAlign w:val="subscript"/>
              </w:rPr>
              <w:t>2</w:t>
            </w:r>
            <w:r w:rsidR="005031B3" w:rsidRPr="005031B3">
              <w:rPr>
                <w:rStyle w:val="ty04924"/>
                <w:rFonts w:ascii="Times New Roman" w:hAnsi="Times New Roman" w:cs="Times New Roman"/>
                <w:color w:val="000000"/>
                <w:sz w:val="24"/>
                <w:szCs w:val="24"/>
                <w:vertAlign w:val="subscript"/>
              </w:rPr>
              <w:t>peak</w:t>
            </w:r>
            <w:r w:rsidR="005031B3">
              <w:rPr>
                <w:rStyle w:val="ty04924"/>
                <w:rFonts w:ascii="Times New Roman" w:hAnsi="Times New Roman" w:cs="Times New Roman"/>
                <w:color w:val="000000"/>
                <w:sz w:val="24"/>
                <w:szCs w:val="24"/>
              </w:rPr>
              <w:t xml:space="preserve">, </w:t>
            </w:r>
            <w:r w:rsidRPr="005B7EFC">
              <w:rPr>
                <w:rStyle w:val="ty04924"/>
                <w:rFonts w:ascii="Times New Roman" w:hAnsi="Times New Roman" w:cs="Times New Roman"/>
                <w:color w:val="000000"/>
                <w:sz w:val="24"/>
                <w:szCs w:val="24"/>
              </w:rPr>
              <w:t>mL*kg</w:t>
            </w:r>
            <w:r w:rsidRPr="005B7EFC">
              <w:rPr>
                <w:rStyle w:val="ty04924"/>
                <w:rFonts w:ascii="Times New Roman" w:hAnsi="Times New Roman" w:cs="Times New Roman"/>
                <w:color w:val="000000"/>
                <w:sz w:val="24"/>
                <w:szCs w:val="24"/>
                <w:vertAlign w:val="superscript"/>
              </w:rPr>
              <w:t>-1</w:t>
            </w:r>
            <w:r w:rsidRPr="005B7EFC">
              <w:rPr>
                <w:rStyle w:val="ty04924"/>
                <w:rFonts w:ascii="Times New Roman" w:hAnsi="Times New Roman" w:cs="Times New Roman"/>
                <w:color w:val="000000"/>
                <w:sz w:val="24"/>
                <w:szCs w:val="24"/>
              </w:rPr>
              <w:t>*min</w:t>
            </w:r>
            <w:r w:rsidRPr="005B7EFC">
              <w:rPr>
                <w:rStyle w:val="ty04924"/>
                <w:rFonts w:ascii="Times New Roman" w:hAnsi="Times New Roman" w:cs="Times New Roman"/>
                <w:color w:val="000000"/>
                <w:sz w:val="24"/>
                <w:szCs w:val="24"/>
                <w:vertAlign w:val="superscript"/>
              </w:rPr>
              <w:t>-1</w:t>
            </w:r>
          </w:p>
        </w:tc>
        <w:tc>
          <w:tcPr>
            <w:tcW w:w="1710" w:type="dxa"/>
          </w:tcPr>
          <w:p w14:paraId="2F4B1F5D" w14:textId="77777777" w:rsidR="00530464" w:rsidRPr="005B7EFC" w:rsidRDefault="00530464" w:rsidP="00F75BC4">
            <w:pPr>
              <w:rPr>
                <w:rFonts w:ascii="Times New Roman" w:hAnsi="Times New Roman" w:cs="Times New Roman"/>
                <w:sz w:val="24"/>
                <w:szCs w:val="24"/>
              </w:rPr>
            </w:pPr>
            <w:r w:rsidRPr="005B7EFC">
              <w:rPr>
                <w:rFonts w:ascii="Times New Roman" w:hAnsi="Times New Roman" w:cs="Times New Roman"/>
                <w:sz w:val="24"/>
                <w:szCs w:val="24"/>
              </w:rPr>
              <w:t>11.8</w:t>
            </w:r>
          </w:p>
        </w:tc>
        <w:tc>
          <w:tcPr>
            <w:tcW w:w="1710" w:type="dxa"/>
          </w:tcPr>
          <w:p w14:paraId="6FFEF82B" w14:textId="77777777" w:rsidR="00530464" w:rsidRPr="005B7EFC" w:rsidRDefault="00530464" w:rsidP="00F75BC4">
            <w:pPr>
              <w:rPr>
                <w:rFonts w:ascii="Times New Roman" w:hAnsi="Times New Roman" w:cs="Times New Roman"/>
                <w:sz w:val="24"/>
                <w:szCs w:val="24"/>
              </w:rPr>
            </w:pPr>
            <w:r w:rsidRPr="005B7EFC">
              <w:rPr>
                <w:rFonts w:ascii="Times New Roman" w:hAnsi="Times New Roman" w:cs="Times New Roman"/>
                <w:sz w:val="24"/>
                <w:szCs w:val="24"/>
              </w:rPr>
              <w:t>16.1</w:t>
            </w:r>
          </w:p>
        </w:tc>
        <w:tc>
          <w:tcPr>
            <w:tcW w:w="1255" w:type="dxa"/>
          </w:tcPr>
          <w:p w14:paraId="23836B1B" w14:textId="77777777" w:rsidR="00530464" w:rsidRPr="005B7EFC" w:rsidRDefault="00530464" w:rsidP="00F75BC4">
            <w:pPr>
              <w:rPr>
                <w:rFonts w:ascii="Times New Roman" w:hAnsi="Times New Roman" w:cs="Times New Roman"/>
                <w:sz w:val="24"/>
                <w:szCs w:val="24"/>
              </w:rPr>
            </w:pPr>
            <w:r w:rsidRPr="005B7EFC">
              <w:rPr>
                <w:rFonts w:ascii="Times New Roman" w:hAnsi="Times New Roman" w:cs="Times New Roman"/>
                <w:sz w:val="24"/>
                <w:szCs w:val="24"/>
              </w:rPr>
              <w:t>36</w:t>
            </w:r>
          </w:p>
        </w:tc>
      </w:tr>
      <w:tr w:rsidR="00530464" w:rsidRPr="005B7EFC" w14:paraId="6B76312B" w14:textId="77777777" w:rsidTr="00F75BC4">
        <w:tc>
          <w:tcPr>
            <w:tcW w:w="4675" w:type="dxa"/>
          </w:tcPr>
          <w:p w14:paraId="2B86D33E" w14:textId="77777777" w:rsidR="00530464" w:rsidRPr="005B7EFC" w:rsidRDefault="00530464" w:rsidP="00F75BC4">
            <w:pPr>
              <w:rPr>
                <w:rFonts w:ascii="Times New Roman" w:hAnsi="Times New Roman" w:cs="Times New Roman"/>
                <w:color w:val="000000"/>
                <w:sz w:val="24"/>
                <w:szCs w:val="24"/>
              </w:rPr>
            </w:pPr>
            <w:r w:rsidRPr="005B7EFC">
              <w:rPr>
                <w:rStyle w:val="ty04924"/>
                <w:rFonts w:ascii="Times New Roman" w:hAnsi="Times New Roman" w:cs="Times New Roman"/>
                <w:color w:val="000000"/>
                <w:sz w:val="24"/>
                <w:szCs w:val="24"/>
              </w:rPr>
              <w:t>Respiratory Exchange Ratio</w:t>
            </w:r>
          </w:p>
        </w:tc>
        <w:tc>
          <w:tcPr>
            <w:tcW w:w="1710" w:type="dxa"/>
          </w:tcPr>
          <w:p w14:paraId="6E62BB7A" w14:textId="77777777" w:rsidR="00530464" w:rsidRPr="005B7EFC" w:rsidRDefault="00530464" w:rsidP="00F75BC4">
            <w:pPr>
              <w:rPr>
                <w:rFonts w:ascii="Times New Roman" w:hAnsi="Times New Roman" w:cs="Times New Roman"/>
                <w:sz w:val="24"/>
                <w:szCs w:val="24"/>
              </w:rPr>
            </w:pPr>
            <w:r w:rsidRPr="005B7EFC">
              <w:rPr>
                <w:rFonts w:ascii="Times New Roman" w:hAnsi="Times New Roman" w:cs="Times New Roman"/>
                <w:sz w:val="24"/>
                <w:szCs w:val="24"/>
              </w:rPr>
              <w:t>0.9</w:t>
            </w:r>
          </w:p>
        </w:tc>
        <w:tc>
          <w:tcPr>
            <w:tcW w:w="1710" w:type="dxa"/>
          </w:tcPr>
          <w:p w14:paraId="5CBF1BDF" w14:textId="77777777" w:rsidR="00530464" w:rsidRPr="005B7EFC" w:rsidRDefault="00530464" w:rsidP="00F75BC4">
            <w:pPr>
              <w:rPr>
                <w:rFonts w:ascii="Times New Roman" w:hAnsi="Times New Roman" w:cs="Times New Roman"/>
                <w:sz w:val="24"/>
                <w:szCs w:val="24"/>
              </w:rPr>
            </w:pPr>
            <w:r w:rsidRPr="005B7EFC">
              <w:rPr>
                <w:rFonts w:ascii="Times New Roman" w:hAnsi="Times New Roman" w:cs="Times New Roman"/>
                <w:sz w:val="24"/>
                <w:szCs w:val="24"/>
              </w:rPr>
              <w:t>1.08</w:t>
            </w:r>
          </w:p>
        </w:tc>
        <w:tc>
          <w:tcPr>
            <w:tcW w:w="1255" w:type="dxa"/>
          </w:tcPr>
          <w:p w14:paraId="2A9D3139" w14:textId="77777777" w:rsidR="00530464" w:rsidRPr="005B7EFC" w:rsidRDefault="00530464" w:rsidP="00F75BC4">
            <w:pPr>
              <w:rPr>
                <w:rFonts w:ascii="Times New Roman" w:hAnsi="Times New Roman" w:cs="Times New Roman"/>
                <w:sz w:val="24"/>
                <w:szCs w:val="24"/>
              </w:rPr>
            </w:pPr>
            <w:r>
              <w:rPr>
                <w:rFonts w:ascii="Times New Roman" w:hAnsi="Times New Roman" w:cs="Times New Roman"/>
                <w:sz w:val="24"/>
                <w:szCs w:val="24"/>
              </w:rPr>
              <w:t>20</w:t>
            </w:r>
          </w:p>
        </w:tc>
      </w:tr>
      <w:tr w:rsidR="00530464" w:rsidRPr="005B7EFC" w14:paraId="789FA548" w14:textId="77777777" w:rsidTr="00F75BC4">
        <w:tc>
          <w:tcPr>
            <w:tcW w:w="4675" w:type="dxa"/>
          </w:tcPr>
          <w:p w14:paraId="30493A2E" w14:textId="696DC29B" w:rsidR="00530464" w:rsidRPr="005B7EFC" w:rsidRDefault="00530464" w:rsidP="00F75BC4">
            <w:pPr>
              <w:rPr>
                <w:rFonts w:ascii="Times New Roman" w:hAnsi="Times New Roman" w:cs="Times New Roman"/>
                <w:sz w:val="24"/>
                <w:szCs w:val="24"/>
              </w:rPr>
            </w:pPr>
            <w:r w:rsidRPr="005B7EFC">
              <w:rPr>
                <w:rStyle w:val="ty04924"/>
                <w:rFonts w:ascii="Times New Roman" w:hAnsi="Times New Roman" w:cs="Times New Roman"/>
                <w:color w:val="000000"/>
                <w:sz w:val="24"/>
                <w:szCs w:val="24"/>
              </w:rPr>
              <w:t>Body weight</w:t>
            </w:r>
            <w:r w:rsidR="005031B3">
              <w:rPr>
                <w:rStyle w:val="ty04924"/>
                <w:rFonts w:ascii="Times New Roman" w:hAnsi="Times New Roman" w:cs="Times New Roman"/>
                <w:color w:val="000000"/>
                <w:sz w:val="24"/>
                <w:szCs w:val="24"/>
              </w:rPr>
              <w:t xml:space="preserve">, </w:t>
            </w:r>
            <w:proofErr w:type="spellStart"/>
            <w:r>
              <w:rPr>
                <w:rStyle w:val="ty04924"/>
                <w:rFonts w:ascii="Times New Roman" w:hAnsi="Times New Roman" w:cs="Times New Roman"/>
                <w:color w:val="000000"/>
                <w:sz w:val="24"/>
                <w:szCs w:val="24"/>
              </w:rPr>
              <w:t>lb</w:t>
            </w:r>
            <w:proofErr w:type="spellEnd"/>
          </w:p>
        </w:tc>
        <w:tc>
          <w:tcPr>
            <w:tcW w:w="1710" w:type="dxa"/>
          </w:tcPr>
          <w:p w14:paraId="0449BE6C" w14:textId="77777777" w:rsidR="00530464" w:rsidRPr="005B7EFC" w:rsidRDefault="00530464" w:rsidP="00F75BC4">
            <w:pPr>
              <w:rPr>
                <w:rFonts w:ascii="Times New Roman" w:hAnsi="Times New Roman" w:cs="Times New Roman"/>
                <w:sz w:val="24"/>
                <w:szCs w:val="24"/>
              </w:rPr>
            </w:pPr>
            <w:r w:rsidRPr="005B7EFC">
              <w:rPr>
                <w:rFonts w:ascii="Times New Roman" w:hAnsi="Times New Roman" w:cs="Times New Roman"/>
                <w:sz w:val="24"/>
                <w:szCs w:val="24"/>
              </w:rPr>
              <w:t>223</w:t>
            </w:r>
          </w:p>
        </w:tc>
        <w:tc>
          <w:tcPr>
            <w:tcW w:w="1710" w:type="dxa"/>
          </w:tcPr>
          <w:p w14:paraId="1C1AE232" w14:textId="77777777" w:rsidR="00530464" w:rsidRPr="005B7EFC" w:rsidRDefault="00530464" w:rsidP="00F75BC4">
            <w:pPr>
              <w:rPr>
                <w:rFonts w:ascii="Times New Roman" w:hAnsi="Times New Roman" w:cs="Times New Roman"/>
                <w:sz w:val="24"/>
                <w:szCs w:val="24"/>
              </w:rPr>
            </w:pPr>
            <w:r w:rsidRPr="005B7EFC">
              <w:rPr>
                <w:rFonts w:ascii="Times New Roman" w:hAnsi="Times New Roman" w:cs="Times New Roman"/>
                <w:sz w:val="24"/>
                <w:szCs w:val="24"/>
              </w:rPr>
              <w:t>206</w:t>
            </w:r>
          </w:p>
        </w:tc>
        <w:tc>
          <w:tcPr>
            <w:tcW w:w="1255" w:type="dxa"/>
          </w:tcPr>
          <w:p w14:paraId="4E644B0A" w14:textId="77777777" w:rsidR="00530464" w:rsidRPr="005B7EFC" w:rsidRDefault="00530464" w:rsidP="00F75BC4">
            <w:pPr>
              <w:rPr>
                <w:rFonts w:ascii="Times New Roman" w:hAnsi="Times New Roman" w:cs="Times New Roman"/>
                <w:sz w:val="24"/>
                <w:szCs w:val="24"/>
              </w:rPr>
            </w:pPr>
            <w:r w:rsidRPr="005B7EFC">
              <w:rPr>
                <w:rFonts w:ascii="Times New Roman" w:hAnsi="Times New Roman" w:cs="Times New Roman"/>
                <w:sz w:val="24"/>
                <w:szCs w:val="24"/>
              </w:rPr>
              <w:t>8</w:t>
            </w:r>
          </w:p>
        </w:tc>
      </w:tr>
    </w:tbl>
    <w:tbl>
      <w:tblPr>
        <w:tblW w:w="5000" w:type="pct"/>
        <w:tblCellMar>
          <w:left w:w="0" w:type="dxa"/>
          <w:right w:w="0" w:type="dxa"/>
        </w:tblCellMar>
        <w:tblLook w:val="04A0" w:firstRow="1" w:lastRow="0" w:firstColumn="1" w:lastColumn="0" w:noHBand="0" w:noVBand="1"/>
      </w:tblPr>
      <w:tblGrid>
        <w:gridCol w:w="9360"/>
      </w:tblGrid>
      <w:tr w:rsidR="00530464" w:rsidRPr="005B7EFC" w14:paraId="3989DC5E" w14:textId="77777777" w:rsidTr="00F75BC4">
        <w:tc>
          <w:tcPr>
            <w:tcW w:w="5000" w:type="pct"/>
            <w:tcMar>
              <w:top w:w="0" w:type="dxa"/>
              <w:left w:w="20" w:type="dxa"/>
              <w:bottom w:w="0" w:type="dxa"/>
              <w:right w:w="20" w:type="dxa"/>
            </w:tcMar>
          </w:tcPr>
          <w:p w14:paraId="1F94B584" w14:textId="77777777" w:rsidR="00530464" w:rsidRPr="005B7EFC" w:rsidRDefault="00530464" w:rsidP="00F75BC4">
            <w:pPr>
              <w:spacing w:after="0" w:line="240" w:lineRule="auto"/>
              <w:rPr>
                <w:rFonts w:ascii="Times New Roman" w:eastAsia="Times New Roman" w:hAnsi="Times New Roman" w:cs="Times New Roman"/>
                <w:sz w:val="24"/>
                <w:szCs w:val="24"/>
              </w:rPr>
            </w:pPr>
          </w:p>
          <w:p w14:paraId="27045442" w14:textId="4B8F6D72" w:rsidR="00530464" w:rsidRPr="005B7EFC" w:rsidRDefault="00530464" w:rsidP="00F75BC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700D2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B7EFC">
              <w:rPr>
                <w:rFonts w:ascii="Times New Roman" w:eastAsia="Times New Roman" w:hAnsi="Times New Roman" w:cs="Times New Roman"/>
                <w:sz w:val="24"/>
                <w:szCs w:val="24"/>
              </w:rPr>
              <w:t>includes exercise and body weight at CR session 1 and 18.  She exercised on both a treadmill and a seated stepper and the intensity and duration were increased as tolerated</w:t>
            </w:r>
            <w:r>
              <w:rPr>
                <w:rFonts w:ascii="Times New Roman" w:eastAsia="Times New Roman" w:hAnsi="Times New Roman" w:cs="Times New Roman"/>
                <w:sz w:val="24"/>
                <w:szCs w:val="24"/>
              </w:rPr>
              <w:t>.</w:t>
            </w:r>
          </w:p>
          <w:p w14:paraId="6C213081" w14:textId="77777777" w:rsidR="00530464" w:rsidRDefault="00530464" w:rsidP="00F75BC4">
            <w:pPr>
              <w:spacing w:after="0" w:line="240" w:lineRule="auto"/>
              <w:rPr>
                <w:rFonts w:ascii="Times New Roman" w:eastAsia="Times New Roman" w:hAnsi="Times New Roman" w:cs="Times New Roman"/>
                <w:sz w:val="24"/>
                <w:szCs w:val="24"/>
              </w:rPr>
            </w:pPr>
          </w:p>
          <w:p w14:paraId="504EBE79" w14:textId="58668674" w:rsidR="00530464" w:rsidRPr="005B7EFC" w:rsidRDefault="00530464" w:rsidP="00F75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700D22">
              <w:rPr>
                <w:rFonts w:ascii="Times New Roman" w:eastAsia="Times New Roman" w:hAnsi="Times New Roman" w:cs="Times New Roman"/>
                <w:sz w:val="24"/>
                <w:szCs w:val="24"/>
              </w:rPr>
              <w:t>2</w:t>
            </w:r>
          </w:p>
          <w:p w14:paraId="77EDFA4D" w14:textId="77777777" w:rsidR="00530464" w:rsidRPr="005B7EFC" w:rsidRDefault="00530464" w:rsidP="00F75BC4">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50"/>
              <w:gridCol w:w="873"/>
              <w:gridCol w:w="1070"/>
              <w:gridCol w:w="833"/>
              <w:gridCol w:w="855"/>
              <w:gridCol w:w="950"/>
              <w:gridCol w:w="950"/>
              <w:gridCol w:w="950"/>
              <w:gridCol w:w="950"/>
              <w:gridCol w:w="929"/>
            </w:tblGrid>
            <w:tr w:rsidR="00530464" w:rsidRPr="005B7EFC" w14:paraId="0E7F5D79" w14:textId="77777777" w:rsidTr="00F75BC4">
              <w:tc>
                <w:tcPr>
                  <w:tcW w:w="950" w:type="dxa"/>
                </w:tcPr>
                <w:p w14:paraId="7FA84DB6"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Session</w:t>
                  </w:r>
                </w:p>
              </w:tc>
              <w:tc>
                <w:tcPr>
                  <w:tcW w:w="873" w:type="dxa"/>
                </w:tcPr>
                <w:p w14:paraId="76BA3520"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 xml:space="preserve">TM </w:t>
                  </w:r>
                </w:p>
                <w:p w14:paraId="6095101F" w14:textId="75E5074D"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Time</w:t>
                  </w:r>
                  <w:r w:rsidR="005031B3">
                    <w:rPr>
                      <w:rFonts w:eastAsia="Times New Roman"/>
                    </w:rPr>
                    <w:t xml:space="preserve"> (min)</w:t>
                  </w:r>
                </w:p>
              </w:tc>
              <w:tc>
                <w:tcPr>
                  <w:tcW w:w="1070" w:type="dxa"/>
                </w:tcPr>
                <w:p w14:paraId="51986D12"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 xml:space="preserve">TM </w:t>
                  </w:r>
                </w:p>
                <w:p w14:paraId="746C3410" w14:textId="77777777" w:rsidR="00530464" w:rsidRDefault="00530464" w:rsidP="00F75BC4">
                  <w:pPr>
                    <w:rPr>
                      <w:rFonts w:ascii="Times New Roman" w:eastAsia="Times New Roman" w:hAnsi="Times New Roman" w:cs="Times New Roman"/>
                      <w:sz w:val="24"/>
                      <w:szCs w:val="24"/>
                    </w:rPr>
                  </w:pPr>
                  <w:proofErr w:type="spellStart"/>
                  <w:r w:rsidRPr="005B7EFC">
                    <w:rPr>
                      <w:rFonts w:ascii="Times New Roman" w:eastAsia="Times New Roman" w:hAnsi="Times New Roman" w:cs="Times New Roman"/>
                      <w:sz w:val="24"/>
                      <w:szCs w:val="24"/>
                    </w:rPr>
                    <w:t>Sp</w:t>
                  </w:r>
                  <w:proofErr w:type="spellEnd"/>
                  <w:r w:rsidRPr="005B7EFC">
                    <w:rPr>
                      <w:rFonts w:ascii="Times New Roman" w:eastAsia="Times New Roman" w:hAnsi="Times New Roman" w:cs="Times New Roman"/>
                      <w:sz w:val="24"/>
                      <w:szCs w:val="24"/>
                    </w:rPr>
                    <w:t>/grade</w:t>
                  </w:r>
                </w:p>
                <w:p w14:paraId="5F9D3663" w14:textId="4375A4F2" w:rsidR="005031B3" w:rsidRPr="005B7EFC" w:rsidRDefault="005031B3" w:rsidP="00F7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(mph/%)</w:t>
                  </w:r>
                </w:p>
              </w:tc>
              <w:tc>
                <w:tcPr>
                  <w:tcW w:w="833" w:type="dxa"/>
                </w:tcPr>
                <w:p w14:paraId="2D3C4E8E"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TM</w:t>
                  </w:r>
                </w:p>
                <w:p w14:paraId="7D9E6836" w14:textId="28892181"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HR</w:t>
                  </w:r>
                  <w:r w:rsidR="005031B3">
                    <w:rPr>
                      <w:rFonts w:ascii="Times New Roman" w:eastAsia="Times New Roman" w:hAnsi="Times New Roman" w:cs="Times New Roman"/>
                      <w:sz w:val="24"/>
                      <w:szCs w:val="24"/>
                    </w:rPr>
                    <w:t xml:space="preserve"> (bpm)</w:t>
                  </w:r>
                </w:p>
              </w:tc>
              <w:tc>
                <w:tcPr>
                  <w:tcW w:w="855" w:type="dxa"/>
                </w:tcPr>
                <w:p w14:paraId="4110DC86"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TM</w:t>
                  </w:r>
                </w:p>
                <w:p w14:paraId="3EE8D2BA"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RPE</w:t>
                  </w:r>
                </w:p>
              </w:tc>
              <w:tc>
                <w:tcPr>
                  <w:tcW w:w="950" w:type="dxa"/>
                </w:tcPr>
                <w:p w14:paraId="04E8FF71" w14:textId="6EC258C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S</w:t>
                  </w:r>
                  <w:r w:rsidR="005031B3">
                    <w:rPr>
                      <w:rFonts w:ascii="Times New Roman" w:eastAsia="Times New Roman" w:hAnsi="Times New Roman" w:cs="Times New Roman"/>
                      <w:sz w:val="24"/>
                      <w:szCs w:val="24"/>
                    </w:rPr>
                    <w:t>S</w:t>
                  </w:r>
                </w:p>
                <w:p w14:paraId="68113F79" w14:textId="77777777" w:rsidR="00530464"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Time</w:t>
                  </w:r>
                </w:p>
                <w:p w14:paraId="799C4BAB" w14:textId="2DA90DEE" w:rsidR="005031B3" w:rsidRPr="005B7EFC" w:rsidRDefault="005031B3" w:rsidP="00F7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(min)</w:t>
                  </w:r>
                </w:p>
              </w:tc>
              <w:tc>
                <w:tcPr>
                  <w:tcW w:w="950" w:type="dxa"/>
                </w:tcPr>
                <w:p w14:paraId="7C0FD31B" w14:textId="2B7AD4E4"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S</w:t>
                  </w:r>
                  <w:r w:rsidR="005031B3">
                    <w:rPr>
                      <w:rFonts w:ascii="Times New Roman" w:eastAsia="Times New Roman" w:hAnsi="Times New Roman" w:cs="Times New Roman"/>
                      <w:sz w:val="24"/>
                      <w:szCs w:val="24"/>
                    </w:rPr>
                    <w:t>S</w:t>
                  </w:r>
                </w:p>
                <w:p w14:paraId="0622B9E8"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Resist</w:t>
                  </w:r>
                </w:p>
              </w:tc>
              <w:tc>
                <w:tcPr>
                  <w:tcW w:w="950" w:type="dxa"/>
                </w:tcPr>
                <w:p w14:paraId="7D42BFEF" w14:textId="5849002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S</w:t>
                  </w:r>
                  <w:r w:rsidR="005031B3">
                    <w:rPr>
                      <w:rFonts w:ascii="Times New Roman" w:eastAsia="Times New Roman" w:hAnsi="Times New Roman" w:cs="Times New Roman"/>
                      <w:sz w:val="24"/>
                      <w:szCs w:val="24"/>
                    </w:rPr>
                    <w:t>S</w:t>
                  </w:r>
                </w:p>
                <w:p w14:paraId="060439EE" w14:textId="77777777" w:rsidR="00530464"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HR</w:t>
                  </w:r>
                </w:p>
                <w:p w14:paraId="04CA3F0C" w14:textId="2B8B5521" w:rsidR="005031B3" w:rsidRPr="005B7EFC" w:rsidRDefault="005031B3" w:rsidP="00F7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(min)</w:t>
                  </w:r>
                </w:p>
              </w:tc>
              <w:tc>
                <w:tcPr>
                  <w:tcW w:w="950" w:type="dxa"/>
                </w:tcPr>
                <w:p w14:paraId="5DE14F5A" w14:textId="221DF094"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S</w:t>
                  </w:r>
                  <w:r w:rsidR="005031B3">
                    <w:rPr>
                      <w:rFonts w:ascii="Times New Roman" w:eastAsia="Times New Roman" w:hAnsi="Times New Roman" w:cs="Times New Roman"/>
                      <w:sz w:val="24"/>
                      <w:szCs w:val="24"/>
                    </w:rPr>
                    <w:t>S</w:t>
                  </w:r>
                </w:p>
                <w:p w14:paraId="27AE1F0A"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RPE</w:t>
                  </w:r>
                </w:p>
              </w:tc>
              <w:tc>
                <w:tcPr>
                  <w:tcW w:w="929" w:type="dxa"/>
                </w:tcPr>
                <w:p w14:paraId="5DE99953"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 xml:space="preserve">Body </w:t>
                  </w:r>
                </w:p>
                <w:p w14:paraId="0DB57526" w14:textId="77777777" w:rsidR="00530464"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Weight</w:t>
                  </w:r>
                </w:p>
                <w:p w14:paraId="65ABE50F" w14:textId="1BB1AE0D" w:rsidR="005031B3" w:rsidRPr="005B7EFC" w:rsidRDefault="005031B3" w:rsidP="00F7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lb</w:t>
                  </w:r>
                  <w:proofErr w:type="spellEnd"/>
                  <w:r>
                    <w:rPr>
                      <w:rFonts w:ascii="Times New Roman" w:eastAsia="Times New Roman" w:hAnsi="Times New Roman" w:cs="Times New Roman"/>
                      <w:sz w:val="24"/>
                      <w:szCs w:val="24"/>
                    </w:rPr>
                    <w:t>)</w:t>
                  </w:r>
                </w:p>
              </w:tc>
            </w:tr>
            <w:tr w:rsidR="00530464" w:rsidRPr="005B7EFC" w14:paraId="1D6596A4" w14:textId="77777777" w:rsidTr="00F75BC4">
              <w:tc>
                <w:tcPr>
                  <w:tcW w:w="950" w:type="dxa"/>
                </w:tcPr>
                <w:p w14:paraId="4731A972"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w:t>
                  </w:r>
                </w:p>
              </w:tc>
              <w:tc>
                <w:tcPr>
                  <w:tcW w:w="873" w:type="dxa"/>
                </w:tcPr>
                <w:p w14:paraId="573E66FC"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10</w:t>
                  </w:r>
                </w:p>
              </w:tc>
              <w:tc>
                <w:tcPr>
                  <w:tcW w:w="1070" w:type="dxa"/>
                </w:tcPr>
                <w:p w14:paraId="1001B2F5"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1.2 / 0</w:t>
                  </w:r>
                </w:p>
              </w:tc>
              <w:tc>
                <w:tcPr>
                  <w:tcW w:w="833" w:type="dxa"/>
                </w:tcPr>
                <w:p w14:paraId="2C3B1994"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99</w:t>
                  </w:r>
                </w:p>
              </w:tc>
              <w:tc>
                <w:tcPr>
                  <w:tcW w:w="855" w:type="dxa"/>
                </w:tcPr>
                <w:p w14:paraId="7250FB8F"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12</w:t>
                  </w:r>
                </w:p>
              </w:tc>
              <w:tc>
                <w:tcPr>
                  <w:tcW w:w="950" w:type="dxa"/>
                </w:tcPr>
                <w:p w14:paraId="27CF9104"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10</w:t>
                  </w:r>
                </w:p>
              </w:tc>
              <w:tc>
                <w:tcPr>
                  <w:tcW w:w="950" w:type="dxa"/>
                </w:tcPr>
                <w:p w14:paraId="60FB07DD"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2</w:t>
                  </w:r>
                </w:p>
              </w:tc>
              <w:tc>
                <w:tcPr>
                  <w:tcW w:w="950" w:type="dxa"/>
                </w:tcPr>
                <w:p w14:paraId="19699915"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100</w:t>
                  </w:r>
                </w:p>
              </w:tc>
              <w:tc>
                <w:tcPr>
                  <w:tcW w:w="950" w:type="dxa"/>
                </w:tcPr>
                <w:p w14:paraId="03226E69"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12</w:t>
                  </w:r>
                </w:p>
              </w:tc>
              <w:tc>
                <w:tcPr>
                  <w:tcW w:w="929" w:type="dxa"/>
                </w:tcPr>
                <w:p w14:paraId="5AF252F6"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223</w:t>
                  </w:r>
                </w:p>
              </w:tc>
            </w:tr>
            <w:tr w:rsidR="00530464" w:rsidRPr="005B7EFC" w14:paraId="704100A8" w14:textId="77777777" w:rsidTr="00F75BC4">
              <w:tc>
                <w:tcPr>
                  <w:tcW w:w="950" w:type="dxa"/>
                </w:tcPr>
                <w:p w14:paraId="5D50D1F1"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18</w:t>
                  </w:r>
                </w:p>
              </w:tc>
              <w:tc>
                <w:tcPr>
                  <w:tcW w:w="873" w:type="dxa"/>
                </w:tcPr>
                <w:p w14:paraId="0092E585"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20</w:t>
                  </w:r>
                </w:p>
              </w:tc>
              <w:tc>
                <w:tcPr>
                  <w:tcW w:w="1070" w:type="dxa"/>
                </w:tcPr>
                <w:p w14:paraId="1E7BC010"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1.3 / 0</w:t>
                  </w:r>
                </w:p>
              </w:tc>
              <w:tc>
                <w:tcPr>
                  <w:tcW w:w="833" w:type="dxa"/>
                </w:tcPr>
                <w:p w14:paraId="0C83E7C1"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100</w:t>
                  </w:r>
                </w:p>
              </w:tc>
              <w:tc>
                <w:tcPr>
                  <w:tcW w:w="855" w:type="dxa"/>
                </w:tcPr>
                <w:p w14:paraId="3B5E9019"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12</w:t>
                  </w:r>
                </w:p>
              </w:tc>
              <w:tc>
                <w:tcPr>
                  <w:tcW w:w="950" w:type="dxa"/>
                </w:tcPr>
                <w:p w14:paraId="35CADB06"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20</w:t>
                  </w:r>
                </w:p>
              </w:tc>
              <w:tc>
                <w:tcPr>
                  <w:tcW w:w="950" w:type="dxa"/>
                </w:tcPr>
                <w:p w14:paraId="42413F5C"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4</w:t>
                  </w:r>
                </w:p>
              </w:tc>
              <w:tc>
                <w:tcPr>
                  <w:tcW w:w="950" w:type="dxa"/>
                </w:tcPr>
                <w:p w14:paraId="5C287F84"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99</w:t>
                  </w:r>
                </w:p>
              </w:tc>
              <w:tc>
                <w:tcPr>
                  <w:tcW w:w="950" w:type="dxa"/>
                </w:tcPr>
                <w:p w14:paraId="18B0D5A7"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13</w:t>
                  </w:r>
                </w:p>
              </w:tc>
              <w:tc>
                <w:tcPr>
                  <w:tcW w:w="929" w:type="dxa"/>
                </w:tcPr>
                <w:p w14:paraId="53013452"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226</w:t>
                  </w:r>
                </w:p>
              </w:tc>
            </w:tr>
          </w:tbl>
          <w:p w14:paraId="08C32931" w14:textId="211863BB" w:rsidR="00530464" w:rsidRDefault="005031B3" w:rsidP="00F75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Abbreviations:  </w:t>
            </w:r>
            <w:r>
              <w:rPr>
                <w:rFonts w:ascii="Times New Roman" w:eastAsia="Times New Roman" w:hAnsi="Times New Roman" w:cs="Times New Roman"/>
                <w:sz w:val="24"/>
                <w:szCs w:val="24"/>
              </w:rPr>
              <w:t>HR, Heart Rate</w:t>
            </w:r>
            <w:r>
              <w:rPr>
                <w:rFonts w:ascii="Times New Roman" w:eastAsia="Times New Roman" w:hAnsi="Times New Roman" w:cs="Times New Roman"/>
                <w:sz w:val="24"/>
                <w:szCs w:val="24"/>
              </w:rPr>
              <w:t xml:space="preserve">, </w:t>
            </w:r>
            <w:proofErr w:type="spellStart"/>
            <w:r w:rsidR="00530464">
              <w:rPr>
                <w:rFonts w:ascii="Times New Roman" w:eastAsia="Times New Roman" w:hAnsi="Times New Roman" w:cs="Times New Roman"/>
                <w:sz w:val="24"/>
                <w:szCs w:val="24"/>
              </w:rPr>
              <w:t>Sp</w:t>
            </w:r>
            <w:proofErr w:type="spellEnd"/>
            <w:r w:rsidR="00530464">
              <w:rPr>
                <w:rFonts w:ascii="Times New Roman" w:eastAsia="Times New Roman" w:hAnsi="Times New Roman" w:cs="Times New Roman"/>
                <w:sz w:val="24"/>
                <w:szCs w:val="24"/>
              </w:rPr>
              <w:t>/grade</w:t>
            </w:r>
            <w:r>
              <w:rPr>
                <w:rFonts w:ascii="Times New Roman" w:eastAsia="Times New Roman" w:hAnsi="Times New Roman" w:cs="Times New Roman"/>
                <w:sz w:val="24"/>
                <w:szCs w:val="24"/>
              </w:rPr>
              <w:t>,</w:t>
            </w:r>
            <w:r w:rsidR="00530464">
              <w:rPr>
                <w:rFonts w:ascii="Times New Roman" w:eastAsia="Times New Roman" w:hAnsi="Times New Roman" w:cs="Times New Roman"/>
                <w:sz w:val="24"/>
                <w:szCs w:val="24"/>
              </w:rPr>
              <w:t xml:space="preserve"> Speed/grade, </w:t>
            </w:r>
            <w:r>
              <w:rPr>
                <w:rFonts w:ascii="Times New Roman" w:eastAsia="Times New Roman" w:hAnsi="Times New Roman" w:cs="Times New Roman"/>
                <w:sz w:val="24"/>
                <w:szCs w:val="24"/>
              </w:rPr>
              <w:t>SS, Seated Stepper, TM, Treadmill</w:t>
            </w:r>
            <w:r>
              <w:rPr>
                <w:rFonts w:ascii="Times New Roman" w:eastAsia="Times New Roman" w:hAnsi="Times New Roman" w:cs="Times New Roman"/>
                <w:sz w:val="24"/>
                <w:szCs w:val="24"/>
              </w:rPr>
              <w:t>.</w:t>
            </w:r>
          </w:p>
          <w:p w14:paraId="420FEF87" w14:textId="77777777" w:rsidR="00530464" w:rsidRDefault="00530464" w:rsidP="00F75BC4">
            <w:pPr>
              <w:spacing w:after="0" w:line="240" w:lineRule="auto"/>
              <w:rPr>
                <w:rFonts w:ascii="Times New Roman" w:eastAsia="Times New Roman" w:hAnsi="Times New Roman" w:cs="Times New Roman"/>
                <w:sz w:val="24"/>
                <w:szCs w:val="24"/>
              </w:rPr>
            </w:pPr>
          </w:p>
          <w:p w14:paraId="7864E6C1" w14:textId="77777777" w:rsidR="00530464" w:rsidRPr="005B7EFC" w:rsidRDefault="00530464" w:rsidP="00F75BC4">
            <w:pPr>
              <w:spacing w:after="0" w:line="240" w:lineRule="auto"/>
              <w:rPr>
                <w:rFonts w:ascii="Times New Roman" w:eastAsia="Times New Roman" w:hAnsi="Times New Roman" w:cs="Times New Roman"/>
                <w:sz w:val="24"/>
                <w:szCs w:val="24"/>
              </w:rPr>
            </w:pPr>
          </w:p>
          <w:p w14:paraId="51F57CB6" w14:textId="1F94C0BA" w:rsidR="00530464" w:rsidRPr="005B7EFC" w:rsidRDefault="00530464" w:rsidP="00F75BC4">
            <w:pPr>
              <w:spacing w:after="0" w:line="480" w:lineRule="auto"/>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At approximately the time that corresponded with her 18</w:t>
            </w:r>
            <w:r w:rsidRPr="005B7EFC">
              <w:rPr>
                <w:rFonts w:ascii="Times New Roman" w:eastAsia="Times New Roman" w:hAnsi="Times New Roman" w:cs="Times New Roman"/>
                <w:sz w:val="24"/>
                <w:szCs w:val="24"/>
                <w:vertAlign w:val="superscript"/>
              </w:rPr>
              <w:t>th</w:t>
            </w:r>
            <w:r w:rsidRPr="005B7EFC">
              <w:rPr>
                <w:rFonts w:ascii="Times New Roman" w:eastAsia="Times New Roman" w:hAnsi="Times New Roman" w:cs="Times New Roman"/>
                <w:sz w:val="24"/>
                <w:szCs w:val="24"/>
              </w:rPr>
              <w:t xml:space="preserve"> CR session she was assessed in </w:t>
            </w:r>
            <w:r>
              <w:rPr>
                <w:rFonts w:ascii="Times New Roman" w:eastAsia="Times New Roman" w:hAnsi="Times New Roman" w:cs="Times New Roman"/>
                <w:sz w:val="24"/>
                <w:szCs w:val="24"/>
              </w:rPr>
              <w:t xml:space="preserve">the </w:t>
            </w:r>
            <w:r w:rsidRPr="005B7EFC">
              <w:rPr>
                <w:rFonts w:ascii="Times New Roman" w:eastAsia="Times New Roman" w:hAnsi="Times New Roman" w:cs="Times New Roman"/>
                <w:sz w:val="24"/>
                <w:szCs w:val="24"/>
              </w:rPr>
              <w:t xml:space="preserve">heart failure clinic.  At this </w:t>
            </w:r>
            <w:proofErr w:type="gramStart"/>
            <w:r w:rsidRPr="005B7EFC">
              <w:rPr>
                <w:rFonts w:ascii="Times New Roman" w:eastAsia="Times New Roman" w:hAnsi="Times New Roman" w:cs="Times New Roman"/>
                <w:sz w:val="24"/>
                <w:szCs w:val="24"/>
              </w:rPr>
              <w:t>time</w:t>
            </w:r>
            <w:proofErr w:type="gramEnd"/>
            <w:r w:rsidRPr="005B7EFC">
              <w:rPr>
                <w:rFonts w:ascii="Times New Roman" w:eastAsia="Times New Roman" w:hAnsi="Times New Roman" w:cs="Times New Roman"/>
                <w:sz w:val="24"/>
                <w:szCs w:val="24"/>
              </w:rPr>
              <w:t xml:space="preserve"> she started on </w:t>
            </w:r>
            <w:r w:rsidRPr="005B7EFC">
              <w:rPr>
                <w:rFonts w:ascii="Times New Roman" w:hAnsi="Times New Roman" w:cs="Times New Roman"/>
                <w:color w:val="666666"/>
                <w:sz w:val="24"/>
                <w:szCs w:val="24"/>
                <w:shd w:val="clear" w:color="auto" w:fill="FFFFFF"/>
              </w:rPr>
              <w:t>empagliflozin</w:t>
            </w:r>
            <w:r w:rsidRPr="005B7EFC">
              <w:rPr>
                <w:rStyle w:val="ty14348"/>
                <w:rFonts w:ascii="Times New Roman" w:hAnsi="Times New Roman" w:cs="Times New Roman"/>
                <w:color w:val="000000"/>
                <w:sz w:val="24"/>
                <w:szCs w:val="24"/>
              </w:rPr>
              <w:t xml:space="preserve"> 10 mg with a plan to, in 2 </w:t>
            </w:r>
            <w:proofErr w:type="spellStart"/>
            <w:r w:rsidRPr="005B7EFC">
              <w:rPr>
                <w:rStyle w:val="ty14348"/>
                <w:rFonts w:ascii="Times New Roman" w:hAnsi="Times New Roman" w:cs="Times New Roman"/>
                <w:color w:val="000000"/>
                <w:sz w:val="24"/>
                <w:szCs w:val="24"/>
              </w:rPr>
              <w:t>wk</w:t>
            </w:r>
            <w:proofErr w:type="spellEnd"/>
            <w:r w:rsidRPr="005B7EFC">
              <w:rPr>
                <w:rStyle w:val="ty14348"/>
                <w:rFonts w:ascii="Times New Roman" w:hAnsi="Times New Roman" w:cs="Times New Roman"/>
                <w:color w:val="000000"/>
                <w:sz w:val="24"/>
                <w:szCs w:val="24"/>
              </w:rPr>
              <w:t xml:space="preserve">, start on Aldactone and to switch from Losartan to </w:t>
            </w:r>
            <w:r w:rsidRPr="005B7EFC">
              <w:rPr>
                <w:rFonts w:ascii="Times New Roman" w:hAnsi="Times New Roman" w:cs="Times New Roman"/>
                <w:color w:val="666666"/>
                <w:sz w:val="24"/>
                <w:szCs w:val="24"/>
                <w:shd w:val="clear" w:color="auto" w:fill="FFFFFF"/>
              </w:rPr>
              <w:t>sacubitril/valsartan</w:t>
            </w:r>
            <w:r w:rsidRPr="005B7EFC">
              <w:rPr>
                <w:rStyle w:val="ty14348"/>
                <w:rFonts w:ascii="Times New Roman" w:hAnsi="Times New Roman" w:cs="Times New Roman"/>
                <w:color w:val="000000"/>
                <w:sz w:val="24"/>
                <w:szCs w:val="24"/>
              </w:rPr>
              <w:t xml:space="preserve">.  At the same time she also started on </w:t>
            </w:r>
            <w:proofErr w:type="spellStart"/>
            <w:r w:rsidRPr="005B7EFC">
              <w:rPr>
                <w:rStyle w:val="ty14348"/>
                <w:rFonts w:ascii="Times New Roman" w:hAnsi="Times New Roman" w:cs="Times New Roman"/>
                <w:color w:val="000000"/>
                <w:sz w:val="24"/>
                <w:szCs w:val="24"/>
              </w:rPr>
              <w:t>semaglutide</w:t>
            </w:r>
            <w:proofErr w:type="spellEnd"/>
            <w:r w:rsidRPr="005B7EFC">
              <w:rPr>
                <w:rStyle w:val="ty14348"/>
                <w:rFonts w:ascii="Times New Roman" w:hAnsi="Times New Roman" w:cs="Times New Roman"/>
                <w:color w:val="000000"/>
                <w:sz w:val="24"/>
                <w:szCs w:val="24"/>
              </w:rPr>
              <w:t>.</w:t>
            </w:r>
          </w:p>
          <w:p w14:paraId="51BE4309" w14:textId="77777777" w:rsidR="00530464" w:rsidRPr="005B7EFC" w:rsidRDefault="00530464" w:rsidP="00F75BC4">
            <w:pPr>
              <w:spacing w:after="0" w:line="480" w:lineRule="auto"/>
              <w:rPr>
                <w:rFonts w:ascii="Times New Roman" w:eastAsia="Times New Roman" w:hAnsi="Times New Roman" w:cs="Times New Roman"/>
                <w:sz w:val="24"/>
                <w:szCs w:val="24"/>
              </w:rPr>
            </w:pPr>
          </w:p>
          <w:p w14:paraId="0B1E7FD9" w14:textId="77777777" w:rsidR="00530464" w:rsidRPr="005B7EFC" w:rsidRDefault="00530464" w:rsidP="00F75BC4">
            <w:pPr>
              <w:spacing w:after="0" w:line="480" w:lineRule="auto"/>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 xml:space="preserve">She continue to attend CR and </w:t>
            </w:r>
            <w:r>
              <w:rPr>
                <w:rFonts w:ascii="Times New Roman" w:eastAsia="Times New Roman" w:hAnsi="Times New Roman" w:cs="Times New Roman"/>
                <w:sz w:val="24"/>
                <w:szCs w:val="24"/>
              </w:rPr>
              <w:t>T</w:t>
            </w:r>
            <w:r w:rsidRPr="005B7EFC">
              <w:rPr>
                <w:rFonts w:ascii="Times New Roman" w:eastAsia="Times New Roman" w:hAnsi="Times New Roman" w:cs="Times New Roman"/>
                <w:sz w:val="24"/>
                <w:szCs w:val="24"/>
              </w:rPr>
              <w:t xml:space="preserve">able </w:t>
            </w:r>
            <w:r w:rsidR="00700D22">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5B7EFC">
              <w:rPr>
                <w:rFonts w:ascii="Times New Roman" w:eastAsia="Times New Roman" w:hAnsi="Times New Roman" w:cs="Times New Roman"/>
                <w:sz w:val="24"/>
                <w:szCs w:val="24"/>
              </w:rPr>
              <w:t xml:space="preserve"> includes exercise and body weight at sessions 24 and 36.</w:t>
            </w:r>
          </w:p>
          <w:p w14:paraId="2C1B5790" w14:textId="77777777" w:rsidR="00530464" w:rsidRPr="005B7EFC" w:rsidRDefault="00530464" w:rsidP="00F75BC4">
            <w:pPr>
              <w:spacing w:after="0" w:line="240" w:lineRule="auto"/>
              <w:rPr>
                <w:rFonts w:ascii="Times New Roman" w:eastAsia="Times New Roman" w:hAnsi="Times New Roman" w:cs="Times New Roman"/>
                <w:sz w:val="24"/>
                <w:szCs w:val="24"/>
              </w:rPr>
            </w:pPr>
          </w:p>
          <w:p w14:paraId="2FFAFDD7" w14:textId="7040FA63" w:rsidR="00530464" w:rsidRPr="005B7EFC" w:rsidRDefault="00530464" w:rsidP="00F75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700D22">
              <w:rPr>
                <w:rFonts w:ascii="Times New Roman" w:eastAsia="Times New Roman" w:hAnsi="Times New Roman" w:cs="Times New Roman"/>
                <w:sz w:val="24"/>
                <w:szCs w:val="24"/>
              </w:rPr>
              <w:t>3</w:t>
            </w:r>
          </w:p>
          <w:p w14:paraId="4AE8E25E" w14:textId="77777777" w:rsidR="00530464" w:rsidRPr="005B7EFC" w:rsidRDefault="00530464" w:rsidP="00F75BC4">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50"/>
              <w:gridCol w:w="873"/>
              <w:gridCol w:w="1070"/>
              <w:gridCol w:w="833"/>
              <w:gridCol w:w="855"/>
              <w:gridCol w:w="950"/>
              <w:gridCol w:w="950"/>
              <w:gridCol w:w="950"/>
              <w:gridCol w:w="950"/>
              <w:gridCol w:w="929"/>
            </w:tblGrid>
            <w:tr w:rsidR="005031B3" w:rsidRPr="005B7EFC" w14:paraId="726B1606" w14:textId="77777777" w:rsidTr="00F75BC4">
              <w:tc>
                <w:tcPr>
                  <w:tcW w:w="950" w:type="dxa"/>
                </w:tcPr>
                <w:p w14:paraId="63411201" w14:textId="77777777"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Session</w:t>
                  </w:r>
                </w:p>
              </w:tc>
              <w:tc>
                <w:tcPr>
                  <w:tcW w:w="873" w:type="dxa"/>
                </w:tcPr>
                <w:p w14:paraId="57721FD7" w14:textId="77777777"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 xml:space="preserve">TM </w:t>
                  </w:r>
                </w:p>
                <w:p w14:paraId="44766FD2" w14:textId="503C6F65"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Time</w:t>
                  </w:r>
                  <w:r>
                    <w:rPr>
                      <w:rFonts w:eastAsia="Times New Roman"/>
                    </w:rPr>
                    <w:t xml:space="preserve"> (min)</w:t>
                  </w:r>
                </w:p>
              </w:tc>
              <w:tc>
                <w:tcPr>
                  <w:tcW w:w="1070" w:type="dxa"/>
                </w:tcPr>
                <w:p w14:paraId="098FEC4A" w14:textId="77777777"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 xml:space="preserve">TM </w:t>
                  </w:r>
                </w:p>
                <w:p w14:paraId="71688BE7" w14:textId="77777777" w:rsidR="005031B3" w:rsidRDefault="005031B3" w:rsidP="005031B3">
                  <w:pPr>
                    <w:rPr>
                      <w:rFonts w:ascii="Times New Roman" w:eastAsia="Times New Roman" w:hAnsi="Times New Roman" w:cs="Times New Roman"/>
                      <w:sz w:val="24"/>
                      <w:szCs w:val="24"/>
                    </w:rPr>
                  </w:pPr>
                  <w:proofErr w:type="spellStart"/>
                  <w:r w:rsidRPr="005B7EFC">
                    <w:rPr>
                      <w:rFonts w:ascii="Times New Roman" w:eastAsia="Times New Roman" w:hAnsi="Times New Roman" w:cs="Times New Roman"/>
                      <w:sz w:val="24"/>
                      <w:szCs w:val="24"/>
                    </w:rPr>
                    <w:t>Sp</w:t>
                  </w:r>
                  <w:proofErr w:type="spellEnd"/>
                  <w:r w:rsidRPr="005B7EFC">
                    <w:rPr>
                      <w:rFonts w:ascii="Times New Roman" w:eastAsia="Times New Roman" w:hAnsi="Times New Roman" w:cs="Times New Roman"/>
                      <w:sz w:val="24"/>
                      <w:szCs w:val="24"/>
                    </w:rPr>
                    <w:t>/grade</w:t>
                  </w:r>
                </w:p>
                <w:p w14:paraId="0ECC45BC" w14:textId="52CBFF86" w:rsidR="005031B3" w:rsidRPr="005B7EFC" w:rsidRDefault="005031B3" w:rsidP="005031B3">
                  <w:pPr>
                    <w:rPr>
                      <w:rFonts w:ascii="Times New Roman" w:eastAsia="Times New Roman" w:hAnsi="Times New Roman" w:cs="Times New Roman"/>
                      <w:sz w:val="24"/>
                      <w:szCs w:val="24"/>
                    </w:rPr>
                  </w:pPr>
                  <w:r>
                    <w:rPr>
                      <w:rFonts w:ascii="Times New Roman" w:eastAsia="Times New Roman" w:hAnsi="Times New Roman" w:cs="Times New Roman"/>
                      <w:sz w:val="24"/>
                      <w:szCs w:val="24"/>
                    </w:rPr>
                    <w:t>(mph/%)</w:t>
                  </w:r>
                </w:p>
              </w:tc>
              <w:tc>
                <w:tcPr>
                  <w:tcW w:w="833" w:type="dxa"/>
                </w:tcPr>
                <w:p w14:paraId="3812EA67" w14:textId="77777777"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TM</w:t>
                  </w:r>
                </w:p>
                <w:p w14:paraId="7367E27A" w14:textId="48B74543"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HR</w:t>
                  </w:r>
                  <w:r>
                    <w:rPr>
                      <w:rFonts w:ascii="Times New Roman" w:eastAsia="Times New Roman" w:hAnsi="Times New Roman" w:cs="Times New Roman"/>
                      <w:sz w:val="24"/>
                      <w:szCs w:val="24"/>
                    </w:rPr>
                    <w:t xml:space="preserve"> (bpm)</w:t>
                  </w:r>
                </w:p>
              </w:tc>
              <w:tc>
                <w:tcPr>
                  <w:tcW w:w="855" w:type="dxa"/>
                </w:tcPr>
                <w:p w14:paraId="3A8B4671" w14:textId="77777777"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TM</w:t>
                  </w:r>
                </w:p>
                <w:p w14:paraId="052890FC" w14:textId="0C1A33AC"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RPE</w:t>
                  </w:r>
                </w:p>
              </w:tc>
              <w:tc>
                <w:tcPr>
                  <w:tcW w:w="950" w:type="dxa"/>
                </w:tcPr>
                <w:p w14:paraId="13383098" w14:textId="77777777"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S</w:t>
                  </w:r>
                  <w:r>
                    <w:rPr>
                      <w:rFonts w:ascii="Times New Roman" w:eastAsia="Times New Roman" w:hAnsi="Times New Roman" w:cs="Times New Roman"/>
                      <w:sz w:val="24"/>
                      <w:szCs w:val="24"/>
                    </w:rPr>
                    <w:t>S</w:t>
                  </w:r>
                </w:p>
                <w:p w14:paraId="6DACF555" w14:textId="77777777" w:rsidR="005031B3"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Time</w:t>
                  </w:r>
                </w:p>
                <w:p w14:paraId="68C30806" w14:textId="1F4CADF9" w:rsidR="005031B3" w:rsidRPr="005B7EFC" w:rsidRDefault="005031B3" w:rsidP="005031B3">
                  <w:pPr>
                    <w:rPr>
                      <w:rFonts w:ascii="Times New Roman" w:eastAsia="Times New Roman" w:hAnsi="Times New Roman" w:cs="Times New Roman"/>
                      <w:sz w:val="24"/>
                      <w:szCs w:val="24"/>
                    </w:rPr>
                  </w:pPr>
                  <w:r>
                    <w:rPr>
                      <w:rFonts w:ascii="Times New Roman" w:eastAsia="Times New Roman" w:hAnsi="Times New Roman" w:cs="Times New Roman"/>
                      <w:sz w:val="24"/>
                      <w:szCs w:val="24"/>
                    </w:rPr>
                    <w:t>(min)</w:t>
                  </w:r>
                </w:p>
              </w:tc>
              <w:tc>
                <w:tcPr>
                  <w:tcW w:w="950" w:type="dxa"/>
                </w:tcPr>
                <w:p w14:paraId="2EF35DDF" w14:textId="77777777"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S</w:t>
                  </w:r>
                  <w:r>
                    <w:rPr>
                      <w:rFonts w:ascii="Times New Roman" w:eastAsia="Times New Roman" w:hAnsi="Times New Roman" w:cs="Times New Roman"/>
                      <w:sz w:val="24"/>
                      <w:szCs w:val="24"/>
                    </w:rPr>
                    <w:t>S</w:t>
                  </w:r>
                </w:p>
                <w:p w14:paraId="313954FE" w14:textId="4964FE6A"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Resist</w:t>
                  </w:r>
                </w:p>
              </w:tc>
              <w:tc>
                <w:tcPr>
                  <w:tcW w:w="950" w:type="dxa"/>
                </w:tcPr>
                <w:p w14:paraId="6C63298F" w14:textId="77777777"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S</w:t>
                  </w:r>
                  <w:r>
                    <w:rPr>
                      <w:rFonts w:ascii="Times New Roman" w:eastAsia="Times New Roman" w:hAnsi="Times New Roman" w:cs="Times New Roman"/>
                      <w:sz w:val="24"/>
                      <w:szCs w:val="24"/>
                    </w:rPr>
                    <w:t>S</w:t>
                  </w:r>
                </w:p>
                <w:p w14:paraId="333E4717" w14:textId="77777777" w:rsidR="005031B3"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HR</w:t>
                  </w:r>
                </w:p>
                <w:p w14:paraId="315B944F" w14:textId="773A05CF" w:rsidR="005031B3" w:rsidRPr="005B7EFC" w:rsidRDefault="005031B3" w:rsidP="005031B3">
                  <w:pPr>
                    <w:rPr>
                      <w:rFonts w:ascii="Times New Roman" w:eastAsia="Times New Roman" w:hAnsi="Times New Roman" w:cs="Times New Roman"/>
                      <w:sz w:val="24"/>
                      <w:szCs w:val="24"/>
                    </w:rPr>
                  </w:pPr>
                  <w:r>
                    <w:rPr>
                      <w:rFonts w:ascii="Times New Roman" w:eastAsia="Times New Roman" w:hAnsi="Times New Roman" w:cs="Times New Roman"/>
                      <w:sz w:val="24"/>
                      <w:szCs w:val="24"/>
                    </w:rPr>
                    <w:t>(min)</w:t>
                  </w:r>
                </w:p>
              </w:tc>
              <w:tc>
                <w:tcPr>
                  <w:tcW w:w="950" w:type="dxa"/>
                </w:tcPr>
                <w:p w14:paraId="2E0EB6A6" w14:textId="77777777"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S</w:t>
                  </w:r>
                  <w:r>
                    <w:rPr>
                      <w:rFonts w:ascii="Times New Roman" w:eastAsia="Times New Roman" w:hAnsi="Times New Roman" w:cs="Times New Roman"/>
                      <w:sz w:val="24"/>
                      <w:szCs w:val="24"/>
                    </w:rPr>
                    <w:t>S</w:t>
                  </w:r>
                </w:p>
                <w:p w14:paraId="67059C8F" w14:textId="0581D048"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RPE</w:t>
                  </w:r>
                </w:p>
              </w:tc>
              <w:tc>
                <w:tcPr>
                  <w:tcW w:w="929" w:type="dxa"/>
                </w:tcPr>
                <w:p w14:paraId="47142468" w14:textId="77777777" w:rsidR="005031B3" w:rsidRPr="005B7EFC"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 xml:space="preserve">Body </w:t>
                  </w:r>
                </w:p>
                <w:p w14:paraId="6AC57708" w14:textId="77777777" w:rsidR="005031B3" w:rsidRDefault="005031B3" w:rsidP="005031B3">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Weight</w:t>
                  </w:r>
                </w:p>
                <w:p w14:paraId="7E53DDA6" w14:textId="34745229" w:rsidR="005031B3" w:rsidRPr="005B7EFC" w:rsidRDefault="005031B3" w:rsidP="005031B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lb</w:t>
                  </w:r>
                  <w:proofErr w:type="spellEnd"/>
                  <w:r>
                    <w:rPr>
                      <w:rFonts w:ascii="Times New Roman" w:eastAsia="Times New Roman" w:hAnsi="Times New Roman" w:cs="Times New Roman"/>
                      <w:sz w:val="24"/>
                      <w:szCs w:val="24"/>
                    </w:rPr>
                    <w:t>)</w:t>
                  </w:r>
                </w:p>
              </w:tc>
            </w:tr>
            <w:tr w:rsidR="00530464" w:rsidRPr="005B7EFC" w14:paraId="6CDFFF20" w14:textId="77777777" w:rsidTr="00F75BC4">
              <w:tc>
                <w:tcPr>
                  <w:tcW w:w="950" w:type="dxa"/>
                </w:tcPr>
                <w:p w14:paraId="1138D39A"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24</w:t>
                  </w:r>
                </w:p>
              </w:tc>
              <w:tc>
                <w:tcPr>
                  <w:tcW w:w="873" w:type="dxa"/>
                </w:tcPr>
                <w:p w14:paraId="4C1A7251"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25</w:t>
                  </w:r>
                </w:p>
              </w:tc>
              <w:tc>
                <w:tcPr>
                  <w:tcW w:w="1070" w:type="dxa"/>
                </w:tcPr>
                <w:p w14:paraId="2DA0702F"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1.4 / 0</w:t>
                  </w:r>
                </w:p>
              </w:tc>
              <w:tc>
                <w:tcPr>
                  <w:tcW w:w="833" w:type="dxa"/>
                </w:tcPr>
                <w:p w14:paraId="7EFC7DFB"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108</w:t>
                  </w:r>
                </w:p>
              </w:tc>
              <w:tc>
                <w:tcPr>
                  <w:tcW w:w="855" w:type="dxa"/>
                </w:tcPr>
                <w:p w14:paraId="377A0E41"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12</w:t>
                  </w:r>
                </w:p>
              </w:tc>
              <w:tc>
                <w:tcPr>
                  <w:tcW w:w="950" w:type="dxa"/>
                </w:tcPr>
                <w:p w14:paraId="6081A80E"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25</w:t>
                  </w:r>
                </w:p>
              </w:tc>
              <w:tc>
                <w:tcPr>
                  <w:tcW w:w="950" w:type="dxa"/>
                </w:tcPr>
                <w:p w14:paraId="6919161F"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5</w:t>
                  </w:r>
                </w:p>
              </w:tc>
              <w:tc>
                <w:tcPr>
                  <w:tcW w:w="950" w:type="dxa"/>
                </w:tcPr>
                <w:p w14:paraId="027298D4"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100</w:t>
                  </w:r>
                </w:p>
              </w:tc>
              <w:tc>
                <w:tcPr>
                  <w:tcW w:w="950" w:type="dxa"/>
                </w:tcPr>
                <w:p w14:paraId="015DB045"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12</w:t>
                  </w:r>
                </w:p>
              </w:tc>
              <w:tc>
                <w:tcPr>
                  <w:tcW w:w="929" w:type="dxa"/>
                </w:tcPr>
                <w:p w14:paraId="024003D7"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223</w:t>
                  </w:r>
                </w:p>
              </w:tc>
            </w:tr>
            <w:tr w:rsidR="00530464" w:rsidRPr="005B7EFC" w14:paraId="6B8F458F" w14:textId="77777777" w:rsidTr="00F75BC4">
              <w:tc>
                <w:tcPr>
                  <w:tcW w:w="950" w:type="dxa"/>
                </w:tcPr>
                <w:p w14:paraId="684B6C43"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36</w:t>
                  </w:r>
                </w:p>
              </w:tc>
              <w:tc>
                <w:tcPr>
                  <w:tcW w:w="873" w:type="dxa"/>
                </w:tcPr>
                <w:p w14:paraId="30853037"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30</w:t>
                  </w:r>
                </w:p>
              </w:tc>
              <w:tc>
                <w:tcPr>
                  <w:tcW w:w="1070" w:type="dxa"/>
                </w:tcPr>
                <w:p w14:paraId="00977AB6"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1.6 / 0</w:t>
                  </w:r>
                </w:p>
              </w:tc>
              <w:tc>
                <w:tcPr>
                  <w:tcW w:w="833" w:type="dxa"/>
                </w:tcPr>
                <w:p w14:paraId="4E4B4B98"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106</w:t>
                  </w:r>
                </w:p>
              </w:tc>
              <w:tc>
                <w:tcPr>
                  <w:tcW w:w="855" w:type="dxa"/>
                </w:tcPr>
                <w:p w14:paraId="399FD7E4"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12</w:t>
                  </w:r>
                </w:p>
              </w:tc>
              <w:tc>
                <w:tcPr>
                  <w:tcW w:w="950" w:type="dxa"/>
                </w:tcPr>
                <w:p w14:paraId="442A2AAF"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20</w:t>
                  </w:r>
                </w:p>
              </w:tc>
              <w:tc>
                <w:tcPr>
                  <w:tcW w:w="950" w:type="dxa"/>
                </w:tcPr>
                <w:p w14:paraId="20B441C9"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6</w:t>
                  </w:r>
                </w:p>
              </w:tc>
              <w:tc>
                <w:tcPr>
                  <w:tcW w:w="950" w:type="dxa"/>
                </w:tcPr>
                <w:p w14:paraId="3E4C7710"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103</w:t>
                  </w:r>
                </w:p>
              </w:tc>
              <w:tc>
                <w:tcPr>
                  <w:tcW w:w="950" w:type="dxa"/>
                </w:tcPr>
                <w:p w14:paraId="16807FC0"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13</w:t>
                  </w:r>
                </w:p>
              </w:tc>
              <w:tc>
                <w:tcPr>
                  <w:tcW w:w="929" w:type="dxa"/>
                </w:tcPr>
                <w:p w14:paraId="5AB1A18B" w14:textId="77777777" w:rsidR="00530464" w:rsidRPr="005B7EFC" w:rsidRDefault="00530464" w:rsidP="00F75BC4">
                  <w:pPr>
                    <w:rPr>
                      <w:rFonts w:ascii="Times New Roman" w:eastAsia="Times New Roman" w:hAnsi="Times New Roman" w:cs="Times New Roman"/>
                      <w:sz w:val="24"/>
                      <w:szCs w:val="24"/>
                    </w:rPr>
                  </w:pPr>
                  <w:r w:rsidRPr="005B7EFC">
                    <w:rPr>
                      <w:rFonts w:ascii="Times New Roman" w:eastAsia="Times New Roman" w:hAnsi="Times New Roman" w:cs="Times New Roman"/>
                      <w:sz w:val="24"/>
                      <w:szCs w:val="24"/>
                    </w:rPr>
                    <w:t>206</w:t>
                  </w:r>
                </w:p>
              </w:tc>
            </w:tr>
          </w:tbl>
          <w:p w14:paraId="726C66A6" w14:textId="00DB2363" w:rsidR="00530464" w:rsidRPr="005B7EFC" w:rsidRDefault="005031B3" w:rsidP="00F75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Abbreviations:  HR, Heart Rate, </w:t>
            </w:r>
            <w:proofErr w:type="spellStart"/>
            <w:r>
              <w:rPr>
                <w:rFonts w:ascii="Times New Roman" w:eastAsia="Times New Roman" w:hAnsi="Times New Roman" w:cs="Times New Roman"/>
                <w:sz w:val="24"/>
                <w:szCs w:val="24"/>
              </w:rPr>
              <w:t>Sp</w:t>
            </w:r>
            <w:proofErr w:type="spellEnd"/>
            <w:r>
              <w:rPr>
                <w:rFonts w:ascii="Times New Roman" w:eastAsia="Times New Roman" w:hAnsi="Times New Roman" w:cs="Times New Roman"/>
                <w:sz w:val="24"/>
                <w:szCs w:val="24"/>
              </w:rPr>
              <w:t>/grade, Speed/grade, SS, Seated Stepper, TM, Treadmill.</w:t>
            </w:r>
          </w:p>
          <w:p w14:paraId="43AAD721" w14:textId="77777777" w:rsidR="00530464" w:rsidRPr="005B7EFC" w:rsidRDefault="00530464" w:rsidP="00F75BC4">
            <w:pPr>
              <w:spacing w:after="0" w:line="240" w:lineRule="auto"/>
              <w:rPr>
                <w:rFonts w:ascii="Times New Roman" w:eastAsia="Times New Roman" w:hAnsi="Times New Roman" w:cs="Times New Roman"/>
                <w:sz w:val="24"/>
                <w:szCs w:val="24"/>
              </w:rPr>
            </w:pPr>
          </w:p>
          <w:p w14:paraId="0C0BEB54" w14:textId="77777777" w:rsidR="00530464" w:rsidRDefault="00530464" w:rsidP="00F75BC4">
            <w:pPr>
              <w:spacing w:after="0" w:line="240" w:lineRule="auto"/>
              <w:rPr>
                <w:rFonts w:ascii="Times New Roman" w:eastAsia="Times New Roman" w:hAnsi="Times New Roman" w:cs="Times New Roman"/>
                <w:sz w:val="24"/>
                <w:szCs w:val="24"/>
              </w:rPr>
            </w:pPr>
          </w:p>
          <w:p w14:paraId="404F9CEE" w14:textId="4CC2201D" w:rsidR="00530464" w:rsidRDefault="00530464" w:rsidP="003E67B5">
            <w:pPr>
              <w:spacing w:line="480" w:lineRule="auto"/>
            </w:pPr>
            <w:r>
              <w:rPr>
                <w:rFonts w:ascii="Times New Roman" w:eastAsia="Times New Roman" w:hAnsi="Times New Roman" w:cs="Times New Roman"/>
                <w:sz w:val="24"/>
                <w:szCs w:val="24"/>
              </w:rPr>
              <w:t xml:space="preserve">As values in Table </w:t>
            </w:r>
            <w:r w:rsidR="00700D22">
              <w:rPr>
                <w:rFonts w:ascii="Times New Roman" w:eastAsia="Times New Roman" w:hAnsi="Times New Roman" w:cs="Times New Roman"/>
                <w:sz w:val="24"/>
                <w:szCs w:val="24"/>
              </w:rPr>
              <w:t>1</w:t>
            </w:r>
            <w:r w:rsidRPr="008B5D43">
              <w:rPr>
                <w:rFonts w:ascii="Times New Roman" w:eastAsia="Times New Roman" w:hAnsi="Times New Roman" w:cs="Times New Roman"/>
                <w:sz w:val="24"/>
                <w:szCs w:val="24"/>
              </w:rPr>
              <w:t xml:space="preserve"> indicate, the combination of optimizing medication, including the additions of </w:t>
            </w:r>
            <w:r w:rsidRPr="008B5D43">
              <w:rPr>
                <w:rFonts w:ascii="Times New Roman" w:hAnsi="Times New Roman" w:cs="Times New Roman"/>
                <w:sz w:val="24"/>
                <w:szCs w:val="24"/>
                <w:shd w:val="clear" w:color="auto" w:fill="FFFFFF"/>
              </w:rPr>
              <w:t xml:space="preserve">empagliflozin and </w:t>
            </w:r>
            <w:proofErr w:type="spellStart"/>
            <w:r w:rsidRPr="008B5D43">
              <w:rPr>
                <w:rStyle w:val="ty14348"/>
                <w:rFonts w:ascii="Times New Roman" w:hAnsi="Times New Roman" w:cs="Times New Roman"/>
                <w:sz w:val="24"/>
                <w:szCs w:val="24"/>
              </w:rPr>
              <w:t>semaglutide</w:t>
            </w:r>
            <w:proofErr w:type="spellEnd"/>
            <w:r w:rsidRPr="008B5D43">
              <w:rPr>
                <w:rStyle w:val="ty14348"/>
                <w:rFonts w:ascii="Times New Roman" w:hAnsi="Times New Roman" w:cs="Times New Roman"/>
                <w:sz w:val="24"/>
                <w:szCs w:val="24"/>
              </w:rPr>
              <w:t xml:space="preserve">, </w:t>
            </w:r>
            <w:r w:rsidRPr="008B5D43">
              <w:rPr>
                <w:rFonts w:ascii="Times New Roman" w:eastAsia="Times New Roman" w:hAnsi="Times New Roman" w:cs="Times New Roman"/>
                <w:sz w:val="24"/>
                <w:szCs w:val="24"/>
              </w:rPr>
              <w:t xml:space="preserve">and participation in phase 2 CR resulted in an approximately 35% increase is </w:t>
            </w:r>
            <w:r>
              <w:rPr>
                <w:rFonts w:ascii="Times New Roman" w:eastAsia="Times New Roman" w:hAnsi="Times New Roman" w:cs="Times New Roman"/>
                <w:sz w:val="24"/>
                <w:szCs w:val="24"/>
              </w:rPr>
              <w:t xml:space="preserve">cardiorespiratory </w:t>
            </w:r>
            <w:r w:rsidRPr="008B5D43">
              <w:rPr>
                <w:rFonts w:ascii="Times New Roman" w:eastAsia="Times New Roman" w:hAnsi="Times New Roman" w:cs="Times New Roman"/>
                <w:sz w:val="24"/>
                <w:szCs w:val="24"/>
              </w:rPr>
              <w:t>fitness and an 8% decrease in body weight</w:t>
            </w:r>
            <w:r>
              <w:rPr>
                <w:rFonts w:ascii="Times New Roman" w:eastAsia="Times New Roman" w:hAnsi="Times New Roman" w:cs="Times New Roman"/>
                <w:sz w:val="24"/>
                <w:szCs w:val="24"/>
              </w:rPr>
              <w:t>.  This case study highlight</w:t>
            </w:r>
            <w:r w:rsidR="005031B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potential benefits of initiating treatment in an individual with heart failure without </w:t>
            </w:r>
            <w:r w:rsidR="005031B3">
              <w:rPr>
                <w:rFonts w:ascii="Times New Roman" w:eastAsia="Times New Roman" w:hAnsi="Times New Roman" w:cs="Times New Roman"/>
                <w:sz w:val="24"/>
                <w:szCs w:val="24"/>
              </w:rPr>
              <w:t>diabetes</w:t>
            </w:r>
            <w:r>
              <w:rPr>
                <w:rFonts w:ascii="Times New Roman" w:eastAsia="Times New Roman" w:hAnsi="Times New Roman" w:cs="Times New Roman"/>
                <w:sz w:val="24"/>
                <w:szCs w:val="24"/>
              </w:rPr>
              <w:t xml:space="preserve">.  The results are important as improved </w:t>
            </w:r>
            <w:r w:rsidR="005031B3">
              <w:rPr>
                <w:rFonts w:ascii="Times New Roman" w:eastAsia="Times New Roman" w:hAnsi="Times New Roman" w:cs="Times New Roman"/>
                <w:sz w:val="24"/>
                <w:szCs w:val="24"/>
              </w:rPr>
              <w:t xml:space="preserve">cardiorespiratory </w:t>
            </w:r>
            <w:r>
              <w:rPr>
                <w:rFonts w:ascii="Times New Roman" w:eastAsia="Times New Roman" w:hAnsi="Times New Roman" w:cs="Times New Roman"/>
                <w:sz w:val="24"/>
                <w:szCs w:val="24"/>
              </w:rPr>
              <w:t>fitness and weight loss are both associated with favorable secondary prevention related outcomes.</w:t>
            </w:r>
            <w:r w:rsidR="003E67B5">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It is worth noting that, despite identifying weigh loss as a goal, GC was unsuccessful at achieving any weight loss during the 1</w:t>
            </w:r>
            <w:r w:rsidRPr="00F75BC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18 sessions of CR.  Unfortunately, the lack of significant weight loss is a fairly typical response and, on average, CR associated weight loss is quite modest.   After initiating </w:t>
            </w:r>
            <w:r>
              <w:rPr>
                <w:rFonts w:ascii="Times New Roman" w:hAnsi="Times New Roman" w:cs="Times New Roman"/>
                <w:color w:val="666666"/>
                <w:sz w:val="24"/>
                <w:szCs w:val="24"/>
                <w:shd w:val="clear" w:color="auto" w:fill="FFFFFF"/>
              </w:rPr>
              <w:t>e</w:t>
            </w:r>
            <w:r w:rsidRPr="005B7EFC">
              <w:rPr>
                <w:rFonts w:ascii="Times New Roman" w:hAnsi="Times New Roman" w:cs="Times New Roman"/>
                <w:color w:val="666666"/>
                <w:sz w:val="24"/>
                <w:szCs w:val="24"/>
                <w:shd w:val="clear" w:color="auto" w:fill="FFFFFF"/>
              </w:rPr>
              <w:t>mpagliflozin</w:t>
            </w:r>
            <w:r>
              <w:rPr>
                <w:rFonts w:ascii="Times New Roman" w:hAnsi="Times New Roman" w:cs="Times New Roman"/>
                <w:color w:val="666666"/>
                <w:sz w:val="24"/>
                <w:szCs w:val="24"/>
                <w:shd w:val="clear" w:color="auto" w:fill="FFFFFF"/>
              </w:rPr>
              <w:t xml:space="preserve"> and </w:t>
            </w:r>
            <w:proofErr w:type="spellStart"/>
            <w:r>
              <w:rPr>
                <w:rFonts w:ascii="Times New Roman" w:hAnsi="Times New Roman" w:cs="Times New Roman"/>
                <w:color w:val="666666"/>
                <w:sz w:val="24"/>
                <w:szCs w:val="24"/>
                <w:shd w:val="clear" w:color="auto" w:fill="FFFFFF"/>
              </w:rPr>
              <w:t>s</w:t>
            </w:r>
            <w:r w:rsidRPr="005B7EFC">
              <w:rPr>
                <w:rStyle w:val="ty14348"/>
                <w:rFonts w:ascii="Times New Roman" w:hAnsi="Times New Roman" w:cs="Times New Roman"/>
                <w:color w:val="000000"/>
                <w:sz w:val="24"/>
                <w:szCs w:val="24"/>
              </w:rPr>
              <w:t>emaglutide</w:t>
            </w:r>
            <w:proofErr w:type="spellEnd"/>
            <w:r>
              <w:rPr>
                <w:rStyle w:val="ty14348"/>
                <w:rFonts w:ascii="Times New Roman" w:hAnsi="Times New Roman" w:cs="Times New Roman"/>
                <w:color w:val="000000"/>
                <w:sz w:val="24"/>
                <w:szCs w:val="24"/>
              </w:rPr>
              <w:t xml:space="preserve">, however, GC was able to lose nearly 17 lb.  </w:t>
            </w:r>
          </w:p>
          <w:p w14:paraId="49441EC4" w14:textId="77777777" w:rsidR="003E67B5" w:rsidRPr="00B44DCA" w:rsidRDefault="003E67B5" w:rsidP="003E67B5">
            <w:pPr>
              <w:pStyle w:val="ListParagraph"/>
              <w:numPr>
                <w:ilvl w:val="0"/>
                <w:numId w:val="1"/>
              </w:numPr>
              <w:spacing w:line="480" w:lineRule="auto"/>
              <w:rPr>
                <w:rFonts w:ascii="Times New Roman" w:hAnsi="Times New Roman" w:cs="Times New Roman"/>
                <w:b/>
                <w:sz w:val="24"/>
                <w:szCs w:val="24"/>
              </w:rPr>
            </w:pPr>
            <w:r w:rsidRPr="006017C4">
              <w:rPr>
                <w:rFonts w:ascii="Times New Roman" w:hAnsi="Times New Roman" w:cs="Times New Roman"/>
                <w:color w:val="212121"/>
                <w:sz w:val="24"/>
                <w:szCs w:val="24"/>
                <w:shd w:val="clear" w:color="auto" w:fill="FFFFFF"/>
              </w:rPr>
              <w:t>Ades PA, Savage PD. The Treatment of Obesity in Cardiac Rehabilitation: A REVIEW AND PRACTICAL RECOMMENDATIONS. </w:t>
            </w:r>
            <w:r w:rsidRPr="006017C4">
              <w:rPr>
                <w:rFonts w:ascii="Times New Roman" w:hAnsi="Times New Roman" w:cs="Times New Roman"/>
                <w:i/>
                <w:iCs/>
                <w:color w:val="212121"/>
                <w:sz w:val="24"/>
                <w:szCs w:val="24"/>
                <w:shd w:val="clear" w:color="auto" w:fill="FFFFFF"/>
              </w:rPr>
              <w:t xml:space="preserve">J </w:t>
            </w:r>
            <w:proofErr w:type="spellStart"/>
            <w:r w:rsidRPr="006017C4">
              <w:rPr>
                <w:rFonts w:ascii="Times New Roman" w:hAnsi="Times New Roman" w:cs="Times New Roman"/>
                <w:i/>
                <w:iCs/>
                <w:color w:val="212121"/>
                <w:sz w:val="24"/>
                <w:szCs w:val="24"/>
                <w:shd w:val="clear" w:color="auto" w:fill="FFFFFF"/>
              </w:rPr>
              <w:t>Cardiopulm</w:t>
            </w:r>
            <w:proofErr w:type="spellEnd"/>
            <w:r w:rsidRPr="006017C4">
              <w:rPr>
                <w:rFonts w:ascii="Times New Roman" w:hAnsi="Times New Roman" w:cs="Times New Roman"/>
                <w:i/>
                <w:iCs/>
                <w:color w:val="212121"/>
                <w:sz w:val="24"/>
                <w:szCs w:val="24"/>
                <w:shd w:val="clear" w:color="auto" w:fill="FFFFFF"/>
              </w:rPr>
              <w:t xml:space="preserve"> </w:t>
            </w:r>
            <w:proofErr w:type="spellStart"/>
            <w:r w:rsidRPr="006017C4">
              <w:rPr>
                <w:rFonts w:ascii="Times New Roman" w:hAnsi="Times New Roman" w:cs="Times New Roman"/>
                <w:i/>
                <w:iCs/>
                <w:color w:val="212121"/>
                <w:sz w:val="24"/>
                <w:szCs w:val="24"/>
                <w:shd w:val="clear" w:color="auto" w:fill="FFFFFF"/>
              </w:rPr>
              <w:t>Rehabil</w:t>
            </w:r>
            <w:proofErr w:type="spellEnd"/>
            <w:r w:rsidRPr="006017C4">
              <w:rPr>
                <w:rFonts w:ascii="Times New Roman" w:hAnsi="Times New Roman" w:cs="Times New Roman"/>
                <w:i/>
                <w:iCs/>
                <w:color w:val="212121"/>
                <w:sz w:val="24"/>
                <w:szCs w:val="24"/>
                <w:shd w:val="clear" w:color="auto" w:fill="FFFFFF"/>
              </w:rPr>
              <w:t xml:space="preserve"> Prev</w:t>
            </w:r>
            <w:r w:rsidRPr="006017C4">
              <w:rPr>
                <w:rFonts w:ascii="Times New Roman" w:hAnsi="Times New Roman" w:cs="Times New Roman"/>
                <w:color w:val="212121"/>
                <w:sz w:val="24"/>
                <w:szCs w:val="24"/>
                <w:shd w:val="clear" w:color="auto" w:fill="FFFFFF"/>
              </w:rPr>
              <w:t>. 2021;41(5):295-301.</w:t>
            </w:r>
          </w:p>
          <w:p w14:paraId="555D29E8" w14:textId="77777777" w:rsidR="003E67B5" w:rsidRPr="003E67B5" w:rsidRDefault="003E67B5" w:rsidP="003E67B5">
            <w:pPr>
              <w:spacing w:line="480" w:lineRule="auto"/>
            </w:pPr>
          </w:p>
          <w:p w14:paraId="721D87EA" w14:textId="77777777" w:rsidR="00530464" w:rsidRPr="005B7EFC" w:rsidRDefault="00530464" w:rsidP="00F75BC4">
            <w:pPr>
              <w:spacing w:after="0" w:line="240" w:lineRule="auto"/>
              <w:rPr>
                <w:rFonts w:ascii="Times New Roman" w:eastAsia="Times New Roman" w:hAnsi="Times New Roman" w:cs="Times New Roman"/>
                <w:sz w:val="24"/>
                <w:szCs w:val="24"/>
              </w:rPr>
            </w:pPr>
          </w:p>
          <w:p w14:paraId="71F405A7" w14:textId="77777777" w:rsidR="00530464" w:rsidRPr="005B7EFC" w:rsidRDefault="00530464" w:rsidP="00F75BC4">
            <w:pPr>
              <w:spacing w:after="0" w:line="240" w:lineRule="auto"/>
              <w:rPr>
                <w:rFonts w:ascii="Times New Roman" w:eastAsia="Times New Roman" w:hAnsi="Times New Roman" w:cs="Times New Roman"/>
                <w:sz w:val="24"/>
                <w:szCs w:val="24"/>
              </w:rPr>
            </w:pPr>
          </w:p>
        </w:tc>
      </w:tr>
    </w:tbl>
    <w:p w14:paraId="78D7CFFF" w14:textId="77777777" w:rsidR="00711214" w:rsidRDefault="00000000" w:rsidP="005031B3"/>
    <w:sectPr w:rsidR="0071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04551"/>
    <w:multiLevelType w:val="hybridMultilevel"/>
    <w:tmpl w:val="27F8D454"/>
    <w:lvl w:ilvl="0" w:tplc="EA7C52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594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64"/>
    <w:rsid w:val="003E67B5"/>
    <w:rsid w:val="005031B3"/>
    <w:rsid w:val="00530464"/>
    <w:rsid w:val="00700D22"/>
    <w:rsid w:val="007E788F"/>
    <w:rsid w:val="00C055F9"/>
    <w:rsid w:val="00F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8412"/>
  <w15:chartTrackingRefBased/>
  <w15:docId w15:val="{D23DB966-15D6-4558-89F6-2AB23ED2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0464"/>
    <w:rPr>
      <w:b/>
      <w:bCs/>
    </w:rPr>
  </w:style>
  <w:style w:type="character" w:customStyle="1" w:styleId="ty14826">
    <w:name w:val="_ty1_4826"/>
    <w:basedOn w:val="DefaultParagraphFont"/>
    <w:rsid w:val="00530464"/>
  </w:style>
  <w:style w:type="character" w:customStyle="1" w:styleId="ty04924">
    <w:name w:val="_ty0_4924"/>
    <w:basedOn w:val="DefaultParagraphFont"/>
    <w:rsid w:val="00530464"/>
  </w:style>
  <w:style w:type="character" w:customStyle="1" w:styleId="ty25323">
    <w:name w:val="_ty2_5323"/>
    <w:basedOn w:val="DefaultParagraphFont"/>
    <w:rsid w:val="00530464"/>
  </w:style>
  <w:style w:type="table" w:styleId="TableGrid">
    <w:name w:val="Table Grid"/>
    <w:basedOn w:val="TableNormal"/>
    <w:uiPriority w:val="39"/>
    <w:rsid w:val="00530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14348">
    <w:name w:val="_ty1_4348"/>
    <w:basedOn w:val="DefaultParagraphFont"/>
    <w:rsid w:val="00530464"/>
  </w:style>
  <w:style w:type="paragraph" w:styleId="ListParagraph">
    <w:name w:val="List Paragraph"/>
    <w:basedOn w:val="Normal"/>
    <w:uiPriority w:val="34"/>
    <w:qFormat/>
    <w:rsid w:val="003E67B5"/>
    <w:pPr>
      <w:ind w:left="720"/>
      <w:contextualSpacing/>
    </w:pPr>
  </w:style>
  <w:style w:type="paragraph" w:styleId="BalloonText">
    <w:name w:val="Balloon Text"/>
    <w:basedOn w:val="Normal"/>
    <w:link w:val="BalloonTextChar"/>
    <w:uiPriority w:val="99"/>
    <w:semiHidden/>
    <w:unhideWhenUsed/>
    <w:rsid w:val="00700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22"/>
    <w:rPr>
      <w:rFonts w:ascii="Segoe UI" w:hAnsi="Segoe UI" w:cs="Segoe UI"/>
      <w:sz w:val="18"/>
      <w:szCs w:val="18"/>
    </w:rPr>
  </w:style>
  <w:style w:type="paragraph" w:styleId="Revision">
    <w:name w:val="Revision"/>
    <w:hidden/>
    <w:uiPriority w:val="99"/>
    <w:semiHidden/>
    <w:rsid w:val="00FF3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Patrick D.</dc:creator>
  <cp:keywords/>
  <dc:description/>
  <cp:lastModifiedBy>Kaminsky, Leonard A.</cp:lastModifiedBy>
  <cp:revision>3</cp:revision>
  <dcterms:created xsi:type="dcterms:W3CDTF">2022-10-25T18:21:00Z</dcterms:created>
  <dcterms:modified xsi:type="dcterms:W3CDTF">2022-10-25T18:30:00Z</dcterms:modified>
</cp:coreProperties>
</file>