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6F2FBF" w:rsidRDefault="0042081A">
      <w:pPr>
        <w:rPr>
          <w:rFonts w:ascii="Times New Roman" w:eastAsia="Songti SC" w:hAnsi="Times New Roman"/>
          <w:b/>
          <w:kern w:val="0"/>
          <w:sz w:val="28"/>
          <w:szCs w:val="28"/>
        </w:rPr>
      </w:pPr>
      <w:bookmarkStart w:id="0" w:name="_GoBack"/>
      <w:bookmarkEnd w:id="0"/>
      <w:r>
        <w:rPr>
          <w:rFonts w:ascii="Times New Roman" w:eastAsia="Songti SC" w:hAnsi="Times New Roman" w:hint="eastAsia"/>
          <w:b/>
          <w:kern w:val="0"/>
          <w:sz w:val="28"/>
          <w:szCs w:val="28"/>
        </w:rPr>
        <w:t>Supplementary Information</w:t>
      </w:r>
    </w:p>
    <w:p w:rsidR="006F2FBF" w:rsidRDefault="0042081A">
      <w:pPr>
        <w:rPr>
          <w:rFonts w:ascii="Times New Roman" w:eastAsia="Songti SC" w:hAnsi="Times New Roman"/>
          <w:bCs/>
          <w:kern w:val="0"/>
          <w:szCs w:val="21"/>
        </w:rPr>
      </w:pPr>
      <w:r>
        <w:rPr>
          <w:rFonts w:ascii="Times New Roman" w:eastAsia="Songti SC" w:hAnsi="Times New Roman" w:hint="eastAsia"/>
          <w:bCs/>
          <w:noProof/>
          <w:kern w:val="0"/>
          <w:szCs w:val="21"/>
          <w:lang w:eastAsia="en-US"/>
        </w:rPr>
        <w:drawing>
          <wp:inline distT="0" distB="0" distL="114300" distR="114300">
            <wp:extent cx="4234180" cy="5584825"/>
            <wp:effectExtent l="0" t="0" r="13970" b="15875"/>
            <wp:docPr id="2" name="图片 2" descr="异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异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BF" w:rsidRDefault="006F2FBF">
      <w:pPr>
        <w:rPr>
          <w:rFonts w:ascii="Times New Roman" w:eastAsia="Songti SC" w:hAnsi="Times New Roman"/>
          <w:bCs/>
          <w:kern w:val="0"/>
          <w:szCs w:val="21"/>
        </w:rPr>
      </w:pPr>
    </w:p>
    <w:p w:rsidR="006F2FBF" w:rsidRDefault="0042081A">
      <w:pPr>
        <w:rPr>
          <w:rFonts w:ascii="Times New Roman" w:hAnsi="Times New Roman"/>
          <w:kern w:val="0"/>
          <w:szCs w:val="21"/>
          <w:lang w:bidi="ar"/>
        </w:rPr>
      </w:pPr>
      <w:r>
        <w:rPr>
          <w:rFonts w:ascii="Times New Roman" w:eastAsia="Songti SC" w:hAnsi="Times New Roman"/>
          <w:b/>
          <w:kern w:val="0"/>
          <w:szCs w:val="21"/>
        </w:rPr>
        <w:t>Supplementa</w:t>
      </w:r>
      <w:r>
        <w:rPr>
          <w:rFonts w:ascii="Times New Roman" w:eastAsia="Songti SC" w:hAnsi="Times New Roman"/>
          <w:b/>
          <w:kern w:val="0"/>
          <w:szCs w:val="21"/>
        </w:rPr>
        <w:t>l</w:t>
      </w:r>
      <w:r>
        <w:rPr>
          <w:rFonts w:ascii="Times New Roman" w:hAnsi="Times New Roman"/>
          <w:b/>
          <w:kern w:val="0"/>
          <w:szCs w:val="21"/>
          <w:lang w:val="en-GB" w:eastAsia="en-GB"/>
        </w:rPr>
        <w:t xml:space="preserve"> </w:t>
      </w:r>
      <w:r>
        <w:rPr>
          <w:rFonts w:ascii="Times New Roman" w:hAnsi="Times New Roman" w:hint="eastAsia"/>
          <w:b/>
          <w:kern w:val="0"/>
          <w:szCs w:val="21"/>
        </w:rPr>
        <w:t>Fig</w:t>
      </w:r>
      <w:r>
        <w:rPr>
          <w:rFonts w:ascii="Times New Roman" w:hAnsi="Times New Roman" w:hint="eastAsia"/>
          <w:b/>
          <w:kern w:val="0"/>
          <w:szCs w:val="21"/>
        </w:rPr>
        <w:t>. 1</w:t>
      </w:r>
      <w:r>
        <w:rPr>
          <w:rFonts w:ascii="Times New Roman" w:hAnsi="Times New Roman"/>
          <w:b/>
          <w:bCs/>
          <w:kern w:val="0"/>
          <w:szCs w:val="21"/>
        </w:rPr>
        <w:t xml:space="preserve"> </w:t>
      </w:r>
      <w:r>
        <w:rPr>
          <w:rFonts w:ascii="Times New Roman" w:eastAsia="STIXGeneral-Regular" w:hAnsi="Times New Roman"/>
          <w:kern w:val="0"/>
          <w:szCs w:val="21"/>
          <w:lang w:bidi="ar"/>
        </w:rPr>
        <w:t>(</w:t>
      </w:r>
      <w:r>
        <w:rPr>
          <w:rFonts w:ascii="Times New Roman" w:hAnsi="Times New Roman" w:hint="eastAsia"/>
          <w:kern w:val="0"/>
          <w:szCs w:val="21"/>
          <w:lang w:bidi="ar"/>
        </w:rPr>
        <w:t>A</w:t>
      </w:r>
      <w:r>
        <w:rPr>
          <w:rFonts w:ascii="Times New Roman" w:eastAsia="STIXGeneral-Regular" w:hAnsi="Times New Roman"/>
          <w:kern w:val="0"/>
          <w:szCs w:val="21"/>
          <w:lang w:bidi="ar"/>
        </w:rPr>
        <w:t>)</w:t>
      </w:r>
      <w:r>
        <w:rPr>
          <w:rFonts w:ascii="Times New Roman" w:eastAsia="STIXGeneral-Regular" w:hAnsi="Times New Roman"/>
          <w:kern w:val="0"/>
          <w:szCs w:val="21"/>
          <w:lang w:bidi="ar"/>
        </w:rPr>
        <w:t xml:space="preserve"> Comparison of all-cause death between short- term DAPT and long- term DAPT after removal of one trials, (</w:t>
      </w:r>
      <w:r>
        <w:rPr>
          <w:rFonts w:ascii="Times New Roman" w:hAnsi="Times New Roman" w:hint="eastAsia"/>
          <w:kern w:val="0"/>
          <w:szCs w:val="21"/>
          <w:lang w:bidi="ar"/>
        </w:rPr>
        <w:t>B</w:t>
      </w:r>
      <w:r>
        <w:rPr>
          <w:rFonts w:ascii="Times New Roman" w:eastAsia="STIXGeneral-Regular" w:hAnsi="Times New Roman"/>
          <w:kern w:val="0"/>
          <w:szCs w:val="21"/>
          <w:lang w:bidi="ar"/>
        </w:rPr>
        <w:t>) Comparison of major bleeding between short- term DAPT and long- term DAPT after removal of one</w:t>
      </w:r>
      <w:r>
        <w:rPr>
          <w:rFonts w:ascii="Times New Roman" w:eastAsia="STIXGeneral-Regular" w:hAnsi="Times New Roman"/>
          <w:kern w:val="0"/>
          <w:szCs w:val="21"/>
          <w:lang w:bidi="ar"/>
        </w:rPr>
        <w:t xml:space="preserve"> trials</w:t>
      </w:r>
      <w:r>
        <w:rPr>
          <w:rFonts w:ascii="Times New Roman" w:hAnsi="Times New Roman" w:hint="eastAsia"/>
          <w:kern w:val="0"/>
          <w:szCs w:val="21"/>
          <w:lang w:bidi="ar"/>
        </w:rPr>
        <w:t>.</w:t>
      </w:r>
    </w:p>
    <w:p w:rsidR="006F2FBF" w:rsidRDefault="0042081A">
      <w:pPr>
        <w:spacing w:before="240" w:line="360" w:lineRule="auto"/>
        <w:jc w:val="left"/>
        <w:rPr>
          <w:rFonts w:ascii="Times New Roman" w:eastAsia="Songti SC" w:hAnsi="Times New Roman"/>
          <w:kern w:val="0"/>
          <w:sz w:val="24"/>
        </w:rPr>
      </w:pPr>
      <w:bookmarkStart w:id="1" w:name="OLE_LINK12"/>
      <w:bookmarkStart w:id="2" w:name="OLE_LINK11"/>
      <w:r>
        <w:rPr>
          <w:rFonts w:ascii="Times New Roman" w:eastAsia="Songti SC" w:hAnsi="Times New Roman" w:hint="eastAsia"/>
          <w:noProof/>
          <w:kern w:val="0"/>
          <w:sz w:val="24"/>
          <w:lang w:eastAsia="en-US"/>
        </w:rPr>
        <w:lastRenderedPageBreak/>
        <w:drawing>
          <wp:inline distT="0" distB="0" distL="114300" distR="114300">
            <wp:extent cx="4128770" cy="4906010"/>
            <wp:effectExtent l="0" t="0" r="5080" b="8890"/>
            <wp:docPr id="3" name="图片 3" descr="亚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亚组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BF" w:rsidRDefault="0042081A">
      <w:pPr>
        <w:spacing w:before="240" w:line="360" w:lineRule="auto"/>
        <w:jc w:val="left"/>
        <w:rPr>
          <w:rFonts w:ascii="Times New Roman" w:eastAsia="Songti SC" w:hAnsi="Times New Roman"/>
          <w:kern w:val="0"/>
          <w:sz w:val="24"/>
        </w:rPr>
      </w:pPr>
      <w:r>
        <w:rPr>
          <w:rFonts w:ascii="Times New Roman" w:eastAsia="Songti SC" w:hAnsi="Times New Roman"/>
          <w:b/>
          <w:kern w:val="0"/>
          <w:szCs w:val="21"/>
        </w:rPr>
        <w:t xml:space="preserve">Supplemental </w:t>
      </w:r>
      <w:r>
        <w:rPr>
          <w:rFonts w:ascii="Times New Roman" w:hAnsi="Times New Roman" w:hint="eastAsia"/>
          <w:b/>
          <w:kern w:val="0"/>
          <w:szCs w:val="21"/>
        </w:rPr>
        <w:t>Fig</w:t>
      </w:r>
      <w:r>
        <w:rPr>
          <w:rFonts w:ascii="Times New Roman" w:hAnsi="Times New Roman" w:hint="eastAsia"/>
          <w:b/>
          <w:kern w:val="0"/>
          <w:szCs w:val="21"/>
        </w:rPr>
        <w:t>. 2</w:t>
      </w:r>
      <w:r>
        <w:rPr>
          <w:rFonts w:ascii="Times New Roman" w:eastAsia="Songti SC" w:hAnsi="Times New Roman" w:hint="eastAsia"/>
          <w:b/>
          <w:kern w:val="0"/>
          <w:szCs w:val="21"/>
        </w:rPr>
        <w:t xml:space="preserve"> </w:t>
      </w:r>
      <w:bookmarkEnd w:id="1"/>
      <w:bookmarkEnd w:id="2"/>
      <w:r>
        <w:rPr>
          <w:rFonts w:ascii="Times New Roman" w:eastAsia="Songti SC" w:hAnsi="Times New Roman"/>
          <w:kern w:val="0"/>
          <w:szCs w:val="21"/>
        </w:rPr>
        <w:t xml:space="preserve">Subgroup analysis for </w:t>
      </w:r>
      <w:r>
        <w:rPr>
          <w:rFonts w:ascii="Times New Roman" w:eastAsia="Songti SC" w:hAnsi="Times New Roman" w:hint="eastAsia"/>
          <w:kern w:val="0"/>
          <w:szCs w:val="21"/>
        </w:rPr>
        <w:t>each outcome.</w:t>
      </w:r>
      <w:r>
        <w:rPr>
          <w:rFonts w:ascii="Times New Roman" w:eastAsia="Songti SC" w:hAnsi="Times New Roman"/>
          <w:kern w:val="0"/>
          <w:szCs w:val="21"/>
        </w:rPr>
        <w:t xml:space="preserve"> (</w:t>
      </w:r>
      <w:r>
        <w:rPr>
          <w:rFonts w:ascii="Times New Roman" w:eastAsia="Songti SC" w:hAnsi="Times New Roman" w:hint="eastAsia"/>
          <w:kern w:val="0"/>
          <w:szCs w:val="21"/>
        </w:rPr>
        <w:t>A</w:t>
      </w:r>
      <w:r>
        <w:rPr>
          <w:rFonts w:ascii="Times New Roman" w:eastAsia="Songti SC" w:hAnsi="Times New Roman"/>
          <w:kern w:val="0"/>
          <w:szCs w:val="21"/>
        </w:rPr>
        <w:t xml:space="preserve">) </w:t>
      </w:r>
      <w:proofErr w:type="gramStart"/>
      <w:r>
        <w:rPr>
          <w:rFonts w:ascii="Times New Roman" w:eastAsia="Songti SC" w:hAnsi="Times New Roman"/>
          <w:kern w:val="0"/>
          <w:szCs w:val="21"/>
        </w:rPr>
        <w:t>all</w:t>
      </w:r>
      <w:proofErr w:type="gramEnd"/>
      <w:r>
        <w:rPr>
          <w:rFonts w:ascii="Times New Roman" w:eastAsia="Songti SC" w:hAnsi="Times New Roman"/>
          <w:kern w:val="0"/>
          <w:szCs w:val="21"/>
        </w:rPr>
        <w:t xml:space="preserve"> cause death, (</w:t>
      </w:r>
      <w:r>
        <w:rPr>
          <w:rFonts w:ascii="Times New Roman" w:eastAsia="Songti SC" w:hAnsi="Times New Roman" w:hint="eastAsia"/>
          <w:kern w:val="0"/>
          <w:szCs w:val="21"/>
        </w:rPr>
        <w:t>B</w:t>
      </w:r>
      <w:r>
        <w:rPr>
          <w:rFonts w:ascii="Times New Roman" w:eastAsia="Songti SC" w:hAnsi="Times New Roman"/>
          <w:kern w:val="0"/>
          <w:szCs w:val="21"/>
        </w:rPr>
        <w:t>) major bleeding, (</w:t>
      </w:r>
      <w:r>
        <w:rPr>
          <w:rFonts w:ascii="Times New Roman" w:eastAsia="Songti SC" w:hAnsi="Times New Roman" w:hint="eastAsia"/>
          <w:kern w:val="0"/>
          <w:szCs w:val="21"/>
        </w:rPr>
        <w:t>C</w:t>
      </w:r>
      <w:r>
        <w:rPr>
          <w:rFonts w:ascii="Times New Roman" w:eastAsia="Songti SC" w:hAnsi="Times New Roman"/>
          <w:kern w:val="0"/>
          <w:szCs w:val="21"/>
        </w:rPr>
        <w:t>) cardiovascular death, (</w:t>
      </w:r>
      <w:r>
        <w:rPr>
          <w:rFonts w:ascii="Times New Roman" w:eastAsia="Songti SC" w:hAnsi="Times New Roman" w:hint="eastAsia"/>
          <w:kern w:val="0"/>
          <w:szCs w:val="21"/>
        </w:rPr>
        <w:t>D</w:t>
      </w:r>
      <w:r>
        <w:rPr>
          <w:rFonts w:ascii="Times New Roman" w:eastAsia="Songti SC" w:hAnsi="Times New Roman"/>
          <w:kern w:val="0"/>
          <w:szCs w:val="21"/>
        </w:rPr>
        <w:t>) myocardial infarction, (</w:t>
      </w:r>
      <w:r>
        <w:rPr>
          <w:rFonts w:ascii="Times New Roman" w:eastAsia="Songti SC" w:hAnsi="Times New Roman" w:hint="eastAsia"/>
          <w:kern w:val="0"/>
          <w:szCs w:val="21"/>
        </w:rPr>
        <w:t>E</w:t>
      </w:r>
      <w:r>
        <w:rPr>
          <w:rFonts w:ascii="Times New Roman" w:eastAsia="Songti SC" w:hAnsi="Times New Roman"/>
          <w:kern w:val="0"/>
          <w:szCs w:val="21"/>
        </w:rPr>
        <w:t>) definite or probable stent thrombosis, (</w:t>
      </w:r>
      <w:r>
        <w:rPr>
          <w:rFonts w:ascii="Times New Roman" w:eastAsia="Songti SC" w:hAnsi="Times New Roman" w:hint="eastAsia"/>
          <w:kern w:val="0"/>
          <w:szCs w:val="21"/>
        </w:rPr>
        <w:t>F</w:t>
      </w:r>
      <w:r>
        <w:rPr>
          <w:rFonts w:ascii="Times New Roman" w:eastAsia="Songti SC" w:hAnsi="Times New Roman"/>
          <w:kern w:val="0"/>
          <w:szCs w:val="21"/>
        </w:rPr>
        <w:t>) stroke</w:t>
      </w:r>
      <w:r>
        <w:rPr>
          <w:rFonts w:ascii="Times New Roman" w:eastAsia="Songti SC" w:hAnsi="Times New Roman" w:hint="eastAsia"/>
          <w:kern w:val="0"/>
          <w:szCs w:val="21"/>
        </w:rPr>
        <w:t>.</w:t>
      </w:r>
    </w:p>
    <w:p w:rsidR="006F2FBF" w:rsidRDefault="0042081A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  <w:r>
        <w:rPr>
          <w:rFonts w:hint="eastAsia"/>
          <w:noProof/>
          <w:lang w:eastAsia="en-US"/>
        </w:rPr>
        <w:lastRenderedPageBreak/>
        <w:drawing>
          <wp:inline distT="0" distB="0" distL="114300" distR="114300">
            <wp:extent cx="5273040" cy="3833495"/>
            <wp:effectExtent l="0" t="0" r="3810" b="14605"/>
            <wp:docPr id="18" name="图片 18" descr="l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a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ongti SC" w:hAnsi="Times New Roman"/>
          <w:b/>
          <w:kern w:val="0"/>
          <w:szCs w:val="21"/>
        </w:rPr>
        <w:t xml:space="preserve">Supplemental </w:t>
      </w:r>
      <w:r>
        <w:rPr>
          <w:rFonts w:ascii="Times New Roman" w:hAnsi="Times New Roman" w:hint="eastAsia"/>
          <w:b/>
          <w:kern w:val="0"/>
          <w:szCs w:val="21"/>
        </w:rPr>
        <w:t>Fig</w:t>
      </w:r>
      <w:r>
        <w:rPr>
          <w:rFonts w:ascii="Times New Roman" w:hAnsi="Times New Roman" w:hint="eastAsia"/>
          <w:b/>
          <w:kern w:val="0"/>
          <w:szCs w:val="21"/>
        </w:rPr>
        <w:t>.</w:t>
      </w:r>
      <w:r>
        <w:rPr>
          <w:rFonts w:ascii="Times New Roman" w:hAnsi="Times New Roman" w:hint="eastAsia"/>
          <w:b/>
          <w:kern w:val="0"/>
          <w:szCs w:val="21"/>
        </w:rPr>
        <w:t xml:space="preserve"> </w:t>
      </w:r>
      <w:r>
        <w:rPr>
          <w:rFonts w:ascii="Times New Roman" w:hAnsi="Times New Roman" w:hint="eastAsia"/>
          <w:b/>
          <w:kern w:val="0"/>
          <w:szCs w:val="21"/>
        </w:rPr>
        <w:t>3</w:t>
      </w:r>
      <w:r>
        <w:rPr>
          <w:rFonts w:ascii="Times New Roman" w:eastAsia="Songti SC" w:hAnsi="Times New Roman" w:hint="eastAsia"/>
          <w:kern w:val="0"/>
          <w:szCs w:val="21"/>
        </w:rPr>
        <w:t xml:space="preserve"> </w:t>
      </w:r>
      <w:proofErr w:type="spellStart"/>
      <w:r>
        <w:rPr>
          <w:rFonts w:ascii="Times New Roman" w:eastAsia="Songti SC" w:hAnsi="Times New Roman" w:hint="eastAsia"/>
          <w:kern w:val="0"/>
          <w:szCs w:val="21"/>
        </w:rPr>
        <w:t>Labbe</w:t>
      </w:r>
      <w:proofErr w:type="spellEnd"/>
      <w:r>
        <w:rPr>
          <w:rFonts w:ascii="Times New Roman" w:eastAsia="Songti SC" w:hAnsi="Times New Roman" w:hint="eastAsia"/>
          <w:kern w:val="0"/>
          <w:szCs w:val="21"/>
        </w:rPr>
        <w:t xml:space="preserve"> plot of </w:t>
      </w:r>
      <w:r>
        <w:rPr>
          <w:rFonts w:ascii="Times New Roman" w:eastAsia="Songti SC" w:hAnsi="Times New Roman"/>
          <w:kern w:val="0"/>
          <w:szCs w:val="21"/>
        </w:rPr>
        <w:t>major</w:t>
      </w:r>
      <w:r>
        <w:rPr>
          <w:rFonts w:ascii="Times New Roman" w:eastAsia="Songti SC" w:hAnsi="Times New Roman"/>
          <w:kern w:val="0"/>
          <w:szCs w:val="21"/>
        </w:rPr>
        <w:t xml:space="preserve"> bleeding</w:t>
      </w:r>
      <w:r>
        <w:rPr>
          <w:rFonts w:ascii="Times New Roman" w:eastAsia="Songti SC" w:hAnsi="Times New Roman" w:hint="eastAsia"/>
          <w:kern w:val="0"/>
          <w:szCs w:val="21"/>
        </w:rPr>
        <w:t>.</w:t>
      </w:r>
      <w:r>
        <w:rPr>
          <w:rFonts w:ascii="Times New Roman" w:eastAsia="Songti SC" w:hAnsi="Times New Roman" w:hint="eastAsia"/>
          <w:kern w:val="0"/>
          <w:szCs w:val="21"/>
        </w:rPr>
        <w:t xml:space="preserve"> </w:t>
      </w:r>
    </w:p>
    <w:p w:rsidR="006F2FBF" w:rsidRDefault="006F2FBF">
      <w:pPr>
        <w:spacing w:before="240" w:line="360" w:lineRule="auto"/>
        <w:jc w:val="left"/>
        <w:rPr>
          <w:rFonts w:ascii="Times New Roman" w:hAnsi="Times New Roman"/>
          <w:kern w:val="0"/>
          <w:szCs w:val="21"/>
        </w:rPr>
      </w:pPr>
    </w:p>
    <w:p w:rsidR="006F2FBF" w:rsidRDefault="0042081A">
      <w:pPr>
        <w:rPr>
          <w:rFonts w:ascii="Times New Roman" w:eastAsia="Songti SC" w:hAnsi="Times New Roman"/>
          <w:kern w:val="0"/>
          <w:szCs w:val="21"/>
        </w:rPr>
      </w:pPr>
      <w:r>
        <w:rPr>
          <w:rFonts w:hint="eastAsia"/>
          <w:noProof/>
          <w:lang w:eastAsia="en-US"/>
        </w:rPr>
        <w:drawing>
          <wp:inline distT="0" distB="0" distL="114300" distR="114300">
            <wp:extent cx="5265420" cy="3506470"/>
            <wp:effectExtent l="0" t="0" r="11430" b="17780"/>
            <wp:docPr id="19" name="图片 19" descr="星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星状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ongti SC" w:hAnsi="Times New Roman"/>
          <w:b/>
          <w:kern w:val="0"/>
          <w:szCs w:val="21"/>
        </w:rPr>
        <w:t xml:space="preserve">Supplemental </w:t>
      </w:r>
      <w:r>
        <w:rPr>
          <w:rFonts w:ascii="Times New Roman" w:hAnsi="Times New Roman" w:hint="eastAsia"/>
          <w:b/>
          <w:kern w:val="0"/>
          <w:szCs w:val="21"/>
        </w:rPr>
        <w:t>Fig</w:t>
      </w:r>
      <w:r>
        <w:rPr>
          <w:rFonts w:ascii="Times New Roman" w:hAnsi="Times New Roman" w:hint="eastAsia"/>
          <w:b/>
          <w:kern w:val="0"/>
          <w:szCs w:val="21"/>
        </w:rPr>
        <w:t xml:space="preserve">. 4 </w:t>
      </w:r>
      <w:r>
        <w:rPr>
          <w:rFonts w:ascii="Times New Roman" w:eastAsia="Songti SC" w:hAnsi="Times New Roman"/>
          <w:kern w:val="0"/>
          <w:szCs w:val="21"/>
        </w:rPr>
        <w:t>Galbraith</w:t>
      </w:r>
      <w:r>
        <w:rPr>
          <w:rFonts w:ascii="Times New Roman" w:eastAsia="Songti SC" w:hAnsi="Times New Roman" w:hint="eastAsia"/>
          <w:kern w:val="0"/>
          <w:szCs w:val="21"/>
        </w:rPr>
        <w:t xml:space="preserve"> plot of </w:t>
      </w:r>
      <w:r>
        <w:rPr>
          <w:rFonts w:ascii="Times New Roman" w:eastAsia="Songti SC" w:hAnsi="Times New Roman"/>
          <w:kern w:val="0"/>
          <w:szCs w:val="21"/>
        </w:rPr>
        <w:t>major bleeding</w:t>
      </w:r>
      <w:r>
        <w:rPr>
          <w:rFonts w:ascii="Times New Roman" w:eastAsia="Songti SC" w:hAnsi="Times New Roman" w:hint="eastAsia"/>
          <w:kern w:val="0"/>
          <w:szCs w:val="21"/>
        </w:rPr>
        <w:t>.</w:t>
      </w: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 w:val="24"/>
        </w:rPr>
      </w:pPr>
    </w:p>
    <w:p w:rsidR="006F2FBF" w:rsidRDefault="0042081A">
      <w:pPr>
        <w:spacing w:before="240" w:line="360" w:lineRule="auto"/>
        <w:jc w:val="left"/>
        <w:rPr>
          <w:rFonts w:ascii="Times New Roman" w:eastAsia="Songti SC" w:hAnsi="Times New Roman"/>
          <w:bCs/>
          <w:kern w:val="0"/>
          <w:szCs w:val="21"/>
        </w:rPr>
      </w:pPr>
      <w:r>
        <w:rPr>
          <w:rFonts w:ascii="Times New Roman" w:eastAsia="Songti SC" w:hAnsi="Times New Roman" w:hint="eastAsia"/>
          <w:bCs/>
          <w:noProof/>
          <w:kern w:val="0"/>
          <w:szCs w:val="21"/>
          <w:lang w:eastAsia="en-US"/>
        </w:rPr>
        <w:lastRenderedPageBreak/>
        <w:drawing>
          <wp:inline distT="0" distB="0" distL="114300" distR="114300">
            <wp:extent cx="4791075" cy="5321300"/>
            <wp:effectExtent l="0" t="0" r="9525" b="12700"/>
            <wp:docPr id="4" name="图片 4" descr="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S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BF" w:rsidRDefault="0042081A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  <w:r>
        <w:rPr>
          <w:rFonts w:ascii="Times New Roman" w:eastAsia="Songti SC" w:hAnsi="Times New Roman"/>
          <w:b/>
          <w:kern w:val="0"/>
          <w:szCs w:val="21"/>
        </w:rPr>
        <w:t xml:space="preserve">Supplemental </w:t>
      </w:r>
      <w:r>
        <w:rPr>
          <w:rFonts w:ascii="Times New Roman" w:hAnsi="Times New Roman" w:hint="eastAsia"/>
          <w:b/>
          <w:kern w:val="0"/>
          <w:szCs w:val="21"/>
        </w:rPr>
        <w:t>Fig</w:t>
      </w:r>
      <w:r>
        <w:rPr>
          <w:rFonts w:ascii="Times New Roman" w:hAnsi="Times New Roman" w:hint="eastAsia"/>
          <w:b/>
          <w:kern w:val="0"/>
          <w:szCs w:val="21"/>
        </w:rPr>
        <w:t>. 5</w:t>
      </w:r>
      <w:r>
        <w:rPr>
          <w:rFonts w:ascii="Times New Roman" w:eastAsia="Songti SC" w:hAnsi="Times New Roman"/>
          <w:kern w:val="0"/>
          <w:szCs w:val="21"/>
        </w:rPr>
        <w:t xml:space="preserve"> The required information size for each </w:t>
      </w:r>
      <w:r>
        <w:rPr>
          <w:rFonts w:ascii="Times New Roman" w:eastAsia="Songti SC" w:hAnsi="Times New Roman" w:hint="eastAsia"/>
          <w:kern w:val="0"/>
          <w:szCs w:val="21"/>
        </w:rPr>
        <w:t>outcome</w:t>
      </w:r>
      <w:r>
        <w:rPr>
          <w:rFonts w:ascii="Times New Roman" w:eastAsia="Songti SC" w:hAnsi="Times New Roman"/>
          <w:kern w:val="0"/>
          <w:szCs w:val="21"/>
        </w:rPr>
        <w:t>.</w:t>
      </w:r>
      <w:r>
        <w:rPr>
          <w:rFonts w:ascii="Times New Roman" w:eastAsia="Songti SC" w:hAnsi="Times New Roman" w:hint="eastAsia"/>
          <w:kern w:val="0"/>
          <w:szCs w:val="21"/>
        </w:rPr>
        <w:t xml:space="preserve"> </w:t>
      </w:r>
      <w:r>
        <w:rPr>
          <w:rFonts w:ascii="Times New Roman" w:eastAsia="Songti SC" w:hAnsi="Times New Roman"/>
          <w:kern w:val="0"/>
          <w:szCs w:val="21"/>
        </w:rPr>
        <w:t>(</w:t>
      </w:r>
      <w:r>
        <w:rPr>
          <w:rFonts w:ascii="Times New Roman" w:eastAsia="Songti SC" w:hAnsi="Times New Roman" w:hint="eastAsia"/>
          <w:kern w:val="0"/>
          <w:szCs w:val="21"/>
        </w:rPr>
        <w:t>A</w:t>
      </w:r>
      <w:r>
        <w:rPr>
          <w:rFonts w:ascii="Times New Roman" w:eastAsia="Songti SC" w:hAnsi="Times New Roman"/>
          <w:kern w:val="0"/>
          <w:szCs w:val="21"/>
        </w:rPr>
        <w:t xml:space="preserve">) </w:t>
      </w:r>
      <w:proofErr w:type="gramStart"/>
      <w:r>
        <w:rPr>
          <w:rFonts w:ascii="Times New Roman" w:eastAsia="Songti SC" w:hAnsi="Times New Roman"/>
          <w:kern w:val="0"/>
          <w:szCs w:val="21"/>
        </w:rPr>
        <w:t>all</w:t>
      </w:r>
      <w:proofErr w:type="gramEnd"/>
      <w:r>
        <w:rPr>
          <w:rFonts w:ascii="Times New Roman" w:eastAsia="Songti SC" w:hAnsi="Times New Roman"/>
          <w:kern w:val="0"/>
          <w:szCs w:val="21"/>
        </w:rPr>
        <w:t xml:space="preserve"> cause death, (</w:t>
      </w:r>
      <w:r>
        <w:rPr>
          <w:rFonts w:ascii="Times New Roman" w:eastAsia="Songti SC" w:hAnsi="Times New Roman" w:hint="eastAsia"/>
          <w:kern w:val="0"/>
          <w:szCs w:val="21"/>
        </w:rPr>
        <w:t>B</w:t>
      </w:r>
      <w:r>
        <w:rPr>
          <w:rFonts w:ascii="Times New Roman" w:eastAsia="Songti SC" w:hAnsi="Times New Roman"/>
          <w:kern w:val="0"/>
          <w:szCs w:val="21"/>
        </w:rPr>
        <w:t>) major bleeding, (</w:t>
      </w:r>
      <w:r>
        <w:rPr>
          <w:rFonts w:ascii="Times New Roman" w:eastAsia="Songti SC" w:hAnsi="Times New Roman" w:hint="eastAsia"/>
          <w:kern w:val="0"/>
          <w:szCs w:val="21"/>
        </w:rPr>
        <w:t>C</w:t>
      </w:r>
      <w:r>
        <w:rPr>
          <w:rFonts w:ascii="Times New Roman" w:eastAsia="Songti SC" w:hAnsi="Times New Roman"/>
          <w:kern w:val="0"/>
          <w:szCs w:val="21"/>
        </w:rPr>
        <w:t>) cardiovascular death, (</w:t>
      </w:r>
      <w:r>
        <w:rPr>
          <w:rFonts w:ascii="Times New Roman" w:eastAsia="Songti SC" w:hAnsi="Times New Roman" w:hint="eastAsia"/>
          <w:kern w:val="0"/>
          <w:szCs w:val="21"/>
        </w:rPr>
        <w:t>D</w:t>
      </w:r>
      <w:r>
        <w:rPr>
          <w:rFonts w:ascii="Times New Roman" w:eastAsia="Songti SC" w:hAnsi="Times New Roman"/>
          <w:kern w:val="0"/>
          <w:szCs w:val="21"/>
        </w:rPr>
        <w:t>) myocardial infarction, (</w:t>
      </w:r>
      <w:r>
        <w:rPr>
          <w:rFonts w:ascii="Times New Roman" w:eastAsia="Songti SC" w:hAnsi="Times New Roman" w:hint="eastAsia"/>
          <w:kern w:val="0"/>
          <w:szCs w:val="21"/>
        </w:rPr>
        <w:t>E</w:t>
      </w:r>
      <w:r>
        <w:rPr>
          <w:rFonts w:ascii="Times New Roman" w:eastAsia="Songti SC" w:hAnsi="Times New Roman"/>
          <w:kern w:val="0"/>
          <w:szCs w:val="21"/>
        </w:rPr>
        <w:t xml:space="preserve">) definite or </w:t>
      </w:r>
      <w:r>
        <w:rPr>
          <w:rFonts w:ascii="Times New Roman" w:eastAsia="Songti SC" w:hAnsi="Times New Roman"/>
          <w:kern w:val="0"/>
          <w:szCs w:val="21"/>
        </w:rPr>
        <w:t>probable stent thrombosis</w:t>
      </w:r>
      <w:r>
        <w:rPr>
          <w:rFonts w:ascii="Times New Roman" w:eastAsia="Songti SC" w:hAnsi="Times New Roman" w:hint="eastAsia"/>
          <w:kern w:val="0"/>
          <w:szCs w:val="21"/>
        </w:rPr>
        <w:t>.</w:t>
      </w: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</w:p>
    <w:p w:rsidR="006F2FBF" w:rsidRDefault="0042081A">
      <w:pPr>
        <w:spacing w:line="480" w:lineRule="auto"/>
        <w:jc w:val="left"/>
      </w:pPr>
      <w:r>
        <w:rPr>
          <w:rFonts w:hint="eastAsia"/>
          <w:noProof/>
          <w:lang w:eastAsia="en-US"/>
        </w:rPr>
        <w:lastRenderedPageBreak/>
        <w:drawing>
          <wp:inline distT="0" distB="0" distL="114300" distR="114300">
            <wp:extent cx="1821180" cy="2091690"/>
            <wp:effectExtent l="0" t="0" r="7620" b="3810"/>
            <wp:docPr id="6" name="图片 1" descr="质量评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质量评价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BF" w:rsidRDefault="0042081A">
      <w:pPr>
        <w:spacing w:line="480" w:lineRule="auto"/>
        <w:jc w:val="left"/>
      </w:pPr>
      <w:r>
        <w:rPr>
          <w:rFonts w:hint="eastAsia"/>
          <w:noProof/>
          <w:lang w:eastAsia="en-US"/>
        </w:rPr>
        <w:drawing>
          <wp:inline distT="0" distB="0" distL="114300" distR="114300">
            <wp:extent cx="5269865" cy="1151890"/>
            <wp:effectExtent l="0" t="0" r="6985" b="10160"/>
            <wp:docPr id="7" name="图片 2" descr="质量评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质量评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BF" w:rsidRDefault="0042081A">
      <w:pPr>
        <w:rPr>
          <w:rFonts w:ascii="Times New Roman" w:hAnsi="Times New Roman"/>
          <w:kern w:val="0"/>
          <w:szCs w:val="21"/>
        </w:rPr>
      </w:pPr>
      <w:r>
        <w:rPr>
          <w:rFonts w:ascii="Times New Roman" w:eastAsia="Songti SC" w:hAnsi="Times New Roman"/>
          <w:b/>
          <w:kern w:val="0"/>
          <w:szCs w:val="21"/>
        </w:rPr>
        <w:t xml:space="preserve">Supplemental </w:t>
      </w:r>
      <w:r>
        <w:rPr>
          <w:rFonts w:ascii="Times New Roman" w:hAnsi="Times New Roman" w:hint="eastAsia"/>
          <w:b/>
          <w:kern w:val="0"/>
          <w:szCs w:val="21"/>
        </w:rPr>
        <w:t>Fig</w:t>
      </w:r>
      <w:r>
        <w:rPr>
          <w:rFonts w:ascii="Times New Roman" w:hAnsi="Times New Roman" w:hint="eastAsia"/>
          <w:b/>
          <w:kern w:val="0"/>
          <w:szCs w:val="21"/>
        </w:rPr>
        <w:t>. 6</w:t>
      </w:r>
      <w:r>
        <w:rPr>
          <w:rFonts w:ascii="Times New Roman" w:hAnsi="Times New Roman"/>
          <w:kern w:val="0"/>
          <w:szCs w:val="21"/>
          <w:lang w:val="en-GB" w:eastAsia="en-GB"/>
        </w:rPr>
        <w:t xml:space="preserve"> Assessing risk of bias for each trial included</w:t>
      </w:r>
      <w:r>
        <w:rPr>
          <w:rFonts w:ascii="Times New Roman" w:hAnsi="Times New Roman" w:hint="eastAsia"/>
          <w:kern w:val="0"/>
          <w:szCs w:val="21"/>
        </w:rPr>
        <w:t>.</w:t>
      </w: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</w:p>
    <w:p w:rsidR="006F2FBF" w:rsidRDefault="0042081A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  <w:r>
        <w:rPr>
          <w:rFonts w:ascii="Times New Roman" w:eastAsia="Songti SC" w:hAnsi="Times New Roman" w:hint="eastAsia"/>
          <w:noProof/>
          <w:kern w:val="0"/>
          <w:szCs w:val="21"/>
          <w:lang w:eastAsia="en-US"/>
        </w:rPr>
        <w:lastRenderedPageBreak/>
        <w:drawing>
          <wp:inline distT="0" distB="0" distL="114300" distR="114300">
            <wp:extent cx="3950335" cy="4259580"/>
            <wp:effectExtent l="0" t="0" r="12065" b="7620"/>
            <wp:docPr id="5" name="图片 5" descr="漏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漏斗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BF" w:rsidRDefault="0042081A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  <w:r>
        <w:rPr>
          <w:rFonts w:ascii="Times New Roman" w:eastAsia="Songti SC" w:hAnsi="Times New Roman"/>
          <w:b/>
          <w:kern w:val="0"/>
          <w:szCs w:val="21"/>
        </w:rPr>
        <w:t xml:space="preserve">Supplemental </w:t>
      </w:r>
      <w:r>
        <w:rPr>
          <w:rFonts w:ascii="Times New Roman" w:hAnsi="Times New Roman" w:hint="eastAsia"/>
          <w:b/>
          <w:kern w:val="0"/>
          <w:szCs w:val="21"/>
        </w:rPr>
        <w:t>Fig</w:t>
      </w:r>
      <w:r>
        <w:rPr>
          <w:rFonts w:ascii="Times New Roman" w:hAnsi="Times New Roman" w:hint="eastAsia"/>
          <w:b/>
          <w:kern w:val="0"/>
          <w:szCs w:val="21"/>
        </w:rPr>
        <w:t>. 7</w:t>
      </w:r>
      <w:r>
        <w:rPr>
          <w:rFonts w:ascii="Times New Roman" w:eastAsia="Songti SC" w:hAnsi="Times New Roman"/>
          <w:bCs/>
          <w:kern w:val="0"/>
          <w:szCs w:val="21"/>
        </w:rPr>
        <w:t xml:space="preserve"> </w:t>
      </w:r>
      <w:r>
        <w:rPr>
          <w:rFonts w:ascii="Times New Roman" w:eastAsia="Songti SC" w:hAnsi="Times New Roman"/>
          <w:kern w:val="0"/>
          <w:szCs w:val="21"/>
        </w:rPr>
        <w:t>Th</w:t>
      </w:r>
      <w:r>
        <w:rPr>
          <w:rFonts w:ascii="Times New Roman" w:eastAsia="Songti SC" w:hAnsi="Times New Roman" w:hint="eastAsia"/>
          <w:kern w:val="0"/>
          <w:szCs w:val="21"/>
        </w:rPr>
        <w:t xml:space="preserve">e funnel plot </w:t>
      </w:r>
      <w:r>
        <w:rPr>
          <w:rFonts w:ascii="Times New Roman" w:eastAsia="Songti SC" w:hAnsi="Times New Roman"/>
          <w:kern w:val="0"/>
          <w:szCs w:val="21"/>
        </w:rPr>
        <w:t xml:space="preserve">for each </w:t>
      </w:r>
      <w:r>
        <w:rPr>
          <w:rFonts w:ascii="Times New Roman" w:eastAsia="Songti SC" w:hAnsi="Times New Roman" w:hint="eastAsia"/>
          <w:kern w:val="0"/>
          <w:szCs w:val="21"/>
        </w:rPr>
        <w:t>outcom</w:t>
      </w:r>
      <w:r>
        <w:rPr>
          <w:rFonts w:ascii="Times New Roman" w:eastAsia="Songti SC" w:hAnsi="Times New Roman"/>
          <w:kern w:val="0"/>
          <w:szCs w:val="21"/>
        </w:rPr>
        <w:t>e.</w:t>
      </w:r>
      <w:r>
        <w:rPr>
          <w:rFonts w:ascii="Times New Roman" w:eastAsia="Songti SC" w:hAnsi="Times New Roman" w:hint="eastAsia"/>
          <w:kern w:val="0"/>
          <w:szCs w:val="21"/>
        </w:rPr>
        <w:t xml:space="preserve"> </w:t>
      </w:r>
      <w:r>
        <w:rPr>
          <w:rFonts w:ascii="Times New Roman" w:eastAsia="Songti SC" w:hAnsi="Times New Roman"/>
          <w:kern w:val="0"/>
          <w:szCs w:val="21"/>
        </w:rPr>
        <w:t>(</w:t>
      </w:r>
      <w:r>
        <w:rPr>
          <w:rFonts w:ascii="Times New Roman" w:eastAsia="Songti SC" w:hAnsi="Times New Roman" w:hint="eastAsia"/>
          <w:kern w:val="0"/>
          <w:szCs w:val="21"/>
        </w:rPr>
        <w:t>A</w:t>
      </w:r>
      <w:r>
        <w:rPr>
          <w:rFonts w:ascii="Times New Roman" w:eastAsia="Songti SC" w:hAnsi="Times New Roman"/>
          <w:kern w:val="0"/>
          <w:szCs w:val="21"/>
        </w:rPr>
        <w:t xml:space="preserve">) </w:t>
      </w:r>
      <w:proofErr w:type="gramStart"/>
      <w:r>
        <w:rPr>
          <w:rFonts w:ascii="Times New Roman" w:eastAsia="Songti SC" w:hAnsi="Times New Roman"/>
          <w:kern w:val="0"/>
          <w:szCs w:val="21"/>
        </w:rPr>
        <w:t>all</w:t>
      </w:r>
      <w:proofErr w:type="gramEnd"/>
      <w:r>
        <w:rPr>
          <w:rFonts w:ascii="Times New Roman" w:eastAsia="Songti SC" w:hAnsi="Times New Roman"/>
          <w:kern w:val="0"/>
          <w:szCs w:val="21"/>
        </w:rPr>
        <w:t xml:space="preserve"> cause death, (</w:t>
      </w:r>
      <w:r>
        <w:rPr>
          <w:rFonts w:ascii="Times New Roman" w:eastAsia="Songti SC" w:hAnsi="Times New Roman" w:hint="eastAsia"/>
          <w:kern w:val="0"/>
          <w:szCs w:val="21"/>
        </w:rPr>
        <w:t>B</w:t>
      </w:r>
      <w:r>
        <w:rPr>
          <w:rFonts w:ascii="Times New Roman" w:eastAsia="Songti SC" w:hAnsi="Times New Roman"/>
          <w:kern w:val="0"/>
          <w:szCs w:val="21"/>
        </w:rPr>
        <w:t>) major bleeding, (</w:t>
      </w:r>
      <w:r>
        <w:rPr>
          <w:rFonts w:ascii="Times New Roman" w:eastAsia="Songti SC" w:hAnsi="Times New Roman" w:hint="eastAsia"/>
          <w:kern w:val="0"/>
          <w:szCs w:val="21"/>
        </w:rPr>
        <w:t>C</w:t>
      </w:r>
      <w:r>
        <w:rPr>
          <w:rFonts w:ascii="Times New Roman" w:eastAsia="Songti SC" w:hAnsi="Times New Roman"/>
          <w:kern w:val="0"/>
          <w:szCs w:val="21"/>
        </w:rPr>
        <w:t>) cardiovascular death, (</w:t>
      </w:r>
      <w:r>
        <w:rPr>
          <w:rFonts w:ascii="Times New Roman" w:eastAsia="Songti SC" w:hAnsi="Times New Roman" w:hint="eastAsia"/>
          <w:kern w:val="0"/>
          <w:szCs w:val="21"/>
        </w:rPr>
        <w:t>D</w:t>
      </w:r>
      <w:r>
        <w:rPr>
          <w:rFonts w:ascii="Times New Roman" w:eastAsia="Songti SC" w:hAnsi="Times New Roman"/>
          <w:kern w:val="0"/>
          <w:szCs w:val="21"/>
        </w:rPr>
        <w:t xml:space="preserve">) myocardial infarction, </w:t>
      </w:r>
      <w:r>
        <w:rPr>
          <w:rFonts w:ascii="Times New Roman" w:eastAsia="Songti SC" w:hAnsi="Times New Roman"/>
          <w:kern w:val="0"/>
          <w:szCs w:val="21"/>
        </w:rPr>
        <w:t>(</w:t>
      </w:r>
      <w:r>
        <w:rPr>
          <w:rFonts w:ascii="Times New Roman" w:eastAsia="Songti SC" w:hAnsi="Times New Roman" w:hint="eastAsia"/>
          <w:kern w:val="0"/>
          <w:szCs w:val="21"/>
        </w:rPr>
        <w:t>E</w:t>
      </w:r>
      <w:r>
        <w:rPr>
          <w:rFonts w:ascii="Times New Roman" w:eastAsia="Songti SC" w:hAnsi="Times New Roman"/>
          <w:kern w:val="0"/>
          <w:szCs w:val="21"/>
        </w:rPr>
        <w:t>) definite or probable stent thrombosis</w:t>
      </w:r>
      <w:r>
        <w:rPr>
          <w:rFonts w:ascii="Times New Roman" w:eastAsia="Songti SC" w:hAnsi="Times New Roman" w:hint="eastAsia"/>
          <w:kern w:val="0"/>
          <w:szCs w:val="21"/>
        </w:rPr>
        <w:t>,</w:t>
      </w:r>
      <w:r>
        <w:rPr>
          <w:rFonts w:ascii="Times New Roman" w:eastAsia="Songti SC" w:hAnsi="Times New Roman"/>
          <w:kern w:val="0"/>
          <w:szCs w:val="21"/>
        </w:rPr>
        <w:t xml:space="preserve"> (</w:t>
      </w:r>
      <w:r>
        <w:rPr>
          <w:rFonts w:ascii="Times New Roman" w:eastAsia="Songti SC" w:hAnsi="Times New Roman" w:hint="eastAsia"/>
          <w:kern w:val="0"/>
          <w:szCs w:val="21"/>
        </w:rPr>
        <w:t>F</w:t>
      </w:r>
      <w:r>
        <w:rPr>
          <w:rFonts w:ascii="Times New Roman" w:eastAsia="Songti SC" w:hAnsi="Times New Roman"/>
          <w:kern w:val="0"/>
          <w:szCs w:val="21"/>
        </w:rPr>
        <w:t>) stroke</w:t>
      </w:r>
      <w:r>
        <w:rPr>
          <w:rFonts w:ascii="Times New Roman" w:eastAsia="Songti SC" w:hAnsi="Times New Roman" w:hint="eastAsia"/>
          <w:kern w:val="0"/>
          <w:szCs w:val="21"/>
        </w:rPr>
        <w:t>.</w:t>
      </w: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42081A">
      <w:pPr>
        <w:rPr>
          <w:rFonts w:ascii="Times New Roman" w:hAnsi="Times New Roman"/>
          <w:kern w:val="0"/>
          <w:szCs w:val="21"/>
          <w:lang w:bidi="ar"/>
        </w:rPr>
      </w:pPr>
      <w:r>
        <w:rPr>
          <w:rFonts w:ascii="Times New Roman" w:eastAsia="Songti SC" w:hAnsi="Times New Roman"/>
          <w:b/>
          <w:kern w:val="0"/>
          <w:szCs w:val="21"/>
        </w:rPr>
        <w:t xml:space="preserve">Supplemental </w:t>
      </w:r>
      <w:r>
        <w:rPr>
          <w:rFonts w:ascii="Times New Roman" w:eastAsia="Songti SC" w:hAnsi="Times New Roman" w:hint="eastAsia"/>
          <w:b/>
          <w:kern w:val="0"/>
          <w:szCs w:val="21"/>
        </w:rPr>
        <w:t>T</w:t>
      </w:r>
      <w:r>
        <w:rPr>
          <w:rFonts w:ascii="Times New Roman" w:hAnsi="Times New Roman"/>
          <w:b/>
          <w:kern w:val="0"/>
          <w:szCs w:val="21"/>
          <w:lang w:bidi="ar"/>
        </w:rPr>
        <w:t>able</w:t>
      </w:r>
      <w:r>
        <w:rPr>
          <w:rFonts w:ascii="Times New Roman" w:hAnsi="Times New Roman" w:hint="eastAsia"/>
          <w:b/>
          <w:kern w:val="0"/>
          <w:szCs w:val="21"/>
          <w:lang w:bidi="ar"/>
        </w:rPr>
        <w:t xml:space="preserve"> 1</w:t>
      </w:r>
      <w:r>
        <w:rPr>
          <w:rFonts w:ascii="Times New Roman" w:hAnsi="Times New Roman" w:hint="eastAsia"/>
          <w:b/>
          <w:kern w:val="0"/>
          <w:szCs w:val="21"/>
          <w:lang w:bidi="ar"/>
        </w:rPr>
        <w:t>.</w:t>
      </w:r>
      <w:r>
        <w:rPr>
          <w:rFonts w:ascii="Times New Roman" w:hAnsi="Times New Roman"/>
          <w:b/>
          <w:bCs/>
          <w:kern w:val="0"/>
          <w:szCs w:val="21"/>
          <w:lang w:bidi="ar"/>
        </w:rPr>
        <w:t xml:space="preserve"> </w:t>
      </w:r>
      <w:r>
        <w:rPr>
          <w:rFonts w:ascii="Times New Roman" w:hAnsi="Times New Roman"/>
          <w:bCs/>
          <w:kern w:val="0"/>
          <w:szCs w:val="21"/>
          <w:lang w:bidi="ar"/>
        </w:rPr>
        <w:t>The</w:t>
      </w:r>
      <w:r>
        <w:rPr>
          <w:rFonts w:ascii="Times New Roman" w:hAnsi="Times New Roman"/>
          <w:b/>
          <w:bCs/>
          <w:kern w:val="0"/>
          <w:szCs w:val="21"/>
          <w:lang w:bidi="ar"/>
        </w:rPr>
        <w:t xml:space="preserve"> </w:t>
      </w:r>
      <w:r>
        <w:rPr>
          <w:rFonts w:ascii="Times New Roman" w:hAnsi="Times New Roman"/>
          <w:kern w:val="0"/>
          <w:szCs w:val="21"/>
          <w:lang w:bidi="ar"/>
        </w:rPr>
        <w:t xml:space="preserve">search strategy of </w:t>
      </w:r>
      <w:r>
        <w:rPr>
          <w:rFonts w:ascii="Times New Roman" w:hAnsi="Times New Roman"/>
          <w:szCs w:val="21"/>
        </w:rPr>
        <w:t>PubMed</w:t>
      </w:r>
      <w:r>
        <w:rPr>
          <w:rFonts w:ascii="Times New Roman" w:hAnsi="Times New Roman" w:hint="eastAsia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"/>
        <w:gridCol w:w="6435"/>
        <w:gridCol w:w="1531"/>
      </w:tblGrid>
      <w:tr w:rsidR="006F2FBF">
        <w:tc>
          <w:tcPr>
            <w:tcW w:w="556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</w:t>
            </w:r>
          </w:p>
        </w:tc>
        <w:tc>
          <w:tcPr>
            <w:tcW w:w="643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Searches</w:t>
            </w: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Results</w:t>
            </w:r>
          </w:p>
        </w:tc>
      </w:tr>
      <w:tr w:rsidR="006F2FBF">
        <w:tc>
          <w:tcPr>
            <w:tcW w:w="556" w:type="dxa"/>
            <w:tcBorders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#1</w:t>
            </w:r>
          </w:p>
        </w:tc>
        <w:tc>
          <w:tcPr>
            <w:tcW w:w="6435" w:type="dxa"/>
            <w:tcBorders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drug eluting stent 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Terms]</w:t>
            </w:r>
          </w:p>
        </w:tc>
        <w:tc>
          <w:tcPr>
            <w:tcW w:w="1531" w:type="dxa"/>
            <w:tcBorders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11637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#2</w:t>
            </w: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"drug</w:t>
            </w:r>
            <w:r>
              <w:rPr>
                <w:rStyle w:val="Strong"/>
                <w:rFonts w:ascii="Times New Roman" w:hAnsi="Times New Roman"/>
                <w:b w:val="0"/>
                <w:bCs/>
                <w:szCs w:val="21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eluting stent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"DES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] OR "percutaneous coronary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intervention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interventions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revascularization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revascularizations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"PCI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69654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#3</w:t>
            </w: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Dual Anti-Platelet Therapies</w:t>
            </w: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Terms]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112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#4</w:t>
            </w: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"Dual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Anti Platelet Therapy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"Dual Anti-Platelet Therapies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"DAPT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2704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#5</w:t>
            </w: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(drug eluting stent</w:t>
            </w: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Terms]) OR ("drug eluting stent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"DES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intervention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inte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rventions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revascularization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revascularizations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"PCI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74219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#6</w:t>
            </w: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(Dual Anti-Platelet Therapies</w:t>
            </w: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Terms]) OR ("Dual Anti Platelet Therapy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"Dual Anti-Platelet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Therapies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"DAPT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2761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#7</w:t>
            </w: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((drug eluting stent</w:t>
            </w: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Terms]) OR ("drug eluting stent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"DES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intervention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interventions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revasc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ularization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revascularizations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"PCI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])) AND ((Dual Anti-Platelet Therapies</w:t>
            </w: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Terms]) OR ("Dual Anti Platelet Therapy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"Dual Anti-Platelet Therapies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"DAPT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]))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1131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#8</w:t>
            </w:r>
          </w:p>
        </w:tc>
        <w:tc>
          <w:tcPr>
            <w:tcW w:w="6435" w:type="dxa"/>
            <w:tcBorders>
              <w:top w:val="nil"/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Fonts w:ascii="Times New Roman" w:eastAsia="Segoe UI" w:hAnsi="Times New Roman"/>
                <w:bCs/>
                <w:szCs w:val="21"/>
                <w:shd w:val="clear" w:color="auto" w:fill="FFFFFF"/>
              </w:rPr>
              <w:t> 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((drug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eluting stent</w:t>
            </w: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Terms]) OR ("drug eluting stent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"DES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intervention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interventions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revascularization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"percutaneous coronary revasc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ularizations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"PCI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])) AND ((Dual Anti-Platelet Therapies 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Terms]) OR ("Dual Anti Platelet Therapy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"Dual Anti-Platelet Therapies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 OR "DAPT "[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tiab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]))</w:t>
            </w:r>
            <w:r>
              <w:rPr>
                <w:rFonts w:ascii="Times New Roman" w:eastAsia="Segoe UI" w:hAnsi="Times New Roman"/>
                <w:bCs/>
                <w:szCs w:val="21"/>
                <w:shd w:val="clear" w:color="auto" w:fill="FFFFFF"/>
              </w:rPr>
              <w:t> Filters: 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Randomized Controlled Trial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157</w:t>
            </w:r>
          </w:p>
        </w:tc>
      </w:tr>
    </w:tbl>
    <w:p w:rsidR="006F2FBF" w:rsidRDefault="006F2FBF">
      <w:pPr>
        <w:rPr>
          <w:rFonts w:ascii="Times New Roman" w:hAnsi="Times New Roman"/>
          <w:szCs w:val="21"/>
        </w:rPr>
      </w:pPr>
    </w:p>
    <w:p w:rsidR="006F2FBF" w:rsidRDefault="006F2FBF">
      <w:pPr>
        <w:rPr>
          <w:rFonts w:ascii="Times New Roman" w:hAnsi="Times New Roman"/>
          <w:szCs w:val="21"/>
        </w:rPr>
      </w:pPr>
    </w:p>
    <w:p w:rsidR="006F2FBF" w:rsidRDefault="006F2FBF">
      <w:pPr>
        <w:rPr>
          <w:rFonts w:ascii="Times New Roman" w:hAnsi="Times New Roman"/>
          <w:szCs w:val="21"/>
        </w:rPr>
      </w:pPr>
    </w:p>
    <w:p w:rsidR="006F2FBF" w:rsidRDefault="006F2FBF">
      <w:pPr>
        <w:rPr>
          <w:rFonts w:ascii="Times New Roman" w:hAnsi="Times New Roman"/>
          <w:szCs w:val="21"/>
        </w:rPr>
      </w:pPr>
    </w:p>
    <w:p w:rsidR="006F2FBF" w:rsidRDefault="006F2FBF">
      <w:pPr>
        <w:rPr>
          <w:rFonts w:ascii="Times New Roman" w:hAnsi="Times New Roman"/>
          <w:szCs w:val="21"/>
        </w:rPr>
      </w:pPr>
    </w:p>
    <w:p w:rsidR="006F2FBF" w:rsidRDefault="006F2FBF">
      <w:pPr>
        <w:rPr>
          <w:rFonts w:ascii="Times New Roman" w:hAnsi="Times New Roman"/>
          <w:szCs w:val="21"/>
        </w:rPr>
      </w:pPr>
    </w:p>
    <w:p w:rsidR="006F2FBF" w:rsidRDefault="006F2FBF">
      <w:pPr>
        <w:rPr>
          <w:rFonts w:ascii="Times New Roman" w:hAnsi="Times New Roman"/>
          <w:szCs w:val="21"/>
        </w:rPr>
      </w:pPr>
    </w:p>
    <w:p w:rsidR="006F2FBF" w:rsidRDefault="006F2FBF">
      <w:pPr>
        <w:rPr>
          <w:rFonts w:ascii="Times New Roman" w:hAnsi="Times New Roman"/>
          <w:szCs w:val="21"/>
        </w:rPr>
      </w:pPr>
    </w:p>
    <w:p w:rsidR="006F2FBF" w:rsidRDefault="006F2FBF">
      <w:pPr>
        <w:rPr>
          <w:rFonts w:ascii="Times New Roman" w:hAnsi="Times New Roman"/>
          <w:szCs w:val="21"/>
        </w:rPr>
      </w:pPr>
    </w:p>
    <w:p w:rsidR="006F2FBF" w:rsidRDefault="006F2FBF">
      <w:pPr>
        <w:rPr>
          <w:rFonts w:ascii="Times New Roman" w:eastAsia="Songti SC" w:hAnsi="Times New Roman"/>
          <w:bCs/>
          <w:kern w:val="0"/>
          <w:szCs w:val="21"/>
        </w:rPr>
      </w:pPr>
    </w:p>
    <w:p w:rsidR="006F2FBF" w:rsidRDefault="006F2FBF">
      <w:pPr>
        <w:rPr>
          <w:rFonts w:ascii="Times New Roman" w:eastAsia="Songti SC" w:hAnsi="Times New Roman"/>
          <w:bCs/>
          <w:kern w:val="0"/>
          <w:szCs w:val="21"/>
        </w:rPr>
      </w:pPr>
    </w:p>
    <w:p w:rsidR="006F2FBF" w:rsidRDefault="0042081A">
      <w:pPr>
        <w:rPr>
          <w:rFonts w:ascii="Times New Roman" w:hAnsi="Times New Roman"/>
          <w:kern w:val="0"/>
          <w:szCs w:val="21"/>
          <w:lang w:bidi="ar"/>
        </w:rPr>
      </w:pPr>
      <w:r>
        <w:rPr>
          <w:rFonts w:ascii="Times New Roman" w:eastAsia="Songti SC" w:hAnsi="Times New Roman"/>
          <w:b/>
          <w:kern w:val="0"/>
          <w:szCs w:val="21"/>
        </w:rPr>
        <w:t xml:space="preserve">Supplemental </w:t>
      </w:r>
      <w:r>
        <w:rPr>
          <w:rFonts w:ascii="Times New Roman" w:eastAsia="Songti SC" w:hAnsi="Times New Roman" w:hint="eastAsia"/>
          <w:b/>
          <w:kern w:val="0"/>
          <w:szCs w:val="21"/>
        </w:rPr>
        <w:t>T</w:t>
      </w:r>
      <w:r>
        <w:rPr>
          <w:rFonts w:ascii="Times New Roman" w:hAnsi="Times New Roman" w:hint="eastAsia"/>
          <w:b/>
          <w:kern w:val="0"/>
          <w:szCs w:val="21"/>
          <w:lang w:bidi="ar"/>
        </w:rPr>
        <w:t>able 2</w:t>
      </w:r>
      <w:r>
        <w:rPr>
          <w:rFonts w:ascii="Times New Roman" w:hAnsi="Times New Roman" w:hint="eastAsia"/>
          <w:b/>
          <w:kern w:val="0"/>
          <w:szCs w:val="21"/>
          <w:lang w:bidi="ar"/>
        </w:rPr>
        <w:t>.</w:t>
      </w:r>
      <w:r>
        <w:rPr>
          <w:rFonts w:ascii="Times New Roman" w:hAnsi="Times New Roman"/>
          <w:bCs/>
          <w:kern w:val="0"/>
          <w:szCs w:val="21"/>
          <w:lang w:bidi="ar"/>
        </w:rPr>
        <w:t xml:space="preserve"> The</w:t>
      </w:r>
      <w:r>
        <w:rPr>
          <w:rFonts w:ascii="Times New Roman" w:hAnsi="Times New Roman"/>
          <w:b/>
          <w:bCs/>
          <w:kern w:val="0"/>
          <w:szCs w:val="21"/>
          <w:lang w:bidi="ar"/>
        </w:rPr>
        <w:t xml:space="preserve"> </w:t>
      </w:r>
      <w:r>
        <w:rPr>
          <w:rFonts w:ascii="Times New Roman" w:hAnsi="Times New Roman" w:hint="eastAsia"/>
          <w:kern w:val="0"/>
          <w:szCs w:val="21"/>
          <w:lang w:bidi="ar"/>
        </w:rPr>
        <w:t>search strategy of EMBASE</w:t>
      </w:r>
      <w:r>
        <w:rPr>
          <w:rFonts w:ascii="Times New Roman" w:hAnsi="Times New Roman" w:hint="eastAsia"/>
          <w:kern w:val="0"/>
          <w:szCs w:val="21"/>
          <w:lang w:bidi="ar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"/>
        <w:gridCol w:w="6465"/>
        <w:gridCol w:w="1516"/>
      </w:tblGrid>
      <w:tr w:rsidR="006F2FBF">
        <w:tc>
          <w:tcPr>
            <w:tcW w:w="541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</w:t>
            </w:r>
          </w:p>
        </w:tc>
        <w:tc>
          <w:tcPr>
            <w:tcW w:w="646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Searches</w:t>
            </w:r>
          </w:p>
        </w:tc>
        <w:tc>
          <w:tcPr>
            <w:tcW w:w="1516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Results</w:t>
            </w:r>
          </w:p>
        </w:tc>
      </w:tr>
      <w:tr w:rsidR="006F2FBF">
        <w:tc>
          <w:tcPr>
            <w:tcW w:w="541" w:type="dxa"/>
            <w:tcBorders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#1</w:t>
            </w:r>
          </w:p>
        </w:tc>
        <w:tc>
          <w:tcPr>
            <w:tcW w:w="6465" w:type="dxa"/>
            <w:tcBorders>
              <w:left w:val="nil"/>
              <w:bottom w:val="nil"/>
              <w:right w:val="nil"/>
            </w:tcBorders>
            <w:vAlign w:val="center"/>
          </w:tcPr>
          <w:p w:rsidR="006F2FBF" w:rsidRDefault="0042081A">
            <w:pPr>
              <w:widowControl/>
              <w:jc w:val="left"/>
              <w:textAlignment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 xml:space="preserve"> 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'drug eluting stent':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'des':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'percutaneous coronary intervention':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'percutaneous coronary interventions':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'percutaneous coronary revascularization':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OR 'percutaneous coronary revascularizations':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pci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</w:p>
        </w:tc>
        <w:tc>
          <w:tcPr>
            <w:tcW w:w="1516" w:type="dxa"/>
            <w:tcBorders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137997</w:t>
            </w:r>
          </w:p>
        </w:tc>
      </w:tr>
      <w:tr w:rsidR="006F2FBF"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#2</w:t>
            </w:r>
          </w:p>
        </w:tc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widowControl/>
              <w:jc w:val="left"/>
              <w:textAlignment w:val="center"/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'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dapt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'anti-platelet therapies, dual':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'dual anti platelet therapy':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'dual anti-platelet therapies':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5399</w:t>
            </w:r>
          </w:p>
        </w:tc>
      </w:tr>
      <w:tr w:rsidR="006F2FBF"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#3</w:t>
            </w:r>
          </w:p>
        </w:tc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widowControl/>
              <w:jc w:val="left"/>
              <w:textAlignment w:val="center"/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'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rct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'randomized controlled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trial':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randomised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'clinical trials, randomized':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'trials, randomized clinical':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 'controlled clinical trials, randomized':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ab,ti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275967</w:t>
            </w:r>
          </w:p>
        </w:tc>
      </w:tr>
      <w:tr w:rsidR="006F2FBF"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widowControl/>
              <w:jc w:val="left"/>
              <w:textAlignment w:val="center"/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#4</w:t>
            </w:r>
          </w:p>
        </w:tc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widowControl/>
              <w:jc w:val="left"/>
              <w:textAlignment w:val="center"/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#1 AND #2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2340</w:t>
            </w:r>
          </w:p>
        </w:tc>
      </w:tr>
      <w:tr w:rsidR="006F2FBF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6F2FBF" w:rsidRDefault="0042081A">
            <w:pPr>
              <w:widowControl/>
              <w:jc w:val="left"/>
              <w:textAlignment w:val="center"/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#5</w:t>
            </w:r>
          </w:p>
        </w:tc>
        <w:tc>
          <w:tcPr>
            <w:tcW w:w="6465" w:type="dxa"/>
            <w:tcBorders>
              <w:top w:val="nil"/>
              <w:left w:val="nil"/>
              <w:right w:val="nil"/>
            </w:tcBorders>
          </w:tcPr>
          <w:p w:rsidR="006F2FBF" w:rsidRDefault="0042081A">
            <w:pPr>
              <w:widowControl/>
              <w:jc w:val="left"/>
              <w:textAlignment w:val="center"/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#3 AND #4</w:t>
            </w:r>
          </w:p>
        </w:tc>
        <w:tc>
          <w:tcPr>
            <w:tcW w:w="1516" w:type="dxa"/>
            <w:tcBorders>
              <w:top w:val="nil"/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155</w:t>
            </w:r>
          </w:p>
        </w:tc>
      </w:tr>
    </w:tbl>
    <w:p w:rsidR="006F2FBF" w:rsidRDefault="006F2FBF">
      <w:pPr>
        <w:rPr>
          <w:rFonts w:ascii="Times New Roman" w:hAnsi="Times New Roman"/>
          <w:kern w:val="0"/>
          <w:szCs w:val="21"/>
          <w:lang w:bidi="ar"/>
        </w:rPr>
      </w:pPr>
    </w:p>
    <w:p w:rsidR="006F2FBF" w:rsidRDefault="0042081A">
      <w:pPr>
        <w:rPr>
          <w:rFonts w:ascii="Times New Roman" w:hAnsi="Times New Roman"/>
          <w:kern w:val="0"/>
          <w:szCs w:val="21"/>
          <w:lang w:bidi="ar"/>
        </w:rPr>
      </w:pPr>
      <w:r>
        <w:rPr>
          <w:rFonts w:ascii="Times New Roman" w:eastAsia="Songti SC" w:hAnsi="Times New Roman"/>
          <w:b/>
          <w:bCs/>
          <w:kern w:val="0"/>
          <w:szCs w:val="21"/>
        </w:rPr>
        <w:t xml:space="preserve">Supplemental </w:t>
      </w:r>
      <w:r>
        <w:rPr>
          <w:rFonts w:ascii="Times New Roman" w:eastAsia="Songti SC" w:hAnsi="Times New Roman" w:hint="eastAsia"/>
          <w:b/>
          <w:bCs/>
          <w:kern w:val="0"/>
          <w:szCs w:val="21"/>
        </w:rPr>
        <w:t>T</w:t>
      </w:r>
      <w:r>
        <w:rPr>
          <w:rFonts w:ascii="Times New Roman" w:hAnsi="Times New Roman" w:hint="eastAsia"/>
          <w:b/>
          <w:bCs/>
          <w:kern w:val="0"/>
          <w:szCs w:val="21"/>
          <w:lang w:bidi="ar"/>
        </w:rPr>
        <w:t>able 3</w:t>
      </w:r>
      <w:r>
        <w:rPr>
          <w:rFonts w:ascii="Times New Roman" w:hAnsi="Times New Roman" w:hint="eastAsia"/>
          <w:b/>
          <w:bCs/>
          <w:kern w:val="0"/>
          <w:szCs w:val="21"/>
          <w:lang w:bidi="ar"/>
        </w:rPr>
        <w:t>.</w:t>
      </w:r>
      <w:r>
        <w:rPr>
          <w:rFonts w:ascii="Times New Roman" w:hAnsi="Times New Roman"/>
          <w:b/>
          <w:bCs/>
          <w:kern w:val="0"/>
          <w:szCs w:val="21"/>
          <w:lang w:bidi="ar"/>
        </w:rPr>
        <w:t xml:space="preserve"> </w:t>
      </w:r>
      <w:r>
        <w:rPr>
          <w:rFonts w:ascii="Times New Roman" w:hAnsi="Times New Roman"/>
          <w:bCs/>
          <w:kern w:val="0"/>
          <w:szCs w:val="21"/>
          <w:lang w:bidi="ar"/>
        </w:rPr>
        <w:t xml:space="preserve">The </w:t>
      </w:r>
      <w:r>
        <w:rPr>
          <w:rFonts w:ascii="Times New Roman" w:hAnsi="Times New Roman" w:hint="eastAsia"/>
          <w:kern w:val="0"/>
          <w:szCs w:val="21"/>
          <w:lang w:bidi="ar"/>
        </w:rPr>
        <w:t xml:space="preserve">search strategy of </w:t>
      </w:r>
      <w:r>
        <w:rPr>
          <w:rFonts w:ascii="Times New Roman" w:hAnsi="Times New Roman" w:hint="eastAsia"/>
          <w:kern w:val="0"/>
          <w:szCs w:val="21"/>
          <w:lang w:bidi="ar"/>
        </w:rPr>
        <w:t>Cochrane Library.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"/>
        <w:gridCol w:w="6450"/>
        <w:gridCol w:w="1516"/>
      </w:tblGrid>
      <w:tr w:rsidR="006F2FBF">
        <w:tc>
          <w:tcPr>
            <w:tcW w:w="556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#</w:t>
            </w:r>
          </w:p>
        </w:tc>
        <w:tc>
          <w:tcPr>
            <w:tcW w:w="645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Searches</w:t>
            </w:r>
          </w:p>
        </w:tc>
        <w:tc>
          <w:tcPr>
            <w:tcW w:w="1516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Results</w:t>
            </w:r>
          </w:p>
        </w:tc>
      </w:tr>
      <w:tr w:rsidR="006F2FBF">
        <w:tc>
          <w:tcPr>
            <w:tcW w:w="556" w:type="dxa"/>
            <w:tcBorders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#1</w:t>
            </w:r>
          </w:p>
        </w:tc>
        <w:tc>
          <w:tcPr>
            <w:tcW w:w="6450" w:type="dxa"/>
            <w:tcBorders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descriptor: [Drug-Eluting Stents] explode all trees</w:t>
            </w:r>
          </w:p>
        </w:tc>
        <w:tc>
          <w:tcPr>
            <w:tcW w:w="1516" w:type="dxa"/>
            <w:tcBorders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1398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#2</w:t>
            </w:r>
          </w:p>
        </w:tc>
        <w:tc>
          <w:tcPr>
            <w:tcW w:w="6450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((drug eluting stent);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 (DES);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 (percutaneous coronary intervention);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 (percutaneous coronary interventions);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R</w:t>
            </w: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(percutaneous coronary revascularization);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 (percutaneous coronary revascularizations);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 (PCI);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):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16565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#3</w:t>
            </w:r>
          </w:p>
        </w:tc>
        <w:tc>
          <w:tcPr>
            <w:tcW w:w="6450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MeSH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descriptor: [Dual Anti-Platelet Therapy] explode all trees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14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#4</w:t>
            </w:r>
          </w:p>
        </w:tc>
        <w:tc>
          <w:tcPr>
            <w:tcW w:w="6450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((DAPT);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 (Anti-Platelet </w:t>
            </w: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Therapies, Dual);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 (Dual Anti Platelet Therapy);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 xml:space="preserve"> OR (Dual Anti-Platelet Therapies);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):</w:t>
            </w:r>
            <w:proofErr w:type="spellStart"/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ti,ab,kw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901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#5</w:t>
            </w:r>
          </w:p>
        </w:tc>
        <w:tc>
          <w:tcPr>
            <w:tcW w:w="6450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#1 OR #2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16906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#6</w:t>
            </w:r>
          </w:p>
        </w:tc>
        <w:tc>
          <w:tcPr>
            <w:tcW w:w="6450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#3 OR #4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901</w:t>
            </w:r>
          </w:p>
        </w:tc>
      </w:tr>
      <w:tr w:rsidR="006F2FBF">
        <w:tc>
          <w:tcPr>
            <w:tcW w:w="556" w:type="dxa"/>
            <w:tcBorders>
              <w:top w:val="nil"/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#7</w:t>
            </w:r>
          </w:p>
        </w:tc>
        <w:tc>
          <w:tcPr>
            <w:tcW w:w="6450" w:type="dxa"/>
            <w:tcBorders>
              <w:top w:val="nil"/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  <w:t>#5 AND #6</w:t>
            </w:r>
          </w:p>
        </w:tc>
        <w:tc>
          <w:tcPr>
            <w:tcW w:w="1516" w:type="dxa"/>
            <w:tcBorders>
              <w:top w:val="nil"/>
              <w:left w:val="nil"/>
              <w:right w:val="nil"/>
            </w:tcBorders>
          </w:tcPr>
          <w:p w:rsidR="006F2FBF" w:rsidRDefault="0042081A">
            <w:pPr>
              <w:rPr>
                <w:rStyle w:val="Strong"/>
                <w:rFonts w:ascii="Times New Roman" w:eastAsia="Segoe UI" w:hAnsi="Times New Roman"/>
                <w:b w:val="0"/>
                <w:bCs/>
                <w:szCs w:val="21"/>
                <w:shd w:val="clear" w:color="auto" w:fill="FFFFFF"/>
              </w:rPr>
            </w:pPr>
            <w:r>
              <w:rPr>
                <w:rStyle w:val="Strong"/>
                <w:rFonts w:ascii="Times New Roman" w:eastAsia="Segoe UI" w:hAnsi="Times New Roman" w:hint="eastAsia"/>
                <w:b w:val="0"/>
                <w:bCs/>
                <w:szCs w:val="21"/>
                <w:shd w:val="clear" w:color="auto" w:fill="FFFFFF"/>
              </w:rPr>
              <w:t>586</w:t>
            </w:r>
          </w:p>
        </w:tc>
      </w:tr>
    </w:tbl>
    <w:p w:rsidR="006F2FBF" w:rsidRDefault="006F2FBF">
      <w:pPr>
        <w:spacing w:line="48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line="48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line="48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line="48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line="48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line="48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line="480" w:lineRule="auto"/>
        <w:jc w:val="left"/>
        <w:rPr>
          <w:rFonts w:ascii="Times New Roman" w:eastAsia="Songti SC" w:hAnsi="Times New Roman"/>
          <w:b/>
          <w:kern w:val="0"/>
          <w:szCs w:val="21"/>
        </w:rPr>
      </w:pPr>
    </w:p>
    <w:p w:rsidR="006F2FBF" w:rsidRDefault="0042081A">
      <w:pPr>
        <w:spacing w:line="480" w:lineRule="auto"/>
        <w:jc w:val="left"/>
        <w:rPr>
          <w:rFonts w:ascii="Times New Roman" w:eastAsia="Songti SC" w:hAnsi="Times New Roman"/>
          <w:kern w:val="0"/>
          <w:sz w:val="24"/>
        </w:rPr>
      </w:pPr>
      <w:r>
        <w:rPr>
          <w:rFonts w:ascii="Times New Roman" w:eastAsia="Songti SC" w:hAnsi="Times New Roman"/>
          <w:b/>
          <w:kern w:val="0"/>
          <w:szCs w:val="21"/>
        </w:rPr>
        <w:lastRenderedPageBreak/>
        <w:t>Supplemental</w:t>
      </w:r>
      <w:r>
        <w:rPr>
          <w:rFonts w:ascii="Times New Roman" w:hAnsi="Times New Roman"/>
          <w:b/>
          <w:szCs w:val="21"/>
        </w:rPr>
        <w:t xml:space="preserve"> Table</w:t>
      </w:r>
      <w:r>
        <w:rPr>
          <w:rFonts w:ascii="Times New Roman" w:hAnsi="Times New Roman" w:hint="eastAsia"/>
          <w:b/>
          <w:szCs w:val="21"/>
        </w:rPr>
        <w:t xml:space="preserve"> 4</w:t>
      </w:r>
      <w:r>
        <w:rPr>
          <w:rFonts w:ascii="Times New Roman" w:hAnsi="Times New Roman" w:hint="eastAsia"/>
          <w:b/>
          <w:szCs w:val="21"/>
        </w:rPr>
        <w:t>.</w:t>
      </w:r>
      <w:r>
        <w:rPr>
          <w:rFonts w:ascii="Times New Roman" w:hAnsi="Times New Roman"/>
          <w:szCs w:val="21"/>
        </w:rPr>
        <w:t xml:space="preserve"> Summary of GRADE evidence quality for outcomes.</w:t>
      </w:r>
    </w:p>
    <w:tbl>
      <w:tblPr>
        <w:tblW w:w="5000" w:type="pct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7"/>
        <w:gridCol w:w="924"/>
        <w:gridCol w:w="2442"/>
        <w:gridCol w:w="1008"/>
        <w:gridCol w:w="1246"/>
        <w:gridCol w:w="986"/>
        <w:gridCol w:w="243"/>
      </w:tblGrid>
      <w:tr w:rsidR="006F2FBF">
        <w:trPr>
          <w:trHeight w:val="548"/>
        </w:trPr>
        <w:tc>
          <w:tcPr>
            <w:tcW w:w="5000" w:type="pct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</w:rPr>
              <w:t>Efficacy and Safety of Short-Term Dual Antiplatelet Therapy After New DES Implementation in East Asian for New DES Implementation in East Asian</w:t>
            </w:r>
          </w:p>
        </w:tc>
      </w:tr>
      <w:tr w:rsidR="006F2FBF">
        <w:tc>
          <w:tcPr>
            <w:tcW w:w="5000" w:type="pct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widowControl/>
              <w:spacing w:after="16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lang w:bidi="ar"/>
              </w:rPr>
              <w:t>Patient or population:</w:t>
            </w:r>
            <w:r>
              <w:rPr>
                <w:rFonts w:ascii="Times New Roman" w:hAnsi="Times New Roman"/>
                <w:bCs/>
                <w:kern w:val="0"/>
                <w:sz w:val="24"/>
                <w:lang w:bidi="ar"/>
              </w:rPr>
              <w:t> patients with New DES Implementation in East Asian</w:t>
            </w:r>
            <w:r>
              <w:rPr>
                <w:rFonts w:ascii="Arial" w:hAnsi="Arial" w:cs="Arial"/>
                <w:kern w:val="0"/>
                <w:sz w:val="24"/>
                <w:lang w:bidi="ar"/>
              </w:rPr>
              <w:br/>
            </w:r>
            <w:r>
              <w:rPr>
                <w:rFonts w:ascii="Times New Roman" w:hAnsi="Times New Roman"/>
                <w:b/>
                <w:kern w:val="0"/>
                <w:sz w:val="24"/>
                <w:lang w:bidi="ar"/>
              </w:rPr>
              <w:t>Settings:</w:t>
            </w:r>
            <w:r>
              <w:rPr>
                <w:rFonts w:ascii="Arial" w:hAnsi="Arial" w:cs="Arial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Times New Roman" w:hAnsi="Times New Roman"/>
                <w:b/>
                <w:kern w:val="0"/>
                <w:sz w:val="24"/>
                <w:lang w:bidi="ar"/>
              </w:rPr>
              <w:t>Intervention: </w:t>
            </w:r>
            <w:r>
              <w:rPr>
                <w:rFonts w:ascii="Times New Roman" w:hAnsi="Times New Roman"/>
                <w:bCs/>
                <w:kern w:val="0"/>
                <w:sz w:val="24"/>
                <w:lang w:bidi="ar"/>
              </w:rPr>
              <w:t xml:space="preserve">Efficacy and </w:t>
            </w:r>
            <w:r>
              <w:rPr>
                <w:rFonts w:ascii="Times New Roman" w:hAnsi="Times New Roman"/>
                <w:bCs/>
                <w:kern w:val="0"/>
                <w:sz w:val="24"/>
                <w:lang w:bidi="ar"/>
              </w:rPr>
              <w:t>Safety of Short-Term Dual Antiplatelet Therapy After New DES Implementation in East Asian</w:t>
            </w:r>
          </w:p>
        </w:tc>
      </w:tr>
      <w:tr w:rsidR="006F2FBF">
        <w:tc>
          <w:tcPr>
            <w:tcW w:w="922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42081A">
            <w:pPr>
              <w:pStyle w:val="NormalWeb"/>
              <w:widowControl/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Outcomes</w:t>
            </w:r>
          </w:p>
        </w:tc>
        <w:tc>
          <w:tcPr>
            <w:tcW w:w="2004" w:type="pct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</w:pPr>
            <w:r>
              <w:rPr>
                <w:rFonts w:ascii="Times New Roman" w:hAnsi="Times New Roman"/>
                <w:b/>
                <w:lang w:bidi="ar"/>
              </w:rPr>
              <w:t>Illustrative comparative risks* (95% CI)</w:t>
            </w:r>
          </w:p>
        </w:tc>
        <w:tc>
          <w:tcPr>
            <w:tcW w:w="600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Relative effect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  <w:t>(95% CI)</w:t>
            </w:r>
          </w:p>
        </w:tc>
        <w:tc>
          <w:tcPr>
            <w:tcW w:w="742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No of Participants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  <w:t>(studies)</w:t>
            </w:r>
          </w:p>
        </w:tc>
        <w:tc>
          <w:tcPr>
            <w:tcW w:w="587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Quality of the evidence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  <w:t>(GRADE)</w:t>
            </w:r>
          </w:p>
        </w:tc>
        <w:tc>
          <w:tcPr>
            <w:tcW w:w="142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6F2FBF">
            <w:pPr>
              <w:pStyle w:val="NormalWeb"/>
              <w:widowControl/>
            </w:pPr>
          </w:p>
        </w:tc>
      </w:tr>
      <w:tr w:rsidR="006F2FBF">
        <w:tc>
          <w:tcPr>
            <w:tcW w:w="922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lang w:bidi="ar"/>
              </w:rPr>
              <w:t>Assumed risk</w:t>
            </w:r>
          </w:p>
        </w:tc>
        <w:tc>
          <w:tcPr>
            <w:tcW w:w="1454" w:type="pct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lang w:bidi="ar"/>
              </w:rPr>
              <w:t>Corresponding</w:t>
            </w:r>
            <w:r>
              <w:rPr>
                <w:rFonts w:ascii="Times New Roman" w:hAnsi="Times New Roman"/>
                <w:bCs/>
                <w:lang w:bidi="ar"/>
              </w:rPr>
              <w:t xml:space="preserve"> risk</w:t>
            </w:r>
          </w:p>
        </w:tc>
        <w:tc>
          <w:tcPr>
            <w:tcW w:w="600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</w:tcPr>
          <w:p w:rsidR="006F2FBF" w:rsidRDefault="006F2FBF">
            <w:pPr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bidi="ar"/>
              </w:rPr>
              <w:t>Control</w:t>
            </w:r>
          </w:p>
        </w:tc>
        <w:tc>
          <w:tcPr>
            <w:tcW w:w="1454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bidi="ar"/>
              </w:rPr>
              <w:t>Efficacy and Safety of Short-Term Dual Antiplatelet Therapy After New DES Implementation in East Asian</w:t>
            </w:r>
          </w:p>
        </w:tc>
        <w:tc>
          <w:tcPr>
            <w:tcW w:w="600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</w:tcPr>
          <w:p w:rsidR="006F2FBF" w:rsidRDefault="006F2FBF">
            <w:pPr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</w:tcPr>
          <w:p w:rsidR="006F2FBF" w:rsidRDefault="006F2FBF">
            <w:pPr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</w:tcPr>
          <w:p w:rsidR="006F2FBF" w:rsidRDefault="006F2FBF">
            <w:pPr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</w:tcPr>
          <w:p w:rsidR="006F2FBF" w:rsidRDefault="006F2FBF">
            <w:pPr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All-cause death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Follow-up: 12-18 months</w:t>
            </w: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Study population</w:t>
            </w:r>
          </w:p>
        </w:tc>
        <w:tc>
          <w:tcPr>
            <w:tcW w:w="600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RR 1.03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(0.76 to 1.39)</w:t>
            </w:r>
          </w:p>
        </w:tc>
        <w:tc>
          <w:tcPr>
            <w:tcW w:w="7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15688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(6 studies)</w:t>
            </w:r>
          </w:p>
        </w:tc>
        <w:tc>
          <w:tcPr>
            <w:tcW w:w="587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⊕⊕⊕⊕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high</w:t>
            </w:r>
          </w:p>
        </w:tc>
        <w:tc>
          <w:tcPr>
            <w:tcW w:w="1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11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 xml:space="preserve">11 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(8 to 15)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Moderate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12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12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(9 to 17)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Major bleeding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Follow-up: 12-18 months</w:t>
            </w: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Study population</w:t>
            </w:r>
          </w:p>
        </w:tc>
        <w:tc>
          <w:tcPr>
            <w:tcW w:w="600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RR 0.64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(0.49 to 0.85)</w:t>
            </w:r>
          </w:p>
        </w:tc>
        <w:tc>
          <w:tcPr>
            <w:tcW w:w="7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15688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(6 studies)</w:t>
            </w:r>
          </w:p>
        </w:tc>
        <w:tc>
          <w:tcPr>
            <w:tcW w:w="587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  <w:vertAlign w:val="superscript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⊕⊕⊕⊝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moderate</w:t>
            </w:r>
            <w:r>
              <w:rPr>
                <w:rFonts w:ascii="Times New Roman" w:hAnsi="Times New Roman" w:hint="eastAsia"/>
                <w:b/>
                <w:sz w:val="21"/>
                <w:szCs w:val="21"/>
                <w:vertAlign w:val="superscript"/>
                <w:lang w:bidi="ar"/>
              </w:rPr>
              <w:t>1</w:t>
            </w:r>
          </w:p>
        </w:tc>
        <w:tc>
          <w:tcPr>
            <w:tcW w:w="1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16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10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(8 to 14)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Moderate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 xml:space="preserve">10 per 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6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(5 to 9)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</w:pPr>
            <w:r>
              <w:rPr>
                <w:rFonts w:ascii="Times New Roman" w:hAnsi="Times New Roman" w:hint="eastAsia"/>
                <w:b/>
                <w:sz w:val="21"/>
                <w:szCs w:val="21"/>
                <w:lang w:bidi="ar"/>
              </w:rPr>
              <w:t>M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yocardial infarction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Follow-up: mean 12-18 months</w:t>
            </w: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Study population</w:t>
            </w:r>
          </w:p>
        </w:tc>
        <w:tc>
          <w:tcPr>
            <w:tcW w:w="600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RR 0.97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(0.72 to 1.31)</w:t>
            </w:r>
          </w:p>
        </w:tc>
        <w:tc>
          <w:tcPr>
            <w:tcW w:w="7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15688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(6 studies)</w:t>
            </w:r>
          </w:p>
        </w:tc>
        <w:tc>
          <w:tcPr>
            <w:tcW w:w="587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⊕⊕⊕⊕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high</w:t>
            </w:r>
          </w:p>
        </w:tc>
        <w:tc>
          <w:tcPr>
            <w:tcW w:w="1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11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10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(8 to 14)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Moderate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9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9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(6 to 12)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 xml:space="preserve">Stent 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thrombosis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 xml:space="preserve">Follow-up: </w:t>
            </w:r>
            <w:r>
              <w:rPr>
                <w:rFonts w:ascii="Times New Roman" w:hAnsi="Times New Roman"/>
                <w:bCs/>
                <w:lang w:bidi="ar"/>
              </w:rPr>
              <w:t xml:space="preserve">mean 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lastRenderedPageBreak/>
              <w:t>12-18 months</w:t>
            </w: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lastRenderedPageBreak/>
              <w:t>Study population</w:t>
            </w:r>
          </w:p>
        </w:tc>
        <w:tc>
          <w:tcPr>
            <w:tcW w:w="600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RR 1.52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(0.83 to 2.78)</w:t>
            </w:r>
          </w:p>
        </w:tc>
        <w:tc>
          <w:tcPr>
            <w:tcW w:w="7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15688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(6 studies)</w:t>
            </w:r>
          </w:p>
        </w:tc>
        <w:tc>
          <w:tcPr>
            <w:tcW w:w="587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⊕⊕⊕⊕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high</w:t>
            </w:r>
          </w:p>
        </w:tc>
        <w:tc>
          <w:tcPr>
            <w:tcW w:w="1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2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3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(2 to 6)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Moderate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2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3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(2 to 6)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cardiovascular death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Follow-up: mean 12-18 months</w:t>
            </w: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 xml:space="preserve">Study 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population</w:t>
            </w:r>
          </w:p>
        </w:tc>
        <w:tc>
          <w:tcPr>
            <w:tcW w:w="600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RR 0.83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(0.55 to 1.24)</w:t>
            </w:r>
          </w:p>
        </w:tc>
        <w:tc>
          <w:tcPr>
            <w:tcW w:w="7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15688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(6 studies)</w:t>
            </w:r>
          </w:p>
        </w:tc>
        <w:tc>
          <w:tcPr>
            <w:tcW w:w="587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⊕⊕⊕⊕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high</w:t>
            </w:r>
          </w:p>
        </w:tc>
        <w:tc>
          <w:tcPr>
            <w:tcW w:w="1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6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5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(4 to 8)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Moderate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8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7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(4 to 10)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Stroke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Follow-up: mean 12-18 months</w:t>
            </w: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Study population</w:t>
            </w:r>
          </w:p>
        </w:tc>
        <w:tc>
          <w:tcPr>
            <w:tcW w:w="600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RR 0.90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(0.61 to 1.31)</w:t>
            </w:r>
          </w:p>
        </w:tc>
        <w:tc>
          <w:tcPr>
            <w:tcW w:w="7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15688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  <w:t>(6 studies)</w:t>
            </w:r>
          </w:p>
        </w:tc>
        <w:tc>
          <w:tcPr>
            <w:tcW w:w="587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⊕⊕⊕⊕</w:t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high</w:t>
            </w:r>
          </w:p>
        </w:tc>
        <w:tc>
          <w:tcPr>
            <w:tcW w:w="142" w:type="pct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7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6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(4 to 9)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Moderate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92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0" w:type="pct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5 per 1000</w:t>
            </w:r>
          </w:p>
        </w:tc>
        <w:tc>
          <w:tcPr>
            <w:tcW w:w="14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</w:tcPr>
          <w:p w:rsidR="006F2FBF" w:rsidRDefault="0042081A">
            <w:pPr>
              <w:pStyle w:val="NormalWeb"/>
              <w:widowControl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t>4 per 1000</w:t>
            </w:r>
            <w:r>
              <w:rPr>
                <w:rFonts w:ascii="Times New Roman" w:hAnsi="Times New Roman"/>
                <w:b/>
                <w:sz w:val="21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sz w:val="21"/>
                <w:szCs w:val="21"/>
                <w:lang w:bidi="ar"/>
              </w:rPr>
              <w:t>(3 to 7)</w:t>
            </w:r>
          </w:p>
        </w:tc>
        <w:tc>
          <w:tcPr>
            <w:tcW w:w="600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pct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6F2FBF" w:rsidRDefault="006F2FB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2FBF">
        <w:tc>
          <w:tcPr>
            <w:tcW w:w="5000" w:type="pct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:rsidR="006F2FBF" w:rsidRDefault="0042081A">
            <w:pPr>
              <w:widowControl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*The basis for the</w:t>
            </w:r>
            <w:r>
              <w:rPr>
                <w:rFonts w:ascii="Times New Roman" w:hAnsi="Times New Roman"/>
                <w:b/>
                <w:kern w:val="0"/>
                <w:szCs w:val="21"/>
                <w:lang w:bidi="ar"/>
              </w:rPr>
              <w:t> assumed risk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 (e.g. the median control group risk across studies) is provided in footnotes. The </w:t>
            </w:r>
            <w:r>
              <w:rPr>
                <w:rFonts w:ascii="Times New Roman" w:hAnsi="Times New Roman"/>
                <w:b/>
                <w:kern w:val="0"/>
                <w:szCs w:val="21"/>
                <w:lang w:bidi="ar"/>
              </w:rPr>
              <w:t>corresponding risk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 xml:space="preserve"> (and its 95% confidence 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interval) is based on the assumed risk in the comparison group and the </w:t>
            </w:r>
            <w:r>
              <w:rPr>
                <w:rFonts w:ascii="Times New Roman" w:hAnsi="Times New Roman"/>
                <w:b/>
                <w:kern w:val="0"/>
                <w:szCs w:val="21"/>
                <w:lang w:bidi="ar"/>
              </w:rPr>
              <w:t>relative effect 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of the intervention (and its 95% CI).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kern w:val="0"/>
                <w:szCs w:val="21"/>
                <w:lang w:bidi="ar"/>
              </w:rPr>
              <w:t>CI: 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Confidence interval; </w:t>
            </w:r>
            <w:r>
              <w:rPr>
                <w:rFonts w:ascii="Times New Roman" w:hAnsi="Times New Roman"/>
                <w:b/>
                <w:kern w:val="0"/>
                <w:szCs w:val="21"/>
                <w:lang w:bidi="ar"/>
              </w:rPr>
              <w:t>RR: 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Risk ratio;</w:t>
            </w:r>
          </w:p>
        </w:tc>
      </w:tr>
      <w:tr w:rsidR="006F2FBF">
        <w:tc>
          <w:tcPr>
            <w:tcW w:w="5000" w:type="pct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:rsidR="006F2FBF" w:rsidRDefault="0042081A">
            <w:pPr>
              <w:widowControl/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GRADE Working Group grades of evidence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kern w:val="0"/>
                <w:szCs w:val="21"/>
                <w:lang w:bidi="ar"/>
              </w:rPr>
              <w:t>High quality: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 xml:space="preserve"> Further research is very unlikely 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to change our confidence in the estimate of effect.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kern w:val="0"/>
                <w:szCs w:val="21"/>
                <w:lang w:bidi="ar"/>
              </w:rPr>
              <w:t>Moderate quality: 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Further research is likely to have an important impact on our confidence in the estimate of effect and may change the estimate.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kern w:val="0"/>
                <w:szCs w:val="21"/>
                <w:lang w:bidi="ar"/>
              </w:rPr>
              <w:t>Low quality: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 Further research is very likely to have an im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portant impact on our confidence in the estimate of effect and is likely to change the estimate.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br/>
            </w:r>
            <w:r>
              <w:rPr>
                <w:rFonts w:ascii="Times New Roman" w:hAnsi="Times New Roman"/>
                <w:b/>
                <w:kern w:val="0"/>
                <w:szCs w:val="21"/>
                <w:lang w:bidi="ar"/>
              </w:rPr>
              <w:t>Very low quality: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 We are very uncertain about the estimate.</w:t>
            </w:r>
          </w:p>
        </w:tc>
      </w:tr>
      <w:tr w:rsidR="006F2FBF">
        <w:tc>
          <w:tcPr>
            <w:tcW w:w="5000" w:type="pct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:rsidR="006F2FBF" w:rsidRDefault="0042081A">
            <w:pPr>
              <w:widowControl/>
              <w:jc w:val="left"/>
              <w:rPr>
                <w:rFonts w:ascii="Times New Roman" w:hAnsi="Times New Roman"/>
                <w:bCs/>
                <w:kern w:val="0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Cs/>
                <w:kern w:val="0"/>
                <w:szCs w:val="21"/>
                <w:vertAlign w:val="superscript"/>
                <w:lang w:bidi="ar"/>
              </w:rPr>
              <w:t>1</w:t>
            </w:r>
            <w:r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 moderate heterogeneity for major bleeding</w:t>
            </w:r>
          </w:p>
        </w:tc>
      </w:tr>
    </w:tbl>
    <w:p w:rsidR="006F2FBF" w:rsidRDefault="006F2FBF">
      <w:pPr>
        <w:widowControl/>
        <w:jc w:val="left"/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 w:val="24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b/>
          <w:bCs/>
          <w:kern w:val="0"/>
          <w:szCs w:val="21"/>
        </w:rPr>
      </w:pPr>
    </w:p>
    <w:p w:rsidR="006F2FBF" w:rsidRDefault="0042081A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  <w:r>
        <w:rPr>
          <w:rFonts w:ascii="Times New Roman" w:eastAsia="Songti SC" w:hAnsi="Times New Roman"/>
          <w:b/>
          <w:kern w:val="0"/>
          <w:szCs w:val="21"/>
        </w:rPr>
        <w:lastRenderedPageBreak/>
        <w:t xml:space="preserve">Supplemental </w:t>
      </w:r>
      <w:r>
        <w:rPr>
          <w:rFonts w:ascii="Times New Roman" w:eastAsia="Songti SC" w:hAnsi="Times New Roman" w:hint="eastAsia"/>
          <w:b/>
          <w:kern w:val="0"/>
          <w:szCs w:val="21"/>
        </w:rPr>
        <w:t>T</w:t>
      </w:r>
      <w:r>
        <w:rPr>
          <w:rFonts w:ascii="Times New Roman" w:hAnsi="Times New Roman"/>
          <w:b/>
          <w:kern w:val="0"/>
          <w:szCs w:val="21"/>
          <w:lang w:bidi="ar"/>
        </w:rPr>
        <w:t>able</w:t>
      </w:r>
      <w:r>
        <w:rPr>
          <w:rFonts w:ascii="Times New Roman" w:hAnsi="Times New Roman" w:hint="eastAsia"/>
          <w:b/>
          <w:kern w:val="0"/>
          <w:szCs w:val="21"/>
          <w:lang w:bidi="ar"/>
        </w:rPr>
        <w:t xml:space="preserve"> 5</w:t>
      </w:r>
      <w:r>
        <w:rPr>
          <w:rFonts w:ascii="Times New Roman" w:hAnsi="Times New Roman" w:hint="eastAsia"/>
          <w:b/>
          <w:kern w:val="0"/>
          <w:szCs w:val="21"/>
          <w:lang w:bidi="ar"/>
        </w:rPr>
        <w:t>.</w:t>
      </w:r>
      <w:r>
        <w:rPr>
          <w:rFonts w:ascii="Times New Roman" w:eastAsia="Songti SC" w:hAnsi="Times New Roman"/>
          <w:bCs/>
          <w:kern w:val="0"/>
          <w:szCs w:val="21"/>
        </w:rPr>
        <w:t xml:space="preserve"> </w:t>
      </w:r>
      <w:r>
        <w:rPr>
          <w:rFonts w:ascii="Times New Roman" w:eastAsia="Songti SC" w:hAnsi="Times New Roman"/>
          <w:kern w:val="0"/>
          <w:szCs w:val="21"/>
        </w:rPr>
        <w:t>The</w:t>
      </w:r>
      <w:r>
        <w:rPr>
          <w:rFonts w:ascii="Times New Roman" w:eastAsia="Songti SC" w:hAnsi="Times New Roman" w:hint="eastAsia"/>
          <w:kern w:val="0"/>
          <w:szCs w:val="21"/>
        </w:rPr>
        <w:t xml:space="preserve"> </w:t>
      </w:r>
      <w:r>
        <w:rPr>
          <w:rFonts w:ascii="Times New Roman" w:eastAsia="Songti SC" w:hAnsi="Times New Roman" w:hint="eastAsia"/>
          <w:i/>
          <w:kern w:val="0"/>
          <w:szCs w:val="21"/>
        </w:rPr>
        <w:t>P</w:t>
      </w:r>
      <w:r>
        <w:rPr>
          <w:rFonts w:ascii="Times New Roman" w:eastAsia="Songti SC" w:hAnsi="Times New Roman" w:hint="eastAsia"/>
          <w:kern w:val="0"/>
          <w:szCs w:val="21"/>
        </w:rPr>
        <w:t xml:space="preserve"> value of </w:t>
      </w:r>
      <w:proofErr w:type="spellStart"/>
      <w:r>
        <w:rPr>
          <w:rFonts w:ascii="Times New Roman" w:eastAsia="Songti SC" w:hAnsi="Times New Roman"/>
          <w:kern w:val="0"/>
          <w:szCs w:val="21"/>
        </w:rPr>
        <w:t>Begg’s</w:t>
      </w:r>
      <w:proofErr w:type="spellEnd"/>
      <w:r>
        <w:rPr>
          <w:rFonts w:ascii="Times New Roman" w:eastAsia="Songti SC" w:hAnsi="Times New Roman"/>
          <w:kern w:val="0"/>
          <w:szCs w:val="21"/>
        </w:rPr>
        <w:t xml:space="preserve"> and Egger’s for each </w:t>
      </w:r>
      <w:r>
        <w:rPr>
          <w:rFonts w:ascii="Times New Roman" w:eastAsia="Songti SC" w:hAnsi="Times New Roman" w:hint="eastAsia"/>
          <w:kern w:val="0"/>
          <w:szCs w:val="21"/>
        </w:rPr>
        <w:t>outcom</w:t>
      </w:r>
      <w:r>
        <w:rPr>
          <w:rFonts w:ascii="Times New Roman" w:eastAsia="Songti SC" w:hAnsi="Times New Roman"/>
          <w:kern w:val="0"/>
          <w:szCs w:val="21"/>
        </w:rPr>
        <w:t>e.</w:t>
      </w:r>
    </w:p>
    <w:tbl>
      <w:tblPr>
        <w:tblStyle w:val="TableGrid"/>
        <w:tblW w:w="10074" w:type="dxa"/>
        <w:tblLayout w:type="fixed"/>
        <w:tblLook w:val="04A0" w:firstRow="1" w:lastRow="0" w:firstColumn="1" w:lastColumn="0" w:noHBand="0" w:noVBand="1"/>
      </w:tblPr>
      <w:tblGrid>
        <w:gridCol w:w="819"/>
        <w:gridCol w:w="1147"/>
        <w:gridCol w:w="773"/>
        <w:gridCol w:w="975"/>
        <w:gridCol w:w="975"/>
        <w:gridCol w:w="1320"/>
        <w:gridCol w:w="1155"/>
        <w:gridCol w:w="1455"/>
        <w:gridCol w:w="1455"/>
      </w:tblGrid>
      <w:tr w:rsidR="006F2FBF">
        <w:tc>
          <w:tcPr>
            <w:tcW w:w="819" w:type="dxa"/>
            <w:tcBorders>
              <w:left w:val="nil"/>
              <w:bottom w:val="single" w:sz="4" w:space="0" w:color="auto"/>
              <w:right w:val="nil"/>
            </w:tcBorders>
          </w:tcPr>
          <w:p w:rsidR="006F2FBF" w:rsidRDefault="006F2FBF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Cs w:val="21"/>
                <w:lang w:bidi="ar"/>
              </w:rPr>
            </w:pPr>
          </w:p>
        </w:tc>
        <w:tc>
          <w:tcPr>
            <w:tcW w:w="1920" w:type="dxa"/>
            <w:gridSpan w:val="2"/>
            <w:tcBorders>
              <w:left w:val="nil"/>
              <w:right w:val="nil"/>
            </w:tcBorders>
          </w:tcPr>
          <w:p w:rsidR="006F2FBF" w:rsidRDefault="006F2FBF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Cs w:val="21"/>
                <w:lang w:bidi="ar"/>
              </w:rPr>
            </w:pP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All cause </w:t>
            </w:r>
          </w:p>
          <w:p w:rsidR="006F2FBF" w:rsidRDefault="0042081A">
            <w:pPr>
              <w:widowControl/>
              <w:textAlignment w:val="top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death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Major </w:t>
            </w:r>
          </w:p>
          <w:p w:rsidR="006F2FBF" w:rsidRDefault="0042081A">
            <w:pPr>
              <w:widowControl/>
              <w:textAlignment w:val="top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bleeding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Cardiovascular</w:t>
            </w:r>
          </w:p>
          <w:p w:rsidR="006F2FBF" w:rsidRDefault="0042081A">
            <w:pPr>
              <w:widowControl/>
              <w:textAlignment w:val="top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 death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Myocardial infarction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ind w:left="180" w:hangingChars="100" w:hanging="180"/>
              <w:jc w:val="left"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Definite or</w:t>
            </w:r>
          </w:p>
          <w:p w:rsidR="006F2FBF" w:rsidRDefault="0042081A">
            <w:pPr>
              <w:widowControl/>
              <w:ind w:left="180" w:hangingChars="100" w:hanging="180"/>
              <w:jc w:val="left"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probable stent</w:t>
            </w:r>
          </w:p>
          <w:p w:rsidR="006F2FBF" w:rsidRDefault="0042081A">
            <w:pPr>
              <w:widowControl/>
              <w:ind w:left="180" w:hangingChars="100" w:hanging="180"/>
              <w:jc w:val="left"/>
              <w:textAlignment w:val="top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thrombosis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Stroke</w:t>
            </w: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6F2FBF">
        <w:trPr>
          <w:trHeight w:val="768"/>
        </w:trPr>
        <w:tc>
          <w:tcPr>
            <w:tcW w:w="819" w:type="dxa"/>
            <w:tcBorders>
              <w:top w:val="single" w:sz="4" w:space="0" w:color="auto"/>
              <w:left w:val="nil"/>
              <w:bottom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Begg’s</w:t>
            </w:r>
            <w:proofErr w:type="spellEnd"/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 Test</w:t>
            </w:r>
          </w:p>
          <w:p w:rsidR="006F2FBF" w:rsidRDefault="006F2FBF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920" w:type="dxa"/>
            <w:gridSpan w:val="2"/>
            <w:tcBorders>
              <w:right w:val="single" w:sz="4" w:space="0" w:color="auto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adj. </w:t>
            </w:r>
            <w:proofErr w:type="spellStart"/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kendall’s</w:t>
            </w:r>
            <w:proofErr w:type="spellEnd"/>
          </w:p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Score (P-Q)</w:t>
            </w:r>
          </w:p>
          <w:p w:rsidR="006F2FBF" w:rsidRDefault="006F2FBF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75" w:type="dxa"/>
            <w:tcBorders>
              <w:left w:val="single" w:sz="4" w:space="0" w:color="auto"/>
              <w:right w:val="nil"/>
            </w:tcBorders>
          </w:tcPr>
          <w:p w:rsidR="006F2FBF" w:rsidRDefault="0042081A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-1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  <w:t>-1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  <w:t>-1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  <w:t>-1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jc w:val="left"/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eastAsia="VxfpngAdvTTb8864ccf . B" w:hAnsi="Times New Roman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6F2FBF">
        <w:tc>
          <w:tcPr>
            <w:tcW w:w="819" w:type="dxa"/>
            <w:tcBorders>
              <w:top w:val="nil"/>
              <w:left w:val="nil"/>
              <w:bottom w:val="nil"/>
            </w:tcBorders>
          </w:tcPr>
          <w:p w:rsidR="006F2FBF" w:rsidRDefault="006F2FBF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right w:val="single" w:sz="4" w:space="0" w:color="auto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Std. Dev. of Score</w:t>
            </w:r>
          </w:p>
        </w:tc>
        <w:tc>
          <w:tcPr>
            <w:tcW w:w="975" w:type="dxa"/>
            <w:tcBorders>
              <w:left w:val="single" w:sz="4" w:space="0" w:color="auto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5.32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5.32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5.32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5.32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5.32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5.32</w:t>
            </w:r>
          </w:p>
        </w:tc>
      </w:tr>
      <w:tr w:rsidR="006F2FBF">
        <w:tc>
          <w:tcPr>
            <w:tcW w:w="819" w:type="dxa"/>
            <w:tcBorders>
              <w:top w:val="nil"/>
              <w:left w:val="nil"/>
              <w:bottom w:val="nil"/>
            </w:tcBorders>
          </w:tcPr>
          <w:p w:rsidR="006F2FBF" w:rsidRDefault="006F2FBF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right w:val="single" w:sz="4" w:space="0" w:color="auto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Number of studies</w:t>
            </w:r>
          </w:p>
        </w:tc>
        <w:tc>
          <w:tcPr>
            <w:tcW w:w="975" w:type="dxa"/>
            <w:tcBorders>
              <w:left w:val="single" w:sz="4" w:space="0" w:color="auto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6</w:t>
            </w:r>
          </w:p>
        </w:tc>
      </w:tr>
      <w:tr w:rsidR="006F2FBF">
        <w:tc>
          <w:tcPr>
            <w:tcW w:w="819" w:type="dxa"/>
            <w:tcBorders>
              <w:top w:val="nil"/>
              <w:left w:val="nil"/>
              <w:bottom w:val="nil"/>
            </w:tcBorders>
          </w:tcPr>
          <w:p w:rsidR="006F2FBF" w:rsidRDefault="006F2FBF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right w:val="single" w:sz="4" w:space="0" w:color="auto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Z</w:t>
            </w:r>
          </w:p>
        </w:tc>
        <w:tc>
          <w:tcPr>
            <w:tcW w:w="975" w:type="dxa"/>
            <w:tcBorders>
              <w:left w:val="single" w:sz="4" w:space="0" w:color="auto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-0.19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0.94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-0.19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-0.19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-0.19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0.94</w:t>
            </w:r>
          </w:p>
        </w:tc>
      </w:tr>
      <w:tr w:rsidR="006F2FBF">
        <w:tc>
          <w:tcPr>
            <w:tcW w:w="819" w:type="dxa"/>
            <w:tcBorders>
              <w:top w:val="nil"/>
              <w:left w:val="nil"/>
              <w:bottom w:val="nil"/>
            </w:tcBorders>
          </w:tcPr>
          <w:p w:rsidR="006F2FBF" w:rsidRDefault="006F2FBF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right w:val="single" w:sz="4" w:space="0" w:color="auto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Pr</w:t>
            </w:r>
            <w:proofErr w:type="spellEnd"/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＞</w:t>
            </w: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∣z∣ </w:t>
            </w:r>
          </w:p>
        </w:tc>
        <w:tc>
          <w:tcPr>
            <w:tcW w:w="975" w:type="dxa"/>
            <w:tcBorders>
              <w:left w:val="single" w:sz="4" w:space="0" w:color="auto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0.851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0.348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0.851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0.851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0.851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0.348</w:t>
            </w:r>
          </w:p>
        </w:tc>
      </w:tr>
      <w:tr w:rsidR="006F2FBF">
        <w:tc>
          <w:tcPr>
            <w:tcW w:w="819" w:type="dxa"/>
            <w:tcBorders>
              <w:top w:val="nil"/>
              <w:left w:val="nil"/>
              <w:bottom w:val="nil"/>
            </w:tcBorders>
          </w:tcPr>
          <w:p w:rsidR="006F2FBF" w:rsidRDefault="006F2FBF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right w:val="single" w:sz="4" w:space="0" w:color="auto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Z(continuity corrected)</w:t>
            </w:r>
          </w:p>
        </w:tc>
        <w:tc>
          <w:tcPr>
            <w:tcW w:w="975" w:type="dxa"/>
            <w:tcBorders>
              <w:left w:val="single" w:sz="4" w:space="0" w:color="auto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0.00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0.75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0.00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0.00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0.00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0.75</w:t>
            </w:r>
          </w:p>
        </w:tc>
      </w:tr>
      <w:tr w:rsidR="006F2FBF">
        <w:tc>
          <w:tcPr>
            <w:tcW w:w="819" w:type="dxa"/>
            <w:tcBorders>
              <w:top w:val="nil"/>
              <w:left w:val="nil"/>
            </w:tcBorders>
          </w:tcPr>
          <w:p w:rsidR="006F2FBF" w:rsidRDefault="006F2FBF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right w:val="single" w:sz="4" w:space="0" w:color="auto"/>
            </w:tcBorders>
          </w:tcPr>
          <w:p w:rsidR="006F2FBF" w:rsidRDefault="0042081A">
            <w:pPr>
              <w:widowControl/>
              <w:jc w:val="left"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Pr</w:t>
            </w:r>
            <w:proofErr w:type="spellEnd"/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＞</w:t>
            </w: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∣z∣(continuity corrected)</w:t>
            </w:r>
          </w:p>
        </w:tc>
        <w:tc>
          <w:tcPr>
            <w:tcW w:w="975" w:type="dxa"/>
            <w:tcBorders>
              <w:left w:val="single" w:sz="4" w:space="0" w:color="auto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1.000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0.452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1.000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1.000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1.000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widowControl/>
              <w:textAlignment w:val="top"/>
              <w:rPr>
                <w:rFonts w:ascii="Times New Roman" w:eastAsia="Songti SC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0.452</w:t>
            </w:r>
          </w:p>
        </w:tc>
      </w:tr>
      <w:tr w:rsidR="006F2FBF">
        <w:tc>
          <w:tcPr>
            <w:tcW w:w="819" w:type="dxa"/>
            <w:vMerge w:val="restart"/>
            <w:tcBorders>
              <w:lef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Egger’s Test</w:t>
            </w:r>
          </w:p>
        </w:tc>
        <w:tc>
          <w:tcPr>
            <w:tcW w:w="1147" w:type="dxa"/>
            <w:vMerge w:val="restart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Coef</w:t>
            </w:r>
            <w:proofErr w:type="spellEnd"/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.</w:t>
            </w: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slope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.3734942 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-.6345046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.1660593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-.0068986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.7261601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-1.621716</w:t>
            </w:r>
          </w:p>
        </w:tc>
      </w:tr>
      <w:tr w:rsidR="006F2FBF">
        <w:tc>
          <w:tcPr>
            <w:tcW w:w="819" w:type="dxa"/>
            <w:vMerge/>
            <w:tcBorders>
              <w:left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/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bias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-.94888 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.6347804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-.6962496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-.0678009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-.3873252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3.028597</w:t>
            </w:r>
          </w:p>
        </w:tc>
      </w:tr>
      <w:tr w:rsidR="006F2FBF">
        <w:tc>
          <w:tcPr>
            <w:tcW w:w="819" w:type="dxa"/>
            <w:vMerge/>
            <w:tcBorders>
              <w:left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 w:val="restart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Std. err.</w:t>
            </w: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slope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.6487032 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.7558419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.7629977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.4247139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.6408509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1.153159</w:t>
            </w:r>
          </w:p>
        </w:tc>
      </w:tr>
      <w:tr w:rsidR="006F2FBF">
        <w:tc>
          <w:tcPr>
            <w:tcW w:w="819" w:type="dxa"/>
            <w:vMerge/>
            <w:tcBorders>
              <w:left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/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bias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1.698514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2.120401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1.466538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1.116358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.8195629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2.365354</w:t>
            </w:r>
          </w:p>
        </w:tc>
      </w:tr>
      <w:tr w:rsidR="006F2FBF">
        <w:tc>
          <w:tcPr>
            <w:tcW w:w="819" w:type="dxa"/>
            <w:vMerge/>
            <w:tcBorders>
              <w:left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 w:val="restart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t</w:t>
            </w: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slope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0.58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-0.84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0.22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-0.02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1.13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-1.41</w:t>
            </w:r>
          </w:p>
        </w:tc>
      </w:tr>
      <w:tr w:rsidR="006F2FBF">
        <w:tc>
          <w:tcPr>
            <w:tcW w:w="819" w:type="dxa"/>
            <w:vMerge/>
            <w:tcBorders>
              <w:left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/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bias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-0.56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0.30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-0.47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-0.06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-0.47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1.28</w:t>
            </w:r>
          </w:p>
        </w:tc>
      </w:tr>
      <w:tr w:rsidR="006F2FBF">
        <w:tc>
          <w:tcPr>
            <w:tcW w:w="819" w:type="dxa"/>
            <w:vMerge/>
            <w:tcBorders>
              <w:left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 w:val="restart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 xml:space="preserve">p </w:t>
            </w: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＞</w:t>
            </w:r>
            <w:r>
              <w:rPr>
                <w:rFonts w:ascii="MS Mincho" w:eastAsia="MS Mincho" w:hAnsi="MS Mincho" w:cs="MS Mincho"/>
                <w:kern w:val="0"/>
                <w:sz w:val="18"/>
                <w:szCs w:val="18"/>
              </w:rPr>
              <w:t>∣</w:t>
            </w: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t</w:t>
            </w:r>
            <w:r>
              <w:rPr>
                <w:rFonts w:ascii="MS Mincho" w:eastAsia="MS Mincho" w:hAnsi="MS Mincho" w:cs="MS Mincho"/>
                <w:kern w:val="0"/>
                <w:sz w:val="18"/>
                <w:szCs w:val="18"/>
              </w:rPr>
              <w:t>∣</w:t>
            </w: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slope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0.596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0.448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0.838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0.988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0.320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0.232</w:t>
            </w:r>
          </w:p>
        </w:tc>
      </w:tr>
      <w:tr w:rsidR="006F2FBF">
        <w:tc>
          <w:tcPr>
            <w:tcW w:w="819" w:type="dxa"/>
            <w:vMerge/>
            <w:tcBorders>
              <w:left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/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bias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0.606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0.780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0.660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0.954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0.661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0.270</w:t>
            </w:r>
          </w:p>
        </w:tc>
      </w:tr>
      <w:tr w:rsidR="006F2FBF">
        <w:tc>
          <w:tcPr>
            <w:tcW w:w="819" w:type="dxa"/>
            <w:vMerge/>
            <w:tcBorders>
              <w:left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 w:val="restart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[95%Conf.</w:t>
            </w:r>
            <w:r>
              <w:rPr>
                <w:rFonts w:ascii="Times New Roman" w:eastAsia="Songti SC" w:hAnsi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Interval]</w:t>
            </w: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slope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-1.427595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-2.733058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-1.952362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-1.186093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-1.053127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4.8234</w:t>
            </w:r>
          </w:p>
        </w:tc>
      </w:tr>
      <w:tr w:rsidR="006F2FBF">
        <w:tc>
          <w:tcPr>
            <w:tcW w:w="819" w:type="dxa"/>
            <w:vMerge/>
            <w:tcBorders>
              <w:left w:val="nil"/>
              <w:bottom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/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bias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-5.664711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-5.252395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-4.768013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-3.167307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-2.662796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-3.538679</w:t>
            </w:r>
          </w:p>
        </w:tc>
      </w:tr>
      <w:tr w:rsidR="006F2FBF">
        <w:tc>
          <w:tcPr>
            <w:tcW w:w="819" w:type="dxa"/>
            <w:tcBorders>
              <w:top w:val="nil"/>
              <w:left w:val="nil"/>
              <w:bottom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/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slope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2.174583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1.464049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2.28448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1.172296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2.505447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1.579967</w:t>
            </w:r>
          </w:p>
        </w:tc>
      </w:tr>
      <w:tr w:rsidR="006F2FBF">
        <w:tc>
          <w:tcPr>
            <w:tcW w:w="819" w:type="dxa"/>
            <w:tcBorders>
              <w:top w:val="nil"/>
              <w:left w:val="nil"/>
            </w:tcBorders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vMerge/>
          </w:tcPr>
          <w:p w:rsidR="006F2FBF" w:rsidRDefault="006F2FB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dxa"/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bias</w:t>
            </w:r>
          </w:p>
        </w:tc>
        <w:tc>
          <w:tcPr>
            <w:tcW w:w="975" w:type="dxa"/>
            <w:tcBorders>
              <w:right w:val="nil"/>
            </w:tcBorders>
          </w:tcPr>
          <w:p w:rsidR="006F2FBF" w:rsidRDefault="0042081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Songti SC" w:hAnsi="Times New Roman"/>
                <w:kern w:val="0"/>
                <w:sz w:val="18"/>
                <w:szCs w:val="18"/>
              </w:rPr>
              <w:t>3.766951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6.521956</w:t>
            </w:r>
          </w:p>
        </w:tc>
        <w:tc>
          <w:tcPr>
            <w:tcW w:w="1320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3.375513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3.031705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1.888146</w:t>
            </w:r>
          </w:p>
        </w:tc>
        <w:tc>
          <w:tcPr>
            <w:tcW w:w="1455" w:type="dxa"/>
            <w:tcBorders>
              <w:left w:val="nil"/>
              <w:right w:val="nil"/>
            </w:tcBorders>
          </w:tcPr>
          <w:p w:rsidR="006F2FBF" w:rsidRDefault="0042081A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9.595874</w:t>
            </w:r>
          </w:p>
        </w:tc>
      </w:tr>
    </w:tbl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color w:val="000000" w:themeColor="text1"/>
          <w:kern w:val="0"/>
          <w:szCs w:val="21"/>
        </w:rPr>
      </w:pPr>
    </w:p>
    <w:p w:rsidR="006F2FBF" w:rsidRDefault="006F2FBF">
      <w:pPr>
        <w:spacing w:before="240" w:line="360" w:lineRule="auto"/>
        <w:jc w:val="left"/>
        <w:rPr>
          <w:rFonts w:ascii="Times New Roman" w:eastAsia="Songti SC" w:hAnsi="Times New Roman"/>
          <w:color w:val="000000" w:themeColor="text1"/>
          <w:kern w:val="0"/>
          <w:sz w:val="24"/>
        </w:rPr>
      </w:pPr>
    </w:p>
    <w:p w:rsidR="006F2FBF" w:rsidRDefault="006F2FBF"/>
    <w:sectPr w:rsidR="006F2F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ngti SC">
    <w:altName w:val="SimSun"/>
    <w:charset w:val="86"/>
    <w:family w:val="auto"/>
    <w:pitch w:val="default"/>
    <w:sig w:usb0="00000000" w:usb1="00000000" w:usb2="00000010" w:usb3="00000000" w:csb0="0004009F" w:csb1="00000000"/>
  </w:font>
  <w:font w:name="STIXGeneral-Regular">
    <w:altName w:val="Segoe Print"/>
    <w:charset w:val="00"/>
    <w:family w:val="auto"/>
    <w:pitch w:val="default"/>
    <w:sig w:usb0="00000000" w:usb1="00000000" w:usb2="02000020" w:usb3="00000000" w:csb0="8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xfpngAdvTTb8864ccf . B">
    <w:altName w:val="Segoe Print"/>
    <w:charset w:val="00"/>
    <w:family w:val="auto"/>
    <w:pitch w:val="default"/>
  </w:font>
  <w:font w:name="MS Mincho">
    <w:altName w:val="Yu Gothic UI"/>
    <w:panose1 w:val="02020609040205080304"/>
    <w:charset w:val="80"/>
    <w:family w:val="auto"/>
    <w:pitch w:val="default"/>
    <w:sig w:usb0="00000000" w:usb1="00000000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9913A6"/>
    <w:rsid w:val="0042081A"/>
    <w:rsid w:val="006F2FBF"/>
    <w:rsid w:val="0A16078A"/>
    <w:rsid w:val="0A863572"/>
    <w:rsid w:val="0FBD1181"/>
    <w:rsid w:val="18C52168"/>
    <w:rsid w:val="19D7243D"/>
    <w:rsid w:val="1D0C6266"/>
    <w:rsid w:val="2051228C"/>
    <w:rsid w:val="20B46B44"/>
    <w:rsid w:val="27341332"/>
    <w:rsid w:val="28171E4F"/>
    <w:rsid w:val="28F30CE8"/>
    <w:rsid w:val="32EF5012"/>
    <w:rsid w:val="389913A6"/>
    <w:rsid w:val="42E23A99"/>
    <w:rsid w:val="44207806"/>
    <w:rsid w:val="4BD7454E"/>
    <w:rsid w:val="50E526B8"/>
    <w:rsid w:val="52E463CB"/>
    <w:rsid w:val="5A0827FE"/>
    <w:rsid w:val="5CBA1F74"/>
    <w:rsid w:val="5E310D37"/>
    <w:rsid w:val="67743DA2"/>
    <w:rsid w:val="739B525A"/>
    <w:rsid w:val="79376BD8"/>
    <w:rsid w:val="7AF1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4E7CD73-BCCC-4F32-BEB7-50025BF52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paragraph" w:styleId="Heading3">
    <w:name w:val="heading 3"/>
    <w:basedOn w:val="Normal"/>
    <w:next w:val="Normal"/>
    <w:semiHidden/>
    <w:unhideWhenUsed/>
    <w:qFormat/>
    <w:pPr>
      <w:spacing w:beforeAutospacing="1" w:afterAutospacing="1"/>
      <w:jc w:val="left"/>
      <w:outlineLvl w:val="2"/>
    </w:pPr>
    <w:rPr>
      <w:rFonts w:ascii="SimSun" w:hAnsi="SimSun" w:hint="eastAsia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1288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别梦阑珊</dc:creator>
  <cp:lastModifiedBy>SATHISH KUMAR R</cp:lastModifiedBy>
  <cp:revision>2</cp:revision>
  <dcterms:created xsi:type="dcterms:W3CDTF">2021-12-17T15:17:00Z</dcterms:created>
  <dcterms:modified xsi:type="dcterms:W3CDTF">2021-12-17T15:17:00Z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AE2966A5279E4F33AA60CEA1625D9360</vt:lpwstr>
  </property>
</Properties>
</file>