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CA" w:rsidRPr="009720E1" w:rsidRDefault="007F12DA" w:rsidP="008567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Table, 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Supplemental Digital Content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>3</w:t>
      </w:r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>.</w:t>
      </w:r>
      <w:proofErr w:type="gramEnd"/>
      <w:r w:rsidRPr="00914B9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AU"/>
        </w:rPr>
        <w:t>Acceptability and Enjoyment of Technology-based Exercise Interventions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8"/>
        <w:gridCol w:w="1698"/>
        <w:gridCol w:w="4254"/>
        <w:gridCol w:w="7938"/>
      </w:tblGrid>
      <w:tr w:rsidR="00856796" w:rsidRPr="009B28C6" w:rsidTr="00D761AE">
        <w:trPr>
          <w:trHeight w:val="287"/>
          <w:tblHeader/>
        </w:trPr>
        <w:tc>
          <w:tcPr>
            <w:tcW w:w="418" w:type="pct"/>
            <w:shd w:val="clear" w:color="auto" w:fill="D9D9D9" w:themeFill="background1" w:themeFillShade="D9"/>
            <w:hideMark/>
          </w:tcPr>
          <w:p w:rsidR="00AA5C20" w:rsidRPr="00D14608" w:rsidRDefault="00856796" w:rsidP="00856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Study Author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:rsidR="00AA5C20" w:rsidRPr="009B28C6" w:rsidRDefault="00D14608" w:rsidP="00856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L</w:t>
            </w:r>
            <w:r w:rsidR="00AB1325" w:rsidRPr="009B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iving status; Characteristics</w:t>
            </w:r>
            <w:r w:rsidR="008F3AE8" w:rsidRPr="009B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8F3AE8" w:rsidP="008567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9B28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Study period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:rsidR="00AA5C20" w:rsidRPr="009B28C6" w:rsidRDefault="008F3AE8" w:rsidP="008567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9B28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 xml:space="preserve">Setting; </w:t>
            </w:r>
            <w:r w:rsidR="00AA5C20" w:rsidRPr="009B28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Technology;</w:t>
            </w:r>
          </w:p>
          <w:p w:rsidR="00AB1325" w:rsidRPr="009B28C6" w:rsidRDefault="008F3AE8" w:rsidP="008567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9B28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Exercise dose</w:t>
            </w:r>
          </w:p>
        </w:tc>
        <w:tc>
          <w:tcPr>
            <w:tcW w:w="1285" w:type="pct"/>
            <w:shd w:val="clear" w:color="auto" w:fill="D9D9D9" w:themeFill="background1" w:themeFillShade="D9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ja-JP"/>
              </w:rPr>
              <w:t>Methods</w:t>
            </w:r>
            <w:r w:rsidRPr="009B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used to assess enjoyment and acceptability</w:t>
            </w:r>
          </w:p>
        </w:tc>
        <w:tc>
          <w:tcPr>
            <w:tcW w:w="2398" w:type="pct"/>
            <w:shd w:val="clear" w:color="auto" w:fill="D9D9D9" w:themeFill="background1" w:themeFillShade="D9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B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Results</w:t>
            </w:r>
            <w:r w:rsidRPr="009B28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  <w:proofErr w:type="spellEnd"/>
          </w:p>
        </w:tc>
      </w:tr>
      <w:tr w:rsidR="00D761AE" w:rsidRPr="009B28C6" w:rsidTr="00D761AE">
        <w:trPr>
          <w:trHeight w:val="506"/>
        </w:trPr>
        <w:tc>
          <w:tcPr>
            <w:tcW w:w="418" w:type="pct"/>
            <w:shd w:val="clear" w:color="auto" w:fill="auto"/>
          </w:tcPr>
          <w:p w:rsidR="00AA5C20" w:rsidRPr="00D14608" w:rsidRDefault="007F12DA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Chao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33</w:t>
            </w:r>
          </w:p>
        </w:tc>
        <w:tc>
          <w:tcPr>
            <w:tcW w:w="386" w:type="pct"/>
          </w:tcPr>
          <w:p w:rsidR="00AB1325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RACF</w:t>
            </w:r>
            <w:r w:rsidR="00AB1325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High-risk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 </w:t>
            </w:r>
            <w:proofErr w:type="spellStart"/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 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upervised;</w:t>
            </w:r>
          </w:p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 Balance board</w:t>
            </w:r>
            <w:r w:rsidR="00AB1325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30 min; 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 d/</w:t>
            </w:r>
            <w:proofErr w:type="spellStart"/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Semi-structured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interviews</w:t>
            </w:r>
            <w:r w:rsidR="007F12DA" w:rsidRP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2398" w:type="pct"/>
            <w:shd w:val="clear" w:color="auto" w:fill="auto"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Enjoyment: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Participants stated that they enjoyed the program.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Desire to continue using the program after the study: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Participants also stated they would like to continue to exercise after the program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is finished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. Residents suggested to the RACF that Wii exergames should be continued in the facility. </w:t>
            </w:r>
          </w:p>
        </w:tc>
      </w:tr>
      <w:tr w:rsidR="00D761AE" w:rsidRPr="009B28C6" w:rsidTr="00D761AE">
        <w:trPr>
          <w:trHeight w:val="840"/>
        </w:trPr>
        <w:tc>
          <w:tcPr>
            <w:tcW w:w="418" w:type="pct"/>
            <w:shd w:val="clear" w:color="auto" w:fill="auto"/>
            <w:hideMark/>
          </w:tcPr>
          <w:p w:rsidR="00AA5C20" w:rsidRPr="007F12DA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Franco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23</w:t>
            </w:r>
          </w:p>
        </w:tc>
        <w:tc>
          <w:tcPr>
            <w:tcW w:w="386" w:type="pct"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Independent</w:t>
            </w:r>
            <w:r w:rsidR="00AB1325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 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upervised;</w:t>
            </w:r>
          </w:p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 Balance board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10-15 min; 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 d/</w:t>
            </w:r>
            <w:proofErr w:type="spellStart"/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Enjoyment questionnaire post-intervention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Questions related to enjoyment of the Wii Fit balance games, motivation, interest, and perceived improvement in balance.</w:t>
            </w:r>
          </w:p>
        </w:tc>
        <w:tc>
          <w:tcPr>
            <w:tcW w:w="2398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Enjoyment: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81% reported high levels of enjoyment.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ja-JP"/>
              </w:rPr>
              <w:t>P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erceived </w:t>
            </w:r>
            <w:r w:rsidRPr="009B28C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i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mprovements in balance: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18% high improvements; 64% moderate improvements.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Preference of Wii Fit: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27% reported Wii fit exercises were much better and 55% reported they were better</w:t>
            </w:r>
            <w:r w:rsidRPr="009B28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 than traditional balance exercise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Desire to continue using the program after the study: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At completion of the study all participants were able to use the Wii Fit and it has become a sustainable program at the facility. One participant said</w:t>
            </w:r>
            <w:r w:rsidRPr="00D146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D146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‘</w:t>
            </w:r>
            <w:r w:rsidRPr="00D146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I’m going to ask my children to buy me this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[Wii Fit] </w:t>
            </w:r>
            <w:r w:rsidRPr="00D146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for my birthday</w:t>
            </w:r>
            <w:r w:rsidR="00D146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’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. </w:t>
            </w:r>
          </w:p>
        </w:tc>
      </w:tr>
      <w:tr w:rsidR="00D761AE" w:rsidRPr="009B28C6" w:rsidTr="00D761AE">
        <w:trPr>
          <w:trHeight w:val="979"/>
        </w:trPr>
        <w:tc>
          <w:tcPr>
            <w:tcW w:w="418" w:type="pct"/>
            <w:shd w:val="clear" w:color="auto" w:fill="auto"/>
            <w:hideMark/>
          </w:tcPr>
          <w:p w:rsidR="00AA5C20" w:rsidRPr="00D14608" w:rsidRDefault="00E60727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Jorgensen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 w:rsidRP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16</w:t>
            </w:r>
          </w:p>
        </w:tc>
        <w:tc>
          <w:tcPr>
            <w:tcW w:w="386" w:type="pct"/>
          </w:tcPr>
          <w:p w:rsidR="00BA664F" w:rsidRPr="009B28C6" w:rsidRDefault="00BA664F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Independent;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High-risk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10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7F12DA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 s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upervised;</w:t>
            </w:r>
          </w:p>
          <w:p w:rsidR="00BA664F" w:rsidRPr="009B28C6" w:rsidRDefault="00BA664F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 Balance board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B1325" w:rsidRPr="009B28C6" w:rsidRDefault="00BA664F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35±5</w:t>
            </w:r>
            <w:r w:rsidR="00D14608"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min; 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 d/</w:t>
            </w:r>
            <w:proofErr w:type="spellStart"/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Three question survey at 5 and 10 weeks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Questions</w:t>
            </w:r>
            <w:proofErr w:type="gram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:</w:t>
            </w:r>
            <w:proofErr w:type="gram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(a) “I find the Nintendo Wii training both fun and motivating,”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(b) “I would like to continue using Nintendo Wii training in my own home,” and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(c) “I would like to continue using Nintendo Wii training in a nearby seniors’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.” </w:t>
            </w:r>
          </w:p>
        </w:tc>
        <w:tc>
          <w:tcPr>
            <w:tcW w:w="2398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Fun and motivating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: At 5 and 10 </w:t>
            </w:r>
            <w:r w:rsidRPr="009B28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 xml:space="preserve">weeks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participants who continued with the Wii program either 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‘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agreed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’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or 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‘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strongly agreed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’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with the statement that Wii training was fun and motivating. Similar trend was observed for statements b and c.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Desire to continue using the program after the study: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Split opinion within the W</w:t>
            </w:r>
            <w:r w:rsidRPr="009B28C6"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  <w:t>ii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group as to wanting to continue using Wii training in their own home or at a nearby seniors’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</w:p>
        </w:tc>
      </w:tr>
      <w:tr w:rsidR="00D761AE" w:rsidRPr="009B28C6" w:rsidTr="00D761AE">
        <w:trPr>
          <w:trHeight w:val="979"/>
        </w:trPr>
        <w:tc>
          <w:tcPr>
            <w:tcW w:w="418" w:type="pct"/>
            <w:shd w:val="clear" w:color="auto" w:fill="auto"/>
            <w:hideMark/>
          </w:tcPr>
          <w:p w:rsidR="00AA5C20" w:rsidRPr="00D14608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Keogh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 w:rsidRP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35</w:t>
            </w:r>
          </w:p>
        </w:tc>
        <w:tc>
          <w:tcPr>
            <w:tcW w:w="386" w:type="pct"/>
          </w:tcPr>
          <w:p w:rsidR="00AB1325" w:rsidRPr="009B28C6" w:rsidRDefault="00BA664F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RACF;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High-risk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RACF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  <w:r w:rsidR="00856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emi-supervised;</w:t>
            </w:r>
          </w:p>
          <w:p w:rsidR="00AB1325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 Balance board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B1325" w:rsidRPr="009B28C6" w:rsidRDefault="00D1460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Exercise dose was s</w:t>
            </w:r>
            <w:r w:rsidR="00AB1325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elf-selected</w:t>
            </w:r>
          </w:p>
        </w:tc>
        <w:tc>
          <w:tcPr>
            <w:tcW w:w="1285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Semi-structured group interviews at study completion (n=7). </w:t>
            </w:r>
          </w:p>
        </w:tc>
        <w:tc>
          <w:tcPr>
            <w:tcW w:w="2398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Three themes emerged from the interviews: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Feeling Silly, Feeling Good; Having Fun; Something to Look Forward To: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Competitive and supportive atmosphere.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Increased and enhanced social interaction when playing and watching others play.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- Initial apprehension due to the lack of prior knowledge or experience in using technology changed to a feeling of pride and personal satisfaction after becoming competent in using the system</w:t>
            </w:r>
            <w:r w:rsid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Desire to continue using the program after the study: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Most participants were interested in continuing to play after the study was finished.</w:t>
            </w:r>
          </w:p>
        </w:tc>
      </w:tr>
      <w:tr w:rsidR="00D761AE" w:rsidRPr="009B28C6" w:rsidTr="00D761AE">
        <w:trPr>
          <w:trHeight w:val="1546"/>
        </w:trPr>
        <w:tc>
          <w:tcPr>
            <w:tcW w:w="418" w:type="pct"/>
            <w:shd w:val="clear" w:color="auto" w:fill="auto"/>
            <w:hideMark/>
          </w:tcPr>
          <w:p w:rsidR="00AA5C20" w:rsidRPr="007F12DA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Maillot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27</w:t>
            </w:r>
          </w:p>
        </w:tc>
        <w:tc>
          <w:tcPr>
            <w:tcW w:w="386" w:type="pct"/>
          </w:tcPr>
          <w:p w:rsidR="008F3AE8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Independent;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Healthy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B1325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7F12DA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56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upervised;</w:t>
            </w:r>
          </w:p>
          <w:p w:rsidR="00AA5C20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 Fit, Sports - remote and balance board;</w:t>
            </w:r>
          </w:p>
          <w:p w:rsidR="00AB1325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60 min; 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 d/</w:t>
            </w:r>
            <w:proofErr w:type="spellStart"/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  <w:hideMark/>
          </w:tcPr>
          <w:p w:rsidR="007F12DA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Questionnaire at completion of intervention. </w:t>
            </w:r>
          </w:p>
          <w:p w:rsidR="00D761AE" w:rsidRDefault="00AA5C20" w:rsidP="00D761AE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1. Similarity between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exergame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sessions and conventional forms of physical activity (5 point scale </w:t>
            </w:r>
            <w:r w:rsid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1-very much, 2-much,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3-r</w:t>
            </w:r>
            <w:r w:rsid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elatively, 4-not much, 5-none).</w:t>
            </w:r>
          </w:p>
          <w:p w:rsidR="00D761AE" w:rsidRDefault="00AA5C20" w:rsidP="00D761AE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 Difficulty of the training sessions (1-very easy, 2-easy, 3-reachable,</w:t>
            </w:r>
            <w:r w:rsid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4-difficult, 5-very difficult).</w:t>
            </w:r>
          </w:p>
          <w:p w:rsidR="00D761AE" w:rsidRDefault="00D761AE" w:rsidP="00D761AE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3. </w:t>
            </w:r>
            <w:r w:rsidR="00AA5C20" w:rsidRP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Improvemen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 in body knowledge (Yes/No)</w:t>
            </w:r>
          </w:p>
          <w:p w:rsidR="00D761AE" w:rsidRDefault="00D761AE" w:rsidP="00D761AE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4. </w:t>
            </w:r>
            <w:r w:rsidR="00AA5C20" w:rsidRP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Would like to conti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nue using exergames (Yes/No)</w:t>
            </w:r>
          </w:p>
          <w:p w:rsidR="00D761AE" w:rsidRDefault="00D761AE" w:rsidP="00D761AE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5. </w:t>
            </w:r>
            <w:r w:rsidR="00AA5C20" w:rsidRP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Would like to begin a program 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 physical activity (Yes/No)</w:t>
            </w:r>
          </w:p>
          <w:p w:rsidR="00AA5C20" w:rsidRPr="00D761AE" w:rsidRDefault="00D761AE" w:rsidP="00D761AE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3. </w:t>
            </w:r>
            <w:r w:rsidR="00AA5C20" w:rsidRP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Would like to acquire an </w:t>
            </w:r>
            <w:proofErr w:type="spellStart"/>
            <w:r w:rsidR="00AA5C20" w:rsidRP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exergame</w:t>
            </w:r>
            <w:proofErr w:type="spellEnd"/>
            <w:r w:rsidR="00AA5C20" w:rsidRPr="00D7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game console (Yes/No)</w:t>
            </w:r>
          </w:p>
        </w:tc>
        <w:tc>
          <w:tcPr>
            <w:tcW w:w="2398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Usability: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Exergame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training was manageable for older persons (80% agreed), and seemed comparable to other physical activity (80% of results ranged between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‘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very much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’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and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‘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relatively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’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67% of participants thought that their body knowledge improved with the training program, and 47% were considering beginning a program of physical activity.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Desire to continue using the program after the study: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All participants reported that they would like to continue with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exergame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activity, however only 40% contemplated acquiring a game console. </w:t>
            </w:r>
          </w:p>
        </w:tc>
      </w:tr>
      <w:tr w:rsidR="00D761AE" w:rsidRPr="009B28C6" w:rsidTr="00D761AE">
        <w:trPr>
          <w:trHeight w:val="406"/>
        </w:trPr>
        <w:tc>
          <w:tcPr>
            <w:tcW w:w="418" w:type="pct"/>
            <w:shd w:val="clear" w:color="auto" w:fill="auto"/>
            <w:hideMark/>
          </w:tcPr>
          <w:p w:rsidR="00AA5C20" w:rsidRPr="00D14608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Schoene</w:t>
            </w:r>
            <w:proofErr w:type="spellEnd"/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 w:rsidRP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18</w:t>
            </w:r>
          </w:p>
        </w:tc>
        <w:tc>
          <w:tcPr>
            <w:tcW w:w="386" w:type="pct"/>
          </w:tcPr>
          <w:p w:rsidR="008F3AE8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Independent;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Healthy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8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85679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Home, u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nsupervised;</w:t>
            </w:r>
          </w:p>
          <w:p w:rsidR="00AA5C20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Dance pad, 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dapted Step Mania game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B1325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15-20 min; 2-3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d/</w:t>
            </w:r>
            <w:proofErr w:type="spellStart"/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Single question (yes/no) asking whether participants enjoyed playing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exergame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398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All but one participant indicated they enjoyed the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playing the </w:t>
            </w:r>
            <w:proofErr w:type="spellStart"/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exergame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D761AE" w:rsidRPr="009B28C6" w:rsidTr="00D761AE">
        <w:trPr>
          <w:trHeight w:val="416"/>
        </w:trPr>
        <w:tc>
          <w:tcPr>
            <w:tcW w:w="418" w:type="pct"/>
            <w:shd w:val="clear" w:color="auto" w:fill="auto"/>
            <w:hideMark/>
          </w:tcPr>
          <w:p w:rsidR="003C56F4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Silveira</w:t>
            </w:r>
            <w:proofErr w:type="spellEnd"/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 w:rsidRP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36</w:t>
            </w:r>
          </w:p>
          <w:p w:rsidR="00377956" w:rsidRDefault="0037795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377956" w:rsidRDefault="0037795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377956" w:rsidRDefault="0037795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377956" w:rsidRDefault="0037795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856796" w:rsidRDefault="00856796" w:rsidP="008567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</w:p>
          <w:p w:rsidR="00856796" w:rsidRDefault="00856796" w:rsidP="008567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</w:p>
          <w:p w:rsidR="00D761AE" w:rsidRDefault="00D761AE" w:rsidP="008567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</w:p>
          <w:p w:rsidR="00377956" w:rsidRPr="007F12DA" w:rsidRDefault="00856796" w:rsidP="008567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(</w:t>
            </w:r>
            <w:r w:rsidR="00377956" w:rsidRPr="007F12D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Continuation</w:t>
            </w:r>
            <w:r w:rsidR="007F12DA" w:rsidRPr="007F12D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86" w:type="pct"/>
          </w:tcPr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Independent (home-care);</w:t>
            </w:r>
          </w:p>
          <w:p w:rsidR="008F3AE8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8F3AE8" w:rsidRPr="009B28C6" w:rsidRDefault="0085679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Home, u</w:t>
            </w:r>
            <w:r w:rsidR="008F3AE8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nsupervised;</w:t>
            </w:r>
          </w:p>
          <w:p w:rsidR="00AA5C20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Tablet-computer application;</w:t>
            </w:r>
          </w:p>
          <w:p w:rsidR="00AB1325" w:rsidRPr="009B28C6" w:rsidRDefault="00AB1325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NR; 5-7 d/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Questionnaire used to assess effectiveness of the motivational instruments inbuilt into the tablet-computer application.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The e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ffectiveness of the motivation instruments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as assessed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using a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7-point Likert scale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398" w:type="pct"/>
            <w:shd w:val="clear" w:color="auto" w:fill="auto"/>
            <w:hideMark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Enjoyment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All participants thought it was fun to perform the strength and balance exer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cises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ing the 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application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. Few participants (&lt;25%) felt frustrated, worried, or nervous during the study. More than half of the participants, 54% from the individual group and 67% from social group, will miss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ActiveLifestyle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App.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Motivation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</w:r>
            <w:r w:rsidRPr="0037795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 xml:space="preserve">Social version of the App: 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The most effective motivating strategies were conditioning through positive social inclusion and external monitoring (all 83%); followed by  the awareness of the benefits of physically activity (82%); emotional support (75%); goal setting and self-monitoring (67%); participation in the collaboration game (58%); positive and negative reinforcement (50%), and the comparison of their performance with other training participants on the bulletin board (42%).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  <w:t>Individual version of the App</w:t>
            </w:r>
            <w:proofErr w:type="gramStart"/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proofErr w:type="gram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Most of the individual group felt motivated by the goal-setting and self-monitoring strategies (91%)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- 64% felt motivated when they saw the plant growing, whereas 55% felt motivated by the mood status of the gnome.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 Most participants in the individual group (64%) expressed that they would feel more motivated if they could use the social version of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ActiveLifestyle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 but the reverse was not true.</w:t>
            </w:r>
          </w:p>
        </w:tc>
      </w:tr>
      <w:tr w:rsidR="00D761AE" w:rsidRPr="009B28C6" w:rsidTr="00D761AE">
        <w:trPr>
          <w:trHeight w:val="1985"/>
        </w:trPr>
        <w:tc>
          <w:tcPr>
            <w:tcW w:w="418" w:type="pct"/>
            <w:shd w:val="clear" w:color="auto" w:fill="auto"/>
          </w:tcPr>
          <w:p w:rsidR="00AA5C20" w:rsidRPr="00D14608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146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Williams</w:t>
            </w:r>
            <w:r w:rsid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et al</w:t>
            </w:r>
            <w:r w:rsidR="007F12DA" w:rsidRPr="007F1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15</w:t>
            </w:r>
          </w:p>
        </w:tc>
        <w:tc>
          <w:tcPr>
            <w:tcW w:w="386" w:type="pct"/>
          </w:tcPr>
          <w:p w:rsidR="009B28C6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Independent;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High-risk</w:t>
            </w:r>
            <w:r w:rsidR="009B28C6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;</w:t>
            </w:r>
          </w:p>
          <w:p w:rsidR="00AA5C20" w:rsidRPr="009B28C6" w:rsidRDefault="009B28C6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12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513" w:type="pct"/>
          </w:tcPr>
          <w:p w:rsidR="00AA5C20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Center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(</w:t>
            </w:r>
            <w:r w:rsidR="00856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ospital)</w:t>
            </w:r>
            <w:r w:rsidR="00856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 s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upervised;</w:t>
            </w:r>
          </w:p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 Fit;</w:t>
            </w:r>
          </w:p>
          <w:p w:rsidR="008F3AE8" w:rsidRPr="009B28C6" w:rsidRDefault="008F3AE8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NR; </w:t>
            </w:r>
            <w:r w:rsidR="009B28C6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 d/</w:t>
            </w:r>
            <w:proofErr w:type="spellStart"/>
            <w:r w:rsidR="009B28C6"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wk</w:t>
            </w:r>
            <w:proofErr w:type="spellEnd"/>
          </w:p>
        </w:tc>
        <w:tc>
          <w:tcPr>
            <w:tcW w:w="1285" w:type="pct"/>
            <w:shd w:val="clear" w:color="auto" w:fill="auto"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Attitude to Falls- related intervention questionnaire (AFRIS) and qualitative interviews at study completion</w:t>
            </w:r>
            <w:r w:rsidR="00DC7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398" w:type="pct"/>
            <w:shd w:val="clear" w:color="auto" w:fill="auto"/>
          </w:tcPr>
          <w:p w:rsidR="00AA5C20" w:rsidRPr="009B28C6" w:rsidRDefault="00AA5C20" w:rsidP="00856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There was no difference in the AFRIS score suggesting that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WiiFit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is as acceptable as standard care.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  <w:t>Enjoyment and acceptability</w:t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  <w:t xml:space="preserve">-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100% of the intervention group (inclusive of the two dropouts) found the intervention to be enjoyable and acceptable.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Over half of participants felt that the exercise sessions were the right length and the right frequency (69%), with 23% expressing that the sessions were too short.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The intervention group felt that </w:t>
            </w:r>
            <w:r w:rsidR="00DC7E02" w:rsidRPr="00DC7E0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‘</w:t>
            </w:r>
            <w:r w:rsidRPr="00DC7E0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people like me</w:t>
            </w:r>
            <w:r w:rsidR="00DC7E02" w:rsidRPr="00DC7E0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AU"/>
              </w:rPr>
              <w:t>’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would participate in a similar exercise programme if it was more widely available (77%).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Desire to continue using the program after the study</w:t>
            </w:r>
            <w:proofErr w:type="gramStart"/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proofErr w:type="gramEnd"/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- Participants expressed a strong desire to exercise with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WiiFit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in the future (92%), showing no preference towards exercising on their own/with company or towards supervised/unsupervised sessions.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>- Participants indicated they were willing to exercise with the Wii in their own homes.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  <w:t xml:space="preserve">- When asked for a preference to falls group or exercise with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WiiFit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in the future, 61% chose the </w:t>
            </w:r>
            <w:proofErr w:type="spellStart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WiiFit</w:t>
            </w:r>
            <w:proofErr w:type="spell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8% chose falls group, 8% chose both and 23% did not know.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Themes emerged from the interviews</w:t>
            </w:r>
            <w:proofErr w:type="gramStart"/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proofErr w:type="gramEnd"/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- Positive themes: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Improvement in confidence following the intervention, sense of positivity about the researchers, exercise sessions provided a space for social interaction, participants would like a Wii of their own.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- Negative themes: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Feeling pain or discomfort while exercising, feeling tired, experiencing difficulties getting to the sessions. 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br/>
            </w:r>
            <w:r w:rsidRPr="009B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Suggestions for improvement:</w:t>
            </w:r>
            <w:r w:rsidRPr="009B2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A number of participants expressed that a wider range of games might have prevented boredom.</w:t>
            </w:r>
          </w:p>
        </w:tc>
      </w:tr>
    </w:tbl>
    <w:p w:rsidR="007F12DA" w:rsidRDefault="007F12DA" w:rsidP="0026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n-AU"/>
        </w:rPr>
        <w:t xml:space="preserve">Abbreviations: </w:t>
      </w:r>
      <w:r w:rsidRPr="00C01125">
        <w:rPr>
          <w:rFonts w:ascii="Times New Roman" w:hAnsi="Times New Roman" w:cs="Times New Roman"/>
          <w:sz w:val="16"/>
          <w:szCs w:val="16"/>
        </w:rPr>
        <w:t>RACF</w:t>
      </w:r>
      <w:r>
        <w:rPr>
          <w:rFonts w:ascii="Times New Roman" w:hAnsi="Times New Roman" w:cs="Times New Roman"/>
          <w:sz w:val="16"/>
          <w:szCs w:val="16"/>
        </w:rPr>
        <w:t>, r</w:t>
      </w:r>
      <w:r w:rsidRPr="00C01125">
        <w:rPr>
          <w:rFonts w:ascii="Times New Roman" w:hAnsi="Times New Roman" w:cs="Times New Roman"/>
          <w:sz w:val="16"/>
          <w:szCs w:val="16"/>
        </w:rPr>
        <w:t xml:space="preserve">esidential age care facility; </w:t>
      </w:r>
      <w:proofErr w:type="spellStart"/>
      <w:r w:rsidRPr="00C01125">
        <w:rPr>
          <w:rFonts w:ascii="Times New Roman" w:hAnsi="Times New Roman" w:cs="Times New Roman"/>
          <w:sz w:val="16"/>
          <w:szCs w:val="16"/>
        </w:rPr>
        <w:t>Center</w:t>
      </w:r>
      <w:proofErr w:type="spellEnd"/>
      <w:r>
        <w:rPr>
          <w:rFonts w:ascii="Times New Roman" w:hAnsi="Times New Roman" w:cs="Times New Roman"/>
          <w:sz w:val="16"/>
          <w:szCs w:val="16"/>
        </w:rPr>
        <w:t>, e</w:t>
      </w:r>
      <w:r w:rsidRPr="00C01125">
        <w:rPr>
          <w:rFonts w:ascii="Times New Roman" w:hAnsi="Times New Roman" w:cs="Times New Roman"/>
          <w:sz w:val="16"/>
          <w:szCs w:val="16"/>
        </w:rPr>
        <w:t>xercise intervention was delivered within a research laboratory, gymnasium or other facility that is not the participants’ place of residence;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1125">
        <w:rPr>
          <w:rFonts w:ascii="Times New Roman" w:hAnsi="Times New Roman" w:cs="Times New Roman"/>
          <w:sz w:val="16"/>
          <w:szCs w:val="16"/>
        </w:rPr>
        <w:t>Healthy</w:t>
      </w:r>
      <w:r>
        <w:rPr>
          <w:rFonts w:ascii="Times New Roman" w:hAnsi="Times New Roman" w:cs="Times New Roman"/>
          <w:sz w:val="16"/>
          <w:szCs w:val="16"/>
        </w:rPr>
        <w:t>, n</w:t>
      </w:r>
      <w:r w:rsidRPr="00C01125">
        <w:rPr>
          <w:rFonts w:ascii="Times New Roman" w:hAnsi="Times New Roman" w:cs="Times New Roman"/>
          <w:sz w:val="16"/>
          <w:szCs w:val="16"/>
          <w:lang w:eastAsia="ja-JP"/>
        </w:rPr>
        <w:t>ot high-risk</w:t>
      </w:r>
      <w:r>
        <w:rPr>
          <w:rFonts w:ascii="Times New Roman" w:hAnsi="Times New Roman" w:cs="Times New Roman"/>
          <w:sz w:val="16"/>
          <w:szCs w:val="16"/>
        </w:rPr>
        <w:t>; High-risk,</w:t>
      </w:r>
      <w:r w:rsidRPr="00C011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ja-JP"/>
        </w:rPr>
        <w:t>f</w:t>
      </w:r>
      <w:r w:rsidRPr="00C0112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railty, muscle weakness or a balance and gait impairment was a study inclusion criterion;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NR, n</w:t>
      </w:r>
      <w:r w:rsidRPr="00C01125">
        <w:rPr>
          <w:rFonts w:ascii="Times New Roman" w:hAnsi="Times New Roman" w:cs="Times New Roman"/>
          <w:sz w:val="16"/>
          <w:szCs w:val="16"/>
        </w:rPr>
        <w:t>ot reported</w:t>
      </w:r>
    </w:p>
    <w:p w:rsidR="007F12DA" w:rsidRDefault="00EE6630" w:rsidP="0026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</w:pPr>
      <w:proofErr w:type="spellStart"/>
      <w:proofErr w:type="gramStart"/>
      <w:r w:rsidRPr="009B28C6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en-AU"/>
        </w:rPr>
        <w:t>a</w:t>
      </w:r>
      <w:r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Results</w:t>
      </w:r>
      <w:proofErr w:type="spellEnd"/>
      <w:proofErr w:type="gramEnd"/>
      <w:r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 are presented as reported in the included articles; no calculations were made.</w:t>
      </w:r>
    </w:p>
    <w:p w:rsidR="007F12DA" w:rsidRDefault="00EE6630" w:rsidP="0026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</w:pPr>
      <w:proofErr w:type="spellStart"/>
      <w:proofErr w:type="gramStart"/>
      <w:r w:rsidRPr="009B28C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en-AU"/>
        </w:rPr>
        <w:t>b</w:t>
      </w:r>
      <w:r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Interview</w:t>
      </w:r>
      <w:proofErr w:type="spellEnd"/>
      <w:proofErr w:type="gramEnd"/>
      <w:r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 results from the study were reported in a separate paper</w:t>
      </w:r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: Chao YY, </w:t>
      </w:r>
      <w:proofErr w:type="spellStart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Lucke</w:t>
      </w:r>
      <w:proofErr w:type="spellEnd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 KT, Scherer YK, Montgomery CA. Understanding the Wii Exergames Use: Voices from Assisted Living Residents. </w:t>
      </w:r>
      <w:proofErr w:type="spellStart"/>
      <w:proofErr w:type="gramStart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Rehabil</w:t>
      </w:r>
      <w:proofErr w:type="spellEnd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 Nurses.</w:t>
      </w:r>
      <w:proofErr w:type="gramEnd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 2015</w:t>
      </w:r>
      <w:proofErr w:type="gramStart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.[</w:t>
      </w:r>
      <w:proofErr w:type="spellStart"/>
      <w:proofErr w:type="gramEnd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>Epub</w:t>
      </w:r>
      <w:proofErr w:type="spellEnd"/>
      <w:r w:rsidR="00D93F26" w:rsidRPr="009B28C6">
        <w:rPr>
          <w:rFonts w:ascii="Times New Roman" w:eastAsia="Times New Roman" w:hAnsi="Times New Roman" w:cs="Times New Roman"/>
          <w:color w:val="000000"/>
          <w:sz w:val="16"/>
          <w:szCs w:val="16"/>
          <w:lang w:eastAsia="en-AU"/>
        </w:rPr>
        <w:t xml:space="preserve"> ahead of print]</w:t>
      </w:r>
    </w:p>
    <w:p w:rsidR="00D14608" w:rsidRPr="00D14608" w:rsidRDefault="00BA664F" w:rsidP="0026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B28C6">
        <w:rPr>
          <w:rFonts w:ascii="Times New Roman" w:hAnsi="Times New Roman" w:cs="Times New Roman"/>
          <w:sz w:val="16"/>
          <w:szCs w:val="16"/>
          <w:vertAlign w:val="superscript"/>
          <w:lang w:eastAsia="ja-JP"/>
        </w:rPr>
        <w:t>c</w:t>
      </w:r>
      <w:r w:rsidRPr="009B28C6">
        <w:rPr>
          <w:rFonts w:ascii="Times New Roman" w:hAnsi="Times New Roman" w:cs="Times New Roman"/>
          <w:sz w:val="16"/>
          <w:szCs w:val="16"/>
          <w:lang w:eastAsia="ja-JP"/>
        </w:rPr>
        <w:t>This</w:t>
      </w:r>
      <w:proofErr w:type="spellEnd"/>
      <w:proofErr w:type="gramEnd"/>
      <w:r w:rsidRPr="009B28C6">
        <w:rPr>
          <w:rFonts w:ascii="Times New Roman" w:hAnsi="Times New Roman" w:cs="Times New Roman"/>
          <w:sz w:val="16"/>
          <w:szCs w:val="16"/>
          <w:lang w:eastAsia="ja-JP"/>
        </w:rPr>
        <w:t xml:space="preserve"> is the actual exercise time, which excludes the time spent </w:t>
      </w:r>
      <w:bookmarkStart w:id="0" w:name="_GoBack"/>
      <w:bookmarkEnd w:id="0"/>
      <w:r w:rsidRPr="009B28C6">
        <w:rPr>
          <w:rFonts w:ascii="Times New Roman" w:hAnsi="Times New Roman" w:cs="Times New Roman"/>
          <w:sz w:val="16"/>
          <w:szCs w:val="16"/>
          <w:lang w:eastAsia="ja-JP"/>
        </w:rPr>
        <w:t>watching others play</w:t>
      </w:r>
      <w:r w:rsidR="00D14608">
        <w:rPr>
          <w:rFonts w:ascii="Times New Roman" w:hAnsi="Times New Roman" w:cs="Times New Roman"/>
          <w:sz w:val="16"/>
          <w:szCs w:val="16"/>
          <w:lang w:eastAsia="ja-JP"/>
        </w:rPr>
        <w:t>.</w:t>
      </w:r>
    </w:p>
    <w:sectPr w:rsidR="00D14608" w:rsidRPr="00D14608" w:rsidSect="00833FB3">
      <w:pgSz w:w="16839" w:h="11907" w:orient="landscape" w:code="9"/>
      <w:pgMar w:top="284" w:right="255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1A" w:rsidRDefault="0095361A" w:rsidP="00F94CE7">
      <w:pPr>
        <w:spacing w:after="0" w:line="240" w:lineRule="auto"/>
      </w:pPr>
      <w:r>
        <w:separator/>
      </w:r>
    </w:p>
  </w:endnote>
  <w:endnote w:type="continuationSeparator" w:id="0">
    <w:p w:rsidR="0095361A" w:rsidRDefault="0095361A" w:rsidP="00F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1A" w:rsidRDefault="0095361A" w:rsidP="00F94CE7">
      <w:pPr>
        <w:spacing w:after="0" w:line="240" w:lineRule="auto"/>
      </w:pPr>
      <w:r>
        <w:separator/>
      </w:r>
    </w:p>
  </w:footnote>
  <w:footnote w:type="continuationSeparator" w:id="0">
    <w:p w:rsidR="0095361A" w:rsidRDefault="0095361A" w:rsidP="00F9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DA4"/>
    <w:multiLevelType w:val="hybridMultilevel"/>
    <w:tmpl w:val="BAAA8C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C"/>
    <w:rsid w:val="000D7483"/>
    <w:rsid w:val="001F7CCC"/>
    <w:rsid w:val="00242C00"/>
    <w:rsid w:val="00265038"/>
    <w:rsid w:val="003003C0"/>
    <w:rsid w:val="00377956"/>
    <w:rsid w:val="0039645A"/>
    <w:rsid w:val="003A2BCD"/>
    <w:rsid w:val="003C56F4"/>
    <w:rsid w:val="00400CB8"/>
    <w:rsid w:val="004F4513"/>
    <w:rsid w:val="00563F9C"/>
    <w:rsid w:val="00591EC4"/>
    <w:rsid w:val="006F3BCA"/>
    <w:rsid w:val="00736756"/>
    <w:rsid w:val="0075001F"/>
    <w:rsid w:val="007C3902"/>
    <w:rsid w:val="007F12DA"/>
    <w:rsid w:val="00833FB3"/>
    <w:rsid w:val="00856796"/>
    <w:rsid w:val="00881C00"/>
    <w:rsid w:val="008A736C"/>
    <w:rsid w:val="008E01D5"/>
    <w:rsid w:val="008F3AE8"/>
    <w:rsid w:val="00916AD7"/>
    <w:rsid w:val="0095361A"/>
    <w:rsid w:val="009720E1"/>
    <w:rsid w:val="009B28C6"/>
    <w:rsid w:val="00A26098"/>
    <w:rsid w:val="00A57971"/>
    <w:rsid w:val="00AA5C20"/>
    <w:rsid w:val="00AB1325"/>
    <w:rsid w:val="00B264FE"/>
    <w:rsid w:val="00B274F9"/>
    <w:rsid w:val="00B32FC2"/>
    <w:rsid w:val="00B65F77"/>
    <w:rsid w:val="00BA664F"/>
    <w:rsid w:val="00BC4A32"/>
    <w:rsid w:val="00C02E9F"/>
    <w:rsid w:val="00D14608"/>
    <w:rsid w:val="00D37A10"/>
    <w:rsid w:val="00D46D44"/>
    <w:rsid w:val="00D761AE"/>
    <w:rsid w:val="00D93F26"/>
    <w:rsid w:val="00DC7E02"/>
    <w:rsid w:val="00E4425D"/>
    <w:rsid w:val="00E60727"/>
    <w:rsid w:val="00ED1006"/>
    <w:rsid w:val="00EE6630"/>
    <w:rsid w:val="00F94CE7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7"/>
  </w:style>
  <w:style w:type="paragraph" w:styleId="Footer">
    <w:name w:val="footer"/>
    <w:basedOn w:val="Normal"/>
    <w:link w:val="FooterChar"/>
    <w:uiPriority w:val="99"/>
    <w:unhideWhenUsed/>
    <w:rsid w:val="00F9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7"/>
  </w:style>
  <w:style w:type="paragraph" w:styleId="BalloonText">
    <w:name w:val="Balloon Text"/>
    <w:basedOn w:val="Normal"/>
    <w:link w:val="BalloonTextChar"/>
    <w:uiPriority w:val="99"/>
    <w:semiHidden/>
    <w:unhideWhenUsed/>
    <w:rsid w:val="00242C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00"/>
    <w:rPr>
      <w:rFonts w:ascii="MS UI Gothic" w:eastAsia="MS UI Gothic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7"/>
  </w:style>
  <w:style w:type="paragraph" w:styleId="Footer">
    <w:name w:val="footer"/>
    <w:basedOn w:val="Normal"/>
    <w:link w:val="FooterChar"/>
    <w:uiPriority w:val="99"/>
    <w:unhideWhenUsed/>
    <w:rsid w:val="00F9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7"/>
  </w:style>
  <w:style w:type="paragraph" w:styleId="BalloonText">
    <w:name w:val="Balloon Text"/>
    <w:basedOn w:val="Normal"/>
    <w:link w:val="BalloonTextChar"/>
    <w:uiPriority w:val="99"/>
    <w:semiHidden/>
    <w:unhideWhenUsed/>
    <w:rsid w:val="00242C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00"/>
    <w:rPr>
      <w:rFonts w:ascii="MS UI Gothic" w:eastAsia="MS UI Gothic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 Valenzuela</dc:creator>
  <cp:lastModifiedBy>Trinidad Valenzuela</cp:lastModifiedBy>
  <cp:revision>5</cp:revision>
  <cp:lastPrinted>2016-04-11T05:41:00Z</cp:lastPrinted>
  <dcterms:created xsi:type="dcterms:W3CDTF">2016-06-02T06:01:00Z</dcterms:created>
  <dcterms:modified xsi:type="dcterms:W3CDTF">2016-06-02T06:18:00Z</dcterms:modified>
</cp:coreProperties>
</file>