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08D" w14:textId="7BE76F97" w:rsidR="000B006B" w:rsidRDefault="0040168E" w:rsidP="0040168E">
      <w:pPr>
        <w:jc w:val="center"/>
      </w:pPr>
      <w:r>
        <w:rPr>
          <w:noProof/>
        </w:rPr>
        <w:drawing>
          <wp:inline distT="0" distB="0" distL="0" distR="0" wp14:anchorId="59F82010" wp14:editId="4746A2FC">
            <wp:extent cx="4359987" cy="451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17" cy="45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F015" w14:textId="36F75C20" w:rsidR="0040168E" w:rsidRDefault="0040168E" w:rsidP="0040168E">
      <w:pPr>
        <w:jc w:val="center"/>
      </w:pPr>
    </w:p>
    <w:p w14:paraId="4A961343" w14:textId="7A6DD0CC" w:rsidR="0040168E" w:rsidRDefault="0040168E" w:rsidP="0040168E">
      <w:pPr>
        <w:jc w:val="center"/>
      </w:pPr>
    </w:p>
    <w:p w14:paraId="788118BC" w14:textId="77777777" w:rsidR="0040168E" w:rsidRPr="0040168E" w:rsidRDefault="0040168E" w:rsidP="0040168E">
      <w:pPr>
        <w:rPr>
          <w:b/>
          <w:bCs/>
        </w:rPr>
      </w:pPr>
      <w:r w:rsidRPr="0040168E">
        <w:rPr>
          <w:b/>
          <w:bCs/>
        </w:rPr>
        <w:t>Supplemental Figure 2</w:t>
      </w:r>
    </w:p>
    <w:p w14:paraId="61F00BAE" w14:textId="0B9EDCB6" w:rsidR="0040168E" w:rsidRDefault="0040168E" w:rsidP="0040168E">
      <w:r>
        <w:t xml:space="preserve">For methylation analysis the UMAP plot was generated with www.epidip.org </w:t>
      </w:r>
      <w:proofErr w:type="spellStart"/>
      <w:r>
        <w:t>depciting</w:t>
      </w:r>
      <w:proofErr w:type="spellEnd"/>
      <w:r>
        <w:t xml:space="preserve"> </w:t>
      </w:r>
      <w:proofErr w:type="spellStart"/>
      <w:r>
        <w:t>ccRCC</w:t>
      </w:r>
      <w:proofErr w:type="spellEnd"/>
      <w:r>
        <w:t xml:space="preserve"> responder (green) and non-responder (red) in the </w:t>
      </w:r>
      <w:proofErr w:type="spellStart"/>
      <w:r>
        <w:t>ccRCC</w:t>
      </w:r>
      <w:proofErr w:type="spellEnd"/>
      <w:r>
        <w:t xml:space="preserve"> cluster of the references samples (grey). Note that responders and non-responders do not separate).</w:t>
      </w:r>
    </w:p>
    <w:sectPr w:rsidR="0040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8E"/>
    <w:rsid w:val="000B006B"/>
    <w:rsid w:val="004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062D"/>
  <w15:chartTrackingRefBased/>
  <w15:docId w15:val="{85F33B66-71BB-4045-9880-646E25A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Patrick</dc:creator>
  <cp:keywords/>
  <dc:description/>
  <cp:lastModifiedBy>Wall, Patrick</cp:lastModifiedBy>
  <cp:revision>1</cp:revision>
  <dcterms:created xsi:type="dcterms:W3CDTF">2021-07-22T17:19:00Z</dcterms:created>
  <dcterms:modified xsi:type="dcterms:W3CDTF">2021-07-22T17:20:00Z</dcterms:modified>
</cp:coreProperties>
</file>