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C6A" w:rsidRPr="00212E28" w:rsidRDefault="009D7C6A" w:rsidP="009D7C6A">
      <w:pPr>
        <w:rPr>
          <w:sz w:val="20"/>
          <w:szCs w:val="20"/>
        </w:rPr>
      </w:pPr>
      <w:bookmarkStart w:id="0" w:name="_GoBack"/>
      <w:bookmarkEnd w:id="0"/>
      <w:r w:rsidRPr="00212E28">
        <w:rPr>
          <w:b/>
          <w:sz w:val="20"/>
          <w:szCs w:val="20"/>
        </w:rPr>
        <w:t xml:space="preserve">Supplemental Digital Content 1 </w:t>
      </w:r>
      <w:r w:rsidRPr="00212E28">
        <w:rPr>
          <w:b/>
          <w:sz w:val="20"/>
          <w:szCs w:val="20"/>
        </w:rPr>
        <w:br/>
      </w:r>
      <w:r w:rsidRPr="00212E28">
        <w:rPr>
          <w:sz w:val="20"/>
          <w:szCs w:val="20"/>
        </w:rPr>
        <w:t>Table with an overview of cases described in current literature.</w:t>
      </w:r>
      <w:r w:rsidRPr="00212E28">
        <w:rPr>
          <w:sz w:val="20"/>
          <w:szCs w:val="20"/>
        </w:rPr>
        <w:br/>
        <w:t>ANA, Antinuclear Antibodies; CBD, common bile duct; ERCP, endoscopic retrograde cholangiopancreatograph; EUS, endoscopic ultrasound; FDG, Fluorodeoxyglucose.; Ig, Immunoglobulin; FNA, fine needle aspiration; FNB, fine needle biopsy; SCC, squamous cell carcinoma.</w:t>
      </w:r>
    </w:p>
    <w:tbl>
      <w:tblPr>
        <w:tblStyle w:val="TableGrid"/>
        <w:tblW w:w="11624" w:type="dxa"/>
        <w:tblInd w:w="-1168" w:type="dxa"/>
        <w:tblLayout w:type="fixed"/>
        <w:tblLook w:val="04A0" w:firstRow="1" w:lastRow="0" w:firstColumn="1" w:lastColumn="0" w:noHBand="0" w:noVBand="1"/>
      </w:tblPr>
      <w:tblGrid>
        <w:gridCol w:w="1702"/>
        <w:gridCol w:w="1701"/>
        <w:gridCol w:w="992"/>
        <w:gridCol w:w="1276"/>
        <w:gridCol w:w="1276"/>
        <w:gridCol w:w="1559"/>
        <w:gridCol w:w="1700"/>
        <w:gridCol w:w="1418"/>
      </w:tblGrid>
      <w:tr w:rsidR="009D7C6A" w:rsidRPr="00212E28" w:rsidTr="004956EF">
        <w:tc>
          <w:tcPr>
            <w:tcW w:w="1702" w:type="dxa"/>
          </w:tcPr>
          <w:p w:rsidR="009D7C6A" w:rsidRPr="00212E28" w:rsidRDefault="009D7C6A" w:rsidP="004956EF">
            <w:pPr>
              <w:spacing w:after="200" w:line="276" w:lineRule="auto"/>
              <w:rPr>
                <w:b/>
                <w:sz w:val="20"/>
                <w:szCs w:val="20"/>
              </w:rPr>
            </w:pPr>
            <w:bookmarkStart w:id="1" w:name="_Hlk116464628"/>
            <w:r w:rsidRPr="00212E28">
              <w:rPr>
                <w:b/>
                <w:sz w:val="20"/>
                <w:szCs w:val="20"/>
              </w:rPr>
              <w:t>Tumor type/patients</w:t>
            </w:r>
          </w:p>
        </w:tc>
        <w:tc>
          <w:tcPr>
            <w:tcW w:w="1701" w:type="dxa"/>
          </w:tcPr>
          <w:p w:rsidR="009D7C6A" w:rsidRPr="00212E28" w:rsidRDefault="009D7C6A" w:rsidP="004956EF">
            <w:pPr>
              <w:spacing w:after="200" w:line="276" w:lineRule="auto"/>
              <w:rPr>
                <w:b/>
                <w:sz w:val="20"/>
                <w:szCs w:val="20"/>
              </w:rPr>
            </w:pPr>
            <w:r w:rsidRPr="00212E28">
              <w:rPr>
                <w:b/>
                <w:sz w:val="20"/>
                <w:szCs w:val="20"/>
              </w:rPr>
              <w:t>Immunotherapy regimen</w:t>
            </w:r>
          </w:p>
        </w:tc>
        <w:tc>
          <w:tcPr>
            <w:tcW w:w="992" w:type="dxa"/>
          </w:tcPr>
          <w:p w:rsidR="009D7C6A" w:rsidRPr="00212E28" w:rsidRDefault="009D7C6A" w:rsidP="004956EF">
            <w:pPr>
              <w:spacing w:after="200" w:line="276" w:lineRule="auto"/>
              <w:rPr>
                <w:b/>
                <w:sz w:val="20"/>
                <w:szCs w:val="20"/>
              </w:rPr>
            </w:pPr>
            <w:r w:rsidRPr="00212E28">
              <w:rPr>
                <w:b/>
                <w:sz w:val="20"/>
                <w:szCs w:val="20"/>
              </w:rPr>
              <w:t>Time of onset</w:t>
            </w:r>
          </w:p>
        </w:tc>
        <w:tc>
          <w:tcPr>
            <w:tcW w:w="1276" w:type="dxa"/>
          </w:tcPr>
          <w:p w:rsidR="009D7C6A" w:rsidRPr="00212E28" w:rsidRDefault="009D7C6A" w:rsidP="004956EF">
            <w:pPr>
              <w:spacing w:after="200" w:line="276" w:lineRule="auto"/>
              <w:rPr>
                <w:b/>
                <w:sz w:val="20"/>
                <w:szCs w:val="20"/>
              </w:rPr>
            </w:pPr>
            <w:r w:rsidRPr="00212E28">
              <w:rPr>
                <w:b/>
                <w:sz w:val="20"/>
                <w:szCs w:val="20"/>
              </w:rPr>
              <w:t>Symptoms</w:t>
            </w:r>
          </w:p>
        </w:tc>
        <w:tc>
          <w:tcPr>
            <w:tcW w:w="1276" w:type="dxa"/>
          </w:tcPr>
          <w:p w:rsidR="009D7C6A" w:rsidRPr="00212E28" w:rsidRDefault="009D7C6A" w:rsidP="004956EF">
            <w:pPr>
              <w:spacing w:after="200" w:line="276" w:lineRule="auto"/>
              <w:rPr>
                <w:b/>
                <w:sz w:val="20"/>
                <w:szCs w:val="20"/>
              </w:rPr>
            </w:pPr>
            <w:r w:rsidRPr="00212E28">
              <w:rPr>
                <w:b/>
                <w:sz w:val="20"/>
                <w:szCs w:val="20"/>
              </w:rPr>
              <w:t>Laboratory findings</w:t>
            </w:r>
          </w:p>
        </w:tc>
        <w:tc>
          <w:tcPr>
            <w:tcW w:w="1559" w:type="dxa"/>
          </w:tcPr>
          <w:p w:rsidR="009D7C6A" w:rsidRPr="00212E28" w:rsidRDefault="009D7C6A" w:rsidP="004956EF">
            <w:pPr>
              <w:spacing w:after="200" w:line="276" w:lineRule="auto"/>
              <w:rPr>
                <w:b/>
                <w:sz w:val="20"/>
                <w:szCs w:val="20"/>
              </w:rPr>
            </w:pPr>
            <w:r w:rsidRPr="00212E28">
              <w:rPr>
                <w:b/>
                <w:sz w:val="20"/>
                <w:szCs w:val="20"/>
              </w:rPr>
              <w:t>Imaging</w:t>
            </w:r>
          </w:p>
        </w:tc>
        <w:tc>
          <w:tcPr>
            <w:tcW w:w="1700" w:type="dxa"/>
          </w:tcPr>
          <w:p w:rsidR="009D7C6A" w:rsidRPr="00212E28" w:rsidRDefault="009D7C6A" w:rsidP="004956EF">
            <w:pPr>
              <w:spacing w:after="200" w:line="276" w:lineRule="auto"/>
              <w:rPr>
                <w:b/>
                <w:sz w:val="20"/>
                <w:szCs w:val="20"/>
              </w:rPr>
            </w:pPr>
            <w:r w:rsidRPr="00212E28">
              <w:rPr>
                <w:b/>
                <w:sz w:val="20"/>
                <w:szCs w:val="20"/>
              </w:rPr>
              <w:t>ICI-related pancreatitis therapy</w:t>
            </w:r>
          </w:p>
        </w:tc>
        <w:tc>
          <w:tcPr>
            <w:tcW w:w="1418" w:type="dxa"/>
          </w:tcPr>
          <w:p w:rsidR="009D7C6A" w:rsidRPr="00212E28" w:rsidRDefault="009D7C6A" w:rsidP="004956EF">
            <w:pPr>
              <w:spacing w:after="200" w:line="276" w:lineRule="auto"/>
              <w:rPr>
                <w:b/>
                <w:sz w:val="20"/>
                <w:szCs w:val="20"/>
              </w:rPr>
            </w:pPr>
            <w:r w:rsidRPr="00212E28">
              <w:rPr>
                <w:b/>
                <w:sz w:val="20"/>
                <w:szCs w:val="20"/>
              </w:rPr>
              <w:t>Outcome</w:t>
            </w:r>
          </w:p>
        </w:tc>
      </w:tr>
      <w:tr w:rsidR="009D7C6A" w:rsidRPr="009D7C6A" w:rsidTr="004956EF">
        <w:tc>
          <w:tcPr>
            <w:tcW w:w="1702" w:type="dxa"/>
          </w:tcPr>
          <w:p w:rsidR="009D7C6A" w:rsidRPr="00212E28" w:rsidRDefault="009D7C6A" w:rsidP="004956EF">
            <w:pPr>
              <w:spacing w:after="200" w:line="276" w:lineRule="auto"/>
              <w:rPr>
                <w:rFonts w:cstheme="minorHAnsi"/>
                <w:sz w:val="16"/>
                <w:szCs w:val="16"/>
              </w:rPr>
            </w:pPr>
            <w:r w:rsidRPr="00212E28">
              <w:rPr>
                <w:rFonts w:cstheme="minorHAnsi"/>
                <w:sz w:val="16"/>
                <w:szCs w:val="16"/>
              </w:rPr>
              <w:t>Lung adenocarcinoma. Female, 66 y. Ikeuchi et al; 2015.</w:t>
            </w:r>
            <w:r w:rsidRPr="00212E28">
              <w:rPr>
                <w:rFonts w:cstheme="minorHAnsi"/>
                <w:sz w:val="16"/>
                <w:szCs w:val="16"/>
              </w:rPr>
              <w:fldChar w:fldCharType="begin" w:fldLock="1"/>
            </w:r>
            <w:r w:rsidRPr="00212E28">
              <w:rPr>
                <w:rFonts w:cstheme="minorHAnsi"/>
                <w:sz w:val="16"/>
                <w:szCs w:val="16"/>
              </w:rPr>
              <w:instrText>ADDIN CSL_CITATION {"citationItems":[{"id":"ITEM-1","itemData":{"DOI":"10.1016/j.lungcan.2016.07.001","ISSN":"1872-8332 (Electronic)","PMID":"27565931","abstract":"Immune checkpoint inhibitor is a verified standard of care as a second-line  chemotherapy for non-small cell lung cancer. Management of immune-related adverse effects (irAEs) is crucial for ensuring patient safety. However, less frequent irAEs may result in complications. Here, we report a patient with recurrent lung adenocarcinoma who was treated with nivolumab and developed immune-related pancreatitis. A 66-year-old Japanese female with recurrent lung adenocarcinoma and metastatic lymph nodes presented with anorexia, vomiting, and back pain on day 18 of two cycles of nivolumab. Laboratory data demonstrated a grade 3 elevation of serum amylase and lipase levels. Initially, no abnormality could be detected on computed tomography (CT), magnetic resonance cholangiopancreatography (MRCP), or the Gallium scan. The patient was treated with high-dose prednisone, resulting in gradual improvement of symptoms and laboratory data. A follow-up MRCP revealed a swollen pancreas and pancreatic inflammation. Immune-related pancreatitis is a rare type of nivolumab-induced irAE that shows no significant changes on radiologic imaging, except for a swollen pancreas on CT, and can be suppressed using high-dose prednisone.","author":[{"dropping-particle":"","family":"Ikeuchi","given":"Kazuhiko","non-dropping-particle":"","parse-names":false,"suffix":""},{"dropping-particle":"","family":"Okuma","given":"Yusuke","non-dropping-particle":"","parse-names":false,"suffix":""},{"dropping-particle":"","family":"Tabata","given":"Taku","non-dropping-particle":"","parse-names":false,"suffix":""}],"container-title":"Lung cancer (Amsterdam, Netherlands)","id":"ITEM-1","issued":{"date-parts":[["2016","9"]]},"language":"eng","page":"148-150","publisher-place":"Ireland","title":"Immune-related pancreatitis secondary to nivolumab in a patient with recurrent  lung adenocarcinoma: A case report.","type":"article-journal","volume":"99"},"uris":["http://www.mendeley.com/documents/?uuid=c1f121b9-2449-4084-a097-b72da18bde99","http://www.mendeley.com/documents/?uuid=c5b4d3a7-4217-4f5f-8f6f-a0d0dd605aec"]}],"mendeley":{"formattedCitation":"&lt;sup&gt;22&lt;/sup&gt;","plainTextFormattedCitation":"22","previouslyFormattedCitation":"&lt;sup&gt;22&lt;/sup&gt;"},"properties":{"noteIndex":0},"schema":"https://github.com/citation-style-language/schema/raw/master/csl-citation.json"}</w:instrText>
            </w:r>
            <w:r w:rsidRPr="00212E28">
              <w:rPr>
                <w:rFonts w:cstheme="minorHAnsi"/>
                <w:sz w:val="16"/>
                <w:szCs w:val="16"/>
              </w:rPr>
              <w:fldChar w:fldCharType="separate"/>
            </w:r>
            <w:r w:rsidRPr="00212E28">
              <w:rPr>
                <w:rFonts w:cstheme="minorHAnsi"/>
                <w:sz w:val="16"/>
                <w:szCs w:val="16"/>
                <w:vertAlign w:val="superscript"/>
              </w:rPr>
              <w:t>22</w:t>
            </w:r>
            <w:r w:rsidRPr="00212E28">
              <w:rPr>
                <w:rFonts w:cstheme="minorHAnsi"/>
                <w:sz w:val="16"/>
                <w:szCs w:val="16"/>
              </w:rPr>
              <w:fldChar w:fldCharType="end"/>
            </w:r>
          </w:p>
        </w:tc>
        <w:tc>
          <w:tcPr>
            <w:tcW w:w="1701" w:type="dxa"/>
          </w:tcPr>
          <w:p w:rsidR="009D7C6A" w:rsidRPr="00212E28" w:rsidRDefault="009D7C6A" w:rsidP="004956EF">
            <w:pPr>
              <w:spacing w:after="200" w:line="276" w:lineRule="auto"/>
              <w:rPr>
                <w:rFonts w:cstheme="minorHAnsi"/>
                <w:sz w:val="16"/>
                <w:szCs w:val="16"/>
              </w:rPr>
            </w:pPr>
            <w:r w:rsidRPr="00212E28">
              <w:rPr>
                <w:rFonts w:cstheme="minorHAnsi"/>
                <w:sz w:val="16"/>
                <w:szCs w:val="16"/>
              </w:rPr>
              <w:t>Nivolumab 3 mg/kg every 2 weeks</w:t>
            </w:r>
          </w:p>
        </w:tc>
        <w:tc>
          <w:tcPr>
            <w:tcW w:w="992" w:type="dxa"/>
          </w:tcPr>
          <w:p w:rsidR="009D7C6A" w:rsidRPr="00212E28" w:rsidRDefault="009D7C6A" w:rsidP="004956EF">
            <w:pPr>
              <w:spacing w:after="200" w:line="276" w:lineRule="auto"/>
              <w:rPr>
                <w:rFonts w:cstheme="minorHAnsi"/>
                <w:sz w:val="16"/>
                <w:szCs w:val="16"/>
              </w:rPr>
            </w:pPr>
            <w:r w:rsidRPr="00212E28">
              <w:rPr>
                <w:rFonts w:cstheme="minorHAnsi"/>
                <w:sz w:val="16"/>
                <w:szCs w:val="16"/>
              </w:rPr>
              <w:t>18 days</w:t>
            </w:r>
            <w:r w:rsidRPr="00212E28">
              <w:rPr>
                <w:rFonts w:cstheme="minorHAnsi"/>
                <w:sz w:val="16"/>
                <w:szCs w:val="16"/>
              </w:rPr>
              <w:br/>
            </w:r>
            <w:r w:rsidRPr="00212E28">
              <w:rPr>
                <w:rFonts w:cstheme="minorHAnsi"/>
                <w:sz w:val="16"/>
                <w:szCs w:val="16"/>
              </w:rPr>
              <w:br/>
            </w:r>
            <w:r w:rsidRPr="00212E28">
              <w:rPr>
                <w:rFonts w:cstheme="minorHAnsi"/>
                <w:sz w:val="16"/>
                <w:szCs w:val="16"/>
              </w:rPr>
              <w:br/>
            </w:r>
            <w:r w:rsidRPr="00212E28">
              <w:rPr>
                <w:rFonts w:cstheme="minorHAnsi"/>
                <w:sz w:val="16"/>
                <w:szCs w:val="16"/>
              </w:rPr>
              <w:br/>
            </w:r>
            <w:r w:rsidRPr="00212E28">
              <w:rPr>
                <w:rFonts w:cstheme="minorHAnsi"/>
                <w:sz w:val="16"/>
                <w:szCs w:val="16"/>
              </w:rPr>
              <w:br/>
              <w:t>28 days</w:t>
            </w:r>
          </w:p>
        </w:tc>
        <w:tc>
          <w:tcPr>
            <w:tcW w:w="1276" w:type="dxa"/>
          </w:tcPr>
          <w:p w:rsidR="009D7C6A" w:rsidRPr="00212E28" w:rsidRDefault="009D7C6A" w:rsidP="004956EF">
            <w:pPr>
              <w:spacing w:after="200" w:line="276" w:lineRule="auto"/>
              <w:rPr>
                <w:rFonts w:cstheme="minorHAnsi"/>
                <w:sz w:val="16"/>
                <w:szCs w:val="16"/>
              </w:rPr>
            </w:pPr>
            <w:r w:rsidRPr="00212E28">
              <w:rPr>
                <w:rFonts w:cstheme="minorHAnsi"/>
                <w:sz w:val="16"/>
                <w:szCs w:val="16"/>
              </w:rPr>
              <w:t>Anorexia, vomiting and back pain</w:t>
            </w:r>
          </w:p>
        </w:tc>
        <w:tc>
          <w:tcPr>
            <w:tcW w:w="1276" w:type="dxa"/>
          </w:tcPr>
          <w:p w:rsidR="009D7C6A" w:rsidRPr="00212E28" w:rsidRDefault="009D7C6A" w:rsidP="004956EF">
            <w:pPr>
              <w:spacing w:after="200" w:line="276" w:lineRule="auto"/>
              <w:rPr>
                <w:rFonts w:cstheme="minorHAnsi"/>
                <w:sz w:val="16"/>
                <w:szCs w:val="16"/>
              </w:rPr>
            </w:pPr>
            <w:r w:rsidRPr="00212E28">
              <w:rPr>
                <w:rFonts w:cstheme="minorHAnsi"/>
                <w:sz w:val="16"/>
                <w:szCs w:val="16"/>
              </w:rPr>
              <w:t>Initially grade 3 elevation of lipase and amylase</w:t>
            </w:r>
            <w:r w:rsidRPr="00212E28">
              <w:rPr>
                <w:rFonts w:cstheme="minorHAnsi"/>
                <w:sz w:val="16"/>
                <w:szCs w:val="16"/>
              </w:rPr>
              <w:br/>
            </w:r>
            <w:r w:rsidRPr="00212E28">
              <w:rPr>
                <w:rFonts w:cstheme="minorHAnsi"/>
                <w:sz w:val="16"/>
                <w:szCs w:val="16"/>
              </w:rPr>
              <w:br/>
              <w:t>Grade 4 elevation of lipase and amylase accompanied by grade 4 increase in AST, ALT and creatinine</w:t>
            </w:r>
          </w:p>
        </w:tc>
        <w:tc>
          <w:tcPr>
            <w:tcW w:w="1559" w:type="dxa"/>
          </w:tcPr>
          <w:p w:rsidR="009D7C6A" w:rsidRPr="00212E28" w:rsidRDefault="009D7C6A" w:rsidP="004956EF">
            <w:pPr>
              <w:spacing w:after="200" w:line="276" w:lineRule="auto"/>
              <w:rPr>
                <w:rFonts w:cstheme="minorHAnsi"/>
                <w:sz w:val="16"/>
                <w:szCs w:val="16"/>
              </w:rPr>
            </w:pPr>
            <w:r w:rsidRPr="00212E28">
              <w:rPr>
                <w:rFonts w:cstheme="minorHAnsi"/>
                <w:sz w:val="16"/>
                <w:szCs w:val="16"/>
              </w:rPr>
              <w:t>Initial CT and MRI showed no pancreatic abnormalities</w:t>
            </w:r>
            <w:r w:rsidRPr="00212E28">
              <w:rPr>
                <w:rFonts w:cstheme="minorHAnsi"/>
                <w:sz w:val="16"/>
                <w:szCs w:val="16"/>
              </w:rPr>
              <w:br/>
            </w:r>
            <w:r w:rsidRPr="00212E28">
              <w:rPr>
                <w:rFonts w:cstheme="minorHAnsi"/>
                <w:sz w:val="16"/>
                <w:szCs w:val="16"/>
              </w:rPr>
              <w:br/>
              <w:t xml:space="preserve">On day 41, follow-up MRCP showed slight pancreatic swelling </w:t>
            </w:r>
          </w:p>
        </w:tc>
        <w:tc>
          <w:tcPr>
            <w:tcW w:w="1700" w:type="dxa"/>
          </w:tcPr>
          <w:p w:rsidR="009D7C6A" w:rsidRPr="00212E28" w:rsidRDefault="009D7C6A" w:rsidP="004956EF">
            <w:pPr>
              <w:spacing w:after="200" w:line="276" w:lineRule="auto"/>
              <w:rPr>
                <w:rFonts w:cstheme="minorHAnsi"/>
                <w:sz w:val="16"/>
                <w:szCs w:val="16"/>
              </w:rPr>
            </w:pPr>
            <w:r w:rsidRPr="00212E28">
              <w:rPr>
                <w:rFonts w:cstheme="minorHAnsi"/>
                <w:sz w:val="16"/>
                <w:szCs w:val="16"/>
              </w:rPr>
              <w:t>Initially intravenous fluid therapy</w:t>
            </w:r>
            <w:r w:rsidRPr="00212E28">
              <w:rPr>
                <w:rFonts w:cstheme="minorHAnsi"/>
                <w:sz w:val="16"/>
                <w:szCs w:val="16"/>
              </w:rPr>
              <w:br/>
            </w:r>
            <w:r w:rsidRPr="00212E28">
              <w:rPr>
                <w:rFonts w:cstheme="minorHAnsi"/>
                <w:sz w:val="16"/>
                <w:szCs w:val="16"/>
              </w:rPr>
              <w:br/>
            </w:r>
            <w:r w:rsidRPr="00212E28">
              <w:rPr>
                <w:rFonts w:cstheme="minorHAnsi"/>
                <w:sz w:val="16"/>
                <w:szCs w:val="16"/>
              </w:rPr>
              <w:br/>
            </w:r>
            <w:r w:rsidRPr="00212E28">
              <w:rPr>
                <w:rFonts w:cstheme="minorHAnsi"/>
                <w:sz w:val="16"/>
                <w:szCs w:val="16"/>
              </w:rPr>
              <w:br/>
              <w:t>Initially prednisolone 1 mg/kg. Eventually, 4 mg/kg prednisolone was required and could gradually be tapered</w:t>
            </w:r>
          </w:p>
        </w:tc>
        <w:tc>
          <w:tcPr>
            <w:tcW w:w="1418" w:type="dxa"/>
          </w:tcPr>
          <w:p w:rsidR="009D7C6A" w:rsidRPr="00212E28" w:rsidRDefault="009D7C6A" w:rsidP="004956EF">
            <w:pPr>
              <w:spacing w:after="200" w:line="276" w:lineRule="auto"/>
              <w:rPr>
                <w:rFonts w:cstheme="minorHAnsi"/>
                <w:sz w:val="16"/>
                <w:szCs w:val="16"/>
              </w:rPr>
            </w:pPr>
            <w:r w:rsidRPr="00212E28">
              <w:rPr>
                <w:rFonts w:cstheme="minorHAnsi"/>
                <w:sz w:val="16"/>
                <w:szCs w:val="16"/>
              </w:rPr>
              <w:t xml:space="preserve">On day 51 she had no symptoms and lipase and amylase normalized </w:t>
            </w:r>
          </w:p>
        </w:tc>
      </w:tr>
      <w:tr w:rsidR="009D7C6A" w:rsidRPr="009D7C6A" w:rsidTr="004956EF">
        <w:tc>
          <w:tcPr>
            <w:tcW w:w="1702" w:type="dxa"/>
          </w:tcPr>
          <w:p w:rsidR="009D7C6A" w:rsidRPr="00212E28" w:rsidRDefault="009D7C6A" w:rsidP="004956EF">
            <w:pPr>
              <w:spacing w:after="200" w:line="276" w:lineRule="auto"/>
              <w:rPr>
                <w:rFonts w:cstheme="minorHAnsi"/>
                <w:sz w:val="16"/>
                <w:szCs w:val="16"/>
              </w:rPr>
            </w:pPr>
            <w:r w:rsidRPr="00212E28">
              <w:rPr>
                <w:rFonts w:cstheme="minorHAnsi"/>
                <w:sz w:val="16"/>
                <w:szCs w:val="16"/>
              </w:rPr>
              <w:t>SCC (stage IIA). Male, 64 y. Jiang et al; 2018.</w:t>
            </w:r>
            <w:r w:rsidRPr="00212E28">
              <w:rPr>
                <w:rFonts w:cstheme="minorHAnsi"/>
                <w:sz w:val="16"/>
                <w:szCs w:val="16"/>
              </w:rPr>
              <w:fldChar w:fldCharType="begin" w:fldLock="1"/>
            </w:r>
            <w:r w:rsidRPr="00212E28">
              <w:rPr>
                <w:rFonts w:cstheme="minorHAnsi"/>
                <w:sz w:val="16"/>
                <w:szCs w:val="16"/>
              </w:rPr>
              <w:instrText>ADDIN CSL_CITATION {"citationItems":[{"id":"ITEM-1","itemData":{"DOI":"10.1097/MPA.0000000000001107","ISSN":"1536-4828 (Electronic)","PMID":"30113432","author":[{"dropping-particle":"","family":"Jiang","given":"Rong","non-dropping-particle":"","parse-names":false,"suffix":""},{"dropping-particle":"","family":"Xu","given":"Li","non-dropping-particle":"","parse-names":false,"suffix":""},{"dropping-particle":"","family":"Huang","given":"Yun","non-dropping-particle":"","parse-names":false,"suffix":""},{"dropping-particle":"","family":"Fang","given":"Chen","non-dropping-particle":"","parse-names":false,"suffix":""},{"dropping-particle":"","family":"Guo","given":"Heming","non-dropping-particle":"","parse-names":false,"suffix":""},{"dropping-particle":"","family":"Li","given":"Sicheng","non-dropping-particle":"","parse-names":false,"suffix":""},{"dropping-particle":"","family":"Wu","given":"Jianwu","non-dropping-particle":"","parse-names":false,"suffix":""},{"dropping-particle":"","family":"Du","given":"Ziyan","non-dropping-particle":"","parse-names":false,"suffix":""}],"container-title":"Pancreas","id":"ITEM-1","issue":"8","issued":{"date-parts":[["2018","9"]]},"language":"eng","page":"e53-e54","publisher-place":"United States","title":"Anti-PD-1 Drug (Nivolumab) May Induce Acute and Life-Threatening Pancreatitis in  Lung Cancer Patient: A Case Report.","type":"article","volume":"47"},"uris":["http://www.mendeley.com/documents/?uuid=dba9553a-89ce-4c85-9520-8a008421d72b"]}],"mendeley":{"formattedCitation":"&lt;sup&gt;23&lt;/sup&gt;","plainTextFormattedCitation":"23","previouslyFormattedCitation":"&lt;sup&gt;23&lt;/sup&gt;"},"properties":{"noteIndex":0},"schema":"https://github.com/citation-style-language/schema/raw/master/csl-citation.json"}</w:instrText>
            </w:r>
            <w:r w:rsidRPr="00212E28">
              <w:rPr>
                <w:rFonts w:cstheme="minorHAnsi"/>
                <w:sz w:val="16"/>
                <w:szCs w:val="16"/>
              </w:rPr>
              <w:fldChar w:fldCharType="separate"/>
            </w:r>
            <w:r w:rsidRPr="00212E28">
              <w:rPr>
                <w:rFonts w:cstheme="minorHAnsi"/>
                <w:sz w:val="16"/>
                <w:szCs w:val="16"/>
                <w:vertAlign w:val="superscript"/>
              </w:rPr>
              <w:t>23</w:t>
            </w:r>
            <w:r w:rsidRPr="00212E28">
              <w:rPr>
                <w:rFonts w:cstheme="minorHAnsi"/>
                <w:sz w:val="16"/>
                <w:szCs w:val="16"/>
              </w:rPr>
              <w:fldChar w:fldCharType="end"/>
            </w:r>
          </w:p>
        </w:tc>
        <w:tc>
          <w:tcPr>
            <w:tcW w:w="1701" w:type="dxa"/>
          </w:tcPr>
          <w:p w:rsidR="009D7C6A" w:rsidRPr="00212E28" w:rsidRDefault="009D7C6A" w:rsidP="004956EF">
            <w:pPr>
              <w:spacing w:after="200" w:line="276" w:lineRule="auto"/>
              <w:rPr>
                <w:rFonts w:cstheme="minorHAnsi"/>
                <w:sz w:val="16"/>
                <w:szCs w:val="16"/>
              </w:rPr>
            </w:pPr>
            <w:r w:rsidRPr="00212E28">
              <w:rPr>
                <w:rFonts w:cstheme="minorHAnsi"/>
                <w:sz w:val="16"/>
                <w:szCs w:val="16"/>
              </w:rPr>
              <w:t>Nivolumab 140 mg</w:t>
            </w:r>
          </w:p>
        </w:tc>
        <w:tc>
          <w:tcPr>
            <w:tcW w:w="992" w:type="dxa"/>
          </w:tcPr>
          <w:p w:rsidR="009D7C6A" w:rsidRPr="00212E28" w:rsidRDefault="009D7C6A" w:rsidP="004956EF">
            <w:pPr>
              <w:spacing w:after="200" w:line="276" w:lineRule="auto"/>
              <w:rPr>
                <w:rFonts w:cstheme="minorHAnsi"/>
                <w:sz w:val="16"/>
                <w:szCs w:val="16"/>
              </w:rPr>
            </w:pPr>
            <w:r w:rsidRPr="00212E28">
              <w:rPr>
                <w:rFonts w:cstheme="minorHAnsi"/>
                <w:sz w:val="16"/>
                <w:szCs w:val="16"/>
              </w:rPr>
              <w:t>1 day</w:t>
            </w:r>
          </w:p>
        </w:tc>
        <w:tc>
          <w:tcPr>
            <w:tcW w:w="1276" w:type="dxa"/>
          </w:tcPr>
          <w:p w:rsidR="009D7C6A" w:rsidRPr="00212E28" w:rsidRDefault="009D7C6A" w:rsidP="004956EF">
            <w:pPr>
              <w:spacing w:after="200" w:line="276" w:lineRule="auto"/>
              <w:rPr>
                <w:rFonts w:cstheme="minorHAnsi"/>
                <w:sz w:val="16"/>
                <w:szCs w:val="16"/>
              </w:rPr>
            </w:pPr>
            <w:r w:rsidRPr="00212E28">
              <w:rPr>
                <w:rFonts w:cstheme="minorHAnsi"/>
                <w:sz w:val="16"/>
                <w:szCs w:val="16"/>
              </w:rPr>
              <w:t>Unbearable abdominal pain</w:t>
            </w:r>
          </w:p>
        </w:tc>
        <w:tc>
          <w:tcPr>
            <w:tcW w:w="1276" w:type="dxa"/>
          </w:tcPr>
          <w:p w:rsidR="009D7C6A" w:rsidRPr="00212E28" w:rsidRDefault="009D7C6A" w:rsidP="004956EF">
            <w:pPr>
              <w:spacing w:after="200" w:line="276" w:lineRule="auto"/>
              <w:rPr>
                <w:rFonts w:cstheme="minorHAnsi"/>
                <w:sz w:val="16"/>
                <w:szCs w:val="16"/>
              </w:rPr>
            </w:pPr>
            <w:r w:rsidRPr="00212E28">
              <w:rPr>
                <w:rFonts w:cstheme="minorHAnsi"/>
                <w:sz w:val="16"/>
                <w:szCs w:val="16"/>
              </w:rPr>
              <w:t>Amylase 253 U/L</w:t>
            </w:r>
          </w:p>
        </w:tc>
        <w:tc>
          <w:tcPr>
            <w:tcW w:w="1559" w:type="dxa"/>
          </w:tcPr>
          <w:p w:rsidR="009D7C6A" w:rsidRPr="00212E28" w:rsidRDefault="009D7C6A" w:rsidP="004956EF">
            <w:pPr>
              <w:spacing w:after="200" w:line="276" w:lineRule="auto"/>
              <w:rPr>
                <w:rFonts w:cstheme="minorHAnsi"/>
                <w:sz w:val="16"/>
                <w:szCs w:val="16"/>
              </w:rPr>
            </w:pPr>
            <w:r w:rsidRPr="00212E28">
              <w:rPr>
                <w:rFonts w:cstheme="minorHAnsi"/>
                <w:sz w:val="16"/>
                <w:szCs w:val="16"/>
              </w:rPr>
              <w:t>Obvious exsudative lesions around the pancreas (CT)</w:t>
            </w:r>
          </w:p>
        </w:tc>
        <w:tc>
          <w:tcPr>
            <w:tcW w:w="1700" w:type="dxa"/>
          </w:tcPr>
          <w:p w:rsidR="009D7C6A" w:rsidRPr="00212E28" w:rsidRDefault="009D7C6A" w:rsidP="004956EF">
            <w:pPr>
              <w:spacing w:after="200" w:line="276" w:lineRule="auto"/>
              <w:rPr>
                <w:rFonts w:cstheme="minorHAnsi"/>
                <w:sz w:val="16"/>
                <w:szCs w:val="16"/>
              </w:rPr>
            </w:pPr>
            <w:r w:rsidRPr="00212E28">
              <w:rPr>
                <w:rFonts w:cstheme="minorHAnsi"/>
                <w:sz w:val="16"/>
                <w:szCs w:val="16"/>
              </w:rPr>
              <w:t>Comprehensive therapy (not specified)</w:t>
            </w:r>
          </w:p>
        </w:tc>
        <w:tc>
          <w:tcPr>
            <w:tcW w:w="1418" w:type="dxa"/>
          </w:tcPr>
          <w:p w:rsidR="009D7C6A" w:rsidRPr="00212E28" w:rsidRDefault="009D7C6A" w:rsidP="004956EF">
            <w:pPr>
              <w:spacing w:after="200" w:line="276" w:lineRule="auto"/>
              <w:rPr>
                <w:rFonts w:cstheme="minorHAnsi"/>
                <w:sz w:val="16"/>
                <w:szCs w:val="16"/>
              </w:rPr>
            </w:pPr>
            <w:r w:rsidRPr="00212E28">
              <w:rPr>
                <w:rFonts w:cstheme="minorHAnsi"/>
                <w:sz w:val="16"/>
                <w:szCs w:val="16"/>
              </w:rPr>
              <w:t>Death 5 days after submission (1 day after sudden unconsciousness)</w:t>
            </w:r>
          </w:p>
        </w:tc>
      </w:tr>
      <w:tr w:rsidR="009D7C6A" w:rsidRPr="00212E28" w:rsidTr="004956EF">
        <w:tc>
          <w:tcPr>
            <w:tcW w:w="1702" w:type="dxa"/>
          </w:tcPr>
          <w:p w:rsidR="009D7C6A" w:rsidRPr="00212E28" w:rsidRDefault="009D7C6A" w:rsidP="004956EF">
            <w:pPr>
              <w:spacing w:after="200" w:line="276" w:lineRule="auto"/>
              <w:rPr>
                <w:rFonts w:cstheme="minorHAnsi"/>
                <w:sz w:val="16"/>
                <w:szCs w:val="16"/>
                <w:lang w:val="fr-FR"/>
              </w:rPr>
            </w:pPr>
            <w:r w:rsidRPr="00212E28">
              <w:rPr>
                <w:rFonts w:cstheme="minorHAnsi"/>
                <w:sz w:val="16"/>
                <w:szCs w:val="16"/>
              </w:rPr>
              <w:t xml:space="preserve">Melanoma (stage III). </w:t>
            </w:r>
            <w:r w:rsidRPr="00212E28">
              <w:rPr>
                <w:rFonts w:cstheme="minorHAnsi"/>
                <w:sz w:val="16"/>
                <w:szCs w:val="16"/>
                <w:lang w:val="fr-FR"/>
              </w:rPr>
              <w:t>Male, 63 y. Dehghani et al; 2018.</w:t>
            </w:r>
            <w:r w:rsidRPr="00212E28">
              <w:rPr>
                <w:rFonts w:cstheme="minorHAnsi"/>
                <w:sz w:val="16"/>
                <w:szCs w:val="16"/>
                <w:lang w:val="fr-FR"/>
              </w:rPr>
              <w:fldChar w:fldCharType="begin" w:fldLock="1"/>
            </w:r>
            <w:r w:rsidRPr="00212E28">
              <w:rPr>
                <w:rFonts w:cstheme="minorHAnsi"/>
                <w:sz w:val="16"/>
                <w:szCs w:val="16"/>
                <w:lang w:val="fr-FR"/>
              </w:rPr>
              <w:instrText>ADDIN CSL_CITATION {"citationItems":[{"id":"ITEM-1","itemData":{"DOI":"10.1016/j.ejca.2018.09.014","ISSN":"1879-0852 (Electronic)","PMID":"30454710","author":[{"dropping-particle":"","family":"Dehghani","given":"Lea","non-dropping-particle":"","parse-names":false,"suffix":""},{"dropping-particle":"","family":"Mikail","given":"Nidaa","non-dropping-particle":"","parse-names":false,"suffix":""},{"dropping-particle":"","family":"Kramkimel","given":"Nora","non-dropping-particle":"","parse-names":false,"suffix":""},{"dropping-particle":"","family":"Soyer","given":"Philippe","non-dropping-particle":"","parse-names":false,"suffix":""},{"dropping-particle":"","family":"Lebtahi","given":"Rachida","non-dropping-particle":"","parse-names":false,"suffix":""},{"dropping-particle":"","family":"Mallone","given":"Roberto","non-dropping-particle":"","parse-names":false,"suffix":""},{"dropping-particle":"","family":"Larger","given":"Etienne","non-dropping-particle":"","parse-names":false,"suffix":""}],"container-title":"European journal of cancer (Oxford, England : 1990)","id":"ITEM-1","issued":{"date-parts":[["2018","11"]]},"language":"eng","page":"243-246","publisher-place":"England","title":"Autoimmune pancreatitis after nivolumab anti-programmed death receptor-1  treatment.","type":"article","volume":"104"},"uris":["http://www.mendeley.com/documents/?uuid=2549f412-5141-4a45-ad5a-2b57bbb238a8"]}],"mendeley":{"formattedCitation":"&lt;sup&gt;24&lt;/sup&gt;","plainTextFormattedCitation":"24","previouslyFormattedCitation":"&lt;sup&gt;24&lt;/sup&gt;"},"properties":{"noteIndex":0},"schema":"https://github.com/citation-style-language/schema/raw/master/csl-citation.json"}</w:instrText>
            </w:r>
            <w:r w:rsidRPr="00212E28">
              <w:rPr>
                <w:rFonts w:cstheme="minorHAnsi"/>
                <w:sz w:val="16"/>
                <w:szCs w:val="16"/>
                <w:lang w:val="fr-FR"/>
              </w:rPr>
              <w:fldChar w:fldCharType="separate"/>
            </w:r>
            <w:r w:rsidRPr="00212E28">
              <w:rPr>
                <w:rFonts w:cstheme="minorHAnsi"/>
                <w:sz w:val="16"/>
                <w:szCs w:val="16"/>
                <w:vertAlign w:val="superscript"/>
                <w:lang w:val="fr-FR"/>
              </w:rPr>
              <w:t>24</w:t>
            </w:r>
            <w:r w:rsidRPr="00212E28">
              <w:rPr>
                <w:rFonts w:cstheme="minorHAnsi"/>
                <w:sz w:val="16"/>
                <w:szCs w:val="16"/>
              </w:rPr>
              <w:fldChar w:fldCharType="end"/>
            </w:r>
          </w:p>
        </w:tc>
        <w:tc>
          <w:tcPr>
            <w:tcW w:w="1701" w:type="dxa"/>
          </w:tcPr>
          <w:p w:rsidR="009D7C6A" w:rsidRPr="00212E28" w:rsidRDefault="009D7C6A" w:rsidP="004956EF">
            <w:pPr>
              <w:spacing w:after="200" w:line="276" w:lineRule="auto"/>
              <w:rPr>
                <w:rFonts w:cstheme="minorHAnsi"/>
                <w:sz w:val="16"/>
                <w:szCs w:val="16"/>
                <w:lang w:val="fr-FR"/>
              </w:rPr>
            </w:pPr>
            <w:r w:rsidRPr="00212E28">
              <w:rPr>
                <w:rFonts w:cstheme="minorHAnsi"/>
                <w:sz w:val="16"/>
                <w:szCs w:val="16"/>
                <w:lang w:val="fr-FR"/>
              </w:rPr>
              <w:t>Nivolumab</w:t>
            </w:r>
          </w:p>
        </w:tc>
        <w:tc>
          <w:tcPr>
            <w:tcW w:w="992" w:type="dxa"/>
          </w:tcPr>
          <w:p w:rsidR="009D7C6A" w:rsidRPr="00212E28" w:rsidRDefault="009D7C6A" w:rsidP="004956EF">
            <w:pPr>
              <w:spacing w:after="200" w:line="276" w:lineRule="auto"/>
              <w:rPr>
                <w:rFonts w:cstheme="minorHAnsi"/>
                <w:sz w:val="16"/>
                <w:szCs w:val="16"/>
                <w:lang w:val="fr-FR"/>
              </w:rPr>
            </w:pPr>
            <w:r w:rsidRPr="00212E28">
              <w:rPr>
                <w:rFonts w:cstheme="minorHAnsi"/>
                <w:sz w:val="16"/>
                <w:szCs w:val="16"/>
                <w:lang w:val="fr-FR"/>
              </w:rPr>
              <w:t>15 months</w:t>
            </w:r>
            <w:r w:rsidRPr="00212E28">
              <w:rPr>
                <w:rFonts w:cstheme="minorHAnsi"/>
                <w:sz w:val="16"/>
                <w:szCs w:val="16"/>
                <w:lang w:val="fr-FR"/>
              </w:rPr>
              <w:br/>
            </w:r>
            <w:r w:rsidRPr="00212E28">
              <w:rPr>
                <w:rFonts w:cstheme="minorHAnsi"/>
                <w:sz w:val="16"/>
                <w:szCs w:val="16"/>
                <w:lang w:val="fr-FR"/>
              </w:rPr>
              <w:br/>
            </w:r>
            <w:r w:rsidRPr="00212E28">
              <w:rPr>
                <w:rFonts w:cstheme="minorHAnsi"/>
                <w:sz w:val="16"/>
                <w:szCs w:val="16"/>
                <w:lang w:val="fr-FR"/>
              </w:rPr>
              <w:br/>
            </w:r>
            <w:r w:rsidRPr="00212E28">
              <w:rPr>
                <w:rFonts w:cstheme="minorHAnsi"/>
                <w:sz w:val="16"/>
                <w:szCs w:val="16"/>
                <w:lang w:val="fr-FR"/>
              </w:rPr>
              <w:br/>
            </w:r>
            <w:r w:rsidRPr="00212E28">
              <w:rPr>
                <w:rFonts w:cstheme="minorHAnsi"/>
                <w:sz w:val="16"/>
                <w:szCs w:val="16"/>
                <w:lang w:val="fr-FR"/>
              </w:rPr>
              <w:br/>
            </w:r>
            <w:r w:rsidRPr="00212E28">
              <w:rPr>
                <w:rFonts w:cstheme="minorHAnsi"/>
                <w:sz w:val="16"/>
                <w:szCs w:val="16"/>
                <w:lang w:val="fr-FR"/>
              </w:rPr>
              <w:br/>
            </w:r>
            <w:r w:rsidRPr="00212E28">
              <w:rPr>
                <w:rFonts w:cstheme="minorHAnsi"/>
                <w:sz w:val="16"/>
                <w:szCs w:val="16"/>
                <w:lang w:val="fr-FR"/>
              </w:rPr>
              <w:br/>
              <w:t>18 months</w:t>
            </w:r>
          </w:p>
        </w:tc>
        <w:tc>
          <w:tcPr>
            <w:tcW w:w="1276" w:type="dxa"/>
          </w:tcPr>
          <w:p w:rsidR="009D7C6A" w:rsidRPr="00212E28" w:rsidRDefault="009D7C6A" w:rsidP="004956EF">
            <w:pPr>
              <w:spacing w:after="200" w:line="276" w:lineRule="auto"/>
              <w:rPr>
                <w:rFonts w:cstheme="minorHAnsi"/>
                <w:sz w:val="16"/>
                <w:szCs w:val="16"/>
              </w:rPr>
            </w:pPr>
            <w:r w:rsidRPr="00212E28">
              <w:rPr>
                <w:rFonts w:cstheme="minorHAnsi"/>
                <w:sz w:val="16"/>
                <w:szCs w:val="16"/>
              </w:rPr>
              <w:t>Asymptomatic</w:t>
            </w:r>
            <w:r w:rsidRPr="00212E28">
              <w:rPr>
                <w:rFonts w:cstheme="minorHAnsi"/>
                <w:sz w:val="16"/>
                <w:szCs w:val="16"/>
              </w:rPr>
              <w:br/>
            </w:r>
            <w:r w:rsidRPr="00212E28">
              <w:rPr>
                <w:rFonts w:cstheme="minorHAnsi"/>
                <w:sz w:val="16"/>
                <w:szCs w:val="16"/>
              </w:rPr>
              <w:br/>
            </w:r>
            <w:r w:rsidRPr="00212E28">
              <w:rPr>
                <w:rFonts w:cstheme="minorHAnsi"/>
                <w:sz w:val="16"/>
                <w:szCs w:val="16"/>
              </w:rPr>
              <w:br/>
            </w:r>
            <w:r w:rsidRPr="00212E28">
              <w:rPr>
                <w:rFonts w:cstheme="minorHAnsi"/>
                <w:sz w:val="16"/>
                <w:szCs w:val="16"/>
              </w:rPr>
              <w:br/>
            </w:r>
            <w:r w:rsidRPr="00212E28">
              <w:rPr>
                <w:rFonts w:cstheme="minorHAnsi"/>
                <w:sz w:val="16"/>
                <w:szCs w:val="16"/>
              </w:rPr>
              <w:br/>
            </w:r>
            <w:r w:rsidRPr="00212E28">
              <w:rPr>
                <w:rFonts w:cstheme="minorHAnsi"/>
                <w:sz w:val="16"/>
                <w:szCs w:val="16"/>
              </w:rPr>
              <w:br/>
            </w:r>
            <w:r w:rsidRPr="00212E28">
              <w:rPr>
                <w:rFonts w:cstheme="minorHAnsi"/>
                <w:sz w:val="16"/>
                <w:szCs w:val="16"/>
              </w:rPr>
              <w:br/>
              <w:t xml:space="preserve">12 kg weight loss, diarrhea </w:t>
            </w:r>
          </w:p>
        </w:tc>
        <w:tc>
          <w:tcPr>
            <w:tcW w:w="1276" w:type="dxa"/>
          </w:tcPr>
          <w:p w:rsidR="009D7C6A" w:rsidRPr="00212E28" w:rsidRDefault="009D7C6A" w:rsidP="004956EF">
            <w:pPr>
              <w:spacing w:after="200" w:line="276" w:lineRule="auto"/>
              <w:rPr>
                <w:rFonts w:cstheme="minorHAnsi"/>
                <w:sz w:val="16"/>
                <w:szCs w:val="16"/>
              </w:rPr>
            </w:pPr>
            <w:r w:rsidRPr="00212E28">
              <w:rPr>
                <w:rFonts w:cstheme="minorHAnsi"/>
                <w:sz w:val="16"/>
                <w:szCs w:val="16"/>
              </w:rPr>
              <w:t>Initially normal lipase (63 U/L), normal IgG4</w:t>
            </w:r>
            <w:r w:rsidRPr="00212E28">
              <w:rPr>
                <w:rFonts w:cstheme="minorHAnsi"/>
                <w:sz w:val="16"/>
                <w:szCs w:val="16"/>
              </w:rPr>
              <w:br/>
            </w:r>
            <w:r w:rsidRPr="00212E28">
              <w:rPr>
                <w:rFonts w:cstheme="minorHAnsi"/>
                <w:sz w:val="16"/>
                <w:szCs w:val="16"/>
              </w:rPr>
              <w:br/>
            </w:r>
            <w:r w:rsidRPr="00212E28">
              <w:rPr>
                <w:rFonts w:cstheme="minorHAnsi"/>
                <w:sz w:val="16"/>
                <w:szCs w:val="16"/>
              </w:rPr>
              <w:br/>
            </w:r>
            <w:r w:rsidRPr="00212E28">
              <w:rPr>
                <w:rFonts w:cstheme="minorHAnsi"/>
                <w:sz w:val="16"/>
                <w:szCs w:val="16"/>
              </w:rPr>
              <w:br/>
            </w:r>
            <w:r w:rsidRPr="00212E28">
              <w:rPr>
                <w:rFonts w:cstheme="minorHAnsi"/>
                <w:sz w:val="16"/>
                <w:szCs w:val="16"/>
              </w:rPr>
              <w:br/>
              <w:t xml:space="preserve">Hyperglykemia (11 mmol/L), lipase &gt; 3x normal, liver enzymes &gt; 10 x normal, fecal elastase &lt;15 </w:t>
            </w:r>
            <w:r w:rsidRPr="00212E28">
              <w:rPr>
                <w:rFonts w:cstheme="minorHAnsi"/>
                <w:bCs/>
                <w:sz w:val="16"/>
                <w:szCs w:val="16"/>
              </w:rPr>
              <w:t>µ</w:t>
            </w:r>
            <w:r w:rsidRPr="00212E28">
              <w:rPr>
                <w:rFonts w:cstheme="minorHAnsi"/>
                <w:sz w:val="16"/>
                <w:szCs w:val="16"/>
              </w:rPr>
              <w:t>g/g</w:t>
            </w:r>
          </w:p>
        </w:tc>
        <w:tc>
          <w:tcPr>
            <w:tcW w:w="1559" w:type="dxa"/>
          </w:tcPr>
          <w:p w:rsidR="009D7C6A" w:rsidRPr="00212E28" w:rsidRDefault="009D7C6A" w:rsidP="004956EF">
            <w:pPr>
              <w:spacing w:after="200" w:line="276" w:lineRule="auto"/>
              <w:rPr>
                <w:rFonts w:cstheme="minorHAnsi"/>
                <w:sz w:val="16"/>
                <w:szCs w:val="16"/>
              </w:rPr>
            </w:pPr>
            <w:r w:rsidRPr="00212E28">
              <w:rPr>
                <w:rFonts w:cstheme="minorHAnsi"/>
                <w:sz w:val="16"/>
                <w:szCs w:val="16"/>
              </w:rPr>
              <w:t>Peripancreatic fatty infiltration (CT), intense focal uptake (PET) and restricted diffusion of the pancreatic tail (MRI)</w:t>
            </w:r>
            <w:r w:rsidRPr="00212E28">
              <w:rPr>
                <w:rFonts w:cstheme="minorHAnsi"/>
                <w:sz w:val="16"/>
                <w:szCs w:val="16"/>
              </w:rPr>
              <w:br/>
            </w:r>
            <w:r w:rsidRPr="00212E28">
              <w:rPr>
                <w:rFonts w:cstheme="minorHAnsi"/>
                <w:sz w:val="16"/>
                <w:szCs w:val="16"/>
              </w:rPr>
              <w:br/>
              <w:t>Decreased pancreatic volume (50%)</w:t>
            </w:r>
          </w:p>
          <w:p w:rsidR="009D7C6A" w:rsidRPr="00212E28" w:rsidRDefault="009D7C6A" w:rsidP="004956EF">
            <w:pPr>
              <w:spacing w:after="200" w:line="276" w:lineRule="auto"/>
              <w:rPr>
                <w:rFonts w:cstheme="minorHAnsi"/>
                <w:sz w:val="16"/>
                <w:szCs w:val="16"/>
              </w:rPr>
            </w:pPr>
          </w:p>
        </w:tc>
        <w:tc>
          <w:tcPr>
            <w:tcW w:w="1700" w:type="dxa"/>
          </w:tcPr>
          <w:p w:rsidR="009D7C6A" w:rsidRPr="00212E28" w:rsidRDefault="009D7C6A" w:rsidP="004956EF">
            <w:pPr>
              <w:spacing w:after="200" w:line="276" w:lineRule="auto"/>
              <w:rPr>
                <w:rFonts w:cstheme="minorHAnsi"/>
                <w:sz w:val="16"/>
                <w:szCs w:val="16"/>
              </w:rPr>
            </w:pPr>
            <w:r w:rsidRPr="00212E28">
              <w:rPr>
                <w:rFonts w:cstheme="minorHAnsi"/>
                <w:sz w:val="16"/>
                <w:szCs w:val="16"/>
              </w:rPr>
              <w:t>Continuation of therapy</w:t>
            </w:r>
            <w:r w:rsidRPr="00212E28">
              <w:rPr>
                <w:rFonts w:cstheme="minorHAnsi"/>
                <w:sz w:val="16"/>
                <w:szCs w:val="16"/>
              </w:rPr>
              <w:br/>
            </w:r>
            <w:r w:rsidRPr="00212E28">
              <w:rPr>
                <w:rFonts w:cstheme="minorHAnsi"/>
                <w:sz w:val="16"/>
                <w:szCs w:val="16"/>
              </w:rPr>
              <w:br/>
            </w:r>
            <w:r w:rsidRPr="00212E28">
              <w:rPr>
                <w:rFonts w:cstheme="minorHAnsi"/>
                <w:sz w:val="16"/>
                <w:szCs w:val="16"/>
              </w:rPr>
              <w:br/>
            </w:r>
            <w:r w:rsidRPr="00212E28">
              <w:rPr>
                <w:rFonts w:cstheme="minorHAnsi"/>
                <w:sz w:val="16"/>
                <w:szCs w:val="16"/>
              </w:rPr>
              <w:br/>
            </w:r>
            <w:r w:rsidRPr="00212E28">
              <w:rPr>
                <w:rFonts w:cstheme="minorHAnsi"/>
                <w:sz w:val="16"/>
                <w:szCs w:val="16"/>
              </w:rPr>
              <w:br/>
            </w:r>
            <w:r w:rsidRPr="00212E28">
              <w:rPr>
                <w:rFonts w:cstheme="minorHAnsi"/>
                <w:sz w:val="16"/>
                <w:szCs w:val="16"/>
              </w:rPr>
              <w:br/>
              <w:t>Nivolumab was discontinued earlier (satisfactory response), diabetic treatment, pancreatic enzyme suppletion</w:t>
            </w:r>
          </w:p>
        </w:tc>
        <w:tc>
          <w:tcPr>
            <w:tcW w:w="1418" w:type="dxa"/>
          </w:tcPr>
          <w:p w:rsidR="009D7C6A" w:rsidRPr="00212E28" w:rsidRDefault="009D7C6A" w:rsidP="004956EF">
            <w:pPr>
              <w:spacing w:after="200" w:line="276" w:lineRule="auto"/>
              <w:rPr>
                <w:rFonts w:cstheme="minorHAnsi"/>
                <w:sz w:val="16"/>
                <w:szCs w:val="16"/>
              </w:rPr>
            </w:pPr>
            <w:r w:rsidRPr="00212E28">
              <w:rPr>
                <w:rFonts w:cstheme="minorHAnsi"/>
                <w:sz w:val="16"/>
                <w:szCs w:val="16"/>
              </w:rPr>
              <w:t xml:space="preserve">Complete response of primary melanoma, with new metastases (left arm and brain). Insulin dependent </w:t>
            </w:r>
          </w:p>
        </w:tc>
      </w:tr>
      <w:tr w:rsidR="009D7C6A" w:rsidRPr="009D7C6A" w:rsidTr="004956EF">
        <w:tc>
          <w:tcPr>
            <w:tcW w:w="1702" w:type="dxa"/>
          </w:tcPr>
          <w:p w:rsidR="009D7C6A" w:rsidRPr="00212E28" w:rsidRDefault="009D7C6A" w:rsidP="004956EF">
            <w:pPr>
              <w:spacing w:after="200" w:line="276" w:lineRule="auto"/>
              <w:rPr>
                <w:rFonts w:cstheme="minorHAnsi"/>
                <w:sz w:val="16"/>
                <w:szCs w:val="16"/>
                <w:lang w:val="de-DE"/>
              </w:rPr>
            </w:pPr>
            <w:r w:rsidRPr="00212E28">
              <w:rPr>
                <w:rFonts w:cstheme="minorHAnsi"/>
                <w:sz w:val="16"/>
                <w:szCs w:val="16"/>
              </w:rPr>
              <w:t xml:space="preserve">Melanoma. </w:t>
            </w:r>
            <w:r w:rsidRPr="00212E28">
              <w:rPr>
                <w:rFonts w:cstheme="minorHAnsi"/>
                <w:sz w:val="16"/>
                <w:szCs w:val="16"/>
                <w:lang w:val="de-DE"/>
              </w:rPr>
              <w:t>Male, 58 y. Kohlmann et al; 2019.</w:t>
            </w:r>
            <w:r w:rsidRPr="00212E28">
              <w:rPr>
                <w:rFonts w:cstheme="minorHAnsi"/>
                <w:sz w:val="16"/>
                <w:szCs w:val="16"/>
                <w:lang w:val="de-DE"/>
              </w:rPr>
              <w:fldChar w:fldCharType="begin" w:fldLock="1"/>
            </w:r>
            <w:r w:rsidRPr="00212E28">
              <w:rPr>
                <w:rFonts w:cstheme="minorHAnsi"/>
                <w:sz w:val="16"/>
                <w:szCs w:val="16"/>
                <w:lang w:val="de-DE"/>
              </w:rPr>
              <w:instrText>ADDIN CSL_CITATION {"citationItems":[{"id":"ITEM-1","itemData":{"DOI":"10.1097/CMR.0000000000000611","ISSN":"1473-5636 (Electronic)","PMID":"30964768","abstract":"Recognizing and treating rare checkpoint inhibitor related adverse events may be  a clinical challenge in melanoma therapy. One of rather rare affected organs is the pancreas. Immune-related pancreatitis is difficult to recognize due to its variable clinical characteristics. Asymptomatic elevations of serum lipase and/or amylase during therapy with immune-checkpoint blockade impede the diagnostic process. We present a patient who developed an immune-related pancreatitis within the first 4 months of immunotherapy. Treatment with high dose systemic glucocorticosteroids with very slow tapering over a total period of 6.5 months was necessary to keep the patient symptom free as well as to maintain long-term normalization of serum lipase. Checkpoint blockade related pancreatitis may occur as acute or chronic disease and may lack any radiographic signs. As in our case, very slow tapering of initially high dose systemic glucocorticosteroids seems to be a crucial requirement for lasting recovery. Even after successful treatment, late-onset secondary pancreatic insufficiency may occur and patients have to be followed up at regular intervals. Restarting immunotherapy after resolution of immune-related pancreatitis is possible but needs careful risk-benefit consideration.","author":[{"dropping-particle":"","family":"Kohlmann","given":"Johannes","non-dropping-particle":"","parse-names":false,"suffix":""},{"dropping-particle":"","family":"Wagenknecht","given":"Daniel","non-dropping-particle":"","parse-names":false,"suffix":""},{"dropping-particle":"","family":"Simon","given":"Jan-Christoph","non-dropping-particle":"","parse-names":false,"suffix":""},{"dropping-particle":"","family":"Ziemer","given":"Mirjana","non-dropping-particle":"","parse-names":false,"suffix":""}],"container-title":"Melanoma research","id":"ITEM-1","issue":"5","issued":{"date-parts":[["2019","10"]]},"language":"eng","page":"549-552","publisher-place":"England","title":"Immune-related pancreatitis associated with checkpoint blockade in melanoma.","type":"article-journal","volume":"29"},"uris":["http://www.mendeley.com/documents/?uuid=620c43cf-3eb9-4e02-9465-11342977b8bc"]}],"mendeley":{"formattedCitation":"&lt;sup&gt;25&lt;/sup&gt;","plainTextFormattedCitation":"25","previouslyFormattedCitation":"&lt;sup&gt;25&lt;/sup&gt;"},"properties":{"noteIndex":0},"schema":"https://github.com/citation-style-language/schema/raw/master/csl-citation.json"}</w:instrText>
            </w:r>
            <w:r w:rsidRPr="00212E28">
              <w:rPr>
                <w:rFonts w:cstheme="minorHAnsi"/>
                <w:sz w:val="16"/>
                <w:szCs w:val="16"/>
                <w:lang w:val="de-DE"/>
              </w:rPr>
              <w:fldChar w:fldCharType="separate"/>
            </w:r>
            <w:r w:rsidRPr="00212E28">
              <w:rPr>
                <w:rFonts w:cstheme="minorHAnsi"/>
                <w:sz w:val="16"/>
                <w:szCs w:val="16"/>
                <w:vertAlign w:val="superscript"/>
                <w:lang w:val="de-DE"/>
              </w:rPr>
              <w:t>25</w:t>
            </w:r>
            <w:r w:rsidRPr="00212E28">
              <w:rPr>
                <w:rFonts w:cstheme="minorHAnsi"/>
                <w:sz w:val="16"/>
                <w:szCs w:val="16"/>
              </w:rPr>
              <w:fldChar w:fldCharType="end"/>
            </w:r>
          </w:p>
        </w:tc>
        <w:tc>
          <w:tcPr>
            <w:tcW w:w="1701" w:type="dxa"/>
          </w:tcPr>
          <w:p w:rsidR="009D7C6A" w:rsidRPr="00212E28" w:rsidRDefault="009D7C6A" w:rsidP="004956EF">
            <w:pPr>
              <w:spacing w:after="200" w:line="276" w:lineRule="auto"/>
              <w:rPr>
                <w:rFonts w:cstheme="minorHAnsi"/>
                <w:sz w:val="16"/>
                <w:szCs w:val="16"/>
                <w:lang w:val="de-DE"/>
              </w:rPr>
            </w:pPr>
            <w:r w:rsidRPr="00212E28">
              <w:rPr>
                <w:rFonts w:cstheme="minorHAnsi"/>
                <w:sz w:val="16"/>
                <w:szCs w:val="16"/>
                <w:lang w:val="de-DE"/>
              </w:rPr>
              <w:t>Nivolumab</w:t>
            </w:r>
          </w:p>
        </w:tc>
        <w:tc>
          <w:tcPr>
            <w:tcW w:w="992" w:type="dxa"/>
          </w:tcPr>
          <w:p w:rsidR="009D7C6A" w:rsidRPr="00212E28" w:rsidRDefault="009D7C6A" w:rsidP="004956EF">
            <w:pPr>
              <w:spacing w:after="200" w:line="276" w:lineRule="auto"/>
              <w:rPr>
                <w:rFonts w:cstheme="minorHAnsi"/>
                <w:sz w:val="16"/>
                <w:szCs w:val="16"/>
                <w:lang w:val="de-DE"/>
              </w:rPr>
            </w:pPr>
            <w:r w:rsidRPr="00212E28">
              <w:rPr>
                <w:rFonts w:cstheme="minorHAnsi"/>
                <w:sz w:val="16"/>
                <w:szCs w:val="16"/>
                <w:lang w:val="de-DE"/>
              </w:rPr>
              <w:t>4 months</w:t>
            </w:r>
          </w:p>
        </w:tc>
        <w:tc>
          <w:tcPr>
            <w:tcW w:w="1276" w:type="dxa"/>
          </w:tcPr>
          <w:p w:rsidR="009D7C6A" w:rsidRPr="00212E28" w:rsidRDefault="009D7C6A" w:rsidP="004956EF">
            <w:pPr>
              <w:spacing w:after="200" w:line="276" w:lineRule="auto"/>
              <w:rPr>
                <w:rFonts w:cstheme="minorHAnsi"/>
                <w:sz w:val="16"/>
                <w:szCs w:val="16"/>
                <w:lang w:val="de-DE"/>
              </w:rPr>
            </w:pPr>
            <w:r w:rsidRPr="00212E28">
              <w:rPr>
                <w:rFonts w:cstheme="minorHAnsi"/>
                <w:sz w:val="16"/>
                <w:szCs w:val="16"/>
                <w:lang w:val="de-DE"/>
              </w:rPr>
              <w:t>Belt shaped epigastric pain</w:t>
            </w:r>
          </w:p>
        </w:tc>
        <w:tc>
          <w:tcPr>
            <w:tcW w:w="1276" w:type="dxa"/>
          </w:tcPr>
          <w:p w:rsidR="009D7C6A" w:rsidRPr="00212E28" w:rsidRDefault="009D7C6A" w:rsidP="004956EF">
            <w:pPr>
              <w:spacing w:after="200" w:line="276" w:lineRule="auto"/>
              <w:rPr>
                <w:rFonts w:cstheme="minorHAnsi"/>
                <w:sz w:val="16"/>
                <w:szCs w:val="16"/>
              </w:rPr>
            </w:pPr>
            <w:r w:rsidRPr="00212E28">
              <w:rPr>
                <w:rFonts w:cstheme="minorHAnsi"/>
                <w:sz w:val="16"/>
                <w:szCs w:val="16"/>
              </w:rPr>
              <w:t xml:space="preserve">5 days before the first symptoms: lipase 82.2 U/L, amylase normal </w:t>
            </w:r>
            <w:r w:rsidRPr="00212E28">
              <w:rPr>
                <w:rFonts w:cstheme="minorHAnsi"/>
                <w:sz w:val="16"/>
                <w:szCs w:val="16"/>
              </w:rPr>
              <w:br/>
            </w:r>
            <w:r w:rsidRPr="00212E28">
              <w:rPr>
                <w:rFonts w:cstheme="minorHAnsi"/>
                <w:sz w:val="16"/>
                <w:szCs w:val="16"/>
              </w:rPr>
              <w:br/>
              <w:t xml:space="preserve">Onset of symptoms: lipase 394.2 U/L, amylase 318 U/L </w:t>
            </w:r>
          </w:p>
        </w:tc>
        <w:tc>
          <w:tcPr>
            <w:tcW w:w="1559" w:type="dxa"/>
          </w:tcPr>
          <w:p w:rsidR="009D7C6A" w:rsidRPr="00212E28" w:rsidRDefault="009D7C6A" w:rsidP="004956EF">
            <w:pPr>
              <w:spacing w:after="200" w:line="276" w:lineRule="auto"/>
              <w:rPr>
                <w:rFonts w:cstheme="minorHAnsi"/>
                <w:sz w:val="16"/>
                <w:szCs w:val="16"/>
              </w:rPr>
            </w:pPr>
            <w:r w:rsidRPr="00212E28">
              <w:rPr>
                <w:rFonts w:cstheme="minorHAnsi"/>
                <w:sz w:val="16"/>
                <w:szCs w:val="16"/>
              </w:rPr>
              <w:t xml:space="preserve">Equivocal anechoic inflammation pancreas (ultrasound) and edematous swelling within the pancreatic tail (CT) </w:t>
            </w:r>
          </w:p>
        </w:tc>
        <w:tc>
          <w:tcPr>
            <w:tcW w:w="1700" w:type="dxa"/>
          </w:tcPr>
          <w:p w:rsidR="009D7C6A" w:rsidRPr="00212E28" w:rsidRDefault="009D7C6A" w:rsidP="004956EF">
            <w:pPr>
              <w:spacing w:after="200" w:line="276" w:lineRule="auto"/>
              <w:rPr>
                <w:rFonts w:cstheme="minorHAnsi"/>
                <w:sz w:val="16"/>
                <w:szCs w:val="16"/>
              </w:rPr>
            </w:pPr>
            <w:r w:rsidRPr="00212E28">
              <w:rPr>
                <w:rFonts w:cstheme="minorHAnsi"/>
                <w:sz w:val="16"/>
                <w:szCs w:val="16"/>
              </w:rPr>
              <w:t xml:space="preserve">A total of 5 courses  methylprednisolone and eventually slow tapering of prednisolone (6.5 months) </w:t>
            </w:r>
          </w:p>
        </w:tc>
        <w:tc>
          <w:tcPr>
            <w:tcW w:w="1418" w:type="dxa"/>
          </w:tcPr>
          <w:p w:rsidR="009D7C6A" w:rsidRPr="00212E28" w:rsidRDefault="009D7C6A" w:rsidP="004956EF">
            <w:pPr>
              <w:spacing w:after="200" w:line="276" w:lineRule="auto"/>
              <w:rPr>
                <w:rFonts w:cstheme="minorHAnsi"/>
                <w:sz w:val="16"/>
                <w:szCs w:val="16"/>
              </w:rPr>
            </w:pPr>
            <w:r w:rsidRPr="00212E28">
              <w:rPr>
                <w:rFonts w:cstheme="minorHAnsi"/>
                <w:sz w:val="16"/>
                <w:szCs w:val="16"/>
              </w:rPr>
              <w:t>No signs of exocrine or endocrine pancreatic insufficiency</w:t>
            </w:r>
          </w:p>
        </w:tc>
      </w:tr>
      <w:tr w:rsidR="009D7C6A" w:rsidRPr="009D7C6A" w:rsidTr="00A42F6C">
        <w:trPr>
          <w:trHeight w:val="644"/>
        </w:trPr>
        <w:tc>
          <w:tcPr>
            <w:tcW w:w="1702" w:type="dxa"/>
          </w:tcPr>
          <w:p w:rsidR="009D7C6A" w:rsidRPr="00212E28" w:rsidRDefault="009D7C6A" w:rsidP="004956EF">
            <w:pPr>
              <w:spacing w:after="200" w:line="276" w:lineRule="auto"/>
              <w:rPr>
                <w:rFonts w:cstheme="minorHAnsi"/>
                <w:sz w:val="16"/>
                <w:szCs w:val="16"/>
              </w:rPr>
            </w:pPr>
            <w:r w:rsidRPr="00212E28">
              <w:rPr>
                <w:rFonts w:cstheme="minorHAnsi"/>
                <w:sz w:val="16"/>
                <w:szCs w:val="16"/>
              </w:rPr>
              <w:lastRenderedPageBreak/>
              <w:t xml:space="preserve">Renal cell carcinoma (stage IV). </w:t>
            </w:r>
            <w:r w:rsidRPr="00212E28">
              <w:rPr>
                <w:rFonts w:cstheme="minorHAnsi"/>
                <w:sz w:val="16"/>
                <w:szCs w:val="16"/>
                <w:lang w:val="fr-FR"/>
              </w:rPr>
              <w:t>Female, 70 y. Tanaka et al; 2019.</w:t>
            </w:r>
            <w:r w:rsidRPr="00212E28">
              <w:rPr>
                <w:rFonts w:cstheme="minorHAnsi"/>
                <w:sz w:val="16"/>
                <w:szCs w:val="16"/>
                <w:lang w:val="fr-FR"/>
              </w:rPr>
              <w:fldChar w:fldCharType="begin" w:fldLock="1"/>
            </w:r>
            <w:r w:rsidRPr="00212E28">
              <w:rPr>
                <w:rFonts w:cstheme="minorHAnsi"/>
                <w:sz w:val="16"/>
                <w:szCs w:val="16"/>
                <w:lang w:val="fr-FR"/>
              </w:rPr>
              <w:instrText>ADDIN CSL_CITATION {"citationItems":[{"id":"ITEM-1","itemData":{"DOI":"10.1111/jgh.14620","ISSN":"1440-1746 (Electronic)","PMID":"30828866","author":[{"dropping-particle":"","family":"Tanaka","given":"T","non-dropping-particle":"","parse-names":false,"suffix":""},{"dropping-particle":"","family":"Sakai","given":"A","non-dropping-particle":"","parse-names":false,"suffix":""},{"dropping-particle":"","family":"Kobayashi","given":"T","non-dropping-particle":"","parse-names":false,"suffix":""},{"dropping-particle":"","family":"Masuda","given":"A","non-dropping-particle":"","parse-names":false,"suffix":""},{"dropping-particle":"","family":"Shiomi","given":"H","non-dropping-particle":"","parse-names":false,"suffix":""},{"dropping-particle":"","family":"Kodama","given":"Y","non-dropping-particle":"","parse-names":false,"suffix":""}],"container-title":"Journal of gastroenterology and hepatology","id":"ITEM-1","issue":"8","issued":{"date-parts":[["2019","8"]]},"language":"eng","page":"1274","publisher-place":"Australia","title":"Nivolumab-related pancreatitis with autoimmune pancreatitis-like imaging  features.","type":"article-journal","volume":"34"},"uris":["http://www.mendeley.com/documents/?uuid=8da70214-b1e3-4c7f-b673-e2e0d463a774"]}],"mendeley":{"formattedCitation":"&lt;sup&gt;26&lt;/sup&gt;","plainTextFormattedCitation":"26","previouslyFormattedCitation":"&lt;sup&gt;26&lt;/sup&gt;"},"properties":{"noteIndex":0},"schema":"https://github.com/citation-style-language/schema/raw/master/csl-citation.json"}</w:instrText>
            </w:r>
            <w:r w:rsidRPr="00212E28">
              <w:rPr>
                <w:rFonts w:cstheme="minorHAnsi"/>
                <w:sz w:val="16"/>
                <w:szCs w:val="16"/>
                <w:lang w:val="fr-FR"/>
              </w:rPr>
              <w:fldChar w:fldCharType="separate"/>
            </w:r>
            <w:r w:rsidRPr="00212E28">
              <w:rPr>
                <w:rFonts w:cstheme="minorHAnsi"/>
                <w:sz w:val="16"/>
                <w:szCs w:val="16"/>
                <w:vertAlign w:val="superscript"/>
                <w:lang w:val="fr-FR"/>
              </w:rPr>
              <w:t>26</w:t>
            </w:r>
            <w:r w:rsidRPr="00212E28">
              <w:rPr>
                <w:rFonts w:cstheme="minorHAnsi"/>
                <w:sz w:val="16"/>
                <w:szCs w:val="16"/>
              </w:rPr>
              <w:fldChar w:fldCharType="end"/>
            </w:r>
          </w:p>
        </w:tc>
        <w:tc>
          <w:tcPr>
            <w:tcW w:w="1701" w:type="dxa"/>
          </w:tcPr>
          <w:p w:rsidR="009D7C6A" w:rsidRPr="00212E28" w:rsidRDefault="009D7C6A" w:rsidP="004956EF">
            <w:pPr>
              <w:spacing w:after="200" w:line="276" w:lineRule="auto"/>
              <w:rPr>
                <w:rFonts w:cstheme="minorHAnsi"/>
                <w:sz w:val="16"/>
                <w:szCs w:val="16"/>
                <w:lang w:val="fr-FR"/>
              </w:rPr>
            </w:pPr>
            <w:r w:rsidRPr="00212E28">
              <w:rPr>
                <w:rFonts w:cstheme="minorHAnsi"/>
                <w:sz w:val="16"/>
                <w:szCs w:val="16"/>
                <w:lang w:val="fr-FR"/>
              </w:rPr>
              <w:t>Nivolumab</w:t>
            </w:r>
          </w:p>
        </w:tc>
        <w:tc>
          <w:tcPr>
            <w:tcW w:w="992" w:type="dxa"/>
          </w:tcPr>
          <w:p w:rsidR="009D7C6A" w:rsidRPr="00212E28" w:rsidRDefault="009D7C6A" w:rsidP="004956EF">
            <w:pPr>
              <w:spacing w:after="200" w:line="276" w:lineRule="auto"/>
              <w:rPr>
                <w:rFonts w:cstheme="minorHAnsi"/>
                <w:sz w:val="16"/>
                <w:szCs w:val="16"/>
                <w:lang w:val="fr-FR"/>
              </w:rPr>
            </w:pPr>
            <w:r w:rsidRPr="00212E28">
              <w:rPr>
                <w:rFonts w:cstheme="minorHAnsi"/>
                <w:sz w:val="16"/>
                <w:szCs w:val="16"/>
                <w:lang w:val="fr-FR"/>
              </w:rPr>
              <w:t>6 months</w:t>
            </w:r>
          </w:p>
        </w:tc>
        <w:tc>
          <w:tcPr>
            <w:tcW w:w="1276" w:type="dxa"/>
          </w:tcPr>
          <w:p w:rsidR="009D7C6A" w:rsidRPr="00212E28" w:rsidRDefault="009D7C6A" w:rsidP="004956EF">
            <w:pPr>
              <w:spacing w:after="200" w:line="276" w:lineRule="auto"/>
              <w:rPr>
                <w:rFonts w:cstheme="minorHAnsi"/>
                <w:sz w:val="16"/>
                <w:szCs w:val="16"/>
                <w:lang w:val="fr-FR"/>
              </w:rPr>
            </w:pPr>
            <w:r w:rsidRPr="00212E28">
              <w:rPr>
                <w:rFonts w:cstheme="minorHAnsi"/>
                <w:sz w:val="16"/>
                <w:szCs w:val="16"/>
                <w:lang w:val="fr-FR"/>
              </w:rPr>
              <w:t>Not described</w:t>
            </w:r>
          </w:p>
        </w:tc>
        <w:tc>
          <w:tcPr>
            <w:tcW w:w="1276" w:type="dxa"/>
          </w:tcPr>
          <w:p w:rsidR="009D7C6A" w:rsidRPr="00212E28" w:rsidRDefault="009D7C6A" w:rsidP="004956EF">
            <w:pPr>
              <w:spacing w:after="200" w:line="276" w:lineRule="auto"/>
              <w:rPr>
                <w:rFonts w:cstheme="minorHAnsi"/>
                <w:sz w:val="16"/>
                <w:szCs w:val="16"/>
                <w:lang w:val="es-ES"/>
              </w:rPr>
            </w:pPr>
            <w:r w:rsidRPr="00212E28">
              <w:rPr>
                <w:rFonts w:cstheme="minorHAnsi"/>
                <w:sz w:val="16"/>
                <w:szCs w:val="16"/>
                <w:lang w:val="es-ES"/>
              </w:rPr>
              <w:t>Amylase 547 U/l; lipase 1830 U/L</w:t>
            </w:r>
          </w:p>
        </w:tc>
        <w:tc>
          <w:tcPr>
            <w:tcW w:w="1559" w:type="dxa"/>
          </w:tcPr>
          <w:p w:rsidR="009D7C6A" w:rsidRPr="00212E28" w:rsidRDefault="009D7C6A" w:rsidP="004956EF">
            <w:pPr>
              <w:spacing w:after="200" w:line="276" w:lineRule="auto"/>
              <w:rPr>
                <w:rFonts w:cstheme="minorHAnsi"/>
                <w:sz w:val="16"/>
                <w:szCs w:val="16"/>
              </w:rPr>
            </w:pPr>
            <w:r w:rsidRPr="00212E28">
              <w:rPr>
                <w:rFonts w:cstheme="minorHAnsi"/>
                <w:sz w:val="16"/>
                <w:szCs w:val="16"/>
              </w:rPr>
              <w:t xml:space="preserve">Mimicking autoimmune pancreatitis. Diffuse enlargement of the whole pancreas (T2 MRI and EUS).  restricted diffusion in the pancreatic head and body (MRI). Skipped narrowed laesions of the main PD in the pancreatic head and body (ERCP)  </w:t>
            </w:r>
          </w:p>
        </w:tc>
        <w:tc>
          <w:tcPr>
            <w:tcW w:w="1700" w:type="dxa"/>
          </w:tcPr>
          <w:p w:rsidR="009D7C6A" w:rsidRPr="00212E28" w:rsidRDefault="009D7C6A" w:rsidP="004956EF">
            <w:pPr>
              <w:spacing w:after="200" w:line="276" w:lineRule="auto"/>
              <w:rPr>
                <w:rFonts w:cstheme="minorHAnsi"/>
                <w:sz w:val="16"/>
                <w:szCs w:val="16"/>
              </w:rPr>
            </w:pPr>
            <w:r w:rsidRPr="00212E28">
              <w:rPr>
                <w:rFonts w:cstheme="minorHAnsi"/>
                <w:sz w:val="16"/>
                <w:szCs w:val="16"/>
              </w:rPr>
              <w:t>Discontinuation of nivolumab for 2 months</w:t>
            </w:r>
          </w:p>
        </w:tc>
        <w:tc>
          <w:tcPr>
            <w:tcW w:w="1418" w:type="dxa"/>
          </w:tcPr>
          <w:p w:rsidR="009D7C6A" w:rsidRPr="00212E28" w:rsidRDefault="009D7C6A" w:rsidP="004956EF">
            <w:pPr>
              <w:spacing w:after="200" w:line="276" w:lineRule="auto"/>
              <w:rPr>
                <w:rFonts w:cstheme="minorHAnsi"/>
                <w:sz w:val="16"/>
                <w:szCs w:val="16"/>
              </w:rPr>
            </w:pPr>
            <w:r w:rsidRPr="00212E28">
              <w:rPr>
                <w:rFonts w:cstheme="minorHAnsi"/>
                <w:sz w:val="16"/>
                <w:szCs w:val="16"/>
              </w:rPr>
              <w:t>Pancreatic enzymes normalized and enlargement of the pancreas on CT disappeared</w:t>
            </w:r>
          </w:p>
        </w:tc>
      </w:tr>
      <w:tr w:rsidR="009D7C6A" w:rsidRPr="009D7C6A" w:rsidTr="004956EF">
        <w:tc>
          <w:tcPr>
            <w:tcW w:w="1702" w:type="dxa"/>
          </w:tcPr>
          <w:p w:rsidR="009D7C6A" w:rsidRPr="00212E28" w:rsidRDefault="009D7C6A" w:rsidP="004956EF">
            <w:pPr>
              <w:spacing w:after="200" w:line="276" w:lineRule="auto"/>
              <w:rPr>
                <w:rFonts w:cstheme="minorHAnsi"/>
                <w:sz w:val="16"/>
                <w:szCs w:val="16"/>
              </w:rPr>
            </w:pPr>
            <w:r w:rsidRPr="00212E28">
              <w:rPr>
                <w:rFonts w:cstheme="minorHAnsi"/>
                <w:sz w:val="16"/>
                <w:szCs w:val="16"/>
              </w:rPr>
              <w:t>Melanoma. Male, 79 y. Song et al; 2021</w:t>
            </w:r>
            <w:r w:rsidRPr="00212E28">
              <w:rPr>
                <w:rFonts w:cstheme="minorHAnsi"/>
                <w:sz w:val="16"/>
                <w:szCs w:val="16"/>
              </w:rPr>
              <w:fldChar w:fldCharType="begin" w:fldLock="1"/>
            </w:r>
            <w:r w:rsidRPr="00212E28">
              <w:rPr>
                <w:rFonts w:cstheme="minorHAnsi"/>
                <w:sz w:val="16"/>
                <w:szCs w:val="16"/>
              </w:rPr>
              <w:instrText>ADDIN CSL_CITATION {"citationItems":[{"id":"ITEM-1","itemData":{"DOI":"10.1016/j.cgh.2021.10.015","ISSN":"1542-7714 (Electronic)","PMID":"34666157","author":[{"dropping-particle":"","family":"Song","given":"Zhigang","non-dropping-particle":"","parse-names":false,"suffix":""},{"dropping-particle":"","family":"Shih","given":"Julia","non-dropping-particle":"","parse-names":false,"suffix":""},{"dropping-particle":"","family":"Seid","given":"Daniel S","non-dropping-particle":"","parse-names":false,"suffix":""}],"container-title":"Clinical gastroenterology and hepatology : the official clinical practice journal  of the American Gastroenterological Association","id":"ITEM-1","issued":{"date-parts":[["2021","10"]]},"language":"eng","publisher-place":"United States","title":"Rare Case of Nivolumab-Induced Chronic Pancreatitis.","type":"article-journal"},"uris":["http://www.mendeley.com/documents/?uuid=a46bf43f-1981-4704-9124-b8c209f1e3a6"]}],"mendeley":{"formattedCitation":"&lt;sup&gt;27&lt;/sup&gt;","plainTextFormattedCitation":"27","previouslyFormattedCitation":"&lt;sup&gt;27&lt;/sup&gt;"},"properties":{"noteIndex":0},"schema":"https://github.com/citation-style-language/schema/raw/master/csl-citation.json"}</w:instrText>
            </w:r>
            <w:r w:rsidRPr="00212E28">
              <w:rPr>
                <w:rFonts w:cstheme="minorHAnsi"/>
                <w:sz w:val="16"/>
                <w:szCs w:val="16"/>
              </w:rPr>
              <w:fldChar w:fldCharType="separate"/>
            </w:r>
            <w:r w:rsidRPr="00212E28">
              <w:rPr>
                <w:rFonts w:cstheme="minorHAnsi"/>
                <w:sz w:val="16"/>
                <w:szCs w:val="16"/>
                <w:vertAlign w:val="superscript"/>
              </w:rPr>
              <w:t>27</w:t>
            </w:r>
            <w:r w:rsidRPr="00212E28">
              <w:rPr>
                <w:rFonts w:cstheme="minorHAnsi"/>
                <w:sz w:val="16"/>
                <w:szCs w:val="16"/>
              </w:rPr>
              <w:fldChar w:fldCharType="end"/>
            </w:r>
          </w:p>
        </w:tc>
        <w:tc>
          <w:tcPr>
            <w:tcW w:w="1701" w:type="dxa"/>
          </w:tcPr>
          <w:p w:rsidR="009D7C6A" w:rsidRPr="00212E28" w:rsidRDefault="009D7C6A" w:rsidP="004956EF">
            <w:pPr>
              <w:spacing w:after="200" w:line="276" w:lineRule="auto"/>
              <w:rPr>
                <w:rFonts w:cstheme="minorHAnsi"/>
                <w:sz w:val="16"/>
                <w:szCs w:val="16"/>
              </w:rPr>
            </w:pPr>
            <w:r w:rsidRPr="00212E28">
              <w:rPr>
                <w:rFonts w:cstheme="minorHAnsi"/>
                <w:sz w:val="16"/>
                <w:szCs w:val="16"/>
              </w:rPr>
              <w:t>Nivolumab</w:t>
            </w:r>
          </w:p>
        </w:tc>
        <w:tc>
          <w:tcPr>
            <w:tcW w:w="992" w:type="dxa"/>
          </w:tcPr>
          <w:p w:rsidR="009D7C6A" w:rsidRPr="00212E28" w:rsidRDefault="009D7C6A" w:rsidP="004956EF">
            <w:pPr>
              <w:spacing w:after="200" w:line="276" w:lineRule="auto"/>
              <w:rPr>
                <w:rFonts w:cstheme="minorHAnsi"/>
                <w:sz w:val="16"/>
                <w:szCs w:val="16"/>
              </w:rPr>
            </w:pPr>
            <w:r w:rsidRPr="00212E28">
              <w:rPr>
                <w:rFonts w:cstheme="minorHAnsi"/>
                <w:sz w:val="16"/>
                <w:szCs w:val="16"/>
              </w:rPr>
              <w:t>12 months</w:t>
            </w:r>
          </w:p>
        </w:tc>
        <w:tc>
          <w:tcPr>
            <w:tcW w:w="1276" w:type="dxa"/>
          </w:tcPr>
          <w:p w:rsidR="009D7C6A" w:rsidRPr="00212E28" w:rsidRDefault="009D7C6A" w:rsidP="004956EF">
            <w:pPr>
              <w:spacing w:after="200" w:line="276" w:lineRule="auto"/>
              <w:rPr>
                <w:rFonts w:cstheme="minorHAnsi"/>
                <w:sz w:val="16"/>
                <w:szCs w:val="16"/>
              </w:rPr>
            </w:pPr>
            <w:r w:rsidRPr="00212E28">
              <w:rPr>
                <w:rFonts w:cstheme="minorHAnsi"/>
                <w:sz w:val="16"/>
                <w:szCs w:val="16"/>
              </w:rPr>
              <w:t xml:space="preserve">Jaundice, no abdominal pain </w:t>
            </w:r>
          </w:p>
        </w:tc>
        <w:tc>
          <w:tcPr>
            <w:tcW w:w="1276" w:type="dxa"/>
          </w:tcPr>
          <w:p w:rsidR="009D7C6A" w:rsidRPr="00212E28" w:rsidRDefault="009D7C6A" w:rsidP="004956EF">
            <w:pPr>
              <w:spacing w:after="200" w:line="276" w:lineRule="auto"/>
              <w:rPr>
                <w:rFonts w:cstheme="minorHAnsi"/>
                <w:sz w:val="16"/>
                <w:szCs w:val="16"/>
              </w:rPr>
            </w:pPr>
            <w:r w:rsidRPr="00212E28">
              <w:rPr>
                <w:rFonts w:cstheme="minorHAnsi"/>
                <w:sz w:val="16"/>
                <w:szCs w:val="16"/>
              </w:rPr>
              <w:t>Normal lipase, markedly elevated liver function tests</w:t>
            </w:r>
          </w:p>
        </w:tc>
        <w:tc>
          <w:tcPr>
            <w:tcW w:w="1559" w:type="dxa"/>
          </w:tcPr>
          <w:p w:rsidR="009D7C6A" w:rsidRPr="00212E28" w:rsidRDefault="009D7C6A" w:rsidP="004956EF">
            <w:pPr>
              <w:spacing w:after="200" w:line="276" w:lineRule="auto"/>
              <w:rPr>
                <w:rFonts w:cstheme="minorHAnsi"/>
                <w:sz w:val="16"/>
                <w:szCs w:val="16"/>
              </w:rPr>
            </w:pPr>
            <w:r w:rsidRPr="00212E28">
              <w:rPr>
                <w:rFonts w:cstheme="minorHAnsi"/>
                <w:sz w:val="16"/>
                <w:szCs w:val="16"/>
              </w:rPr>
              <w:t>Hypermetabolic activity at the pancreatic head (PET), signs of chronic pancreatitis (EUS) with lymphocyte infiltration surrounding the ducts (FNB), stricture of the lower CBD (MRCP)</w:t>
            </w:r>
          </w:p>
        </w:tc>
        <w:tc>
          <w:tcPr>
            <w:tcW w:w="1700" w:type="dxa"/>
          </w:tcPr>
          <w:p w:rsidR="009D7C6A" w:rsidRPr="00212E28" w:rsidRDefault="009D7C6A" w:rsidP="004956EF">
            <w:pPr>
              <w:spacing w:after="200" w:line="276" w:lineRule="auto"/>
              <w:rPr>
                <w:rFonts w:cstheme="minorHAnsi"/>
                <w:sz w:val="16"/>
                <w:szCs w:val="16"/>
              </w:rPr>
            </w:pPr>
            <w:r w:rsidRPr="00212E28">
              <w:rPr>
                <w:rFonts w:cstheme="minorHAnsi"/>
                <w:sz w:val="16"/>
                <w:szCs w:val="16"/>
              </w:rPr>
              <w:t>Prednisolone tapered</w:t>
            </w:r>
          </w:p>
        </w:tc>
        <w:tc>
          <w:tcPr>
            <w:tcW w:w="1418" w:type="dxa"/>
          </w:tcPr>
          <w:p w:rsidR="009D7C6A" w:rsidRPr="00212E28" w:rsidRDefault="009D7C6A" w:rsidP="004956EF">
            <w:pPr>
              <w:spacing w:after="200" w:line="276" w:lineRule="auto"/>
              <w:rPr>
                <w:rFonts w:cstheme="minorHAnsi"/>
                <w:sz w:val="16"/>
                <w:szCs w:val="16"/>
              </w:rPr>
            </w:pPr>
            <w:r w:rsidRPr="00212E28">
              <w:rPr>
                <w:rFonts w:cstheme="minorHAnsi"/>
                <w:sz w:val="16"/>
                <w:szCs w:val="16"/>
              </w:rPr>
              <w:t>Improvement in stricture of the CBD and normalization of liver enzymes</w:t>
            </w:r>
          </w:p>
        </w:tc>
      </w:tr>
      <w:tr w:rsidR="009D7C6A" w:rsidRPr="009D7C6A" w:rsidTr="004956EF">
        <w:tc>
          <w:tcPr>
            <w:tcW w:w="1702" w:type="dxa"/>
          </w:tcPr>
          <w:p w:rsidR="009D7C6A" w:rsidRPr="00212E28" w:rsidRDefault="009D7C6A" w:rsidP="004956EF">
            <w:pPr>
              <w:spacing w:after="200" w:line="276" w:lineRule="auto"/>
              <w:rPr>
                <w:rFonts w:cstheme="minorHAnsi"/>
                <w:sz w:val="16"/>
                <w:szCs w:val="16"/>
              </w:rPr>
            </w:pPr>
            <w:r w:rsidRPr="00212E28">
              <w:rPr>
                <w:rFonts w:cstheme="minorHAnsi"/>
                <w:sz w:val="16"/>
                <w:szCs w:val="16"/>
              </w:rPr>
              <w:t>Melanoma. Woman, 37y. Janssens et al; 2021.</w:t>
            </w:r>
            <w:r w:rsidRPr="00212E28">
              <w:rPr>
                <w:rFonts w:cstheme="minorHAnsi"/>
                <w:sz w:val="16"/>
                <w:szCs w:val="16"/>
                <w:lang w:val="nl-NL"/>
              </w:rPr>
              <w:fldChar w:fldCharType="begin" w:fldLock="1"/>
            </w:r>
            <w:r w:rsidRPr="00212E28">
              <w:rPr>
                <w:rFonts w:cstheme="minorHAnsi"/>
                <w:sz w:val="16"/>
                <w:szCs w:val="16"/>
              </w:rPr>
              <w:instrText>ADDIN CSL_CITATION {"citationItems":[{"id":"ITEM-1","itemData":{"DOI":"10.1097/MPA.0000000000001756","ISSN":"1536-4828 (Electronic)","PMID":"33835980","author":[{"dropping-particle":"","family":"Janssens","given":"Laurens","non-dropping-particle":"","parse-names":false,"suffix":""},{"dropping-particle":"","family":"Takahashi","given":"Naoki","non-dropping-particle":"","parse-names":false,"suffix":""},{"dropping-particle":"","family":"Majumder","given":"Shounak","non-dropping-particle":"","parse-names":false,"suffix":""}],"container-title":"Pancreas","id":"ITEM-1","issue":"3","issued":{"date-parts":[["2021","3"]]},"language":"eng","page":"e28-e29","publisher-place":"United States","title":"Pancreatic Atrophy in Nivolumab-Associated Pancreatitis Mimics Autoimmune  Pancreatitis.","type":"article","volume":"50"},"uris":["http://www.mendeley.com/documents/?uuid=ed18e73c-62cd-4969-ac83-546f5b7c7509"]}],"mendeley":{"formattedCitation":"&lt;sup&gt;28&lt;/sup&gt;","plainTextFormattedCitation":"28","previouslyFormattedCitation":"&lt;sup&gt;28&lt;/sup&gt;"},"properties":{"noteIndex":0},"schema":"https://github.com/citation-style-language/schema/raw/master/csl-citation.json"}</w:instrText>
            </w:r>
            <w:r w:rsidRPr="00212E28">
              <w:rPr>
                <w:rFonts w:cstheme="minorHAnsi"/>
                <w:sz w:val="16"/>
                <w:szCs w:val="16"/>
                <w:lang w:val="nl-NL"/>
              </w:rPr>
              <w:fldChar w:fldCharType="separate"/>
            </w:r>
            <w:r w:rsidRPr="00212E28">
              <w:rPr>
                <w:rFonts w:cstheme="minorHAnsi"/>
                <w:sz w:val="16"/>
                <w:szCs w:val="16"/>
                <w:vertAlign w:val="superscript"/>
              </w:rPr>
              <w:t>28</w:t>
            </w:r>
            <w:r w:rsidRPr="00212E28">
              <w:rPr>
                <w:rFonts w:cstheme="minorHAnsi"/>
                <w:sz w:val="16"/>
                <w:szCs w:val="16"/>
              </w:rPr>
              <w:fldChar w:fldCharType="end"/>
            </w:r>
          </w:p>
        </w:tc>
        <w:tc>
          <w:tcPr>
            <w:tcW w:w="1701" w:type="dxa"/>
          </w:tcPr>
          <w:p w:rsidR="009D7C6A" w:rsidRPr="00212E28" w:rsidRDefault="009D7C6A" w:rsidP="004956EF">
            <w:pPr>
              <w:spacing w:after="200" w:line="276" w:lineRule="auto"/>
              <w:rPr>
                <w:rFonts w:cstheme="minorHAnsi"/>
                <w:sz w:val="16"/>
                <w:szCs w:val="16"/>
              </w:rPr>
            </w:pPr>
            <w:r w:rsidRPr="00212E28">
              <w:rPr>
                <w:rFonts w:cstheme="minorHAnsi"/>
                <w:sz w:val="16"/>
                <w:szCs w:val="16"/>
              </w:rPr>
              <w:t>Nivolumab</w:t>
            </w:r>
          </w:p>
        </w:tc>
        <w:tc>
          <w:tcPr>
            <w:tcW w:w="992" w:type="dxa"/>
          </w:tcPr>
          <w:p w:rsidR="009D7C6A" w:rsidRPr="00212E28" w:rsidRDefault="009D7C6A" w:rsidP="004956EF">
            <w:pPr>
              <w:spacing w:after="200" w:line="276" w:lineRule="auto"/>
              <w:rPr>
                <w:rFonts w:cstheme="minorHAnsi"/>
                <w:sz w:val="16"/>
                <w:szCs w:val="16"/>
              </w:rPr>
            </w:pPr>
            <w:r w:rsidRPr="00212E28">
              <w:rPr>
                <w:rFonts w:cstheme="minorHAnsi"/>
                <w:sz w:val="16"/>
                <w:szCs w:val="16"/>
              </w:rPr>
              <w:t>Unknown</w:t>
            </w:r>
          </w:p>
        </w:tc>
        <w:tc>
          <w:tcPr>
            <w:tcW w:w="1276" w:type="dxa"/>
          </w:tcPr>
          <w:p w:rsidR="009D7C6A" w:rsidRPr="00212E28" w:rsidRDefault="009D7C6A" w:rsidP="004956EF">
            <w:pPr>
              <w:spacing w:after="200" w:line="276" w:lineRule="auto"/>
              <w:rPr>
                <w:rFonts w:cstheme="minorHAnsi"/>
                <w:sz w:val="16"/>
                <w:szCs w:val="16"/>
              </w:rPr>
            </w:pPr>
            <w:r w:rsidRPr="00212E28">
              <w:rPr>
                <w:rFonts w:cstheme="minorHAnsi"/>
                <w:sz w:val="16"/>
                <w:szCs w:val="16"/>
              </w:rPr>
              <w:t>Epigastric pain for 4 months. No other complaints</w:t>
            </w:r>
          </w:p>
        </w:tc>
        <w:tc>
          <w:tcPr>
            <w:tcW w:w="1276" w:type="dxa"/>
          </w:tcPr>
          <w:p w:rsidR="009D7C6A" w:rsidRPr="00212E28" w:rsidRDefault="009D7C6A" w:rsidP="004956EF">
            <w:pPr>
              <w:spacing w:after="200" w:line="276" w:lineRule="auto"/>
              <w:rPr>
                <w:rFonts w:cstheme="minorHAnsi"/>
                <w:sz w:val="16"/>
                <w:szCs w:val="16"/>
                <w:lang w:val="es-ES"/>
              </w:rPr>
            </w:pPr>
            <w:r w:rsidRPr="00212E28">
              <w:rPr>
                <w:rFonts w:cstheme="minorHAnsi"/>
                <w:sz w:val="16"/>
                <w:szCs w:val="16"/>
                <w:lang w:val="es-ES"/>
              </w:rPr>
              <w:t>Lipase 439 U/L; amylase 136 U/L; normal IgG4</w:t>
            </w:r>
          </w:p>
        </w:tc>
        <w:tc>
          <w:tcPr>
            <w:tcW w:w="1559" w:type="dxa"/>
          </w:tcPr>
          <w:p w:rsidR="009D7C6A" w:rsidRPr="00212E28" w:rsidRDefault="009D7C6A" w:rsidP="004956EF">
            <w:pPr>
              <w:spacing w:after="200" w:line="276" w:lineRule="auto"/>
              <w:rPr>
                <w:rFonts w:cstheme="minorHAnsi"/>
                <w:sz w:val="16"/>
                <w:szCs w:val="16"/>
              </w:rPr>
            </w:pPr>
            <w:r w:rsidRPr="00212E28">
              <w:rPr>
                <w:rFonts w:cstheme="minorHAnsi"/>
                <w:sz w:val="16"/>
                <w:szCs w:val="16"/>
              </w:rPr>
              <w:t>Heterogeneous parenchymal enlargement of the pancreatic body (CT) and PET-active. Bulky pancreatic body and tail (EUS) with neutrophil infiltrate and fibrosis without IgG4-positive plasma cells (FNB)</w:t>
            </w:r>
          </w:p>
        </w:tc>
        <w:tc>
          <w:tcPr>
            <w:tcW w:w="1700" w:type="dxa"/>
          </w:tcPr>
          <w:p w:rsidR="009D7C6A" w:rsidRPr="00212E28" w:rsidRDefault="009D7C6A" w:rsidP="004956EF">
            <w:pPr>
              <w:spacing w:after="200" w:line="276" w:lineRule="auto"/>
              <w:rPr>
                <w:rFonts w:cstheme="minorHAnsi"/>
                <w:sz w:val="16"/>
                <w:szCs w:val="16"/>
              </w:rPr>
            </w:pPr>
            <w:r w:rsidRPr="00212E28">
              <w:rPr>
                <w:rFonts w:cstheme="minorHAnsi"/>
                <w:sz w:val="16"/>
                <w:szCs w:val="16"/>
              </w:rPr>
              <w:t>Prednisolone 40 mg for 4 weeks, afterwards slowly tapered in three months</w:t>
            </w:r>
          </w:p>
        </w:tc>
        <w:tc>
          <w:tcPr>
            <w:tcW w:w="1418" w:type="dxa"/>
          </w:tcPr>
          <w:p w:rsidR="009D7C6A" w:rsidRPr="00212E28" w:rsidRDefault="009D7C6A" w:rsidP="004956EF">
            <w:pPr>
              <w:spacing w:after="200" w:line="276" w:lineRule="auto"/>
              <w:rPr>
                <w:rFonts w:cstheme="minorHAnsi"/>
                <w:sz w:val="16"/>
                <w:szCs w:val="16"/>
              </w:rPr>
            </w:pPr>
            <w:r w:rsidRPr="00212E28">
              <w:rPr>
                <w:rFonts w:cstheme="minorHAnsi"/>
                <w:sz w:val="16"/>
                <w:szCs w:val="16"/>
              </w:rPr>
              <w:t xml:space="preserve">Symptoms revolved after 2 weeks, lipase normalized after 6 weeks </w:t>
            </w:r>
          </w:p>
        </w:tc>
      </w:tr>
      <w:tr w:rsidR="009D7C6A" w:rsidRPr="009D7C6A" w:rsidTr="004956EF">
        <w:tc>
          <w:tcPr>
            <w:tcW w:w="1702" w:type="dxa"/>
          </w:tcPr>
          <w:p w:rsidR="009D7C6A" w:rsidRPr="00212E28" w:rsidRDefault="009D7C6A" w:rsidP="004956EF">
            <w:pPr>
              <w:spacing w:after="200" w:line="276" w:lineRule="auto"/>
              <w:rPr>
                <w:rFonts w:cstheme="minorHAnsi"/>
                <w:sz w:val="16"/>
                <w:szCs w:val="16"/>
                <w:lang w:val="de-DE"/>
              </w:rPr>
            </w:pPr>
            <w:r w:rsidRPr="00212E28">
              <w:rPr>
                <w:rFonts w:cstheme="minorHAnsi"/>
                <w:sz w:val="16"/>
                <w:szCs w:val="16"/>
              </w:rPr>
              <w:t xml:space="preserve">Melanoma (stage IIIC). </w:t>
            </w:r>
            <w:r w:rsidRPr="00212E28">
              <w:rPr>
                <w:rFonts w:cstheme="minorHAnsi"/>
                <w:sz w:val="16"/>
                <w:szCs w:val="16"/>
                <w:lang w:val="de-DE"/>
              </w:rPr>
              <w:t>Male, 58 y. Kohlmann et al; 2019.</w:t>
            </w:r>
            <w:r w:rsidRPr="00212E28">
              <w:rPr>
                <w:rFonts w:cstheme="minorHAnsi"/>
                <w:sz w:val="16"/>
                <w:szCs w:val="16"/>
              </w:rPr>
              <w:fldChar w:fldCharType="begin" w:fldLock="1"/>
            </w:r>
            <w:r w:rsidRPr="00212E28">
              <w:rPr>
                <w:rFonts w:cstheme="minorHAnsi"/>
                <w:sz w:val="16"/>
                <w:szCs w:val="16"/>
                <w:lang w:val="de-DE"/>
              </w:rPr>
              <w:instrText>ADDIN CSL_CITATION {"citationItems":[{"id":"ITEM-1","itemData":{"DOI":"10.1097/CMR.0000000000000611","ISSN":"1473-5636 (Electronic)","PMID":"30964768","abstract":"Recognizing and treating rare checkpoint inhibitor related adverse events may be  a clinical challenge in melanoma therapy. One of rather rare affected organs is the pancreas. Immune-related pancreatitis is difficult to recognize due to its variable clinical characteristics. Asymptomatic elevations of serum lipase and/or amylase during therapy with immune-checkpoint blockade impede the diagnostic process. We present a patient who developed an immune-related pancreatitis within the first 4 months of immunotherapy. Treatment with high dose systemic glucocorticosteroids with very slow tapering over a total period of 6.5 months was necessary to keep the patient symptom free as well as to maintain long-term normalization of serum lipase. Checkpoint blockade related pancreatitis may occur as acute or chronic disease and may lack any radiographic signs. As in our case, very slow tapering of initially high dose systemic glucocorticosteroids seems to be a crucial requirement for lasting recovery. Even after successful treatment, late-onset secondary pancreatic insufficiency may occur and patients have to be followed up at regular intervals. Restarting immunotherapy after resolution of immune-related pancreatitis is possible but needs careful risk-benefit consideration.","author":[{"dropping-particle":"","family":"Kohlmann","given":"Johannes","non-dropping-particle":"","parse-names":false,"suffix":""},{"dropping-particle":"","family":"Wagenknecht","given":"Daniel","non-dropping-particle":"","parse-names":false,"suffix":""},{"dropping-particle":"","family":"Simon","given":"Jan-Christoph","non-dropping-particle":"","parse-names":false,"suffix":""},{"dropping-particle":"","family":"Ziemer","given":"Mirjana","non-dropping-particle":"","parse-names":false,"suffix":""}],"container-title":"Melanoma research","id":"ITEM-1","issue":"5","issued":{"date-parts":[["2019","10"]]},"language":"eng","page":"549-552","publisher-place":"England","title":"Immune-related pancreatitis associated with checkpoint blockade in melanoma.","type":"article-journal","volume":"29"},"uris":["http://www.mendeley.com/documents/?uuid=620c43cf-3eb9-4e02-9465-11342977b8bc"]}],"mendeley":{"formattedCitation":"&lt;sup&gt;25&lt;/sup&gt;","plainTextFormattedCitation":"25","previouslyFormattedCitation":"&lt;sup&gt;25&lt;/sup&gt;"},"properties":{"noteIndex":0},"schema":"https://github.com/citation-style-language/schema/raw/master/csl-citation.json"}</w:instrText>
            </w:r>
            <w:r w:rsidRPr="00212E28">
              <w:rPr>
                <w:rFonts w:cstheme="minorHAnsi"/>
                <w:sz w:val="16"/>
                <w:szCs w:val="16"/>
              </w:rPr>
              <w:fldChar w:fldCharType="separate"/>
            </w:r>
            <w:r w:rsidRPr="00212E28">
              <w:rPr>
                <w:rFonts w:cstheme="minorHAnsi"/>
                <w:sz w:val="16"/>
                <w:szCs w:val="16"/>
                <w:vertAlign w:val="superscript"/>
                <w:lang w:val="de-DE"/>
              </w:rPr>
              <w:t>25</w:t>
            </w:r>
            <w:r w:rsidRPr="00212E28">
              <w:rPr>
                <w:rFonts w:cstheme="minorHAnsi"/>
                <w:sz w:val="16"/>
                <w:szCs w:val="16"/>
              </w:rPr>
              <w:fldChar w:fldCharType="end"/>
            </w:r>
          </w:p>
        </w:tc>
        <w:tc>
          <w:tcPr>
            <w:tcW w:w="1701" w:type="dxa"/>
          </w:tcPr>
          <w:p w:rsidR="009D7C6A" w:rsidRPr="00212E28" w:rsidRDefault="009D7C6A" w:rsidP="004956EF">
            <w:pPr>
              <w:spacing w:after="200" w:line="276" w:lineRule="auto"/>
              <w:rPr>
                <w:rFonts w:cstheme="minorHAnsi"/>
                <w:sz w:val="16"/>
                <w:szCs w:val="16"/>
              </w:rPr>
            </w:pPr>
            <w:r w:rsidRPr="00212E28">
              <w:rPr>
                <w:rFonts w:cstheme="minorHAnsi"/>
                <w:sz w:val="16"/>
                <w:szCs w:val="16"/>
              </w:rPr>
              <w:t>4 cycles of Ipilimumab/nivolumab followed by monotherapy nivolumab</w:t>
            </w:r>
          </w:p>
        </w:tc>
        <w:tc>
          <w:tcPr>
            <w:tcW w:w="992" w:type="dxa"/>
          </w:tcPr>
          <w:p w:rsidR="009D7C6A" w:rsidRPr="00212E28" w:rsidRDefault="009D7C6A" w:rsidP="004956EF">
            <w:pPr>
              <w:spacing w:after="200" w:line="276" w:lineRule="auto"/>
              <w:rPr>
                <w:rFonts w:cstheme="minorHAnsi"/>
                <w:sz w:val="16"/>
                <w:szCs w:val="16"/>
                <w:lang w:val="fr-FR"/>
              </w:rPr>
            </w:pPr>
            <w:r w:rsidRPr="00212E28">
              <w:rPr>
                <w:rFonts w:cstheme="minorHAnsi"/>
                <w:sz w:val="16"/>
                <w:szCs w:val="16"/>
                <w:lang w:val="fr-FR"/>
              </w:rPr>
              <w:t>106 days</w:t>
            </w:r>
          </w:p>
        </w:tc>
        <w:tc>
          <w:tcPr>
            <w:tcW w:w="1276" w:type="dxa"/>
          </w:tcPr>
          <w:p w:rsidR="009D7C6A" w:rsidRPr="00212E28" w:rsidRDefault="009D7C6A" w:rsidP="004956EF">
            <w:pPr>
              <w:spacing w:after="200" w:line="276" w:lineRule="auto"/>
              <w:rPr>
                <w:rFonts w:cstheme="minorHAnsi"/>
                <w:sz w:val="16"/>
                <w:szCs w:val="16"/>
                <w:lang w:val="fr-FR"/>
              </w:rPr>
            </w:pPr>
            <w:r w:rsidRPr="00212E28">
              <w:rPr>
                <w:rFonts w:cstheme="minorHAnsi"/>
                <w:sz w:val="16"/>
                <w:szCs w:val="16"/>
                <w:lang w:val="fr-FR"/>
              </w:rPr>
              <w:t>Epigastric pain</w:t>
            </w:r>
          </w:p>
        </w:tc>
        <w:tc>
          <w:tcPr>
            <w:tcW w:w="1276" w:type="dxa"/>
          </w:tcPr>
          <w:p w:rsidR="009D7C6A" w:rsidRPr="00212E28" w:rsidRDefault="009D7C6A" w:rsidP="004956EF">
            <w:pPr>
              <w:spacing w:after="200" w:line="276" w:lineRule="auto"/>
              <w:rPr>
                <w:rFonts w:cstheme="minorHAnsi"/>
                <w:sz w:val="16"/>
                <w:szCs w:val="16"/>
              </w:rPr>
            </w:pPr>
            <w:r w:rsidRPr="00212E28">
              <w:rPr>
                <w:rFonts w:cstheme="minorHAnsi"/>
                <w:sz w:val="16"/>
                <w:szCs w:val="16"/>
              </w:rPr>
              <w:t>Lipase 394.2 U/L (5 days earlier 82.2 U/L); amylase 318 U/L</w:t>
            </w:r>
          </w:p>
          <w:p w:rsidR="009D7C6A" w:rsidRPr="00212E28" w:rsidRDefault="009D7C6A" w:rsidP="004956EF">
            <w:pPr>
              <w:spacing w:after="200" w:line="276" w:lineRule="auto"/>
              <w:rPr>
                <w:rFonts w:cstheme="minorHAnsi"/>
                <w:sz w:val="16"/>
                <w:szCs w:val="16"/>
              </w:rPr>
            </w:pPr>
          </w:p>
        </w:tc>
        <w:tc>
          <w:tcPr>
            <w:tcW w:w="1559" w:type="dxa"/>
          </w:tcPr>
          <w:p w:rsidR="009D7C6A" w:rsidRPr="00212E28" w:rsidRDefault="009D7C6A" w:rsidP="004956EF">
            <w:pPr>
              <w:spacing w:after="200" w:line="276" w:lineRule="auto"/>
              <w:rPr>
                <w:rFonts w:cstheme="minorHAnsi"/>
                <w:sz w:val="16"/>
                <w:szCs w:val="16"/>
              </w:rPr>
            </w:pPr>
            <w:r w:rsidRPr="00212E28">
              <w:rPr>
                <w:rFonts w:cstheme="minorHAnsi"/>
                <w:sz w:val="16"/>
                <w:szCs w:val="16"/>
              </w:rPr>
              <w:t>Equivocal anechoic inflammatory areas (sonography) and edematous swelling at the pancreatic tail (CT)</w:t>
            </w:r>
          </w:p>
        </w:tc>
        <w:tc>
          <w:tcPr>
            <w:tcW w:w="1700" w:type="dxa"/>
          </w:tcPr>
          <w:p w:rsidR="009D7C6A" w:rsidRPr="00212E28" w:rsidRDefault="009D7C6A" w:rsidP="004956EF">
            <w:pPr>
              <w:spacing w:after="200" w:line="276" w:lineRule="auto"/>
              <w:rPr>
                <w:rFonts w:cstheme="minorHAnsi"/>
                <w:sz w:val="16"/>
                <w:szCs w:val="16"/>
              </w:rPr>
            </w:pPr>
            <w:r w:rsidRPr="00212E28">
              <w:rPr>
                <w:rFonts w:cstheme="minorHAnsi"/>
                <w:sz w:val="16"/>
                <w:szCs w:val="16"/>
              </w:rPr>
              <w:t>Discontinuation of immunotherapy and initiating steroids, slowly tapered in 6.5 months</w:t>
            </w:r>
          </w:p>
        </w:tc>
        <w:tc>
          <w:tcPr>
            <w:tcW w:w="1418" w:type="dxa"/>
          </w:tcPr>
          <w:p w:rsidR="009D7C6A" w:rsidRPr="00212E28" w:rsidRDefault="009D7C6A" w:rsidP="004956EF">
            <w:pPr>
              <w:spacing w:after="200" w:line="276" w:lineRule="auto"/>
              <w:rPr>
                <w:rFonts w:cstheme="minorHAnsi"/>
                <w:sz w:val="16"/>
                <w:szCs w:val="16"/>
              </w:rPr>
            </w:pPr>
            <w:r w:rsidRPr="00212E28">
              <w:rPr>
                <w:rFonts w:cstheme="minorHAnsi"/>
                <w:sz w:val="16"/>
                <w:szCs w:val="16"/>
              </w:rPr>
              <w:t>Complete response of melanoma. No signs of exocrine or endocrine pancreatic insufficiency</w:t>
            </w:r>
          </w:p>
        </w:tc>
      </w:tr>
      <w:tr w:rsidR="009D7C6A" w:rsidRPr="009D7C6A" w:rsidTr="004956EF">
        <w:tc>
          <w:tcPr>
            <w:tcW w:w="1702" w:type="dxa"/>
          </w:tcPr>
          <w:p w:rsidR="009D7C6A" w:rsidRPr="00212E28" w:rsidRDefault="009D7C6A" w:rsidP="004956EF">
            <w:pPr>
              <w:spacing w:after="200" w:line="276" w:lineRule="auto"/>
              <w:rPr>
                <w:rFonts w:cstheme="minorHAnsi"/>
                <w:sz w:val="16"/>
                <w:szCs w:val="16"/>
              </w:rPr>
            </w:pPr>
            <w:r w:rsidRPr="00212E28">
              <w:rPr>
                <w:rFonts w:cstheme="minorHAnsi"/>
                <w:sz w:val="16"/>
                <w:szCs w:val="16"/>
              </w:rPr>
              <w:t>Melanoma. Male, 60 y. Goyal et al; 2020.</w:t>
            </w:r>
            <w:r w:rsidRPr="00212E28">
              <w:rPr>
                <w:rFonts w:cstheme="minorHAnsi"/>
                <w:sz w:val="16"/>
                <w:szCs w:val="16"/>
                <w:lang w:val="nl-NL"/>
              </w:rPr>
              <w:fldChar w:fldCharType="begin" w:fldLock="1"/>
            </w:r>
            <w:r w:rsidRPr="00212E28">
              <w:rPr>
                <w:rFonts w:cstheme="minorHAnsi"/>
                <w:sz w:val="16"/>
                <w:szCs w:val="16"/>
              </w:rPr>
              <w:instrText>ADDIN CSL_CITATION {"citationItems":[{"id":"ITEM-1","itemData":{"ISSN":"0002-9270","author":[{"dropping-particle":"","family":"Goyal","given":"Preeya","non-dropping-particle":"","parse-names":false,"suffix":""},{"dropping-particle":"","family":"Moyers","given":"Justin T","non-dropping-particle":"","parse-names":false,"suffix":""},{"dropping-particle":"","family":"Hammami","given":"Muhammad B","non-dropping-particle":"","parse-names":false,"suffix":""},{"dropping-particle":"","family":"Elgohary","given":"Bassem G","non-dropping-particle":"","parse-names":false,"suffix":""}],"container-title":"Official journal of the American College of Gastroenterology | ACG","id":"ITEM-1","issued":{"date-parts":[["2020"]]},"title":"S1459 Immune Checkpoint Inhibitor-Induced Pancreatic Injury: An Atypical Presentation","type":"article-journal","volume":"115"},"uris":["http://www.mendeley.com/documents/?uuid=0df67153-36ae-40ba-8c02-70ef8f24ed49"]}],"mendeley":{"formattedCitation":"&lt;sup&gt;29&lt;/sup&gt;","plainTextFormattedCitation":"29","previouslyFormattedCitation":"&lt;sup&gt;29&lt;/sup&gt;"},"properties":{"noteIndex":0},"schema":"https://github.com/citation-style-language/schema/raw/master/csl-citation.json"}</w:instrText>
            </w:r>
            <w:r w:rsidRPr="00212E28">
              <w:rPr>
                <w:rFonts w:cstheme="minorHAnsi"/>
                <w:sz w:val="16"/>
                <w:szCs w:val="16"/>
                <w:lang w:val="nl-NL"/>
              </w:rPr>
              <w:fldChar w:fldCharType="separate"/>
            </w:r>
            <w:r w:rsidRPr="00212E28">
              <w:rPr>
                <w:rFonts w:cstheme="minorHAnsi"/>
                <w:sz w:val="16"/>
                <w:szCs w:val="16"/>
                <w:vertAlign w:val="superscript"/>
              </w:rPr>
              <w:t>29</w:t>
            </w:r>
            <w:r w:rsidRPr="00212E28">
              <w:rPr>
                <w:rFonts w:cstheme="minorHAnsi"/>
                <w:sz w:val="16"/>
                <w:szCs w:val="16"/>
              </w:rPr>
              <w:fldChar w:fldCharType="end"/>
            </w:r>
          </w:p>
        </w:tc>
        <w:tc>
          <w:tcPr>
            <w:tcW w:w="1701" w:type="dxa"/>
          </w:tcPr>
          <w:p w:rsidR="009D7C6A" w:rsidRPr="00212E28" w:rsidRDefault="009D7C6A" w:rsidP="004956EF">
            <w:pPr>
              <w:spacing w:after="200" w:line="276" w:lineRule="auto"/>
              <w:rPr>
                <w:rFonts w:cstheme="minorHAnsi"/>
                <w:sz w:val="16"/>
                <w:szCs w:val="16"/>
              </w:rPr>
            </w:pPr>
            <w:r w:rsidRPr="00212E28">
              <w:rPr>
                <w:rFonts w:cstheme="minorHAnsi"/>
                <w:sz w:val="16"/>
                <w:szCs w:val="16"/>
              </w:rPr>
              <w:t>Ipilimumab/nivolumab followed by monotherapy nivolumab</w:t>
            </w:r>
          </w:p>
        </w:tc>
        <w:tc>
          <w:tcPr>
            <w:tcW w:w="992" w:type="dxa"/>
          </w:tcPr>
          <w:p w:rsidR="009D7C6A" w:rsidRPr="00212E28" w:rsidRDefault="009D7C6A" w:rsidP="004956EF">
            <w:pPr>
              <w:spacing w:after="200" w:line="276" w:lineRule="auto"/>
              <w:rPr>
                <w:rFonts w:cstheme="minorHAnsi"/>
                <w:sz w:val="16"/>
                <w:szCs w:val="16"/>
              </w:rPr>
            </w:pPr>
            <w:r w:rsidRPr="00212E28">
              <w:rPr>
                <w:rFonts w:cstheme="minorHAnsi"/>
                <w:sz w:val="16"/>
                <w:szCs w:val="16"/>
              </w:rPr>
              <w:t>4 cycles + 3 cycles of nivolumab</w:t>
            </w:r>
          </w:p>
        </w:tc>
        <w:tc>
          <w:tcPr>
            <w:tcW w:w="1276" w:type="dxa"/>
          </w:tcPr>
          <w:p w:rsidR="009D7C6A" w:rsidRPr="00212E28" w:rsidRDefault="009D7C6A" w:rsidP="004956EF">
            <w:pPr>
              <w:spacing w:after="200" w:line="276" w:lineRule="auto"/>
              <w:rPr>
                <w:rFonts w:cstheme="minorHAnsi"/>
                <w:sz w:val="16"/>
                <w:szCs w:val="16"/>
              </w:rPr>
            </w:pPr>
            <w:r w:rsidRPr="00212E28">
              <w:rPr>
                <w:rFonts w:cstheme="minorHAnsi"/>
                <w:sz w:val="16"/>
                <w:szCs w:val="16"/>
              </w:rPr>
              <w:t>Mild abdominal pain</w:t>
            </w:r>
          </w:p>
        </w:tc>
        <w:tc>
          <w:tcPr>
            <w:tcW w:w="1276" w:type="dxa"/>
          </w:tcPr>
          <w:p w:rsidR="009D7C6A" w:rsidRPr="00212E28" w:rsidRDefault="009D7C6A" w:rsidP="004956EF">
            <w:pPr>
              <w:spacing w:after="200" w:line="276" w:lineRule="auto"/>
              <w:rPr>
                <w:rFonts w:cstheme="minorHAnsi"/>
                <w:sz w:val="16"/>
                <w:szCs w:val="16"/>
                <w:lang w:val="es-ES"/>
              </w:rPr>
            </w:pPr>
            <w:r w:rsidRPr="00212E28">
              <w:rPr>
                <w:rFonts w:cstheme="minorHAnsi"/>
                <w:sz w:val="16"/>
                <w:szCs w:val="16"/>
                <w:lang w:val="es-ES"/>
              </w:rPr>
              <w:t>Lipase 517 U/L. Normal ANA and IgG</w:t>
            </w:r>
          </w:p>
          <w:p w:rsidR="009D7C6A" w:rsidRPr="00212E28" w:rsidRDefault="009D7C6A" w:rsidP="004956EF">
            <w:pPr>
              <w:spacing w:after="200" w:line="276" w:lineRule="auto"/>
              <w:rPr>
                <w:rFonts w:cstheme="minorHAnsi"/>
                <w:sz w:val="16"/>
                <w:szCs w:val="16"/>
                <w:lang w:val="es-ES"/>
              </w:rPr>
            </w:pPr>
          </w:p>
        </w:tc>
        <w:tc>
          <w:tcPr>
            <w:tcW w:w="1559" w:type="dxa"/>
          </w:tcPr>
          <w:p w:rsidR="009D7C6A" w:rsidRPr="00212E28" w:rsidRDefault="009D7C6A" w:rsidP="004956EF">
            <w:pPr>
              <w:spacing w:after="200" w:line="276" w:lineRule="auto"/>
              <w:rPr>
                <w:rFonts w:cstheme="minorHAnsi"/>
                <w:sz w:val="16"/>
                <w:szCs w:val="16"/>
              </w:rPr>
            </w:pPr>
            <w:r w:rsidRPr="00212E28">
              <w:rPr>
                <w:rFonts w:cstheme="minorHAnsi"/>
                <w:sz w:val="16"/>
                <w:szCs w:val="16"/>
              </w:rPr>
              <w:t xml:space="preserve">Diffuse FDG-avidity of the pancreas with peri-pancreatic fat stranding (PET). 3 weeks later: diffuse mild enlargement of the pancreas (CT) and dilated extrahepatic bile duct of 11 mm with an intrahepatic stricture (MRCP). EUS-FNA of the </w:t>
            </w:r>
            <w:r w:rsidRPr="00212E28">
              <w:rPr>
                <w:rFonts w:cstheme="minorHAnsi"/>
                <w:sz w:val="16"/>
                <w:szCs w:val="16"/>
              </w:rPr>
              <w:lastRenderedPageBreak/>
              <w:t>pancreatic head showed chronic pancreatitis</w:t>
            </w:r>
          </w:p>
        </w:tc>
        <w:tc>
          <w:tcPr>
            <w:tcW w:w="1700" w:type="dxa"/>
          </w:tcPr>
          <w:p w:rsidR="009D7C6A" w:rsidRPr="00212E28" w:rsidRDefault="009D7C6A" w:rsidP="004956EF">
            <w:pPr>
              <w:spacing w:after="200" w:line="276" w:lineRule="auto"/>
              <w:rPr>
                <w:rFonts w:cstheme="minorHAnsi"/>
                <w:sz w:val="16"/>
                <w:szCs w:val="16"/>
              </w:rPr>
            </w:pPr>
            <w:r w:rsidRPr="00212E28">
              <w:rPr>
                <w:rFonts w:cstheme="minorHAnsi"/>
                <w:sz w:val="16"/>
                <w:szCs w:val="16"/>
              </w:rPr>
              <w:lastRenderedPageBreak/>
              <w:t>Intravenous fluid therapy and prednisolone (tapered in 14 days)</w:t>
            </w:r>
          </w:p>
        </w:tc>
        <w:tc>
          <w:tcPr>
            <w:tcW w:w="1418" w:type="dxa"/>
          </w:tcPr>
          <w:p w:rsidR="009D7C6A" w:rsidRPr="00212E28" w:rsidRDefault="009D7C6A" w:rsidP="004956EF">
            <w:pPr>
              <w:spacing w:after="200" w:line="276" w:lineRule="auto"/>
              <w:rPr>
                <w:rFonts w:cstheme="minorHAnsi"/>
                <w:sz w:val="16"/>
                <w:szCs w:val="16"/>
              </w:rPr>
            </w:pPr>
            <w:r w:rsidRPr="00212E28">
              <w:rPr>
                <w:rFonts w:cstheme="minorHAnsi"/>
                <w:sz w:val="16"/>
                <w:szCs w:val="16"/>
              </w:rPr>
              <w:t xml:space="preserve">Three weeks after completely tapering prednisolone, abdominal pain worsened and cholestatic obstructive lab results. After a high dose prednisolone with a prolonged tapering period </w:t>
            </w:r>
            <w:r w:rsidRPr="00212E28">
              <w:rPr>
                <w:rFonts w:cstheme="minorHAnsi"/>
                <w:sz w:val="16"/>
                <w:szCs w:val="16"/>
              </w:rPr>
              <w:lastRenderedPageBreak/>
              <w:t>the lab results normalized and PET showed resolution of pancreatitis</w:t>
            </w:r>
          </w:p>
        </w:tc>
      </w:tr>
      <w:tr w:rsidR="009D7C6A" w:rsidRPr="00212E28" w:rsidTr="004956EF">
        <w:tc>
          <w:tcPr>
            <w:tcW w:w="1702" w:type="dxa"/>
          </w:tcPr>
          <w:p w:rsidR="009D7C6A" w:rsidRPr="00212E28" w:rsidRDefault="009D7C6A" w:rsidP="004956EF">
            <w:pPr>
              <w:spacing w:after="200" w:line="276" w:lineRule="auto"/>
              <w:rPr>
                <w:rFonts w:cstheme="minorHAnsi"/>
                <w:sz w:val="16"/>
                <w:szCs w:val="16"/>
              </w:rPr>
            </w:pPr>
            <w:r w:rsidRPr="00212E28">
              <w:rPr>
                <w:rFonts w:cstheme="minorHAnsi"/>
                <w:sz w:val="16"/>
                <w:szCs w:val="16"/>
              </w:rPr>
              <w:lastRenderedPageBreak/>
              <w:t>Melanoma (stage III). Male, 76 y. Yamamota et al; 2021.</w:t>
            </w:r>
            <w:r w:rsidRPr="00212E28">
              <w:rPr>
                <w:rFonts w:cstheme="minorHAnsi"/>
                <w:sz w:val="16"/>
                <w:szCs w:val="16"/>
                <w:lang w:val="es-ES"/>
              </w:rPr>
              <w:fldChar w:fldCharType="begin" w:fldLock="1"/>
            </w:r>
            <w:r w:rsidRPr="00212E28">
              <w:rPr>
                <w:rFonts w:cstheme="minorHAnsi"/>
                <w:sz w:val="16"/>
                <w:szCs w:val="16"/>
              </w:rPr>
              <w:instrText>ADDIN CSL_CITATION {"citationItems":[{"id":"ITEM-1","itemData":{"DOI":"10.1080/24725625.2021.1899444","ISSN":"2472-5625 (Electronic)","PMID":"33821775","abstract":"Immune checkpoint inhibitors (ICIs) such as nivolumab and ipilimumab are emerging  agents for the treatment of cancers including melanoma. ICIs are known to cause immune-related adverse events (irAEs), including the development of enterocolitis, dermatitis, and nephritis. However, ICI-induced pancreatitis has seldom been reported, and its pathophysiology and clinical importance remain largely unknown. We describe a 76-year-old man with melanoma who developed acute pancreatitis without abdominal pain after immunotherapy with nivolumab and ipilimumab. The patient was referred due to 2-week-long general fatigue, anorexia, and dermatitis after his second immunotherapy. Laboratory examinations in serum showed high inflammation and renal dysfunction. Plain computed tomography (CT) on admission showed no new lesions including colitis or pancreatitis. On the 4th day of hospitalisation, serum pancreatic enzymes were extremely elevated. Amylase was increased to 683 U/L (normal range: 44-132) and lipase was increased to 1520 U/L (13-55), but he had no abdominal tenderness. Contrast-enhanced CT showed enlarged pancreatic parenchyma and magnetic resonance cholangiopancreatography showed peripancreatic fat stranding, suggesting pancreatitis. Blood culture tests and empirical antibiotic therapy with ceftriaxone indicated no active infectious diseases. We diagnosed ICI-induced pancreatitis and treated him with 0.5 mg/kg/day of prednisolone, which improved his general fatigue, anorexia, dermatitis, and pancreatitis. The potential significance of asymptomatic elevations of pancreatic enzymes has been unclear; however, this case suggested that ICI-induced pancreatitis without abdominal tenderness could be clinically significant. Clinicians should pay attention to the development of latent pancreatitis in patients receiving ICIs, even those without abdominal pain.","author":[{"dropping-particle":"","family":"Yamamoto","given":"Koichiro","non-dropping-particle":"","parse-names":false,"suffix":""},{"dropping-particle":"","family":"Oka","given":"Kosuke","non-dropping-particle":"","parse-names":false,"suffix":""},{"dropping-particle":"","family":"Son","given":"Reina","non-dropping-particle":"","parse-names":false,"suffix":""},{"dropping-particle":"","family":"Honda","given":"Hiroyuki","non-dropping-particle":"","parse-names":false,"suffix":""},{"dropping-particle":"","family":"Sakae","given":"Hiroyuki","non-dropping-particle":"","parse-names":false,"suffix":""},{"dropping-particle":"","family":"Hasegawa","given":"Kou","non-dropping-particle":"","parse-names":false,"suffix":""},{"dropping-particle":"","family":"Horiguchi","given":"Shigeru","non-dropping-particle":"","parse-names":false,"suffix":""},{"dropping-particle":"","family":"Kato","given":"Hironari","non-dropping-particle":"","parse-names":false,"suffix":""},{"dropping-particle":"","family":"Yamasaki","given":"Osamu","non-dropping-particle":"","parse-names":false,"suffix":""},{"dropping-particle":"","family":"Otsuka","given":"Fumio","non-dropping-particle":"","parse-names":false,"suffix":""}],"container-title":"Modern rheumatology case reports","id":"ITEM-1","issue":"2","issued":{"date-parts":[["2021","7"]]},"language":"eng","page":"425-430","publisher-place":"England","title":"Acute pancreatitis without abdominal pain induced by administration of nivolumab  and ipilimumab.","type":"article","volume":"5"},"uris":["http://www.mendeley.com/documents/?uuid=8449b0bf-5d21-4265-89ac-8f2b2e447af5"]}],"mendeley":{"formattedCitation":"&lt;sup&gt;30&lt;/sup&gt;","plainTextFormattedCitation":"30","previouslyFormattedCitation":"&lt;sup&gt;30&lt;/sup&gt;"},"properties":{"noteIndex":0},"schema":"https://github.com/citation-style-language/schema/raw/master/csl-citation.json"}</w:instrText>
            </w:r>
            <w:r w:rsidRPr="00212E28">
              <w:rPr>
                <w:rFonts w:cstheme="minorHAnsi"/>
                <w:sz w:val="16"/>
                <w:szCs w:val="16"/>
                <w:lang w:val="es-ES"/>
              </w:rPr>
              <w:fldChar w:fldCharType="separate"/>
            </w:r>
            <w:r w:rsidRPr="00212E28">
              <w:rPr>
                <w:rFonts w:cstheme="minorHAnsi"/>
                <w:sz w:val="16"/>
                <w:szCs w:val="16"/>
                <w:vertAlign w:val="superscript"/>
              </w:rPr>
              <w:t>30</w:t>
            </w:r>
            <w:r w:rsidRPr="00212E28">
              <w:rPr>
                <w:rFonts w:cstheme="minorHAnsi"/>
                <w:sz w:val="16"/>
                <w:szCs w:val="16"/>
              </w:rPr>
              <w:fldChar w:fldCharType="end"/>
            </w:r>
          </w:p>
        </w:tc>
        <w:tc>
          <w:tcPr>
            <w:tcW w:w="1701" w:type="dxa"/>
          </w:tcPr>
          <w:p w:rsidR="009D7C6A" w:rsidRPr="00212E28" w:rsidRDefault="009D7C6A" w:rsidP="004956EF">
            <w:pPr>
              <w:spacing w:after="200" w:line="276" w:lineRule="auto"/>
              <w:rPr>
                <w:rFonts w:cstheme="minorHAnsi"/>
                <w:sz w:val="16"/>
                <w:szCs w:val="16"/>
              </w:rPr>
            </w:pPr>
            <w:r w:rsidRPr="00212E28">
              <w:rPr>
                <w:rFonts w:cstheme="minorHAnsi"/>
                <w:sz w:val="16"/>
                <w:szCs w:val="16"/>
              </w:rPr>
              <w:t>Nivolumab 80 mg and ipilimumab 150 mg</w:t>
            </w:r>
          </w:p>
        </w:tc>
        <w:tc>
          <w:tcPr>
            <w:tcW w:w="992" w:type="dxa"/>
          </w:tcPr>
          <w:p w:rsidR="009D7C6A" w:rsidRPr="00212E28" w:rsidRDefault="009D7C6A" w:rsidP="004956EF">
            <w:pPr>
              <w:spacing w:after="200" w:line="276" w:lineRule="auto"/>
              <w:rPr>
                <w:rFonts w:cstheme="minorHAnsi"/>
                <w:sz w:val="16"/>
                <w:szCs w:val="16"/>
              </w:rPr>
            </w:pPr>
            <w:r w:rsidRPr="00212E28">
              <w:rPr>
                <w:rFonts w:cstheme="minorHAnsi"/>
                <w:sz w:val="16"/>
                <w:szCs w:val="16"/>
              </w:rPr>
              <w:t>3 weeks after the second cycle</w:t>
            </w:r>
          </w:p>
        </w:tc>
        <w:tc>
          <w:tcPr>
            <w:tcW w:w="1276" w:type="dxa"/>
          </w:tcPr>
          <w:p w:rsidR="009D7C6A" w:rsidRPr="00212E28" w:rsidRDefault="009D7C6A" w:rsidP="004956EF">
            <w:pPr>
              <w:spacing w:after="200" w:line="276" w:lineRule="auto"/>
              <w:rPr>
                <w:rFonts w:cstheme="minorHAnsi"/>
                <w:sz w:val="16"/>
                <w:szCs w:val="16"/>
              </w:rPr>
            </w:pPr>
            <w:r w:rsidRPr="00212E28">
              <w:rPr>
                <w:rFonts w:cstheme="minorHAnsi"/>
                <w:sz w:val="16"/>
                <w:szCs w:val="16"/>
              </w:rPr>
              <w:t>2 week fatigue, anorexia and diarrhea. No abdominal pain</w:t>
            </w:r>
          </w:p>
        </w:tc>
        <w:tc>
          <w:tcPr>
            <w:tcW w:w="1276" w:type="dxa"/>
          </w:tcPr>
          <w:p w:rsidR="009D7C6A" w:rsidRPr="00212E28" w:rsidRDefault="009D7C6A" w:rsidP="004956EF">
            <w:pPr>
              <w:spacing w:after="200" w:line="276" w:lineRule="auto"/>
              <w:rPr>
                <w:rFonts w:cstheme="minorHAnsi"/>
                <w:sz w:val="16"/>
                <w:szCs w:val="16"/>
              </w:rPr>
            </w:pPr>
            <w:r w:rsidRPr="00212E28">
              <w:rPr>
                <w:rFonts w:cstheme="minorHAnsi"/>
                <w:sz w:val="16"/>
                <w:szCs w:val="16"/>
              </w:rPr>
              <w:t>Initially normal amylase and lipase. On the 4</w:t>
            </w:r>
            <w:r w:rsidRPr="00212E28">
              <w:rPr>
                <w:rFonts w:cstheme="minorHAnsi"/>
                <w:sz w:val="16"/>
                <w:szCs w:val="16"/>
                <w:vertAlign w:val="superscript"/>
              </w:rPr>
              <w:t>th</w:t>
            </w:r>
            <w:r w:rsidRPr="00212E28">
              <w:rPr>
                <w:rFonts w:cstheme="minorHAnsi"/>
                <w:sz w:val="16"/>
                <w:szCs w:val="16"/>
              </w:rPr>
              <w:t xml:space="preserve"> day of admission: amylase 683 U/L; lipase 1520 U/L; CRP 31 mg/dL; normal IgG4</w:t>
            </w:r>
          </w:p>
        </w:tc>
        <w:tc>
          <w:tcPr>
            <w:tcW w:w="1559" w:type="dxa"/>
          </w:tcPr>
          <w:p w:rsidR="009D7C6A" w:rsidRPr="00212E28" w:rsidRDefault="009D7C6A" w:rsidP="004956EF">
            <w:pPr>
              <w:spacing w:after="200" w:line="276" w:lineRule="auto"/>
              <w:rPr>
                <w:rFonts w:cstheme="minorHAnsi"/>
                <w:sz w:val="16"/>
                <w:szCs w:val="16"/>
              </w:rPr>
            </w:pPr>
            <w:r w:rsidRPr="00212E28">
              <w:rPr>
                <w:rFonts w:cstheme="minorHAnsi"/>
                <w:sz w:val="16"/>
                <w:szCs w:val="16"/>
              </w:rPr>
              <w:t>Enlarged pancreatic parenchyma (CT) and peripancreatic fat stranding (MRCP)</w:t>
            </w:r>
          </w:p>
        </w:tc>
        <w:tc>
          <w:tcPr>
            <w:tcW w:w="1700" w:type="dxa"/>
          </w:tcPr>
          <w:p w:rsidR="009D7C6A" w:rsidRPr="00212E28" w:rsidRDefault="009D7C6A" w:rsidP="004956EF">
            <w:pPr>
              <w:spacing w:after="200" w:line="276" w:lineRule="auto"/>
              <w:rPr>
                <w:rFonts w:cstheme="minorHAnsi"/>
                <w:sz w:val="16"/>
                <w:szCs w:val="16"/>
              </w:rPr>
            </w:pPr>
            <w:r w:rsidRPr="00212E28">
              <w:rPr>
                <w:rFonts w:cstheme="minorHAnsi"/>
                <w:sz w:val="16"/>
                <w:szCs w:val="16"/>
              </w:rPr>
              <w:t>0.5 mg/kg prednisolone</w:t>
            </w:r>
          </w:p>
        </w:tc>
        <w:tc>
          <w:tcPr>
            <w:tcW w:w="1418" w:type="dxa"/>
          </w:tcPr>
          <w:p w:rsidR="009D7C6A" w:rsidRPr="00212E28" w:rsidRDefault="009D7C6A" w:rsidP="004956EF">
            <w:pPr>
              <w:spacing w:after="200" w:line="276" w:lineRule="auto"/>
              <w:rPr>
                <w:rFonts w:cstheme="minorHAnsi"/>
                <w:sz w:val="16"/>
                <w:szCs w:val="16"/>
              </w:rPr>
            </w:pPr>
            <w:r w:rsidRPr="00212E28">
              <w:rPr>
                <w:rFonts w:cstheme="minorHAnsi"/>
                <w:sz w:val="16"/>
                <w:szCs w:val="16"/>
              </w:rPr>
              <w:t>Symptoms improved</w:t>
            </w:r>
          </w:p>
        </w:tc>
      </w:tr>
      <w:tr w:rsidR="009D7C6A" w:rsidRPr="00212E28" w:rsidTr="004956EF">
        <w:tc>
          <w:tcPr>
            <w:tcW w:w="1702" w:type="dxa"/>
          </w:tcPr>
          <w:p w:rsidR="009D7C6A" w:rsidRPr="00212E28" w:rsidRDefault="009D7C6A" w:rsidP="004956EF">
            <w:pPr>
              <w:spacing w:after="200" w:line="276" w:lineRule="auto"/>
              <w:rPr>
                <w:rFonts w:cstheme="minorHAnsi"/>
                <w:sz w:val="16"/>
                <w:szCs w:val="16"/>
              </w:rPr>
            </w:pPr>
            <w:r w:rsidRPr="00212E28">
              <w:rPr>
                <w:rFonts w:cstheme="minorHAnsi"/>
                <w:sz w:val="16"/>
                <w:szCs w:val="16"/>
              </w:rPr>
              <w:t>Lung adenocarcinoma. Male, 46 y. Das et al; 2019.</w:t>
            </w:r>
            <w:r w:rsidRPr="00212E28">
              <w:rPr>
                <w:rFonts w:cstheme="minorHAnsi"/>
                <w:sz w:val="16"/>
                <w:szCs w:val="16"/>
              </w:rPr>
              <w:fldChar w:fldCharType="begin" w:fldLock="1"/>
            </w:r>
            <w:r w:rsidRPr="00212E28">
              <w:rPr>
                <w:rFonts w:cstheme="minorHAnsi"/>
                <w:sz w:val="16"/>
                <w:szCs w:val="16"/>
              </w:rPr>
              <w:instrText>ADDIN CSL_CITATION {"citationItems":[{"id":"ITEM-1","itemData":{"DOI":"10.1097/RLU.0000000000002692","ISSN":"1536-0229 (Electronic)","PMID":"31283599","abstract":"A 46-year-old man with metastatic lung adenocarcinoma was treated with  pembrolizumab. FDG PET/CT was performed after 3 cycles of treatment and revealed a focal region of pancreatic tail enlargement with an SUVmax value of 7. Following treatment with corticosteroids and discontinuation of pembrolizumab, radiological resolution was observed, and a diagnosis of focal immunotherapy-induced pancreatitis was made. A unique spectrum of FDG-avid adverse events can develop in patients treated with immune-checkpoint inhibitors that may mimic metastatic disease. Knowledge of the radiologic features of these potential imaging pitfalls is crucial among those interpreting FDG PET/CT to allow prompt and decisive treatment.","author":[{"dropping-particle":"","family":"Das","given":"Jeeban Paul","non-dropping-particle":"","parse-names":false,"suffix":""},{"dropping-particle":"","family":"Halpenny","given":"Darragh","non-dropping-particle":"","parse-names":false,"suffix":""},{"dropping-particle":"","family":"Do","given":"Richard K","non-dropping-particle":"","parse-names":false,"suffix":""},{"dropping-particle":"","family":"Ulaner","given":"Gary A","non-dropping-particle":"","parse-names":false,"suffix":""}],"container-title":"Clinical nuclear medicine","id":"ITEM-1","issue":"10","issued":{"date-parts":[["2019","10"]]},"language":"eng","page":"836-837","publisher-place":"United States","title":"Focal Immunotherapy-Induced Pancreatitis Mimicking Metastasis on FDG PET/CT.","type":"article-journal","volume":"44"},"uris":["http://www.mendeley.com/documents/?uuid=01442ddd-b8c8-44b9-9d3a-93f921bc813a"]}],"mendeley":{"formattedCitation":"&lt;sup&gt;31&lt;/sup&gt;","plainTextFormattedCitation":"31","previouslyFormattedCitation":"&lt;sup&gt;31&lt;/sup&gt;"},"properties":{"noteIndex":0},"schema":"https://github.com/citation-style-language/schema/raw/master/csl-citation.json"}</w:instrText>
            </w:r>
            <w:r w:rsidRPr="00212E28">
              <w:rPr>
                <w:rFonts w:cstheme="minorHAnsi"/>
                <w:sz w:val="16"/>
                <w:szCs w:val="16"/>
              </w:rPr>
              <w:fldChar w:fldCharType="separate"/>
            </w:r>
            <w:r w:rsidRPr="00212E28">
              <w:rPr>
                <w:rFonts w:cstheme="minorHAnsi"/>
                <w:sz w:val="16"/>
                <w:szCs w:val="16"/>
                <w:vertAlign w:val="superscript"/>
              </w:rPr>
              <w:t>31</w:t>
            </w:r>
            <w:r w:rsidRPr="00212E28">
              <w:rPr>
                <w:rFonts w:cstheme="minorHAnsi"/>
                <w:sz w:val="16"/>
                <w:szCs w:val="16"/>
              </w:rPr>
              <w:fldChar w:fldCharType="end"/>
            </w:r>
          </w:p>
        </w:tc>
        <w:tc>
          <w:tcPr>
            <w:tcW w:w="1701" w:type="dxa"/>
          </w:tcPr>
          <w:p w:rsidR="009D7C6A" w:rsidRPr="00212E28" w:rsidRDefault="009D7C6A" w:rsidP="004956EF">
            <w:pPr>
              <w:spacing w:after="200" w:line="276" w:lineRule="auto"/>
              <w:rPr>
                <w:rFonts w:cstheme="minorHAnsi"/>
                <w:sz w:val="16"/>
                <w:szCs w:val="16"/>
                <w:lang w:val="fr-FR"/>
              </w:rPr>
            </w:pPr>
            <w:r w:rsidRPr="00212E28">
              <w:rPr>
                <w:rFonts w:cstheme="minorHAnsi"/>
                <w:sz w:val="16"/>
                <w:szCs w:val="16"/>
                <w:lang w:val="fr-FR"/>
              </w:rPr>
              <w:t>Pembrolizumab</w:t>
            </w:r>
          </w:p>
        </w:tc>
        <w:tc>
          <w:tcPr>
            <w:tcW w:w="992" w:type="dxa"/>
          </w:tcPr>
          <w:p w:rsidR="009D7C6A" w:rsidRPr="00212E28" w:rsidRDefault="009D7C6A" w:rsidP="004956EF">
            <w:pPr>
              <w:spacing w:after="200" w:line="276" w:lineRule="auto"/>
              <w:rPr>
                <w:rFonts w:cstheme="minorHAnsi"/>
                <w:sz w:val="16"/>
                <w:szCs w:val="16"/>
                <w:lang w:val="fr-FR"/>
              </w:rPr>
            </w:pPr>
            <w:r w:rsidRPr="00212E28">
              <w:rPr>
                <w:rFonts w:cstheme="minorHAnsi"/>
                <w:sz w:val="16"/>
                <w:szCs w:val="16"/>
                <w:lang w:val="fr-FR"/>
              </w:rPr>
              <w:t>3 cycles</w:t>
            </w:r>
          </w:p>
        </w:tc>
        <w:tc>
          <w:tcPr>
            <w:tcW w:w="1276" w:type="dxa"/>
          </w:tcPr>
          <w:p w:rsidR="009D7C6A" w:rsidRPr="00212E28" w:rsidRDefault="009D7C6A" w:rsidP="004956EF">
            <w:pPr>
              <w:spacing w:after="200" w:line="276" w:lineRule="auto"/>
              <w:rPr>
                <w:rFonts w:cstheme="minorHAnsi"/>
                <w:sz w:val="16"/>
                <w:szCs w:val="16"/>
                <w:lang w:val="fr-FR"/>
              </w:rPr>
            </w:pPr>
            <w:r w:rsidRPr="00212E28">
              <w:rPr>
                <w:rFonts w:cstheme="minorHAnsi"/>
                <w:sz w:val="16"/>
                <w:szCs w:val="16"/>
                <w:lang w:val="fr-FR"/>
              </w:rPr>
              <w:t>Epigastric pain</w:t>
            </w:r>
          </w:p>
        </w:tc>
        <w:tc>
          <w:tcPr>
            <w:tcW w:w="1276" w:type="dxa"/>
          </w:tcPr>
          <w:p w:rsidR="009D7C6A" w:rsidRPr="00212E28" w:rsidRDefault="009D7C6A" w:rsidP="004956EF">
            <w:pPr>
              <w:spacing w:after="200" w:line="276" w:lineRule="auto"/>
              <w:rPr>
                <w:rFonts w:cstheme="minorHAnsi"/>
                <w:sz w:val="16"/>
                <w:szCs w:val="16"/>
              </w:rPr>
            </w:pPr>
            <w:r w:rsidRPr="00212E28">
              <w:rPr>
                <w:rFonts w:cstheme="minorHAnsi"/>
                <w:sz w:val="16"/>
                <w:szCs w:val="16"/>
              </w:rPr>
              <w:t>Amylase and lipase were elevated</w:t>
            </w:r>
          </w:p>
        </w:tc>
        <w:tc>
          <w:tcPr>
            <w:tcW w:w="1559" w:type="dxa"/>
          </w:tcPr>
          <w:p w:rsidR="009D7C6A" w:rsidRPr="00212E28" w:rsidRDefault="009D7C6A" w:rsidP="004956EF">
            <w:pPr>
              <w:spacing w:after="200" w:line="276" w:lineRule="auto"/>
              <w:rPr>
                <w:rFonts w:cstheme="minorHAnsi"/>
                <w:sz w:val="16"/>
                <w:szCs w:val="16"/>
              </w:rPr>
            </w:pPr>
            <w:r w:rsidRPr="00212E28">
              <w:rPr>
                <w:rFonts w:cstheme="minorHAnsi"/>
                <w:sz w:val="16"/>
                <w:szCs w:val="16"/>
              </w:rPr>
              <w:t>Focal FDG uptake in the pancreatic tail (PET) corresponding to focal region of pancreatic tail enlargement with mild surrounding mesenteric stranding (CT)</w:t>
            </w:r>
          </w:p>
        </w:tc>
        <w:tc>
          <w:tcPr>
            <w:tcW w:w="1700" w:type="dxa"/>
          </w:tcPr>
          <w:p w:rsidR="009D7C6A" w:rsidRPr="00212E28" w:rsidRDefault="009D7C6A" w:rsidP="004956EF">
            <w:pPr>
              <w:spacing w:after="200" w:line="276" w:lineRule="auto"/>
              <w:rPr>
                <w:rFonts w:cstheme="minorHAnsi"/>
                <w:sz w:val="16"/>
                <w:szCs w:val="16"/>
              </w:rPr>
            </w:pPr>
            <w:r w:rsidRPr="00212E28">
              <w:rPr>
                <w:rFonts w:cstheme="minorHAnsi"/>
                <w:sz w:val="16"/>
                <w:szCs w:val="16"/>
              </w:rPr>
              <w:t>Discontinuation of pembrolizumab and initiating steroids</w:t>
            </w:r>
          </w:p>
        </w:tc>
        <w:tc>
          <w:tcPr>
            <w:tcW w:w="1418" w:type="dxa"/>
          </w:tcPr>
          <w:p w:rsidR="009D7C6A" w:rsidRPr="00212E28" w:rsidRDefault="009D7C6A" w:rsidP="004956EF">
            <w:pPr>
              <w:spacing w:after="200" w:line="276" w:lineRule="auto"/>
              <w:rPr>
                <w:rFonts w:cstheme="minorHAnsi"/>
                <w:sz w:val="16"/>
                <w:szCs w:val="16"/>
              </w:rPr>
            </w:pPr>
            <w:r w:rsidRPr="00212E28">
              <w:rPr>
                <w:rFonts w:cstheme="minorHAnsi"/>
                <w:sz w:val="16"/>
                <w:szCs w:val="16"/>
              </w:rPr>
              <w:t>Repeat PET-CT at 3 months showed resolution of FDG uptake and pancreatic tail enlargement. Pain resolved and lipase normalized</w:t>
            </w:r>
          </w:p>
        </w:tc>
      </w:tr>
      <w:tr w:rsidR="009D7C6A" w:rsidRPr="009D7C6A" w:rsidTr="004956EF">
        <w:tc>
          <w:tcPr>
            <w:tcW w:w="1702" w:type="dxa"/>
          </w:tcPr>
          <w:p w:rsidR="009D7C6A" w:rsidRPr="00212E28" w:rsidRDefault="009D7C6A" w:rsidP="004956EF">
            <w:pPr>
              <w:spacing w:after="200" w:line="276" w:lineRule="auto"/>
              <w:rPr>
                <w:rFonts w:cstheme="minorHAnsi"/>
                <w:sz w:val="16"/>
                <w:szCs w:val="16"/>
              </w:rPr>
            </w:pPr>
            <w:r w:rsidRPr="00212E28">
              <w:rPr>
                <w:rFonts w:cstheme="minorHAnsi"/>
                <w:sz w:val="16"/>
                <w:szCs w:val="16"/>
              </w:rPr>
              <w:t>Squamous cell lung carcinoma. Male 70 y. Kakuwa et al. 2020.</w:t>
            </w:r>
            <w:r w:rsidRPr="00212E28">
              <w:rPr>
                <w:rFonts w:cstheme="minorHAnsi"/>
                <w:sz w:val="16"/>
                <w:szCs w:val="16"/>
                <w:lang w:val="nl-NL"/>
              </w:rPr>
              <w:fldChar w:fldCharType="begin" w:fldLock="1"/>
            </w:r>
            <w:r w:rsidRPr="00212E28">
              <w:rPr>
                <w:rFonts w:cstheme="minorHAnsi"/>
                <w:sz w:val="16"/>
                <w:szCs w:val="16"/>
              </w:rPr>
              <w:instrText>ADDIN CSL_CITATION {"citationItems":[{"id":"ITEM-1","itemData":{"DOI":"10.1002/rcr2.525","ISSN":"2051-3380 (Print)","PMID":"32042430","abstract":"Lung cancer immunotherapy is an effective treatment option; however, it can be  hampered by adverse events, including pancreatitis, associated with excessive immune activation. Here, we report the case of a 70-year-old patient who presented with recurrent lung squamous carcinoma and was started with pembrolizumab treatment (200 mg every three weeks). The patient developed pembrolizumab-induced pancreatitis. After 14 months of pembrolizumab treatment, positron emission tomography-computed tomography showed a tumour-shaped, highly integrated lesion at the pancreatic head and significantly elevated tumour markers, including carbohydrate antigen 19-9 (149.3 U/mL), s-pancreas antigen-1 (44.7 U/mL), and duke pancreatic monoclonal antigen type 2 (412 U/mL). Pembrolizumab-induced immune-related pancreatitis was effectively treated with prednisolone 90 mg (1 mg/kg/day). Four months later, normal levels of the three specific tumour markers were detected, with improved pancreatic enzymes and radiographic findings. To our knowledge, this is the first reported case of immune-related pancreatitis with elevated pancreatic cancer-specific markers.","author":[{"dropping-particle":"","family":"Kakuwa","given":"Tamaki","non-dropping-particle":"","parse-names":false,"suffix":""},{"dropping-particle":"","family":"Hashimoto","given":"Masao","non-dropping-particle":"","parse-names":false,"suffix":""},{"dropping-particle":"","family":"Izumi","given":"Atsuko","non-dropping-particle":"","parse-names":false,"suffix":""},{"dropping-particle":"","family":"Naka","given":"Go","non-dropping-particle":"","parse-names":false,"suffix":""},{"dropping-particle":"","family":"Takeda","given":"Yuichiro","non-dropping-particle":"","parse-names":false,"suffix":""},{"dropping-particle":"","family":"Sugiyama","given":"Haruhito","non-dropping-particle":"","parse-names":false,"suffix":""}],"container-title":"Respirology case reports","id":"ITEM-1","issue":"2","issued":{"date-parts":[["2020","3"]]},"language":"eng","page":"e00525","title":"Pembrolizumab-related pancreatitis with elevation of pancreatic tumour markers.","type":"article","volume":"8"},"uris":["http://www.mendeley.com/documents/?uuid=8c8c4788-dbb3-4078-b78b-0d88aa811244","http://www.mendeley.com/documents/?uuid=07c8a2a9-7600-48f0-8cbe-2bf72d66996d"]}],"mendeley":{"formattedCitation":"&lt;sup&gt;32&lt;/sup&gt;","plainTextFormattedCitation":"32","previouslyFormattedCitation":"&lt;sup&gt;32&lt;/sup&gt;"},"properties":{"noteIndex":0},"schema":"https://github.com/citation-style-language/schema/raw/master/csl-citation.json"}</w:instrText>
            </w:r>
            <w:r w:rsidRPr="00212E28">
              <w:rPr>
                <w:rFonts w:cstheme="minorHAnsi"/>
                <w:sz w:val="16"/>
                <w:szCs w:val="16"/>
                <w:lang w:val="nl-NL"/>
              </w:rPr>
              <w:fldChar w:fldCharType="separate"/>
            </w:r>
            <w:r w:rsidRPr="00212E28">
              <w:rPr>
                <w:rFonts w:cstheme="minorHAnsi"/>
                <w:sz w:val="16"/>
                <w:szCs w:val="16"/>
                <w:vertAlign w:val="superscript"/>
              </w:rPr>
              <w:t>32</w:t>
            </w:r>
            <w:r w:rsidRPr="00212E28">
              <w:rPr>
                <w:rFonts w:cstheme="minorHAnsi"/>
                <w:sz w:val="16"/>
                <w:szCs w:val="16"/>
              </w:rPr>
              <w:fldChar w:fldCharType="end"/>
            </w:r>
          </w:p>
        </w:tc>
        <w:tc>
          <w:tcPr>
            <w:tcW w:w="1701" w:type="dxa"/>
          </w:tcPr>
          <w:p w:rsidR="009D7C6A" w:rsidRPr="00212E28" w:rsidRDefault="009D7C6A" w:rsidP="004956EF">
            <w:pPr>
              <w:spacing w:after="200" w:line="276" w:lineRule="auto"/>
              <w:rPr>
                <w:rFonts w:cstheme="minorHAnsi"/>
                <w:sz w:val="16"/>
                <w:szCs w:val="16"/>
                <w:lang w:val="fr-FR"/>
              </w:rPr>
            </w:pPr>
            <w:r w:rsidRPr="00212E28">
              <w:rPr>
                <w:rFonts w:cstheme="minorHAnsi"/>
                <w:sz w:val="16"/>
                <w:szCs w:val="16"/>
                <w:lang w:val="fr-FR"/>
              </w:rPr>
              <w:t>Pembrolizumab, 200 mg every 3 weeks</w:t>
            </w:r>
          </w:p>
        </w:tc>
        <w:tc>
          <w:tcPr>
            <w:tcW w:w="992" w:type="dxa"/>
          </w:tcPr>
          <w:p w:rsidR="009D7C6A" w:rsidRPr="00212E28" w:rsidRDefault="009D7C6A" w:rsidP="004956EF">
            <w:pPr>
              <w:spacing w:after="200" w:line="276" w:lineRule="auto"/>
              <w:rPr>
                <w:rFonts w:cstheme="minorHAnsi"/>
                <w:sz w:val="16"/>
                <w:szCs w:val="16"/>
                <w:lang w:val="fr-FR"/>
              </w:rPr>
            </w:pPr>
            <w:r w:rsidRPr="00212E28">
              <w:rPr>
                <w:rFonts w:cstheme="minorHAnsi"/>
                <w:sz w:val="16"/>
                <w:szCs w:val="16"/>
                <w:lang w:val="fr-FR"/>
              </w:rPr>
              <w:t>14 months</w:t>
            </w:r>
          </w:p>
        </w:tc>
        <w:tc>
          <w:tcPr>
            <w:tcW w:w="1276" w:type="dxa"/>
          </w:tcPr>
          <w:p w:rsidR="009D7C6A" w:rsidRPr="00212E28" w:rsidRDefault="009D7C6A" w:rsidP="004956EF">
            <w:pPr>
              <w:spacing w:after="200" w:line="276" w:lineRule="auto"/>
              <w:rPr>
                <w:rFonts w:cstheme="minorHAnsi"/>
                <w:sz w:val="16"/>
                <w:szCs w:val="16"/>
                <w:lang w:val="fr-FR"/>
              </w:rPr>
            </w:pPr>
            <w:r w:rsidRPr="00212E28">
              <w:rPr>
                <w:rFonts w:cstheme="minorHAnsi"/>
                <w:sz w:val="16"/>
                <w:szCs w:val="16"/>
                <w:lang w:val="fr-FR"/>
              </w:rPr>
              <w:t>Asymptomatic</w:t>
            </w:r>
          </w:p>
        </w:tc>
        <w:tc>
          <w:tcPr>
            <w:tcW w:w="1276" w:type="dxa"/>
          </w:tcPr>
          <w:p w:rsidR="009D7C6A" w:rsidRPr="00212E28" w:rsidRDefault="009D7C6A" w:rsidP="004956EF">
            <w:pPr>
              <w:spacing w:after="200" w:line="276" w:lineRule="auto"/>
              <w:rPr>
                <w:rFonts w:cstheme="minorHAnsi"/>
                <w:sz w:val="16"/>
                <w:szCs w:val="16"/>
              </w:rPr>
            </w:pPr>
            <w:r w:rsidRPr="00212E28">
              <w:rPr>
                <w:rFonts w:cstheme="minorHAnsi"/>
                <w:sz w:val="16"/>
                <w:szCs w:val="16"/>
              </w:rPr>
              <w:t>Grade 2 elevation of lipase and amylase</w:t>
            </w:r>
          </w:p>
        </w:tc>
        <w:tc>
          <w:tcPr>
            <w:tcW w:w="1559" w:type="dxa"/>
          </w:tcPr>
          <w:p w:rsidR="009D7C6A" w:rsidRPr="00212E28" w:rsidRDefault="009D7C6A" w:rsidP="004956EF">
            <w:pPr>
              <w:spacing w:after="200" w:line="276" w:lineRule="auto"/>
              <w:rPr>
                <w:rFonts w:cstheme="minorHAnsi"/>
                <w:sz w:val="16"/>
                <w:szCs w:val="16"/>
              </w:rPr>
            </w:pPr>
            <w:r w:rsidRPr="00212E28">
              <w:rPr>
                <w:rFonts w:cstheme="minorHAnsi"/>
                <w:sz w:val="16"/>
                <w:szCs w:val="16"/>
              </w:rPr>
              <w:t>A PET-CT showed a round-shaped lesion at the pancreatic head and CT showed slightly swollen pancreas and mild pancreatic duct dilatation</w:t>
            </w:r>
          </w:p>
        </w:tc>
        <w:tc>
          <w:tcPr>
            <w:tcW w:w="1700" w:type="dxa"/>
          </w:tcPr>
          <w:p w:rsidR="009D7C6A" w:rsidRPr="00212E28" w:rsidRDefault="009D7C6A" w:rsidP="004956EF">
            <w:pPr>
              <w:spacing w:after="200" w:line="276" w:lineRule="auto"/>
              <w:rPr>
                <w:rFonts w:cstheme="minorHAnsi"/>
                <w:sz w:val="16"/>
                <w:szCs w:val="16"/>
              </w:rPr>
            </w:pPr>
            <w:r w:rsidRPr="00212E28">
              <w:rPr>
                <w:rFonts w:cstheme="minorHAnsi"/>
                <w:sz w:val="16"/>
                <w:szCs w:val="16"/>
              </w:rPr>
              <w:t>Prednisolone 1 mg/kg</w:t>
            </w:r>
          </w:p>
        </w:tc>
        <w:tc>
          <w:tcPr>
            <w:tcW w:w="1418" w:type="dxa"/>
          </w:tcPr>
          <w:p w:rsidR="009D7C6A" w:rsidRPr="00212E28" w:rsidRDefault="009D7C6A" w:rsidP="004956EF">
            <w:pPr>
              <w:spacing w:after="200" w:line="276" w:lineRule="auto"/>
              <w:rPr>
                <w:rFonts w:cstheme="minorHAnsi"/>
                <w:sz w:val="16"/>
                <w:szCs w:val="16"/>
              </w:rPr>
            </w:pPr>
            <w:r w:rsidRPr="00212E28">
              <w:rPr>
                <w:rFonts w:cstheme="minorHAnsi"/>
                <w:sz w:val="16"/>
                <w:szCs w:val="16"/>
              </w:rPr>
              <w:t>15 days after the initiation of prednisolone, the pancreas showed no abnormalities on PET-CT and CT</w:t>
            </w:r>
          </w:p>
        </w:tc>
      </w:tr>
      <w:tr w:rsidR="009D7C6A" w:rsidRPr="00212E28" w:rsidTr="004956EF">
        <w:tc>
          <w:tcPr>
            <w:tcW w:w="1702" w:type="dxa"/>
          </w:tcPr>
          <w:p w:rsidR="009D7C6A" w:rsidRPr="00212E28" w:rsidRDefault="009D7C6A" w:rsidP="004956EF">
            <w:pPr>
              <w:spacing w:after="200" w:line="276" w:lineRule="auto"/>
              <w:rPr>
                <w:rFonts w:cstheme="minorHAnsi"/>
                <w:sz w:val="16"/>
                <w:szCs w:val="16"/>
              </w:rPr>
            </w:pPr>
            <w:r w:rsidRPr="00212E28">
              <w:rPr>
                <w:rFonts w:cstheme="minorHAnsi"/>
                <w:sz w:val="16"/>
                <w:szCs w:val="16"/>
              </w:rPr>
              <w:t>Metastatic colon cancer. Male, 43 y. Delgado-Lazo et al; 2022.</w:t>
            </w:r>
            <w:r w:rsidRPr="00212E28">
              <w:rPr>
                <w:rFonts w:cstheme="minorHAnsi"/>
                <w:sz w:val="16"/>
                <w:szCs w:val="16"/>
                <w:lang w:val="nl-NL"/>
              </w:rPr>
              <w:fldChar w:fldCharType="begin" w:fldLock="1"/>
            </w:r>
            <w:r w:rsidRPr="00212E28">
              <w:rPr>
                <w:rFonts w:cstheme="minorHAnsi"/>
                <w:sz w:val="16"/>
                <w:szCs w:val="16"/>
              </w:rPr>
              <w:instrText>ADDIN CSL_CITATION {"citationItems":[{"id":"ITEM-1","itemData":{"DOI":"10.7759/cureus.26034","ISSN":"2168-8184 (Print)","PMID":"35734025","abstract":"We present a unique case of immune checkpoint inhibitor (ICI)-induced myocarditis  and acute pancreatitis in a patient with metastatic colon cancer after seven cycles of pembrolizumab. A 43-year-old male with stage IV colon cancer on pembrolizumab presented with acute onset of heart failure with severely decreased ejection fraction (EF), conduction abnormalities, and normal coronary arteries on cardiac catheterization. He was started on high-dose steroids for grade 3 immune-related myocarditis. Four days later he presented with abdominal pain consistent with acute pancreatitis, likely related to the immune checkpoint inhibitors as well, Pembrolizumab was discontinued permanently. Pembrolizumab is currently used to treat many types of advanced cancers with promising results; thus, clinicians need to be aware of the multiple organs and systems that can be affected after using ICIs.","author":[{"dropping-particle":"","family":"Delgado-Lazo","given":"Victor","non-dropping-particle":"","parse-names":false,"suffix":""},{"dropping-particle":"","family":"Abdelmottaleb","given":"Wael","non-dropping-particle":"","parse-names":false,"suffix":""},{"dropping-particle":"","family":"Popescu-Martinez","given":"Andrea","non-dropping-particle":"","parse-names":false,"suffix":""}],"container-title":"Cureus","id":"ITEM-1","issue":"6","issued":{"date-parts":[["2022","6"]]},"language":"eng","page":"e26034","title":"Pembrolizumab-Induced Myocarditis and Pancreatitis in a Patient With Colon  Cancer: A Case Report.","type":"article","volume":"14"},"uris":["http://www.mendeley.com/documents/?uuid=2503bed3-cfff-4ca2-b2fc-3c01c75cb77c","http://www.mendeley.com/documents/?uuid=8200c019-86f1-49ee-9680-8f8edd4f44ea"]}],"mendeley":{"formattedCitation":"&lt;sup&gt;33&lt;/sup&gt;","plainTextFormattedCitation":"33","previouslyFormattedCitation":"&lt;sup&gt;33&lt;/sup&gt;"},"properties":{"noteIndex":0},"schema":"https://github.com/citation-style-language/schema/raw/master/csl-citation.json"}</w:instrText>
            </w:r>
            <w:r w:rsidRPr="00212E28">
              <w:rPr>
                <w:rFonts w:cstheme="minorHAnsi"/>
                <w:sz w:val="16"/>
                <w:szCs w:val="16"/>
                <w:lang w:val="nl-NL"/>
              </w:rPr>
              <w:fldChar w:fldCharType="separate"/>
            </w:r>
            <w:r w:rsidRPr="00212E28">
              <w:rPr>
                <w:rFonts w:cstheme="minorHAnsi"/>
                <w:sz w:val="16"/>
                <w:szCs w:val="16"/>
                <w:vertAlign w:val="superscript"/>
              </w:rPr>
              <w:t>33</w:t>
            </w:r>
            <w:r w:rsidRPr="00212E28">
              <w:rPr>
                <w:rFonts w:cstheme="minorHAnsi"/>
                <w:sz w:val="16"/>
                <w:szCs w:val="16"/>
              </w:rPr>
              <w:fldChar w:fldCharType="end"/>
            </w:r>
          </w:p>
        </w:tc>
        <w:tc>
          <w:tcPr>
            <w:tcW w:w="1701" w:type="dxa"/>
          </w:tcPr>
          <w:p w:rsidR="009D7C6A" w:rsidRPr="00212E28" w:rsidRDefault="009D7C6A" w:rsidP="004956EF">
            <w:pPr>
              <w:spacing w:after="200" w:line="276" w:lineRule="auto"/>
              <w:rPr>
                <w:rFonts w:cstheme="minorHAnsi"/>
                <w:sz w:val="16"/>
                <w:szCs w:val="16"/>
                <w:lang w:val="fr-FR"/>
              </w:rPr>
            </w:pPr>
            <w:r w:rsidRPr="00212E28">
              <w:rPr>
                <w:rFonts w:cstheme="minorHAnsi"/>
                <w:sz w:val="16"/>
                <w:szCs w:val="16"/>
                <w:lang w:val="fr-FR"/>
              </w:rPr>
              <w:t>Pembrolizumab</w:t>
            </w:r>
          </w:p>
        </w:tc>
        <w:tc>
          <w:tcPr>
            <w:tcW w:w="992" w:type="dxa"/>
          </w:tcPr>
          <w:p w:rsidR="009D7C6A" w:rsidRPr="00212E28" w:rsidRDefault="009D7C6A" w:rsidP="004956EF">
            <w:pPr>
              <w:spacing w:after="200" w:line="276" w:lineRule="auto"/>
              <w:rPr>
                <w:rFonts w:cstheme="minorHAnsi"/>
                <w:sz w:val="16"/>
                <w:szCs w:val="16"/>
                <w:lang w:val="fr-FR"/>
              </w:rPr>
            </w:pPr>
            <w:r w:rsidRPr="00212E28">
              <w:rPr>
                <w:rFonts w:cstheme="minorHAnsi"/>
                <w:sz w:val="16"/>
                <w:szCs w:val="16"/>
                <w:lang w:val="fr-FR"/>
              </w:rPr>
              <w:t>7 months</w:t>
            </w:r>
          </w:p>
        </w:tc>
        <w:tc>
          <w:tcPr>
            <w:tcW w:w="1276" w:type="dxa"/>
          </w:tcPr>
          <w:p w:rsidR="009D7C6A" w:rsidRPr="00212E28" w:rsidRDefault="009D7C6A" w:rsidP="004956EF">
            <w:pPr>
              <w:spacing w:after="200" w:line="276" w:lineRule="auto"/>
              <w:rPr>
                <w:rFonts w:cstheme="minorHAnsi"/>
                <w:sz w:val="16"/>
                <w:szCs w:val="16"/>
                <w:lang w:val="fr-FR"/>
              </w:rPr>
            </w:pPr>
            <w:r w:rsidRPr="00212E28">
              <w:rPr>
                <w:rFonts w:cstheme="minorHAnsi"/>
                <w:sz w:val="16"/>
                <w:szCs w:val="16"/>
                <w:lang w:val="fr-FR"/>
              </w:rPr>
              <w:t>Shortness of breath and epigastric pain</w:t>
            </w:r>
          </w:p>
        </w:tc>
        <w:tc>
          <w:tcPr>
            <w:tcW w:w="1276" w:type="dxa"/>
          </w:tcPr>
          <w:p w:rsidR="009D7C6A" w:rsidRPr="00212E28" w:rsidRDefault="009D7C6A" w:rsidP="004956EF">
            <w:pPr>
              <w:spacing w:after="200" w:line="276" w:lineRule="auto"/>
              <w:rPr>
                <w:rFonts w:cstheme="minorHAnsi"/>
                <w:sz w:val="16"/>
                <w:szCs w:val="16"/>
                <w:lang w:val="fr-FR"/>
              </w:rPr>
            </w:pPr>
            <w:r w:rsidRPr="00212E28">
              <w:rPr>
                <w:rFonts w:cstheme="minorHAnsi"/>
                <w:sz w:val="16"/>
                <w:szCs w:val="16"/>
                <w:lang w:val="fr-FR"/>
              </w:rPr>
              <w:t>Elevated troponine at 0.029 ng/mL and Lipase of 588 U/L</w:t>
            </w:r>
          </w:p>
        </w:tc>
        <w:tc>
          <w:tcPr>
            <w:tcW w:w="1559" w:type="dxa"/>
          </w:tcPr>
          <w:p w:rsidR="009D7C6A" w:rsidRPr="00212E28" w:rsidRDefault="009D7C6A" w:rsidP="004956EF">
            <w:pPr>
              <w:spacing w:after="200" w:line="276" w:lineRule="auto"/>
              <w:rPr>
                <w:rFonts w:cstheme="minorHAnsi"/>
                <w:sz w:val="16"/>
                <w:szCs w:val="16"/>
              </w:rPr>
            </w:pPr>
            <w:r w:rsidRPr="00212E28">
              <w:rPr>
                <w:rFonts w:cstheme="minorHAnsi"/>
                <w:sz w:val="16"/>
                <w:szCs w:val="16"/>
              </w:rPr>
              <w:t>Left bundle branch block on ECG and a decreased ejection fraction of 15-20% on echocardiogram. Angiogram showed normal coronary arteries. CT-abdomen showed peripancreatic stranding</w:t>
            </w:r>
          </w:p>
        </w:tc>
        <w:tc>
          <w:tcPr>
            <w:tcW w:w="1700" w:type="dxa"/>
          </w:tcPr>
          <w:p w:rsidR="009D7C6A" w:rsidRPr="00212E28" w:rsidRDefault="009D7C6A" w:rsidP="004956EF">
            <w:pPr>
              <w:spacing w:after="200" w:line="276" w:lineRule="auto"/>
              <w:rPr>
                <w:rFonts w:cstheme="minorHAnsi"/>
                <w:sz w:val="16"/>
                <w:szCs w:val="16"/>
              </w:rPr>
            </w:pPr>
            <w:r w:rsidRPr="00212E28">
              <w:rPr>
                <w:rFonts w:cstheme="minorHAnsi"/>
                <w:sz w:val="16"/>
                <w:szCs w:val="16"/>
              </w:rPr>
              <w:t>A diagnose of ICI-myocarditis and pancreatitis was made and methylprednisolone 125 mg iv was started</w:t>
            </w:r>
          </w:p>
        </w:tc>
        <w:tc>
          <w:tcPr>
            <w:tcW w:w="1418" w:type="dxa"/>
          </w:tcPr>
          <w:p w:rsidR="009D7C6A" w:rsidRPr="00212E28" w:rsidRDefault="009D7C6A" w:rsidP="004956EF">
            <w:pPr>
              <w:spacing w:after="200" w:line="276" w:lineRule="auto"/>
              <w:rPr>
                <w:rFonts w:cstheme="minorHAnsi"/>
                <w:bCs/>
                <w:sz w:val="16"/>
                <w:szCs w:val="16"/>
              </w:rPr>
            </w:pPr>
            <w:r w:rsidRPr="00212E28">
              <w:rPr>
                <w:rFonts w:cstheme="minorHAnsi"/>
                <w:sz w:val="16"/>
                <w:szCs w:val="16"/>
              </w:rPr>
              <w:t>The signs and symptoms of myocarditis and pancreatitis improved and the steroids could be tapered. Pembrolizumab was discontinued permanently</w:t>
            </w:r>
          </w:p>
        </w:tc>
      </w:tr>
      <w:tr w:rsidR="009D7C6A" w:rsidRPr="00212E28" w:rsidTr="004956EF">
        <w:tc>
          <w:tcPr>
            <w:tcW w:w="1702" w:type="dxa"/>
          </w:tcPr>
          <w:p w:rsidR="009D7C6A" w:rsidRPr="00212E28" w:rsidRDefault="009D7C6A" w:rsidP="004956EF">
            <w:pPr>
              <w:spacing w:after="200" w:line="276" w:lineRule="auto"/>
              <w:rPr>
                <w:rFonts w:cstheme="minorHAnsi"/>
                <w:sz w:val="16"/>
                <w:szCs w:val="16"/>
              </w:rPr>
            </w:pPr>
            <w:r w:rsidRPr="00212E28">
              <w:rPr>
                <w:rFonts w:cstheme="minorHAnsi"/>
                <w:sz w:val="16"/>
                <w:szCs w:val="16"/>
              </w:rPr>
              <w:t>Melanoma. Male 57 y. Alabed et al; 2015.</w:t>
            </w:r>
            <w:r w:rsidRPr="00212E28">
              <w:rPr>
                <w:rFonts w:cstheme="minorHAnsi"/>
                <w:sz w:val="16"/>
                <w:szCs w:val="16"/>
              </w:rPr>
              <w:fldChar w:fldCharType="begin" w:fldLock="1"/>
            </w:r>
            <w:r w:rsidRPr="00212E28">
              <w:rPr>
                <w:rFonts w:cstheme="minorHAnsi"/>
                <w:sz w:val="16"/>
                <w:szCs w:val="16"/>
              </w:rPr>
              <w:instrText>ADDIN CSL_CITATION {"citationItems":[{"id":"ITEM-1","itemData":{"DOI":"10.1097/RLU.0000000000000940","ISSN":"1536-0229 (Electronic)","PMID":"26284765","abstract":"A 57-year-old man with metastatic melanoma developed colitis secondary to  ipilimumab, a known immune-related adverse event (irAE). The patient then received pembrolizumab immunotherapy, an anti-programmed-death-receptor-1 (PD-1) antibody. Restaging FDG PET/CT study following 3 cycles of therapy demonstrated diffuse increased FDG uptake throughout the body of the pancreas associated with fat stranding in the peripancreatic region, suggestive of pembrolizumab-induced pancreatitis. Although the patient was clinically asymptomatic, diagnosis was biochemically confirmed with elevated amylase and lipase levels. In the era of immunotherapy, it will be critical to recognize irAEs early to allow prompt initiation of appropriate therapy and reduce the risk of long-term sequelae.","author":[{"dropping-particle":"","family":"Alabed","given":"Yazan Z","non-dropping-particle":"","parse-names":false,"suffix":""},{"dropping-particle":"","family":"Aghayev","given":"Ayaz","non-dropping-particle":"","parse-names":false,"suffix":""},{"dropping-particle":"","family":"Sakellis","given":"Christopher","non-dropping-particle":"","parse-names":false,"suffix":""},{"dropping-particle":"","family":"Abbeele","given":"Annick D","non-dropping-particle":"Van den","parse-names":false,"suffix":""}],"container-title":"Clinical nuclear medicine","id":"ITEM-1","issue":"11","issued":{"date-parts":[["2015","11"]]},"language":"eng","page":"e528-9","publisher-place":"United States","title":"Pancreatitis Secondary to Anti-Programmed Death Receptor 1 Immunotherapy  Diagnosed by FDG PET/CT.","type":"article-journal","volume":"40"},"uris":["http://www.mendeley.com/documents/?uuid=aa9cba57-49d9-477a-886e-b9769f0e1fec"]}],"mendeley":{"formattedCitation":"&lt;sup&gt;34&lt;/sup&gt;","plainTextFormattedCitation":"34","previouslyFormattedCitation":"&lt;sup&gt;34&lt;/sup&gt;"},"properties":{"noteIndex":0},"schema":"https://github.com/citation-style-language/schema/raw/master/csl-citation.json"}</w:instrText>
            </w:r>
            <w:r w:rsidRPr="00212E28">
              <w:rPr>
                <w:rFonts w:cstheme="minorHAnsi"/>
                <w:sz w:val="16"/>
                <w:szCs w:val="16"/>
              </w:rPr>
              <w:fldChar w:fldCharType="separate"/>
            </w:r>
            <w:r w:rsidRPr="00212E28">
              <w:rPr>
                <w:rFonts w:cstheme="minorHAnsi"/>
                <w:sz w:val="16"/>
                <w:szCs w:val="16"/>
                <w:vertAlign w:val="superscript"/>
              </w:rPr>
              <w:t>34</w:t>
            </w:r>
            <w:r w:rsidRPr="00212E28">
              <w:rPr>
                <w:rFonts w:cstheme="minorHAnsi"/>
                <w:sz w:val="16"/>
                <w:szCs w:val="16"/>
              </w:rPr>
              <w:fldChar w:fldCharType="end"/>
            </w:r>
          </w:p>
        </w:tc>
        <w:tc>
          <w:tcPr>
            <w:tcW w:w="1701" w:type="dxa"/>
          </w:tcPr>
          <w:p w:rsidR="009D7C6A" w:rsidRPr="00212E28" w:rsidRDefault="009D7C6A" w:rsidP="004956EF">
            <w:pPr>
              <w:spacing w:after="200" w:line="276" w:lineRule="auto"/>
              <w:rPr>
                <w:rFonts w:cstheme="minorHAnsi"/>
                <w:sz w:val="16"/>
                <w:szCs w:val="16"/>
                <w:lang w:val="fr-FR"/>
              </w:rPr>
            </w:pPr>
            <w:r w:rsidRPr="00212E28">
              <w:rPr>
                <w:rFonts w:cstheme="minorHAnsi"/>
                <w:sz w:val="16"/>
                <w:szCs w:val="16"/>
                <w:lang w:val="fr-FR"/>
              </w:rPr>
              <w:t>Ipilimumab</w:t>
            </w:r>
          </w:p>
        </w:tc>
        <w:tc>
          <w:tcPr>
            <w:tcW w:w="992" w:type="dxa"/>
          </w:tcPr>
          <w:p w:rsidR="009D7C6A" w:rsidRPr="00212E28" w:rsidRDefault="009D7C6A" w:rsidP="004956EF">
            <w:pPr>
              <w:spacing w:after="200" w:line="276" w:lineRule="auto"/>
              <w:rPr>
                <w:rFonts w:cstheme="minorHAnsi"/>
                <w:sz w:val="16"/>
                <w:szCs w:val="16"/>
                <w:lang w:val="fr-FR"/>
              </w:rPr>
            </w:pPr>
            <w:r w:rsidRPr="00212E28">
              <w:rPr>
                <w:rFonts w:cstheme="minorHAnsi"/>
                <w:sz w:val="16"/>
                <w:szCs w:val="16"/>
                <w:lang w:val="fr-FR"/>
              </w:rPr>
              <w:t>3 cycles</w:t>
            </w:r>
          </w:p>
        </w:tc>
        <w:tc>
          <w:tcPr>
            <w:tcW w:w="1276" w:type="dxa"/>
          </w:tcPr>
          <w:p w:rsidR="009D7C6A" w:rsidRPr="00212E28" w:rsidRDefault="009D7C6A" w:rsidP="004956EF">
            <w:pPr>
              <w:spacing w:after="200" w:line="276" w:lineRule="auto"/>
              <w:rPr>
                <w:rFonts w:cstheme="minorHAnsi"/>
                <w:sz w:val="16"/>
                <w:szCs w:val="16"/>
                <w:lang w:val="fr-FR"/>
              </w:rPr>
            </w:pPr>
            <w:r w:rsidRPr="00212E28">
              <w:rPr>
                <w:rFonts w:cstheme="minorHAnsi"/>
                <w:sz w:val="16"/>
                <w:szCs w:val="16"/>
                <w:lang w:val="fr-FR"/>
              </w:rPr>
              <w:t>Asymptomatic</w:t>
            </w:r>
          </w:p>
        </w:tc>
        <w:tc>
          <w:tcPr>
            <w:tcW w:w="1276" w:type="dxa"/>
          </w:tcPr>
          <w:p w:rsidR="009D7C6A" w:rsidRPr="00212E28" w:rsidRDefault="009D7C6A" w:rsidP="004956EF">
            <w:pPr>
              <w:spacing w:after="200" w:line="276" w:lineRule="auto"/>
              <w:rPr>
                <w:rFonts w:cstheme="minorHAnsi"/>
                <w:sz w:val="16"/>
                <w:szCs w:val="16"/>
                <w:lang w:val="es-ES"/>
              </w:rPr>
            </w:pPr>
            <w:r w:rsidRPr="00212E28">
              <w:rPr>
                <w:rFonts w:cstheme="minorHAnsi"/>
                <w:sz w:val="16"/>
                <w:szCs w:val="16"/>
                <w:lang w:val="es-ES"/>
              </w:rPr>
              <w:t>Lipase 107 U/L and amylase 107 U/L</w:t>
            </w:r>
          </w:p>
        </w:tc>
        <w:tc>
          <w:tcPr>
            <w:tcW w:w="1559" w:type="dxa"/>
          </w:tcPr>
          <w:p w:rsidR="009D7C6A" w:rsidRPr="00212E28" w:rsidRDefault="009D7C6A" w:rsidP="004956EF">
            <w:pPr>
              <w:spacing w:after="200" w:line="276" w:lineRule="auto"/>
              <w:rPr>
                <w:rFonts w:cstheme="minorHAnsi"/>
                <w:sz w:val="16"/>
                <w:szCs w:val="16"/>
              </w:rPr>
            </w:pPr>
            <w:r w:rsidRPr="00212E28">
              <w:rPr>
                <w:rFonts w:cstheme="minorHAnsi"/>
                <w:sz w:val="16"/>
                <w:szCs w:val="16"/>
              </w:rPr>
              <w:t>Diffuse FDG uptake in the body of the pancreas and fat stranding peripancreatic (PET-CT)</w:t>
            </w:r>
          </w:p>
        </w:tc>
        <w:tc>
          <w:tcPr>
            <w:tcW w:w="1700" w:type="dxa"/>
          </w:tcPr>
          <w:p w:rsidR="009D7C6A" w:rsidRPr="00212E28" w:rsidRDefault="009D7C6A" w:rsidP="004956EF">
            <w:pPr>
              <w:spacing w:after="200" w:line="276" w:lineRule="auto"/>
              <w:rPr>
                <w:rFonts w:cstheme="minorHAnsi"/>
                <w:sz w:val="16"/>
                <w:szCs w:val="16"/>
              </w:rPr>
            </w:pPr>
            <w:r w:rsidRPr="00212E28">
              <w:rPr>
                <w:rFonts w:cstheme="minorHAnsi"/>
                <w:sz w:val="16"/>
                <w:szCs w:val="16"/>
              </w:rPr>
              <w:t>Not described</w:t>
            </w:r>
          </w:p>
          <w:p w:rsidR="009D7C6A" w:rsidRPr="00212E28" w:rsidRDefault="009D7C6A" w:rsidP="004956EF">
            <w:pPr>
              <w:spacing w:after="200" w:line="276" w:lineRule="auto"/>
              <w:rPr>
                <w:rFonts w:cstheme="minorHAnsi"/>
                <w:sz w:val="16"/>
                <w:szCs w:val="16"/>
              </w:rPr>
            </w:pPr>
          </w:p>
        </w:tc>
        <w:tc>
          <w:tcPr>
            <w:tcW w:w="1418" w:type="dxa"/>
          </w:tcPr>
          <w:p w:rsidR="009D7C6A" w:rsidRPr="00212E28" w:rsidRDefault="009D7C6A" w:rsidP="004956EF">
            <w:pPr>
              <w:spacing w:after="200" w:line="276" w:lineRule="auto"/>
              <w:rPr>
                <w:rFonts w:cstheme="minorHAnsi"/>
                <w:sz w:val="16"/>
                <w:szCs w:val="16"/>
              </w:rPr>
            </w:pPr>
            <w:r w:rsidRPr="00212E28">
              <w:rPr>
                <w:rFonts w:cstheme="minorHAnsi"/>
                <w:sz w:val="16"/>
                <w:szCs w:val="16"/>
              </w:rPr>
              <w:t>Not described</w:t>
            </w:r>
          </w:p>
        </w:tc>
      </w:tr>
      <w:bookmarkEnd w:id="1"/>
    </w:tbl>
    <w:p w:rsidR="009D7C6A" w:rsidRPr="00212E28" w:rsidRDefault="009D7C6A" w:rsidP="009D7C6A">
      <w:pPr>
        <w:rPr>
          <w:rFonts w:cstheme="minorHAnsi"/>
          <w:sz w:val="16"/>
          <w:szCs w:val="16"/>
        </w:rPr>
      </w:pPr>
    </w:p>
    <w:p w:rsidR="009D7C6A" w:rsidRPr="00212E28" w:rsidRDefault="009D7C6A" w:rsidP="009D7C6A">
      <w:pPr>
        <w:rPr>
          <w:rFonts w:cstheme="minorHAnsi"/>
          <w:sz w:val="16"/>
          <w:szCs w:val="16"/>
        </w:rPr>
      </w:pPr>
    </w:p>
    <w:p w:rsidR="009D7C6A" w:rsidRPr="00212E28" w:rsidRDefault="009D7C6A" w:rsidP="009D7C6A">
      <w:pPr>
        <w:rPr>
          <w:b/>
          <w:sz w:val="20"/>
          <w:szCs w:val="20"/>
        </w:rPr>
      </w:pPr>
    </w:p>
    <w:p w:rsidR="00AB5661" w:rsidRDefault="00AB5661"/>
    <w:sectPr w:rsidR="00AB5661" w:rsidSect="00AB56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749" w:rsidRDefault="003B1749" w:rsidP="0009579B">
      <w:pPr>
        <w:spacing w:after="0" w:line="240" w:lineRule="auto"/>
      </w:pPr>
      <w:r>
        <w:separator/>
      </w:r>
    </w:p>
  </w:endnote>
  <w:endnote w:type="continuationSeparator" w:id="0">
    <w:p w:rsidR="003B1749" w:rsidRDefault="003B1749" w:rsidP="00095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749" w:rsidRDefault="003B1749" w:rsidP="0009579B">
      <w:pPr>
        <w:spacing w:after="0" w:line="240" w:lineRule="auto"/>
      </w:pPr>
      <w:r>
        <w:separator/>
      </w:r>
    </w:p>
  </w:footnote>
  <w:footnote w:type="continuationSeparator" w:id="0">
    <w:p w:rsidR="003B1749" w:rsidRDefault="003B1749" w:rsidP="000957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E45"/>
    <w:rsid w:val="0009579B"/>
    <w:rsid w:val="000B3F41"/>
    <w:rsid w:val="0013678F"/>
    <w:rsid w:val="00156940"/>
    <w:rsid w:val="00242333"/>
    <w:rsid w:val="002D4F42"/>
    <w:rsid w:val="003B1749"/>
    <w:rsid w:val="0043560A"/>
    <w:rsid w:val="004D7E45"/>
    <w:rsid w:val="0058072A"/>
    <w:rsid w:val="00754962"/>
    <w:rsid w:val="008F6A68"/>
    <w:rsid w:val="00955040"/>
    <w:rsid w:val="00997D8A"/>
    <w:rsid w:val="009D7C6A"/>
    <w:rsid w:val="00A42F6C"/>
    <w:rsid w:val="00A5731E"/>
    <w:rsid w:val="00AB5661"/>
    <w:rsid w:val="00B50B7F"/>
    <w:rsid w:val="00BC6E59"/>
    <w:rsid w:val="00C21B2D"/>
    <w:rsid w:val="00C26C95"/>
    <w:rsid w:val="00C30A36"/>
    <w:rsid w:val="00C65A24"/>
    <w:rsid w:val="00C8336E"/>
    <w:rsid w:val="00D57115"/>
    <w:rsid w:val="00E325CB"/>
    <w:rsid w:val="00F9358C"/>
    <w:rsid w:val="00FA17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7E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D7E45"/>
    <w:rPr>
      <w:sz w:val="16"/>
      <w:szCs w:val="16"/>
    </w:rPr>
  </w:style>
  <w:style w:type="paragraph" w:styleId="CommentText">
    <w:name w:val="annotation text"/>
    <w:basedOn w:val="Normal"/>
    <w:link w:val="CommentTextChar"/>
    <w:uiPriority w:val="99"/>
    <w:unhideWhenUsed/>
    <w:rsid w:val="004D7E45"/>
    <w:pPr>
      <w:spacing w:line="240" w:lineRule="auto"/>
    </w:pPr>
    <w:rPr>
      <w:sz w:val="20"/>
      <w:szCs w:val="20"/>
    </w:rPr>
  </w:style>
  <w:style w:type="character" w:customStyle="1" w:styleId="CommentTextChar">
    <w:name w:val="Comment Text Char"/>
    <w:basedOn w:val="DefaultParagraphFont"/>
    <w:link w:val="CommentText"/>
    <w:uiPriority w:val="99"/>
    <w:rsid w:val="004D7E45"/>
    <w:rPr>
      <w:sz w:val="20"/>
      <w:szCs w:val="20"/>
    </w:rPr>
  </w:style>
  <w:style w:type="paragraph" w:styleId="BalloonText">
    <w:name w:val="Balloon Text"/>
    <w:basedOn w:val="Normal"/>
    <w:link w:val="BalloonTextChar"/>
    <w:uiPriority w:val="99"/>
    <w:semiHidden/>
    <w:unhideWhenUsed/>
    <w:rsid w:val="004D7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E45"/>
    <w:rPr>
      <w:rFonts w:ascii="Tahoma" w:hAnsi="Tahoma" w:cs="Tahoma"/>
      <w:sz w:val="16"/>
      <w:szCs w:val="16"/>
    </w:rPr>
  </w:style>
  <w:style w:type="paragraph" w:styleId="Header">
    <w:name w:val="header"/>
    <w:basedOn w:val="Normal"/>
    <w:link w:val="HeaderChar"/>
    <w:uiPriority w:val="99"/>
    <w:semiHidden/>
    <w:unhideWhenUsed/>
    <w:rsid w:val="0009579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9579B"/>
  </w:style>
  <w:style w:type="paragraph" w:styleId="Footer">
    <w:name w:val="footer"/>
    <w:basedOn w:val="Normal"/>
    <w:link w:val="FooterChar"/>
    <w:uiPriority w:val="99"/>
    <w:semiHidden/>
    <w:unhideWhenUsed/>
    <w:rsid w:val="0009579B"/>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957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7E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D7E45"/>
    <w:rPr>
      <w:sz w:val="16"/>
      <w:szCs w:val="16"/>
    </w:rPr>
  </w:style>
  <w:style w:type="paragraph" w:styleId="CommentText">
    <w:name w:val="annotation text"/>
    <w:basedOn w:val="Normal"/>
    <w:link w:val="CommentTextChar"/>
    <w:uiPriority w:val="99"/>
    <w:unhideWhenUsed/>
    <w:rsid w:val="004D7E45"/>
    <w:pPr>
      <w:spacing w:line="240" w:lineRule="auto"/>
    </w:pPr>
    <w:rPr>
      <w:sz w:val="20"/>
      <w:szCs w:val="20"/>
    </w:rPr>
  </w:style>
  <w:style w:type="character" w:customStyle="1" w:styleId="CommentTextChar">
    <w:name w:val="Comment Text Char"/>
    <w:basedOn w:val="DefaultParagraphFont"/>
    <w:link w:val="CommentText"/>
    <w:uiPriority w:val="99"/>
    <w:rsid w:val="004D7E45"/>
    <w:rPr>
      <w:sz w:val="20"/>
      <w:szCs w:val="20"/>
    </w:rPr>
  </w:style>
  <w:style w:type="paragraph" w:styleId="BalloonText">
    <w:name w:val="Balloon Text"/>
    <w:basedOn w:val="Normal"/>
    <w:link w:val="BalloonTextChar"/>
    <w:uiPriority w:val="99"/>
    <w:semiHidden/>
    <w:unhideWhenUsed/>
    <w:rsid w:val="004D7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E45"/>
    <w:rPr>
      <w:rFonts w:ascii="Tahoma" w:hAnsi="Tahoma" w:cs="Tahoma"/>
      <w:sz w:val="16"/>
      <w:szCs w:val="16"/>
    </w:rPr>
  </w:style>
  <w:style w:type="paragraph" w:styleId="Header">
    <w:name w:val="header"/>
    <w:basedOn w:val="Normal"/>
    <w:link w:val="HeaderChar"/>
    <w:uiPriority w:val="99"/>
    <w:semiHidden/>
    <w:unhideWhenUsed/>
    <w:rsid w:val="0009579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9579B"/>
  </w:style>
  <w:style w:type="paragraph" w:styleId="Footer">
    <w:name w:val="footer"/>
    <w:basedOn w:val="Normal"/>
    <w:link w:val="FooterChar"/>
    <w:uiPriority w:val="99"/>
    <w:semiHidden/>
    <w:unhideWhenUsed/>
    <w:rsid w:val="0009579B"/>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95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58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5434</Words>
  <Characters>30978</Characters>
  <Application>Microsoft Office Word</Application>
  <DocSecurity>0</DocSecurity>
  <Lines>258</Lines>
  <Paragraphs>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Sjoerd Kramer</dc:creator>
  <cp:lastModifiedBy>parul pant</cp:lastModifiedBy>
  <cp:revision>2</cp:revision>
  <dcterms:created xsi:type="dcterms:W3CDTF">2023-05-20T07:46:00Z</dcterms:created>
  <dcterms:modified xsi:type="dcterms:W3CDTF">2023-05-20T07:46:00Z</dcterms:modified>
</cp:coreProperties>
</file>