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E4975" w14:textId="77777777" w:rsidR="00233D35" w:rsidRPr="00EB28BA" w:rsidRDefault="00233D35" w:rsidP="00233D35">
      <w:pPr>
        <w:spacing w:line="240" w:lineRule="auto"/>
        <w:rPr>
          <w:b/>
          <w:bCs/>
          <w:noProof/>
          <w:lang w:val="en-US"/>
        </w:rPr>
      </w:pPr>
      <w:r w:rsidRPr="00EB28BA">
        <w:rPr>
          <w:b/>
          <w:bCs/>
          <w:noProof/>
          <w:lang w:val="en-US"/>
        </w:rPr>
        <w:drawing>
          <wp:inline distT="0" distB="0" distL="0" distR="0" wp14:anchorId="64DFAB48" wp14:editId="73BACADC">
            <wp:extent cx="6095118" cy="431292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479" cy="4314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4EB3E" w14:textId="77777777" w:rsidR="00233D35" w:rsidRPr="00EB28BA" w:rsidRDefault="00233D35" w:rsidP="00233D35">
      <w:pPr>
        <w:spacing w:line="240" w:lineRule="auto"/>
        <w:rPr>
          <w:b/>
          <w:bCs/>
          <w:noProof/>
          <w:lang w:val="en-US"/>
        </w:rPr>
      </w:pPr>
    </w:p>
    <w:p w14:paraId="41F165EA" w14:textId="2F03717C" w:rsidR="00233D35" w:rsidRPr="00EB28BA" w:rsidRDefault="00233D35" w:rsidP="00233D35">
      <w:pPr>
        <w:spacing w:line="240" w:lineRule="auto"/>
        <w:rPr>
          <w:noProof/>
          <w:lang w:val="en-US"/>
        </w:rPr>
      </w:pPr>
      <w:r w:rsidRPr="00EB28BA">
        <w:rPr>
          <w:b/>
          <w:bCs/>
          <w:noProof/>
          <w:lang w:val="en-US"/>
        </w:rPr>
        <w:t xml:space="preserve">Supplemental </w:t>
      </w:r>
      <w:r w:rsidR="002D5901">
        <w:rPr>
          <w:b/>
          <w:bCs/>
          <w:noProof/>
          <w:lang w:val="en-US"/>
        </w:rPr>
        <w:t>f</w:t>
      </w:r>
      <w:r w:rsidRPr="00EB28BA">
        <w:rPr>
          <w:b/>
          <w:bCs/>
          <w:noProof/>
          <w:lang w:val="en-US"/>
        </w:rPr>
        <w:t>igure 1. PCoA plot of Bray-Curtis dissimilarity of patient one (red circles) and two (blue circles) and their respective faeces donors (square</w:t>
      </w:r>
      <w:r>
        <w:rPr>
          <w:b/>
          <w:bCs/>
          <w:noProof/>
          <w:lang w:val="en-US"/>
        </w:rPr>
        <w:t>s</w:t>
      </w:r>
      <w:r w:rsidRPr="00EB28BA">
        <w:rPr>
          <w:b/>
          <w:bCs/>
          <w:noProof/>
          <w:lang w:val="en-US"/>
        </w:rPr>
        <w:t xml:space="preserve">). </w:t>
      </w:r>
      <w:r w:rsidRPr="00EB28BA">
        <w:rPr>
          <w:noProof/>
          <w:lang w:val="en-US"/>
        </w:rPr>
        <w:t xml:space="preserve">Bray-Curtis dissimilarity is used to compare the (dis)similarity in microbiota composition profiles between samples, where (in this case) a greater distance reflects greater dissimilarity. Patient one shows a microbiota more similar to its respective donor sample at day eight and 28 post-FMT, but resembles the pre-FMT samples at day 47. Patient two shows no clear pattern. </w:t>
      </w:r>
    </w:p>
    <w:p w14:paraId="4EAE92B1" w14:textId="77777777" w:rsidR="007A121B" w:rsidRDefault="002D5901"/>
    <w:sectPr w:rsidR="007A12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D35"/>
    <w:rsid w:val="001F34E1"/>
    <w:rsid w:val="00233D35"/>
    <w:rsid w:val="002D5901"/>
    <w:rsid w:val="003E0FCF"/>
    <w:rsid w:val="004059AB"/>
    <w:rsid w:val="00477F2C"/>
    <w:rsid w:val="00604A9B"/>
    <w:rsid w:val="00647429"/>
    <w:rsid w:val="006A50B8"/>
    <w:rsid w:val="00804C6C"/>
    <w:rsid w:val="008422F1"/>
    <w:rsid w:val="009D7777"/>
    <w:rsid w:val="00EE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D989E"/>
  <w15:chartTrackingRefBased/>
  <w15:docId w15:val="{FD9667B8-BF63-4EA6-AB88-41A6B363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D35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457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Groenewegen, B. (MDLZ)</dc:creator>
  <cp:keywords/>
  <dc:description/>
  <cp:lastModifiedBy>Groenewegen, B. (MDLZ)</cp:lastModifiedBy>
  <cp:revision>2</cp:revision>
  <dcterms:created xsi:type="dcterms:W3CDTF">2023-03-21T10:29:00Z</dcterms:created>
  <dcterms:modified xsi:type="dcterms:W3CDTF">2023-03-21T10:52:00Z</dcterms:modified>
</cp:coreProperties>
</file>