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CC05" w14:textId="77777777" w:rsidR="00B715FA" w:rsidRDefault="00B715FA" w:rsidP="00B715FA">
      <w:pPr>
        <w:pStyle w:val="Caption"/>
        <w:spacing w:after="0" w:line="480" w:lineRule="auto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noProof/>
          <w:color w:val="000000" w:themeColor="text1"/>
          <w:sz w:val="24"/>
          <w:szCs w:val="24"/>
        </w:rPr>
        <w:drawing>
          <wp:inline distT="0" distB="0" distL="0" distR="0" wp14:anchorId="3E48B608" wp14:editId="64B97215">
            <wp:extent cx="5212080" cy="5358384"/>
            <wp:effectExtent l="0" t="0" r="7620" b="0"/>
            <wp:docPr id="1" name="Picture 1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535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iCs w:val="0"/>
          <w:color w:val="000000" w:themeColor="text1"/>
          <w:sz w:val="24"/>
          <w:szCs w:val="24"/>
        </w:rPr>
        <w:br/>
      </w:r>
      <w:r w:rsidRPr="00CA0B8D">
        <w:rPr>
          <w:i w:val="0"/>
          <w:iCs w:val="0"/>
          <w:color w:val="000000" w:themeColor="text1"/>
          <w:sz w:val="24"/>
          <w:szCs w:val="24"/>
        </w:rPr>
        <w:t xml:space="preserve">Figure </w:t>
      </w:r>
      <w:r w:rsidRPr="00CA0B8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CA0B8D">
        <w:rPr>
          <w:i w:val="0"/>
          <w:iCs w:val="0"/>
          <w:color w:val="000000" w:themeColor="text1"/>
          <w:sz w:val="24"/>
          <w:szCs w:val="24"/>
        </w:rPr>
        <w:instrText xml:space="preserve"> SEQ Figure \* ARABIC </w:instrText>
      </w:r>
      <w:r w:rsidRPr="00CA0B8D">
        <w:rPr>
          <w:i w:val="0"/>
          <w:iCs w:val="0"/>
          <w:color w:val="000000" w:themeColor="text1"/>
          <w:sz w:val="24"/>
          <w:szCs w:val="24"/>
        </w:rPr>
        <w:fldChar w:fldCharType="separate"/>
      </w:r>
      <w:r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Pr="00CA0B8D">
        <w:rPr>
          <w:i w:val="0"/>
          <w:iCs w:val="0"/>
          <w:color w:val="000000" w:themeColor="text1"/>
          <w:sz w:val="24"/>
          <w:szCs w:val="24"/>
        </w:rPr>
        <w:fldChar w:fldCharType="end"/>
      </w:r>
      <w:r w:rsidRPr="00CA0B8D">
        <w:rPr>
          <w:i w:val="0"/>
          <w:iCs w:val="0"/>
          <w:color w:val="000000" w:themeColor="text1"/>
          <w:sz w:val="24"/>
          <w:szCs w:val="24"/>
        </w:rPr>
        <w:t>. Kaizen bursts mapped on a prioritization matrix</w:t>
      </w:r>
    </w:p>
    <w:p w14:paraId="54D08FEC" w14:textId="77777777" w:rsidR="009E79A2" w:rsidRDefault="009E79A2"/>
    <w:sectPr w:rsidR="009E7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FA"/>
    <w:rsid w:val="009E79A2"/>
    <w:rsid w:val="00B7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75C5E"/>
  <w15:chartTrackingRefBased/>
  <w15:docId w15:val="{70DBEEAC-E292-46CD-AAC5-E79B9477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715FA"/>
    <w:pPr>
      <w:spacing w:after="200"/>
    </w:pPr>
    <w:rPr>
      <w:rFonts w:eastAsia="Times New Roma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Oermann</dc:creator>
  <cp:keywords/>
  <dc:description/>
  <cp:lastModifiedBy>Marilyn Oermann</cp:lastModifiedBy>
  <cp:revision>1</cp:revision>
  <dcterms:created xsi:type="dcterms:W3CDTF">2021-07-20T17:31:00Z</dcterms:created>
  <dcterms:modified xsi:type="dcterms:W3CDTF">2021-07-20T17:32:00Z</dcterms:modified>
</cp:coreProperties>
</file>