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D353" w14:textId="1BFBB60C" w:rsidR="00EC3CB5" w:rsidRPr="00714E10" w:rsidRDefault="009E28F9" w:rsidP="00E14504">
      <w:pPr>
        <w:widowControl w:val="0"/>
        <w:spacing w:line="480" w:lineRule="auto"/>
        <w:rPr>
          <w:b/>
          <w:bCs/>
        </w:rPr>
      </w:pPr>
      <w:r w:rsidRPr="009E28F9">
        <w:rPr>
          <w:b/>
          <w:bCs/>
        </w:rPr>
        <w:t>Supplemental Digital Content, Table 6</w:t>
      </w:r>
      <w:r w:rsidR="00B22A98">
        <w:rPr>
          <w:b/>
          <w:bCs/>
        </w:rPr>
        <w:t xml:space="preserve">. </w:t>
      </w:r>
      <w:r w:rsidR="00B22A98" w:rsidRPr="00714E10">
        <w:rPr>
          <w:b/>
          <w:bCs/>
        </w:rPr>
        <w:t xml:space="preserve">Summary of </w:t>
      </w:r>
      <w:r w:rsidR="00B22A98">
        <w:rPr>
          <w:b/>
          <w:bCs/>
        </w:rPr>
        <w:t>results from</w:t>
      </w:r>
      <w:r w:rsidR="00B22A98" w:rsidRPr="00714E10">
        <w:rPr>
          <w:b/>
          <w:bCs/>
        </w:rPr>
        <w:t xml:space="preserve"> multilevel logistic regression model</w:t>
      </w:r>
    </w:p>
    <w:tbl>
      <w:tblPr>
        <w:tblStyle w:val="TableGrid"/>
        <w:tblW w:w="891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330"/>
        <w:gridCol w:w="2430"/>
      </w:tblGrid>
      <w:tr w:rsidR="00EC3CB5" w:rsidRPr="00714E10" w14:paraId="77A809B9" w14:textId="77777777" w:rsidTr="007E5E0E">
        <w:tc>
          <w:tcPr>
            <w:tcW w:w="8910" w:type="dxa"/>
            <w:gridSpan w:val="3"/>
            <w:tcBorders>
              <w:bottom w:val="single" w:sz="4" w:space="0" w:color="auto"/>
            </w:tcBorders>
          </w:tcPr>
          <w:p w14:paraId="3901084B" w14:textId="1749770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The OR of the provider type of the initial and refill PIM visits by NP practice authority type</w:t>
            </w:r>
            <w:r w:rsidR="00AA288B" w:rsidRPr="00AB00F6">
              <w:rPr>
                <w:vertAlign w:val="superscript"/>
              </w:rPr>
              <w:t>1</w:t>
            </w:r>
          </w:p>
        </w:tc>
      </w:tr>
      <w:tr w:rsidR="00EC3CB5" w:rsidRPr="00714E10" w14:paraId="2E6D6754" w14:textId="77777777" w:rsidTr="007E5E0E">
        <w:tc>
          <w:tcPr>
            <w:tcW w:w="3150" w:type="dxa"/>
            <w:tcBorders>
              <w:bottom w:val="single" w:sz="4" w:space="0" w:color="auto"/>
            </w:tcBorders>
          </w:tcPr>
          <w:p w14:paraId="0489EE4E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>Characteristic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A87CF9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Initial PIM</w:t>
            </w:r>
          </w:p>
          <w:p w14:paraId="0734E3D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NP vs. Physician, OR (95% CI)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1314E00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Refill PIM</w:t>
            </w:r>
          </w:p>
          <w:p w14:paraId="22E4611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NP vs. Physician, OR (95% CI)</w:t>
            </w:r>
          </w:p>
        </w:tc>
      </w:tr>
      <w:tr w:rsidR="00EC3CB5" w:rsidRPr="00714E10" w14:paraId="55382BBB" w14:textId="77777777" w:rsidTr="007E5E0E">
        <w:tc>
          <w:tcPr>
            <w:tcW w:w="3150" w:type="dxa"/>
          </w:tcPr>
          <w:p w14:paraId="3621CF4B" w14:textId="786817F0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2016 </w:t>
            </w:r>
            <w:r w:rsidR="00203086">
              <w:rPr>
                <w:color w:val="000000"/>
              </w:rPr>
              <w:t>o</w:t>
            </w:r>
            <w:r w:rsidRPr="00714E10">
              <w:rPr>
                <w:color w:val="000000"/>
              </w:rPr>
              <w:t>nly</w:t>
            </w:r>
          </w:p>
        </w:tc>
        <w:tc>
          <w:tcPr>
            <w:tcW w:w="3330" w:type="dxa"/>
          </w:tcPr>
          <w:p w14:paraId="4A1A388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</w:tcPr>
          <w:p w14:paraId="6AF85DED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4C58D075" w14:textId="77777777" w:rsidTr="007E5E0E">
        <w:tc>
          <w:tcPr>
            <w:tcW w:w="3150" w:type="dxa"/>
          </w:tcPr>
          <w:p w14:paraId="66F28EA8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</w:t>
            </w:r>
          </w:p>
        </w:tc>
        <w:tc>
          <w:tcPr>
            <w:tcW w:w="3330" w:type="dxa"/>
          </w:tcPr>
          <w:p w14:paraId="0257A83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</w:tcPr>
          <w:p w14:paraId="77DBF527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ABF5FCC" w14:textId="77777777" w:rsidTr="007E5E0E">
        <w:tc>
          <w:tcPr>
            <w:tcW w:w="3150" w:type="dxa"/>
          </w:tcPr>
          <w:p w14:paraId="0641E9A8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3330" w:type="dxa"/>
          </w:tcPr>
          <w:p w14:paraId="29AD7AA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0.78 (0.76–0.80)*</w:t>
            </w:r>
          </w:p>
        </w:tc>
        <w:tc>
          <w:tcPr>
            <w:tcW w:w="2430" w:type="dxa"/>
          </w:tcPr>
          <w:p w14:paraId="7F46D0A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0.48 (0.46–0.49)*</w:t>
            </w:r>
          </w:p>
        </w:tc>
      </w:tr>
      <w:tr w:rsidR="00EC3CB5" w:rsidRPr="00714E10" w14:paraId="780D9B48" w14:textId="77777777" w:rsidTr="007E5E0E">
        <w:tc>
          <w:tcPr>
            <w:tcW w:w="3150" w:type="dxa"/>
          </w:tcPr>
          <w:p w14:paraId="7ACAF9BC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3330" w:type="dxa"/>
          </w:tcPr>
          <w:p w14:paraId="57DB9F5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0.88 (0.80–0.96)*</w:t>
            </w:r>
          </w:p>
        </w:tc>
        <w:tc>
          <w:tcPr>
            <w:tcW w:w="2430" w:type="dxa"/>
          </w:tcPr>
          <w:p w14:paraId="1F7C211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0.52 (0.48–0.57)*</w:t>
            </w:r>
          </w:p>
        </w:tc>
      </w:tr>
      <w:tr w:rsidR="00EC3CB5" w:rsidRPr="00714E10" w14:paraId="28B6F8F9" w14:textId="77777777" w:rsidTr="007E5E0E">
        <w:tc>
          <w:tcPr>
            <w:tcW w:w="3150" w:type="dxa"/>
            <w:tcBorders>
              <w:bottom w:val="single" w:sz="4" w:space="0" w:color="auto"/>
            </w:tcBorders>
          </w:tcPr>
          <w:p w14:paraId="3D0B2100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EFDE2FA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0.72 (0.67–0.79)*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CF972D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0.53 (0.49–0.57)*</w:t>
            </w:r>
          </w:p>
        </w:tc>
      </w:tr>
      <w:tr w:rsidR="00EC3CB5" w:rsidRPr="00714E10" w14:paraId="16004C44" w14:textId="77777777" w:rsidTr="007E5E0E"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0E7A26A7" w14:textId="4C6B4E91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2018 </w:t>
            </w:r>
            <w:r w:rsidR="00203086">
              <w:rPr>
                <w:color w:val="000000"/>
              </w:rPr>
              <w:t>o</w:t>
            </w:r>
            <w:r w:rsidRPr="00714E10">
              <w:rPr>
                <w:color w:val="000000"/>
              </w:rPr>
              <w:t>nly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7F297F0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75FA14E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68212137" w14:textId="77777777" w:rsidTr="007E5E0E">
        <w:tc>
          <w:tcPr>
            <w:tcW w:w="3150" w:type="dxa"/>
            <w:tcBorders>
              <w:top w:val="nil"/>
            </w:tcBorders>
          </w:tcPr>
          <w:p w14:paraId="247A93A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</w:t>
            </w:r>
          </w:p>
        </w:tc>
        <w:tc>
          <w:tcPr>
            <w:tcW w:w="3330" w:type="dxa"/>
            <w:tcBorders>
              <w:top w:val="nil"/>
            </w:tcBorders>
          </w:tcPr>
          <w:p w14:paraId="0D7F94C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  <w:tcBorders>
              <w:top w:val="nil"/>
            </w:tcBorders>
          </w:tcPr>
          <w:p w14:paraId="727AB29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6768343" w14:textId="77777777" w:rsidTr="007E5E0E">
        <w:tc>
          <w:tcPr>
            <w:tcW w:w="3150" w:type="dxa"/>
          </w:tcPr>
          <w:p w14:paraId="5A04323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3330" w:type="dxa"/>
          </w:tcPr>
          <w:p w14:paraId="6E065B4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0.81 (0.78–0.83)*</w:t>
            </w:r>
          </w:p>
        </w:tc>
        <w:tc>
          <w:tcPr>
            <w:tcW w:w="2430" w:type="dxa"/>
          </w:tcPr>
          <w:p w14:paraId="04E814E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0.48 (0.47–0.50)*</w:t>
            </w:r>
          </w:p>
        </w:tc>
      </w:tr>
      <w:tr w:rsidR="00EC3CB5" w:rsidRPr="00714E10" w14:paraId="00545203" w14:textId="77777777" w:rsidTr="007E5E0E">
        <w:tc>
          <w:tcPr>
            <w:tcW w:w="3150" w:type="dxa"/>
          </w:tcPr>
          <w:p w14:paraId="1B9674AA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3330" w:type="dxa"/>
          </w:tcPr>
          <w:p w14:paraId="760650A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0.82 (0.78–0.87)*</w:t>
            </w:r>
          </w:p>
        </w:tc>
        <w:tc>
          <w:tcPr>
            <w:tcW w:w="2430" w:type="dxa"/>
          </w:tcPr>
          <w:p w14:paraId="6B503D8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0.55 (0.52–0.58)*</w:t>
            </w:r>
          </w:p>
        </w:tc>
      </w:tr>
      <w:tr w:rsidR="00EC3CB5" w:rsidRPr="00714E10" w14:paraId="12AD9BFC" w14:textId="77777777" w:rsidTr="007E5E0E">
        <w:tc>
          <w:tcPr>
            <w:tcW w:w="3150" w:type="dxa"/>
            <w:tcBorders>
              <w:bottom w:val="single" w:sz="4" w:space="0" w:color="auto"/>
            </w:tcBorders>
          </w:tcPr>
          <w:p w14:paraId="3DDAEFF7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334BD6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0.84 (0.78–0.90)*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9523AF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0.56 (0.53–0.63)*</w:t>
            </w:r>
          </w:p>
        </w:tc>
      </w:tr>
      <w:tr w:rsidR="00EC3CB5" w:rsidRPr="00714E10" w14:paraId="72D76F06" w14:textId="77777777" w:rsidTr="007E5E0E"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14:paraId="2945BC22" w14:textId="4BB1FE98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2016 and 2018</w:t>
            </w:r>
            <w:r w:rsidR="00203086">
              <w:rPr>
                <w:color w:val="000000"/>
              </w:rPr>
              <w:t>, combined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734F36EB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40FADC0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1050F36C" w14:textId="77777777" w:rsidTr="007E5E0E">
        <w:tc>
          <w:tcPr>
            <w:tcW w:w="3150" w:type="dxa"/>
            <w:tcBorders>
              <w:top w:val="nil"/>
            </w:tcBorders>
          </w:tcPr>
          <w:p w14:paraId="4DCB36C2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</w:t>
            </w:r>
          </w:p>
        </w:tc>
        <w:tc>
          <w:tcPr>
            <w:tcW w:w="3330" w:type="dxa"/>
            <w:tcBorders>
              <w:top w:val="nil"/>
            </w:tcBorders>
          </w:tcPr>
          <w:p w14:paraId="08009AC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430" w:type="dxa"/>
            <w:tcBorders>
              <w:top w:val="nil"/>
            </w:tcBorders>
          </w:tcPr>
          <w:p w14:paraId="1A3F7AA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122C7C24" w14:textId="77777777" w:rsidTr="007E5E0E">
        <w:tc>
          <w:tcPr>
            <w:tcW w:w="3150" w:type="dxa"/>
          </w:tcPr>
          <w:p w14:paraId="0C9723CB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3330" w:type="dxa"/>
          </w:tcPr>
          <w:p w14:paraId="1D44E70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0.79 (0.78–0.81)*</w:t>
            </w:r>
          </w:p>
        </w:tc>
        <w:tc>
          <w:tcPr>
            <w:tcW w:w="2430" w:type="dxa"/>
          </w:tcPr>
          <w:p w14:paraId="775EFD6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0.48 (0.47–0.49)*</w:t>
            </w:r>
          </w:p>
        </w:tc>
      </w:tr>
      <w:tr w:rsidR="00EC3CB5" w:rsidRPr="00714E10" w14:paraId="62ABB69D" w14:textId="77777777" w:rsidTr="007E5E0E">
        <w:tc>
          <w:tcPr>
            <w:tcW w:w="3150" w:type="dxa"/>
          </w:tcPr>
          <w:p w14:paraId="4FA32035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3330" w:type="dxa"/>
          </w:tcPr>
          <w:p w14:paraId="401774C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0.84 (0.80–0.88)*</w:t>
            </w:r>
          </w:p>
        </w:tc>
        <w:tc>
          <w:tcPr>
            <w:tcW w:w="2430" w:type="dxa"/>
          </w:tcPr>
          <w:p w14:paraId="5EE718B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0.54 (0.52–0.57)*</w:t>
            </w:r>
          </w:p>
        </w:tc>
      </w:tr>
      <w:tr w:rsidR="00EC3CB5" w:rsidRPr="00714E10" w14:paraId="3E0CD184" w14:textId="77777777" w:rsidTr="007E5E0E">
        <w:tc>
          <w:tcPr>
            <w:tcW w:w="3150" w:type="dxa"/>
          </w:tcPr>
          <w:p w14:paraId="70897D3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3330" w:type="dxa"/>
          </w:tcPr>
          <w:p w14:paraId="6595EBE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0.79 (0.75–0.83)*</w:t>
            </w:r>
          </w:p>
        </w:tc>
        <w:tc>
          <w:tcPr>
            <w:tcW w:w="2430" w:type="dxa"/>
          </w:tcPr>
          <w:p w14:paraId="4387712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0.55 (0.52–0.57)*</w:t>
            </w:r>
          </w:p>
        </w:tc>
      </w:tr>
    </w:tbl>
    <w:p w14:paraId="0CCE8175" w14:textId="77777777" w:rsidR="00EC3CB5" w:rsidRPr="00714E10" w:rsidRDefault="00EC3CB5" w:rsidP="00E14504">
      <w:pPr>
        <w:widowControl w:val="0"/>
        <w:spacing w:line="480" w:lineRule="auto"/>
      </w:pPr>
      <w:r w:rsidRPr="00714E10">
        <w:br w:type="page"/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710"/>
        <w:gridCol w:w="1710"/>
        <w:gridCol w:w="270"/>
        <w:gridCol w:w="1620"/>
        <w:gridCol w:w="1440"/>
      </w:tblGrid>
      <w:tr w:rsidR="00EC3CB5" w:rsidRPr="00714E10" w14:paraId="36EDE8B9" w14:textId="77777777" w:rsidTr="007E5E0E"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492A70" w14:textId="1CDBFD3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lastRenderedPageBreak/>
              <w:t>OR of NP practice authority type for initial and refill PIM visits by year of prescription and provider type</w:t>
            </w:r>
            <w:r w:rsidR="00774799" w:rsidRPr="00AB00F6">
              <w:rPr>
                <w:vertAlign w:val="superscript"/>
              </w:rPr>
              <w:t>1</w:t>
            </w:r>
          </w:p>
        </w:tc>
      </w:tr>
      <w:tr w:rsidR="00EC3CB5" w:rsidRPr="00714E10" w14:paraId="5C8C4CBF" w14:textId="77777777" w:rsidTr="007E5E0E">
        <w:tc>
          <w:tcPr>
            <w:tcW w:w="2430" w:type="dxa"/>
            <w:tcBorders>
              <w:top w:val="single" w:sz="4" w:space="0" w:color="auto"/>
            </w:tcBorders>
          </w:tcPr>
          <w:p w14:paraId="6005D97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t>Characteristic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4CFB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Initial PIM, OR (95% CI)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B52B598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D4E9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Refill PIM, OR (95% CI)</w:t>
            </w:r>
          </w:p>
        </w:tc>
      </w:tr>
      <w:tr w:rsidR="00EC3CB5" w:rsidRPr="00714E10" w14:paraId="6A0FB46C" w14:textId="77777777" w:rsidTr="007E5E0E">
        <w:tc>
          <w:tcPr>
            <w:tcW w:w="2430" w:type="dxa"/>
            <w:tcBorders>
              <w:bottom w:val="single" w:sz="4" w:space="0" w:color="auto"/>
            </w:tcBorders>
          </w:tcPr>
          <w:p w14:paraId="0D691215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2E7692D" w14:textId="3E8DE685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Physician </w:t>
            </w:r>
            <w:r w:rsidR="00203086">
              <w:t>v</w:t>
            </w:r>
            <w:r w:rsidRPr="00714E10">
              <w:t>isit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2BAAA01" w14:textId="64D1575A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NP </w:t>
            </w:r>
            <w:r w:rsidR="00203086">
              <w:t>v</w:t>
            </w:r>
            <w:r w:rsidRPr="00714E10">
              <w:t>isit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E18CD37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885A38C" w14:textId="4E110C22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Physician </w:t>
            </w:r>
            <w:r w:rsidR="00203086">
              <w:t>v</w:t>
            </w:r>
            <w:r w:rsidRPr="00714E10">
              <w:t>isit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9E039A1" w14:textId="7F0B588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NP </w:t>
            </w:r>
            <w:r w:rsidR="00203086">
              <w:t>v</w:t>
            </w:r>
            <w:r w:rsidRPr="00714E10">
              <w:t>isit</w:t>
            </w:r>
          </w:p>
        </w:tc>
      </w:tr>
      <w:tr w:rsidR="00EC3CB5" w:rsidRPr="00714E10" w14:paraId="6AB1FB87" w14:textId="77777777" w:rsidTr="007E5E0E">
        <w:tc>
          <w:tcPr>
            <w:tcW w:w="2430" w:type="dxa"/>
          </w:tcPr>
          <w:p w14:paraId="77897264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2016</w:t>
            </w:r>
          </w:p>
        </w:tc>
        <w:tc>
          <w:tcPr>
            <w:tcW w:w="1710" w:type="dxa"/>
          </w:tcPr>
          <w:p w14:paraId="6EF65A6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710" w:type="dxa"/>
          </w:tcPr>
          <w:p w14:paraId="7BF6961A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70" w:type="dxa"/>
          </w:tcPr>
          <w:p w14:paraId="3DE9535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3B2E053F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440" w:type="dxa"/>
          </w:tcPr>
          <w:p w14:paraId="6F8C0BEA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CBD5D15" w14:textId="77777777" w:rsidTr="007E5E0E">
        <w:tc>
          <w:tcPr>
            <w:tcW w:w="2430" w:type="dxa"/>
          </w:tcPr>
          <w:p w14:paraId="490B5D0F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 (states)</w:t>
            </w:r>
          </w:p>
        </w:tc>
        <w:tc>
          <w:tcPr>
            <w:tcW w:w="1710" w:type="dxa"/>
          </w:tcPr>
          <w:p w14:paraId="53FDDB52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710" w:type="dxa"/>
          </w:tcPr>
          <w:p w14:paraId="4CD3AE9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70" w:type="dxa"/>
          </w:tcPr>
          <w:p w14:paraId="6FDD632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1B315431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440" w:type="dxa"/>
          </w:tcPr>
          <w:p w14:paraId="4E7795DF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70BDC648" w14:textId="77777777" w:rsidTr="007E5E0E">
        <w:tc>
          <w:tcPr>
            <w:tcW w:w="2430" w:type="dxa"/>
          </w:tcPr>
          <w:p w14:paraId="67A8DCFF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1710" w:type="dxa"/>
          </w:tcPr>
          <w:p w14:paraId="543311D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1710" w:type="dxa"/>
          </w:tcPr>
          <w:p w14:paraId="463FE12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70" w:type="dxa"/>
          </w:tcPr>
          <w:p w14:paraId="1BACBD81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4CEEC3C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1440" w:type="dxa"/>
          </w:tcPr>
          <w:p w14:paraId="7ED94876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09421A0E" w14:textId="77777777" w:rsidTr="007E5E0E">
        <w:tc>
          <w:tcPr>
            <w:tcW w:w="2430" w:type="dxa"/>
          </w:tcPr>
          <w:p w14:paraId="3B6CBC4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1710" w:type="dxa"/>
          </w:tcPr>
          <w:p w14:paraId="557EEC7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0.90 </w:t>
            </w:r>
          </w:p>
          <w:p w14:paraId="01419B4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(0.80–1.01)</w:t>
            </w:r>
          </w:p>
        </w:tc>
        <w:tc>
          <w:tcPr>
            <w:tcW w:w="1710" w:type="dxa"/>
          </w:tcPr>
          <w:p w14:paraId="4CEF69D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1.07 </w:t>
            </w:r>
          </w:p>
          <w:p w14:paraId="17BBE53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(0.90–1.27)</w:t>
            </w:r>
          </w:p>
        </w:tc>
        <w:tc>
          <w:tcPr>
            <w:tcW w:w="270" w:type="dxa"/>
            <w:vAlign w:val="bottom"/>
          </w:tcPr>
          <w:p w14:paraId="1E54AC2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315CE06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0.81 </w:t>
            </w:r>
          </w:p>
          <w:p w14:paraId="5318DA6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(0.73–0.91)*</w:t>
            </w:r>
          </w:p>
        </w:tc>
        <w:tc>
          <w:tcPr>
            <w:tcW w:w="1440" w:type="dxa"/>
          </w:tcPr>
          <w:p w14:paraId="7B7E9FB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0.95 </w:t>
            </w:r>
          </w:p>
          <w:p w14:paraId="43C21F93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(0.75–1.19)</w:t>
            </w:r>
          </w:p>
        </w:tc>
      </w:tr>
      <w:tr w:rsidR="00EC3CB5" w:rsidRPr="00714E10" w14:paraId="347E6E88" w14:textId="77777777" w:rsidTr="007E5E0E">
        <w:tc>
          <w:tcPr>
            <w:tcW w:w="2430" w:type="dxa"/>
            <w:tcBorders>
              <w:bottom w:val="single" w:sz="4" w:space="0" w:color="auto"/>
            </w:tcBorders>
          </w:tcPr>
          <w:p w14:paraId="47EE41C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A5E866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0.84 </w:t>
            </w:r>
          </w:p>
          <w:p w14:paraId="3757C53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(0.73–0.96)*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366D2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0.88 </w:t>
            </w:r>
          </w:p>
          <w:p w14:paraId="6C057F2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(0.72–1.09)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29EADD4C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386B07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0.75 </w:t>
            </w:r>
          </w:p>
          <w:p w14:paraId="396EAAC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(0.66–0.85)*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9AA02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0.89 </w:t>
            </w:r>
          </w:p>
          <w:p w14:paraId="780009A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(0.68–1.16)</w:t>
            </w:r>
          </w:p>
        </w:tc>
      </w:tr>
      <w:tr w:rsidR="00EC3CB5" w:rsidRPr="00714E10" w14:paraId="6F7E9901" w14:textId="77777777" w:rsidTr="007E5E0E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716339C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06ACC0D2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2C6DE1E0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E7F20F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E1FC433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3B69BA9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583D3480" w14:textId="77777777" w:rsidTr="007E5E0E">
        <w:tc>
          <w:tcPr>
            <w:tcW w:w="2430" w:type="dxa"/>
            <w:tcBorders>
              <w:top w:val="nil"/>
            </w:tcBorders>
          </w:tcPr>
          <w:p w14:paraId="66C0A9CE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>NP regulation (states)</w:t>
            </w:r>
          </w:p>
        </w:tc>
        <w:tc>
          <w:tcPr>
            <w:tcW w:w="1710" w:type="dxa"/>
            <w:tcBorders>
              <w:top w:val="nil"/>
            </w:tcBorders>
          </w:tcPr>
          <w:p w14:paraId="083F3A27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710" w:type="dxa"/>
            <w:tcBorders>
              <w:top w:val="nil"/>
            </w:tcBorders>
          </w:tcPr>
          <w:p w14:paraId="7CA6965F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270" w:type="dxa"/>
            <w:tcBorders>
              <w:top w:val="nil"/>
            </w:tcBorders>
          </w:tcPr>
          <w:p w14:paraId="1DE3C129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  <w:tcBorders>
              <w:top w:val="nil"/>
            </w:tcBorders>
          </w:tcPr>
          <w:p w14:paraId="4576051B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440" w:type="dxa"/>
            <w:tcBorders>
              <w:top w:val="nil"/>
            </w:tcBorders>
          </w:tcPr>
          <w:p w14:paraId="5BAEB406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</w:tr>
      <w:tr w:rsidR="00EC3CB5" w:rsidRPr="00714E10" w14:paraId="461007B7" w14:textId="77777777" w:rsidTr="007E5E0E">
        <w:tc>
          <w:tcPr>
            <w:tcW w:w="2430" w:type="dxa"/>
          </w:tcPr>
          <w:p w14:paraId="3F140909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Restricted authority</w:t>
            </w:r>
          </w:p>
        </w:tc>
        <w:tc>
          <w:tcPr>
            <w:tcW w:w="1710" w:type="dxa"/>
          </w:tcPr>
          <w:p w14:paraId="7EAB85B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1710" w:type="dxa"/>
          </w:tcPr>
          <w:p w14:paraId="1536C44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270" w:type="dxa"/>
          </w:tcPr>
          <w:p w14:paraId="7115CEF5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6CB1790C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  <w:tc>
          <w:tcPr>
            <w:tcW w:w="1440" w:type="dxa"/>
          </w:tcPr>
          <w:p w14:paraId="6F7DBED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Ref</w:t>
            </w:r>
          </w:p>
        </w:tc>
      </w:tr>
      <w:tr w:rsidR="00EC3CB5" w:rsidRPr="00714E10" w14:paraId="08BABB32" w14:textId="77777777" w:rsidTr="007E5E0E">
        <w:tc>
          <w:tcPr>
            <w:tcW w:w="2430" w:type="dxa"/>
          </w:tcPr>
          <w:p w14:paraId="7004D2D1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Conditional authority</w:t>
            </w:r>
          </w:p>
        </w:tc>
        <w:tc>
          <w:tcPr>
            <w:tcW w:w="1710" w:type="dxa"/>
          </w:tcPr>
          <w:p w14:paraId="041885E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0.89 </w:t>
            </w:r>
          </w:p>
          <w:p w14:paraId="3BD4B63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(0.80–1.00)*</w:t>
            </w:r>
          </w:p>
        </w:tc>
        <w:tc>
          <w:tcPr>
            <w:tcW w:w="1710" w:type="dxa"/>
          </w:tcPr>
          <w:p w14:paraId="6A5F65F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0.93 </w:t>
            </w:r>
          </w:p>
          <w:p w14:paraId="68D8D7CD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(0.81–1.06)</w:t>
            </w:r>
          </w:p>
        </w:tc>
        <w:tc>
          <w:tcPr>
            <w:tcW w:w="270" w:type="dxa"/>
            <w:vAlign w:val="bottom"/>
          </w:tcPr>
          <w:p w14:paraId="61DBD074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48D8CB15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0.82 </w:t>
            </w:r>
          </w:p>
          <w:p w14:paraId="3FF3AF68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(0.74–0.91)*</w:t>
            </w:r>
          </w:p>
        </w:tc>
        <w:tc>
          <w:tcPr>
            <w:tcW w:w="1440" w:type="dxa"/>
          </w:tcPr>
          <w:p w14:paraId="029D0D4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0.96 </w:t>
            </w:r>
          </w:p>
          <w:p w14:paraId="5E128D11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(0.78–1.17)</w:t>
            </w:r>
          </w:p>
        </w:tc>
      </w:tr>
      <w:tr w:rsidR="00EC3CB5" w:rsidRPr="00714E10" w14:paraId="031CE6FB" w14:textId="77777777" w:rsidTr="007E5E0E">
        <w:tc>
          <w:tcPr>
            <w:tcW w:w="2430" w:type="dxa"/>
          </w:tcPr>
          <w:p w14:paraId="7EAC147F" w14:textId="77777777" w:rsidR="00EC3CB5" w:rsidRPr="00714E10" w:rsidRDefault="00EC3CB5" w:rsidP="00E14504">
            <w:pPr>
              <w:widowControl w:val="0"/>
              <w:spacing w:line="480" w:lineRule="auto"/>
              <w:rPr>
                <w:color w:val="000000"/>
              </w:rPr>
            </w:pPr>
            <w:r w:rsidRPr="00714E10">
              <w:rPr>
                <w:color w:val="000000"/>
              </w:rPr>
              <w:t xml:space="preserve">  Full authority</w:t>
            </w:r>
          </w:p>
        </w:tc>
        <w:tc>
          <w:tcPr>
            <w:tcW w:w="1710" w:type="dxa"/>
          </w:tcPr>
          <w:p w14:paraId="2A9B5A3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0.85 </w:t>
            </w:r>
          </w:p>
          <w:p w14:paraId="24E03F5B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(0.74–0.97)*</w:t>
            </w:r>
          </w:p>
        </w:tc>
        <w:tc>
          <w:tcPr>
            <w:tcW w:w="1710" w:type="dxa"/>
          </w:tcPr>
          <w:p w14:paraId="49EB3DF4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0.83 </w:t>
            </w:r>
          </w:p>
          <w:p w14:paraId="60B4A6C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(0.69–0.98)*</w:t>
            </w:r>
          </w:p>
        </w:tc>
        <w:tc>
          <w:tcPr>
            <w:tcW w:w="270" w:type="dxa"/>
            <w:vAlign w:val="bottom"/>
          </w:tcPr>
          <w:p w14:paraId="0D7045FE" w14:textId="77777777" w:rsidR="00EC3CB5" w:rsidRPr="00714E10" w:rsidRDefault="00EC3CB5" w:rsidP="00E14504">
            <w:pPr>
              <w:widowControl w:val="0"/>
              <w:spacing w:line="480" w:lineRule="auto"/>
            </w:pPr>
          </w:p>
        </w:tc>
        <w:tc>
          <w:tcPr>
            <w:tcW w:w="1620" w:type="dxa"/>
          </w:tcPr>
          <w:p w14:paraId="2739DF3E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0.77 </w:t>
            </w:r>
          </w:p>
          <w:p w14:paraId="72360950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(0.68–0.87)*</w:t>
            </w:r>
          </w:p>
        </w:tc>
        <w:tc>
          <w:tcPr>
            <w:tcW w:w="1440" w:type="dxa"/>
          </w:tcPr>
          <w:p w14:paraId="1E104052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 xml:space="preserve">0.79 </w:t>
            </w:r>
          </w:p>
          <w:p w14:paraId="70803FCF" w14:textId="77777777" w:rsidR="00EC3CB5" w:rsidRPr="00714E10" w:rsidRDefault="00EC3CB5" w:rsidP="00E14504">
            <w:pPr>
              <w:widowControl w:val="0"/>
              <w:spacing w:line="480" w:lineRule="auto"/>
            </w:pPr>
            <w:r w:rsidRPr="00714E10">
              <w:t>(0.61–1.02)</w:t>
            </w:r>
          </w:p>
        </w:tc>
      </w:tr>
    </w:tbl>
    <w:p w14:paraId="06D5EB8D" w14:textId="77777777" w:rsidR="00EC3CB5" w:rsidRPr="00714E10" w:rsidRDefault="00EC3CB5" w:rsidP="00E14504">
      <w:pPr>
        <w:widowControl w:val="0"/>
        <w:spacing w:line="480" w:lineRule="auto"/>
      </w:pPr>
      <w:r w:rsidRPr="00714E10">
        <w:t>*p &lt; 0.001.</w:t>
      </w:r>
    </w:p>
    <w:p w14:paraId="57BA34D3" w14:textId="2BF33342" w:rsidR="00EC3CB5" w:rsidRDefault="00774799" w:rsidP="00E14504">
      <w:pPr>
        <w:widowControl w:val="0"/>
        <w:spacing w:line="480" w:lineRule="auto"/>
      </w:pPr>
      <w:r>
        <w:rPr>
          <w:vertAlign w:val="superscript"/>
        </w:rPr>
        <w:t>1</w:t>
      </w:r>
      <w:r w:rsidR="00EC3CB5" w:rsidRPr="00714E10">
        <w:t>There was significant three</w:t>
      </w:r>
      <w:r>
        <w:t>-</w:t>
      </w:r>
      <w:r w:rsidR="00EC3CB5" w:rsidRPr="00714E10">
        <w:t xml:space="preserve">way interaction (provider type, year of prescription, NP regulation) for initial PIM (p = 0.015) and refill PIM (p &lt; 0.001). </w:t>
      </w:r>
    </w:p>
    <w:p w14:paraId="348A43AD" w14:textId="7099E6BD" w:rsidR="00241562" w:rsidRPr="006E4A35" w:rsidRDefault="00774799" w:rsidP="00E14504">
      <w:pPr>
        <w:widowControl w:val="0"/>
        <w:spacing w:line="480" w:lineRule="auto"/>
        <w:rPr>
          <w:u w:val="single"/>
        </w:rPr>
      </w:pPr>
      <w:r>
        <w:t xml:space="preserve">Note: </w:t>
      </w:r>
      <w:r w:rsidR="00597D7C">
        <w:t>CI = confide</w:t>
      </w:r>
      <w:bookmarkStart w:id="0" w:name="_GoBack"/>
      <w:bookmarkEnd w:id="0"/>
      <w:r w:rsidR="00597D7C">
        <w:t xml:space="preserve">nce interval; </w:t>
      </w:r>
      <w:r>
        <w:t>NP = nurse practi</w:t>
      </w:r>
      <w:r w:rsidR="00597D7C">
        <w:t>ti</w:t>
      </w:r>
      <w:r>
        <w:t>oner</w:t>
      </w:r>
      <w:r w:rsidR="00597D7C">
        <w:t xml:space="preserve">; </w:t>
      </w:r>
      <w:r>
        <w:t>OR = odds ratio; PIM = potentially inappropriate medication</w:t>
      </w:r>
      <w:r w:rsidR="00597D7C">
        <w:t xml:space="preserve">; Ref = </w:t>
      </w:r>
      <w:r w:rsidR="007A37D3">
        <w:t>reference group</w:t>
      </w:r>
      <w:r w:rsidR="00597D7C">
        <w:t>.</w:t>
      </w:r>
    </w:p>
    <w:sectPr w:rsidR="00241562" w:rsidRPr="006E4A35" w:rsidSect="00C1216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73CE" w14:textId="77777777" w:rsidR="001B56A9" w:rsidRDefault="001B56A9">
      <w:r>
        <w:separator/>
      </w:r>
    </w:p>
  </w:endnote>
  <w:endnote w:type="continuationSeparator" w:id="0">
    <w:p w14:paraId="6933FC88" w14:textId="77777777" w:rsidR="001B56A9" w:rsidRDefault="001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1282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439AF" w14:textId="0340F376" w:rsidR="00EF1867" w:rsidRDefault="00EF1867" w:rsidP="00CD3A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CDC2AB" w14:textId="77777777" w:rsidR="00EF1867" w:rsidRDefault="00EF1867" w:rsidP="00EF1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3BE5" w14:textId="6313A283" w:rsidR="00EF1867" w:rsidRDefault="00EF1867" w:rsidP="00CD3A55">
    <w:pPr>
      <w:pStyle w:val="Footer"/>
      <w:framePr w:wrap="none" w:vAnchor="text" w:hAnchor="margin" w:xAlign="right" w:y="1"/>
      <w:rPr>
        <w:rStyle w:val="PageNumber"/>
      </w:rPr>
    </w:pPr>
  </w:p>
  <w:p w14:paraId="761A1F13" w14:textId="5DAF2481" w:rsidR="007E5E0E" w:rsidRDefault="007E5E0E" w:rsidP="00EF186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325B" w14:textId="77777777" w:rsidR="001B56A9" w:rsidRDefault="001B56A9">
      <w:r>
        <w:separator/>
      </w:r>
    </w:p>
  </w:footnote>
  <w:footnote w:type="continuationSeparator" w:id="0">
    <w:p w14:paraId="24723F2D" w14:textId="77777777" w:rsidR="001B56A9" w:rsidRDefault="001B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7E5E0E" w:rsidRDefault="007E5E0E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7E5E0E" w:rsidRDefault="007E5E0E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7E5E0E" w:rsidRDefault="007E5E0E" w:rsidP="00665C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sjAytDQwBEILYyUdpeDU4uLM/DyQAuNaAP1U4u8s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20&lt;/item&gt;&lt;item&gt;1280&lt;/item&gt;&lt;item&gt;1282&lt;/item&gt;&lt;item&gt;1285&lt;/item&gt;&lt;item&gt;1286&lt;/item&gt;&lt;item&gt;1392&lt;/item&gt;&lt;item&gt;1393&lt;/item&gt;&lt;item&gt;1394&lt;/item&gt;&lt;item&gt;1396&lt;/item&gt;&lt;item&gt;1398&lt;/item&gt;&lt;item&gt;1399&lt;/item&gt;&lt;item&gt;1400&lt;/item&gt;&lt;item&gt;1401&lt;/item&gt;&lt;item&gt;1402&lt;/item&gt;&lt;item&gt;1403&lt;/item&gt;&lt;item&gt;1404&lt;/item&gt;&lt;item&gt;1407&lt;/item&gt;&lt;item&gt;1571&lt;/item&gt;&lt;item&gt;1572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6F81"/>
    <w:rsid w:val="0000767F"/>
    <w:rsid w:val="000101B7"/>
    <w:rsid w:val="000109C1"/>
    <w:rsid w:val="00013608"/>
    <w:rsid w:val="00013E2F"/>
    <w:rsid w:val="00014659"/>
    <w:rsid w:val="0001656C"/>
    <w:rsid w:val="000173E1"/>
    <w:rsid w:val="00017F12"/>
    <w:rsid w:val="00020084"/>
    <w:rsid w:val="00021A1B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5F45"/>
    <w:rsid w:val="00036EF1"/>
    <w:rsid w:val="00037F9E"/>
    <w:rsid w:val="00040559"/>
    <w:rsid w:val="00041C0A"/>
    <w:rsid w:val="000429B9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21CA"/>
    <w:rsid w:val="000543F5"/>
    <w:rsid w:val="000558BA"/>
    <w:rsid w:val="000561C6"/>
    <w:rsid w:val="000563F7"/>
    <w:rsid w:val="0006224F"/>
    <w:rsid w:val="0006260D"/>
    <w:rsid w:val="00062A67"/>
    <w:rsid w:val="00062C95"/>
    <w:rsid w:val="000639F1"/>
    <w:rsid w:val="00063F88"/>
    <w:rsid w:val="0006405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017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108"/>
    <w:rsid w:val="000A1A5B"/>
    <w:rsid w:val="000A24DB"/>
    <w:rsid w:val="000A2930"/>
    <w:rsid w:val="000A2F72"/>
    <w:rsid w:val="000A331D"/>
    <w:rsid w:val="000A3BD1"/>
    <w:rsid w:val="000A4C95"/>
    <w:rsid w:val="000A7085"/>
    <w:rsid w:val="000B0611"/>
    <w:rsid w:val="000B1665"/>
    <w:rsid w:val="000B17B9"/>
    <w:rsid w:val="000B2908"/>
    <w:rsid w:val="000B3080"/>
    <w:rsid w:val="000B3AA2"/>
    <w:rsid w:val="000B4869"/>
    <w:rsid w:val="000B6145"/>
    <w:rsid w:val="000B73BC"/>
    <w:rsid w:val="000B75B7"/>
    <w:rsid w:val="000B7B6D"/>
    <w:rsid w:val="000C2115"/>
    <w:rsid w:val="000C2718"/>
    <w:rsid w:val="000C2B9C"/>
    <w:rsid w:val="000C2FEF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332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612"/>
    <w:rsid w:val="00101EA0"/>
    <w:rsid w:val="00103307"/>
    <w:rsid w:val="00103989"/>
    <w:rsid w:val="001052BD"/>
    <w:rsid w:val="00106AB4"/>
    <w:rsid w:val="00110D4B"/>
    <w:rsid w:val="00110F7D"/>
    <w:rsid w:val="001111D5"/>
    <w:rsid w:val="001130E7"/>
    <w:rsid w:val="00114F20"/>
    <w:rsid w:val="00115C79"/>
    <w:rsid w:val="00120984"/>
    <w:rsid w:val="00122139"/>
    <w:rsid w:val="001226FE"/>
    <w:rsid w:val="0012733D"/>
    <w:rsid w:val="00130C0B"/>
    <w:rsid w:val="00130F81"/>
    <w:rsid w:val="001319C3"/>
    <w:rsid w:val="00134412"/>
    <w:rsid w:val="00134E9D"/>
    <w:rsid w:val="0013714C"/>
    <w:rsid w:val="0013797B"/>
    <w:rsid w:val="00140891"/>
    <w:rsid w:val="00141DC3"/>
    <w:rsid w:val="00142431"/>
    <w:rsid w:val="0014276A"/>
    <w:rsid w:val="00143368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3E1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870E8"/>
    <w:rsid w:val="001935A7"/>
    <w:rsid w:val="00193712"/>
    <w:rsid w:val="00193790"/>
    <w:rsid w:val="00194849"/>
    <w:rsid w:val="001953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052"/>
    <w:rsid w:val="001A4FD8"/>
    <w:rsid w:val="001A52EB"/>
    <w:rsid w:val="001A54A9"/>
    <w:rsid w:val="001B22F2"/>
    <w:rsid w:val="001B26C9"/>
    <w:rsid w:val="001B2B02"/>
    <w:rsid w:val="001B2C81"/>
    <w:rsid w:val="001B38B8"/>
    <w:rsid w:val="001B40E2"/>
    <w:rsid w:val="001B56A9"/>
    <w:rsid w:val="001B5BE5"/>
    <w:rsid w:val="001B6652"/>
    <w:rsid w:val="001C1473"/>
    <w:rsid w:val="001C2B75"/>
    <w:rsid w:val="001C2F7E"/>
    <w:rsid w:val="001C3D82"/>
    <w:rsid w:val="001C501F"/>
    <w:rsid w:val="001C688C"/>
    <w:rsid w:val="001C76B2"/>
    <w:rsid w:val="001C7D39"/>
    <w:rsid w:val="001D15E8"/>
    <w:rsid w:val="001D1AC6"/>
    <w:rsid w:val="001D3E21"/>
    <w:rsid w:val="001D4ACD"/>
    <w:rsid w:val="001D5058"/>
    <w:rsid w:val="001D610C"/>
    <w:rsid w:val="001D7AA1"/>
    <w:rsid w:val="001E2974"/>
    <w:rsid w:val="001E4921"/>
    <w:rsid w:val="001E570C"/>
    <w:rsid w:val="001E5CD1"/>
    <w:rsid w:val="001E6807"/>
    <w:rsid w:val="001E7A04"/>
    <w:rsid w:val="001F1D34"/>
    <w:rsid w:val="001F2296"/>
    <w:rsid w:val="001F4922"/>
    <w:rsid w:val="001F5A5C"/>
    <w:rsid w:val="001F7727"/>
    <w:rsid w:val="00200ED8"/>
    <w:rsid w:val="0020143E"/>
    <w:rsid w:val="00201F8D"/>
    <w:rsid w:val="00203086"/>
    <w:rsid w:val="00203D0B"/>
    <w:rsid w:val="002041DA"/>
    <w:rsid w:val="00204BD4"/>
    <w:rsid w:val="00205E01"/>
    <w:rsid w:val="00210228"/>
    <w:rsid w:val="002103D1"/>
    <w:rsid w:val="002111B3"/>
    <w:rsid w:val="002119C9"/>
    <w:rsid w:val="00214922"/>
    <w:rsid w:val="0021531C"/>
    <w:rsid w:val="002154B2"/>
    <w:rsid w:val="00215E43"/>
    <w:rsid w:val="00222D99"/>
    <w:rsid w:val="0022359A"/>
    <w:rsid w:val="00223ED4"/>
    <w:rsid w:val="002242AC"/>
    <w:rsid w:val="00224358"/>
    <w:rsid w:val="00224AB7"/>
    <w:rsid w:val="00225ACE"/>
    <w:rsid w:val="00226B07"/>
    <w:rsid w:val="002278DE"/>
    <w:rsid w:val="00227DFE"/>
    <w:rsid w:val="00230C98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1C45"/>
    <w:rsid w:val="002456D8"/>
    <w:rsid w:val="00245B8C"/>
    <w:rsid w:val="00245C13"/>
    <w:rsid w:val="00245D42"/>
    <w:rsid w:val="0024617D"/>
    <w:rsid w:val="0024674E"/>
    <w:rsid w:val="00247C8D"/>
    <w:rsid w:val="00252DC9"/>
    <w:rsid w:val="002548D4"/>
    <w:rsid w:val="00254A7C"/>
    <w:rsid w:val="002552D0"/>
    <w:rsid w:val="002565A0"/>
    <w:rsid w:val="002579BD"/>
    <w:rsid w:val="002610DF"/>
    <w:rsid w:val="00262189"/>
    <w:rsid w:val="002623CA"/>
    <w:rsid w:val="00262AB3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5E6A"/>
    <w:rsid w:val="00286512"/>
    <w:rsid w:val="00286519"/>
    <w:rsid w:val="002874B6"/>
    <w:rsid w:val="00287C24"/>
    <w:rsid w:val="00290265"/>
    <w:rsid w:val="0029059A"/>
    <w:rsid w:val="00290617"/>
    <w:rsid w:val="002916FE"/>
    <w:rsid w:val="002929C7"/>
    <w:rsid w:val="002938E6"/>
    <w:rsid w:val="002940B3"/>
    <w:rsid w:val="0029595A"/>
    <w:rsid w:val="002972A8"/>
    <w:rsid w:val="00297E84"/>
    <w:rsid w:val="002A164B"/>
    <w:rsid w:val="002A1A81"/>
    <w:rsid w:val="002A4536"/>
    <w:rsid w:val="002A4C23"/>
    <w:rsid w:val="002A5004"/>
    <w:rsid w:val="002A5947"/>
    <w:rsid w:val="002A5961"/>
    <w:rsid w:val="002A6481"/>
    <w:rsid w:val="002A653E"/>
    <w:rsid w:val="002A70E5"/>
    <w:rsid w:val="002B00B4"/>
    <w:rsid w:val="002B06D9"/>
    <w:rsid w:val="002B128D"/>
    <w:rsid w:val="002B13A0"/>
    <w:rsid w:val="002B49D2"/>
    <w:rsid w:val="002B6923"/>
    <w:rsid w:val="002B7A54"/>
    <w:rsid w:val="002C2134"/>
    <w:rsid w:val="002C3125"/>
    <w:rsid w:val="002C34BC"/>
    <w:rsid w:val="002C3641"/>
    <w:rsid w:val="002C3BF6"/>
    <w:rsid w:val="002C3E57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0F87"/>
    <w:rsid w:val="002E1EC0"/>
    <w:rsid w:val="002E3181"/>
    <w:rsid w:val="002E54D4"/>
    <w:rsid w:val="002E56CA"/>
    <w:rsid w:val="002E5A1A"/>
    <w:rsid w:val="002E6F33"/>
    <w:rsid w:val="002F02F3"/>
    <w:rsid w:val="002F1316"/>
    <w:rsid w:val="002F234B"/>
    <w:rsid w:val="002F2AEB"/>
    <w:rsid w:val="002F3431"/>
    <w:rsid w:val="002F37E3"/>
    <w:rsid w:val="002F5200"/>
    <w:rsid w:val="002F5CA2"/>
    <w:rsid w:val="002F6D5B"/>
    <w:rsid w:val="002F7115"/>
    <w:rsid w:val="0030008B"/>
    <w:rsid w:val="00301A94"/>
    <w:rsid w:val="00304B1C"/>
    <w:rsid w:val="00304F4E"/>
    <w:rsid w:val="00305AB4"/>
    <w:rsid w:val="00306260"/>
    <w:rsid w:val="003074FB"/>
    <w:rsid w:val="00307CE9"/>
    <w:rsid w:val="00310388"/>
    <w:rsid w:val="00310724"/>
    <w:rsid w:val="003116EE"/>
    <w:rsid w:val="00311A35"/>
    <w:rsid w:val="00311F5A"/>
    <w:rsid w:val="00312431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191"/>
    <w:rsid w:val="0033194A"/>
    <w:rsid w:val="00331AAC"/>
    <w:rsid w:val="003333B8"/>
    <w:rsid w:val="00333B24"/>
    <w:rsid w:val="00333E2C"/>
    <w:rsid w:val="003340B4"/>
    <w:rsid w:val="00334833"/>
    <w:rsid w:val="00335C05"/>
    <w:rsid w:val="003368C4"/>
    <w:rsid w:val="00337ACF"/>
    <w:rsid w:val="003416B2"/>
    <w:rsid w:val="00342112"/>
    <w:rsid w:val="00343593"/>
    <w:rsid w:val="00345D9B"/>
    <w:rsid w:val="00345E25"/>
    <w:rsid w:val="00346024"/>
    <w:rsid w:val="003505D4"/>
    <w:rsid w:val="00350BD4"/>
    <w:rsid w:val="003527AA"/>
    <w:rsid w:val="00353A94"/>
    <w:rsid w:val="00355354"/>
    <w:rsid w:val="003555FA"/>
    <w:rsid w:val="00355A3C"/>
    <w:rsid w:val="00356A4A"/>
    <w:rsid w:val="003628ED"/>
    <w:rsid w:val="00363CCA"/>
    <w:rsid w:val="00364479"/>
    <w:rsid w:val="0036535C"/>
    <w:rsid w:val="00366B11"/>
    <w:rsid w:val="00367FA8"/>
    <w:rsid w:val="0037065D"/>
    <w:rsid w:val="003706E2"/>
    <w:rsid w:val="00371737"/>
    <w:rsid w:val="00371C87"/>
    <w:rsid w:val="0037293F"/>
    <w:rsid w:val="00372A92"/>
    <w:rsid w:val="00372C7F"/>
    <w:rsid w:val="00372D0E"/>
    <w:rsid w:val="00374980"/>
    <w:rsid w:val="003757D7"/>
    <w:rsid w:val="003777A4"/>
    <w:rsid w:val="003778AD"/>
    <w:rsid w:val="0038113F"/>
    <w:rsid w:val="00382123"/>
    <w:rsid w:val="00382DCC"/>
    <w:rsid w:val="00383EC2"/>
    <w:rsid w:val="003854AB"/>
    <w:rsid w:val="0038568B"/>
    <w:rsid w:val="00385D78"/>
    <w:rsid w:val="0038608D"/>
    <w:rsid w:val="00387D77"/>
    <w:rsid w:val="00391C1A"/>
    <w:rsid w:val="00392585"/>
    <w:rsid w:val="00392FB2"/>
    <w:rsid w:val="00393F2B"/>
    <w:rsid w:val="00395F7D"/>
    <w:rsid w:val="00397189"/>
    <w:rsid w:val="003A01B5"/>
    <w:rsid w:val="003A0731"/>
    <w:rsid w:val="003A1DDB"/>
    <w:rsid w:val="003A4702"/>
    <w:rsid w:val="003A478A"/>
    <w:rsid w:val="003A4A7D"/>
    <w:rsid w:val="003A503B"/>
    <w:rsid w:val="003A65D1"/>
    <w:rsid w:val="003A6C41"/>
    <w:rsid w:val="003B1FED"/>
    <w:rsid w:val="003B24A5"/>
    <w:rsid w:val="003B4804"/>
    <w:rsid w:val="003B5464"/>
    <w:rsid w:val="003B6007"/>
    <w:rsid w:val="003B7083"/>
    <w:rsid w:val="003C130E"/>
    <w:rsid w:val="003C2A0A"/>
    <w:rsid w:val="003C3636"/>
    <w:rsid w:val="003C5DC3"/>
    <w:rsid w:val="003C64D0"/>
    <w:rsid w:val="003C68BD"/>
    <w:rsid w:val="003D0796"/>
    <w:rsid w:val="003D0819"/>
    <w:rsid w:val="003D0A3D"/>
    <w:rsid w:val="003D0F41"/>
    <w:rsid w:val="003D1A53"/>
    <w:rsid w:val="003D1E03"/>
    <w:rsid w:val="003D22E3"/>
    <w:rsid w:val="003D5364"/>
    <w:rsid w:val="003D5C34"/>
    <w:rsid w:val="003D5C50"/>
    <w:rsid w:val="003D65AA"/>
    <w:rsid w:val="003D7692"/>
    <w:rsid w:val="003D7E2B"/>
    <w:rsid w:val="003E1CE1"/>
    <w:rsid w:val="003E3303"/>
    <w:rsid w:val="003E42CA"/>
    <w:rsid w:val="003E4346"/>
    <w:rsid w:val="003E5417"/>
    <w:rsid w:val="003E5F5F"/>
    <w:rsid w:val="003E737A"/>
    <w:rsid w:val="003E7ED8"/>
    <w:rsid w:val="003F0221"/>
    <w:rsid w:val="003F1FB1"/>
    <w:rsid w:val="003F1FFA"/>
    <w:rsid w:val="003F360F"/>
    <w:rsid w:val="003F3817"/>
    <w:rsid w:val="003F5A1F"/>
    <w:rsid w:val="003F5ADD"/>
    <w:rsid w:val="00401E65"/>
    <w:rsid w:val="00402F09"/>
    <w:rsid w:val="00403766"/>
    <w:rsid w:val="0040382F"/>
    <w:rsid w:val="0040473F"/>
    <w:rsid w:val="00404F6E"/>
    <w:rsid w:val="00405080"/>
    <w:rsid w:val="00405AA5"/>
    <w:rsid w:val="00406320"/>
    <w:rsid w:val="0040636B"/>
    <w:rsid w:val="00406840"/>
    <w:rsid w:val="00406873"/>
    <w:rsid w:val="0040696C"/>
    <w:rsid w:val="00412D3E"/>
    <w:rsid w:val="00413C32"/>
    <w:rsid w:val="00416146"/>
    <w:rsid w:val="00416B67"/>
    <w:rsid w:val="0041765B"/>
    <w:rsid w:val="00421A61"/>
    <w:rsid w:val="0042268E"/>
    <w:rsid w:val="00423093"/>
    <w:rsid w:val="00423DFA"/>
    <w:rsid w:val="00424861"/>
    <w:rsid w:val="0042505B"/>
    <w:rsid w:val="004250BB"/>
    <w:rsid w:val="00427EB5"/>
    <w:rsid w:val="00431303"/>
    <w:rsid w:val="00432826"/>
    <w:rsid w:val="00432BAC"/>
    <w:rsid w:val="004331B1"/>
    <w:rsid w:val="00434DBB"/>
    <w:rsid w:val="004378C9"/>
    <w:rsid w:val="00441343"/>
    <w:rsid w:val="00441EC7"/>
    <w:rsid w:val="004424BA"/>
    <w:rsid w:val="00442521"/>
    <w:rsid w:val="00442E66"/>
    <w:rsid w:val="004439AA"/>
    <w:rsid w:val="00443DA8"/>
    <w:rsid w:val="0044418C"/>
    <w:rsid w:val="004451F3"/>
    <w:rsid w:val="004500E2"/>
    <w:rsid w:val="00450511"/>
    <w:rsid w:val="00450650"/>
    <w:rsid w:val="004509E8"/>
    <w:rsid w:val="00450DB7"/>
    <w:rsid w:val="0045105F"/>
    <w:rsid w:val="00452AD7"/>
    <w:rsid w:val="00453BDB"/>
    <w:rsid w:val="00453C20"/>
    <w:rsid w:val="00454042"/>
    <w:rsid w:val="00455506"/>
    <w:rsid w:val="00460CFB"/>
    <w:rsid w:val="00462B12"/>
    <w:rsid w:val="00463394"/>
    <w:rsid w:val="00463994"/>
    <w:rsid w:val="00464F73"/>
    <w:rsid w:val="004651E7"/>
    <w:rsid w:val="004656BD"/>
    <w:rsid w:val="00467A23"/>
    <w:rsid w:val="004707D7"/>
    <w:rsid w:val="00471901"/>
    <w:rsid w:val="00474008"/>
    <w:rsid w:val="00474040"/>
    <w:rsid w:val="00477307"/>
    <w:rsid w:val="004776E0"/>
    <w:rsid w:val="004777B9"/>
    <w:rsid w:val="004808A5"/>
    <w:rsid w:val="00482887"/>
    <w:rsid w:val="004841C6"/>
    <w:rsid w:val="00485E0D"/>
    <w:rsid w:val="004861DD"/>
    <w:rsid w:val="004871AB"/>
    <w:rsid w:val="0048751E"/>
    <w:rsid w:val="004900C2"/>
    <w:rsid w:val="00490281"/>
    <w:rsid w:val="00490CFC"/>
    <w:rsid w:val="00491CA0"/>
    <w:rsid w:val="00492D18"/>
    <w:rsid w:val="00492DE3"/>
    <w:rsid w:val="00493026"/>
    <w:rsid w:val="00493994"/>
    <w:rsid w:val="0049473E"/>
    <w:rsid w:val="00494EA1"/>
    <w:rsid w:val="0049509C"/>
    <w:rsid w:val="004978F7"/>
    <w:rsid w:val="004A270F"/>
    <w:rsid w:val="004A2A68"/>
    <w:rsid w:val="004A3611"/>
    <w:rsid w:val="004A6024"/>
    <w:rsid w:val="004A7971"/>
    <w:rsid w:val="004A7A16"/>
    <w:rsid w:val="004B0076"/>
    <w:rsid w:val="004B182E"/>
    <w:rsid w:val="004B29CF"/>
    <w:rsid w:val="004B3007"/>
    <w:rsid w:val="004B4032"/>
    <w:rsid w:val="004B53C6"/>
    <w:rsid w:val="004B66AA"/>
    <w:rsid w:val="004C1BB0"/>
    <w:rsid w:val="004C21C8"/>
    <w:rsid w:val="004C4A01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3A4C"/>
    <w:rsid w:val="004E44E0"/>
    <w:rsid w:val="004E4982"/>
    <w:rsid w:val="004E4DFA"/>
    <w:rsid w:val="004F005B"/>
    <w:rsid w:val="004F0186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A38"/>
    <w:rsid w:val="005049FD"/>
    <w:rsid w:val="00504ED8"/>
    <w:rsid w:val="00505B88"/>
    <w:rsid w:val="00505B93"/>
    <w:rsid w:val="0050681F"/>
    <w:rsid w:val="00507A0A"/>
    <w:rsid w:val="005105BA"/>
    <w:rsid w:val="00510A0C"/>
    <w:rsid w:val="005133FF"/>
    <w:rsid w:val="00514A12"/>
    <w:rsid w:val="00514E1D"/>
    <w:rsid w:val="00516167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EAB"/>
    <w:rsid w:val="005353E1"/>
    <w:rsid w:val="00535C06"/>
    <w:rsid w:val="0053649E"/>
    <w:rsid w:val="00541834"/>
    <w:rsid w:val="005429F8"/>
    <w:rsid w:val="00543CCB"/>
    <w:rsid w:val="005456DE"/>
    <w:rsid w:val="00546920"/>
    <w:rsid w:val="005504E5"/>
    <w:rsid w:val="00550F33"/>
    <w:rsid w:val="00552743"/>
    <w:rsid w:val="0055431C"/>
    <w:rsid w:val="005556A6"/>
    <w:rsid w:val="00555E04"/>
    <w:rsid w:val="005560F0"/>
    <w:rsid w:val="00556F7B"/>
    <w:rsid w:val="0055744B"/>
    <w:rsid w:val="0056060A"/>
    <w:rsid w:val="00560B36"/>
    <w:rsid w:val="00560DD9"/>
    <w:rsid w:val="00562C7D"/>
    <w:rsid w:val="00562D8F"/>
    <w:rsid w:val="00563C37"/>
    <w:rsid w:val="00564BA4"/>
    <w:rsid w:val="00566A4B"/>
    <w:rsid w:val="005708E4"/>
    <w:rsid w:val="00570C45"/>
    <w:rsid w:val="005750B9"/>
    <w:rsid w:val="00576040"/>
    <w:rsid w:val="00576B1A"/>
    <w:rsid w:val="00576C69"/>
    <w:rsid w:val="00576E53"/>
    <w:rsid w:val="0057715C"/>
    <w:rsid w:val="00577CCF"/>
    <w:rsid w:val="00581C31"/>
    <w:rsid w:val="00581E81"/>
    <w:rsid w:val="00582F1C"/>
    <w:rsid w:val="005832BE"/>
    <w:rsid w:val="00583618"/>
    <w:rsid w:val="0058458D"/>
    <w:rsid w:val="00584B94"/>
    <w:rsid w:val="00585B94"/>
    <w:rsid w:val="005861E9"/>
    <w:rsid w:val="005903FC"/>
    <w:rsid w:val="00592D28"/>
    <w:rsid w:val="0059412B"/>
    <w:rsid w:val="005941D8"/>
    <w:rsid w:val="005952B8"/>
    <w:rsid w:val="00596D96"/>
    <w:rsid w:val="00597D7C"/>
    <w:rsid w:val="005A1933"/>
    <w:rsid w:val="005A2A5D"/>
    <w:rsid w:val="005A5415"/>
    <w:rsid w:val="005A5A54"/>
    <w:rsid w:val="005A5FE0"/>
    <w:rsid w:val="005A63E9"/>
    <w:rsid w:val="005A6677"/>
    <w:rsid w:val="005A705E"/>
    <w:rsid w:val="005A7EF1"/>
    <w:rsid w:val="005B1650"/>
    <w:rsid w:val="005B33A5"/>
    <w:rsid w:val="005B33D4"/>
    <w:rsid w:val="005B4018"/>
    <w:rsid w:val="005B519B"/>
    <w:rsid w:val="005B6C34"/>
    <w:rsid w:val="005B7C6C"/>
    <w:rsid w:val="005C09B4"/>
    <w:rsid w:val="005C260C"/>
    <w:rsid w:val="005C311E"/>
    <w:rsid w:val="005D06E8"/>
    <w:rsid w:val="005D2BEC"/>
    <w:rsid w:val="005D3B3A"/>
    <w:rsid w:val="005D4468"/>
    <w:rsid w:val="005D4C2C"/>
    <w:rsid w:val="005D5936"/>
    <w:rsid w:val="005D623D"/>
    <w:rsid w:val="005D624E"/>
    <w:rsid w:val="005D64C9"/>
    <w:rsid w:val="005D7250"/>
    <w:rsid w:val="005D74C8"/>
    <w:rsid w:val="005D74F0"/>
    <w:rsid w:val="005E1FF8"/>
    <w:rsid w:val="005E2CA6"/>
    <w:rsid w:val="005E3EE3"/>
    <w:rsid w:val="005E4A21"/>
    <w:rsid w:val="005E4C72"/>
    <w:rsid w:val="005E5FF4"/>
    <w:rsid w:val="005E60B5"/>
    <w:rsid w:val="005E660A"/>
    <w:rsid w:val="005E6C08"/>
    <w:rsid w:val="005E6C21"/>
    <w:rsid w:val="005F0482"/>
    <w:rsid w:val="005F0B35"/>
    <w:rsid w:val="005F1946"/>
    <w:rsid w:val="005F1B03"/>
    <w:rsid w:val="005F2266"/>
    <w:rsid w:val="005F4018"/>
    <w:rsid w:val="005F44DF"/>
    <w:rsid w:val="005F58F6"/>
    <w:rsid w:val="005F5E93"/>
    <w:rsid w:val="005F69C7"/>
    <w:rsid w:val="0060046E"/>
    <w:rsid w:val="00600989"/>
    <w:rsid w:val="00600D5A"/>
    <w:rsid w:val="0060157D"/>
    <w:rsid w:val="00602183"/>
    <w:rsid w:val="00602BB2"/>
    <w:rsid w:val="00603036"/>
    <w:rsid w:val="00604E25"/>
    <w:rsid w:val="0060619F"/>
    <w:rsid w:val="00607DCD"/>
    <w:rsid w:val="00612A03"/>
    <w:rsid w:val="006132A6"/>
    <w:rsid w:val="006132D0"/>
    <w:rsid w:val="006137C3"/>
    <w:rsid w:val="00613CA5"/>
    <w:rsid w:val="00613DEF"/>
    <w:rsid w:val="00614208"/>
    <w:rsid w:val="00616D56"/>
    <w:rsid w:val="0061727D"/>
    <w:rsid w:val="0062062E"/>
    <w:rsid w:val="0062285D"/>
    <w:rsid w:val="00623956"/>
    <w:rsid w:val="006253E4"/>
    <w:rsid w:val="0062702C"/>
    <w:rsid w:val="006270BD"/>
    <w:rsid w:val="0063039B"/>
    <w:rsid w:val="00630713"/>
    <w:rsid w:val="00632052"/>
    <w:rsid w:val="00632DD5"/>
    <w:rsid w:val="00634725"/>
    <w:rsid w:val="006349DA"/>
    <w:rsid w:val="00635D9D"/>
    <w:rsid w:val="00637A56"/>
    <w:rsid w:val="00637CB2"/>
    <w:rsid w:val="00640149"/>
    <w:rsid w:val="0064033E"/>
    <w:rsid w:val="006410F8"/>
    <w:rsid w:val="00641261"/>
    <w:rsid w:val="00642931"/>
    <w:rsid w:val="006430D7"/>
    <w:rsid w:val="006436C7"/>
    <w:rsid w:val="00644D42"/>
    <w:rsid w:val="006505B0"/>
    <w:rsid w:val="006510C8"/>
    <w:rsid w:val="0065111C"/>
    <w:rsid w:val="006517B3"/>
    <w:rsid w:val="006536F2"/>
    <w:rsid w:val="00653EDD"/>
    <w:rsid w:val="006545CA"/>
    <w:rsid w:val="006555B2"/>
    <w:rsid w:val="00656757"/>
    <w:rsid w:val="00657159"/>
    <w:rsid w:val="0066094E"/>
    <w:rsid w:val="00665AF1"/>
    <w:rsid w:val="00665C6F"/>
    <w:rsid w:val="00671064"/>
    <w:rsid w:val="00671269"/>
    <w:rsid w:val="00674D66"/>
    <w:rsid w:val="00675B34"/>
    <w:rsid w:val="00675D3A"/>
    <w:rsid w:val="0067666C"/>
    <w:rsid w:val="00676E6C"/>
    <w:rsid w:val="00677AB4"/>
    <w:rsid w:val="00681A16"/>
    <w:rsid w:val="00682A9D"/>
    <w:rsid w:val="00682D14"/>
    <w:rsid w:val="00682DE8"/>
    <w:rsid w:val="0068368A"/>
    <w:rsid w:val="006837D8"/>
    <w:rsid w:val="00684354"/>
    <w:rsid w:val="00684EF6"/>
    <w:rsid w:val="0068559B"/>
    <w:rsid w:val="00686AFE"/>
    <w:rsid w:val="00690C28"/>
    <w:rsid w:val="00692146"/>
    <w:rsid w:val="0069303B"/>
    <w:rsid w:val="00694849"/>
    <w:rsid w:val="00697432"/>
    <w:rsid w:val="00697441"/>
    <w:rsid w:val="006A06C4"/>
    <w:rsid w:val="006A2940"/>
    <w:rsid w:val="006A374E"/>
    <w:rsid w:val="006A3959"/>
    <w:rsid w:val="006A51AB"/>
    <w:rsid w:val="006A54BE"/>
    <w:rsid w:val="006A6ED9"/>
    <w:rsid w:val="006B162B"/>
    <w:rsid w:val="006B1B02"/>
    <w:rsid w:val="006B1E24"/>
    <w:rsid w:val="006B2393"/>
    <w:rsid w:val="006B38AD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2DAA"/>
    <w:rsid w:val="006E4162"/>
    <w:rsid w:val="006E4A35"/>
    <w:rsid w:val="006F0CED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94C"/>
    <w:rsid w:val="00710F23"/>
    <w:rsid w:val="00713E7D"/>
    <w:rsid w:val="00714E0A"/>
    <w:rsid w:val="00714E10"/>
    <w:rsid w:val="00716730"/>
    <w:rsid w:val="007208D0"/>
    <w:rsid w:val="00721EAE"/>
    <w:rsid w:val="00722AD5"/>
    <w:rsid w:val="007238F8"/>
    <w:rsid w:val="00723A8A"/>
    <w:rsid w:val="00723D5B"/>
    <w:rsid w:val="00723F38"/>
    <w:rsid w:val="00724DE8"/>
    <w:rsid w:val="007255A5"/>
    <w:rsid w:val="00727042"/>
    <w:rsid w:val="00732CBF"/>
    <w:rsid w:val="00734C21"/>
    <w:rsid w:val="00735E97"/>
    <w:rsid w:val="007365F4"/>
    <w:rsid w:val="00736830"/>
    <w:rsid w:val="00736CBD"/>
    <w:rsid w:val="0074056A"/>
    <w:rsid w:val="00740643"/>
    <w:rsid w:val="0074081F"/>
    <w:rsid w:val="00741A22"/>
    <w:rsid w:val="00744B7E"/>
    <w:rsid w:val="00744BD9"/>
    <w:rsid w:val="007510D5"/>
    <w:rsid w:val="0075199C"/>
    <w:rsid w:val="00751BCD"/>
    <w:rsid w:val="00751E70"/>
    <w:rsid w:val="00752086"/>
    <w:rsid w:val="007527E2"/>
    <w:rsid w:val="00752DB0"/>
    <w:rsid w:val="00753D0F"/>
    <w:rsid w:val="0075486F"/>
    <w:rsid w:val="00754CE7"/>
    <w:rsid w:val="007550CD"/>
    <w:rsid w:val="007562D5"/>
    <w:rsid w:val="007569B3"/>
    <w:rsid w:val="007611F9"/>
    <w:rsid w:val="00761FF7"/>
    <w:rsid w:val="00762655"/>
    <w:rsid w:val="007630ED"/>
    <w:rsid w:val="007630F2"/>
    <w:rsid w:val="007657EA"/>
    <w:rsid w:val="00765B72"/>
    <w:rsid w:val="00766723"/>
    <w:rsid w:val="00766C57"/>
    <w:rsid w:val="0077117A"/>
    <w:rsid w:val="00774799"/>
    <w:rsid w:val="00775E2C"/>
    <w:rsid w:val="007807DB"/>
    <w:rsid w:val="00782D8A"/>
    <w:rsid w:val="00783203"/>
    <w:rsid w:val="007839F7"/>
    <w:rsid w:val="0078692C"/>
    <w:rsid w:val="00786A17"/>
    <w:rsid w:val="0079335B"/>
    <w:rsid w:val="007938A5"/>
    <w:rsid w:val="00795608"/>
    <w:rsid w:val="00795C8A"/>
    <w:rsid w:val="00796EB5"/>
    <w:rsid w:val="00797240"/>
    <w:rsid w:val="007A0B97"/>
    <w:rsid w:val="007A14DB"/>
    <w:rsid w:val="007A268D"/>
    <w:rsid w:val="007A2E0F"/>
    <w:rsid w:val="007A375C"/>
    <w:rsid w:val="007A37D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8C0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2B"/>
    <w:rsid w:val="007C3E43"/>
    <w:rsid w:val="007C45FC"/>
    <w:rsid w:val="007C57E5"/>
    <w:rsid w:val="007C5D71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E5E0E"/>
    <w:rsid w:val="007E76F9"/>
    <w:rsid w:val="007F009B"/>
    <w:rsid w:val="007F0456"/>
    <w:rsid w:val="007F14EF"/>
    <w:rsid w:val="007F2BE8"/>
    <w:rsid w:val="007F2D4F"/>
    <w:rsid w:val="007F31D9"/>
    <w:rsid w:val="007F436B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4A7E"/>
    <w:rsid w:val="008057C1"/>
    <w:rsid w:val="00805935"/>
    <w:rsid w:val="00805F83"/>
    <w:rsid w:val="0080688B"/>
    <w:rsid w:val="008075D0"/>
    <w:rsid w:val="0081308D"/>
    <w:rsid w:val="00813ECB"/>
    <w:rsid w:val="00814068"/>
    <w:rsid w:val="00814E8A"/>
    <w:rsid w:val="008158C5"/>
    <w:rsid w:val="008170F1"/>
    <w:rsid w:val="0081714C"/>
    <w:rsid w:val="008177AD"/>
    <w:rsid w:val="00817EA2"/>
    <w:rsid w:val="008211B8"/>
    <w:rsid w:val="008211D7"/>
    <w:rsid w:val="00821827"/>
    <w:rsid w:val="00821A17"/>
    <w:rsid w:val="00822461"/>
    <w:rsid w:val="00822871"/>
    <w:rsid w:val="00823320"/>
    <w:rsid w:val="00826703"/>
    <w:rsid w:val="00831969"/>
    <w:rsid w:val="008329EC"/>
    <w:rsid w:val="00832E1A"/>
    <w:rsid w:val="00833DCC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1B63"/>
    <w:rsid w:val="0086430D"/>
    <w:rsid w:val="00865738"/>
    <w:rsid w:val="00867669"/>
    <w:rsid w:val="008718F3"/>
    <w:rsid w:val="00871D4A"/>
    <w:rsid w:val="008723B0"/>
    <w:rsid w:val="00872DAE"/>
    <w:rsid w:val="008733C4"/>
    <w:rsid w:val="00873DF7"/>
    <w:rsid w:val="00874C8A"/>
    <w:rsid w:val="00876022"/>
    <w:rsid w:val="00876BAD"/>
    <w:rsid w:val="0087790C"/>
    <w:rsid w:val="00877DC7"/>
    <w:rsid w:val="0088494A"/>
    <w:rsid w:val="00884B00"/>
    <w:rsid w:val="0088513A"/>
    <w:rsid w:val="00885E2E"/>
    <w:rsid w:val="00886268"/>
    <w:rsid w:val="00890B1E"/>
    <w:rsid w:val="00895B27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6D95"/>
    <w:rsid w:val="008B7DB2"/>
    <w:rsid w:val="008C026E"/>
    <w:rsid w:val="008C414D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17"/>
    <w:rsid w:val="008D68EE"/>
    <w:rsid w:val="008D736F"/>
    <w:rsid w:val="008E1CA6"/>
    <w:rsid w:val="008E242C"/>
    <w:rsid w:val="008E2CA9"/>
    <w:rsid w:val="008E3E95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3C7C"/>
    <w:rsid w:val="0090589F"/>
    <w:rsid w:val="009063D9"/>
    <w:rsid w:val="00906DDB"/>
    <w:rsid w:val="00906E39"/>
    <w:rsid w:val="00907FF8"/>
    <w:rsid w:val="009105AF"/>
    <w:rsid w:val="00910FF7"/>
    <w:rsid w:val="00911B80"/>
    <w:rsid w:val="00911B88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1BDF"/>
    <w:rsid w:val="00932322"/>
    <w:rsid w:val="0093260F"/>
    <w:rsid w:val="00932DBD"/>
    <w:rsid w:val="00933863"/>
    <w:rsid w:val="00933A81"/>
    <w:rsid w:val="009342C0"/>
    <w:rsid w:val="009343AC"/>
    <w:rsid w:val="0094130C"/>
    <w:rsid w:val="009425CF"/>
    <w:rsid w:val="00943310"/>
    <w:rsid w:val="009438DF"/>
    <w:rsid w:val="00943B5C"/>
    <w:rsid w:val="009451A1"/>
    <w:rsid w:val="00947A35"/>
    <w:rsid w:val="00947CA6"/>
    <w:rsid w:val="00947E49"/>
    <w:rsid w:val="009503E8"/>
    <w:rsid w:val="00953C18"/>
    <w:rsid w:val="0095405E"/>
    <w:rsid w:val="0095600F"/>
    <w:rsid w:val="00956401"/>
    <w:rsid w:val="00956B8A"/>
    <w:rsid w:val="009572E3"/>
    <w:rsid w:val="009601CE"/>
    <w:rsid w:val="00961CF8"/>
    <w:rsid w:val="00964BBB"/>
    <w:rsid w:val="009667F9"/>
    <w:rsid w:val="009701CA"/>
    <w:rsid w:val="0097036C"/>
    <w:rsid w:val="00971E3E"/>
    <w:rsid w:val="0097288A"/>
    <w:rsid w:val="00973DEF"/>
    <w:rsid w:val="0097516C"/>
    <w:rsid w:val="00975A99"/>
    <w:rsid w:val="00975C63"/>
    <w:rsid w:val="00976EC4"/>
    <w:rsid w:val="00976ED9"/>
    <w:rsid w:val="009807B7"/>
    <w:rsid w:val="00980A0D"/>
    <w:rsid w:val="009814C2"/>
    <w:rsid w:val="00984B1E"/>
    <w:rsid w:val="00985D58"/>
    <w:rsid w:val="00987888"/>
    <w:rsid w:val="0099050A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4990"/>
    <w:rsid w:val="009955F2"/>
    <w:rsid w:val="00997280"/>
    <w:rsid w:val="0099779B"/>
    <w:rsid w:val="009A09AD"/>
    <w:rsid w:val="009A0B60"/>
    <w:rsid w:val="009A10ED"/>
    <w:rsid w:val="009A4A2C"/>
    <w:rsid w:val="009A5C7B"/>
    <w:rsid w:val="009A7728"/>
    <w:rsid w:val="009A782A"/>
    <w:rsid w:val="009B03F1"/>
    <w:rsid w:val="009B0B69"/>
    <w:rsid w:val="009B2338"/>
    <w:rsid w:val="009B23C7"/>
    <w:rsid w:val="009B25B7"/>
    <w:rsid w:val="009B3AAD"/>
    <w:rsid w:val="009B4640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3E15"/>
    <w:rsid w:val="009D4488"/>
    <w:rsid w:val="009D5468"/>
    <w:rsid w:val="009E1993"/>
    <w:rsid w:val="009E28F9"/>
    <w:rsid w:val="009E3913"/>
    <w:rsid w:val="009E40E2"/>
    <w:rsid w:val="009E5C56"/>
    <w:rsid w:val="009F1EF1"/>
    <w:rsid w:val="009F4123"/>
    <w:rsid w:val="009F5202"/>
    <w:rsid w:val="009F5325"/>
    <w:rsid w:val="00A001A4"/>
    <w:rsid w:val="00A00257"/>
    <w:rsid w:val="00A00735"/>
    <w:rsid w:val="00A02935"/>
    <w:rsid w:val="00A02E94"/>
    <w:rsid w:val="00A03268"/>
    <w:rsid w:val="00A04F03"/>
    <w:rsid w:val="00A05140"/>
    <w:rsid w:val="00A05D49"/>
    <w:rsid w:val="00A06555"/>
    <w:rsid w:val="00A06E64"/>
    <w:rsid w:val="00A06FE4"/>
    <w:rsid w:val="00A10C4C"/>
    <w:rsid w:val="00A1217F"/>
    <w:rsid w:val="00A13A25"/>
    <w:rsid w:val="00A14897"/>
    <w:rsid w:val="00A1635C"/>
    <w:rsid w:val="00A201E3"/>
    <w:rsid w:val="00A20405"/>
    <w:rsid w:val="00A206E5"/>
    <w:rsid w:val="00A20834"/>
    <w:rsid w:val="00A212E6"/>
    <w:rsid w:val="00A21A3A"/>
    <w:rsid w:val="00A23B45"/>
    <w:rsid w:val="00A260B7"/>
    <w:rsid w:val="00A2683A"/>
    <w:rsid w:val="00A31BE8"/>
    <w:rsid w:val="00A33BB1"/>
    <w:rsid w:val="00A34621"/>
    <w:rsid w:val="00A36226"/>
    <w:rsid w:val="00A37762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46B1B"/>
    <w:rsid w:val="00A513D1"/>
    <w:rsid w:val="00A52AA2"/>
    <w:rsid w:val="00A53091"/>
    <w:rsid w:val="00A530BD"/>
    <w:rsid w:val="00A53345"/>
    <w:rsid w:val="00A54EC7"/>
    <w:rsid w:val="00A5667B"/>
    <w:rsid w:val="00A56C26"/>
    <w:rsid w:val="00A575D7"/>
    <w:rsid w:val="00A607FD"/>
    <w:rsid w:val="00A61748"/>
    <w:rsid w:val="00A62759"/>
    <w:rsid w:val="00A63CD3"/>
    <w:rsid w:val="00A64D3E"/>
    <w:rsid w:val="00A6500F"/>
    <w:rsid w:val="00A67538"/>
    <w:rsid w:val="00A7377F"/>
    <w:rsid w:val="00A752F6"/>
    <w:rsid w:val="00A7590C"/>
    <w:rsid w:val="00A75B25"/>
    <w:rsid w:val="00A7631E"/>
    <w:rsid w:val="00A77188"/>
    <w:rsid w:val="00A80465"/>
    <w:rsid w:val="00A80935"/>
    <w:rsid w:val="00A8198C"/>
    <w:rsid w:val="00A81EAD"/>
    <w:rsid w:val="00A82068"/>
    <w:rsid w:val="00A83B13"/>
    <w:rsid w:val="00A84B78"/>
    <w:rsid w:val="00A86416"/>
    <w:rsid w:val="00A86846"/>
    <w:rsid w:val="00A86D82"/>
    <w:rsid w:val="00A876B2"/>
    <w:rsid w:val="00A87981"/>
    <w:rsid w:val="00A87AF7"/>
    <w:rsid w:val="00A87E37"/>
    <w:rsid w:val="00A87F8C"/>
    <w:rsid w:val="00A91263"/>
    <w:rsid w:val="00A914D4"/>
    <w:rsid w:val="00A92601"/>
    <w:rsid w:val="00A959B6"/>
    <w:rsid w:val="00AA16AA"/>
    <w:rsid w:val="00AA1DD2"/>
    <w:rsid w:val="00AA21D3"/>
    <w:rsid w:val="00AA288B"/>
    <w:rsid w:val="00AA46B7"/>
    <w:rsid w:val="00AB00F6"/>
    <w:rsid w:val="00AB1A0A"/>
    <w:rsid w:val="00AB28DA"/>
    <w:rsid w:val="00AB2B21"/>
    <w:rsid w:val="00AB33DD"/>
    <w:rsid w:val="00AB38E3"/>
    <w:rsid w:val="00AC12AE"/>
    <w:rsid w:val="00AC20D4"/>
    <w:rsid w:val="00AC2794"/>
    <w:rsid w:val="00AC2865"/>
    <w:rsid w:val="00AC3AAF"/>
    <w:rsid w:val="00AC569C"/>
    <w:rsid w:val="00AC6BB2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6CF7"/>
    <w:rsid w:val="00AD73DF"/>
    <w:rsid w:val="00AE060F"/>
    <w:rsid w:val="00AE1482"/>
    <w:rsid w:val="00AE2779"/>
    <w:rsid w:val="00AE2841"/>
    <w:rsid w:val="00AE29BA"/>
    <w:rsid w:val="00AE2C5F"/>
    <w:rsid w:val="00AE3A2A"/>
    <w:rsid w:val="00AE5D12"/>
    <w:rsid w:val="00AE5D55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A14"/>
    <w:rsid w:val="00B111B7"/>
    <w:rsid w:val="00B13E60"/>
    <w:rsid w:val="00B16214"/>
    <w:rsid w:val="00B17669"/>
    <w:rsid w:val="00B22318"/>
    <w:rsid w:val="00B22A98"/>
    <w:rsid w:val="00B23EA9"/>
    <w:rsid w:val="00B25326"/>
    <w:rsid w:val="00B30052"/>
    <w:rsid w:val="00B3016A"/>
    <w:rsid w:val="00B30256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2E7E"/>
    <w:rsid w:val="00B53395"/>
    <w:rsid w:val="00B55E41"/>
    <w:rsid w:val="00B56315"/>
    <w:rsid w:val="00B56AF6"/>
    <w:rsid w:val="00B56D2D"/>
    <w:rsid w:val="00B60DDA"/>
    <w:rsid w:val="00B61735"/>
    <w:rsid w:val="00B6380B"/>
    <w:rsid w:val="00B63CAD"/>
    <w:rsid w:val="00B63E42"/>
    <w:rsid w:val="00B64322"/>
    <w:rsid w:val="00B644BF"/>
    <w:rsid w:val="00B644FB"/>
    <w:rsid w:val="00B65B1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261B"/>
    <w:rsid w:val="00B875D9"/>
    <w:rsid w:val="00B9055F"/>
    <w:rsid w:val="00B905EB"/>
    <w:rsid w:val="00B90D65"/>
    <w:rsid w:val="00B91163"/>
    <w:rsid w:val="00B91B75"/>
    <w:rsid w:val="00B92768"/>
    <w:rsid w:val="00B95367"/>
    <w:rsid w:val="00B97D01"/>
    <w:rsid w:val="00BA13F6"/>
    <w:rsid w:val="00BA379B"/>
    <w:rsid w:val="00BA407A"/>
    <w:rsid w:val="00BA4789"/>
    <w:rsid w:val="00BA48A3"/>
    <w:rsid w:val="00BA6C5B"/>
    <w:rsid w:val="00BB1F7A"/>
    <w:rsid w:val="00BB2675"/>
    <w:rsid w:val="00BB2C85"/>
    <w:rsid w:val="00BB3672"/>
    <w:rsid w:val="00BB46C8"/>
    <w:rsid w:val="00BB48CC"/>
    <w:rsid w:val="00BB4DF3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6A1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6152"/>
    <w:rsid w:val="00BE702A"/>
    <w:rsid w:val="00BF05B3"/>
    <w:rsid w:val="00BF08D9"/>
    <w:rsid w:val="00BF0DBF"/>
    <w:rsid w:val="00BF1234"/>
    <w:rsid w:val="00BF1989"/>
    <w:rsid w:val="00BF2009"/>
    <w:rsid w:val="00BF243F"/>
    <w:rsid w:val="00BF2D66"/>
    <w:rsid w:val="00BF2F04"/>
    <w:rsid w:val="00BF5C2D"/>
    <w:rsid w:val="00BF6926"/>
    <w:rsid w:val="00BF6D4B"/>
    <w:rsid w:val="00C008B5"/>
    <w:rsid w:val="00C0247C"/>
    <w:rsid w:val="00C02960"/>
    <w:rsid w:val="00C0407B"/>
    <w:rsid w:val="00C04D5D"/>
    <w:rsid w:val="00C04F5D"/>
    <w:rsid w:val="00C050FA"/>
    <w:rsid w:val="00C07606"/>
    <w:rsid w:val="00C07A2C"/>
    <w:rsid w:val="00C07EC3"/>
    <w:rsid w:val="00C101CE"/>
    <w:rsid w:val="00C12166"/>
    <w:rsid w:val="00C126CD"/>
    <w:rsid w:val="00C12C7A"/>
    <w:rsid w:val="00C13206"/>
    <w:rsid w:val="00C1433B"/>
    <w:rsid w:val="00C14B24"/>
    <w:rsid w:val="00C1584E"/>
    <w:rsid w:val="00C16019"/>
    <w:rsid w:val="00C16D0C"/>
    <w:rsid w:val="00C20207"/>
    <w:rsid w:val="00C20477"/>
    <w:rsid w:val="00C20B8B"/>
    <w:rsid w:val="00C215E5"/>
    <w:rsid w:val="00C217AD"/>
    <w:rsid w:val="00C21B4E"/>
    <w:rsid w:val="00C21F05"/>
    <w:rsid w:val="00C23B5A"/>
    <w:rsid w:val="00C24C3C"/>
    <w:rsid w:val="00C32AAB"/>
    <w:rsid w:val="00C32F64"/>
    <w:rsid w:val="00C34F9F"/>
    <w:rsid w:val="00C34FD0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465FC"/>
    <w:rsid w:val="00C46F5E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2CC"/>
    <w:rsid w:val="00C64697"/>
    <w:rsid w:val="00C64D05"/>
    <w:rsid w:val="00C65E2A"/>
    <w:rsid w:val="00C65E46"/>
    <w:rsid w:val="00C66083"/>
    <w:rsid w:val="00C667F1"/>
    <w:rsid w:val="00C70B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4B70"/>
    <w:rsid w:val="00C85CC5"/>
    <w:rsid w:val="00C85D97"/>
    <w:rsid w:val="00C86750"/>
    <w:rsid w:val="00C86AFB"/>
    <w:rsid w:val="00C87263"/>
    <w:rsid w:val="00C87B0A"/>
    <w:rsid w:val="00C91B5F"/>
    <w:rsid w:val="00C92C34"/>
    <w:rsid w:val="00C930FD"/>
    <w:rsid w:val="00C93559"/>
    <w:rsid w:val="00C93C0D"/>
    <w:rsid w:val="00C94B04"/>
    <w:rsid w:val="00C94EBE"/>
    <w:rsid w:val="00C95B9B"/>
    <w:rsid w:val="00C96550"/>
    <w:rsid w:val="00C96BF9"/>
    <w:rsid w:val="00C96D45"/>
    <w:rsid w:val="00CA175C"/>
    <w:rsid w:val="00CA18C8"/>
    <w:rsid w:val="00CA4EB3"/>
    <w:rsid w:val="00CA5564"/>
    <w:rsid w:val="00CA5BF2"/>
    <w:rsid w:val="00CA6CB4"/>
    <w:rsid w:val="00CB2D31"/>
    <w:rsid w:val="00CB32D9"/>
    <w:rsid w:val="00CB36BF"/>
    <w:rsid w:val="00CB4437"/>
    <w:rsid w:val="00CB51D1"/>
    <w:rsid w:val="00CB7FC6"/>
    <w:rsid w:val="00CC06C4"/>
    <w:rsid w:val="00CC081B"/>
    <w:rsid w:val="00CC0C14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2F9A"/>
    <w:rsid w:val="00CE3498"/>
    <w:rsid w:val="00CE3D19"/>
    <w:rsid w:val="00CE40D8"/>
    <w:rsid w:val="00CE49B5"/>
    <w:rsid w:val="00CE7405"/>
    <w:rsid w:val="00CF0B29"/>
    <w:rsid w:val="00CF0C7A"/>
    <w:rsid w:val="00CF1FE9"/>
    <w:rsid w:val="00CF23D2"/>
    <w:rsid w:val="00CF5A43"/>
    <w:rsid w:val="00CF5B0A"/>
    <w:rsid w:val="00CF6C56"/>
    <w:rsid w:val="00D00624"/>
    <w:rsid w:val="00D02FF9"/>
    <w:rsid w:val="00D077B6"/>
    <w:rsid w:val="00D07908"/>
    <w:rsid w:val="00D1068F"/>
    <w:rsid w:val="00D10C2E"/>
    <w:rsid w:val="00D11B4F"/>
    <w:rsid w:val="00D12695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2321B"/>
    <w:rsid w:val="00D23BD0"/>
    <w:rsid w:val="00D30D41"/>
    <w:rsid w:val="00D310CF"/>
    <w:rsid w:val="00D31115"/>
    <w:rsid w:val="00D3372E"/>
    <w:rsid w:val="00D34236"/>
    <w:rsid w:val="00D35364"/>
    <w:rsid w:val="00D355FC"/>
    <w:rsid w:val="00D35A78"/>
    <w:rsid w:val="00D35BA7"/>
    <w:rsid w:val="00D36612"/>
    <w:rsid w:val="00D40434"/>
    <w:rsid w:val="00D42500"/>
    <w:rsid w:val="00D42518"/>
    <w:rsid w:val="00D4283C"/>
    <w:rsid w:val="00D44061"/>
    <w:rsid w:val="00D44423"/>
    <w:rsid w:val="00D45E52"/>
    <w:rsid w:val="00D47627"/>
    <w:rsid w:val="00D50326"/>
    <w:rsid w:val="00D511D1"/>
    <w:rsid w:val="00D51894"/>
    <w:rsid w:val="00D527BF"/>
    <w:rsid w:val="00D52C27"/>
    <w:rsid w:val="00D53C96"/>
    <w:rsid w:val="00D54B9E"/>
    <w:rsid w:val="00D54C55"/>
    <w:rsid w:val="00D54C6B"/>
    <w:rsid w:val="00D55818"/>
    <w:rsid w:val="00D56626"/>
    <w:rsid w:val="00D57091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311"/>
    <w:rsid w:val="00D7752A"/>
    <w:rsid w:val="00D80495"/>
    <w:rsid w:val="00D85196"/>
    <w:rsid w:val="00D85BDB"/>
    <w:rsid w:val="00D873F7"/>
    <w:rsid w:val="00D87990"/>
    <w:rsid w:val="00D9237D"/>
    <w:rsid w:val="00D944E2"/>
    <w:rsid w:val="00D95A41"/>
    <w:rsid w:val="00D95E55"/>
    <w:rsid w:val="00D96352"/>
    <w:rsid w:val="00D972A3"/>
    <w:rsid w:val="00DA08E2"/>
    <w:rsid w:val="00DA72D9"/>
    <w:rsid w:val="00DA78FE"/>
    <w:rsid w:val="00DB183F"/>
    <w:rsid w:val="00DB20CF"/>
    <w:rsid w:val="00DB2E3D"/>
    <w:rsid w:val="00DB3399"/>
    <w:rsid w:val="00DB3D7B"/>
    <w:rsid w:val="00DB52F1"/>
    <w:rsid w:val="00DB5A1B"/>
    <w:rsid w:val="00DB5CFC"/>
    <w:rsid w:val="00DB5E2B"/>
    <w:rsid w:val="00DB7AE8"/>
    <w:rsid w:val="00DC0887"/>
    <w:rsid w:val="00DC0989"/>
    <w:rsid w:val="00DC1482"/>
    <w:rsid w:val="00DC16BD"/>
    <w:rsid w:val="00DC25F6"/>
    <w:rsid w:val="00DC3DF3"/>
    <w:rsid w:val="00DC700B"/>
    <w:rsid w:val="00DC783D"/>
    <w:rsid w:val="00DD056A"/>
    <w:rsid w:val="00DD0876"/>
    <w:rsid w:val="00DD1637"/>
    <w:rsid w:val="00DD20AB"/>
    <w:rsid w:val="00DD29F6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D60"/>
    <w:rsid w:val="00DE7093"/>
    <w:rsid w:val="00DE7905"/>
    <w:rsid w:val="00DF0240"/>
    <w:rsid w:val="00DF02E7"/>
    <w:rsid w:val="00DF0E90"/>
    <w:rsid w:val="00DF2CBA"/>
    <w:rsid w:val="00DF4A99"/>
    <w:rsid w:val="00DF7188"/>
    <w:rsid w:val="00E009B3"/>
    <w:rsid w:val="00E01283"/>
    <w:rsid w:val="00E02573"/>
    <w:rsid w:val="00E02ED7"/>
    <w:rsid w:val="00E04302"/>
    <w:rsid w:val="00E04DC6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504"/>
    <w:rsid w:val="00E14C6E"/>
    <w:rsid w:val="00E1641B"/>
    <w:rsid w:val="00E169FF"/>
    <w:rsid w:val="00E17080"/>
    <w:rsid w:val="00E1732F"/>
    <w:rsid w:val="00E17BE3"/>
    <w:rsid w:val="00E201E0"/>
    <w:rsid w:val="00E2119C"/>
    <w:rsid w:val="00E22E0B"/>
    <w:rsid w:val="00E22F79"/>
    <w:rsid w:val="00E25ACF"/>
    <w:rsid w:val="00E25FC6"/>
    <w:rsid w:val="00E2731A"/>
    <w:rsid w:val="00E30908"/>
    <w:rsid w:val="00E30DC9"/>
    <w:rsid w:val="00E31773"/>
    <w:rsid w:val="00E32579"/>
    <w:rsid w:val="00E34EDF"/>
    <w:rsid w:val="00E36BBF"/>
    <w:rsid w:val="00E402F2"/>
    <w:rsid w:val="00E41562"/>
    <w:rsid w:val="00E41EB6"/>
    <w:rsid w:val="00E45702"/>
    <w:rsid w:val="00E46479"/>
    <w:rsid w:val="00E50192"/>
    <w:rsid w:val="00E50DC2"/>
    <w:rsid w:val="00E52BD8"/>
    <w:rsid w:val="00E53386"/>
    <w:rsid w:val="00E534B7"/>
    <w:rsid w:val="00E536C5"/>
    <w:rsid w:val="00E537BD"/>
    <w:rsid w:val="00E5395E"/>
    <w:rsid w:val="00E53CF2"/>
    <w:rsid w:val="00E54845"/>
    <w:rsid w:val="00E55AAF"/>
    <w:rsid w:val="00E55E5F"/>
    <w:rsid w:val="00E57DA4"/>
    <w:rsid w:val="00E60184"/>
    <w:rsid w:val="00E60CCB"/>
    <w:rsid w:val="00E60F00"/>
    <w:rsid w:val="00E6142C"/>
    <w:rsid w:val="00E61E4A"/>
    <w:rsid w:val="00E626C0"/>
    <w:rsid w:val="00E64218"/>
    <w:rsid w:val="00E64FE1"/>
    <w:rsid w:val="00E651A1"/>
    <w:rsid w:val="00E66FBC"/>
    <w:rsid w:val="00E725BD"/>
    <w:rsid w:val="00E73358"/>
    <w:rsid w:val="00E73726"/>
    <w:rsid w:val="00E7627F"/>
    <w:rsid w:val="00E76A2F"/>
    <w:rsid w:val="00E77D15"/>
    <w:rsid w:val="00E80327"/>
    <w:rsid w:val="00E8112F"/>
    <w:rsid w:val="00E8138E"/>
    <w:rsid w:val="00E81803"/>
    <w:rsid w:val="00E8413B"/>
    <w:rsid w:val="00E85246"/>
    <w:rsid w:val="00E85A1A"/>
    <w:rsid w:val="00E8778C"/>
    <w:rsid w:val="00E91037"/>
    <w:rsid w:val="00E922C1"/>
    <w:rsid w:val="00E925A9"/>
    <w:rsid w:val="00E94279"/>
    <w:rsid w:val="00E94468"/>
    <w:rsid w:val="00E94CAC"/>
    <w:rsid w:val="00E955ED"/>
    <w:rsid w:val="00E95954"/>
    <w:rsid w:val="00E95AA8"/>
    <w:rsid w:val="00E95D82"/>
    <w:rsid w:val="00E96405"/>
    <w:rsid w:val="00E972E5"/>
    <w:rsid w:val="00E97D3D"/>
    <w:rsid w:val="00EA023A"/>
    <w:rsid w:val="00EA3A8E"/>
    <w:rsid w:val="00EA46F1"/>
    <w:rsid w:val="00EA60EE"/>
    <w:rsid w:val="00EA66C7"/>
    <w:rsid w:val="00EA7E1A"/>
    <w:rsid w:val="00EB1A16"/>
    <w:rsid w:val="00EB2292"/>
    <w:rsid w:val="00EB2335"/>
    <w:rsid w:val="00EB35A4"/>
    <w:rsid w:val="00EB4580"/>
    <w:rsid w:val="00EB5B5B"/>
    <w:rsid w:val="00EB5BA0"/>
    <w:rsid w:val="00EB5CDF"/>
    <w:rsid w:val="00EB5D87"/>
    <w:rsid w:val="00EC0E19"/>
    <w:rsid w:val="00EC0FFE"/>
    <w:rsid w:val="00EC11AE"/>
    <w:rsid w:val="00EC184B"/>
    <w:rsid w:val="00EC302F"/>
    <w:rsid w:val="00EC3573"/>
    <w:rsid w:val="00EC371E"/>
    <w:rsid w:val="00EC3CB5"/>
    <w:rsid w:val="00EC4084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D6949"/>
    <w:rsid w:val="00EE1133"/>
    <w:rsid w:val="00EE20F6"/>
    <w:rsid w:val="00EE2D05"/>
    <w:rsid w:val="00EE5127"/>
    <w:rsid w:val="00EE55AC"/>
    <w:rsid w:val="00EE5D75"/>
    <w:rsid w:val="00EE6ED3"/>
    <w:rsid w:val="00EE7CF6"/>
    <w:rsid w:val="00EF17C0"/>
    <w:rsid w:val="00EF1867"/>
    <w:rsid w:val="00EF3C50"/>
    <w:rsid w:val="00EF41E8"/>
    <w:rsid w:val="00EF59E8"/>
    <w:rsid w:val="00EF7D38"/>
    <w:rsid w:val="00F05266"/>
    <w:rsid w:val="00F07110"/>
    <w:rsid w:val="00F07CF6"/>
    <w:rsid w:val="00F1446C"/>
    <w:rsid w:val="00F17EF2"/>
    <w:rsid w:val="00F20404"/>
    <w:rsid w:val="00F20C80"/>
    <w:rsid w:val="00F218CA"/>
    <w:rsid w:val="00F21B0B"/>
    <w:rsid w:val="00F2203E"/>
    <w:rsid w:val="00F22092"/>
    <w:rsid w:val="00F22E78"/>
    <w:rsid w:val="00F23198"/>
    <w:rsid w:val="00F233E7"/>
    <w:rsid w:val="00F24375"/>
    <w:rsid w:val="00F2465D"/>
    <w:rsid w:val="00F25DA7"/>
    <w:rsid w:val="00F27309"/>
    <w:rsid w:val="00F31750"/>
    <w:rsid w:val="00F32E74"/>
    <w:rsid w:val="00F34A8F"/>
    <w:rsid w:val="00F34C9E"/>
    <w:rsid w:val="00F3521D"/>
    <w:rsid w:val="00F35443"/>
    <w:rsid w:val="00F35F09"/>
    <w:rsid w:val="00F37A52"/>
    <w:rsid w:val="00F37C25"/>
    <w:rsid w:val="00F37C3B"/>
    <w:rsid w:val="00F37ED0"/>
    <w:rsid w:val="00F41756"/>
    <w:rsid w:val="00F421FB"/>
    <w:rsid w:val="00F423D4"/>
    <w:rsid w:val="00F42B9D"/>
    <w:rsid w:val="00F42E08"/>
    <w:rsid w:val="00F42F56"/>
    <w:rsid w:val="00F43505"/>
    <w:rsid w:val="00F43881"/>
    <w:rsid w:val="00F479AA"/>
    <w:rsid w:val="00F47F5F"/>
    <w:rsid w:val="00F50E46"/>
    <w:rsid w:val="00F50F3A"/>
    <w:rsid w:val="00F5263D"/>
    <w:rsid w:val="00F52AF7"/>
    <w:rsid w:val="00F52B20"/>
    <w:rsid w:val="00F5364D"/>
    <w:rsid w:val="00F53C29"/>
    <w:rsid w:val="00F54D92"/>
    <w:rsid w:val="00F556E8"/>
    <w:rsid w:val="00F55A18"/>
    <w:rsid w:val="00F5662C"/>
    <w:rsid w:val="00F56847"/>
    <w:rsid w:val="00F56F92"/>
    <w:rsid w:val="00F61709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67AA3"/>
    <w:rsid w:val="00F71374"/>
    <w:rsid w:val="00F72995"/>
    <w:rsid w:val="00F72BF4"/>
    <w:rsid w:val="00F73A54"/>
    <w:rsid w:val="00F73C35"/>
    <w:rsid w:val="00F744BF"/>
    <w:rsid w:val="00F76BD8"/>
    <w:rsid w:val="00F76F82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32C"/>
    <w:rsid w:val="00F97432"/>
    <w:rsid w:val="00F974E6"/>
    <w:rsid w:val="00FA2A49"/>
    <w:rsid w:val="00FA30D5"/>
    <w:rsid w:val="00FA31D7"/>
    <w:rsid w:val="00FA3698"/>
    <w:rsid w:val="00FA77AF"/>
    <w:rsid w:val="00FA7E73"/>
    <w:rsid w:val="00FB0AC6"/>
    <w:rsid w:val="00FB2129"/>
    <w:rsid w:val="00FB25BA"/>
    <w:rsid w:val="00FB4387"/>
    <w:rsid w:val="00FB47E9"/>
    <w:rsid w:val="00FB5462"/>
    <w:rsid w:val="00FB58AA"/>
    <w:rsid w:val="00FB5ABC"/>
    <w:rsid w:val="00FB698D"/>
    <w:rsid w:val="00FB75A6"/>
    <w:rsid w:val="00FB7B96"/>
    <w:rsid w:val="00FC04AA"/>
    <w:rsid w:val="00FC20ED"/>
    <w:rsid w:val="00FC3320"/>
    <w:rsid w:val="00FC3368"/>
    <w:rsid w:val="00FC421E"/>
    <w:rsid w:val="00FC5558"/>
    <w:rsid w:val="00FC6389"/>
    <w:rsid w:val="00FC6BC3"/>
    <w:rsid w:val="00FC7A8D"/>
    <w:rsid w:val="00FD0129"/>
    <w:rsid w:val="00FD0A48"/>
    <w:rsid w:val="00FD157A"/>
    <w:rsid w:val="00FD1E37"/>
    <w:rsid w:val="00FD2683"/>
    <w:rsid w:val="00FD5056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2B93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838-BF20-C142-BEE8-43FF5ADA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6</cp:revision>
  <cp:lastPrinted>2021-06-20T20:52:00Z</cp:lastPrinted>
  <dcterms:created xsi:type="dcterms:W3CDTF">2021-06-20T20:59:00Z</dcterms:created>
  <dcterms:modified xsi:type="dcterms:W3CDTF">2021-07-19T03:12:00Z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