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01E1" w14:textId="0CE8C8FC" w:rsidR="00513B8C" w:rsidRPr="009255E6" w:rsidRDefault="00513B8C" w:rsidP="00513B8C">
      <w:pPr>
        <w:rPr>
          <w:rFonts w:ascii="Times New Roman" w:hAnsi="Times New Roman" w:cs="Times New Roman"/>
          <w:b/>
          <w:bCs/>
        </w:rPr>
      </w:pPr>
      <w:r w:rsidRPr="009255E6">
        <w:rPr>
          <w:rFonts w:ascii="Times New Roman" w:hAnsi="Times New Roman" w:cs="Times New Roman"/>
          <w:b/>
          <w:bCs/>
        </w:rPr>
        <w:t xml:space="preserve">Supplemental </w:t>
      </w:r>
      <w:r w:rsidR="002F37FB">
        <w:rPr>
          <w:rFonts w:ascii="Times New Roman" w:hAnsi="Times New Roman" w:cs="Times New Roman"/>
          <w:b/>
          <w:bCs/>
        </w:rPr>
        <w:t xml:space="preserve">Digital Content, </w:t>
      </w:r>
      <w:r w:rsidR="008773F6">
        <w:rPr>
          <w:rFonts w:ascii="Times New Roman" w:hAnsi="Times New Roman" w:cs="Times New Roman"/>
          <w:b/>
          <w:bCs/>
        </w:rPr>
        <w:t>Table</w:t>
      </w:r>
      <w:r w:rsidR="002F37FB">
        <w:rPr>
          <w:rFonts w:ascii="Times New Roman" w:hAnsi="Times New Roman" w:cs="Times New Roman"/>
          <w:b/>
          <w:bCs/>
        </w:rPr>
        <w:t xml:space="preserve"> 1</w:t>
      </w:r>
      <w:r w:rsidR="008773F6">
        <w:rPr>
          <w:rFonts w:ascii="Times New Roman" w:hAnsi="Times New Roman" w:cs="Times New Roman"/>
          <w:b/>
          <w:bCs/>
        </w:rPr>
        <w:t>.</w:t>
      </w:r>
      <w:r w:rsidRPr="009255E6">
        <w:rPr>
          <w:rFonts w:ascii="Times New Roman" w:hAnsi="Times New Roman" w:cs="Times New Roman"/>
          <w:b/>
          <w:bCs/>
        </w:rPr>
        <w:t xml:space="preserve"> A complete list of current and future </w:t>
      </w:r>
      <w:r w:rsidR="00F20A89">
        <w:rPr>
          <w:rFonts w:ascii="Times New Roman" w:hAnsi="Times New Roman" w:cs="Times New Roman"/>
          <w:b/>
          <w:bCs/>
        </w:rPr>
        <w:t>change factors (drivers)</w:t>
      </w:r>
      <w:r w:rsidRPr="009255E6">
        <w:rPr>
          <w:rFonts w:ascii="Times New Roman" w:hAnsi="Times New Roman" w:cs="Times New Roman"/>
          <w:b/>
          <w:bCs/>
        </w:rPr>
        <w:t xml:space="preserve"> and change ideas to be implemented as part of the </w:t>
      </w:r>
      <w:r w:rsidR="00960071">
        <w:rPr>
          <w:rFonts w:ascii="Times New Roman" w:hAnsi="Times New Roman" w:cs="Times New Roman"/>
          <w:b/>
          <w:bCs/>
        </w:rPr>
        <w:t xml:space="preserve">Mackenzie Health </w:t>
      </w:r>
      <w:r w:rsidRPr="009255E6">
        <w:rPr>
          <w:rFonts w:ascii="Times New Roman" w:hAnsi="Times New Roman" w:cs="Times New Roman"/>
          <w:b/>
          <w:bCs/>
        </w:rPr>
        <w:t>“zero harm” falls prevention program</w:t>
      </w:r>
    </w:p>
    <w:p w14:paraId="0262F15B" w14:textId="77777777" w:rsidR="00513B8C" w:rsidRPr="003C2FE8" w:rsidRDefault="00513B8C" w:rsidP="00513B8C">
      <w:pPr>
        <w:rPr>
          <w:rFonts w:ascii="Times New Roman" w:hAnsi="Times New Roman" w:cs="Times New Roman"/>
        </w:rPr>
      </w:pPr>
    </w:p>
    <w:tbl>
      <w:tblPr>
        <w:tblW w:w="849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3"/>
        <w:gridCol w:w="4252"/>
      </w:tblGrid>
      <w:tr w:rsidR="00AF7943" w:rsidRPr="00DC6AD7" w14:paraId="5DD3AFFB" w14:textId="77777777" w:rsidTr="00AF7943">
        <w:trPr>
          <w:trHeight w:val="340"/>
        </w:trPr>
        <w:tc>
          <w:tcPr>
            <w:tcW w:w="4243" w:type="dxa"/>
            <w:shd w:val="clear" w:color="auto" w:fill="auto"/>
            <w:hideMark/>
          </w:tcPr>
          <w:p w14:paraId="2BF82BFE" w14:textId="0C024C96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Change Factor</w:t>
            </w:r>
            <w:r w:rsidR="00F20A89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 (Drivers)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ABC88A9" w14:textId="33D84414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Change Idea</w:t>
            </w:r>
          </w:p>
        </w:tc>
      </w:tr>
      <w:tr w:rsidR="00AF7943" w:rsidRPr="00DC6AD7" w14:paraId="7EE89F6A" w14:textId="77777777" w:rsidTr="00AF7943">
        <w:trPr>
          <w:trHeight w:val="1360"/>
        </w:trPr>
        <w:tc>
          <w:tcPr>
            <w:tcW w:w="4243" w:type="dxa"/>
            <w:shd w:val="clear" w:color="auto" w:fill="auto"/>
            <w:vAlign w:val="center"/>
            <w:hideMark/>
          </w:tcPr>
          <w:p w14:paraId="0217AFF4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Falls Quality Aim Committee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1C5DE28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Establish collaborative committee to provide </w:t>
            </w:r>
            <w:r w:rsidRPr="003C2FE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organization</w:t>
            </w: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-wide falls oversight *</w:t>
            </w:r>
          </w:p>
        </w:tc>
      </w:tr>
      <w:tr w:rsidR="00AF7943" w:rsidRPr="00DC6AD7" w14:paraId="667FB703" w14:textId="77777777" w:rsidTr="00AF7943">
        <w:trPr>
          <w:trHeight w:val="1020"/>
        </w:trPr>
        <w:tc>
          <w:tcPr>
            <w:tcW w:w="4243" w:type="dxa"/>
            <w:shd w:val="clear" w:color="auto" w:fill="auto"/>
            <w:vAlign w:val="center"/>
            <w:hideMark/>
          </w:tcPr>
          <w:p w14:paraId="3E4BCAB2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Program &amp; Unit Accountability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CABD10C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Establish accountability for leaders at all levels (organization-wide) *</w:t>
            </w:r>
          </w:p>
        </w:tc>
      </w:tr>
      <w:tr w:rsidR="00AF7943" w:rsidRPr="00DC6AD7" w14:paraId="4E3372EB" w14:textId="77777777" w:rsidTr="00AF7943">
        <w:trPr>
          <w:trHeight w:val="1020"/>
        </w:trPr>
        <w:tc>
          <w:tcPr>
            <w:tcW w:w="4243" w:type="dxa"/>
            <w:vMerge w:val="restart"/>
            <w:shd w:val="clear" w:color="auto" w:fill="auto"/>
            <w:vAlign w:val="center"/>
            <w:hideMark/>
          </w:tcPr>
          <w:p w14:paraId="39355E86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Access to Data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F781E69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Conduct current state gap analysis on falls data collection and validity *</w:t>
            </w:r>
          </w:p>
        </w:tc>
      </w:tr>
      <w:tr w:rsidR="00AF7943" w:rsidRPr="00DC6AD7" w14:paraId="2AB91FC9" w14:textId="77777777" w:rsidTr="00AF7943">
        <w:trPr>
          <w:trHeight w:val="1020"/>
        </w:trPr>
        <w:tc>
          <w:tcPr>
            <w:tcW w:w="4243" w:type="dxa"/>
            <w:vMerge/>
            <w:vAlign w:val="center"/>
            <w:hideMark/>
          </w:tcPr>
          <w:p w14:paraId="0C85E4F7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7AD9EFE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Align EMR </w:t>
            </w:r>
            <w:r w:rsidRPr="003C2FE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and</w:t>
            </w: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safety reporting system *</w:t>
            </w:r>
          </w:p>
        </w:tc>
      </w:tr>
      <w:tr w:rsidR="00AF7943" w:rsidRPr="00DC6AD7" w14:paraId="27BBC060" w14:textId="77777777" w:rsidTr="00AF7943">
        <w:trPr>
          <w:trHeight w:val="1020"/>
        </w:trPr>
        <w:tc>
          <w:tcPr>
            <w:tcW w:w="4243" w:type="dxa"/>
            <w:vMerge/>
            <w:vAlign w:val="center"/>
            <w:hideMark/>
          </w:tcPr>
          <w:p w14:paraId="30B4112B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7036163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Implement electronic dashboard with real-time unit-specific fall data *</w:t>
            </w:r>
          </w:p>
        </w:tc>
      </w:tr>
      <w:tr w:rsidR="00AF7943" w:rsidRPr="00DC6AD7" w14:paraId="2334A311" w14:textId="77777777" w:rsidTr="00AF7943">
        <w:trPr>
          <w:trHeight w:val="1020"/>
        </w:trPr>
        <w:tc>
          <w:tcPr>
            <w:tcW w:w="4243" w:type="dxa"/>
            <w:vMerge w:val="restart"/>
            <w:shd w:val="clear" w:color="auto" w:fill="auto"/>
            <w:vAlign w:val="center"/>
            <w:hideMark/>
          </w:tcPr>
          <w:p w14:paraId="08CC4775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Reporting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FDE0363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Implement process to ensure all falls and near misses are reported *</w:t>
            </w:r>
          </w:p>
        </w:tc>
      </w:tr>
      <w:tr w:rsidR="00AF7943" w:rsidRPr="00DC6AD7" w14:paraId="517633DE" w14:textId="77777777" w:rsidTr="00AF7943">
        <w:trPr>
          <w:trHeight w:val="1020"/>
        </w:trPr>
        <w:tc>
          <w:tcPr>
            <w:tcW w:w="4243" w:type="dxa"/>
            <w:vMerge/>
            <w:vAlign w:val="center"/>
            <w:hideMark/>
          </w:tcPr>
          <w:p w14:paraId="51896CC5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01E9CE8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Audit compliance with high-risk assessment and generate unit-specific reports *</w:t>
            </w:r>
          </w:p>
        </w:tc>
      </w:tr>
      <w:tr w:rsidR="00AF7943" w:rsidRPr="00DC6AD7" w14:paraId="447F6E6A" w14:textId="77777777" w:rsidTr="00AF7943">
        <w:trPr>
          <w:trHeight w:val="1020"/>
        </w:trPr>
        <w:tc>
          <w:tcPr>
            <w:tcW w:w="4243" w:type="dxa"/>
            <w:vMerge w:val="restart"/>
            <w:shd w:val="clear" w:color="auto" w:fill="auto"/>
            <w:vAlign w:val="center"/>
            <w:hideMark/>
          </w:tcPr>
          <w:p w14:paraId="18DDC8B0" w14:textId="5326B5AE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3C2FE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Screening</w:t>
            </w: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for High Risk and Vulnerable Populations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F68D9FD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Identify validated falls risk assessment tool for implementation *</w:t>
            </w:r>
          </w:p>
        </w:tc>
      </w:tr>
      <w:tr w:rsidR="00AF7943" w:rsidRPr="00DC6AD7" w14:paraId="39F9EFF7" w14:textId="77777777" w:rsidTr="00AF7943">
        <w:trPr>
          <w:trHeight w:val="1360"/>
        </w:trPr>
        <w:tc>
          <w:tcPr>
            <w:tcW w:w="4243" w:type="dxa"/>
            <w:vMerge/>
            <w:vAlign w:val="center"/>
            <w:hideMark/>
          </w:tcPr>
          <w:p w14:paraId="27A18767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AD434C9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Establish EMR process for assessment tool utilization and assessments triggered base on results *</w:t>
            </w:r>
          </w:p>
        </w:tc>
      </w:tr>
      <w:tr w:rsidR="00AF7943" w:rsidRPr="00DC6AD7" w14:paraId="477D49CE" w14:textId="77777777" w:rsidTr="00AF7943">
        <w:trPr>
          <w:trHeight w:val="680"/>
        </w:trPr>
        <w:tc>
          <w:tcPr>
            <w:tcW w:w="4243" w:type="dxa"/>
            <w:vMerge/>
            <w:vAlign w:val="center"/>
            <w:hideMark/>
          </w:tcPr>
          <w:p w14:paraId="3F5E9B78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B7F2363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Implement screening tool across inpatient programs *</w:t>
            </w:r>
          </w:p>
        </w:tc>
      </w:tr>
      <w:tr w:rsidR="00AF7943" w:rsidRPr="00DC6AD7" w14:paraId="7DAC8B13" w14:textId="77777777" w:rsidTr="00AF7943">
        <w:trPr>
          <w:trHeight w:val="1360"/>
        </w:trPr>
        <w:tc>
          <w:tcPr>
            <w:tcW w:w="4243" w:type="dxa"/>
            <w:vMerge w:val="restart"/>
            <w:shd w:val="clear" w:color="auto" w:fill="auto"/>
            <w:vAlign w:val="center"/>
            <w:hideMark/>
          </w:tcPr>
          <w:p w14:paraId="117046EF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lastRenderedPageBreak/>
              <w:t>Mitigation Strategies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B5DEF28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Conduct current state gap analysis on fall intervention strategies (organization-wide) *</w:t>
            </w:r>
          </w:p>
        </w:tc>
      </w:tr>
      <w:tr w:rsidR="00AF7943" w:rsidRPr="00DC6AD7" w14:paraId="7C1B421B" w14:textId="77777777" w:rsidTr="00AF7943">
        <w:trPr>
          <w:trHeight w:val="680"/>
        </w:trPr>
        <w:tc>
          <w:tcPr>
            <w:tcW w:w="4243" w:type="dxa"/>
            <w:vMerge/>
            <w:vAlign w:val="center"/>
            <w:hideMark/>
          </w:tcPr>
          <w:p w14:paraId="0B40F6AB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5643A4EF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Implement gap findings analysis</w:t>
            </w:r>
          </w:p>
        </w:tc>
      </w:tr>
      <w:tr w:rsidR="00AF7943" w:rsidRPr="00DC6AD7" w14:paraId="33EF9076" w14:textId="77777777" w:rsidTr="00AF7943">
        <w:trPr>
          <w:trHeight w:val="1360"/>
        </w:trPr>
        <w:tc>
          <w:tcPr>
            <w:tcW w:w="4243" w:type="dxa"/>
            <w:vMerge/>
            <w:vAlign w:val="center"/>
            <w:hideMark/>
          </w:tcPr>
          <w:p w14:paraId="47F94952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17EAE3F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Explore opportunity to create order set for falls prevention to help standardize interventions</w:t>
            </w:r>
          </w:p>
        </w:tc>
      </w:tr>
      <w:tr w:rsidR="00AF7943" w:rsidRPr="00DC6AD7" w14:paraId="37D7E80A" w14:textId="77777777" w:rsidTr="00AF7943">
        <w:trPr>
          <w:trHeight w:val="2380"/>
        </w:trPr>
        <w:tc>
          <w:tcPr>
            <w:tcW w:w="4243" w:type="dxa"/>
            <w:vMerge w:val="restart"/>
            <w:shd w:val="clear" w:color="auto" w:fill="auto"/>
            <w:vAlign w:val="center"/>
            <w:hideMark/>
          </w:tcPr>
          <w:p w14:paraId="1172CDF5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Interdisciplinary Communications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C53D9CF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Develop and implement standardized tool to communicate falls risk and prevention strategies to interprofessional team, including alerts for repeat fallers *</w:t>
            </w:r>
          </w:p>
        </w:tc>
      </w:tr>
      <w:tr w:rsidR="00AF7943" w:rsidRPr="00DC6AD7" w14:paraId="72727B25" w14:textId="77777777" w:rsidTr="00AF7943">
        <w:trPr>
          <w:trHeight w:val="1360"/>
        </w:trPr>
        <w:tc>
          <w:tcPr>
            <w:tcW w:w="4243" w:type="dxa"/>
            <w:vMerge/>
            <w:vAlign w:val="center"/>
            <w:hideMark/>
          </w:tcPr>
          <w:p w14:paraId="66783AB7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D716668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Use standardized hand-off communication between hospital staff members at shift changes</w:t>
            </w:r>
          </w:p>
        </w:tc>
      </w:tr>
      <w:tr w:rsidR="00AF7943" w:rsidRPr="00DC6AD7" w14:paraId="1F427D39" w14:textId="77777777" w:rsidTr="00AF7943">
        <w:trPr>
          <w:trHeight w:val="680"/>
        </w:trPr>
        <w:tc>
          <w:tcPr>
            <w:tcW w:w="4243" w:type="dxa"/>
            <w:vMerge w:val="restart"/>
            <w:shd w:val="clear" w:color="auto" w:fill="auto"/>
            <w:vAlign w:val="center"/>
            <w:hideMark/>
          </w:tcPr>
          <w:p w14:paraId="5604EB65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Toileting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5C770E3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Develop </w:t>
            </w:r>
            <w:r w:rsidRPr="003C2FE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routine</w:t>
            </w: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</w:t>
            </w:r>
            <w:r w:rsidRPr="003C2FE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toileting</w:t>
            </w: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plan for patients</w:t>
            </w:r>
          </w:p>
        </w:tc>
      </w:tr>
      <w:tr w:rsidR="00AF7943" w:rsidRPr="00DC6AD7" w14:paraId="466C0E3F" w14:textId="77777777" w:rsidTr="00AF7943">
        <w:trPr>
          <w:trHeight w:val="680"/>
        </w:trPr>
        <w:tc>
          <w:tcPr>
            <w:tcW w:w="4243" w:type="dxa"/>
            <w:vMerge/>
            <w:vAlign w:val="center"/>
            <w:hideMark/>
          </w:tcPr>
          <w:p w14:paraId="7FA18F0B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3F984E4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Trial early voiding and early removal of foley catheter</w:t>
            </w:r>
          </w:p>
        </w:tc>
      </w:tr>
      <w:tr w:rsidR="00AF7943" w:rsidRPr="00DC6AD7" w14:paraId="7AA5B9C6" w14:textId="77777777" w:rsidTr="00AF7943">
        <w:trPr>
          <w:trHeight w:val="2040"/>
        </w:trPr>
        <w:tc>
          <w:tcPr>
            <w:tcW w:w="4243" w:type="dxa"/>
            <w:shd w:val="clear" w:color="auto" w:fill="auto"/>
            <w:vAlign w:val="center"/>
            <w:hideMark/>
          </w:tcPr>
          <w:p w14:paraId="45000A84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Medications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DA0533B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Establish medication review process to avoid polypharmacy (i.e. flag pharmacist to review medications of high-risk patients)</w:t>
            </w:r>
          </w:p>
        </w:tc>
      </w:tr>
      <w:tr w:rsidR="00AF7943" w:rsidRPr="00DC6AD7" w14:paraId="1C0E0CB5" w14:textId="77777777" w:rsidTr="00AF7943">
        <w:trPr>
          <w:trHeight w:val="1360"/>
        </w:trPr>
        <w:tc>
          <w:tcPr>
            <w:tcW w:w="4243" w:type="dxa"/>
            <w:vMerge w:val="restart"/>
            <w:shd w:val="clear" w:color="auto" w:fill="auto"/>
            <w:vAlign w:val="center"/>
            <w:hideMark/>
          </w:tcPr>
          <w:p w14:paraId="7AFEB068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Mobilization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7C28251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Develop and document mobilization plan that encourages patients t</w:t>
            </w:r>
            <w:r w:rsidRPr="003C2FE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</w:t>
            </w: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be out of bed as much as possible</w:t>
            </w:r>
          </w:p>
        </w:tc>
      </w:tr>
      <w:tr w:rsidR="00AF7943" w:rsidRPr="00DC6AD7" w14:paraId="75CDEF9F" w14:textId="77777777" w:rsidTr="00AF7943">
        <w:trPr>
          <w:trHeight w:val="1020"/>
        </w:trPr>
        <w:tc>
          <w:tcPr>
            <w:tcW w:w="4243" w:type="dxa"/>
            <w:vMerge/>
            <w:vAlign w:val="center"/>
            <w:hideMark/>
          </w:tcPr>
          <w:p w14:paraId="3F4C335E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95B7CC1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Promote use of proper assistive devices, clothes, footwear, etc.</w:t>
            </w:r>
          </w:p>
        </w:tc>
      </w:tr>
      <w:tr w:rsidR="00AF7943" w:rsidRPr="00DC6AD7" w14:paraId="52B2BCAD" w14:textId="77777777" w:rsidTr="00AF7943">
        <w:trPr>
          <w:trHeight w:val="1360"/>
        </w:trPr>
        <w:tc>
          <w:tcPr>
            <w:tcW w:w="4243" w:type="dxa"/>
            <w:vMerge w:val="restart"/>
            <w:shd w:val="clear" w:color="auto" w:fill="auto"/>
            <w:vAlign w:val="center"/>
            <w:hideMark/>
          </w:tcPr>
          <w:p w14:paraId="4667564E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Safe Environment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566C57B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Review and reinforce regular environmental audits to ensure adherence to fall prevention interventions *</w:t>
            </w:r>
          </w:p>
        </w:tc>
      </w:tr>
      <w:tr w:rsidR="00AF7943" w:rsidRPr="00DC6AD7" w14:paraId="25B8EA09" w14:textId="77777777" w:rsidTr="00AF7943">
        <w:trPr>
          <w:trHeight w:val="1360"/>
        </w:trPr>
        <w:tc>
          <w:tcPr>
            <w:tcW w:w="4243" w:type="dxa"/>
            <w:vMerge/>
            <w:vAlign w:val="center"/>
            <w:hideMark/>
          </w:tcPr>
          <w:p w14:paraId="5FEE052E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9498D27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Establish process to ensure equipment meets patient needs and safety requirements</w:t>
            </w:r>
          </w:p>
        </w:tc>
      </w:tr>
      <w:tr w:rsidR="00AF7943" w:rsidRPr="00DC6AD7" w14:paraId="0DEF0989" w14:textId="77777777" w:rsidTr="00AF7943">
        <w:trPr>
          <w:trHeight w:val="1020"/>
        </w:trPr>
        <w:tc>
          <w:tcPr>
            <w:tcW w:w="4243" w:type="dxa"/>
            <w:vMerge/>
            <w:vAlign w:val="center"/>
            <w:hideMark/>
          </w:tcPr>
          <w:p w14:paraId="40702ADE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A295001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Implement "</w:t>
            </w:r>
            <w:r w:rsidRPr="003C2FE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n</w:t>
            </w: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o </w:t>
            </w:r>
            <w:r w:rsidRPr="003C2FE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</w:t>
            </w: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ass </w:t>
            </w:r>
            <w:r w:rsidRPr="003C2FE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z</w:t>
            </w: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one" for patients in need of assistance</w:t>
            </w:r>
          </w:p>
        </w:tc>
      </w:tr>
      <w:tr w:rsidR="00AF7943" w:rsidRPr="003C2FE8" w14:paraId="5F5EE278" w14:textId="77777777" w:rsidTr="00AF7943">
        <w:trPr>
          <w:trHeight w:val="1020"/>
        </w:trPr>
        <w:tc>
          <w:tcPr>
            <w:tcW w:w="4243" w:type="dxa"/>
            <w:vMerge w:val="restart"/>
            <w:shd w:val="clear" w:color="auto" w:fill="auto"/>
            <w:vAlign w:val="center"/>
            <w:hideMark/>
          </w:tcPr>
          <w:p w14:paraId="05D54A93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Monitor Patients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29A954F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Hold daily rounds discussion of </w:t>
            </w:r>
            <w:r w:rsidRPr="003C2FE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patients</w:t>
            </w: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at fall risk</w:t>
            </w:r>
          </w:p>
        </w:tc>
      </w:tr>
      <w:tr w:rsidR="00AF7943" w:rsidRPr="003C2FE8" w14:paraId="634A07C1" w14:textId="77777777" w:rsidTr="00AF7943">
        <w:trPr>
          <w:trHeight w:val="680"/>
        </w:trPr>
        <w:tc>
          <w:tcPr>
            <w:tcW w:w="4243" w:type="dxa"/>
            <w:vMerge/>
            <w:vAlign w:val="center"/>
            <w:hideMark/>
          </w:tcPr>
          <w:p w14:paraId="1A196F85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5CD7F11F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Ensure immediate response to bed alarms</w:t>
            </w:r>
          </w:p>
        </w:tc>
      </w:tr>
      <w:tr w:rsidR="00AF7943" w:rsidRPr="003C2FE8" w14:paraId="7A75DA85" w14:textId="77777777" w:rsidTr="00AF7943">
        <w:trPr>
          <w:trHeight w:val="1020"/>
        </w:trPr>
        <w:tc>
          <w:tcPr>
            <w:tcW w:w="4243" w:type="dxa"/>
            <w:vMerge w:val="restart"/>
            <w:shd w:val="clear" w:color="auto" w:fill="auto"/>
            <w:vAlign w:val="center"/>
            <w:hideMark/>
          </w:tcPr>
          <w:p w14:paraId="035941A2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Evaluate Adherence to Plan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2379C5A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Establish mechanisms to promote and monitor intervention adherence *</w:t>
            </w:r>
          </w:p>
        </w:tc>
      </w:tr>
      <w:tr w:rsidR="00AF7943" w:rsidRPr="003C2FE8" w14:paraId="2FD04081" w14:textId="77777777" w:rsidTr="00AF7943">
        <w:trPr>
          <w:trHeight w:val="680"/>
        </w:trPr>
        <w:tc>
          <w:tcPr>
            <w:tcW w:w="4243" w:type="dxa"/>
            <w:vMerge/>
            <w:vAlign w:val="center"/>
            <w:hideMark/>
          </w:tcPr>
          <w:p w14:paraId="26B1CDD4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E320401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Establish routine safety huddle</w:t>
            </w:r>
          </w:p>
        </w:tc>
      </w:tr>
      <w:tr w:rsidR="00AF7943" w:rsidRPr="003C2FE8" w14:paraId="2B3F9C8C" w14:textId="77777777" w:rsidTr="00AF7943">
        <w:trPr>
          <w:trHeight w:val="680"/>
        </w:trPr>
        <w:tc>
          <w:tcPr>
            <w:tcW w:w="4243" w:type="dxa"/>
            <w:vMerge/>
            <w:vAlign w:val="center"/>
            <w:hideMark/>
          </w:tcPr>
          <w:p w14:paraId="434CC525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333F4B4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Complete regular </w:t>
            </w:r>
            <w:r w:rsidRPr="003C2FE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white</w:t>
            </w: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board audits</w:t>
            </w:r>
          </w:p>
        </w:tc>
      </w:tr>
      <w:tr w:rsidR="00AF7943" w:rsidRPr="003C2FE8" w14:paraId="0C1E29EA" w14:textId="77777777" w:rsidTr="00AF7943">
        <w:trPr>
          <w:trHeight w:val="1020"/>
        </w:trPr>
        <w:tc>
          <w:tcPr>
            <w:tcW w:w="4243" w:type="dxa"/>
            <w:vMerge w:val="restart"/>
            <w:shd w:val="clear" w:color="auto" w:fill="auto"/>
            <w:vAlign w:val="center"/>
            <w:hideMark/>
          </w:tcPr>
          <w:p w14:paraId="3C3FFBF0" w14:textId="209357F8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Interprofessional </w:t>
            </w: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Education and Training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DB10BC9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Establish strategy for orientation and ongoing front-line staff education</w:t>
            </w:r>
          </w:p>
        </w:tc>
      </w:tr>
      <w:tr w:rsidR="00AF7943" w:rsidRPr="003C2FE8" w14:paraId="6C0937D0" w14:textId="77777777" w:rsidTr="00AF7943">
        <w:trPr>
          <w:trHeight w:val="2040"/>
        </w:trPr>
        <w:tc>
          <w:tcPr>
            <w:tcW w:w="4243" w:type="dxa"/>
            <w:vMerge/>
            <w:vAlign w:val="center"/>
            <w:hideMark/>
          </w:tcPr>
          <w:p w14:paraId="723CC370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022A463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Leverag</w:t>
            </w:r>
            <w:r w:rsidRPr="003C2FE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</w:t>
            </w: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unit councils as fall prevention and safe mobilization champions to support </w:t>
            </w:r>
            <w:r w:rsidRPr="003C2FE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education</w:t>
            </w: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and training and to develop unit-level interventions</w:t>
            </w:r>
          </w:p>
        </w:tc>
      </w:tr>
      <w:tr w:rsidR="00AF7943" w:rsidRPr="003C2FE8" w14:paraId="76F2C49E" w14:textId="77777777" w:rsidTr="00AF7943">
        <w:trPr>
          <w:trHeight w:val="1700"/>
        </w:trPr>
        <w:tc>
          <w:tcPr>
            <w:tcW w:w="4243" w:type="dxa"/>
            <w:vMerge/>
            <w:vAlign w:val="center"/>
            <w:hideMark/>
          </w:tcPr>
          <w:p w14:paraId="30D9B143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A721DED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Revise current falls policy and </w:t>
            </w:r>
            <w:r w:rsidRPr="003C2FE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develop</w:t>
            </w: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process to ensure it is regularly refreshed to reflect best practices</w:t>
            </w:r>
          </w:p>
        </w:tc>
      </w:tr>
      <w:tr w:rsidR="00AF7943" w:rsidRPr="003C2FE8" w14:paraId="71CC19A2" w14:textId="77777777" w:rsidTr="00AF7943">
        <w:trPr>
          <w:trHeight w:val="680"/>
        </w:trPr>
        <w:tc>
          <w:tcPr>
            <w:tcW w:w="4243" w:type="dxa"/>
            <w:vMerge w:val="restart"/>
            <w:shd w:val="clear" w:color="auto" w:fill="auto"/>
            <w:vAlign w:val="center"/>
            <w:hideMark/>
          </w:tcPr>
          <w:p w14:paraId="42219D63" w14:textId="440D7306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Interprofessional </w:t>
            </w: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Post-Falls Response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E9FC16C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Establish unit-based falls response team</w:t>
            </w:r>
          </w:p>
        </w:tc>
      </w:tr>
      <w:tr w:rsidR="00AF7943" w:rsidRPr="003C2FE8" w14:paraId="72E561F4" w14:textId="77777777" w:rsidTr="00AF7943">
        <w:trPr>
          <w:trHeight w:val="1700"/>
        </w:trPr>
        <w:tc>
          <w:tcPr>
            <w:tcW w:w="4243" w:type="dxa"/>
            <w:vMerge/>
            <w:vAlign w:val="center"/>
            <w:hideMark/>
          </w:tcPr>
          <w:p w14:paraId="2CBECEF1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F15D050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Establish process for bedside post-fall huddle to identify cause of fall and implement interventions in real time</w:t>
            </w:r>
          </w:p>
        </w:tc>
      </w:tr>
      <w:tr w:rsidR="00AF7943" w:rsidRPr="003C2FE8" w14:paraId="7CECBBEE" w14:textId="77777777" w:rsidTr="00AF7943">
        <w:trPr>
          <w:trHeight w:val="1020"/>
        </w:trPr>
        <w:tc>
          <w:tcPr>
            <w:tcW w:w="4243" w:type="dxa"/>
            <w:vMerge/>
            <w:vAlign w:val="center"/>
            <w:hideMark/>
          </w:tcPr>
          <w:p w14:paraId="441C9676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17C508BB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Complete standardized post-fall </w:t>
            </w:r>
            <w:r w:rsidRPr="003C2FE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assessments</w:t>
            </w: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(i.e. vital signs, neurological checks)</w:t>
            </w:r>
          </w:p>
        </w:tc>
      </w:tr>
      <w:tr w:rsidR="00AF7943" w:rsidRPr="00DC6AD7" w14:paraId="367F250C" w14:textId="77777777" w:rsidTr="00AF7943">
        <w:trPr>
          <w:trHeight w:val="1020"/>
        </w:trPr>
        <w:tc>
          <w:tcPr>
            <w:tcW w:w="4243" w:type="dxa"/>
            <w:vMerge w:val="restart"/>
            <w:shd w:val="clear" w:color="auto" w:fill="auto"/>
            <w:vAlign w:val="center"/>
            <w:hideMark/>
          </w:tcPr>
          <w:p w14:paraId="167F3A9D" w14:textId="74BE4CD9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Patient and Family Engagement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29F8526F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Engage patients and their families in individualized fall prevention strategies *</w:t>
            </w:r>
          </w:p>
        </w:tc>
      </w:tr>
      <w:tr w:rsidR="00AF7943" w:rsidRPr="00DC6AD7" w14:paraId="2C03A3E4" w14:textId="77777777" w:rsidTr="00AF7943">
        <w:trPr>
          <w:trHeight w:val="1020"/>
        </w:trPr>
        <w:tc>
          <w:tcPr>
            <w:tcW w:w="4243" w:type="dxa"/>
            <w:vMerge/>
            <w:vAlign w:val="center"/>
            <w:hideMark/>
          </w:tcPr>
          <w:p w14:paraId="5C52D22D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7055F0CC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Explore opportunity for gift shop to sell mobilization supports</w:t>
            </w:r>
          </w:p>
        </w:tc>
      </w:tr>
      <w:tr w:rsidR="00AF7943" w:rsidRPr="00DC6AD7" w14:paraId="04CAE268" w14:textId="77777777" w:rsidTr="00AF7943">
        <w:trPr>
          <w:trHeight w:val="1020"/>
        </w:trPr>
        <w:tc>
          <w:tcPr>
            <w:tcW w:w="4243" w:type="dxa"/>
            <w:vMerge/>
            <w:vAlign w:val="center"/>
            <w:hideMark/>
          </w:tcPr>
          <w:p w14:paraId="51441DF2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3D3DBEBB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Include </w:t>
            </w:r>
            <w:r w:rsidRPr="003C2FE8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patients</w:t>
            </w: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 and families in post-fall huddles at bedside</w:t>
            </w:r>
          </w:p>
        </w:tc>
      </w:tr>
      <w:tr w:rsidR="00AF7943" w:rsidRPr="00DC6AD7" w14:paraId="2DE6B3BE" w14:textId="77777777" w:rsidTr="00AF7943">
        <w:trPr>
          <w:trHeight w:val="1700"/>
        </w:trPr>
        <w:tc>
          <w:tcPr>
            <w:tcW w:w="4243" w:type="dxa"/>
            <w:vMerge/>
            <w:vAlign w:val="center"/>
            <w:hideMark/>
          </w:tcPr>
          <w:p w14:paraId="4F1F8641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076E4F59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Include patients and families in Falls Prevention Committee and design of falls prevention and safe mobilization strategies </w:t>
            </w:r>
          </w:p>
        </w:tc>
      </w:tr>
      <w:tr w:rsidR="00AF7943" w:rsidRPr="00DC6AD7" w14:paraId="3705F10C" w14:textId="77777777" w:rsidTr="00AF7943">
        <w:trPr>
          <w:trHeight w:val="1020"/>
        </w:trPr>
        <w:tc>
          <w:tcPr>
            <w:tcW w:w="4243" w:type="dxa"/>
            <w:vMerge w:val="restart"/>
            <w:shd w:val="clear" w:color="auto" w:fill="auto"/>
            <w:vAlign w:val="center"/>
            <w:hideMark/>
          </w:tcPr>
          <w:p w14:paraId="038C91A3" w14:textId="150FC2A2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Home and Community Engagement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42BBBB1C" w14:textId="696066A3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Offer OT safety classes for falls patients in hospital</w:t>
            </w:r>
          </w:p>
        </w:tc>
      </w:tr>
      <w:tr w:rsidR="00AF7943" w:rsidRPr="00DC6AD7" w14:paraId="2C848D26" w14:textId="77777777" w:rsidTr="00AF7943">
        <w:trPr>
          <w:trHeight w:val="1020"/>
        </w:trPr>
        <w:tc>
          <w:tcPr>
            <w:tcW w:w="4243" w:type="dxa"/>
            <w:vMerge/>
            <w:vAlign w:val="center"/>
            <w:hideMark/>
          </w:tcPr>
          <w:p w14:paraId="7F7FD5C4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6638CFB0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Complete pre-discharge home visit (i.e. OT assessment)</w:t>
            </w:r>
          </w:p>
        </w:tc>
      </w:tr>
      <w:tr w:rsidR="00AF7943" w:rsidRPr="00DC6AD7" w14:paraId="14037D71" w14:textId="77777777" w:rsidTr="00AF7943">
        <w:trPr>
          <w:trHeight w:val="680"/>
        </w:trPr>
        <w:tc>
          <w:tcPr>
            <w:tcW w:w="4243" w:type="dxa"/>
            <w:vMerge/>
            <w:vAlign w:val="center"/>
            <w:hideMark/>
          </w:tcPr>
          <w:p w14:paraId="306890E3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368B2B28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Consult community falls clinics</w:t>
            </w:r>
          </w:p>
        </w:tc>
      </w:tr>
      <w:tr w:rsidR="00AF7943" w:rsidRPr="00DC6AD7" w14:paraId="78742138" w14:textId="77777777" w:rsidTr="00AF7943">
        <w:trPr>
          <w:trHeight w:val="1020"/>
        </w:trPr>
        <w:tc>
          <w:tcPr>
            <w:tcW w:w="4243" w:type="dxa"/>
            <w:vMerge/>
            <w:vAlign w:val="center"/>
            <w:hideMark/>
          </w:tcPr>
          <w:p w14:paraId="6AD6EA9B" w14:textId="77777777" w:rsidR="00AF7943" w:rsidRPr="00DC6AD7" w:rsidRDefault="00AF7943" w:rsidP="00AF7943">
            <w:pPr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14:paraId="51F328E1" w14:textId="77777777" w:rsidR="00AF7943" w:rsidRPr="00DC6AD7" w:rsidRDefault="00AF7943" w:rsidP="00AF794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CA"/>
              </w:rPr>
            </w:pPr>
            <w:r w:rsidRPr="00DC6AD7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Establish in-home exercise program for community falls prevention</w:t>
            </w:r>
          </w:p>
        </w:tc>
      </w:tr>
    </w:tbl>
    <w:p w14:paraId="17D8846B" w14:textId="7D04A986" w:rsidR="0050448B" w:rsidRPr="003C17F9" w:rsidRDefault="0050448B" w:rsidP="00513B8C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i/>
          <w:iCs/>
          <w:color w:val="000000" w:themeColor="text1"/>
        </w:rPr>
      </w:pPr>
      <w:r w:rsidRPr="003C17F9">
        <w:rPr>
          <w:rFonts w:ascii="Times New Roman" w:hAnsi="Times New Roman" w:cs="Times New Roman"/>
          <w:i/>
          <w:iCs/>
          <w:color w:val="000000" w:themeColor="text1"/>
        </w:rPr>
        <w:t xml:space="preserve">EMR: Electronic Medical Record; OT: Occupational Therapy </w:t>
      </w:r>
    </w:p>
    <w:p w14:paraId="1A2B4740" w14:textId="6D0C9C63" w:rsidR="00513B8C" w:rsidRPr="003C2FE8" w:rsidRDefault="00513B8C" w:rsidP="00513B8C">
      <w:pPr>
        <w:widowControl w:val="0"/>
        <w:autoSpaceDE w:val="0"/>
        <w:autoSpaceDN w:val="0"/>
        <w:adjustRightInd w:val="0"/>
        <w:spacing w:line="480" w:lineRule="auto"/>
        <w:outlineLvl w:val="0"/>
        <w:rPr>
          <w:rFonts w:ascii="Times New Roman" w:hAnsi="Times New Roman" w:cs="Times New Roman"/>
          <w:color w:val="000000" w:themeColor="text1"/>
        </w:rPr>
      </w:pPr>
      <w:r w:rsidRPr="003C2FE8">
        <w:rPr>
          <w:rFonts w:ascii="Times New Roman" w:hAnsi="Times New Roman" w:cs="Times New Roman"/>
          <w:color w:val="000000" w:themeColor="text1"/>
        </w:rPr>
        <w:t>*</w:t>
      </w:r>
      <w:r w:rsidRPr="003C2FE8">
        <w:rPr>
          <w:rFonts w:ascii="Times New Roman" w:hAnsi="Times New Roman" w:cs="Times New Roman"/>
          <w:i/>
          <w:iCs/>
          <w:color w:val="000000" w:themeColor="text1"/>
        </w:rPr>
        <w:t>Denotes first-year intervention</w:t>
      </w:r>
      <w:r w:rsidRPr="003C2FE8">
        <w:rPr>
          <w:rFonts w:ascii="Times New Roman" w:hAnsi="Times New Roman" w:cs="Times New Roman"/>
          <w:color w:val="000000" w:themeColor="text1"/>
        </w:rPr>
        <w:t xml:space="preserve"> </w:t>
      </w:r>
    </w:p>
    <w:p w14:paraId="095916EE" w14:textId="77777777" w:rsidR="00513B8C" w:rsidRPr="003C2FE8" w:rsidRDefault="00513B8C" w:rsidP="00513B8C">
      <w:pPr>
        <w:rPr>
          <w:rFonts w:ascii="Times New Roman" w:hAnsi="Times New Roman" w:cs="Times New Roman"/>
        </w:rPr>
      </w:pPr>
    </w:p>
    <w:p w14:paraId="2E247B43" w14:textId="77777777" w:rsidR="006904B9" w:rsidRDefault="006904B9"/>
    <w:sectPr w:rsidR="006904B9" w:rsidSect="00AF70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8C"/>
    <w:rsid w:val="002F37FB"/>
    <w:rsid w:val="003C17F9"/>
    <w:rsid w:val="0050448B"/>
    <w:rsid w:val="00513B8C"/>
    <w:rsid w:val="006904B9"/>
    <w:rsid w:val="008773F6"/>
    <w:rsid w:val="00960071"/>
    <w:rsid w:val="00AF7943"/>
    <w:rsid w:val="00F2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F2DA"/>
  <w15:chartTrackingRefBased/>
  <w15:docId w15:val="{3AA2B94C-63DE-E643-9E84-C4F32A1F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B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C17F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594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Hacker Teper</dc:creator>
  <cp:keywords/>
  <dc:description/>
  <cp:lastModifiedBy>Marilyn Oermann</cp:lastModifiedBy>
  <cp:revision>3</cp:revision>
  <dcterms:created xsi:type="dcterms:W3CDTF">2021-12-13T11:56:00Z</dcterms:created>
  <dcterms:modified xsi:type="dcterms:W3CDTF">2021-12-13T12:06:00Z</dcterms:modified>
</cp:coreProperties>
</file>