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953EB" w14:textId="77777777" w:rsidR="00A44493" w:rsidRDefault="006636EB">
      <w:pPr>
        <w:rPr>
          <w:lang w:val="en-US"/>
        </w:rPr>
      </w:pPr>
      <w:bookmarkStart w:id="0" w:name="_GoBack"/>
      <w:bookmarkEnd w:id="0"/>
      <w:r>
        <w:rPr>
          <w:b/>
          <w:lang w:val="en-US"/>
        </w:rPr>
        <w:t xml:space="preserve">Supplementary Table. </w:t>
      </w:r>
      <w:r>
        <w:rPr>
          <w:lang w:val="en-US"/>
        </w:rPr>
        <w:t xml:space="preserve">The number, size and duration associated with workplace outbreaks with at least two cases by industry sector in Ontario from January 21 to June 30, 2020, with associated cases until July 28, 2020. </w:t>
      </w:r>
    </w:p>
    <w:tbl>
      <w:tblPr>
        <w:tblStyle w:val="GridTable4-Accent1"/>
        <w:tblW w:w="0" w:type="auto"/>
        <w:tblLook w:val="04A0" w:firstRow="1" w:lastRow="0" w:firstColumn="1" w:lastColumn="0" w:noHBand="0" w:noVBand="1"/>
      </w:tblPr>
      <w:tblGrid>
        <w:gridCol w:w="828"/>
        <w:gridCol w:w="2128"/>
        <w:gridCol w:w="1225"/>
        <w:gridCol w:w="993"/>
        <w:gridCol w:w="1313"/>
        <w:gridCol w:w="1355"/>
      </w:tblGrid>
      <w:tr w:rsidR="00194432" w14:paraId="7B9953F3" w14:textId="77777777" w:rsidTr="00D87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Align w:val="center"/>
          </w:tcPr>
          <w:p w14:paraId="7B9953EC" w14:textId="77777777" w:rsidR="00194432" w:rsidRDefault="00194432" w:rsidP="00D876B6">
            <w:pPr>
              <w:jc w:val="center"/>
              <w:rPr>
                <w:lang w:val="en-US"/>
              </w:rPr>
            </w:pPr>
            <w:r>
              <w:rPr>
                <w:lang w:val="en-US"/>
              </w:rPr>
              <w:t>Sector Code</w:t>
            </w:r>
          </w:p>
        </w:tc>
        <w:tc>
          <w:tcPr>
            <w:tcW w:w="2128" w:type="dxa"/>
            <w:vAlign w:val="center"/>
          </w:tcPr>
          <w:p w14:paraId="7B9953ED" w14:textId="77777777" w:rsidR="00194432" w:rsidRDefault="00194432" w:rsidP="00D876B6">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Sector</w:t>
            </w:r>
          </w:p>
        </w:tc>
        <w:tc>
          <w:tcPr>
            <w:tcW w:w="1225" w:type="dxa"/>
            <w:vAlign w:val="center"/>
          </w:tcPr>
          <w:p w14:paraId="7B9953EE" w14:textId="77777777" w:rsidR="00194432" w:rsidRDefault="00194432" w:rsidP="00D876B6">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Outbreaks, n (%)</w:t>
            </w:r>
          </w:p>
        </w:tc>
        <w:tc>
          <w:tcPr>
            <w:tcW w:w="993" w:type="dxa"/>
            <w:vAlign w:val="center"/>
          </w:tcPr>
          <w:p w14:paraId="7B9953EF" w14:textId="77777777" w:rsidR="00194432" w:rsidRDefault="00194432" w:rsidP="00D876B6">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Cases,</w:t>
            </w:r>
          </w:p>
          <w:p w14:paraId="7B9953F0" w14:textId="77777777" w:rsidR="00194432" w:rsidRDefault="00194432" w:rsidP="00D876B6">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n (%)</w:t>
            </w:r>
          </w:p>
        </w:tc>
        <w:tc>
          <w:tcPr>
            <w:tcW w:w="1313" w:type="dxa"/>
            <w:vAlign w:val="center"/>
          </w:tcPr>
          <w:p w14:paraId="7B9953F1" w14:textId="77777777" w:rsidR="00194432" w:rsidRDefault="00194432" w:rsidP="00D876B6">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Median Size (range)</w:t>
            </w:r>
          </w:p>
        </w:tc>
        <w:tc>
          <w:tcPr>
            <w:tcW w:w="1355" w:type="dxa"/>
            <w:vAlign w:val="center"/>
          </w:tcPr>
          <w:p w14:paraId="7B9953F2" w14:textId="77777777" w:rsidR="00194432" w:rsidRDefault="00194432" w:rsidP="00D876B6">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Median Days  Duration (range)</w:t>
            </w:r>
          </w:p>
        </w:tc>
      </w:tr>
      <w:tr w:rsidR="00194432" w14:paraId="7B9953FA" w14:textId="77777777" w:rsidTr="00D8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Align w:val="center"/>
          </w:tcPr>
          <w:p w14:paraId="7B9953F4" w14:textId="77777777" w:rsidR="00194432" w:rsidRPr="00EB75A4" w:rsidRDefault="00194432" w:rsidP="00D876B6">
            <w:pPr>
              <w:jc w:val="center"/>
              <w:rPr>
                <w:b w:val="0"/>
                <w:color w:val="000000" w:themeColor="text1"/>
                <w:lang w:val="en-US"/>
              </w:rPr>
            </w:pPr>
            <w:r w:rsidRPr="00EB75A4">
              <w:rPr>
                <w:rFonts w:ascii="Calibri" w:hAnsi="Calibri" w:cs="Calibri"/>
                <w:b w:val="0"/>
                <w:color w:val="000000" w:themeColor="text1"/>
                <w:kern w:val="24"/>
                <w:szCs w:val="36"/>
                <w:lang w:val="en-US"/>
              </w:rPr>
              <w:t>11</w:t>
            </w:r>
          </w:p>
        </w:tc>
        <w:tc>
          <w:tcPr>
            <w:tcW w:w="2128" w:type="dxa"/>
            <w:vAlign w:val="center"/>
          </w:tcPr>
          <w:p w14:paraId="7B9953F5"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EB75A4">
              <w:rPr>
                <w:rFonts w:ascii="Calibri" w:hAnsi="Calibri" w:cs="Calibri"/>
                <w:color w:val="000000" w:themeColor="text1"/>
                <w:kern w:val="24"/>
                <w:szCs w:val="36"/>
                <w:lang w:val="en-US"/>
              </w:rPr>
              <w:t>Agriculture, forestry, fishing and hunting</w:t>
            </w:r>
          </w:p>
        </w:tc>
        <w:tc>
          <w:tcPr>
            <w:tcW w:w="1225" w:type="dxa"/>
            <w:vAlign w:val="center"/>
          </w:tcPr>
          <w:p w14:paraId="7B9953F6"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22 (14.8)</w:t>
            </w:r>
          </w:p>
        </w:tc>
        <w:tc>
          <w:tcPr>
            <w:tcW w:w="993" w:type="dxa"/>
            <w:vAlign w:val="center"/>
          </w:tcPr>
          <w:p w14:paraId="7B9953F7"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195 (16.3)</w:t>
            </w:r>
          </w:p>
        </w:tc>
        <w:tc>
          <w:tcPr>
            <w:tcW w:w="1313" w:type="dxa"/>
            <w:vAlign w:val="center"/>
          </w:tcPr>
          <w:p w14:paraId="7B9953F8" w14:textId="77777777" w:rsidR="00194432" w:rsidRPr="00C2276F"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bCs/>
                <w:color w:val="000000" w:themeColor="text1"/>
                <w:kern w:val="24"/>
                <w:sz w:val="20"/>
                <w:szCs w:val="20"/>
                <w:lang w:val="en-US"/>
              </w:rPr>
              <w:t>4.5 (2</w:t>
            </w:r>
            <w:r w:rsidRPr="00C2276F">
              <w:rPr>
                <w:rFonts w:ascii="Calibri" w:hAnsi="Calibri" w:cs="Calibri"/>
                <w:bCs/>
                <w:color w:val="000000" w:themeColor="text1"/>
                <w:kern w:val="24"/>
                <w:sz w:val="20"/>
                <w:szCs w:val="20"/>
                <w:lang w:val="en-US"/>
              </w:rPr>
              <w:t>-34)</w:t>
            </w:r>
          </w:p>
        </w:tc>
        <w:tc>
          <w:tcPr>
            <w:tcW w:w="1355" w:type="dxa"/>
            <w:vAlign w:val="center"/>
          </w:tcPr>
          <w:p w14:paraId="7B9953F9" w14:textId="77777777" w:rsidR="00194432" w:rsidRPr="00C2276F"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bCs/>
                <w:color w:val="000000" w:themeColor="text1"/>
                <w:kern w:val="24"/>
                <w:sz w:val="20"/>
                <w:szCs w:val="20"/>
                <w:lang w:val="en-US"/>
              </w:rPr>
              <w:t>19</w:t>
            </w:r>
            <w:r w:rsidRPr="00C2276F">
              <w:rPr>
                <w:rFonts w:ascii="Calibri" w:hAnsi="Calibri" w:cs="Calibri"/>
                <w:bCs/>
                <w:color w:val="000000" w:themeColor="text1"/>
                <w:kern w:val="24"/>
                <w:sz w:val="20"/>
                <w:szCs w:val="20"/>
                <w:lang w:val="en-US"/>
              </w:rPr>
              <w:t>.5 (0-119)</w:t>
            </w:r>
          </w:p>
        </w:tc>
      </w:tr>
      <w:tr w:rsidR="00194432" w14:paraId="7B995401" w14:textId="77777777" w:rsidTr="00D876B6">
        <w:tc>
          <w:tcPr>
            <w:cnfStyle w:val="001000000000" w:firstRow="0" w:lastRow="0" w:firstColumn="1" w:lastColumn="0" w:oddVBand="0" w:evenVBand="0" w:oddHBand="0" w:evenHBand="0" w:firstRowFirstColumn="0" w:firstRowLastColumn="0" w:lastRowFirstColumn="0" w:lastRowLastColumn="0"/>
            <w:tcW w:w="828" w:type="dxa"/>
            <w:vAlign w:val="center"/>
          </w:tcPr>
          <w:p w14:paraId="7B9953FB" w14:textId="77777777" w:rsidR="00194432" w:rsidRPr="00EB75A4" w:rsidRDefault="00194432" w:rsidP="00D876B6">
            <w:pPr>
              <w:jc w:val="center"/>
              <w:rPr>
                <w:b w:val="0"/>
                <w:color w:val="000000" w:themeColor="text1"/>
                <w:lang w:val="en-US"/>
              </w:rPr>
            </w:pPr>
            <w:r w:rsidRPr="00EB75A4">
              <w:rPr>
                <w:rFonts w:ascii="Calibri" w:hAnsi="Calibri" w:cs="Calibri"/>
                <w:b w:val="0"/>
                <w:color w:val="000000" w:themeColor="text1"/>
                <w:kern w:val="24"/>
                <w:szCs w:val="36"/>
                <w:lang w:val="en-US"/>
              </w:rPr>
              <w:t>23</w:t>
            </w:r>
          </w:p>
        </w:tc>
        <w:tc>
          <w:tcPr>
            <w:tcW w:w="2128" w:type="dxa"/>
            <w:vAlign w:val="center"/>
          </w:tcPr>
          <w:p w14:paraId="7B9953FC"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EB75A4">
              <w:rPr>
                <w:rFonts w:ascii="Calibri" w:hAnsi="Calibri" w:cs="Calibri"/>
                <w:color w:val="000000" w:themeColor="text1"/>
                <w:kern w:val="24"/>
                <w:szCs w:val="36"/>
                <w:lang w:val="en-US"/>
              </w:rPr>
              <w:t>Construction</w:t>
            </w:r>
          </w:p>
        </w:tc>
        <w:tc>
          <w:tcPr>
            <w:tcW w:w="1225" w:type="dxa"/>
            <w:vAlign w:val="center"/>
          </w:tcPr>
          <w:p w14:paraId="7B9953FD"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9 (6.0)</w:t>
            </w:r>
          </w:p>
        </w:tc>
        <w:tc>
          <w:tcPr>
            <w:tcW w:w="993" w:type="dxa"/>
            <w:vAlign w:val="center"/>
          </w:tcPr>
          <w:p w14:paraId="7B9953FE"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41 (3.4)</w:t>
            </w:r>
          </w:p>
        </w:tc>
        <w:tc>
          <w:tcPr>
            <w:tcW w:w="1313" w:type="dxa"/>
            <w:vAlign w:val="center"/>
          </w:tcPr>
          <w:p w14:paraId="7B9953FF"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3 (2</w:t>
            </w:r>
            <w:r w:rsidRPr="00EB75A4">
              <w:rPr>
                <w:rFonts w:ascii="Calibri" w:hAnsi="Calibri" w:cs="Calibri"/>
                <w:color w:val="000000" w:themeColor="text1"/>
                <w:kern w:val="24"/>
                <w:sz w:val="20"/>
                <w:szCs w:val="20"/>
                <w:lang w:val="en-US"/>
              </w:rPr>
              <w:t>-8)</w:t>
            </w:r>
          </w:p>
        </w:tc>
        <w:tc>
          <w:tcPr>
            <w:tcW w:w="1355" w:type="dxa"/>
            <w:vAlign w:val="center"/>
          </w:tcPr>
          <w:p w14:paraId="7B995400"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6 (3</w:t>
            </w:r>
            <w:r w:rsidRPr="00EB75A4">
              <w:rPr>
                <w:rFonts w:ascii="Calibri" w:hAnsi="Calibri" w:cs="Calibri"/>
                <w:color w:val="000000" w:themeColor="text1"/>
                <w:kern w:val="24"/>
                <w:sz w:val="20"/>
                <w:szCs w:val="20"/>
                <w:lang w:val="en-US"/>
              </w:rPr>
              <w:t>-12)</w:t>
            </w:r>
          </w:p>
        </w:tc>
      </w:tr>
      <w:tr w:rsidR="00194432" w14:paraId="7B995408" w14:textId="77777777" w:rsidTr="00D8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Align w:val="center"/>
          </w:tcPr>
          <w:p w14:paraId="7B995402" w14:textId="77777777" w:rsidR="00194432" w:rsidRPr="00EB75A4" w:rsidRDefault="00194432" w:rsidP="00D876B6">
            <w:pPr>
              <w:jc w:val="center"/>
              <w:rPr>
                <w:b w:val="0"/>
                <w:color w:val="000000" w:themeColor="text1"/>
                <w:lang w:val="en-US"/>
              </w:rPr>
            </w:pPr>
            <w:r w:rsidRPr="00EB75A4">
              <w:rPr>
                <w:rFonts w:ascii="Calibri" w:hAnsi="Calibri" w:cs="Calibri"/>
                <w:b w:val="0"/>
                <w:color w:val="000000" w:themeColor="text1"/>
                <w:kern w:val="24"/>
                <w:szCs w:val="36"/>
                <w:lang w:val="en-US"/>
              </w:rPr>
              <w:t>31-33</w:t>
            </w:r>
          </w:p>
        </w:tc>
        <w:tc>
          <w:tcPr>
            <w:tcW w:w="2128" w:type="dxa"/>
            <w:vAlign w:val="center"/>
          </w:tcPr>
          <w:p w14:paraId="7B995403"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EB75A4">
              <w:rPr>
                <w:rFonts w:ascii="Calibri" w:hAnsi="Calibri" w:cs="Calibri"/>
                <w:color w:val="000000" w:themeColor="text1"/>
                <w:kern w:val="24"/>
                <w:szCs w:val="36"/>
                <w:lang w:val="en-US"/>
              </w:rPr>
              <w:t>Manufacturing</w:t>
            </w:r>
          </w:p>
        </w:tc>
        <w:tc>
          <w:tcPr>
            <w:tcW w:w="1225" w:type="dxa"/>
            <w:vAlign w:val="center"/>
          </w:tcPr>
          <w:p w14:paraId="7B995404"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66 (44.3)</w:t>
            </w:r>
          </w:p>
        </w:tc>
        <w:tc>
          <w:tcPr>
            <w:tcW w:w="993" w:type="dxa"/>
            <w:vAlign w:val="center"/>
          </w:tcPr>
          <w:p w14:paraId="7B995405"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679 (56.8)</w:t>
            </w:r>
          </w:p>
        </w:tc>
        <w:tc>
          <w:tcPr>
            <w:tcW w:w="1313" w:type="dxa"/>
            <w:vAlign w:val="center"/>
          </w:tcPr>
          <w:p w14:paraId="7B995406"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5 (2</w:t>
            </w:r>
            <w:r w:rsidRPr="00EB75A4">
              <w:rPr>
                <w:rFonts w:ascii="Calibri" w:hAnsi="Calibri" w:cs="Calibri"/>
                <w:color w:val="000000" w:themeColor="text1"/>
                <w:kern w:val="24"/>
                <w:sz w:val="20"/>
                <w:szCs w:val="20"/>
                <w:lang w:val="en-US"/>
              </w:rPr>
              <w:t>-140)</w:t>
            </w:r>
          </w:p>
        </w:tc>
        <w:tc>
          <w:tcPr>
            <w:tcW w:w="1355" w:type="dxa"/>
            <w:vAlign w:val="center"/>
          </w:tcPr>
          <w:p w14:paraId="7B995407"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12</w:t>
            </w:r>
            <w:r w:rsidRPr="00EB75A4">
              <w:rPr>
                <w:rFonts w:ascii="Calibri" w:hAnsi="Calibri" w:cs="Calibri"/>
                <w:color w:val="000000" w:themeColor="text1"/>
                <w:kern w:val="24"/>
                <w:sz w:val="20"/>
                <w:szCs w:val="20"/>
                <w:lang w:val="en-US"/>
              </w:rPr>
              <w:t xml:space="preserve"> (0-119)</w:t>
            </w:r>
          </w:p>
        </w:tc>
      </w:tr>
      <w:tr w:rsidR="00194432" w14:paraId="7B99540F" w14:textId="77777777" w:rsidTr="00D876B6">
        <w:tc>
          <w:tcPr>
            <w:cnfStyle w:val="001000000000" w:firstRow="0" w:lastRow="0" w:firstColumn="1" w:lastColumn="0" w:oddVBand="0" w:evenVBand="0" w:oddHBand="0" w:evenHBand="0" w:firstRowFirstColumn="0" w:firstRowLastColumn="0" w:lastRowFirstColumn="0" w:lastRowLastColumn="0"/>
            <w:tcW w:w="828" w:type="dxa"/>
            <w:vAlign w:val="center"/>
          </w:tcPr>
          <w:p w14:paraId="7B995409" w14:textId="77777777" w:rsidR="00194432" w:rsidRPr="00EB75A4" w:rsidRDefault="00194432" w:rsidP="00D876B6">
            <w:pPr>
              <w:jc w:val="center"/>
              <w:rPr>
                <w:b w:val="0"/>
                <w:color w:val="000000" w:themeColor="text1"/>
                <w:lang w:val="en-US"/>
              </w:rPr>
            </w:pPr>
            <w:r w:rsidRPr="00EB75A4">
              <w:rPr>
                <w:rFonts w:ascii="Calibri" w:hAnsi="Calibri" w:cs="Calibri"/>
                <w:b w:val="0"/>
                <w:color w:val="000000" w:themeColor="text1"/>
                <w:kern w:val="24"/>
                <w:szCs w:val="36"/>
                <w:lang w:val="en-US"/>
              </w:rPr>
              <w:t>44-45</w:t>
            </w:r>
          </w:p>
        </w:tc>
        <w:tc>
          <w:tcPr>
            <w:tcW w:w="2128" w:type="dxa"/>
            <w:vAlign w:val="center"/>
          </w:tcPr>
          <w:p w14:paraId="7B99540A"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EB75A4">
              <w:rPr>
                <w:rFonts w:ascii="Calibri" w:hAnsi="Calibri" w:cs="Calibri"/>
                <w:color w:val="000000" w:themeColor="text1"/>
                <w:kern w:val="24"/>
                <w:szCs w:val="36"/>
                <w:lang w:val="en-US"/>
              </w:rPr>
              <w:t>Retail</w:t>
            </w:r>
          </w:p>
        </w:tc>
        <w:tc>
          <w:tcPr>
            <w:tcW w:w="1225" w:type="dxa"/>
            <w:vAlign w:val="center"/>
          </w:tcPr>
          <w:p w14:paraId="7B99540B"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5 (3.4)</w:t>
            </w:r>
          </w:p>
        </w:tc>
        <w:tc>
          <w:tcPr>
            <w:tcW w:w="993" w:type="dxa"/>
            <w:vAlign w:val="center"/>
          </w:tcPr>
          <w:p w14:paraId="7B99540C"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31 (2.6)</w:t>
            </w:r>
          </w:p>
        </w:tc>
        <w:tc>
          <w:tcPr>
            <w:tcW w:w="1313" w:type="dxa"/>
            <w:vAlign w:val="center"/>
          </w:tcPr>
          <w:p w14:paraId="7B99540D"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4 (2</w:t>
            </w:r>
            <w:r w:rsidRPr="00EB75A4">
              <w:rPr>
                <w:rFonts w:ascii="Calibri" w:hAnsi="Calibri" w:cs="Calibri"/>
                <w:color w:val="000000" w:themeColor="text1"/>
                <w:kern w:val="24"/>
                <w:sz w:val="20"/>
                <w:szCs w:val="20"/>
                <w:lang w:val="en-US"/>
              </w:rPr>
              <w:t>-14)</w:t>
            </w:r>
          </w:p>
        </w:tc>
        <w:tc>
          <w:tcPr>
            <w:tcW w:w="1355" w:type="dxa"/>
            <w:vAlign w:val="center"/>
          </w:tcPr>
          <w:p w14:paraId="7B99540E"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13 (1</w:t>
            </w:r>
            <w:r w:rsidRPr="00EB75A4">
              <w:rPr>
                <w:rFonts w:ascii="Calibri" w:hAnsi="Calibri" w:cs="Calibri"/>
                <w:color w:val="000000" w:themeColor="text1"/>
                <w:kern w:val="24"/>
                <w:sz w:val="20"/>
                <w:szCs w:val="20"/>
                <w:lang w:val="en-US"/>
              </w:rPr>
              <w:t>-56)</w:t>
            </w:r>
          </w:p>
        </w:tc>
      </w:tr>
      <w:tr w:rsidR="00194432" w14:paraId="7B995416" w14:textId="77777777" w:rsidTr="00D8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Align w:val="center"/>
          </w:tcPr>
          <w:p w14:paraId="7B995410" w14:textId="77777777" w:rsidR="00194432" w:rsidRPr="00EB75A4" w:rsidRDefault="00194432" w:rsidP="00D876B6">
            <w:pPr>
              <w:jc w:val="center"/>
              <w:rPr>
                <w:b w:val="0"/>
                <w:color w:val="000000" w:themeColor="text1"/>
                <w:lang w:val="en-US"/>
              </w:rPr>
            </w:pPr>
            <w:r w:rsidRPr="00EB75A4">
              <w:rPr>
                <w:rFonts w:ascii="Calibri" w:hAnsi="Calibri" w:cs="Calibri"/>
                <w:b w:val="0"/>
                <w:color w:val="000000" w:themeColor="text1"/>
                <w:kern w:val="24"/>
                <w:szCs w:val="36"/>
                <w:lang w:val="en-US"/>
              </w:rPr>
              <w:t>48-49</w:t>
            </w:r>
          </w:p>
        </w:tc>
        <w:tc>
          <w:tcPr>
            <w:tcW w:w="2128" w:type="dxa"/>
            <w:vAlign w:val="center"/>
          </w:tcPr>
          <w:p w14:paraId="7B995411"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EB75A4">
              <w:rPr>
                <w:rFonts w:ascii="Calibri" w:hAnsi="Calibri" w:cs="Calibri"/>
                <w:color w:val="000000" w:themeColor="text1"/>
                <w:kern w:val="24"/>
                <w:szCs w:val="36"/>
                <w:lang w:val="en-US"/>
              </w:rPr>
              <w:t>Transportation and Warehousing</w:t>
            </w:r>
          </w:p>
        </w:tc>
        <w:tc>
          <w:tcPr>
            <w:tcW w:w="1225" w:type="dxa"/>
            <w:vAlign w:val="center"/>
          </w:tcPr>
          <w:p w14:paraId="7B995412"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14 (9.4)</w:t>
            </w:r>
          </w:p>
        </w:tc>
        <w:tc>
          <w:tcPr>
            <w:tcW w:w="993" w:type="dxa"/>
            <w:vAlign w:val="center"/>
          </w:tcPr>
          <w:p w14:paraId="7B995413"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95 (7.9)</w:t>
            </w:r>
          </w:p>
        </w:tc>
        <w:tc>
          <w:tcPr>
            <w:tcW w:w="1313" w:type="dxa"/>
            <w:vAlign w:val="center"/>
          </w:tcPr>
          <w:p w14:paraId="7B995414"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4 (2</w:t>
            </w:r>
            <w:r w:rsidRPr="00EB75A4">
              <w:rPr>
                <w:rFonts w:ascii="Calibri" w:hAnsi="Calibri" w:cs="Calibri"/>
                <w:color w:val="000000" w:themeColor="text1"/>
                <w:kern w:val="24"/>
                <w:sz w:val="20"/>
                <w:szCs w:val="20"/>
                <w:lang w:val="en-US"/>
              </w:rPr>
              <w:t>-36)</w:t>
            </w:r>
          </w:p>
        </w:tc>
        <w:tc>
          <w:tcPr>
            <w:tcW w:w="1355" w:type="dxa"/>
            <w:vAlign w:val="center"/>
          </w:tcPr>
          <w:p w14:paraId="7B995415"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11 (1</w:t>
            </w:r>
            <w:r w:rsidRPr="00EB75A4">
              <w:rPr>
                <w:rFonts w:ascii="Calibri" w:hAnsi="Calibri" w:cs="Calibri"/>
                <w:color w:val="000000" w:themeColor="text1"/>
                <w:kern w:val="24"/>
                <w:sz w:val="20"/>
                <w:szCs w:val="20"/>
                <w:lang w:val="en-US"/>
              </w:rPr>
              <w:t>-75)</w:t>
            </w:r>
          </w:p>
        </w:tc>
      </w:tr>
      <w:tr w:rsidR="00194432" w14:paraId="7B99541D" w14:textId="77777777" w:rsidTr="00D876B6">
        <w:tc>
          <w:tcPr>
            <w:cnfStyle w:val="001000000000" w:firstRow="0" w:lastRow="0" w:firstColumn="1" w:lastColumn="0" w:oddVBand="0" w:evenVBand="0" w:oddHBand="0" w:evenHBand="0" w:firstRowFirstColumn="0" w:firstRowLastColumn="0" w:lastRowFirstColumn="0" w:lastRowLastColumn="0"/>
            <w:tcW w:w="828" w:type="dxa"/>
            <w:vAlign w:val="center"/>
          </w:tcPr>
          <w:p w14:paraId="7B995417" w14:textId="77777777" w:rsidR="00194432" w:rsidRPr="00EB75A4" w:rsidRDefault="00194432" w:rsidP="00D876B6">
            <w:pPr>
              <w:jc w:val="center"/>
              <w:rPr>
                <w:b w:val="0"/>
                <w:color w:val="000000" w:themeColor="text1"/>
                <w:lang w:val="en-US"/>
              </w:rPr>
            </w:pPr>
            <w:r w:rsidRPr="00EB75A4">
              <w:rPr>
                <w:rFonts w:ascii="Calibri" w:hAnsi="Calibri" w:cs="Calibri"/>
                <w:b w:val="0"/>
                <w:color w:val="000000" w:themeColor="text1"/>
                <w:kern w:val="24"/>
                <w:szCs w:val="36"/>
                <w:lang w:val="en-US"/>
              </w:rPr>
              <w:t>52</w:t>
            </w:r>
          </w:p>
        </w:tc>
        <w:tc>
          <w:tcPr>
            <w:tcW w:w="2128" w:type="dxa"/>
            <w:vAlign w:val="center"/>
          </w:tcPr>
          <w:p w14:paraId="7B995418"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EB75A4">
              <w:rPr>
                <w:rFonts w:ascii="Calibri" w:hAnsi="Calibri" w:cs="Calibri"/>
                <w:color w:val="000000" w:themeColor="text1"/>
                <w:kern w:val="24"/>
                <w:szCs w:val="36"/>
                <w:lang w:val="en-US"/>
              </w:rPr>
              <w:t>Finance and Insurance</w:t>
            </w:r>
          </w:p>
        </w:tc>
        <w:tc>
          <w:tcPr>
            <w:tcW w:w="1225" w:type="dxa"/>
            <w:vAlign w:val="center"/>
          </w:tcPr>
          <w:p w14:paraId="7B995419"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4 (2.7)</w:t>
            </w:r>
          </w:p>
        </w:tc>
        <w:tc>
          <w:tcPr>
            <w:tcW w:w="993" w:type="dxa"/>
            <w:vAlign w:val="center"/>
          </w:tcPr>
          <w:p w14:paraId="7B99541A"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13 (1.1)</w:t>
            </w:r>
          </w:p>
        </w:tc>
        <w:tc>
          <w:tcPr>
            <w:tcW w:w="1313" w:type="dxa"/>
            <w:vAlign w:val="center"/>
          </w:tcPr>
          <w:p w14:paraId="7B99541B"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3 (2</w:t>
            </w:r>
            <w:r w:rsidRPr="00EB75A4">
              <w:rPr>
                <w:rFonts w:ascii="Calibri" w:hAnsi="Calibri" w:cs="Calibri"/>
                <w:color w:val="000000" w:themeColor="text1"/>
                <w:kern w:val="24"/>
                <w:sz w:val="20"/>
                <w:szCs w:val="20"/>
                <w:lang w:val="en-US"/>
              </w:rPr>
              <w:t>-5)</w:t>
            </w:r>
          </w:p>
        </w:tc>
        <w:tc>
          <w:tcPr>
            <w:tcW w:w="1355" w:type="dxa"/>
            <w:vAlign w:val="center"/>
          </w:tcPr>
          <w:p w14:paraId="7B99541C"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10 (4</w:t>
            </w:r>
            <w:r w:rsidRPr="00EB75A4">
              <w:rPr>
                <w:rFonts w:ascii="Calibri" w:hAnsi="Calibri" w:cs="Calibri"/>
                <w:color w:val="000000" w:themeColor="text1"/>
                <w:kern w:val="24"/>
                <w:sz w:val="20"/>
                <w:szCs w:val="20"/>
                <w:lang w:val="en-US"/>
              </w:rPr>
              <w:t>-31)</w:t>
            </w:r>
          </w:p>
        </w:tc>
      </w:tr>
      <w:tr w:rsidR="00194432" w14:paraId="7B995424" w14:textId="77777777" w:rsidTr="00D8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Align w:val="center"/>
          </w:tcPr>
          <w:p w14:paraId="7B99541E" w14:textId="77777777" w:rsidR="00194432" w:rsidRPr="00EB75A4" w:rsidRDefault="00194432" w:rsidP="00D876B6">
            <w:pPr>
              <w:jc w:val="center"/>
              <w:rPr>
                <w:b w:val="0"/>
                <w:color w:val="000000" w:themeColor="text1"/>
                <w:lang w:val="en-US"/>
              </w:rPr>
            </w:pPr>
            <w:r w:rsidRPr="00EB75A4">
              <w:rPr>
                <w:rFonts w:ascii="Calibri" w:hAnsi="Calibri" w:cs="Calibri"/>
                <w:b w:val="0"/>
                <w:color w:val="000000" w:themeColor="text1"/>
                <w:kern w:val="24"/>
                <w:szCs w:val="36"/>
                <w:lang w:val="en-US"/>
              </w:rPr>
              <w:t>62</w:t>
            </w:r>
          </w:p>
        </w:tc>
        <w:tc>
          <w:tcPr>
            <w:tcW w:w="2128" w:type="dxa"/>
            <w:vAlign w:val="center"/>
          </w:tcPr>
          <w:p w14:paraId="7B99541F"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EB75A4">
              <w:rPr>
                <w:rFonts w:ascii="Calibri" w:hAnsi="Calibri" w:cs="Calibri"/>
                <w:color w:val="000000" w:themeColor="text1"/>
                <w:kern w:val="24"/>
                <w:szCs w:val="36"/>
                <w:lang w:val="en-US"/>
              </w:rPr>
              <w:t>Health care and social assistance</w:t>
            </w:r>
          </w:p>
        </w:tc>
        <w:tc>
          <w:tcPr>
            <w:tcW w:w="1225" w:type="dxa"/>
            <w:vAlign w:val="center"/>
          </w:tcPr>
          <w:p w14:paraId="7B995420"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9 (6.0)</w:t>
            </w:r>
          </w:p>
        </w:tc>
        <w:tc>
          <w:tcPr>
            <w:tcW w:w="993" w:type="dxa"/>
            <w:vAlign w:val="center"/>
          </w:tcPr>
          <w:p w14:paraId="7B995421"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39 (3.3)</w:t>
            </w:r>
          </w:p>
        </w:tc>
        <w:tc>
          <w:tcPr>
            <w:tcW w:w="1313" w:type="dxa"/>
            <w:vAlign w:val="center"/>
          </w:tcPr>
          <w:p w14:paraId="7B995422"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3 (2</w:t>
            </w:r>
            <w:r w:rsidRPr="00EB75A4">
              <w:rPr>
                <w:rFonts w:ascii="Calibri" w:hAnsi="Calibri" w:cs="Calibri"/>
                <w:color w:val="000000" w:themeColor="text1"/>
                <w:kern w:val="24"/>
                <w:sz w:val="20"/>
                <w:szCs w:val="20"/>
                <w:lang w:val="en-US"/>
              </w:rPr>
              <w:t>-13)</w:t>
            </w:r>
          </w:p>
        </w:tc>
        <w:tc>
          <w:tcPr>
            <w:tcW w:w="1355" w:type="dxa"/>
            <w:vAlign w:val="center"/>
          </w:tcPr>
          <w:p w14:paraId="7B995423"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8 (3</w:t>
            </w:r>
            <w:r w:rsidRPr="00EB75A4">
              <w:rPr>
                <w:rFonts w:ascii="Calibri" w:hAnsi="Calibri" w:cs="Calibri"/>
                <w:color w:val="000000" w:themeColor="text1"/>
                <w:kern w:val="24"/>
                <w:sz w:val="20"/>
                <w:szCs w:val="20"/>
                <w:lang w:val="en-US"/>
              </w:rPr>
              <w:t>-50)</w:t>
            </w:r>
          </w:p>
        </w:tc>
      </w:tr>
      <w:tr w:rsidR="00194432" w14:paraId="7B99542B" w14:textId="77777777" w:rsidTr="00D876B6">
        <w:tc>
          <w:tcPr>
            <w:cnfStyle w:val="001000000000" w:firstRow="0" w:lastRow="0" w:firstColumn="1" w:lastColumn="0" w:oddVBand="0" w:evenVBand="0" w:oddHBand="0" w:evenHBand="0" w:firstRowFirstColumn="0" w:firstRowLastColumn="0" w:lastRowFirstColumn="0" w:lastRowLastColumn="0"/>
            <w:tcW w:w="828" w:type="dxa"/>
            <w:vAlign w:val="center"/>
          </w:tcPr>
          <w:p w14:paraId="7B995425" w14:textId="77777777" w:rsidR="00194432" w:rsidRPr="00EB75A4" w:rsidRDefault="00194432" w:rsidP="00D876B6">
            <w:pPr>
              <w:jc w:val="center"/>
              <w:rPr>
                <w:b w:val="0"/>
                <w:color w:val="000000" w:themeColor="text1"/>
                <w:lang w:val="en-US"/>
              </w:rPr>
            </w:pPr>
            <w:r w:rsidRPr="00EB75A4">
              <w:rPr>
                <w:rFonts w:ascii="Calibri" w:hAnsi="Calibri" w:cs="Calibri"/>
                <w:b w:val="0"/>
                <w:color w:val="000000" w:themeColor="text1"/>
                <w:kern w:val="24"/>
                <w:szCs w:val="36"/>
                <w:lang w:val="en-US"/>
              </w:rPr>
              <w:t>72</w:t>
            </w:r>
          </w:p>
        </w:tc>
        <w:tc>
          <w:tcPr>
            <w:tcW w:w="2128" w:type="dxa"/>
            <w:vAlign w:val="center"/>
          </w:tcPr>
          <w:p w14:paraId="7B995426"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EB75A4">
              <w:rPr>
                <w:rFonts w:ascii="Calibri" w:hAnsi="Calibri" w:cs="Calibri"/>
                <w:color w:val="000000" w:themeColor="text1"/>
                <w:kern w:val="24"/>
                <w:szCs w:val="36"/>
                <w:lang w:val="en-US"/>
              </w:rPr>
              <w:t>Accommodation and food services</w:t>
            </w:r>
          </w:p>
        </w:tc>
        <w:tc>
          <w:tcPr>
            <w:tcW w:w="1225" w:type="dxa"/>
            <w:vAlign w:val="center"/>
          </w:tcPr>
          <w:p w14:paraId="7B995427"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5 (3.3)</w:t>
            </w:r>
          </w:p>
        </w:tc>
        <w:tc>
          <w:tcPr>
            <w:tcW w:w="993" w:type="dxa"/>
            <w:vAlign w:val="center"/>
          </w:tcPr>
          <w:p w14:paraId="7B995428"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EB75A4">
              <w:rPr>
                <w:rFonts w:ascii="Calibri" w:hAnsi="Calibri" w:cs="Calibri"/>
                <w:color w:val="000000" w:themeColor="text1"/>
                <w:kern w:val="24"/>
                <w:sz w:val="20"/>
                <w:szCs w:val="20"/>
                <w:lang w:val="en-US"/>
              </w:rPr>
              <w:t>15</w:t>
            </w:r>
            <w:r>
              <w:rPr>
                <w:rFonts w:ascii="Calibri" w:hAnsi="Calibri" w:cs="Calibri"/>
                <w:color w:val="000000" w:themeColor="text1"/>
                <w:kern w:val="24"/>
                <w:sz w:val="20"/>
                <w:szCs w:val="20"/>
                <w:lang w:val="en-US"/>
              </w:rPr>
              <w:t xml:space="preserve"> (1.3)</w:t>
            </w:r>
          </w:p>
        </w:tc>
        <w:tc>
          <w:tcPr>
            <w:tcW w:w="1313" w:type="dxa"/>
            <w:vAlign w:val="center"/>
          </w:tcPr>
          <w:p w14:paraId="7B995429"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EB75A4">
              <w:rPr>
                <w:rFonts w:ascii="Calibri" w:hAnsi="Calibri" w:cs="Calibri"/>
                <w:color w:val="000000" w:themeColor="text1"/>
                <w:kern w:val="24"/>
                <w:sz w:val="20"/>
                <w:szCs w:val="20"/>
                <w:lang w:val="en-US"/>
              </w:rPr>
              <w:t>2 (2-5)</w:t>
            </w:r>
          </w:p>
        </w:tc>
        <w:tc>
          <w:tcPr>
            <w:tcW w:w="1355" w:type="dxa"/>
            <w:vAlign w:val="center"/>
          </w:tcPr>
          <w:p w14:paraId="7B99542A"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EB75A4">
              <w:rPr>
                <w:rFonts w:ascii="Calibri" w:hAnsi="Calibri" w:cs="Calibri"/>
                <w:color w:val="000000" w:themeColor="text1"/>
                <w:kern w:val="24"/>
                <w:sz w:val="20"/>
                <w:szCs w:val="20"/>
                <w:lang w:val="en-US"/>
              </w:rPr>
              <w:t>6 (2-16)</w:t>
            </w:r>
          </w:p>
        </w:tc>
      </w:tr>
      <w:tr w:rsidR="00194432" w14:paraId="7B995432" w14:textId="77777777" w:rsidTr="00D8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Align w:val="center"/>
          </w:tcPr>
          <w:p w14:paraId="7B99542C" w14:textId="77777777" w:rsidR="00194432" w:rsidRPr="00EB75A4" w:rsidRDefault="00194432" w:rsidP="00D876B6">
            <w:pPr>
              <w:jc w:val="center"/>
              <w:rPr>
                <w:b w:val="0"/>
                <w:color w:val="000000" w:themeColor="text1"/>
                <w:lang w:val="en-US"/>
              </w:rPr>
            </w:pPr>
            <w:r w:rsidRPr="00EB75A4">
              <w:rPr>
                <w:rFonts w:ascii="Calibri" w:hAnsi="Calibri" w:cs="Calibri"/>
                <w:b w:val="0"/>
                <w:color w:val="000000" w:themeColor="text1"/>
                <w:kern w:val="24"/>
                <w:szCs w:val="36"/>
                <w:lang w:val="en-US"/>
              </w:rPr>
              <w:t>92</w:t>
            </w:r>
          </w:p>
        </w:tc>
        <w:tc>
          <w:tcPr>
            <w:tcW w:w="2128" w:type="dxa"/>
            <w:vAlign w:val="center"/>
          </w:tcPr>
          <w:p w14:paraId="7B99542D"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EB75A4">
              <w:rPr>
                <w:rFonts w:ascii="Calibri" w:hAnsi="Calibri" w:cs="Calibri"/>
                <w:color w:val="000000" w:themeColor="text1"/>
                <w:kern w:val="24"/>
                <w:szCs w:val="36"/>
                <w:lang w:val="en-US"/>
              </w:rPr>
              <w:t>Public Administration</w:t>
            </w:r>
          </w:p>
        </w:tc>
        <w:tc>
          <w:tcPr>
            <w:tcW w:w="1225" w:type="dxa"/>
            <w:vAlign w:val="center"/>
          </w:tcPr>
          <w:p w14:paraId="7B99542E"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EB75A4">
              <w:rPr>
                <w:rFonts w:ascii="Calibri" w:hAnsi="Calibri" w:cs="Calibri"/>
                <w:color w:val="000000" w:themeColor="text1"/>
                <w:kern w:val="24"/>
                <w:sz w:val="20"/>
                <w:szCs w:val="20"/>
                <w:lang w:val="en-US"/>
              </w:rPr>
              <w:t>3</w:t>
            </w:r>
            <w:r>
              <w:rPr>
                <w:rFonts w:ascii="Calibri" w:hAnsi="Calibri" w:cs="Calibri"/>
                <w:color w:val="000000" w:themeColor="text1"/>
                <w:kern w:val="24"/>
                <w:sz w:val="20"/>
                <w:szCs w:val="20"/>
                <w:lang w:val="en-US"/>
              </w:rPr>
              <w:t xml:space="preserve"> (2.0)</w:t>
            </w:r>
          </w:p>
        </w:tc>
        <w:tc>
          <w:tcPr>
            <w:tcW w:w="993" w:type="dxa"/>
            <w:vAlign w:val="center"/>
          </w:tcPr>
          <w:p w14:paraId="7B99542F"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EB75A4">
              <w:rPr>
                <w:rFonts w:ascii="Calibri" w:hAnsi="Calibri" w:cs="Calibri"/>
                <w:color w:val="000000" w:themeColor="text1"/>
                <w:kern w:val="24"/>
                <w:sz w:val="20"/>
                <w:szCs w:val="20"/>
                <w:lang w:val="en-US"/>
              </w:rPr>
              <w:t>21</w:t>
            </w:r>
            <w:r>
              <w:rPr>
                <w:rFonts w:ascii="Calibri" w:hAnsi="Calibri" w:cs="Calibri"/>
                <w:color w:val="000000" w:themeColor="text1"/>
                <w:kern w:val="24"/>
                <w:sz w:val="20"/>
                <w:szCs w:val="20"/>
                <w:lang w:val="en-US"/>
              </w:rPr>
              <w:t xml:space="preserve"> (1.8)</w:t>
            </w:r>
          </w:p>
        </w:tc>
        <w:tc>
          <w:tcPr>
            <w:tcW w:w="1313" w:type="dxa"/>
            <w:vAlign w:val="center"/>
          </w:tcPr>
          <w:p w14:paraId="7B995430"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EB75A4">
              <w:rPr>
                <w:rFonts w:ascii="Calibri" w:hAnsi="Calibri" w:cs="Calibri"/>
                <w:color w:val="000000" w:themeColor="text1"/>
                <w:kern w:val="24"/>
                <w:sz w:val="20"/>
                <w:szCs w:val="20"/>
                <w:lang w:val="en-US"/>
              </w:rPr>
              <w:t>9 (2-10)</w:t>
            </w:r>
          </w:p>
        </w:tc>
        <w:tc>
          <w:tcPr>
            <w:tcW w:w="1355" w:type="dxa"/>
            <w:vAlign w:val="center"/>
          </w:tcPr>
          <w:p w14:paraId="7B995431"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sidRPr="00EB75A4">
              <w:rPr>
                <w:rFonts w:ascii="Calibri" w:hAnsi="Calibri" w:cs="Calibri"/>
                <w:color w:val="000000" w:themeColor="text1"/>
                <w:kern w:val="24"/>
                <w:sz w:val="20"/>
                <w:szCs w:val="20"/>
                <w:lang w:val="en-US"/>
              </w:rPr>
              <w:t>10 (3-18)</w:t>
            </w:r>
          </w:p>
        </w:tc>
      </w:tr>
      <w:tr w:rsidR="00194432" w14:paraId="7B995439" w14:textId="77777777" w:rsidTr="00D876B6">
        <w:tc>
          <w:tcPr>
            <w:cnfStyle w:val="001000000000" w:firstRow="0" w:lastRow="0" w:firstColumn="1" w:lastColumn="0" w:oddVBand="0" w:evenVBand="0" w:oddHBand="0" w:evenHBand="0" w:firstRowFirstColumn="0" w:firstRowLastColumn="0" w:lastRowFirstColumn="0" w:lastRowLastColumn="0"/>
            <w:tcW w:w="828" w:type="dxa"/>
            <w:vAlign w:val="center"/>
          </w:tcPr>
          <w:p w14:paraId="7B995433" w14:textId="77777777" w:rsidR="00194432" w:rsidRPr="00EB75A4" w:rsidRDefault="00194432" w:rsidP="00D876B6">
            <w:pPr>
              <w:jc w:val="center"/>
              <w:rPr>
                <w:b w:val="0"/>
                <w:color w:val="000000" w:themeColor="text1"/>
                <w:lang w:val="en-US"/>
              </w:rPr>
            </w:pPr>
          </w:p>
        </w:tc>
        <w:tc>
          <w:tcPr>
            <w:tcW w:w="2128" w:type="dxa"/>
            <w:vAlign w:val="center"/>
          </w:tcPr>
          <w:p w14:paraId="7B995434"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lang w:val="en-US"/>
              </w:rPr>
            </w:pPr>
            <w:r w:rsidRPr="00EB75A4">
              <w:rPr>
                <w:rFonts w:ascii="Calibri" w:hAnsi="Calibri" w:cs="Calibri"/>
                <w:color w:val="000000" w:themeColor="text1"/>
                <w:kern w:val="24"/>
                <w:szCs w:val="36"/>
                <w:lang w:val="en-US"/>
              </w:rPr>
              <w:t>Other Sectors</w:t>
            </w:r>
            <w:r>
              <w:rPr>
                <w:rFonts w:ascii="Calibri" w:hAnsi="Calibri" w:cs="Calibri"/>
                <w:color w:val="000000" w:themeColor="text1"/>
                <w:kern w:val="24"/>
                <w:szCs w:val="36"/>
                <w:lang w:val="en-US"/>
              </w:rPr>
              <w:t>*</w:t>
            </w:r>
            <w:r w:rsidRPr="00EB75A4">
              <w:rPr>
                <w:rFonts w:ascii="Calibri" w:hAnsi="Calibri" w:cs="Calibri"/>
                <w:color w:val="000000" w:themeColor="text1"/>
                <w:kern w:val="24"/>
                <w:szCs w:val="36"/>
                <w:lang w:val="en-US"/>
              </w:rPr>
              <w:t xml:space="preserve"> with &lt;3 outbreaks</w:t>
            </w:r>
          </w:p>
        </w:tc>
        <w:tc>
          <w:tcPr>
            <w:tcW w:w="1225" w:type="dxa"/>
            <w:vAlign w:val="center"/>
          </w:tcPr>
          <w:p w14:paraId="7B995435"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12 (8.1)</w:t>
            </w:r>
          </w:p>
        </w:tc>
        <w:tc>
          <w:tcPr>
            <w:tcW w:w="993" w:type="dxa"/>
            <w:vAlign w:val="center"/>
          </w:tcPr>
          <w:p w14:paraId="7B995436"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66 (5.5)</w:t>
            </w:r>
          </w:p>
        </w:tc>
        <w:tc>
          <w:tcPr>
            <w:tcW w:w="1313" w:type="dxa"/>
            <w:vAlign w:val="center"/>
          </w:tcPr>
          <w:p w14:paraId="7B995437"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3.5 (2</w:t>
            </w:r>
            <w:r w:rsidRPr="00EB75A4">
              <w:rPr>
                <w:rFonts w:ascii="Calibri" w:hAnsi="Calibri" w:cs="Calibri"/>
                <w:color w:val="000000" w:themeColor="text1"/>
                <w:kern w:val="24"/>
                <w:sz w:val="20"/>
                <w:szCs w:val="20"/>
                <w:lang w:val="en-US"/>
              </w:rPr>
              <w:t>-16)</w:t>
            </w:r>
          </w:p>
        </w:tc>
        <w:tc>
          <w:tcPr>
            <w:tcW w:w="1355" w:type="dxa"/>
            <w:vAlign w:val="center"/>
          </w:tcPr>
          <w:p w14:paraId="7B995438" w14:textId="77777777" w:rsidR="00194432" w:rsidRPr="00EB75A4" w:rsidRDefault="00194432" w:rsidP="00D876B6">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Pr>
                <w:rFonts w:ascii="Calibri" w:hAnsi="Calibri" w:cs="Calibri"/>
                <w:color w:val="000000" w:themeColor="text1"/>
                <w:kern w:val="24"/>
                <w:sz w:val="20"/>
                <w:szCs w:val="20"/>
                <w:lang w:val="en-US"/>
              </w:rPr>
              <w:t>8 (3</w:t>
            </w:r>
            <w:r w:rsidRPr="00EB75A4">
              <w:rPr>
                <w:rFonts w:ascii="Calibri" w:hAnsi="Calibri" w:cs="Calibri"/>
                <w:color w:val="000000" w:themeColor="text1"/>
                <w:kern w:val="24"/>
                <w:sz w:val="20"/>
                <w:szCs w:val="20"/>
                <w:lang w:val="en-US"/>
              </w:rPr>
              <w:t>-52)</w:t>
            </w:r>
          </w:p>
        </w:tc>
      </w:tr>
      <w:tr w:rsidR="00194432" w14:paraId="7B995440" w14:textId="77777777" w:rsidTr="00D8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vAlign w:val="center"/>
          </w:tcPr>
          <w:p w14:paraId="7B99543A" w14:textId="77777777" w:rsidR="00194432" w:rsidRPr="00EB75A4" w:rsidRDefault="00194432" w:rsidP="00D876B6">
            <w:pPr>
              <w:jc w:val="center"/>
              <w:rPr>
                <w:b w:val="0"/>
                <w:color w:val="000000" w:themeColor="text1"/>
                <w:lang w:val="en-US"/>
              </w:rPr>
            </w:pPr>
          </w:p>
        </w:tc>
        <w:tc>
          <w:tcPr>
            <w:tcW w:w="2128" w:type="dxa"/>
            <w:vAlign w:val="center"/>
          </w:tcPr>
          <w:p w14:paraId="7B99543B"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EB75A4">
              <w:rPr>
                <w:rFonts w:ascii="Calibri" w:hAnsi="Calibri" w:cs="Calibri"/>
                <w:bCs/>
                <w:color w:val="000000" w:themeColor="text1"/>
                <w:kern w:val="24"/>
                <w:szCs w:val="36"/>
                <w:lang w:val="en-US"/>
              </w:rPr>
              <w:t>Total</w:t>
            </w:r>
          </w:p>
        </w:tc>
        <w:tc>
          <w:tcPr>
            <w:tcW w:w="1225" w:type="dxa"/>
            <w:vAlign w:val="center"/>
          </w:tcPr>
          <w:p w14:paraId="7B99543C"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b/>
                <w:bCs/>
                <w:color w:val="000000" w:themeColor="text1"/>
                <w:kern w:val="24"/>
                <w:sz w:val="20"/>
                <w:szCs w:val="20"/>
                <w:lang w:val="en-US"/>
              </w:rPr>
              <w:t>149</w:t>
            </w:r>
          </w:p>
        </w:tc>
        <w:tc>
          <w:tcPr>
            <w:tcW w:w="993" w:type="dxa"/>
            <w:vAlign w:val="center"/>
          </w:tcPr>
          <w:p w14:paraId="7B99543D" w14:textId="77777777" w:rsidR="00194432" w:rsidRPr="00EB75A4" w:rsidRDefault="00194432"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rFonts w:ascii="Calibri" w:hAnsi="Calibri" w:cs="Calibri"/>
                <w:b/>
                <w:bCs/>
                <w:color w:val="000000" w:themeColor="text1"/>
                <w:kern w:val="24"/>
                <w:sz w:val="20"/>
                <w:szCs w:val="20"/>
                <w:lang w:val="en-US"/>
              </w:rPr>
              <w:t>1195</w:t>
            </w:r>
          </w:p>
        </w:tc>
        <w:tc>
          <w:tcPr>
            <w:tcW w:w="1313" w:type="dxa"/>
            <w:vAlign w:val="center"/>
          </w:tcPr>
          <w:p w14:paraId="7B99543E" w14:textId="4E08704D" w:rsidR="00194432" w:rsidRPr="00EB75A4" w:rsidRDefault="00234CFD"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color w:val="000000" w:themeColor="text1"/>
                <w:sz w:val="20"/>
                <w:szCs w:val="20"/>
                <w:lang w:val="en-US"/>
              </w:rPr>
              <w:t>4 (2-140)</w:t>
            </w:r>
          </w:p>
        </w:tc>
        <w:tc>
          <w:tcPr>
            <w:tcW w:w="1355" w:type="dxa"/>
            <w:vAlign w:val="center"/>
          </w:tcPr>
          <w:p w14:paraId="7B99543F" w14:textId="34C91995" w:rsidR="00194432" w:rsidRPr="00EB75A4" w:rsidRDefault="00234CFD" w:rsidP="00D876B6">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en-US"/>
              </w:rPr>
            </w:pPr>
            <w:r>
              <w:rPr>
                <w:color w:val="000000" w:themeColor="text1"/>
                <w:sz w:val="20"/>
                <w:szCs w:val="20"/>
                <w:lang w:val="en-US"/>
              </w:rPr>
              <w:t>11 (0-119)</w:t>
            </w:r>
          </w:p>
        </w:tc>
      </w:tr>
    </w:tbl>
    <w:p w14:paraId="7B995442" w14:textId="44260D94" w:rsidR="006636EB" w:rsidRPr="006636EB" w:rsidRDefault="00BF6D29">
      <w:pPr>
        <w:rPr>
          <w:lang w:val="en-US"/>
        </w:rPr>
      </w:pPr>
      <w:r w:rsidRPr="00BF6D29">
        <w:rPr>
          <w:lang w:val="en-US"/>
        </w:rPr>
        <w:t>*Includes waste management and remediation services (1), radio and television broadcasting (1), offices of real estate agents and brokers (1), computer systems design and related services (2), military (1), special food services (1), personal care services (1), automotive repair and maintenance (1), services to buildings and dwellings(1), other support services (1).</w:t>
      </w:r>
    </w:p>
    <w:sectPr w:rsidR="006636EB" w:rsidRPr="006636EB" w:rsidSect="001944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EB"/>
    <w:rsid w:val="00194432"/>
    <w:rsid w:val="00234CFD"/>
    <w:rsid w:val="006636EB"/>
    <w:rsid w:val="00A44493"/>
    <w:rsid w:val="00BF6D29"/>
    <w:rsid w:val="00C66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53EB"/>
  <w15:chartTrackingRefBased/>
  <w15:docId w15:val="{44091E66-30EE-4DA5-AF8F-E65D82BB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19443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575AC8D8C7CC8489A9432F00E590B8A" ma:contentTypeVersion="12" ma:contentTypeDescription="Create a new document." ma:contentTypeScope="" ma:versionID="215f1d36051097db7ec4839235034d82">
  <xsd:schema xmlns:xsd="http://www.w3.org/2001/XMLSchema" xmlns:xs="http://www.w3.org/2001/XMLSchema" xmlns:p="http://schemas.microsoft.com/office/2006/metadata/properties" xmlns:ns2="ddd86614-e075-45fd-ad75-7be4b83b486d" targetNamespace="http://schemas.microsoft.com/office/2006/metadata/properties" ma:root="true" ma:fieldsID="b9999aac3d7bdd13815470eace118b75"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ddd86614-e075-45fd-ad75-7be4b83b486d" xsi:nil="true"/>
    <_dlc_DocId xmlns="ddd86614-e075-45fd-ad75-7be4b83b486d">E7YEJEDTSY7N-619992736-4892</_dlc_DocId>
    <_dlc_DocIdUrl xmlns="ddd86614-e075-45fd-ad75-7be4b83b486d">
      <Url>https://goto.oahpp.ca/areas/hp/ir/_layouts/DocIdRedir.aspx?ID=E7YEJEDTSY7N-619992736-4892</Url>
      <Description>E7YEJEDTSY7N-619992736-4892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0F647-5D91-4CCD-B78A-BA133194AC87}">
  <ds:schemaRefs>
    <ds:schemaRef ds:uri="http://schemas.microsoft.com/sharepoint/events"/>
  </ds:schemaRefs>
</ds:datastoreItem>
</file>

<file path=customXml/itemProps2.xml><?xml version="1.0" encoding="utf-8"?>
<ds:datastoreItem xmlns:ds="http://schemas.openxmlformats.org/officeDocument/2006/customXml" ds:itemID="{F224A1BA-2B75-43DC-8839-9F82637A5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E56B5-E1A4-4F0F-8F0F-2B46807475E4}">
  <ds:schemaRefs>
    <ds:schemaRef ds:uri="http://schemas.microsoft.com/office/2006/documentManagement/types"/>
    <ds:schemaRef ds:uri="ddd86614-e075-45fd-ad75-7be4b83b486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B6C9B82-CA2C-41FA-9BC7-3B78BE1F0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Murti</dc:creator>
  <cp:keywords/>
  <dc:description/>
  <cp:lastModifiedBy>Michelle Murti</cp:lastModifiedBy>
  <cp:revision>2</cp:revision>
  <dcterms:created xsi:type="dcterms:W3CDTF">2021-02-08T22:23:00Z</dcterms:created>
  <dcterms:modified xsi:type="dcterms:W3CDTF">2021-02-08T22:23:00Z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0x010100C575AC8D8C7CC8489A9432F00E590B8A</vt:lpwstr>
  </property>
  <property fmtid="{D5CDD505-2E9C-101B-9397-08002B2CF9AE}" pid="3" name="_dlc_DocIdItemGuid">
    <vt:lpwstr>3c1463d4-9f80-4f80-83aa-32d4c9a18fba</vt:lpwstr>
  </property>
</Properties>
</file>